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BF48" w14:textId="18E4419D" w:rsidR="00403685" w:rsidRPr="00D31697" w:rsidRDefault="00086041" w:rsidP="003216C0">
      <w:pPr>
        <w:pStyle w:val="Heading1"/>
        <w:spacing w:before="400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00000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00000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EA03ED">
        <w:t>Nursing Facilit</w:t>
      </w:r>
      <w:r w:rsidR="007C0354">
        <w:t>y</w:t>
      </w:r>
      <w:r w:rsidR="008A66B2">
        <w:t xml:space="preserve"> </w:t>
      </w:r>
      <w:r w:rsidR="00403685" w:rsidRPr="0002237D">
        <w:t>Bulletin</w:t>
      </w:r>
      <w:r w:rsidR="00403685" w:rsidRPr="00D31697">
        <w:t xml:space="preserve"> </w:t>
      </w:r>
      <w:r w:rsidR="003216C0">
        <w:t>187</w:t>
      </w:r>
    </w:p>
    <w:p w14:paraId="0814A6EF" w14:textId="0994DA4F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7C0354">
        <w:t xml:space="preserve">July </w:t>
      </w:r>
      <w:r w:rsidR="00EA03ED">
        <w:t>2024</w:t>
      </w:r>
    </w:p>
    <w:p w14:paraId="163C0B92" w14:textId="32B931C9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EA03ED">
        <w:t>Nursing Facilities</w:t>
      </w:r>
      <w:r w:rsidR="00725117">
        <w:t xml:space="preserve"> </w:t>
      </w:r>
      <w:r>
        <w:t>Participating in MassHealth</w:t>
      </w:r>
    </w:p>
    <w:p w14:paraId="18948E6C" w14:textId="1DF27E38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>Mike Levine, Assistant Secretary for MassHealth [signature of Mike Levine]</w:t>
      </w:r>
    </w:p>
    <w:p w14:paraId="1770600D" w14:textId="7D0E526D" w:rsidR="00B4288D" w:rsidRDefault="003A7E23" w:rsidP="00EA03ED">
      <w:pPr>
        <w:pStyle w:val="SubjectLine"/>
      </w:pPr>
      <w:r>
        <w:t>RE</w:t>
      </w:r>
      <w:r w:rsidRPr="0041389E">
        <w:t>:</w:t>
      </w:r>
      <w:r w:rsidRPr="00833E43">
        <w:tab/>
      </w:r>
      <w:r w:rsidR="00EA03ED">
        <w:tab/>
        <w:t xml:space="preserve">Update to </w:t>
      </w:r>
      <w:r w:rsidR="00EA03ED" w:rsidRPr="009963EE">
        <w:t>COVID-19 Preparedness Program Payments</w:t>
      </w:r>
    </w:p>
    <w:p w14:paraId="7ACFED09" w14:textId="77777777" w:rsidR="00EC2CB6" w:rsidRDefault="00EC2CB6" w:rsidP="00EC2CB6">
      <w:pPr>
        <w:spacing w:after="0" w:line="240" w:lineRule="auto"/>
      </w:pPr>
    </w:p>
    <w:p w14:paraId="5122B7DF" w14:textId="3B53731F" w:rsidR="00B4288D" w:rsidRDefault="00B4288D" w:rsidP="00FF5AAD">
      <w:pPr>
        <w:sectPr w:rsidR="00B4288D" w:rsidSect="00B4288D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FBE6880" w14:textId="4D818B67" w:rsidR="00B4288D" w:rsidRPr="00654896" w:rsidRDefault="00EA03ED" w:rsidP="003216C0">
      <w:pPr>
        <w:pStyle w:val="Heading2"/>
        <w:spacing w:before="220"/>
      </w:pPr>
      <w:r>
        <w:t>Background</w:t>
      </w:r>
    </w:p>
    <w:p w14:paraId="1A685D50" w14:textId="1CEBF4C3" w:rsidR="004A281F" w:rsidRDefault="00EA03ED" w:rsidP="003D631D">
      <w:r w:rsidRPr="009963EE">
        <w:t xml:space="preserve">This bulletin </w:t>
      </w:r>
      <w:r w:rsidR="004A281F">
        <w:t xml:space="preserve">updates </w:t>
      </w:r>
      <w:r w:rsidR="004A281F" w:rsidRPr="001362AA">
        <w:t>the eligibility criteria for COVID-19 Preparedness Payments</w:t>
      </w:r>
      <w:r w:rsidR="004A281F">
        <w:t>. This content only</w:t>
      </w:r>
      <w:r w:rsidR="004A281F" w:rsidRPr="009963EE">
        <w:t xml:space="preserve"> applies to nursing facilities that </w:t>
      </w:r>
      <w:r w:rsidR="004A281F">
        <w:t>received</w:t>
      </w:r>
      <w:r w:rsidR="004A281F" w:rsidRPr="009963EE">
        <w:t xml:space="preserve"> payments for quality improvements through COVID-19 preparedness (“COVID-19 Preparedness Payments”).</w:t>
      </w:r>
      <w:r w:rsidR="004A281F">
        <w:t xml:space="preserve"> </w:t>
      </w:r>
    </w:p>
    <w:p w14:paraId="34B63DAD" w14:textId="13ED912B" w:rsidR="00EA03ED" w:rsidRPr="009963EE" w:rsidRDefault="004A281F" w:rsidP="003D631D">
      <w:r>
        <w:t xml:space="preserve">This bulletin is being issued </w:t>
      </w:r>
      <w:r w:rsidR="00EA03ED">
        <w:t xml:space="preserve">under </w:t>
      </w:r>
      <w:hyperlink r:id="rId13" w:history="1">
        <w:r w:rsidR="00EA03ED" w:rsidRPr="006A3074">
          <w:rPr>
            <w:rStyle w:val="Hyperlink"/>
          </w:rPr>
          <w:t xml:space="preserve">101 CMR 206.10(18): </w:t>
        </w:r>
        <w:r w:rsidR="00EA03ED" w:rsidRPr="006A3074">
          <w:rPr>
            <w:rStyle w:val="Hyperlink"/>
            <w:i/>
            <w:iCs/>
          </w:rPr>
          <w:t>Payments for Quality Improvements through COVID-19 Preparedness</w:t>
        </w:r>
      </w:hyperlink>
      <w:r>
        <w:t xml:space="preserve"> and </w:t>
      </w:r>
      <w:r w:rsidR="00EA03ED">
        <w:t xml:space="preserve">supersedes </w:t>
      </w:r>
      <w:hyperlink r:id="rId14" w:anchor="nursing-facility-" w:history="1">
        <w:r w:rsidR="00EA03ED" w:rsidRPr="006A3074">
          <w:rPr>
            <w:rStyle w:val="Hyperlink"/>
          </w:rPr>
          <w:t>Nursing Facility Bulletin 178</w:t>
        </w:r>
      </w:hyperlink>
      <w:r>
        <w:t>.</w:t>
      </w:r>
      <w:r w:rsidR="00EA03ED">
        <w:t xml:space="preserve"> </w:t>
      </w:r>
    </w:p>
    <w:p w14:paraId="4E68E798" w14:textId="77777777" w:rsidR="00EA03ED" w:rsidRPr="009963EE" w:rsidRDefault="00EA03ED" w:rsidP="003216C0">
      <w:pPr>
        <w:pStyle w:val="Heading2"/>
        <w:spacing w:before="220"/>
      </w:pPr>
      <w:r>
        <w:t xml:space="preserve">Updated </w:t>
      </w:r>
      <w:r w:rsidRPr="009963EE">
        <w:t>Eligibility Criteria for COVID-19 Preparedness Payments</w:t>
      </w:r>
      <w:r w:rsidRPr="009963EE">
        <w:tab/>
      </w:r>
    </w:p>
    <w:p w14:paraId="29899294" w14:textId="309E64FD" w:rsidR="00EA03ED" w:rsidRPr="009963EE" w:rsidRDefault="00EA03ED" w:rsidP="003D631D">
      <w:r>
        <w:t>For</w:t>
      </w:r>
      <w:r w:rsidRPr="009963EE">
        <w:t xml:space="preserve"> a nursing facility to be eligible for a COVID-19 Preparedness Payment under 101 CMR 206.10(18)(b)</w:t>
      </w:r>
      <w:r w:rsidRPr="003D631D">
        <w:t xml:space="preserve">: </w:t>
      </w:r>
      <w:r w:rsidRPr="00F90346">
        <w:rPr>
          <w:i/>
          <w:iCs/>
        </w:rPr>
        <w:t>Eligibility Criteria</w:t>
      </w:r>
      <w:r w:rsidRPr="009963EE">
        <w:t xml:space="preserve">, the facility must meet the </w:t>
      </w:r>
      <w:r>
        <w:t xml:space="preserve">following </w:t>
      </w:r>
      <w:r w:rsidRPr="009963EE">
        <w:t>criteria</w:t>
      </w:r>
      <w:r>
        <w:t>:</w:t>
      </w:r>
      <w:r w:rsidRPr="009963EE">
        <w:t xml:space="preserve"> </w:t>
      </w:r>
    </w:p>
    <w:p w14:paraId="1DC901DF" w14:textId="1B6E541E" w:rsidR="00EA03ED" w:rsidRPr="009963EE" w:rsidRDefault="00EA03ED" w:rsidP="004269DF">
      <w:pPr>
        <w:spacing w:after="0"/>
        <w:ind w:left="360"/>
      </w:pPr>
      <w:r w:rsidRPr="009963EE">
        <w:t>1.</w:t>
      </w:r>
      <w:r w:rsidR="003D631D">
        <w:t xml:space="preserve"> </w:t>
      </w:r>
      <w:r w:rsidRPr="009963EE">
        <w:t>MassHealth determines, based on publicly available data accessed through the federal Payroll Based Journal reporting tool, that the nursing facility either</w:t>
      </w:r>
    </w:p>
    <w:p w14:paraId="43599424" w14:textId="2B6F6440" w:rsidR="00EA03ED" w:rsidRPr="009963EE" w:rsidRDefault="00EA03ED" w:rsidP="004269DF">
      <w:pPr>
        <w:tabs>
          <w:tab w:val="left" w:pos="1440"/>
        </w:tabs>
        <w:spacing w:after="0"/>
        <w:ind w:left="720"/>
        <w:contextualSpacing/>
      </w:pPr>
      <w:r w:rsidRPr="009963EE">
        <w:t>a.</w:t>
      </w:r>
      <w:r w:rsidR="003D631D">
        <w:t xml:space="preserve"> </w:t>
      </w:r>
      <w:r w:rsidRPr="009963EE">
        <w:t>ha</w:t>
      </w:r>
      <w:r>
        <w:t>d</w:t>
      </w:r>
      <w:r w:rsidRPr="009963EE">
        <w:t xml:space="preserve"> an average</w:t>
      </w:r>
      <w:r>
        <w:t xml:space="preserve"> hours per patient day</w:t>
      </w:r>
      <w:r w:rsidRPr="009963EE">
        <w:t xml:space="preserve"> </w:t>
      </w:r>
      <w:r>
        <w:t>(</w:t>
      </w:r>
      <w:r w:rsidRPr="009963EE">
        <w:t>HPPD</w:t>
      </w:r>
      <w:r>
        <w:t>)</w:t>
      </w:r>
      <w:r w:rsidRPr="009963EE">
        <w:t xml:space="preserve"> of 3.58 or higher for</w:t>
      </w:r>
      <w:r>
        <w:t xml:space="preserve"> at least one</w:t>
      </w:r>
      <w:r w:rsidRPr="009963EE">
        <w:t xml:space="preserve"> calendar quarter </w:t>
      </w:r>
      <w:r w:rsidR="0003077F">
        <w:t>from</w:t>
      </w:r>
      <w:r>
        <w:t xml:space="preserve"> October 1, 2022, </w:t>
      </w:r>
      <w:r w:rsidR="0003077F">
        <w:t>through</w:t>
      </w:r>
      <w:r>
        <w:t xml:space="preserve"> December 31, 2024</w:t>
      </w:r>
      <w:r w:rsidRPr="009963EE">
        <w:t>; or</w:t>
      </w:r>
    </w:p>
    <w:p w14:paraId="5E94F188" w14:textId="3794F411" w:rsidR="00EA03ED" w:rsidRPr="009963EE" w:rsidRDefault="00EA03ED" w:rsidP="004269DF">
      <w:pPr>
        <w:spacing w:after="0"/>
        <w:ind w:left="720"/>
        <w:contextualSpacing/>
      </w:pPr>
      <w:r w:rsidRPr="009963EE">
        <w:t>b.</w:t>
      </w:r>
      <w:r w:rsidR="003D631D">
        <w:t xml:space="preserve"> </w:t>
      </w:r>
      <w:bookmarkStart w:id="0" w:name="_Hlk129258424"/>
      <w:r w:rsidRPr="009963EE">
        <w:t>achieve</w:t>
      </w:r>
      <w:r>
        <w:t>d</w:t>
      </w:r>
      <w:r w:rsidRPr="009963EE">
        <w:t xml:space="preserve"> a minimum 10% improvement in HPPD </w:t>
      </w:r>
      <w:r>
        <w:t xml:space="preserve">in at least one calendar quarter from January 1, 2023, </w:t>
      </w:r>
      <w:r w:rsidR="0003077F">
        <w:t xml:space="preserve">through </w:t>
      </w:r>
      <w:r>
        <w:t>December 31, 2024</w:t>
      </w:r>
      <w:r w:rsidRPr="009963EE">
        <w:t>, as compared to the calendar quarter ending December 31, 2022</w:t>
      </w:r>
      <w:r>
        <w:t>;</w:t>
      </w:r>
    </w:p>
    <w:bookmarkEnd w:id="0"/>
    <w:p w14:paraId="1302E10D" w14:textId="5F939C20" w:rsidR="00EA03ED" w:rsidRDefault="00EA03ED" w:rsidP="004269DF">
      <w:pPr>
        <w:spacing w:after="0"/>
        <w:ind w:left="360"/>
      </w:pPr>
      <w:r w:rsidRPr="009963EE">
        <w:t>2.</w:t>
      </w:r>
      <w:r w:rsidR="003D631D">
        <w:t xml:space="preserve"> </w:t>
      </w:r>
      <w:r w:rsidRPr="009963EE">
        <w:t xml:space="preserve">MassHealth determines, based on nursing facility survey data received from </w:t>
      </w:r>
      <w:r w:rsidR="00725117">
        <w:t>the Department of Public Health (</w:t>
      </w:r>
      <w:r w:rsidRPr="009963EE">
        <w:t>DPH</w:t>
      </w:r>
      <w:r w:rsidR="00725117">
        <w:t>)</w:t>
      </w:r>
      <w:r w:rsidRPr="009963EE">
        <w:t xml:space="preserve">, that the nursing facility has had no infection control deficiencies of an F-level or higher, identified by DPH surveys required by CMS, </w:t>
      </w:r>
      <w:r w:rsidR="0003077F">
        <w:t xml:space="preserve">from </w:t>
      </w:r>
      <w:r>
        <w:t>April 2023,</w:t>
      </w:r>
      <w:r w:rsidRPr="009963EE">
        <w:t xml:space="preserve"> </w:t>
      </w:r>
      <w:r w:rsidR="004A281F">
        <w:t xml:space="preserve">through </w:t>
      </w:r>
      <w:r w:rsidRPr="009963EE">
        <w:t>June 30, 2023</w:t>
      </w:r>
      <w:r>
        <w:t xml:space="preserve">; </w:t>
      </w:r>
    </w:p>
    <w:p w14:paraId="70805FC0" w14:textId="7AAC3627" w:rsidR="00EA03ED" w:rsidRDefault="00EA03ED" w:rsidP="004269DF">
      <w:pPr>
        <w:spacing w:after="0"/>
        <w:ind w:left="360"/>
      </w:pPr>
      <w:r w:rsidRPr="009963EE">
        <w:t>3.</w:t>
      </w:r>
      <w:r w:rsidR="003D631D">
        <w:t xml:space="preserve"> </w:t>
      </w:r>
      <w:r w:rsidRPr="009963EE">
        <w:t>MassHealth determines, based on data accessed through the National Healthcare Safety Network (NHSN)</w:t>
      </w:r>
      <w:r>
        <w:t>,</w:t>
      </w:r>
      <w:r w:rsidRPr="009963EE">
        <w:t xml:space="preserve"> that at least </w:t>
      </w:r>
      <w:r>
        <w:t>one of the following two thresholds has been met:</w:t>
      </w:r>
    </w:p>
    <w:p w14:paraId="33E7AC38" w14:textId="77777777" w:rsidR="003D631D" w:rsidRDefault="00EA03ED" w:rsidP="004269DF">
      <w:pPr>
        <w:pStyle w:val="ListParagraph"/>
        <w:numPr>
          <w:ilvl w:val="0"/>
          <w:numId w:val="16"/>
        </w:numPr>
        <w:spacing w:after="0"/>
        <w:ind w:left="1080"/>
      </w:pPr>
      <w:r w:rsidRPr="00312220">
        <w:t xml:space="preserve">90% of the nursing facility’s staff </w:t>
      </w:r>
      <w:r>
        <w:t>were</w:t>
      </w:r>
      <w:r w:rsidRPr="00312220">
        <w:t xml:space="preserve"> up to date with their COVID-19 vaccination </w:t>
      </w:r>
      <w:r>
        <w:t xml:space="preserve">based on a minimum of one weekly NHSN report submitted between January 1, 2023, and </w:t>
      </w:r>
      <w:r w:rsidRPr="00312220">
        <w:t xml:space="preserve">March </w:t>
      </w:r>
      <w:r>
        <w:t>19</w:t>
      </w:r>
      <w:r w:rsidRPr="00312220">
        <w:t>, 2023</w:t>
      </w:r>
      <w:r>
        <w:t xml:space="preserve">; or </w:t>
      </w:r>
    </w:p>
    <w:p w14:paraId="38081D5D" w14:textId="467FE7AD" w:rsidR="00EA03ED" w:rsidRPr="00FD4013" w:rsidRDefault="00EA03ED" w:rsidP="004269DF">
      <w:pPr>
        <w:pStyle w:val="ListParagraph"/>
        <w:numPr>
          <w:ilvl w:val="0"/>
          <w:numId w:val="16"/>
        </w:numPr>
        <w:spacing w:after="0"/>
        <w:ind w:left="1080"/>
      </w:pPr>
      <w:r w:rsidRPr="00522307">
        <w:t xml:space="preserve">60% of the nursing facility’s staff </w:t>
      </w:r>
      <w:r>
        <w:t>were</w:t>
      </w:r>
      <w:r w:rsidRPr="00522307">
        <w:t xml:space="preserve"> up to date with their COVID-19 vaccination based on a minimum of one weekly NHSN report submitted between January 1, </w:t>
      </w:r>
      <w:r w:rsidRPr="00522307">
        <w:lastRenderedPageBreak/>
        <w:t>2023, and March 19, 2023.</w:t>
      </w:r>
      <w:r w:rsidR="003D631D">
        <w:t xml:space="preserve"> </w:t>
      </w:r>
      <w:r w:rsidR="0003077F">
        <w:t>Under</w:t>
      </w:r>
      <w:r>
        <w:t xml:space="preserve"> </w:t>
      </w:r>
      <w:r w:rsidRPr="009926C8">
        <w:t>101 CMR 206.10(18)(</w:t>
      </w:r>
      <w:r>
        <w:t>c), f</w:t>
      </w:r>
      <w:r w:rsidRPr="00FD4013">
        <w:t xml:space="preserve">acilities that met the </w:t>
      </w:r>
      <w:r>
        <w:t>90% vaccination</w:t>
      </w:r>
      <w:r w:rsidRPr="00FD4013">
        <w:t xml:space="preserve"> threshold </w:t>
      </w:r>
      <w:r>
        <w:t>had</w:t>
      </w:r>
      <w:r w:rsidRPr="00FD4013">
        <w:t xml:space="preserve"> their Medicaid days multiplied by three when determining their pro-rata supplemental payment as compared with facilities that met the </w:t>
      </w:r>
      <w:r>
        <w:t>60%</w:t>
      </w:r>
      <w:r w:rsidRPr="00FD4013">
        <w:t xml:space="preserve"> vaccination threshold.</w:t>
      </w:r>
      <w:r w:rsidR="003D631D">
        <w:t xml:space="preserve"> </w:t>
      </w:r>
      <w:r>
        <w:t>F</w:t>
      </w:r>
      <w:r w:rsidRPr="00FD4013">
        <w:t xml:space="preserve">acilities that met the </w:t>
      </w:r>
      <w:r>
        <w:t>90% threshold</w:t>
      </w:r>
      <w:r w:rsidRPr="00FD4013">
        <w:t xml:space="preserve"> </w:t>
      </w:r>
      <w:r>
        <w:t>were</w:t>
      </w:r>
      <w:r w:rsidRPr="00FD4013">
        <w:t xml:space="preserve"> subject to a $700,000 cap.</w:t>
      </w:r>
      <w:r w:rsidR="003D631D">
        <w:t xml:space="preserve">  </w:t>
      </w:r>
      <w:r w:rsidRPr="00FD4013">
        <w:t xml:space="preserve">Facilities that met the </w:t>
      </w:r>
      <w:r>
        <w:t>60% threshold</w:t>
      </w:r>
      <w:r w:rsidRPr="00FD4013">
        <w:t xml:space="preserve"> </w:t>
      </w:r>
      <w:r>
        <w:t>were</w:t>
      </w:r>
      <w:r w:rsidRPr="00FD4013">
        <w:t xml:space="preserve"> subject to a $300,000 cap</w:t>
      </w:r>
      <w:r w:rsidR="0003077F">
        <w:t>.</w:t>
      </w:r>
    </w:p>
    <w:p w14:paraId="2A5B3986" w14:textId="52648B3E" w:rsidR="00EA03ED" w:rsidRPr="004269DF" w:rsidRDefault="00EA03ED" w:rsidP="004269DF">
      <w:pPr>
        <w:spacing w:after="0"/>
        <w:ind w:left="360"/>
      </w:pPr>
      <w:r w:rsidRPr="00B67D60">
        <w:t>4.</w:t>
      </w:r>
      <w:r w:rsidRPr="00B67D60">
        <w:rPr>
          <w:b/>
          <w:bCs/>
        </w:rPr>
        <w:t xml:space="preserve"> </w:t>
      </w:r>
      <w:r w:rsidRPr="004269DF">
        <w:t>The nursing facility must meet the 75% Direct Care Cost Quotient (DCC-Q) threshold established under</w:t>
      </w:r>
      <w:r w:rsidR="003D631D" w:rsidRPr="004269DF">
        <w:t xml:space="preserve"> </w:t>
      </w:r>
      <w:r w:rsidRPr="004269DF">
        <w:t>101 CMR 206.12(1)</w:t>
      </w:r>
      <w:r w:rsidRPr="00B67D60">
        <w:t xml:space="preserve"> for rate year 2023</w:t>
      </w:r>
      <w:r w:rsidRPr="004269DF">
        <w:t>; and</w:t>
      </w:r>
    </w:p>
    <w:p w14:paraId="08BAA120" w14:textId="77777777" w:rsidR="00EA03ED" w:rsidRDefault="00EA03ED" w:rsidP="004269DF">
      <w:pPr>
        <w:spacing w:after="0"/>
        <w:ind w:left="360"/>
        <w:rPr>
          <w:iCs/>
        </w:rPr>
      </w:pPr>
      <w:r w:rsidRPr="006C6533">
        <w:t xml:space="preserve">5. The nursing facility </w:t>
      </w:r>
      <w:r>
        <w:t>completed and timely submitted</w:t>
      </w:r>
      <w:r w:rsidRPr="006C6533">
        <w:t xml:space="preserve"> the</w:t>
      </w:r>
      <w:r>
        <w:t xml:space="preserve"> Nursing Facility Provider A</w:t>
      </w:r>
      <w:r w:rsidRPr="006C6533">
        <w:t xml:space="preserve">ttestation included </w:t>
      </w:r>
      <w:r>
        <w:t xml:space="preserve">in </w:t>
      </w:r>
      <w:r w:rsidRPr="006C6533">
        <w:t>Appendix A</w:t>
      </w:r>
      <w:r>
        <w:t xml:space="preserve"> to Nursing Facility Bulletin 178 effective April 2023. </w:t>
      </w:r>
    </w:p>
    <w:p w14:paraId="4B85E4CC" w14:textId="77777777" w:rsidR="00EA03ED" w:rsidRPr="009963EE" w:rsidRDefault="00EA03ED" w:rsidP="003216C0">
      <w:pPr>
        <w:pStyle w:val="Heading2"/>
        <w:spacing w:before="220"/>
      </w:pPr>
      <w:r w:rsidRPr="009963EE">
        <w:t>Enforcement for Non</w:t>
      </w:r>
      <w:r>
        <w:t>c</w:t>
      </w:r>
      <w:r w:rsidRPr="009963EE">
        <w:t>ompliance</w:t>
      </w:r>
    </w:p>
    <w:p w14:paraId="6AA74EC8" w14:textId="16569B9E" w:rsidR="00EA03ED" w:rsidRPr="003D631D" w:rsidRDefault="00EA03ED" w:rsidP="003D631D">
      <w:r w:rsidRPr="009963EE">
        <w:t>Any nursing facility that receive</w:t>
      </w:r>
      <w:r>
        <w:t>d</w:t>
      </w:r>
      <w:r w:rsidRPr="009963EE">
        <w:t xml:space="preserve"> a COVID-19 Preparedness Payment is subject to audits, inspections, or requests for information or documentation by </w:t>
      </w:r>
      <w:r>
        <w:t>MassHealth or</w:t>
      </w:r>
      <w:r w:rsidRPr="009963EE">
        <w:t xml:space="preserve"> </w:t>
      </w:r>
      <w:r w:rsidR="004A281F">
        <w:t>Department of Public Health (</w:t>
      </w:r>
      <w:r w:rsidRPr="009963EE">
        <w:t>DPH</w:t>
      </w:r>
      <w:r w:rsidR="004A281F">
        <w:t>)</w:t>
      </w:r>
      <w:r w:rsidRPr="009963EE">
        <w:t xml:space="preserve"> </w:t>
      </w:r>
      <w:r>
        <w:t>for</w:t>
      </w:r>
      <w:r w:rsidRPr="009963EE">
        <w:t xml:space="preserve"> its compliance with the criteria established in this bulletin and </w:t>
      </w:r>
      <w:r>
        <w:t xml:space="preserve">in </w:t>
      </w:r>
      <w:r w:rsidRPr="009963EE">
        <w:t xml:space="preserve">101 CMR 206.10(18). </w:t>
      </w:r>
    </w:p>
    <w:p w14:paraId="2F864558" w14:textId="299D92BB" w:rsidR="00EA03ED" w:rsidRPr="003D631D" w:rsidRDefault="00EA03ED" w:rsidP="003D631D">
      <w:r w:rsidRPr="009963EE">
        <w:t xml:space="preserve">If a nursing facility is determined to be out of compliance with the criteria in this bulletin, MassHealth will recoup the paid COVID-19 Preparedness Payments as an overpayment, </w:t>
      </w:r>
      <w:r w:rsidR="0003077F">
        <w:t>per</w:t>
      </w:r>
      <w:r w:rsidRPr="009963EE">
        <w:t xml:space="preserve"> 130 CMR 450.237: </w:t>
      </w:r>
      <w:r w:rsidRPr="006A3074">
        <w:rPr>
          <w:i/>
          <w:iCs/>
        </w:rPr>
        <w:t>Overpayments: Determination</w:t>
      </w:r>
      <w:r w:rsidRPr="009963EE">
        <w:t xml:space="preserve">. </w:t>
      </w:r>
    </w:p>
    <w:p w14:paraId="4D1F1005" w14:textId="32E793AE" w:rsidR="00EA03ED" w:rsidRPr="003D631D" w:rsidRDefault="00EA03ED" w:rsidP="003D631D">
      <w:r w:rsidRPr="00F91447">
        <w:t>For example, recoupments will be implemented in late 2025 for any facility that received a COVID-19 Preparedness Payment, but failed to achieve an HPPD of 3.</w:t>
      </w:r>
      <w:r w:rsidRPr="0078710E">
        <w:t xml:space="preserve">58 or higher for at least one calendar quarter </w:t>
      </w:r>
      <w:r w:rsidR="0003077F">
        <w:t xml:space="preserve">from </w:t>
      </w:r>
      <w:r w:rsidRPr="0078710E">
        <w:t>October 1, 2022</w:t>
      </w:r>
      <w:r w:rsidR="007C0354">
        <w:t>,</w:t>
      </w:r>
      <w:r w:rsidRPr="0078710E">
        <w:t xml:space="preserve"> </w:t>
      </w:r>
      <w:r w:rsidR="0003077F">
        <w:t>through</w:t>
      </w:r>
      <w:r w:rsidR="0003077F" w:rsidRPr="0078710E">
        <w:t xml:space="preserve"> </w:t>
      </w:r>
      <w:r w:rsidRPr="0078710E">
        <w:t>December 31, 2024</w:t>
      </w:r>
      <w:r w:rsidRPr="00F91447">
        <w:t xml:space="preserve">; or fails to achieve a minimum 10% improvement in HPPD </w:t>
      </w:r>
      <w:r w:rsidRPr="0078710E">
        <w:t xml:space="preserve">in at least one calendar quarter </w:t>
      </w:r>
      <w:r w:rsidR="0003077F">
        <w:t>from</w:t>
      </w:r>
      <w:r w:rsidRPr="0078710E">
        <w:t xml:space="preserve"> January 1, 2023</w:t>
      </w:r>
      <w:r w:rsidR="007C0354">
        <w:t>,</w:t>
      </w:r>
      <w:r w:rsidRPr="0078710E">
        <w:t xml:space="preserve"> </w:t>
      </w:r>
      <w:r w:rsidR="0003077F">
        <w:t>through</w:t>
      </w:r>
      <w:r w:rsidR="0003077F" w:rsidRPr="0078710E">
        <w:t xml:space="preserve"> </w:t>
      </w:r>
      <w:r w:rsidRPr="0078710E">
        <w:t>December 31, 2024, as compared to the calendar quarter ending December 31, 2022</w:t>
      </w:r>
      <w:r w:rsidRPr="00F91447">
        <w:t>. Nothing in this bulletin precludes DPH from taking further enforcement action against a nursing facility, in accordance with its own rules and regulations.</w:t>
      </w:r>
    </w:p>
    <w:p w14:paraId="3BB65B7F" w14:textId="73349AE2" w:rsidR="00EA03ED" w:rsidRPr="003D631D" w:rsidRDefault="00725117" w:rsidP="003D631D">
      <w:r w:rsidRPr="003D631D">
        <w:t>Also</w:t>
      </w:r>
      <w:r w:rsidR="00EA03ED" w:rsidRPr="003D631D">
        <w:t xml:space="preserve">, if MassHealth determines that a nursing facility provider has made false or misleading representations through the submissions required by this bulletin, MassHealth may pursue sanctions against such provider under 130 CMR 450.238: </w:t>
      </w:r>
      <w:r w:rsidR="00EA03ED" w:rsidRPr="004269DF">
        <w:rPr>
          <w:i/>
          <w:iCs/>
        </w:rPr>
        <w:t>Sanctions: General</w:t>
      </w:r>
      <w:r w:rsidR="00EA03ED" w:rsidRPr="003D631D">
        <w:t xml:space="preserve">. MassHealth will also refer such providers to the Medicaid Fraud Division in the Attorney General’s Office, as appropriate. </w:t>
      </w:r>
    </w:p>
    <w:p w14:paraId="0B51112D" w14:textId="0538E782" w:rsidR="00403685" w:rsidRPr="0067356F" w:rsidRDefault="00403685" w:rsidP="003216C0">
      <w:pPr>
        <w:pStyle w:val="Heading2"/>
        <w:spacing w:before="220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5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000000" w:rsidP="00403685">
      <w:hyperlink r:id="rId16" w:history="1">
        <w:r w:rsidR="00403685" w:rsidRPr="00715A8E">
          <w:rPr>
            <w:rStyle w:val="Hyperlink"/>
          </w:rPr>
          <w:t>Sign up</w:t>
        </w:r>
      </w:hyperlink>
      <w:r w:rsidR="00403685" w:rsidRPr="009901A7">
        <w:t xml:space="preserve"> to receive email alerts when MassHealth issues new bulletins and transmittal letters.</w:t>
      </w:r>
    </w:p>
    <w:p w14:paraId="09DC6F1B" w14:textId="77777777" w:rsidR="008A66B2" w:rsidRPr="009901A7" w:rsidRDefault="008A66B2" w:rsidP="008A66B2">
      <w:pPr>
        <w:pStyle w:val="Heading2"/>
      </w:pPr>
      <w:r w:rsidRPr="009901A7">
        <w:t>Questions</w:t>
      </w:r>
      <w:r>
        <w:t xml:space="preserve"> </w:t>
      </w:r>
    </w:p>
    <w:p w14:paraId="689F04DF" w14:textId="77777777" w:rsidR="008A66B2" w:rsidRDefault="008A66B2" w:rsidP="003216C0">
      <w:pPr>
        <w:spacing w:after="20"/>
      </w:pPr>
      <w:r w:rsidRPr="009901A7">
        <w:t xml:space="preserve">If you have questions about the information in this bulletin, please </w:t>
      </w:r>
    </w:p>
    <w:p w14:paraId="378AC357" w14:textId="77777777" w:rsidR="008A66B2" w:rsidRDefault="008A66B2" w:rsidP="00A73790">
      <w:pPr>
        <w:pStyle w:val="ListParagraph"/>
        <w:numPr>
          <w:ilvl w:val="0"/>
          <w:numId w:val="12"/>
        </w:numPr>
      </w:pPr>
      <w:r>
        <w:t>C</w:t>
      </w:r>
      <w:r w:rsidRPr="009901A7">
        <w:t>ontact the MassHealth Customer Service Center at (800) 841-2900</w:t>
      </w:r>
      <w:r>
        <w:t>, TDD/TTY: 711, or</w:t>
      </w:r>
    </w:p>
    <w:p w14:paraId="6174C2C3" w14:textId="76B653E6" w:rsidR="008A66B2" w:rsidRDefault="008A66B2" w:rsidP="00A73790">
      <w:pPr>
        <w:pStyle w:val="ListParagraph"/>
        <w:numPr>
          <w:ilvl w:val="0"/>
          <w:numId w:val="12"/>
        </w:numPr>
      </w:pPr>
      <w:r>
        <w:t>E</w:t>
      </w:r>
      <w:r w:rsidRPr="009901A7">
        <w:t xml:space="preserve">mail </w:t>
      </w:r>
      <w:hyperlink r:id="rId17" w:history="1">
        <w:r w:rsidRPr="00F7106B">
          <w:rPr>
            <w:rStyle w:val="Hyperlink"/>
          </w:rPr>
          <w:t>provider@masshealthquestions.com</w:t>
        </w:r>
      </w:hyperlink>
      <w:r>
        <w:t>.</w:t>
      </w:r>
    </w:p>
    <w:p w14:paraId="210B46F6" w14:textId="662E1153" w:rsidR="004B70C6" w:rsidRDefault="004B70C6" w:rsidP="003216C0">
      <w:pPr>
        <w:spacing w:before="220" w:after="0"/>
      </w:pPr>
      <w:r>
        <w:drawing>
          <wp:inline distT="0" distB="0" distL="0" distR="0" wp14:anchorId="57050B68" wp14:editId="424F4FBE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8B1B7F">
          <w:rPr>
            <w:rStyle w:val="Hyperlink"/>
            <w:position w:val="10"/>
          </w:rPr>
          <w:t>MassHealth on Facebook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6E71F6A5" wp14:editId="113198C5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="004B20FE">
          <w:rPr>
            <w:rStyle w:val="Hyperlink"/>
            <w:position w:val="10"/>
          </w:rPr>
          <w:t>MassHealth on X (Twitter)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75921427" wp14:editId="578ADDA6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8B1B7F">
          <w:rPr>
            <w:rStyle w:val="Hyperlink"/>
            <w:position w:val="10"/>
          </w:rPr>
          <w:t>MassHealth on YouTube</w:t>
        </w:r>
      </w:hyperlink>
    </w:p>
    <w:sectPr w:rsidR="004B70C6" w:rsidSect="003D0423">
      <w:headerReference w:type="default" r:id="rId24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8AF37" w14:textId="77777777" w:rsidR="0085472E" w:rsidRDefault="0085472E" w:rsidP="00FF5AAD">
      <w:r>
        <w:separator/>
      </w:r>
    </w:p>
    <w:p w14:paraId="2336B71C" w14:textId="77777777" w:rsidR="0085472E" w:rsidRDefault="0085472E" w:rsidP="00FF5AAD"/>
    <w:p w14:paraId="051B76D5" w14:textId="77777777" w:rsidR="0085472E" w:rsidRDefault="0085472E" w:rsidP="00FF5AAD"/>
    <w:p w14:paraId="09AA6BB3" w14:textId="77777777" w:rsidR="0085472E" w:rsidRDefault="0085472E" w:rsidP="00FF5AAD"/>
    <w:p w14:paraId="69F26CD8" w14:textId="77777777" w:rsidR="0085472E" w:rsidRDefault="0085472E" w:rsidP="00FF5AAD"/>
  </w:endnote>
  <w:endnote w:type="continuationSeparator" w:id="0">
    <w:p w14:paraId="714A0571" w14:textId="77777777" w:rsidR="0085472E" w:rsidRDefault="0085472E" w:rsidP="00FF5AAD">
      <w:r>
        <w:continuationSeparator/>
      </w:r>
    </w:p>
    <w:p w14:paraId="3FBFB2FE" w14:textId="77777777" w:rsidR="0085472E" w:rsidRDefault="0085472E" w:rsidP="00FF5AAD"/>
    <w:p w14:paraId="38428654" w14:textId="77777777" w:rsidR="0085472E" w:rsidRDefault="0085472E" w:rsidP="00FF5AAD"/>
    <w:p w14:paraId="6B280600" w14:textId="77777777" w:rsidR="0085472E" w:rsidRDefault="0085472E" w:rsidP="00FF5AAD"/>
    <w:p w14:paraId="797B24C2" w14:textId="77777777" w:rsidR="0085472E" w:rsidRDefault="0085472E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90897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629CF" w14:textId="77777777" w:rsidR="0085472E" w:rsidRDefault="0085472E" w:rsidP="00FF5AAD">
      <w:r>
        <w:separator/>
      </w:r>
    </w:p>
    <w:p w14:paraId="3A6EE42F" w14:textId="77777777" w:rsidR="0085472E" w:rsidRDefault="0085472E" w:rsidP="00FF5AAD"/>
    <w:p w14:paraId="4B34ADD3" w14:textId="77777777" w:rsidR="0085472E" w:rsidRDefault="0085472E" w:rsidP="00FF5AAD"/>
    <w:p w14:paraId="3EFD4DD2" w14:textId="77777777" w:rsidR="0085472E" w:rsidRDefault="0085472E" w:rsidP="00FF5AAD"/>
    <w:p w14:paraId="169F46C9" w14:textId="77777777" w:rsidR="0085472E" w:rsidRDefault="0085472E" w:rsidP="00FF5AAD"/>
  </w:footnote>
  <w:footnote w:type="continuationSeparator" w:id="0">
    <w:p w14:paraId="6A08E920" w14:textId="77777777" w:rsidR="0085472E" w:rsidRDefault="0085472E" w:rsidP="00FF5AAD">
      <w:r>
        <w:continuationSeparator/>
      </w:r>
    </w:p>
    <w:p w14:paraId="72E44F8E" w14:textId="77777777" w:rsidR="0085472E" w:rsidRDefault="0085472E" w:rsidP="00FF5AAD"/>
    <w:p w14:paraId="3BCD001C" w14:textId="77777777" w:rsidR="0085472E" w:rsidRDefault="0085472E" w:rsidP="00FF5AAD"/>
    <w:p w14:paraId="428A0006" w14:textId="77777777" w:rsidR="0085472E" w:rsidRDefault="0085472E" w:rsidP="00FF5AAD"/>
    <w:p w14:paraId="432FB574" w14:textId="77777777" w:rsidR="0085472E" w:rsidRDefault="0085472E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625F7BC1" w:rsidR="003D0423" w:rsidRDefault="00EA03ED" w:rsidP="00D2228F">
    <w:pPr>
      <w:spacing w:after="0"/>
      <w:ind w:left="6120"/>
    </w:pPr>
    <w:r>
      <w:t xml:space="preserve">Nursing Facility </w:t>
    </w:r>
    <w:r w:rsidR="00D2228F">
      <w:t>Bulletin</w:t>
    </w:r>
    <w:r w:rsidR="003216C0">
      <w:t xml:space="preserve"> 187</w:t>
    </w:r>
  </w:p>
  <w:p w14:paraId="0A340FC6" w14:textId="7CDF34AB" w:rsidR="003D0423" w:rsidRPr="008F7531" w:rsidRDefault="007C0354" w:rsidP="00D2228F">
    <w:pPr>
      <w:spacing w:after="0"/>
      <w:ind w:left="6120"/>
    </w:pPr>
    <w:r>
      <w:t xml:space="preserve">July </w:t>
    </w:r>
    <w:r w:rsidR="00EA03ED"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934A11"/>
    <w:multiLevelType w:val="hybridMultilevel"/>
    <w:tmpl w:val="6926312E"/>
    <w:lvl w:ilvl="0" w:tplc="040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2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B7361"/>
    <w:multiLevelType w:val="hybridMultilevel"/>
    <w:tmpl w:val="28C09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73657"/>
    <w:multiLevelType w:val="hybridMultilevel"/>
    <w:tmpl w:val="B1F8F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4"/>
  </w:num>
  <w:num w:numId="12" w16cid:durableId="1767457559">
    <w:abstractNumId w:val="12"/>
  </w:num>
  <w:num w:numId="13" w16cid:durableId="1475174970">
    <w:abstractNumId w:val="10"/>
  </w:num>
  <w:num w:numId="14" w16cid:durableId="1858541511">
    <w:abstractNumId w:val="15"/>
  </w:num>
  <w:num w:numId="15" w16cid:durableId="1456800619">
    <w:abstractNumId w:val="13"/>
  </w:num>
  <w:num w:numId="16" w16cid:durableId="82890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2237D"/>
    <w:rsid w:val="0002638F"/>
    <w:rsid w:val="0003077F"/>
    <w:rsid w:val="00032BB1"/>
    <w:rsid w:val="00032C02"/>
    <w:rsid w:val="00041220"/>
    <w:rsid w:val="00056E4C"/>
    <w:rsid w:val="00066D25"/>
    <w:rsid w:val="000706EF"/>
    <w:rsid w:val="00080FFB"/>
    <w:rsid w:val="00086041"/>
    <w:rsid w:val="000943BC"/>
    <w:rsid w:val="00095863"/>
    <w:rsid w:val="000A2664"/>
    <w:rsid w:val="000A7F52"/>
    <w:rsid w:val="000D5B34"/>
    <w:rsid w:val="000D71AE"/>
    <w:rsid w:val="000E324A"/>
    <w:rsid w:val="000E3E10"/>
    <w:rsid w:val="000F173A"/>
    <w:rsid w:val="000F579B"/>
    <w:rsid w:val="00106930"/>
    <w:rsid w:val="00113E7F"/>
    <w:rsid w:val="00122666"/>
    <w:rsid w:val="00130054"/>
    <w:rsid w:val="00132412"/>
    <w:rsid w:val="0014797D"/>
    <w:rsid w:val="00153E24"/>
    <w:rsid w:val="001655EC"/>
    <w:rsid w:val="00182ED7"/>
    <w:rsid w:val="00183784"/>
    <w:rsid w:val="0018768A"/>
    <w:rsid w:val="00194491"/>
    <w:rsid w:val="00195C8A"/>
    <w:rsid w:val="0019736A"/>
    <w:rsid w:val="00197D44"/>
    <w:rsid w:val="001A25AC"/>
    <w:rsid w:val="001A477C"/>
    <w:rsid w:val="001A7499"/>
    <w:rsid w:val="001C1140"/>
    <w:rsid w:val="001C784A"/>
    <w:rsid w:val="001D5FD0"/>
    <w:rsid w:val="001E0603"/>
    <w:rsid w:val="001F6109"/>
    <w:rsid w:val="00200899"/>
    <w:rsid w:val="002018B3"/>
    <w:rsid w:val="00216420"/>
    <w:rsid w:val="00221668"/>
    <w:rsid w:val="00232E91"/>
    <w:rsid w:val="00240726"/>
    <w:rsid w:val="00246D80"/>
    <w:rsid w:val="00250727"/>
    <w:rsid w:val="00254A64"/>
    <w:rsid w:val="00263F44"/>
    <w:rsid w:val="00264FE0"/>
    <w:rsid w:val="00265BB6"/>
    <w:rsid w:val="00265DCC"/>
    <w:rsid w:val="00265FBB"/>
    <w:rsid w:val="0028040D"/>
    <w:rsid w:val="002916ED"/>
    <w:rsid w:val="0029448A"/>
    <w:rsid w:val="002C12F8"/>
    <w:rsid w:val="002C40EA"/>
    <w:rsid w:val="002D3536"/>
    <w:rsid w:val="002E3B6A"/>
    <w:rsid w:val="002E5188"/>
    <w:rsid w:val="002F7D2A"/>
    <w:rsid w:val="003065DA"/>
    <w:rsid w:val="003216C0"/>
    <w:rsid w:val="0032327C"/>
    <w:rsid w:val="0032351D"/>
    <w:rsid w:val="00354DC5"/>
    <w:rsid w:val="0037002C"/>
    <w:rsid w:val="003737F7"/>
    <w:rsid w:val="00374688"/>
    <w:rsid w:val="003822D6"/>
    <w:rsid w:val="00382A8A"/>
    <w:rsid w:val="003869FD"/>
    <w:rsid w:val="00386F7B"/>
    <w:rsid w:val="00390C38"/>
    <w:rsid w:val="003A31CA"/>
    <w:rsid w:val="003A6E1E"/>
    <w:rsid w:val="003A7E23"/>
    <w:rsid w:val="003B5C42"/>
    <w:rsid w:val="003C0130"/>
    <w:rsid w:val="003D0423"/>
    <w:rsid w:val="003D631D"/>
    <w:rsid w:val="003F221A"/>
    <w:rsid w:val="003F4AF4"/>
    <w:rsid w:val="004013AA"/>
    <w:rsid w:val="00403685"/>
    <w:rsid w:val="004117FD"/>
    <w:rsid w:val="0041389E"/>
    <w:rsid w:val="004153B5"/>
    <w:rsid w:val="004269DF"/>
    <w:rsid w:val="00427DA0"/>
    <w:rsid w:val="004373B7"/>
    <w:rsid w:val="00437C15"/>
    <w:rsid w:val="00450E46"/>
    <w:rsid w:val="00461793"/>
    <w:rsid w:val="00461DD8"/>
    <w:rsid w:val="0047107E"/>
    <w:rsid w:val="004A281F"/>
    <w:rsid w:val="004A5518"/>
    <w:rsid w:val="004A5AA4"/>
    <w:rsid w:val="004A7E95"/>
    <w:rsid w:val="004B20FE"/>
    <w:rsid w:val="004B70C6"/>
    <w:rsid w:val="004C1488"/>
    <w:rsid w:val="004D4BC9"/>
    <w:rsid w:val="004D60BA"/>
    <w:rsid w:val="004F64E7"/>
    <w:rsid w:val="00511043"/>
    <w:rsid w:val="00522C8B"/>
    <w:rsid w:val="005237ED"/>
    <w:rsid w:val="00526EAB"/>
    <w:rsid w:val="005763C9"/>
    <w:rsid w:val="00583219"/>
    <w:rsid w:val="00590E06"/>
    <w:rsid w:val="0059389D"/>
    <w:rsid w:val="005A3602"/>
    <w:rsid w:val="005A5C18"/>
    <w:rsid w:val="005B3A7D"/>
    <w:rsid w:val="005C33E4"/>
    <w:rsid w:val="005C7D99"/>
    <w:rsid w:val="005E1781"/>
    <w:rsid w:val="005E6E73"/>
    <w:rsid w:val="005F2443"/>
    <w:rsid w:val="006015A8"/>
    <w:rsid w:val="006233DC"/>
    <w:rsid w:val="006353C7"/>
    <w:rsid w:val="0064698F"/>
    <w:rsid w:val="00654896"/>
    <w:rsid w:val="00676163"/>
    <w:rsid w:val="006900BF"/>
    <w:rsid w:val="006927DB"/>
    <w:rsid w:val="00695CD1"/>
    <w:rsid w:val="006A3074"/>
    <w:rsid w:val="006A5867"/>
    <w:rsid w:val="006A58CB"/>
    <w:rsid w:val="006B5B15"/>
    <w:rsid w:val="006D1809"/>
    <w:rsid w:val="006D49AA"/>
    <w:rsid w:val="006E46A1"/>
    <w:rsid w:val="00700C89"/>
    <w:rsid w:val="00700F0E"/>
    <w:rsid w:val="00702352"/>
    <w:rsid w:val="0071108B"/>
    <w:rsid w:val="00725117"/>
    <w:rsid w:val="00726832"/>
    <w:rsid w:val="00731164"/>
    <w:rsid w:val="00733878"/>
    <w:rsid w:val="007574BB"/>
    <w:rsid w:val="00757D07"/>
    <w:rsid w:val="0076059D"/>
    <w:rsid w:val="007629E9"/>
    <w:rsid w:val="007756B5"/>
    <w:rsid w:val="00776856"/>
    <w:rsid w:val="007779D3"/>
    <w:rsid w:val="007837EF"/>
    <w:rsid w:val="00787D09"/>
    <w:rsid w:val="007C0354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1E2"/>
    <w:rsid w:val="0082579E"/>
    <w:rsid w:val="0082594F"/>
    <w:rsid w:val="008268F2"/>
    <w:rsid w:val="00832EAC"/>
    <w:rsid w:val="0085472E"/>
    <w:rsid w:val="00856980"/>
    <w:rsid w:val="008708FF"/>
    <w:rsid w:val="00893B9C"/>
    <w:rsid w:val="00894FF0"/>
    <w:rsid w:val="008A0D75"/>
    <w:rsid w:val="008A3156"/>
    <w:rsid w:val="008A3B9D"/>
    <w:rsid w:val="008A41EA"/>
    <w:rsid w:val="008A4EE5"/>
    <w:rsid w:val="008A66B2"/>
    <w:rsid w:val="008A6A30"/>
    <w:rsid w:val="008B293F"/>
    <w:rsid w:val="008C09A3"/>
    <w:rsid w:val="008C35CD"/>
    <w:rsid w:val="008C616D"/>
    <w:rsid w:val="008D2DBD"/>
    <w:rsid w:val="008F0D56"/>
    <w:rsid w:val="008F1DC8"/>
    <w:rsid w:val="008F7531"/>
    <w:rsid w:val="00902810"/>
    <w:rsid w:val="00916124"/>
    <w:rsid w:val="00930D16"/>
    <w:rsid w:val="0093651D"/>
    <w:rsid w:val="00943F98"/>
    <w:rsid w:val="00954D53"/>
    <w:rsid w:val="00965D5A"/>
    <w:rsid w:val="00977415"/>
    <w:rsid w:val="00981FE9"/>
    <w:rsid w:val="009841A9"/>
    <w:rsid w:val="00992105"/>
    <w:rsid w:val="009A0E9B"/>
    <w:rsid w:val="009A3F81"/>
    <w:rsid w:val="009B4513"/>
    <w:rsid w:val="009D15FA"/>
    <w:rsid w:val="009D59BC"/>
    <w:rsid w:val="00A00029"/>
    <w:rsid w:val="00A024A3"/>
    <w:rsid w:val="00A0380C"/>
    <w:rsid w:val="00A15EDB"/>
    <w:rsid w:val="00A32028"/>
    <w:rsid w:val="00A40ECD"/>
    <w:rsid w:val="00A422EC"/>
    <w:rsid w:val="00A458CF"/>
    <w:rsid w:val="00A4669C"/>
    <w:rsid w:val="00A56D1A"/>
    <w:rsid w:val="00A570CF"/>
    <w:rsid w:val="00A632FD"/>
    <w:rsid w:val="00A63CB3"/>
    <w:rsid w:val="00A67AA7"/>
    <w:rsid w:val="00A724D1"/>
    <w:rsid w:val="00A73790"/>
    <w:rsid w:val="00A75E05"/>
    <w:rsid w:val="00A82110"/>
    <w:rsid w:val="00AA5B85"/>
    <w:rsid w:val="00AB155F"/>
    <w:rsid w:val="00AD2EF9"/>
    <w:rsid w:val="00AD35E6"/>
    <w:rsid w:val="00AD4B0C"/>
    <w:rsid w:val="00AD7BAF"/>
    <w:rsid w:val="00AF6898"/>
    <w:rsid w:val="00AF6D8F"/>
    <w:rsid w:val="00B03A46"/>
    <w:rsid w:val="00B058D1"/>
    <w:rsid w:val="00B12A3B"/>
    <w:rsid w:val="00B131F5"/>
    <w:rsid w:val="00B20D9D"/>
    <w:rsid w:val="00B327EA"/>
    <w:rsid w:val="00B36D2B"/>
    <w:rsid w:val="00B4268A"/>
    <w:rsid w:val="00B4288D"/>
    <w:rsid w:val="00B448E4"/>
    <w:rsid w:val="00B44F42"/>
    <w:rsid w:val="00B51510"/>
    <w:rsid w:val="00B60798"/>
    <w:rsid w:val="00B62557"/>
    <w:rsid w:val="00B93E92"/>
    <w:rsid w:val="00B964AA"/>
    <w:rsid w:val="00B97DA1"/>
    <w:rsid w:val="00BA44C1"/>
    <w:rsid w:val="00BB66E9"/>
    <w:rsid w:val="00BC376D"/>
    <w:rsid w:val="00BC6398"/>
    <w:rsid w:val="00BD0F64"/>
    <w:rsid w:val="00BD2F4A"/>
    <w:rsid w:val="00BD5513"/>
    <w:rsid w:val="00BE49D9"/>
    <w:rsid w:val="00C046E9"/>
    <w:rsid w:val="00C05181"/>
    <w:rsid w:val="00C100CF"/>
    <w:rsid w:val="00C12AD1"/>
    <w:rsid w:val="00C14E02"/>
    <w:rsid w:val="00C16CEA"/>
    <w:rsid w:val="00C63B05"/>
    <w:rsid w:val="00C8095C"/>
    <w:rsid w:val="00C84B58"/>
    <w:rsid w:val="00C9185E"/>
    <w:rsid w:val="00C974AE"/>
    <w:rsid w:val="00CA3B98"/>
    <w:rsid w:val="00CB3D77"/>
    <w:rsid w:val="00CE1946"/>
    <w:rsid w:val="00CE3629"/>
    <w:rsid w:val="00CE4BD8"/>
    <w:rsid w:val="00CE7C02"/>
    <w:rsid w:val="00CF0AAB"/>
    <w:rsid w:val="00D0388D"/>
    <w:rsid w:val="00D12303"/>
    <w:rsid w:val="00D20897"/>
    <w:rsid w:val="00D2228F"/>
    <w:rsid w:val="00D2339F"/>
    <w:rsid w:val="00D265DF"/>
    <w:rsid w:val="00D2728B"/>
    <w:rsid w:val="00D33ED2"/>
    <w:rsid w:val="00D40840"/>
    <w:rsid w:val="00D55314"/>
    <w:rsid w:val="00D70536"/>
    <w:rsid w:val="00D757EC"/>
    <w:rsid w:val="00D76690"/>
    <w:rsid w:val="00D93D6D"/>
    <w:rsid w:val="00DA0783"/>
    <w:rsid w:val="00DD509A"/>
    <w:rsid w:val="00DD7B60"/>
    <w:rsid w:val="00DD7B9C"/>
    <w:rsid w:val="00DF15B5"/>
    <w:rsid w:val="00DF2BB6"/>
    <w:rsid w:val="00DF5421"/>
    <w:rsid w:val="00DF5A51"/>
    <w:rsid w:val="00E25774"/>
    <w:rsid w:val="00E26210"/>
    <w:rsid w:val="00E4227E"/>
    <w:rsid w:val="00E46EB1"/>
    <w:rsid w:val="00E61907"/>
    <w:rsid w:val="00E62CFA"/>
    <w:rsid w:val="00E70EF5"/>
    <w:rsid w:val="00E72EE6"/>
    <w:rsid w:val="00E933F9"/>
    <w:rsid w:val="00EA03ED"/>
    <w:rsid w:val="00EA2611"/>
    <w:rsid w:val="00EB1686"/>
    <w:rsid w:val="00EB2269"/>
    <w:rsid w:val="00EC2CB6"/>
    <w:rsid w:val="00EC4C96"/>
    <w:rsid w:val="00ED5E99"/>
    <w:rsid w:val="00EF0846"/>
    <w:rsid w:val="00EF202B"/>
    <w:rsid w:val="00EF55D8"/>
    <w:rsid w:val="00F00371"/>
    <w:rsid w:val="00F12CB8"/>
    <w:rsid w:val="00F1656D"/>
    <w:rsid w:val="00F25059"/>
    <w:rsid w:val="00F32E6F"/>
    <w:rsid w:val="00F3494C"/>
    <w:rsid w:val="00F35D39"/>
    <w:rsid w:val="00F403B2"/>
    <w:rsid w:val="00F43242"/>
    <w:rsid w:val="00F5166D"/>
    <w:rsid w:val="00F5746D"/>
    <w:rsid w:val="00F823BA"/>
    <w:rsid w:val="00F82EA6"/>
    <w:rsid w:val="00F902FE"/>
    <w:rsid w:val="00F90346"/>
    <w:rsid w:val="00F921AF"/>
    <w:rsid w:val="00F92C43"/>
    <w:rsid w:val="00F95ED9"/>
    <w:rsid w:val="00FA39BC"/>
    <w:rsid w:val="00FA67C1"/>
    <w:rsid w:val="00FC1193"/>
    <w:rsid w:val="00FE5846"/>
    <w:rsid w:val="00FF4118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customStyle="1" w:styleId="BullsHeading">
    <w:name w:val="Bulls Heading"/>
    <w:qFormat/>
    <w:rsid w:val="00EA03ED"/>
    <w:pPr>
      <w:spacing w:line="276" w:lineRule="auto"/>
      <w:ind w:left="5040"/>
    </w:pPr>
    <w:rPr>
      <w:rFonts w:ascii="Georgia" w:hAnsi="Georgia"/>
      <w:b/>
      <w:color w:val="1F497D" w:themeColor="text2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6A30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regulations/101-CMR-20600-standard-payments-to-nursing-facilities?_gl=1*22ua4u*_ga*NDQ2MzUwNjQxLjE3MTQ1NzMxNDA.*_ga_MCLPEGW7WM*MTcxOTYwODUzMC41LjAuMTcxOTYwODUzMC4wLjAuMA..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twitter.com/MassHealth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provider@masshealthquestions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ass.gov/forms/email-notifications-for-provider-bulletins-and-transmittal-letters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23" Type="http://schemas.openxmlformats.org/officeDocument/2006/relationships/hyperlink" Target="https://www.youtube.com/channel/UC1QQ61nTN7LNKkhjrjnYOU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lists/masshealth-provider-bulletins-by-provider-type-i-n?_gl=1*ld8ong*_ga*MzcxMTczMTc4LjE3MTM4MDkxMzA.*_ga_MCLPEGW7WM*MTcxOTYwODYxNy4xMy4xLjE3MTk2MDg2MjkuMC4wLjA.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5774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Gambarini, Jacqueline (EHS)</cp:lastModifiedBy>
  <cp:revision>2</cp:revision>
  <cp:lastPrinted>2023-04-06T14:06:00Z</cp:lastPrinted>
  <dcterms:created xsi:type="dcterms:W3CDTF">2024-07-08T15:43:00Z</dcterms:created>
  <dcterms:modified xsi:type="dcterms:W3CDTF">2024-07-08T15:43:00Z</dcterms:modified>
</cp:coreProperties>
</file>