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730AE8" w:rsidP="00986263">
      <w:pPr>
        <w:pStyle w:val="Heading1"/>
      </w:pPr>
      <w:r>
        <w:rPr>
          <w:noProof/>
        </w:rPr>
        <mc:AlternateContent>
          <mc:Choice Requires="wps">
            <w:drawing>
              <wp:inline distT="0" distB="0" distL="0" distR="0">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bookmarkStart w:id="0" w:name="_GoBack"/>
                            <w:bookmarkEnd w:id="0"/>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C10D41" w:rsidRDefault="00FF2151" w:rsidP="00C10D41">
                            <w:pPr>
                              <w:jc w:val="center"/>
                              <w:rPr>
                                <w:b/>
                                <w:bCs/>
                                <w:sz w:val="28"/>
                              </w:rPr>
                            </w:pPr>
                            <w:r>
                              <w:rPr>
                                <w:b/>
                                <w:bCs/>
                                <w:sz w:val="28"/>
                              </w:rPr>
                              <w:t>Oak Bluffs</w:t>
                            </w:r>
                            <w:r w:rsidR="00433A3E">
                              <w:rPr>
                                <w:b/>
                                <w:bCs/>
                                <w:sz w:val="28"/>
                              </w:rPr>
                              <w:t xml:space="preserve"> Town Hall</w:t>
                            </w:r>
                          </w:p>
                          <w:p w:rsidR="00222E3D" w:rsidRDefault="00FF2151" w:rsidP="00C10D41">
                            <w:pPr>
                              <w:jc w:val="center"/>
                              <w:rPr>
                                <w:b/>
                                <w:bCs/>
                                <w:sz w:val="28"/>
                              </w:rPr>
                            </w:pPr>
                            <w:r>
                              <w:rPr>
                                <w:b/>
                                <w:bCs/>
                                <w:sz w:val="28"/>
                              </w:rPr>
                              <w:t>56 School Street</w:t>
                            </w:r>
                          </w:p>
                          <w:p w:rsidR="00C10D41" w:rsidRPr="00705149" w:rsidRDefault="00FF2151" w:rsidP="00C10D41">
                            <w:pPr>
                              <w:jc w:val="center"/>
                              <w:rPr>
                                <w:b/>
                                <w:bCs/>
                                <w:sz w:val="28"/>
                              </w:rPr>
                            </w:pPr>
                            <w:r>
                              <w:rPr>
                                <w:b/>
                                <w:bCs/>
                                <w:sz w:val="28"/>
                              </w:rPr>
                              <w:t>Oak Bluffs</w:t>
                            </w:r>
                            <w:r w:rsidR="00C10D41">
                              <w:rPr>
                                <w:b/>
                                <w:bCs/>
                                <w:sz w:val="28"/>
                              </w:rPr>
                              <w:t xml:space="preserve">, </w:t>
                            </w:r>
                            <w:r w:rsidR="00C10D41" w:rsidRPr="00705149">
                              <w:rPr>
                                <w:b/>
                                <w:bCs/>
                                <w:sz w:val="28"/>
                              </w:rPr>
                              <w:t>Massachusetts</w:t>
                            </w:r>
                          </w:p>
                          <w:p w:rsidR="00052912" w:rsidRDefault="00052912" w:rsidP="00986263">
                            <w:pPr>
                              <w:jc w:val="center"/>
                              <w:rPr>
                                <w:b/>
                                <w:sz w:val="28"/>
                              </w:rPr>
                            </w:pPr>
                          </w:p>
                          <w:p w:rsidR="00986263" w:rsidRDefault="00986263" w:rsidP="00986263">
                            <w:pPr>
                              <w:jc w:val="center"/>
                              <w:rPr>
                                <w:b/>
                              </w:rPr>
                            </w:pPr>
                          </w:p>
                          <w:p w:rsidR="00433A3E" w:rsidRDefault="00433A3E" w:rsidP="00986263">
                            <w:pPr>
                              <w:jc w:val="center"/>
                              <w:rPr>
                                <w:b/>
                              </w:rPr>
                            </w:pPr>
                          </w:p>
                          <w:p w:rsidR="00433A3E" w:rsidRDefault="00433A3E" w:rsidP="00986263">
                            <w:pPr>
                              <w:jc w:val="center"/>
                              <w:rPr>
                                <w:b/>
                              </w:rPr>
                            </w:pPr>
                          </w:p>
                          <w:p w:rsidR="00ED2FEB" w:rsidRDefault="00ED2FEB" w:rsidP="00986263">
                            <w:pPr>
                              <w:jc w:val="center"/>
                              <w:rPr>
                                <w:noProof/>
                              </w:rPr>
                            </w:pPr>
                          </w:p>
                          <w:p w:rsidR="00ED2FEB" w:rsidRDefault="00FF2151" w:rsidP="00986263">
                            <w:pPr>
                              <w:jc w:val="center"/>
                              <w:rPr>
                                <w:noProof/>
                              </w:rPr>
                            </w:pPr>
                            <w:r>
                              <w:rPr>
                                <w:noProof/>
                              </w:rPr>
                              <w:drawing>
                                <wp:inline distT="0" distB="0" distL="0" distR="0">
                                  <wp:extent cx="4394268" cy="3291840"/>
                                  <wp:effectExtent l="0" t="0" r="6350" b="3810"/>
                                  <wp:docPr id="2" name="Picture 2" descr="Oak Bluffs Town Hal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Oak Bluffs\Town Hall\IMG_4654.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94268" cy="3291840"/>
                                          </a:xfrm>
                                          <a:prstGeom prst="rect">
                                            <a:avLst/>
                                          </a:prstGeom>
                                          <a:noFill/>
                                          <a:ln>
                                            <a:noFill/>
                                          </a:ln>
                                        </pic:spPr>
                                      </pic:pic>
                                    </a:graphicData>
                                  </a:graphic>
                                </wp:inline>
                              </w:drawing>
                            </w:r>
                          </w:p>
                          <w:p w:rsidR="00986263" w:rsidRPr="004027AB" w:rsidRDefault="00986263" w:rsidP="00986263">
                            <w:pPr>
                              <w:jc w:val="center"/>
                            </w:pPr>
                          </w:p>
                          <w:p w:rsidR="00986263" w:rsidRDefault="00986263" w:rsidP="00986263">
                            <w:pPr>
                              <w:jc w:val="center"/>
                            </w:pPr>
                          </w:p>
                          <w:p w:rsidR="00986263" w:rsidRDefault="00986263" w:rsidP="00986263">
                            <w:pPr>
                              <w:jc w:val="center"/>
                            </w:pPr>
                          </w:p>
                          <w:p w:rsidR="00986263" w:rsidRDefault="00986263" w:rsidP="00986263">
                            <w:pPr>
                              <w:jc w:val="center"/>
                            </w:pPr>
                          </w:p>
                          <w:p w:rsidR="001F7BC0" w:rsidRDefault="001F7BC0"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AD25D3" w:rsidP="00986263">
                            <w:pPr>
                              <w:jc w:val="center"/>
                            </w:pPr>
                            <w:r>
                              <w:t>December</w:t>
                            </w:r>
                            <w:r w:rsidR="00E03644">
                              <w:t xml:space="preserve"> </w:t>
                            </w:r>
                            <w:r w:rsidR="00986263">
                              <w:t>201</w:t>
                            </w:r>
                            <w:r w:rsidR="00301A55">
                              <w:t>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C10D41" w:rsidRDefault="00FF2151" w:rsidP="00C10D41">
                      <w:pPr>
                        <w:jc w:val="center"/>
                        <w:rPr>
                          <w:b/>
                          <w:bCs/>
                          <w:sz w:val="28"/>
                        </w:rPr>
                      </w:pPr>
                      <w:r>
                        <w:rPr>
                          <w:b/>
                          <w:bCs/>
                          <w:sz w:val="28"/>
                        </w:rPr>
                        <w:t>Oak Bluffs</w:t>
                      </w:r>
                      <w:r w:rsidR="00433A3E">
                        <w:rPr>
                          <w:b/>
                          <w:bCs/>
                          <w:sz w:val="28"/>
                        </w:rPr>
                        <w:t xml:space="preserve"> Town Hall</w:t>
                      </w:r>
                    </w:p>
                    <w:p w:rsidR="00222E3D" w:rsidRDefault="00FF2151" w:rsidP="00C10D41">
                      <w:pPr>
                        <w:jc w:val="center"/>
                        <w:rPr>
                          <w:b/>
                          <w:bCs/>
                          <w:sz w:val="28"/>
                        </w:rPr>
                      </w:pPr>
                      <w:r>
                        <w:rPr>
                          <w:b/>
                          <w:bCs/>
                          <w:sz w:val="28"/>
                        </w:rPr>
                        <w:t>56 School Street</w:t>
                      </w:r>
                    </w:p>
                    <w:p w:rsidR="00C10D41" w:rsidRPr="00705149" w:rsidRDefault="00FF2151" w:rsidP="00C10D41">
                      <w:pPr>
                        <w:jc w:val="center"/>
                        <w:rPr>
                          <w:b/>
                          <w:bCs/>
                          <w:sz w:val="28"/>
                        </w:rPr>
                      </w:pPr>
                      <w:r>
                        <w:rPr>
                          <w:b/>
                          <w:bCs/>
                          <w:sz w:val="28"/>
                        </w:rPr>
                        <w:t>Oak Bluffs</w:t>
                      </w:r>
                      <w:r w:rsidR="00C10D41">
                        <w:rPr>
                          <w:b/>
                          <w:bCs/>
                          <w:sz w:val="28"/>
                        </w:rPr>
                        <w:t xml:space="preserve">, </w:t>
                      </w:r>
                      <w:r w:rsidR="00C10D41" w:rsidRPr="00705149">
                        <w:rPr>
                          <w:b/>
                          <w:bCs/>
                          <w:sz w:val="28"/>
                        </w:rPr>
                        <w:t>Massachusetts</w:t>
                      </w:r>
                    </w:p>
                    <w:p w:rsidR="00052912" w:rsidRDefault="00052912" w:rsidP="00986263">
                      <w:pPr>
                        <w:jc w:val="center"/>
                        <w:rPr>
                          <w:b/>
                          <w:sz w:val="28"/>
                        </w:rPr>
                      </w:pPr>
                    </w:p>
                    <w:p w:rsidR="00986263" w:rsidRDefault="00986263" w:rsidP="00986263">
                      <w:pPr>
                        <w:jc w:val="center"/>
                        <w:rPr>
                          <w:b/>
                        </w:rPr>
                      </w:pPr>
                    </w:p>
                    <w:p w:rsidR="00433A3E" w:rsidRDefault="00433A3E" w:rsidP="00986263">
                      <w:pPr>
                        <w:jc w:val="center"/>
                        <w:rPr>
                          <w:b/>
                        </w:rPr>
                      </w:pPr>
                    </w:p>
                    <w:p w:rsidR="00433A3E" w:rsidRDefault="00433A3E" w:rsidP="00986263">
                      <w:pPr>
                        <w:jc w:val="center"/>
                        <w:rPr>
                          <w:b/>
                        </w:rPr>
                      </w:pPr>
                    </w:p>
                    <w:p w:rsidR="00ED2FEB" w:rsidRDefault="00ED2FEB" w:rsidP="00986263">
                      <w:pPr>
                        <w:jc w:val="center"/>
                        <w:rPr>
                          <w:noProof/>
                        </w:rPr>
                      </w:pPr>
                    </w:p>
                    <w:p w:rsidR="00ED2FEB" w:rsidRDefault="00FF2151" w:rsidP="00986263">
                      <w:pPr>
                        <w:jc w:val="center"/>
                        <w:rPr>
                          <w:noProof/>
                        </w:rPr>
                      </w:pPr>
                      <w:r>
                        <w:rPr>
                          <w:noProof/>
                        </w:rPr>
                        <w:drawing>
                          <wp:inline distT="0" distB="0" distL="0" distR="0">
                            <wp:extent cx="4394268" cy="3291840"/>
                            <wp:effectExtent l="0" t="0" r="6350" b="3810"/>
                            <wp:docPr id="2" name="Picture 2" descr="Oak Bluffs Town Hal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Oak Bluffs\Town Hall\IMG_465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4268" cy="3291840"/>
                                    </a:xfrm>
                                    <a:prstGeom prst="rect">
                                      <a:avLst/>
                                    </a:prstGeom>
                                    <a:noFill/>
                                    <a:ln>
                                      <a:noFill/>
                                    </a:ln>
                                  </pic:spPr>
                                </pic:pic>
                              </a:graphicData>
                            </a:graphic>
                          </wp:inline>
                        </w:drawing>
                      </w:r>
                    </w:p>
                    <w:p w:rsidR="00986263" w:rsidRPr="004027AB" w:rsidRDefault="00986263" w:rsidP="00986263">
                      <w:pPr>
                        <w:jc w:val="center"/>
                      </w:pPr>
                    </w:p>
                    <w:p w:rsidR="00986263" w:rsidRDefault="00986263" w:rsidP="00986263">
                      <w:pPr>
                        <w:jc w:val="center"/>
                      </w:pPr>
                    </w:p>
                    <w:p w:rsidR="00986263" w:rsidRDefault="00986263" w:rsidP="00986263">
                      <w:pPr>
                        <w:jc w:val="center"/>
                      </w:pPr>
                    </w:p>
                    <w:p w:rsidR="00986263" w:rsidRDefault="00986263" w:rsidP="00986263">
                      <w:pPr>
                        <w:jc w:val="center"/>
                      </w:pPr>
                    </w:p>
                    <w:p w:rsidR="001F7BC0" w:rsidRDefault="001F7BC0"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AD25D3" w:rsidP="00986263">
                      <w:pPr>
                        <w:jc w:val="center"/>
                      </w:pPr>
                      <w:r>
                        <w:t>December</w:t>
                      </w:r>
                      <w:r w:rsidR="00E03644">
                        <w:t xml:space="preserve"> </w:t>
                      </w:r>
                      <w:r w:rsidR="00986263">
                        <w:t>201</w:t>
                      </w:r>
                      <w:r w:rsidR="00301A55">
                        <w:t>8</w:t>
                      </w:r>
                    </w:p>
                  </w:txbxContent>
                </v:textbox>
                <w10:anchorlock/>
              </v:shape>
            </w:pict>
          </mc:Fallback>
        </mc:AlternateContent>
      </w:r>
    </w:p>
    <w:p w:rsidR="00C10D41" w:rsidRPr="00C10D41" w:rsidRDefault="00C10D41" w:rsidP="00C10D41">
      <w:pPr>
        <w:keepNext/>
        <w:spacing w:before="360" w:line="360" w:lineRule="auto"/>
        <w:outlineLvl w:val="0"/>
        <w:rPr>
          <w:b/>
          <w:sz w:val="28"/>
        </w:rPr>
      </w:pPr>
      <w:r w:rsidRPr="00F83FAE">
        <w:rPr>
          <w:b/>
          <w:sz w:val="28"/>
        </w:rP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Building:</w:t>
            </w:r>
          </w:p>
        </w:tc>
        <w:tc>
          <w:tcPr>
            <w:tcW w:w="4008" w:type="dxa"/>
            <w:shd w:val="clear" w:color="auto" w:fill="auto"/>
          </w:tcPr>
          <w:p w:rsidR="00C10D41" w:rsidRPr="00C10D41" w:rsidRDefault="00FF2151" w:rsidP="00FF2151">
            <w:pPr>
              <w:tabs>
                <w:tab w:val="left" w:pos="1485"/>
              </w:tabs>
              <w:rPr>
                <w:bCs/>
              </w:rPr>
            </w:pPr>
            <w:r>
              <w:rPr>
                <w:bCs/>
              </w:rPr>
              <w:t>Oak Bluffs</w:t>
            </w:r>
            <w:r w:rsidR="00B10D73">
              <w:rPr>
                <w:bCs/>
              </w:rPr>
              <w:t xml:space="preserve"> Town Hall (</w:t>
            </w:r>
            <w:r>
              <w:rPr>
                <w:bCs/>
              </w:rPr>
              <w:t>OB</w:t>
            </w:r>
            <w:r w:rsidR="00B10D73">
              <w:rPr>
                <w:bCs/>
              </w:rPr>
              <w:t>TH)</w:t>
            </w:r>
            <w:r w:rsidR="00AD25D3">
              <w:rPr>
                <w:bCs/>
              </w:rPr>
              <w:t xml:space="preserve"> </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Address:</w:t>
            </w:r>
          </w:p>
        </w:tc>
        <w:tc>
          <w:tcPr>
            <w:tcW w:w="4008" w:type="dxa"/>
            <w:shd w:val="clear" w:color="auto" w:fill="auto"/>
          </w:tcPr>
          <w:p w:rsidR="00C10D41" w:rsidRPr="0090100E" w:rsidRDefault="00FF2151" w:rsidP="00AD25D3">
            <w:pPr>
              <w:tabs>
                <w:tab w:val="left" w:pos="1485"/>
              </w:tabs>
            </w:pPr>
            <w:r>
              <w:t>56 School Street, Oak Bluffs, MA</w:t>
            </w:r>
          </w:p>
        </w:tc>
      </w:tr>
      <w:tr w:rsidR="00992414" w:rsidRPr="00C10D41" w:rsidTr="00CA69A9">
        <w:trPr>
          <w:jc w:val="center"/>
        </w:trPr>
        <w:tc>
          <w:tcPr>
            <w:tcW w:w="5089" w:type="dxa"/>
            <w:shd w:val="clear" w:color="auto" w:fill="auto"/>
          </w:tcPr>
          <w:p w:rsidR="00992414" w:rsidRPr="00992414" w:rsidRDefault="00992414" w:rsidP="00922994">
            <w:pPr>
              <w:rPr>
                <w:b/>
              </w:rPr>
            </w:pPr>
            <w:r w:rsidRPr="00992414">
              <w:rPr>
                <w:b/>
              </w:rPr>
              <w:t>Assessment coordinated via:</w:t>
            </w:r>
          </w:p>
        </w:tc>
        <w:tc>
          <w:tcPr>
            <w:tcW w:w="4008" w:type="dxa"/>
            <w:shd w:val="clear" w:color="auto" w:fill="auto"/>
          </w:tcPr>
          <w:p w:rsidR="00992414" w:rsidRDefault="00FF2151" w:rsidP="00B10D73">
            <w:r>
              <w:t>Oak Bluffs</w:t>
            </w:r>
            <w:r w:rsidR="00B10D73">
              <w:t xml:space="preserve"> Board of Health</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Reason for Request:</w:t>
            </w:r>
          </w:p>
        </w:tc>
        <w:tc>
          <w:tcPr>
            <w:tcW w:w="4008" w:type="dxa"/>
            <w:shd w:val="clear" w:color="auto" w:fill="auto"/>
          </w:tcPr>
          <w:p w:rsidR="00C10D41" w:rsidRPr="00C10D41" w:rsidRDefault="00B10D73" w:rsidP="00B10D73">
            <w:pPr>
              <w:tabs>
                <w:tab w:val="left" w:pos="1485"/>
              </w:tabs>
              <w:rPr>
                <w:bCs/>
              </w:rPr>
            </w:pPr>
            <w:r>
              <w:t>Water damage and g</w:t>
            </w:r>
            <w:r w:rsidR="0090100E">
              <w:t>eneral indoor air quality (IAQ)</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Date of Assessment:</w:t>
            </w:r>
          </w:p>
        </w:tc>
        <w:tc>
          <w:tcPr>
            <w:tcW w:w="4008" w:type="dxa"/>
            <w:shd w:val="clear" w:color="auto" w:fill="auto"/>
          </w:tcPr>
          <w:p w:rsidR="00C10D41" w:rsidRPr="00C10D41" w:rsidRDefault="00AD25D3" w:rsidP="00FF2151">
            <w:pPr>
              <w:tabs>
                <w:tab w:val="left" w:pos="1485"/>
              </w:tabs>
              <w:rPr>
                <w:bCs/>
              </w:rPr>
            </w:pPr>
            <w:r>
              <w:rPr>
                <w:bCs/>
              </w:rPr>
              <w:t xml:space="preserve">December </w:t>
            </w:r>
            <w:r w:rsidR="00B10D73">
              <w:rPr>
                <w:bCs/>
              </w:rPr>
              <w:t>1</w:t>
            </w:r>
            <w:r w:rsidR="00FF2151">
              <w:rPr>
                <w:bCs/>
              </w:rPr>
              <w:t>2</w:t>
            </w:r>
            <w:r w:rsidR="00C10D41" w:rsidRPr="00C10D41">
              <w:rPr>
                <w:bCs/>
              </w:rPr>
              <w:t>, 201</w:t>
            </w:r>
            <w:r w:rsidR="00301A55">
              <w:rPr>
                <w:bCs/>
              </w:rPr>
              <w:t>8</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Massachusetts Department of Public Health/Bureau of Environmental Health (MDPH/BEH) Staff Conducting Assessment:</w:t>
            </w:r>
          </w:p>
        </w:tc>
        <w:tc>
          <w:tcPr>
            <w:tcW w:w="4008" w:type="dxa"/>
            <w:shd w:val="clear" w:color="auto" w:fill="auto"/>
          </w:tcPr>
          <w:p w:rsidR="00C10D41" w:rsidRPr="00C10D41" w:rsidRDefault="00AD25D3" w:rsidP="00AD25D3">
            <w:pPr>
              <w:ind w:left="252" w:hanging="252"/>
            </w:pPr>
            <w:r>
              <w:t>Cory Holmes, Environmental Analyst</w:t>
            </w:r>
            <w:r w:rsidR="0090100E">
              <w:t>/Inspector</w:t>
            </w:r>
            <w:r w:rsidR="00710B90">
              <w:t>,</w:t>
            </w:r>
            <w:r w:rsidR="0090100E">
              <w:t xml:space="preserve"> </w:t>
            </w:r>
            <w:r w:rsidR="0097054D">
              <w:t>IAQ Program</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 xml:space="preserve">Date of Building Construction: </w:t>
            </w:r>
          </w:p>
        </w:tc>
        <w:tc>
          <w:tcPr>
            <w:tcW w:w="4008" w:type="dxa"/>
            <w:shd w:val="clear" w:color="auto" w:fill="auto"/>
          </w:tcPr>
          <w:p w:rsidR="00C10D41" w:rsidRPr="00C10D41" w:rsidRDefault="00874A13" w:rsidP="00543C04">
            <w:pPr>
              <w:tabs>
                <w:tab w:val="left" w:pos="1485"/>
              </w:tabs>
              <w:rPr>
                <w:bCs/>
              </w:rPr>
            </w:pPr>
            <w:r>
              <w:t>19</w:t>
            </w:r>
            <w:r w:rsidR="00B10D73">
              <w:t>2</w:t>
            </w:r>
            <w:r>
              <w:t>0s</w:t>
            </w:r>
            <w:r w:rsidR="00B10D73">
              <w:t>,</w:t>
            </w:r>
            <w:r w:rsidR="00FF2151">
              <w:t xml:space="preserve"> originally built as an elementary school, the building has served as town offices for approximately 20 years</w:t>
            </w:r>
            <w:r w:rsidR="00B10D73">
              <w:t>.</w:t>
            </w:r>
          </w:p>
        </w:tc>
      </w:tr>
      <w:tr w:rsidR="00C10D41" w:rsidRPr="00C10D41" w:rsidTr="00CA69A9">
        <w:trPr>
          <w:trHeight w:val="824"/>
          <w:jc w:val="center"/>
        </w:trPr>
        <w:tc>
          <w:tcPr>
            <w:tcW w:w="5089" w:type="dxa"/>
            <w:shd w:val="clear" w:color="auto" w:fill="auto"/>
          </w:tcPr>
          <w:p w:rsidR="00C10D41" w:rsidRPr="00C10D41" w:rsidRDefault="00C10D41" w:rsidP="00C10D41">
            <w:pPr>
              <w:tabs>
                <w:tab w:val="left" w:pos="1485"/>
              </w:tabs>
              <w:rPr>
                <w:b/>
                <w:bCs/>
              </w:rPr>
            </w:pPr>
            <w:r w:rsidRPr="00C10D41">
              <w:rPr>
                <w:b/>
                <w:bCs/>
              </w:rPr>
              <w:t>Building/Site Description:</w:t>
            </w:r>
          </w:p>
        </w:tc>
        <w:tc>
          <w:tcPr>
            <w:tcW w:w="4008" w:type="dxa"/>
            <w:shd w:val="clear" w:color="auto" w:fill="auto"/>
          </w:tcPr>
          <w:p w:rsidR="001A72EC" w:rsidRPr="001A72EC" w:rsidRDefault="0090100E" w:rsidP="00FF2151">
            <w:pPr>
              <w:tabs>
                <w:tab w:val="left" w:pos="1485"/>
              </w:tabs>
            </w:pPr>
            <w:r>
              <w:t>Th</w:t>
            </w:r>
            <w:r w:rsidR="00992414">
              <w:t>e</w:t>
            </w:r>
            <w:r>
              <w:t xml:space="preserve"> </w:t>
            </w:r>
            <w:r w:rsidR="00FF2151">
              <w:t>OB</w:t>
            </w:r>
            <w:r w:rsidR="00B10D73">
              <w:t>TH</w:t>
            </w:r>
            <w:r w:rsidR="00874A13">
              <w:t xml:space="preserve"> </w:t>
            </w:r>
            <w:r>
              <w:t>is a two-</w:t>
            </w:r>
            <w:r w:rsidR="00FF2151">
              <w:t>level (built into hill)</w:t>
            </w:r>
            <w:r>
              <w:t xml:space="preserve"> building </w:t>
            </w:r>
            <w:r w:rsidR="00FF2151">
              <w:t>that has wooden shingle siding and asphalt shingle roof</w:t>
            </w:r>
            <w:r w:rsidR="006B1982">
              <w:t>.</w:t>
            </w:r>
            <w:r w:rsidR="0095208E">
              <w:t xml:space="preserve"> </w:t>
            </w:r>
            <w:r w:rsidR="00B10D73">
              <w:t xml:space="preserve">A number of </w:t>
            </w:r>
            <w:r w:rsidR="00874A13">
              <w:t xml:space="preserve">areas contain wall to wall carpeting and </w:t>
            </w:r>
            <w:r w:rsidR="00FF2151">
              <w:t>suspended</w:t>
            </w:r>
            <w:r w:rsidR="00874A13">
              <w:t xml:space="preserve"> ceiling </w:t>
            </w:r>
            <w:r w:rsidR="00E016E3">
              <w:t xml:space="preserve">tile </w:t>
            </w:r>
            <w:r w:rsidR="00874A13">
              <w:t>systems</w:t>
            </w:r>
            <w:r w:rsidR="0095208E">
              <w:t>.</w:t>
            </w:r>
          </w:p>
        </w:tc>
      </w:tr>
    </w:tbl>
    <w:tbl>
      <w:tblPr>
        <w:tblStyle w:val="TableGrid"/>
        <w:tblW w:w="0" w:type="auto"/>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5130"/>
        <w:gridCol w:w="4241"/>
      </w:tblGrid>
      <w:tr w:rsidR="008154A5" w:rsidRPr="00ED005F" w:rsidTr="008154A5">
        <w:tc>
          <w:tcPr>
            <w:tcW w:w="5130" w:type="dxa"/>
          </w:tcPr>
          <w:p w:rsidR="008154A5" w:rsidRPr="006D7789" w:rsidRDefault="008154A5" w:rsidP="00E43987">
            <w:pPr>
              <w:spacing w:line="360" w:lineRule="auto"/>
              <w:rPr>
                <w:b/>
              </w:rPr>
            </w:pPr>
            <w:r>
              <w:rPr>
                <w:b/>
              </w:rPr>
              <w:t>Building Population:</w:t>
            </w:r>
          </w:p>
        </w:tc>
        <w:tc>
          <w:tcPr>
            <w:tcW w:w="4241" w:type="dxa"/>
          </w:tcPr>
          <w:p w:rsidR="008154A5" w:rsidRPr="00ED005F" w:rsidRDefault="008154A5" w:rsidP="00FF2151">
            <w:r>
              <w:t>Th</w:t>
            </w:r>
            <w:r w:rsidR="00B10D73">
              <w:t>e</w:t>
            </w:r>
            <w:r>
              <w:t xml:space="preserve"> building is staffed with </w:t>
            </w:r>
            <w:r w:rsidR="00B10D73">
              <w:t>1</w:t>
            </w:r>
            <w:r w:rsidR="00FF2151">
              <w:t>8</w:t>
            </w:r>
            <w:r w:rsidR="00B10D73">
              <w:t>-20</w:t>
            </w:r>
            <w:r w:rsidR="00874A13">
              <w:t xml:space="preserve"> employees</w:t>
            </w:r>
            <w:r>
              <w:t xml:space="preserve"> </w:t>
            </w:r>
            <w:r w:rsidR="00B10D73">
              <w:t>and serves the public daily</w:t>
            </w:r>
            <w:r w:rsidR="0061588B">
              <w:t>.</w:t>
            </w:r>
          </w:p>
        </w:tc>
      </w:tr>
    </w:tbl>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Windows:</w:t>
            </w:r>
          </w:p>
        </w:tc>
        <w:tc>
          <w:tcPr>
            <w:tcW w:w="4008" w:type="dxa"/>
            <w:shd w:val="clear" w:color="auto" w:fill="auto"/>
          </w:tcPr>
          <w:p w:rsidR="00C10D41" w:rsidRPr="00A42B2D" w:rsidRDefault="00A42B2D" w:rsidP="00C10D41">
            <w:pPr>
              <w:tabs>
                <w:tab w:val="left" w:pos="1485"/>
              </w:tabs>
              <w:rPr>
                <w:bCs/>
              </w:rPr>
            </w:pPr>
            <w:r w:rsidRPr="00A42B2D">
              <w:rPr>
                <w:bCs/>
              </w:rPr>
              <w:t>O</w:t>
            </w:r>
            <w:r w:rsidR="00C10D41" w:rsidRPr="00A42B2D">
              <w:rPr>
                <w:bCs/>
              </w:rPr>
              <w:t>penable</w:t>
            </w:r>
            <w:r w:rsidR="00FF2151">
              <w:rPr>
                <w:bCs/>
              </w:rPr>
              <w:t>, although some in disrepair</w:t>
            </w:r>
            <w:r w:rsidR="00017CE2">
              <w:rPr>
                <w:bCs/>
              </w:rPr>
              <w:t>.</w:t>
            </w:r>
          </w:p>
        </w:tc>
      </w:tr>
    </w:tbl>
    <w:p w:rsidR="00C10D41" w:rsidRPr="00C10D41" w:rsidRDefault="00C10D41" w:rsidP="005C5AD0">
      <w:pPr>
        <w:pStyle w:val="Heading1"/>
      </w:pPr>
      <w:r w:rsidRPr="00C10D41">
        <w:t>METHODS</w:t>
      </w:r>
    </w:p>
    <w:p w:rsidR="008C5D06" w:rsidRPr="008C5D06" w:rsidRDefault="008C5D06" w:rsidP="008C5D06">
      <w:pPr>
        <w:spacing w:line="360" w:lineRule="auto"/>
        <w:ind w:firstLine="720"/>
      </w:pPr>
      <w:r w:rsidRPr="008C5D06">
        <w:t>Please refer to the IAQ Manual for methods, sampling procedures, and interpretation of results (MDPH, 2015).</w:t>
      </w:r>
    </w:p>
    <w:p w:rsidR="008F0C39" w:rsidRPr="005C5AD0" w:rsidRDefault="00986263" w:rsidP="005C5AD0">
      <w:pPr>
        <w:pStyle w:val="Heading1"/>
      </w:pPr>
      <w:r w:rsidRPr="00FD3DDF">
        <w:t>RESULTS and DISCUSSION</w:t>
      </w:r>
    </w:p>
    <w:p w:rsidR="00B63F9B" w:rsidRDefault="008F0C39" w:rsidP="003371EB">
      <w:pPr>
        <w:pStyle w:val="BodyTextlinebeforebulletedtextonly"/>
        <w:ind w:firstLine="720"/>
      </w:pPr>
      <w:r w:rsidRPr="008F0C39">
        <w:t>The following is a summary of indoor air testing result</w:t>
      </w:r>
      <w:r w:rsidR="00B37B9E">
        <w:t>s</w:t>
      </w:r>
      <w:r w:rsidRPr="008F0C39">
        <w:t xml:space="preserve"> (Table 1).</w:t>
      </w:r>
    </w:p>
    <w:p w:rsidR="0067562C" w:rsidRPr="002A1AA7" w:rsidRDefault="0067562C" w:rsidP="0054673E">
      <w:pPr>
        <w:pStyle w:val="BodyTextBulleted"/>
      </w:pPr>
      <w:r w:rsidRPr="0097054D">
        <w:rPr>
          <w:b/>
          <w:i/>
        </w:rPr>
        <w:t xml:space="preserve">Carbon </w:t>
      </w:r>
      <w:r w:rsidRPr="002A1AA7">
        <w:rPr>
          <w:b/>
          <w:i/>
        </w:rPr>
        <w:t>dioxide</w:t>
      </w:r>
      <w:r w:rsidRPr="002A1AA7">
        <w:t xml:space="preserve"> </w:t>
      </w:r>
      <w:r w:rsidR="008C5D06" w:rsidRPr="002A1AA7">
        <w:t>levels were below</w:t>
      </w:r>
      <w:r w:rsidR="005B2BC4" w:rsidRPr="002A1AA7">
        <w:t xml:space="preserve"> </w:t>
      </w:r>
      <w:r w:rsidR="005A0421">
        <w:t xml:space="preserve">the MDPH guideline of </w:t>
      </w:r>
      <w:r w:rsidR="005B2BC4" w:rsidRPr="002A1AA7">
        <w:t xml:space="preserve">800 parts per million (ppm) in </w:t>
      </w:r>
      <w:r w:rsidR="008C5D06" w:rsidRPr="002A1AA7">
        <w:t>all</w:t>
      </w:r>
      <w:r w:rsidR="005E5D83" w:rsidRPr="002A1AA7">
        <w:t xml:space="preserve"> </w:t>
      </w:r>
      <w:r w:rsidR="009829F0" w:rsidRPr="002A1AA7">
        <w:t>area</w:t>
      </w:r>
      <w:r w:rsidR="005E5D83" w:rsidRPr="002A1AA7">
        <w:t>s</w:t>
      </w:r>
      <w:r w:rsidR="008C5D06" w:rsidRPr="002A1AA7">
        <w:t>.</w:t>
      </w:r>
    </w:p>
    <w:p w:rsidR="005B7CC5" w:rsidRDefault="0067562C" w:rsidP="0054673E">
      <w:pPr>
        <w:pStyle w:val="BodyTextBulleted"/>
      </w:pPr>
      <w:r w:rsidRPr="005B7CC5">
        <w:rPr>
          <w:b/>
          <w:i/>
        </w:rPr>
        <w:t>Temperature</w:t>
      </w:r>
      <w:r w:rsidRPr="00986263">
        <w:t xml:space="preserve"> </w:t>
      </w:r>
      <w:r w:rsidR="005F6D98">
        <w:t xml:space="preserve">was </w:t>
      </w:r>
      <w:r w:rsidR="0040204E">
        <w:t>below</w:t>
      </w:r>
      <w:r w:rsidR="00B10D73">
        <w:t xml:space="preserve"> </w:t>
      </w:r>
      <w:r w:rsidRPr="00A001B4">
        <w:t>the</w:t>
      </w:r>
      <w:r w:rsidRPr="00986263">
        <w:t xml:space="preserve"> MDPH recommended range of 70°F to 78°F in </w:t>
      </w:r>
      <w:r w:rsidR="0040204E">
        <w:t>a number of</w:t>
      </w:r>
      <w:r w:rsidR="00874A13">
        <w:t xml:space="preserve"> </w:t>
      </w:r>
      <w:r w:rsidRPr="00986263">
        <w:t>areas</w:t>
      </w:r>
      <w:r w:rsidR="0040204E">
        <w:t>, particulary on the first floor</w:t>
      </w:r>
      <w:r w:rsidRPr="00986263">
        <w:t>.</w:t>
      </w:r>
    </w:p>
    <w:p w:rsidR="000937F6" w:rsidRDefault="0067562C" w:rsidP="0054673E">
      <w:pPr>
        <w:pStyle w:val="BodyTextBulleted"/>
      </w:pPr>
      <w:r w:rsidRPr="000937F6">
        <w:rPr>
          <w:b/>
          <w:i/>
        </w:rPr>
        <w:lastRenderedPageBreak/>
        <w:t>Relative humidity</w:t>
      </w:r>
      <w:r w:rsidRPr="00986263">
        <w:t xml:space="preserve"> </w:t>
      </w:r>
      <w:r w:rsidR="005B7CC5">
        <w:t xml:space="preserve">was </w:t>
      </w:r>
      <w:r w:rsidR="006B1982">
        <w:t>below</w:t>
      </w:r>
      <w:r w:rsidRPr="000558BB">
        <w:t xml:space="preserve"> the</w:t>
      </w:r>
      <w:r w:rsidRPr="00986263">
        <w:t xml:space="preserve"> MDP</w:t>
      </w:r>
      <w:r w:rsidR="00503F0F" w:rsidRPr="00986263">
        <w:t>H recommended range of 40 to 60</w:t>
      </w:r>
      <w:r w:rsidRPr="00986263">
        <w:t xml:space="preserve">% in </w:t>
      </w:r>
      <w:r w:rsidR="00795265">
        <w:t>all</w:t>
      </w:r>
      <w:r w:rsidR="00CD29BD">
        <w:t xml:space="preserve"> </w:t>
      </w:r>
      <w:r w:rsidR="00A903EE">
        <w:t xml:space="preserve">occupied </w:t>
      </w:r>
      <w:r w:rsidR="00CD29BD">
        <w:t>areas</w:t>
      </w:r>
      <w:r w:rsidR="00EF4D46">
        <w:t>,</w:t>
      </w:r>
      <w:r w:rsidR="00840C3F">
        <w:t xml:space="preserve"> which is common during the heating season</w:t>
      </w:r>
      <w:r w:rsidR="005B7CC5">
        <w:t>.</w:t>
      </w:r>
    </w:p>
    <w:p w:rsidR="0067562C" w:rsidRPr="00986263" w:rsidRDefault="0067562C" w:rsidP="0054673E">
      <w:pPr>
        <w:pStyle w:val="BodyTextBulleted"/>
      </w:pPr>
      <w:r w:rsidRPr="000937F6">
        <w:rPr>
          <w:b/>
          <w:i/>
        </w:rPr>
        <w:t>Carbon monoxide</w:t>
      </w:r>
      <w:r w:rsidR="00BF5D3B">
        <w:t xml:space="preserve"> </w:t>
      </w:r>
      <w:r w:rsidRPr="00986263">
        <w:t xml:space="preserve">levels </w:t>
      </w:r>
      <w:r w:rsidR="00CD29BD">
        <w:t>were</w:t>
      </w:r>
      <w:r w:rsidR="005B2BC4" w:rsidRPr="005B2BC4">
        <w:t xml:space="preserve"> non-detec</w:t>
      </w:r>
      <w:r w:rsidR="000A1A1D">
        <w:t>t</w:t>
      </w:r>
      <w:r w:rsidR="000770F3">
        <w:t xml:space="preserve"> (ND)</w:t>
      </w:r>
      <w:r w:rsidR="005B2BC4" w:rsidRPr="005B2BC4">
        <w:t xml:space="preserve"> </w:t>
      </w:r>
      <w:r w:rsidR="00CD29BD">
        <w:t xml:space="preserve">throughout </w:t>
      </w:r>
      <w:r w:rsidR="00874A13">
        <w:t>the building</w:t>
      </w:r>
      <w:r w:rsidR="009D6391">
        <w:t>.</w:t>
      </w:r>
    </w:p>
    <w:p w:rsidR="008154A5" w:rsidRDefault="008154A5" w:rsidP="008154A5">
      <w:pPr>
        <w:pStyle w:val="BodyTextBulleted"/>
      </w:pPr>
      <w:r w:rsidRPr="00F73A5D">
        <w:rPr>
          <w:b/>
          <w:i/>
        </w:rPr>
        <w:t>Particulate matter (PM2.5)</w:t>
      </w:r>
      <w:r w:rsidRPr="00363D90">
        <w:t xml:space="preserve"> concentrations measured were </w:t>
      </w:r>
      <w:r>
        <w:t>below</w:t>
      </w:r>
      <w:r w:rsidRPr="00363D90">
        <w:t xml:space="preserve"> the National Ambient Air Quality (NAAQS) </w:t>
      </w:r>
      <w:r>
        <w:t>level</w:t>
      </w:r>
      <w:r w:rsidRPr="00363D90">
        <w:t xml:space="preserve"> of 35 μg/m</w:t>
      </w:r>
      <w:r w:rsidRPr="008A353F">
        <w:rPr>
          <w:sz w:val="20"/>
          <w:vertAlign w:val="superscript"/>
        </w:rPr>
        <w:t>3</w:t>
      </w:r>
      <w:r w:rsidRPr="00363D90">
        <w:t xml:space="preserve"> in all areas tested</w:t>
      </w:r>
      <w:r w:rsidR="00874A13">
        <w:t>.</w:t>
      </w:r>
    </w:p>
    <w:p w:rsidR="00656C5F" w:rsidRPr="00656C5F" w:rsidRDefault="00656C5F" w:rsidP="005C5AD0">
      <w:pPr>
        <w:pStyle w:val="Heading2"/>
      </w:pPr>
      <w:r w:rsidRPr="009163B5">
        <w:t>Ventilation</w:t>
      </w:r>
    </w:p>
    <w:p w:rsidR="00017CE2" w:rsidRDefault="002D7E60" w:rsidP="002D7E60">
      <w:pPr>
        <w:pStyle w:val="BodyText1"/>
      </w:pPr>
      <w:r>
        <w:rPr>
          <w:szCs w:val="24"/>
        </w:rPr>
        <w:t xml:space="preserve">The heating, ventilation and air conditioning (HVAC) system consist of air handling units (AHUs) located in a mechanical room on the main level (Picture 1). Conditioned air is supplied via </w:t>
      </w:r>
      <w:r w:rsidR="00837D75">
        <w:rPr>
          <w:szCs w:val="24"/>
        </w:rPr>
        <w:t xml:space="preserve">ceiling or wall-mounted </w:t>
      </w:r>
      <w:r>
        <w:rPr>
          <w:szCs w:val="24"/>
        </w:rPr>
        <w:t xml:space="preserve">diffusers (Picture 2) and ducted back to the AHUs via return vents (Picture 3). </w:t>
      </w:r>
      <w:r w:rsidRPr="000715AF">
        <w:t xml:space="preserve">The AHUs appear to be </w:t>
      </w:r>
      <w:r>
        <w:t>several decades</w:t>
      </w:r>
      <w:r w:rsidRPr="000715AF">
        <w:t xml:space="preserve"> old. Efficient function of equipment of this age is difficult to maintain, since compatible replacement parts are often unavailable. According to the American Society of Heating, Refrigeration, and Air-Conditioning Engineering (ASHRAE), the service life</w:t>
      </w:r>
      <w:r w:rsidRPr="000715AF">
        <w:rPr>
          <w:vertAlign w:val="superscript"/>
        </w:rPr>
        <w:footnoteReference w:id="1"/>
      </w:r>
      <w:r w:rsidRPr="000715AF">
        <w:t xml:space="preserve"> of this type of unit is 15-20 years, assuming routine maintenance of the equipment (ASHRAE, 1991). It appears the optimal operational lifespan of this equipment has been exceeded.</w:t>
      </w:r>
    </w:p>
    <w:p w:rsidR="000715AF" w:rsidRDefault="00837D75" w:rsidP="000715AF">
      <w:pPr>
        <w:pStyle w:val="BodyText1"/>
      </w:pPr>
      <w:r>
        <w:t>It is also important to note that one of the AHUs was missing its filter panel (Picture 4), which can draw airborne dust/debris into the unit (called filter bypass) and distribute into occupied areas. This can serve as a source of respiratory irritation.</w:t>
      </w:r>
    </w:p>
    <w:p w:rsidR="00D0015E" w:rsidRPr="000715AF" w:rsidRDefault="00D0015E" w:rsidP="000715AF">
      <w:pPr>
        <w:pStyle w:val="BodyText1"/>
      </w:pPr>
      <w:r w:rsidRPr="00D0015E">
        <w:t>To maximize air exchange, the MDPH recommends that both supply and exhaust ventilation operate continuously during periods of occupancy. In order to have proper ventilation with a mechanical supply and exhaust system, the systems must be balanced to provide an adequate amount of fresh air to the interior of a room while removing stale air from the room. It is recommended that HVAC systems be re-balanced every five years to ensure adequate air systems function (SMACNA, 1994).</w:t>
      </w:r>
    </w:p>
    <w:p w:rsidR="00FE42B3" w:rsidRPr="00E1060F" w:rsidRDefault="00FE42B3" w:rsidP="00E1060F">
      <w:pPr>
        <w:pStyle w:val="Heading2"/>
      </w:pPr>
      <w:r w:rsidRPr="00E1060F">
        <w:lastRenderedPageBreak/>
        <w:t>Microbial/Moisture Concerns</w:t>
      </w:r>
    </w:p>
    <w:p w:rsidR="00886244" w:rsidRDefault="00C95005" w:rsidP="004B7B85">
      <w:pPr>
        <w:pStyle w:val="BodyTextlinebeforebulletedtextonly"/>
        <w:ind w:firstLine="720"/>
      </w:pPr>
      <w:r w:rsidRPr="00131BFF">
        <w:t xml:space="preserve">The building has chronic issues with water penetration, as </w:t>
      </w:r>
      <w:r w:rsidR="000555DB">
        <w:t>demonstrated</w:t>
      </w:r>
      <w:r w:rsidRPr="00131BFF">
        <w:t xml:space="preserve"> by stained/damaged materials seen throughout the space, as well as from photographs provided by OBTH staff (Pictures </w:t>
      </w:r>
      <w:r w:rsidR="00131BFF" w:rsidRPr="00131BFF">
        <w:t>5</w:t>
      </w:r>
      <w:r w:rsidRPr="00131BFF">
        <w:t xml:space="preserve"> through </w:t>
      </w:r>
      <w:r w:rsidR="00131BFF">
        <w:t>14</w:t>
      </w:r>
      <w:r w:rsidRPr="00131BFF">
        <w:t>).</w:t>
      </w:r>
      <w:r>
        <w:t xml:space="preserve"> </w:t>
      </w:r>
      <w:r w:rsidR="00886244" w:rsidRPr="00F34BD4">
        <w:t>The US Environmental Protection Agency (US EPA) and the American Conference of Governmental Industrial Hygienists (ACGIH) recommends that porous materials (e.g., wallboard, carpeting</w:t>
      </w:r>
      <w:r w:rsidR="00886244" w:rsidRPr="004868C7">
        <w:t>)</w:t>
      </w:r>
      <w:r w:rsidR="00886244" w:rsidRPr="00F34BD4">
        <w:t xml:space="preserve"> be dried with fans and heating within 24 to 48 hours of becoming wet (US EPA, 2008; ACGIH, 1989). If porous materials are not dried within this time frame, mold growth may occur.</w:t>
      </w:r>
    </w:p>
    <w:p w:rsidR="00EE58AC" w:rsidRDefault="00EE58AC" w:rsidP="004B7B85">
      <w:pPr>
        <w:pStyle w:val="BodyTextlinebeforebulletedtextonly"/>
        <w:ind w:firstLine="720"/>
      </w:pPr>
      <w:r>
        <w:t xml:space="preserve">Visible mold growth was observed on </w:t>
      </w:r>
      <w:r w:rsidR="0020504F">
        <w:t>drywall in the Building Department (Picture 2), which should be removed</w:t>
      </w:r>
      <w:r w:rsidR="00805A53">
        <w:t>. Mold growth was also noted on</w:t>
      </w:r>
      <w:r w:rsidR="0020504F">
        <w:t xml:space="preserve"> </w:t>
      </w:r>
      <w:r>
        <w:t xml:space="preserve">wall-mounted AC units in both the </w:t>
      </w:r>
      <w:r w:rsidR="00805A53">
        <w:t xml:space="preserve">upstairs and downstairs </w:t>
      </w:r>
      <w:r>
        <w:t>IT room</w:t>
      </w:r>
      <w:r w:rsidR="00805A53">
        <w:t>s</w:t>
      </w:r>
      <w:r>
        <w:t xml:space="preserve"> (Pictures 15 and 16). However, these units are plastic, which can be cleaned.</w:t>
      </w:r>
    </w:p>
    <w:p w:rsidR="001A6CC5" w:rsidRDefault="00EE58AC" w:rsidP="004B7B85">
      <w:pPr>
        <w:pStyle w:val="BodyTextlinebeforebulletedtextonly"/>
        <w:ind w:firstLine="720"/>
      </w:pPr>
      <w:r>
        <w:t>An unconditioned space in the lower level is used for records storage</w:t>
      </w:r>
      <w:r w:rsidR="00AC1B1F">
        <w:t>. The dampness in this space makes it a poor choice for storing porous materials</w:t>
      </w:r>
      <w:r w:rsidR="009D6EC6">
        <w:t xml:space="preserve"> such as paper and cardboard (Picture</w:t>
      </w:r>
      <w:r>
        <w:t>s 6 through 8)</w:t>
      </w:r>
      <w:r w:rsidR="009D6EC6">
        <w:t>. Elevated humidity</w:t>
      </w:r>
      <w:r>
        <w:t xml:space="preserve"> and</w:t>
      </w:r>
      <w:r w:rsidR="007F79F3">
        <w:t xml:space="preserve"> condensation</w:t>
      </w:r>
      <w:r w:rsidR="009D6EC6">
        <w:t xml:space="preserve"> </w:t>
      </w:r>
      <w:r w:rsidR="00300F30">
        <w:t xml:space="preserve">may </w:t>
      </w:r>
      <w:r w:rsidR="009D6EC6">
        <w:t>lead to the moistening</w:t>
      </w:r>
      <w:r w:rsidR="00BA237F">
        <w:t>/</w:t>
      </w:r>
      <w:r>
        <w:t xml:space="preserve">mold </w:t>
      </w:r>
      <w:r w:rsidR="00BA237F">
        <w:t>contamination</w:t>
      </w:r>
      <w:r w:rsidR="009D6EC6">
        <w:t xml:space="preserve"> of these materials</w:t>
      </w:r>
      <w:r>
        <w:t>, which</w:t>
      </w:r>
      <w:r w:rsidR="00BA237F">
        <w:t xml:space="preserve"> </w:t>
      </w:r>
      <w:r w:rsidR="005663BE">
        <w:t>would need to be discarded.</w:t>
      </w:r>
      <w:r w:rsidR="00AC1B1F">
        <w:t xml:space="preserve"> The severe corrosion of the metal roof in this area demonstrates c</w:t>
      </w:r>
      <w:r>
        <w:t>hronic dampness in this area (Pictures 17 and 18).</w:t>
      </w:r>
    </w:p>
    <w:p w:rsidR="00D10138" w:rsidRDefault="00D10138" w:rsidP="004B7B85">
      <w:pPr>
        <w:pStyle w:val="BodyTextlinebeforebulletedtextonly"/>
        <w:ind w:firstLine="720"/>
      </w:pPr>
      <w:r>
        <w:t>A perimeter inspection of the building was conducted to identify any breaches/potential pathways for water intrusion:</w:t>
      </w:r>
    </w:p>
    <w:p w:rsidR="00D10138" w:rsidRDefault="00D10138" w:rsidP="00D10138">
      <w:pPr>
        <w:pStyle w:val="BodyTextlinebeforebulletedtextonly"/>
        <w:numPr>
          <w:ilvl w:val="0"/>
          <w:numId w:val="16"/>
        </w:numPr>
      </w:pPr>
      <w:r>
        <w:t>Wooden fascia board was missing/damaged near the roof (Picture 19)</w:t>
      </w:r>
      <w:r w:rsidR="007D190A">
        <w:t>;</w:t>
      </w:r>
    </w:p>
    <w:p w:rsidR="00D10138" w:rsidRDefault="00D10138" w:rsidP="00D10138">
      <w:pPr>
        <w:pStyle w:val="BodyTextlinebeforebulletedtextonly"/>
        <w:numPr>
          <w:ilvl w:val="0"/>
          <w:numId w:val="16"/>
        </w:numPr>
      </w:pPr>
      <w:r>
        <w:t>Missing/damaged wooden shingles (Picture 20</w:t>
      </w:r>
      <w:r w:rsidR="007D190A">
        <w:t>);</w:t>
      </w:r>
    </w:p>
    <w:p w:rsidR="007D190A" w:rsidRDefault="007D190A" w:rsidP="00D10138">
      <w:pPr>
        <w:pStyle w:val="BodyTextlinebeforebulletedtextonly"/>
        <w:numPr>
          <w:ilvl w:val="0"/>
          <w:numId w:val="16"/>
        </w:numPr>
      </w:pPr>
      <w:r>
        <w:t>Missing/damaged window caulking (Picture 21);</w:t>
      </w:r>
    </w:p>
    <w:p w:rsidR="007D190A" w:rsidRDefault="007D190A" w:rsidP="00D10138">
      <w:pPr>
        <w:pStyle w:val="BodyTextlinebeforebulletedtextonly"/>
        <w:numPr>
          <w:ilvl w:val="0"/>
          <w:numId w:val="16"/>
        </w:numPr>
      </w:pPr>
      <w:r>
        <w:t>Clinging plants on exterior walls (Picture</w:t>
      </w:r>
      <w:r w:rsidR="004D3A4B">
        <w:t>s</w:t>
      </w:r>
      <w:r>
        <w:t xml:space="preserve"> 22</w:t>
      </w:r>
      <w:r w:rsidR="004D3A4B">
        <w:t xml:space="preserve"> and 23</w:t>
      </w:r>
      <w:r>
        <w:t>);</w:t>
      </w:r>
    </w:p>
    <w:p w:rsidR="004D3A4B" w:rsidRDefault="004D3A4B" w:rsidP="00D10138">
      <w:pPr>
        <w:pStyle w:val="BodyTextlinebeforebulletedtextonly"/>
        <w:numPr>
          <w:ilvl w:val="0"/>
          <w:numId w:val="16"/>
        </w:numPr>
      </w:pPr>
      <w:r>
        <w:t>Exterior doors that do not shut (Picture 23); and</w:t>
      </w:r>
    </w:p>
    <w:p w:rsidR="004D3A4B" w:rsidRDefault="004D3A4B" w:rsidP="00D10138">
      <w:pPr>
        <w:pStyle w:val="BodyTextlinebeforebulletedtextonly"/>
        <w:numPr>
          <w:ilvl w:val="0"/>
          <w:numId w:val="16"/>
        </w:numPr>
      </w:pPr>
      <w:r>
        <w:t xml:space="preserve">Missing/damaged gutters and downspouts (Pictures 24 and 25). </w:t>
      </w:r>
    </w:p>
    <w:p w:rsidR="008F2713" w:rsidRDefault="008F2713" w:rsidP="008F2713">
      <w:pPr>
        <w:pStyle w:val="BodyTextlinebeforebulletedtextonly"/>
        <w:ind w:firstLine="720"/>
      </w:pPr>
      <w:r>
        <w:t>Over time, these conditions can undermine the integrity of the building envelope and provide a means of water entry into the building via capillary action through foundation concrete and masonry (Lstiburek &amp; Brennan, 2001). The freezing and thawing action of water during the winter months can create cracks and fissures in the foundation. These breaches may provide a means for moisture and pests to enter the building.</w:t>
      </w:r>
    </w:p>
    <w:p w:rsidR="009B70D6" w:rsidRPr="00625A6F" w:rsidRDefault="009B70D6" w:rsidP="005C5AD0">
      <w:pPr>
        <w:pStyle w:val="Heading2"/>
      </w:pPr>
      <w:r w:rsidRPr="00625A6F">
        <w:lastRenderedPageBreak/>
        <w:t>Other IAQ Evaluations</w:t>
      </w:r>
    </w:p>
    <w:p w:rsidR="00577DF5" w:rsidRDefault="00811374" w:rsidP="00577DF5">
      <w:pPr>
        <w:spacing w:line="360" w:lineRule="auto"/>
        <w:ind w:firstLine="720"/>
      </w:pPr>
      <w:r>
        <w:t xml:space="preserve">Several </w:t>
      </w:r>
      <w:r w:rsidR="00EA298B">
        <w:t>area</w:t>
      </w:r>
      <w:r>
        <w:t>s</w:t>
      </w:r>
      <w:r w:rsidR="00577DF5" w:rsidRPr="00577DF5">
        <w:t xml:space="preserve"> were carpeted. Carpets should be cleaned annually (or semi-annually in soiled/high traffic areas) in accordance with Institute of Inspection, Cleaning and Restoration Certification (IICRC) recommendations, (IICRC, 2012). The service life of carpeting is approximately 10-11 years (IICRC, 2002). In </w:t>
      </w:r>
      <w:r w:rsidR="00C6025D">
        <w:t>some</w:t>
      </w:r>
      <w:r w:rsidR="00577DF5" w:rsidRPr="00577DF5">
        <w:t xml:space="preserve"> areas, carpeting was observed to be worn and stained</w:t>
      </w:r>
      <w:r w:rsidR="006E7D46">
        <w:t xml:space="preserve"> (Picture 26)</w:t>
      </w:r>
      <w:r w:rsidR="00577DF5" w:rsidRPr="00577DF5">
        <w:t>. Carpeting of this age and condition becomes increasingly difficult to clean and maintain and may be a source of particulate matter to the indoor environment. Regular cleaning with a high efficiency particulate air (HEPA) filtered vacuum in combination with an annual cleaning will help to reduce accumulation and potential aerosolization of materials from carpeting.</w:t>
      </w:r>
    </w:p>
    <w:p w:rsidR="00AC5F52" w:rsidRDefault="006E7D46" w:rsidP="00E13077">
      <w:pPr>
        <w:spacing w:line="360" w:lineRule="auto"/>
        <w:ind w:firstLine="720"/>
      </w:pPr>
      <w:r>
        <w:t>Missing/damaged ceiling tiles were observed in a number of areas (</w:t>
      </w:r>
      <w:r w:rsidR="00C6025D">
        <w:t xml:space="preserve">Table 1, </w:t>
      </w:r>
      <w:r>
        <w:t>Pictures 12 and 27), which can provide a pathway for dust/debris above ceiling tiles into occupied areas. Exposed fiberglass was observed in the Conservation Commission, which can provide a source of skin, eye and respiratory irritation.</w:t>
      </w:r>
    </w:p>
    <w:p w:rsidR="006E7D46" w:rsidRDefault="006E7D46" w:rsidP="00E13077">
      <w:pPr>
        <w:spacing w:line="360" w:lineRule="auto"/>
        <w:ind w:firstLine="720"/>
      </w:pPr>
      <w:r>
        <w:t>An oil spill occurred in the boiler room prior to the BEH/IAQ assessment during refueling (Picture 28).</w:t>
      </w:r>
      <w:r w:rsidR="003B57B2">
        <w:t xml:space="preserve"> Fuel oil odors were detected in the adjacent areas of the lower level, most like</w:t>
      </w:r>
      <w:r w:rsidR="00C6025D">
        <w:t>ly</w:t>
      </w:r>
      <w:r w:rsidR="003B57B2">
        <w:t xml:space="preserve"> due to the pressurization of the boiler room</w:t>
      </w:r>
      <w:r w:rsidR="00EB0CCE">
        <w:t xml:space="preserve"> due to the </w:t>
      </w:r>
      <w:r w:rsidR="003B57B2">
        <w:t xml:space="preserve">exterior </w:t>
      </w:r>
      <w:r w:rsidR="00C6025D">
        <w:t xml:space="preserve">door </w:t>
      </w:r>
      <w:r w:rsidR="00EB0CCE">
        <w:t xml:space="preserve">that </w:t>
      </w:r>
      <w:r w:rsidR="003B57B2">
        <w:t>does not shut properly (Picture 23),</w:t>
      </w:r>
      <w:r w:rsidR="00EB0CCE">
        <w:t xml:space="preserve"> which may allow</w:t>
      </w:r>
      <w:r w:rsidR="003B57B2">
        <w:t xml:space="preserve"> uncontrolled introduction of outside air</w:t>
      </w:r>
      <w:r w:rsidR="00EB0CCE">
        <w:t xml:space="preserve"> into the building</w:t>
      </w:r>
      <w:r w:rsidR="003B57B2">
        <w:t xml:space="preserve">. Pressurization would force odors </w:t>
      </w:r>
      <w:r w:rsidR="00C6025D">
        <w:t>(</w:t>
      </w:r>
      <w:r w:rsidR="003B57B2">
        <w:t>and any other airborne dust/debris</w:t>
      </w:r>
      <w:r w:rsidR="00C6025D">
        <w:t>)</w:t>
      </w:r>
      <w:r w:rsidR="003B57B2">
        <w:t xml:space="preserve"> through open utility holes that might exist in the common wall/ceiling of the boiler room.</w:t>
      </w:r>
    </w:p>
    <w:p w:rsidR="006A0019" w:rsidRPr="00E13077" w:rsidRDefault="003B57B2" w:rsidP="006A0019">
      <w:pPr>
        <w:spacing w:line="360" w:lineRule="auto"/>
        <w:ind w:firstLine="720"/>
        <w:rPr>
          <w:szCs w:val="24"/>
        </w:rPr>
      </w:pPr>
      <w:r>
        <w:t xml:space="preserve">Finally, damaged pipe insulation (Pictures 29 and 30) was noted in the boiler room and lower level hallway and damaged floor tiles were observed in the early voting room (Picture 31). </w:t>
      </w:r>
      <w:r w:rsidR="006A0019">
        <w:t>Due to the age of the building these tiles may be asbestos containing materials</w:t>
      </w:r>
      <w:r w:rsidR="00C6025D">
        <w:t xml:space="preserve"> (ACM)</w:t>
      </w:r>
      <w:r w:rsidR="006A0019">
        <w:t>.</w:t>
      </w:r>
      <w:r w:rsidR="006A0019" w:rsidRPr="00E13077">
        <w:t xml:space="preserve"> Intact ACM does not pose a health hazard. If damaged, ACM can be rendered friable and become aerosolized. Friable asbestos is a chronic (long-term) health hazard, but will not produce acute (short-term) health effects (e.g., headaches) typically associated with buildings believed to have </w:t>
      </w:r>
      <w:r w:rsidR="006A0019">
        <w:t>IAQ</w:t>
      </w:r>
      <w:r w:rsidR="006A0019" w:rsidRPr="00E13077">
        <w:t xml:space="preserve"> problems. Where asbestos-containing materials are found damaged, these materials should be removed or remediated in a manner consistent with Massachusetts asbestos remediation laws (MDLI, 1993).</w:t>
      </w:r>
      <w:r w:rsidR="006A0019">
        <w:t xml:space="preserve"> I</w:t>
      </w:r>
      <w:r w:rsidR="00C6025D">
        <w:t>t</w:t>
      </w:r>
      <w:r w:rsidR="006A0019">
        <w:t xml:space="preserve"> was reported by Health Agent</w:t>
      </w:r>
      <w:r w:rsidR="00C6025D">
        <w:t>,</w:t>
      </w:r>
      <w:r w:rsidR="006A0019">
        <w:t xml:space="preserve"> Meegan Lancaster</w:t>
      </w:r>
      <w:r w:rsidR="00C6025D">
        <w:t>,</w:t>
      </w:r>
      <w:r w:rsidR="006A0019">
        <w:t xml:space="preserve"> that the Massachusetts Division of Labor and Industries (MDLI)</w:t>
      </w:r>
      <w:r w:rsidR="00C6025D">
        <w:t>,</w:t>
      </w:r>
      <w:r w:rsidR="006A0019">
        <w:t xml:space="preserve"> Asbestos Program was contacted for assistance on this matter.</w:t>
      </w:r>
    </w:p>
    <w:p w:rsidR="001E0502" w:rsidRPr="00625A6F" w:rsidRDefault="001E0502" w:rsidP="001E0502">
      <w:pPr>
        <w:pStyle w:val="Heading1"/>
      </w:pPr>
      <w:r w:rsidRPr="00AF5FCB">
        <w:lastRenderedPageBreak/>
        <w:t>CONCLUSION AND RECOMMENDATIONS</w:t>
      </w:r>
    </w:p>
    <w:p w:rsidR="00811374" w:rsidRDefault="00B44F65" w:rsidP="00811374">
      <w:pPr>
        <w:pStyle w:val="BodyText1"/>
      </w:pPr>
      <w:r w:rsidRPr="00B44F65">
        <w:t>In view of the findings at the time of the visit, the following recommendations are made:</w:t>
      </w:r>
    </w:p>
    <w:p w:rsidR="00B44F65" w:rsidRDefault="006A0019" w:rsidP="009148C5">
      <w:pPr>
        <w:pStyle w:val="ListParagraph"/>
        <w:numPr>
          <w:ilvl w:val="0"/>
          <w:numId w:val="15"/>
        </w:numPr>
        <w:ind w:left="1440" w:hanging="720"/>
      </w:pPr>
      <w:r>
        <w:t xml:space="preserve">Continue with plans to have </w:t>
      </w:r>
      <w:r w:rsidR="00B35E46">
        <w:t>damaged</w:t>
      </w:r>
      <w:r>
        <w:t xml:space="preserve"> </w:t>
      </w:r>
      <w:r w:rsidR="00B35E46">
        <w:t>insulation</w:t>
      </w:r>
      <w:r>
        <w:t xml:space="preserve"> and floor </w:t>
      </w:r>
      <w:r w:rsidR="00B35E46">
        <w:t>tiles</w:t>
      </w:r>
      <w:r>
        <w:t xml:space="preserve"> addressed by MDLI/remediated </w:t>
      </w:r>
      <w:r w:rsidR="00885898" w:rsidRPr="00885898">
        <w:t>in accordance with state and federal regulations</w:t>
      </w:r>
      <w:r w:rsidR="009148C5">
        <w:t xml:space="preserve"> for asbestos-containing materials</w:t>
      </w:r>
      <w:r w:rsidR="00885898" w:rsidRPr="00885898">
        <w:t>.</w:t>
      </w:r>
    </w:p>
    <w:p w:rsidR="00B35E46" w:rsidRDefault="00B35E46" w:rsidP="009148C5">
      <w:pPr>
        <w:pStyle w:val="BodyTextNumberedConclusion"/>
        <w:ind w:left="1440" w:hanging="720"/>
      </w:pPr>
      <w:r>
        <w:t xml:space="preserve">Have the spilled fuel oil/absorbent material </w:t>
      </w:r>
      <w:r w:rsidR="009148C5">
        <w:t xml:space="preserve">in the boiler room </w:t>
      </w:r>
      <w:r>
        <w:t>removed/properly cleaned.</w:t>
      </w:r>
    </w:p>
    <w:p w:rsidR="009148C5" w:rsidRDefault="009148C5" w:rsidP="009148C5">
      <w:pPr>
        <w:pStyle w:val="BodyTextNumberedConclusion"/>
        <w:ind w:left="1440" w:hanging="720"/>
      </w:pPr>
      <w:r>
        <w:t>Replace filter panel for AHUs.</w:t>
      </w:r>
    </w:p>
    <w:p w:rsidR="009148C5" w:rsidRDefault="009148C5" w:rsidP="009148C5">
      <w:pPr>
        <w:pStyle w:val="BodyTextNumberedConclusion"/>
        <w:ind w:left="1440" w:hanging="720"/>
      </w:pPr>
      <w:r w:rsidRPr="00170D5D">
        <w:t>Ensure filters for AHUs are of a pleated variety, Minimum Efficiency Reporting Value (MERV) dust-spot efficiency 8 or higher, which are adequate in filtering out pollen and mold spores (ASHRAE, 2012). Filters should be changed 2-4 times a year or in accordance with the manufacture’s recommendations.</w:t>
      </w:r>
    </w:p>
    <w:p w:rsidR="009148C5" w:rsidRDefault="009148C5" w:rsidP="009148C5">
      <w:pPr>
        <w:pStyle w:val="ListParagraph"/>
        <w:numPr>
          <w:ilvl w:val="0"/>
          <w:numId w:val="15"/>
        </w:numPr>
        <w:ind w:left="1440" w:hanging="720"/>
      </w:pPr>
      <w:r>
        <w:t xml:space="preserve">Due to the age/condition of HVAC system/components, develop a plan for replacement or overhaul of the </w:t>
      </w:r>
      <w:r w:rsidRPr="00B96E2D">
        <w:t>HVAC system</w:t>
      </w:r>
      <w:r>
        <w:t>s including the controls</w:t>
      </w:r>
      <w:r w:rsidRPr="00B96E2D">
        <w:t>.</w:t>
      </w:r>
    </w:p>
    <w:p w:rsidR="002456FC" w:rsidRDefault="002456FC" w:rsidP="009148C5">
      <w:pPr>
        <w:numPr>
          <w:ilvl w:val="0"/>
          <w:numId w:val="15"/>
        </w:numPr>
        <w:spacing w:line="360" w:lineRule="auto"/>
        <w:ind w:left="1440" w:hanging="720"/>
      </w:pPr>
      <w:r w:rsidRPr="008B2E0E">
        <w:t>Consider adopting a balancing schedule of every 5 years for all mechanical ventilation systems, as recommended by ventilation industrial standards (SMACNA, 1994).</w:t>
      </w:r>
    </w:p>
    <w:p w:rsidR="002456FC" w:rsidRDefault="002456FC" w:rsidP="009148C5">
      <w:pPr>
        <w:pStyle w:val="BodyTextNumberedConclusion"/>
        <w:ind w:left="1440" w:hanging="720"/>
      </w:pPr>
      <w:r w:rsidRPr="00AC5176">
        <w:t>Ensure that local exhaust vents are operating correctly (e.g., bathroom</w:t>
      </w:r>
      <w:r>
        <w:t>s)</w:t>
      </w:r>
      <w:r w:rsidRPr="00AC5176">
        <w:t xml:space="preserve"> and that exhaust is ejected outside of the building.</w:t>
      </w:r>
    </w:p>
    <w:p w:rsidR="002456FC" w:rsidRDefault="002456FC" w:rsidP="009148C5">
      <w:pPr>
        <w:pStyle w:val="BodyTextNumberedConclusion"/>
        <w:ind w:left="1440" w:hanging="720"/>
      </w:pPr>
      <w:r>
        <w:t>Use windows to provide supplemental fresh air during temperate weather. Close windows tightly during wet and hot, humid weather to prevent moisture accumulation.</w:t>
      </w:r>
    </w:p>
    <w:p w:rsidR="00543C04" w:rsidRPr="00AC5176" w:rsidRDefault="00543C04" w:rsidP="009148C5">
      <w:pPr>
        <w:pStyle w:val="BodyTextNumberedConclusion"/>
        <w:ind w:left="1440" w:hanging="720"/>
      </w:pPr>
      <w:r>
        <w:t>Make repairs to inoperable windows or replace.</w:t>
      </w:r>
    </w:p>
    <w:p w:rsidR="00300F30" w:rsidRDefault="00B44F65" w:rsidP="00300F30">
      <w:pPr>
        <w:pStyle w:val="BodyTextNumberedConclusion"/>
        <w:ind w:left="1440" w:hanging="720"/>
      </w:pPr>
      <w:r>
        <w:t>Make repairs</w:t>
      </w:r>
      <w:r w:rsidR="00885898">
        <w:t xml:space="preserve"> to the </w:t>
      </w:r>
      <w:r w:rsidR="006A0019">
        <w:t xml:space="preserve">building envelope </w:t>
      </w:r>
      <w:r w:rsidR="001F258D">
        <w:t xml:space="preserve">(roof, windows, fascia, etc.) </w:t>
      </w:r>
      <w:r w:rsidR="006A0019">
        <w:t>to prevent further leak</w:t>
      </w:r>
      <w:r w:rsidR="001F258D">
        <w:t>s and damage</w:t>
      </w:r>
      <w:r w:rsidR="00300F30">
        <w:t xml:space="preserve"> including:</w:t>
      </w:r>
    </w:p>
    <w:p w:rsidR="00300F30" w:rsidRDefault="00300F30" w:rsidP="00300F30">
      <w:pPr>
        <w:pStyle w:val="BodyTextNumberedConclusion"/>
        <w:numPr>
          <w:ilvl w:val="1"/>
          <w:numId w:val="15"/>
        </w:numPr>
      </w:pPr>
      <w:r>
        <w:t>Replace missing/damaged window caulking.</w:t>
      </w:r>
    </w:p>
    <w:p w:rsidR="00300F30" w:rsidRDefault="00300F30" w:rsidP="00300F30">
      <w:pPr>
        <w:pStyle w:val="BodyTextNumberedConclusion"/>
        <w:numPr>
          <w:ilvl w:val="1"/>
          <w:numId w:val="15"/>
        </w:numPr>
      </w:pPr>
      <w:r>
        <w:t>Replace missing/damaged gutters/downspouts.</w:t>
      </w:r>
    </w:p>
    <w:p w:rsidR="00300F30" w:rsidRDefault="00300F30" w:rsidP="00300F30">
      <w:pPr>
        <w:pStyle w:val="BodyTextNumberedConclusion"/>
        <w:numPr>
          <w:ilvl w:val="1"/>
          <w:numId w:val="15"/>
        </w:numPr>
      </w:pPr>
      <w:r>
        <w:t>Remove clinging plants from exterior walls.</w:t>
      </w:r>
    </w:p>
    <w:p w:rsidR="008971BD" w:rsidRDefault="00300F30" w:rsidP="00300F30">
      <w:pPr>
        <w:pStyle w:val="BodyTextNumberedConclusion"/>
        <w:numPr>
          <w:ilvl w:val="1"/>
          <w:numId w:val="15"/>
        </w:numPr>
      </w:pPr>
      <w:r>
        <w:t>Repair/replace door to boiler room, ensure it closes properly.</w:t>
      </w:r>
    </w:p>
    <w:p w:rsidR="00300F30" w:rsidRDefault="00300F30" w:rsidP="00300F30">
      <w:pPr>
        <w:pStyle w:val="BodyTextNumberedConclusion"/>
        <w:ind w:left="1440" w:hanging="720"/>
      </w:pPr>
      <w:r>
        <w:t xml:space="preserve">Consider installing an HVAC system for climate controlled environment in lower level records storerooms. If chronic water penetration persists, consider removing </w:t>
      </w:r>
      <w:r>
        <w:lastRenderedPageBreak/>
        <w:t>all stored porous materials from areas affected and store in a lower humidity environment.</w:t>
      </w:r>
    </w:p>
    <w:p w:rsidR="009148C5" w:rsidRDefault="00B44F65" w:rsidP="009148C5">
      <w:pPr>
        <w:pStyle w:val="BodyTextNumberedConclusion"/>
        <w:ind w:left="1440" w:hanging="720"/>
      </w:pPr>
      <w:r>
        <w:t>Remove/replace</w:t>
      </w:r>
      <w:r w:rsidR="00B35E46">
        <w:t>/refinish</w:t>
      </w:r>
      <w:r>
        <w:t xml:space="preserve"> any water-damaged </w:t>
      </w:r>
      <w:r w:rsidR="006A0019">
        <w:t xml:space="preserve">ceiling tiles and building </w:t>
      </w:r>
      <w:r w:rsidR="00B35E46">
        <w:t>materials</w:t>
      </w:r>
      <w:r w:rsidR="009148C5">
        <w:t xml:space="preserve"> including scraping loose paint and sealing water-damaged ceiling and wall plaster.</w:t>
      </w:r>
    </w:p>
    <w:p w:rsidR="00B44F65" w:rsidRDefault="009148C5" w:rsidP="009148C5">
      <w:pPr>
        <w:pStyle w:val="BodyTextNumberedConclusion"/>
        <w:ind w:left="1440" w:hanging="720"/>
      </w:pPr>
      <w:r>
        <w:t>Clean the mold from the air conditioners in the IT rooms. Ensure condensation from these units can drain from the building.</w:t>
      </w:r>
    </w:p>
    <w:p w:rsidR="00B35E46" w:rsidRDefault="00B35E46" w:rsidP="009148C5">
      <w:pPr>
        <w:pStyle w:val="BodyTextNumberedConclusion"/>
        <w:ind w:left="1440" w:hanging="720"/>
      </w:pPr>
      <w:r>
        <w:t>Replace missing/damaged ceiling tiles.</w:t>
      </w:r>
    </w:p>
    <w:p w:rsidR="00B35E46" w:rsidRDefault="00B35E46" w:rsidP="009148C5">
      <w:pPr>
        <w:pStyle w:val="BodyTextNumberedConclusion"/>
        <w:ind w:left="1440" w:hanging="720"/>
      </w:pPr>
      <w:r>
        <w:t>Wrap/cover exposed fiberglass in Conservation Commission.</w:t>
      </w:r>
    </w:p>
    <w:p w:rsidR="00E005E7" w:rsidRDefault="00CF532F" w:rsidP="009148C5">
      <w:pPr>
        <w:pStyle w:val="BodyTextNumberedConclusion"/>
        <w:ind w:left="1440" w:hanging="720"/>
      </w:pPr>
      <w:r>
        <w:t>Periodically clean dust and debris from floors, flat surfaces, fans</w:t>
      </w:r>
      <w:r w:rsidR="006A0019">
        <w:t>, vents</w:t>
      </w:r>
      <w:r>
        <w:t xml:space="preserve"> and </w:t>
      </w:r>
      <w:r w:rsidR="00B44F65">
        <w:t>AC</w:t>
      </w:r>
      <w:r>
        <w:t xml:space="preserve"> units.</w:t>
      </w:r>
    </w:p>
    <w:p w:rsidR="006A0019" w:rsidRDefault="006A0019" w:rsidP="009148C5">
      <w:pPr>
        <w:pStyle w:val="BodyTextNumberedConclusion"/>
        <w:ind w:left="1440" w:hanging="720"/>
      </w:pPr>
      <w:r>
        <w:t>Seal abandoned exhaust vents in restrooms that are backdrafting (Picture 32).</w:t>
      </w:r>
    </w:p>
    <w:p w:rsidR="00300F30" w:rsidRDefault="00300F30" w:rsidP="00300F30">
      <w:pPr>
        <w:pStyle w:val="BodyTextNumberedConclusion"/>
        <w:ind w:left="1440" w:hanging="720"/>
      </w:pPr>
      <w:r>
        <w:t>Seal open utility holes/breaches in ceilings, floors and walls with a fire-rated sealant, particularly in the boiler room.</w:t>
      </w:r>
    </w:p>
    <w:p w:rsidR="00012ABD" w:rsidRDefault="00012ABD" w:rsidP="009148C5">
      <w:pPr>
        <w:pStyle w:val="BodyTextNumberedConclusion"/>
        <w:ind w:left="1440" w:hanging="720"/>
      </w:pPr>
      <w:r>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w:t>
      </w:r>
    </w:p>
    <w:p w:rsidR="00C81B13" w:rsidRDefault="00C81B13" w:rsidP="009148C5">
      <w:pPr>
        <w:pStyle w:val="BodyTextNumberedConclusion"/>
        <w:ind w:left="1440" w:hanging="720"/>
      </w:pPr>
      <w:r>
        <w:t xml:space="preserve">Store </w:t>
      </w:r>
      <w:r w:rsidR="00577DF5">
        <w:t>porous</w:t>
      </w:r>
      <w:r>
        <w:t xml:space="preserve"> items </w:t>
      </w:r>
      <w:r w:rsidR="00B44F65">
        <w:t xml:space="preserve">(i.e., cardboard and paper) </w:t>
      </w:r>
      <w:r>
        <w:t>off the floor in sealed boxes, bags or totes to prevent water damage.</w:t>
      </w:r>
      <w:r w:rsidR="00577DF5">
        <w:t xml:space="preserve"> Discard water-damaged and/or moldy materials.</w:t>
      </w:r>
    </w:p>
    <w:p w:rsidR="002456FC" w:rsidRPr="002456FC" w:rsidRDefault="002456FC" w:rsidP="009148C5">
      <w:pPr>
        <w:pStyle w:val="ListParagraph"/>
        <w:numPr>
          <w:ilvl w:val="0"/>
          <w:numId w:val="15"/>
        </w:numPr>
        <w:ind w:left="1440" w:hanging="720"/>
      </w:pPr>
      <w:r w:rsidRPr="002456FC">
        <w:t>Regularly HEPA vacuum remaining carpeting/area rugs and clean carpeting at least once per year according to IICRC recommendations (IICRC 2012). Consider replacing any carpeting that is beyond its service life. In below-grade areas, consider using non-porous flooring instead of carpeting when flooring is replaced.</w:t>
      </w:r>
    </w:p>
    <w:p w:rsidR="00836554" w:rsidRDefault="00836554" w:rsidP="009148C5">
      <w:pPr>
        <w:pStyle w:val="BodyTextNumberedConclusion"/>
        <w:ind w:left="1440" w:hanging="720"/>
      </w:pPr>
      <w:r w:rsidRPr="00AC5176">
        <w:t>Refer to resource manual and other related indoor air quality documents located on the MDPH’s websit</w:t>
      </w:r>
      <w:r w:rsidRPr="00625A6F">
        <w:t>e for further building-wide evaluations and advice on</w:t>
      </w:r>
      <w:r>
        <w:t xml:space="preserve"> </w:t>
      </w:r>
      <w:r w:rsidR="003F650B">
        <w:lastRenderedPageBreak/>
        <w:t>m</w:t>
      </w:r>
      <w:r>
        <w:t>aintaining public buildings.</w:t>
      </w:r>
      <w:r w:rsidR="00864DCB">
        <w:t xml:space="preserve"> </w:t>
      </w:r>
      <w:r>
        <w:t xml:space="preserve">These documents are available at </w:t>
      </w:r>
      <w:hyperlink r:id="rId11" w:history="1">
        <w:r w:rsidRPr="009B03ED">
          <w:rPr>
            <w:rStyle w:val="Hyperlink"/>
          </w:rPr>
          <w:t>http://mass.gov/dph/iaq</w:t>
        </w:r>
      </w:hyperlink>
      <w:r>
        <w:t>.</w:t>
      </w:r>
    </w:p>
    <w:p w:rsidR="00D77E51" w:rsidRPr="00811374" w:rsidRDefault="00893E48" w:rsidP="00311A23">
      <w:pPr>
        <w:pStyle w:val="Heading1"/>
      </w:pPr>
      <w:r>
        <w:br w:type="page"/>
      </w:r>
      <w:r w:rsidR="000A321D" w:rsidRPr="00811374">
        <w:lastRenderedPageBreak/>
        <w:t>REFERENCES</w:t>
      </w:r>
    </w:p>
    <w:p w:rsidR="00C2446C" w:rsidRPr="009D5476" w:rsidRDefault="00C2446C" w:rsidP="00A530A4">
      <w:pPr>
        <w:pStyle w:val="References"/>
      </w:pPr>
      <w:r w:rsidRPr="009D5476">
        <w:t>ACGIH. 1989. Guidelines for the Assessment of Bioaerosols in the Indoor Environment. American Conference of Governmental Industrial Hygienists, Cincinnati, OH.</w:t>
      </w:r>
    </w:p>
    <w:p w:rsidR="00D0015E" w:rsidRPr="009D5476" w:rsidRDefault="00D0015E" w:rsidP="00D0015E">
      <w:pPr>
        <w:pStyle w:val="References"/>
      </w:pPr>
      <w:r w:rsidRPr="009D5476">
        <w:t>ASHRAE. 1991. American Society of Heating, Refrigerating, and Air-Conditioning Engineers (ASHRAE). ASHRAE Applications Handbook, Chapter 33 “Owning and Operating Costs”. American Society of Heating, Refrigeration and Air Conditioning Engineers, Atlanta, GA.</w:t>
      </w:r>
    </w:p>
    <w:p w:rsidR="00D0015E" w:rsidRPr="009D5476" w:rsidRDefault="00D0015E" w:rsidP="00D0015E">
      <w:pPr>
        <w:pStyle w:val="References"/>
      </w:pPr>
      <w:r w:rsidRPr="009D5476">
        <w:t>ASHRAE. 2012. American Society of Heating, Refrigeration and Air Conditioning Engineers (ASHRAE) Standard 52.2-2012 -- Method of Testing General Ventilation Air-Cleaning Devices for Removal Efficiency by Particle Size (ANSI Approved). 2012.</w:t>
      </w:r>
    </w:p>
    <w:p w:rsidR="00A530A4" w:rsidRPr="009D5476" w:rsidRDefault="00A530A4" w:rsidP="00D0015E">
      <w:pPr>
        <w:pStyle w:val="References"/>
      </w:pPr>
      <w:r w:rsidRPr="009D5476">
        <w:t>IICRC. 2002. Institute of Inspection, Cleaning and Restoration Certification. A Life-Cycle Cost Analysis for Floor Coverings in School Facilities.</w:t>
      </w:r>
    </w:p>
    <w:p w:rsidR="00945CA4" w:rsidRPr="009D5476" w:rsidRDefault="00945CA4" w:rsidP="00945CA4">
      <w:pPr>
        <w:pStyle w:val="References"/>
      </w:pPr>
      <w:r w:rsidRPr="009D5476">
        <w:t>IICRC. 2012. Institute of Inspection, Cleaning and Restoration Certification. Carpet Cleaning: FAQ.</w:t>
      </w:r>
    </w:p>
    <w:p w:rsidR="007157F4" w:rsidRPr="009D5476" w:rsidRDefault="007157F4" w:rsidP="00986263">
      <w:pPr>
        <w:pStyle w:val="References"/>
      </w:pPr>
      <w:proofErr w:type="gramStart"/>
      <w:r w:rsidRPr="009D5476">
        <w:t>Lstiburek, J. &amp; Brennan, T. 2001.</w:t>
      </w:r>
      <w:proofErr w:type="gramEnd"/>
      <w:r w:rsidRPr="009D5476">
        <w:t xml:space="preserve"> Read This </w:t>
      </w:r>
      <w:proofErr w:type="gramStart"/>
      <w:r w:rsidRPr="009D5476">
        <w:t>Before</w:t>
      </w:r>
      <w:proofErr w:type="gramEnd"/>
      <w:r w:rsidRPr="009D5476">
        <w:t xml:space="preserve"> You Design, Build or Renovate. Building Science Corporation, Westford, MA. </w:t>
      </w:r>
      <w:proofErr w:type="gramStart"/>
      <w:r w:rsidRPr="009D5476">
        <w:t>U.S. Department of Housing and Urban Development, Region I, Boston, MA.</w:t>
      </w:r>
      <w:proofErr w:type="gramEnd"/>
    </w:p>
    <w:p w:rsidR="00D0015E" w:rsidRPr="009D5476" w:rsidRDefault="00D0015E" w:rsidP="00986263">
      <w:pPr>
        <w:pStyle w:val="References"/>
      </w:pPr>
      <w:r w:rsidRPr="009D5476">
        <w:t>MDLI. 1993. Regulation of the Removal, Containment or Encapsulation of Asbestos, Appendix 2. 453 CMR 6,92(I)(i).</w:t>
      </w:r>
    </w:p>
    <w:p w:rsidR="009035E5" w:rsidRPr="009D5476" w:rsidRDefault="00714648" w:rsidP="00986263">
      <w:pPr>
        <w:pStyle w:val="References"/>
      </w:pPr>
      <w:r w:rsidRPr="009D5476">
        <w:t xml:space="preserve">MDPH. 2015. </w:t>
      </w:r>
      <w:r w:rsidR="009035E5" w:rsidRPr="009D5476">
        <w:t>Massachusetts Department of</w:t>
      </w:r>
      <w:r w:rsidR="00986263" w:rsidRPr="009D5476">
        <w:t xml:space="preserve"> Public Health.</w:t>
      </w:r>
      <w:r w:rsidR="00864DCB" w:rsidRPr="009D5476">
        <w:t xml:space="preserve"> </w:t>
      </w:r>
      <w:r w:rsidR="009035E5" w:rsidRPr="009D5476">
        <w:t>Indoor Air</w:t>
      </w:r>
      <w:r w:rsidR="00986263" w:rsidRPr="009D5476">
        <w:t xml:space="preserve"> Quality Manual:</w:t>
      </w:r>
      <w:r w:rsidR="00864DCB" w:rsidRPr="009D5476">
        <w:t xml:space="preserve"> </w:t>
      </w:r>
      <w:r w:rsidR="00986263" w:rsidRPr="009D5476">
        <w:t>Chapters I-III</w:t>
      </w:r>
      <w:r w:rsidR="009035E5" w:rsidRPr="009D5476">
        <w:t>.</w:t>
      </w:r>
      <w:r w:rsidR="00864DCB" w:rsidRPr="009D5476">
        <w:t xml:space="preserve"> </w:t>
      </w:r>
      <w:r w:rsidR="009035E5" w:rsidRPr="009D5476">
        <w:t>Available at:</w:t>
      </w:r>
      <w:r w:rsidR="00864DCB" w:rsidRPr="009D5476">
        <w:t xml:space="preserve"> </w:t>
      </w:r>
      <w:hyperlink r:id="rId12" w:history="1">
        <w:r w:rsidR="009035E5" w:rsidRPr="009D5476">
          <w:rPr>
            <w:rStyle w:val="Hyperlink"/>
          </w:rPr>
          <w:t>http://www.mass.gov/eohhs/gov/departments/dph/programs/environmental-health/exposure-topics/iaq/iaq-manual/</w:t>
        </w:r>
      </w:hyperlink>
      <w:r w:rsidR="009035E5" w:rsidRPr="009D5476">
        <w:t>.</w:t>
      </w:r>
    </w:p>
    <w:p w:rsidR="00D0015E" w:rsidRPr="009D5476" w:rsidRDefault="00D0015E" w:rsidP="00C2446C">
      <w:pPr>
        <w:pStyle w:val="BodyText2"/>
        <w:tabs>
          <w:tab w:val="left" w:pos="3780"/>
        </w:tabs>
      </w:pPr>
      <w:r w:rsidRPr="009D5476">
        <w:t>SMACNA. 1994. HVAC Systems Commissioning Manual. 1st ed. Sheet Metal and Air Conditioning Contractors’ National Association, Inc., Chantilly, VA.</w:t>
      </w:r>
    </w:p>
    <w:p w:rsidR="00DC5DA4" w:rsidRDefault="00C2446C" w:rsidP="00C2446C">
      <w:pPr>
        <w:pStyle w:val="BodyText2"/>
        <w:tabs>
          <w:tab w:val="left" w:pos="3780"/>
        </w:tabs>
        <w:rPr>
          <w:rStyle w:val="Hyperlink"/>
        </w:rPr>
        <w:sectPr w:rsidR="00DC5DA4" w:rsidSect="00EB04A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sectPr>
      </w:pPr>
      <w:r w:rsidRPr="009D5476">
        <w:t xml:space="preserve">US EPA. 2008. Mold Remediation in Schools and Commercial Buildings. US Environmental Protection Agency, Office of Air and Radiation, Indoor Environments Division, Washington, D.C. EPA 402-K-01-001. </w:t>
      </w:r>
      <w:hyperlink r:id="rId19" w:history="1">
        <w:r w:rsidRPr="009D5476">
          <w:rPr>
            <w:rStyle w:val="Hyperlink"/>
          </w:rPr>
          <w:t>http://www.epa.gov/mold/mold_remediation.html</w:t>
        </w:r>
      </w:hyperlink>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1</w:t>
      </w:r>
    </w:p>
    <w:p w:rsidR="00DC5DA4" w:rsidRPr="00DC5DA4" w:rsidRDefault="00DC5DA4" w:rsidP="00DC5DA4">
      <w:pPr>
        <w:spacing w:after="200" w:line="276" w:lineRule="auto"/>
        <w:jc w:val="center"/>
        <w:rPr>
          <w:rFonts w:eastAsia="Calibri"/>
          <w:b/>
          <w:szCs w:val="24"/>
        </w:rPr>
      </w:pPr>
      <w:r w:rsidRPr="00DC5DA4">
        <w:rPr>
          <w:rFonts w:ascii="Calibri" w:eastAsia="Calibri" w:hAnsi="Calibri"/>
          <w:noProof/>
          <w:sz w:val="22"/>
          <w:szCs w:val="22"/>
        </w:rPr>
        <w:drawing>
          <wp:inline distT="0" distB="0" distL="0" distR="0" wp14:anchorId="215EA175" wp14:editId="4664CEB5">
            <wp:extent cx="2468880" cy="3298190"/>
            <wp:effectExtent l="0" t="0" r="7620" b="0"/>
            <wp:docPr id="40" name="Picture 1" descr="Air handling unit (AHU) in mechanical closet" title="Picture 1"/>
            <wp:cNvGraphicFramePr/>
            <a:graphic xmlns:a="http://schemas.openxmlformats.org/drawingml/2006/main">
              <a:graphicData uri="http://schemas.openxmlformats.org/drawingml/2006/picture">
                <pic:pic xmlns:pic="http://schemas.openxmlformats.org/drawingml/2006/picture">
                  <pic:nvPicPr>
                    <pic:cNvPr id="1" name="Picture 1" descr="Air handling unit (AHU) in mechanical closet" title="Picture 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466340"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Air handling unit (AHU) in mechanical closet</w:t>
      </w:r>
    </w:p>
    <w:p w:rsidR="00DC5DA4" w:rsidRPr="00DC5DA4" w:rsidRDefault="00DC5DA4" w:rsidP="00DC5DA4">
      <w:pPr>
        <w:spacing w:after="200" w:line="276" w:lineRule="auto"/>
        <w:rPr>
          <w:rFonts w:eastAsia="Calibri"/>
          <w:b/>
          <w:szCs w:val="24"/>
        </w:rPr>
      </w:pPr>
      <w:r w:rsidRPr="00DC5DA4">
        <w:rPr>
          <w:rFonts w:eastAsia="Calibri"/>
          <w:b/>
          <w:szCs w:val="24"/>
        </w:rPr>
        <w:t>Picture 2</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245AE15A" wp14:editId="4D840D3D">
            <wp:extent cx="3507105" cy="3200400"/>
            <wp:effectExtent l="0" t="0" r="0" b="0"/>
            <wp:docPr id="41" name="Picture 2" descr="Supply vent, note stained gypsum wallboard above vent, which is likely mold growth from water damage" title="Picture 2"/>
            <wp:cNvGraphicFramePr/>
            <a:graphic xmlns:a="http://schemas.openxmlformats.org/drawingml/2006/main">
              <a:graphicData uri="http://schemas.openxmlformats.org/drawingml/2006/picture">
                <pic:pic xmlns:pic="http://schemas.openxmlformats.org/drawingml/2006/picture">
                  <pic:nvPicPr>
                    <pic:cNvPr id="2" name="Picture 2" descr="Supply vent, note stained gypsum wallboard above vent, which is likely mold growth from water damage" title="Picture 2"/>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3503295"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Supply vent, note stained gypsum wallboard above vent, which is likely mold growth from water damage</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3</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5DFCCB4E" wp14:editId="461049A0">
            <wp:extent cx="4382770" cy="3298190"/>
            <wp:effectExtent l="0" t="0" r="0" b="0"/>
            <wp:docPr id="42" name="Picture 3" descr="Ceiling-mounted return vent, note filter" title="Picture 3"/>
            <wp:cNvGraphicFramePr/>
            <a:graphic xmlns:a="http://schemas.openxmlformats.org/drawingml/2006/main">
              <a:graphicData uri="http://schemas.openxmlformats.org/drawingml/2006/picture">
                <pic:pic xmlns:pic="http://schemas.openxmlformats.org/drawingml/2006/picture">
                  <pic:nvPicPr>
                    <pic:cNvPr id="3" name="Picture 3" descr="Ceiling-mounted return vent, note filter" title="Picture 3"/>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438404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Ceiling-mounted return vent, note filter</w:t>
      </w:r>
    </w:p>
    <w:p w:rsidR="00DC5DA4" w:rsidRPr="00DC5DA4" w:rsidRDefault="00DC5DA4" w:rsidP="00DC5DA4">
      <w:pPr>
        <w:spacing w:after="200" w:line="276" w:lineRule="auto"/>
        <w:rPr>
          <w:rFonts w:eastAsia="Calibri"/>
          <w:b/>
          <w:szCs w:val="24"/>
        </w:rPr>
      </w:pPr>
      <w:r w:rsidRPr="00DC5DA4">
        <w:rPr>
          <w:rFonts w:eastAsia="Calibri"/>
          <w:b/>
          <w:szCs w:val="24"/>
        </w:rPr>
        <w:t>Picture 4</w:t>
      </w:r>
    </w:p>
    <w:p w:rsidR="00DC5DA4" w:rsidRPr="00DC5DA4" w:rsidRDefault="00DC5DA4" w:rsidP="00DC5DA4">
      <w:pPr>
        <w:spacing w:after="200" w:line="276" w:lineRule="auto"/>
        <w:jc w:val="center"/>
        <w:rPr>
          <w:rFonts w:eastAsia="Calibri"/>
          <w:b/>
          <w:szCs w:val="24"/>
        </w:rPr>
      </w:pPr>
      <w:r w:rsidRPr="00DC5DA4">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79E5543E" wp14:editId="6DDDB58C">
                <wp:simplePos x="0" y="0"/>
                <wp:positionH relativeFrom="column">
                  <wp:posOffset>2189480</wp:posOffset>
                </wp:positionH>
                <wp:positionV relativeFrom="paragraph">
                  <wp:posOffset>229235</wp:posOffset>
                </wp:positionV>
                <wp:extent cx="522605" cy="361315"/>
                <wp:effectExtent l="19050" t="19050" r="48895" b="38735"/>
                <wp:wrapNone/>
                <wp:docPr id="4" name="Straight Arrow Connector 5"/>
                <wp:cNvGraphicFramePr/>
                <a:graphic xmlns:a="http://schemas.openxmlformats.org/drawingml/2006/main">
                  <a:graphicData uri="http://schemas.microsoft.com/office/word/2010/wordprocessingShape">
                    <wps:wsp>
                      <wps:cNvCnPr/>
                      <wps:spPr>
                        <a:xfrm>
                          <a:off x="0" y="0"/>
                          <a:ext cx="521970" cy="36068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72.4pt;margin-top:18.05pt;width:41.1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" strokecolor="windowText" strokeweight="2.25pt">
                <v:stroke endarrow="open"/>
              </v:shape>
            </w:pict>
          </mc:Fallback>
        </mc:AlternateContent>
      </w:r>
      <w:r w:rsidRPr="00DC5DA4">
        <w:rPr>
          <w:rFonts w:eastAsia="Calibri"/>
          <w:b/>
          <w:noProof/>
          <w:szCs w:val="24"/>
        </w:rPr>
        <w:drawing>
          <wp:inline distT="0" distB="0" distL="0" distR="0" wp14:anchorId="6D8AB2C5" wp14:editId="7CF91398">
            <wp:extent cx="3017520" cy="3298190"/>
            <wp:effectExtent l="0" t="0" r="0" b="0"/>
            <wp:docPr id="43" name="Picture 4" descr="AHU in mechanical room missing filter panel (arrow)" title="Picture 4"/>
            <wp:cNvGraphicFramePr/>
            <a:graphic xmlns:a="http://schemas.openxmlformats.org/drawingml/2006/main">
              <a:graphicData uri="http://schemas.openxmlformats.org/drawingml/2006/picture">
                <pic:pic xmlns:pic="http://schemas.openxmlformats.org/drawingml/2006/picture">
                  <pic:nvPicPr>
                    <pic:cNvPr id="4" name="Picture 4" descr="AHU in mechanical room missing filter panel (arrow)" title="Picture 4"/>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301815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AHU in mechanical room missing filter panel (arrow)</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5</w:t>
      </w:r>
    </w:p>
    <w:p w:rsidR="00DC5DA4" w:rsidRPr="00DC5DA4" w:rsidRDefault="00DC5DA4" w:rsidP="00DC5DA4">
      <w:pPr>
        <w:spacing w:after="200" w:line="276" w:lineRule="auto"/>
        <w:jc w:val="center"/>
        <w:rPr>
          <w:rFonts w:eastAsia="Calibri"/>
          <w:b/>
          <w:szCs w:val="24"/>
        </w:rPr>
      </w:pPr>
      <w:r w:rsidRPr="00DC5DA4">
        <w:rPr>
          <w:rFonts w:ascii="Calibri" w:eastAsia="Calibri" w:hAnsi="Calibri"/>
          <w:noProof/>
          <w:sz w:val="22"/>
          <w:szCs w:val="22"/>
        </w:rPr>
        <w:drawing>
          <wp:inline distT="0" distB="0" distL="0" distR="0" wp14:anchorId="7A719AF0" wp14:editId="7351D89A">
            <wp:extent cx="2468880" cy="3298190"/>
            <wp:effectExtent l="0" t="0" r="7620" b="0"/>
            <wp:docPr id="44" name="Picture 6" descr="Water infiltration in lower level" title="Picture 5"/>
            <wp:cNvGraphicFramePr/>
            <a:graphic xmlns:a="http://schemas.openxmlformats.org/drawingml/2006/main">
              <a:graphicData uri="http://schemas.openxmlformats.org/drawingml/2006/picture">
                <pic:pic xmlns:pic="http://schemas.openxmlformats.org/drawingml/2006/picture">
                  <pic:nvPicPr>
                    <pic:cNvPr id="6" name="Picture 6" descr="Water infiltration in lower level" title="Picture 5"/>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Water infiltration in lower level</w:t>
      </w:r>
    </w:p>
    <w:p w:rsidR="00DC5DA4" w:rsidRPr="00DC5DA4" w:rsidRDefault="00DC5DA4" w:rsidP="00DC5DA4">
      <w:pPr>
        <w:spacing w:after="200" w:line="276" w:lineRule="auto"/>
        <w:rPr>
          <w:rFonts w:eastAsia="Calibri"/>
          <w:b/>
          <w:szCs w:val="24"/>
        </w:rPr>
      </w:pPr>
      <w:r w:rsidRPr="00DC5DA4">
        <w:rPr>
          <w:rFonts w:eastAsia="Calibri"/>
          <w:b/>
          <w:szCs w:val="24"/>
        </w:rPr>
        <w:t>Picture 6</w:t>
      </w:r>
    </w:p>
    <w:p w:rsidR="00DC5DA4" w:rsidRPr="00DC5DA4" w:rsidRDefault="00DC5DA4" w:rsidP="00DC5DA4">
      <w:pPr>
        <w:spacing w:after="200" w:line="276" w:lineRule="auto"/>
        <w:jc w:val="center"/>
        <w:rPr>
          <w:rFonts w:eastAsia="Calibri"/>
          <w:b/>
          <w:szCs w:val="24"/>
        </w:rPr>
      </w:pPr>
      <w:r w:rsidRPr="00DC5DA4">
        <w:rPr>
          <w:rFonts w:ascii="Calibri" w:eastAsia="Calibri" w:hAnsi="Calibri"/>
          <w:noProof/>
          <w:sz w:val="22"/>
          <w:szCs w:val="22"/>
        </w:rPr>
        <w:drawing>
          <wp:inline distT="0" distB="0" distL="0" distR="0" wp14:anchorId="25EF900C" wp14:editId="7275D8D3">
            <wp:extent cx="2468880" cy="3298190"/>
            <wp:effectExtent l="0" t="0" r="7620" b="0"/>
            <wp:docPr id="45" name="Picture 7" descr="Water infiltration in lower level" title="Picture 6"/>
            <wp:cNvGraphicFramePr/>
            <a:graphic xmlns:a="http://schemas.openxmlformats.org/drawingml/2006/main">
              <a:graphicData uri="http://schemas.openxmlformats.org/drawingml/2006/picture">
                <pic:pic xmlns:pic="http://schemas.openxmlformats.org/drawingml/2006/picture">
                  <pic:nvPicPr>
                    <pic:cNvPr id="7" name="Picture 7" descr="Water infiltration in lower level" title="Picture 6"/>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Water infiltration in lower level</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7</w:t>
      </w:r>
    </w:p>
    <w:p w:rsidR="00DC5DA4" w:rsidRPr="00DC5DA4" w:rsidRDefault="00DC5DA4" w:rsidP="00DC5DA4">
      <w:pPr>
        <w:spacing w:after="200" w:line="276" w:lineRule="auto"/>
        <w:jc w:val="center"/>
        <w:rPr>
          <w:rFonts w:eastAsia="Calibri"/>
          <w:b/>
          <w:szCs w:val="24"/>
        </w:rPr>
      </w:pPr>
      <w:r w:rsidRPr="00DC5DA4">
        <w:rPr>
          <w:rFonts w:ascii="Calibri" w:eastAsia="Calibri" w:hAnsi="Calibri"/>
          <w:noProof/>
          <w:sz w:val="22"/>
          <w:szCs w:val="22"/>
        </w:rPr>
        <w:drawing>
          <wp:inline distT="0" distB="0" distL="0" distR="0" wp14:anchorId="2E0C06E5" wp14:editId="1E715CC7">
            <wp:extent cx="2468880" cy="3298190"/>
            <wp:effectExtent l="0" t="0" r="7620" b="0"/>
            <wp:docPr id="46" name="Picture 8" descr="Water infiltration in lower level" title="Picture 7"/>
            <wp:cNvGraphicFramePr/>
            <a:graphic xmlns:a="http://schemas.openxmlformats.org/drawingml/2006/main">
              <a:graphicData uri="http://schemas.openxmlformats.org/drawingml/2006/picture">
                <pic:pic xmlns:pic="http://schemas.openxmlformats.org/drawingml/2006/picture">
                  <pic:nvPicPr>
                    <pic:cNvPr id="8" name="Picture 8" descr="Water infiltration in lower level" title="Picture 7"/>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Water infiltration in lower level</w:t>
      </w:r>
    </w:p>
    <w:p w:rsidR="00DC5DA4" w:rsidRPr="00DC5DA4" w:rsidRDefault="00DC5DA4" w:rsidP="00DC5DA4">
      <w:pPr>
        <w:spacing w:after="200" w:line="276" w:lineRule="auto"/>
        <w:rPr>
          <w:rFonts w:eastAsia="Calibri"/>
          <w:b/>
          <w:szCs w:val="24"/>
        </w:rPr>
      </w:pPr>
      <w:r w:rsidRPr="00DC5DA4">
        <w:rPr>
          <w:rFonts w:eastAsia="Calibri"/>
          <w:b/>
          <w:szCs w:val="24"/>
        </w:rPr>
        <w:t>Picture 8</w:t>
      </w:r>
    </w:p>
    <w:p w:rsidR="00DC5DA4" w:rsidRPr="00DC5DA4" w:rsidRDefault="00DC5DA4" w:rsidP="00DC5DA4">
      <w:pPr>
        <w:spacing w:after="200" w:line="276" w:lineRule="auto"/>
        <w:jc w:val="center"/>
        <w:rPr>
          <w:rFonts w:eastAsia="Calibri"/>
          <w:b/>
          <w:szCs w:val="24"/>
        </w:rPr>
      </w:pPr>
      <w:r w:rsidRPr="00DC5DA4">
        <w:rPr>
          <w:rFonts w:ascii="Calibri" w:eastAsia="Calibri" w:hAnsi="Calibri"/>
          <w:noProof/>
          <w:sz w:val="22"/>
          <w:szCs w:val="22"/>
        </w:rPr>
        <w:drawing>
          <wp:inline distT="0" distB="0" distL="0" distR="0" wp14:anchorId="7E01131C" wp14:editId="0A470AB1">
            <wp:extent cx="2703830" cy="3298190"/>
            <wp:effectExtent l="0" t="0" r="1270" b="0"/>
            <wp:docPr id="47" name="Picture 9" descr="Water infiltration in lower level" title="Picture 8"/>
            <wp:cNvGraphicFramePr/>
            <a:graphic xmlns:a="http://schemas.openxmlformats.org/drawingml/2006/main">
              <a:graphicData uri="http://schemas.openxmlformats.org/drawingml/2006/picture">
                <pic:pic xmlns:pic="http://schemas.openxmlformats.org/drawingml/2006/picture">
                  <pic:nvPicPr>
                    <pic:cNvPr id="9" name="Picture 9" descr="Water infiltration in lower level" title="Picture 8"/>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270065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Water infiltration in lower level</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9</w:t>
      </w:r>
    </w:p>
    <w:p w:rsidR="00DC5DA4" w:rsidRPr="00DC5DA4" w:rsidRDefault="00DC5DA4" w:rsidP="00DC5DA4">
      <w:pPr>
        <w:spacing w:after="200" w:line="276" w:lineRule="auto"/>
        <w:jc w:val="center"/>
        <w:rPr>
          <w:rFonts w:eastAsia="Calibri"/>
          <w:b/>
          <w:szCs w:val="24"/>
        </w:rPr>
      </w:pPr>
      <w:r w:rsidRPr="00DC5DA4">
        <w:rPr>
          <w:rFonts w:ascii="Calibri" w:eastAsia="Calibri" w:hAnsi="Calibri"/>
          <w:noProof/>
          <w:sz w:val="22"/>
          <w:szCs w:val="22"/>
        </w:rPr>
        <w:drawing>
          <wp:inline distT="0" distB="0" distL="0" distR="0" wp14:anchorId="6271E2F8" wp14:editId="461D268D">
            <wp:extent cx="2468880" cy="3298190"/>
            <wp:effectExtent l="0" t="0" r="7620" b="0"/>
            <wp:docPr id="48" name="Picture 10" descr="Moisture coming from vent in Building Department" title="Picture 9"/>
            <wp:cNvGraphicFramePr/>
            <a:graphic xmlns:a="http://schemas.openxmlformats.org/drawingml/2006/main">
              <a:graphicData uri="http://schemas.openxmlformats.org/drawingml/2006/picture">
                <pic:pic xmlns:pic="http://schemas.openxmlformats.org/drawingml/2006/picture">
                  <pic:nvPicPr>
                    <pic:cNvPr id="10" name="Picture 10" descr="Moisture coming from vent in Building Department" title="Picture 9"/>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Moisture coming from vent in Building Department</w:t>
      </w:r>
    </w:p>
    <w:p w:rsidR="00DC5DA4" w:rsidRPr="00DC5DA4" w:rsidRDefault="00DC5DA4" w:rsidP="00DC5DA4">
      <w:pPr>
        <w:spacing w:after="200" w:line="276" w:lineRule="auto"/>
        <w:rPr>
          <w:rFonts w:eastAsia="Calibri"/>
          <w:b/>
          <w:szCs w:val="24"/>
        </w:rPr>
      </w:pPr>
      <w:r w:rsidRPr="00DC5DA4">
        <w:rPr>
          <w:rFonts w:eastAsia="Calibri"/>
          <w:b/>
          <w:szCs w:val="24"/>
        </w:rPr>
        <w:t>Picture 10</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675CBC9F" wp14:editId="6BBD11F3">
            <wp:extent cx="3220085" cy="3298190"/>
            <wp:effectExtent l="0" t="0" r="0" b="0"/>
            <wp:docPr id="49" name="Picture 11" descr="Water-damaged ceiling tiles" title="Picture 10"/>
            <wp:cNvGraphicFramePr/>
            <a:graphic xmlns:a="http://schemas.openxmlformats.org/drawingml/2006/main">
              <a:graphicData uri="http://schemas.openxmlformats.org/drawingml/2006/picture">
                <pic:pic xmlns:pic="http://schemas.openxmlformats.org/drawingml/2006/picture">
                  <pic:nvPicPr>
                    <pic:cNvPr id="11" name="Picture 11" descr="Water-damaged ceiling tiles" title="Picture 10"/>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322008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Water-damaged ceiling tiles</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11</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4F669096" wp14:editId="2CC5A754">
            <wp:extent cx="4754880" cy="3298190"/>
            <wp:effectExtent l="0" t="0" r="7620" b="0"/>
            <wp:docPr id="50" name="Picture 12" descr="Peeling paint and water-damaged ceiling and walls in men’s restroom" title="Picture 11"/>
            <wp:cNvGraphicFramePr/>
            <a:graphic xmlns:a="http://schemas.openxmlformats.org/drawingml/2006/main">
              <a:graphicData uri="http://schemas.openxmlformats.org/drawingml/2006/picture">
                <pic:pic xmlns:pic="http://schemas.openxmlformats.org/drawingml/2006/picture">
                  <pic:nvPicPr>
                    <pic:cNvPr id="12" name="Picture 12" descr="Peeling paint and water-damaged ceiling and walls in men’s restroom" title="Picture 1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475615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Peeling paint and water-damaged ceiling and walls in men’s restroom</w:t>
      </w:r>
    </w:p>
    <w:p w:rsidR="00DC5DA4" w:rsidRPr="00DC5DA4" w:rsidRDefault="00DC5DA4" w:rsidP="00DC5DA4">
      <w:pPr>
        <w:spacing w:after="200" w:line="276" w:lineRule="auto"/>
        <w:rPr>
          <w:rFonts w:eastAsia="Calibri"/>
          <w:b/>
          <w:szCs w:val="24"/>
        </w:rPr>
      </w:pPr>
      <w:r w:rsidRPr="00DC5DA4">
        <w:rPr>
          <w:rFonts w:eastAsia="Calibri"/>
          <w:b/>
          <w:szCs w:val="24"/>
        </w:rPr>
        <w:t>Picture 12</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35B11D61" wp14:editId="66C0E03D">
            <wp:extent cx="4389120" cy="3298190"/>
            <wp:effectExtent l="0" t="0" r="0" b="0"/>
            <wp:docPr id="51" name="Picture 13" descr="Missing/water-damaged ceiling tiles in lower level meeting room" title="Picture 12"/>
            <wp:cNvGraphicFramePr/>
            <a:graphic xmlns:a="http://schemas.openxmlformats.org/drawingml/2006/main">
              <a:graphicData uri="http://schemas.openxmlformats.org/drawingml/2006/picture">
                <pic:pic xmlns:pic="http://schemas.openxmlformats.org/drawingml/2006/picture">
                  <pic:nvPicPr>
                    <pic:cNvPr id="13" name="Picture 13" descr="Missing/water-damaged ceiling tiles in lower level meeting room" title="Picture 12"/>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392295"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Missing/water-damaged ceiling tiles in lower level meeting room</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13</w:t>
      </w:r>
    </w:p>
    <w:p w:rsidR="00DC5DA4" w:rsidRPr="00DC5DA4" w:rsidRDefault="00DC5DA4" w:rsidP="00DC5DA4">
      <w:pPr>
        <w:spacing w:after="200" w:line="276" w:lineRule="auto"/>
        <w:jc w:val="center"/>
        <w:rPr>
          <w:rFonts w:eastAsia="Calibri"/>
          <w:b/>
          <w:szCs w:val="24"/>
        </w:rPr>
      </w:pPr>
      <w:r w:rsidRPr="00DC5DA4">
        <w:rPr>
          <w:rFonts w:ascii="Calibri" w:eastAsia="Calibri" w:hAnsi="Calibri"/>
          <w:noProof/>
          <w:sz w:val="22"/>
          <w:szCs w:val="22"/>
        </w:rPr>
        <w:drawing>
          <wp:inline distT="0" distB="0" distL="0" distR="0" wp14:anchorId="10676160" wp14:editId="690F51DA">
            <wp:extent cx="2468880" cy="3298190"/>
            <wp:effectExtent l="0" t="0" r="7620" b="0"/>
            <wp:docPr id="52" name="Picture 14" descr="Water-damaged wall lower level" title="Picture 13"/>
            <wp:cNvGraphicFramePr/>
            <a:graphic xmlns:a="http://schemas.openxmlformats.org/drawingml/2006/main">
              <a:graphicData uri="http://schemas.openxmlformats.org/drawingml/2006/picture">
                <pic:pic xmlns:pic="http://schemas.openxmlformats.org/drawingml/2006/picture">
                  <pic:nvPicPr>
                    <pic:cNvPr id="14" name="Picture 14" descr="Water-damaged wall lower level" title="Picture 13"/>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466340"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Water-damaged wall lower level</w:t>
      </w:r>
    </w:p>
    <w:p w:rsidR="00DC5DA4" w:rsidRPr="00DC5DA4" w:rsidRDefault="00DC5DA4" w:rsidP="00DC5DA4">
      <w:pPr>
        <w:spacing w:after="200" w:line="276" w:lineRule="auto"/>
        <w:rPr>
          <w:rFonts w:eastAsia="Calibri"/>
          <w:b/>
          <w:szCs w:val="24"/>
        </w:rPr>
      </w:pPr>
      <w:r w:rsidRPr="00DC5DA4">
        <w:rPr>
          <w:rFonts w:eastAsia="Calibri"/>
          <w:b/>
          <w:szCs w:val="24"/>
        </w:rPr>
        <w:t>Picture 14</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0BC3F7F5" wp14:editId="780C2AB9">
            <wp:extent cx="4389120" cy="3298190"/>
            <wp:effectExtent l="0" t="0" r="0" b="0"/>
            <wp:docPr id="53" name="Picture 15" descr="Severe water damage in IT room" title="Picture 14"/>
            <wp:cNvGraphicFramePr/>
            <a:graphic xmlns:a="http://schemas.openxmlformats.org/drawingml/2006/main">
              <a:graphicData uri="http://schemas.openxmlformats.org/drawingml/2006/picture">
                <pic:pic xmlns:pic="http://schemas.openxmlformats.org/drawingml/2006/picture">
                  <pic:nvPicPr>
                    <pic:cNvPr id="15" name="Picture 15" descr="Severe water damage in IT room" title="Picture 14"/>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4392295"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Severe water damage in IT room</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15</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05CFE84E" wp14:editId="140FBDCC">
            <wp:extent cx="5832475" cy="3298190"/>
            <wp:effectExtent l="0" t="0" r="0" b="0"/>
            <wp:docPr id="54" name="Picture 17" descr="Visible mold growth (dark spots) on AC unit in upstairs IT room" title="Picture 15"/>
            <wp:cNvGraphicFramePr/>
            <a:graphic xmlns:a="http://schemas.openxmlformats.org/drawingml/2006/main">
              <a:graphicData uri="http://schemas.openxmlformats.org/drawingml/2006/picture">
                <pic:pic xmlns:pic="http://schemas.openxmlformats.org/drawingml/2006/picture">
                  <pic:nvPicPr>
                    <pic:cNvPr id="17" name="Picture 17" descr="Visible mold growth (dark spots) on AC unit in upstairs IT room" title="Picture 15"/>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582612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Visible mold growth (dark spots) on AC unit in upstairs IT room</w:t>
      </w:r>
    </w:p>
    <w:p w:rsidR="00DC5DA4" w:rsidRPr="00DC5DA4" w:rsidRDefault="00DC5DA4" w:rsidP="00DC5DA4">
      <w:pPr>
        <w:spacing w:after="200" w:line="276" w:lineRule="auto"/>
        <w:rPr>
          <w:rFonts w:eastAsia="Calibri"/>
          <w:b/>
          <w:szCs w:val="24"/>
        </w:rPr>
      </w:pPr>
      <w:r w:rsidRPr="00DC5DA4">
        <w:rPr>
          <w:rFonts w:eastAsia="Calibri"/>
          <w:b/>
          <w:szCs w:val="24"/>
        </w:rPr>
        <w:t>Picture 16</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3AF0FD32" wp14:editId="4A2E48F2">
            <wp:extent cx="5486400" cy="3298190"/>
            <wp:effectExtent l="0" t="0" r="0" b="0"/>
            <wp:docPr id="55" name="Picture 18" descr="Visible mold growth (dark spots) on AC unit in downstairs IT room" title="Picture 16"/>
            <wp:cNvGraphicFramePr/>
            <a:graphic xmlns:a="http://schemas.openxmlformats.org/drawingml/2006/main">
              <a:graphicData uri="http://schemas.openxmlformats.org/drawingml/2006/picture">
                <pic:pic xmlns:pic="http://schemas.openxmlformats.org/drawingml/2006/picture">
                  <pic:nvPicPr>
                    <pic:cNvPr id="18" name="Picture 18" descr="Visible mold growth (dark spots) on AC unit in downstairs IT room" title="Picture 16"/>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548640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Visible mold growth (dark spots) on AC unit in downstairs IT room</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17</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6CB14753" wp14:editId="680A2C11">
            <wp:extent cx="2997835" cy="3298190"/>
            <wp:effectExtent l="0" t="0" r="0" b="0"/>
            <wp:docPr id="56" name="Picture 19" descr="Corrosion of metal roof, lower level" title="Picture 17"/>
            <wp:cNvGraphicFramePr/>
            <a:graphic xmlns:a="http://schemas.openxmlformats.org/drawingml/2006/main">
              <a:graphicData uri="http://schemas.openxmlformats.org/drawingml/2006/picture">
                <pic:pic xmlns:pic="http://schemas.openxmlformats.org/drawingml/2006/picture">
                  <pic:nvPicPr>
                    <pic:cNvPr id="19" name="Picture 19" descr="Corrosion of metal roof, lower level" title="Picture 17"/>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300164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Corrosion of metal roof, lower level</w:t>
      </w:r>
    </w:p>
    <w:p w:rsidR="00DC5DA4" w:rsidRPr="00DC5DA4" w:rsidRDefault="00DC5DA4" w:rsidP="00DC5DA4">
      <w:pPr>
        <w:spacing w:after="200" w:line="276" w:lineRule="auto"/>
        <w:rPr>
          <w:rFonts w:eastAsia="Calibri"/>
          <w:b/>
          <w:szCs w:val="24"/>
        </w:rPr>
      </w:pPr>
      <w:r w:rsidRPr="00DC5DA4">
        <w:rPr>
          <w:rFonts w:eastAsia="Calibri"/>
          <w:b/>
          <w:szCs w:val="24"/>
        </w:rPr>
        <w:t>Picture 18</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69497E30" wp14:editId="437AD480">
            <wp:extent cx="4389120" cy="3298190"/>
            <wp:effectExtent l="0" t="0" r="0" b="0"/>
            <wp:docPr id="57" name="Picture 20" descr="Corrosion of metal roof, lower level" title="Picture 18"/>
            <wp:cNvGraphicFramePr/>
            <a:graphic xmlns:a="http://schemas.openxmlformats.org/drawingml/2006/main">
              <a:graphicData uri="http://schemas.openxmlformats.org/drawingml/2006/picture">
                <pic:pic xmlns:pic="http://schemas.openxmlformats.org/drawingml/2006/picture">
                  <pic:nvPicPr>
                    <pic:cNvPr id="20" name="Picture 20" descr="Corrosion of metal roof, lower level" title="Picture 18"/>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4392295"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Corrosion of metal roof, lower level</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19</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5A36FCE7" wp14:editId="0A9111EC">
            <wp:extent cx="5283835" cy="3285490"/>
            <wp:effectExtent l="0" t="0" r="0" b="0"/>
            <wp:docPr id="58" name="Picture 16" descr="Missing/damaged fascia board near roof" title="Picture 19"/>
            <wp:cNvGraphicFramePr/>
            <a:graphic xmlns:a="http://schemas.openxmlformats.org/drawingml/2006/main">
              <a:graphicData uri="http://schemas.openxmlformats.org/drawingml/2006/picture">
                <pic:pic xmlns:pic="http://schemas.openxmlformats.org/drawingml/2006/picture">
                  <pic:nvPicPr>
                    <pic:cNvPr id="16" name="Picture 16" descr="Missing/damaged fascia board near roof" title="Picture 19"/>
                    <pic:cNvPicPr/>
                  </pic:nvPicPr>
                  <pic:blipFill rotWithShape="1">
                    <a:blip r:embed="rId38" cstate="email">
                      <a:extLst>
                        <a:ext uri="{28A0092B-C50C-407E-A947-70E740481C1C}">
                          <a14:useLocalDpi xmlns:a14="http://schemas.microsoft.com/office/drawing/2010/main"/>
                        </a:ext>
                      </a:extLst>
                    </a:blip>
                    <a:srcRect/>
                    <a:stretch/>
                  </pic:blipFill>
                  <pic:spPr bwMode="auto">
                    <a:xfrm>
                      <a:off x="0" y="0"/>
                      <a:ext cx="5286375" cy="3288665"/>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Missing/damaged fascia board near roof</w:t>
      </w:r>
    </w:p>
    <w:p w:rsidR="00DC5DA4" w:rsidRPr="00DC5DA4" w:rsidRDefault="00DC5DA4" w:rsidP="00DC5DA4">
      <w:pPr>
        <w:spacing w:after="200" w:line="276" w:lineRule="auto"/>
        <w:rPr>
          <w:rFonts w:eastAsia="Calibri"/>
          <w:b/>
          <w:szCs w:val="24"/>
        </w:rPr>
      </w:pPr>
      <w:r w:rsidRPr="00DC5DA4">
        <w:rPr>
          <w:rFonts w:eastAsia="Calibri"/>
          <w:b/>
          <w:szCs w:val="24"/>
        </w:rPr>
        <w:t>Picture 20</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7A6942B4" wp14:editId="3330E788">
            <wp:extent cx="4337050" cy="3298190"/>
            <wp:effectExtent l="0" t="0" r="6350" b="0"/>
            <wp:docPr id="59" name="Picture 21" descr="Missing/damaged wooden shingles" title="Picture 20"/>
            <wp:cNvGraphicFramePr/>
            <a:graphic xmlns:a="http://schemas.openxmlformats.org/drawingml/2006/main">
              <a:graphicData uri="http://schemas.openxmlformats.org/drawingml/2006/picture">
                <pic:pic xmlns:pic="http://schemas.openxmlformats.org/drawingml/2006/picture">
                  <pic:nvPicPr>
                    <pic:cNvPr id="21" name="Picture 21" descr="Missing/damaged wooden shingles" title="Picture 20"/>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433133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Missing/damaged wooden shingles</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21</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762F14B6" wp14:editId="073A6ED3">
            <wp:extent cx="3533775" cy="3298190"/>
            <wp:effectExtent l="0" t="0" r="9525" b="0"/>
            <wp:docPr id="60" name="Picture 22" descr="Missing/damaged window caulking" title="Picture 21"/>
            <wp:cNvGraphicFramePr/>
            <a:graphic xmlns:a="http://schemas.openxmlformats.org/drawingml/2006/main">
              <a:graphicData uri="http://schemas.openxmlformats.org/drawingml/2006/picture">
                <pic:pic xmlns:pic="http://schemas.openxmlformats.org/drawingml/2006/picture">
                  <pic:nvPicPr>
                    <pic:cNvPr id="22" name="Picture 22" descr="Missing/damaged window caulking" title="Picture 21"/>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353377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Missing/damaged window caulking</w:t>
      </w:r>
    </w:p>
    <w:p w:rsidR="00DC5DA4" w:rsidRPr="00DC5DA4" w:rsidRDefault="00DC5DA4" w:rsidP="00DC5DA4">
      <w:pPr>
        <w:spacing w:after="200" w:line="276" w:lineRule="auto"/>
        <w:rPr>
          <w:rFonts w:eastAsia="Calibri"/>
          <w:b/>
          <w:szCs w:val="24"/>
        </w:rPr>
      </w:pPr>
      <w:r w:rsidRPr="00DC5DA4">
        <w:rPr>
          <w:rFonts w:eastAsia="Calibri"/>
          <w:b/>
          <w:szCs w:val="24"/>
        </w:rPr>
        <w:t>Picture 22</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67BA4CEC" wp14:editId="7125E361">
            <wp:extent cx="4389120" cy="3298190"/>
            <wp:effectExtent l="0" t="0" r="0" b="0"/>
            <wp:docPr id="61" name="Picture 23" descr="Clinging plants" title="Picture 22"/>
            <wp:cNvGraphicFramePr/>
            <a:graphic xmlns:a="http://schemas.openxmlformats.org/drawingml/2006/main">
              <a:graphicData uri="http://schemas.openxmlformats.org/drawingml/2006/picture">
                <pic:pic xmlns:pic="http://schemas.openxmlformats.org/drawingml/2006/picture">
                  <pic:nvPicPr>
                    <pic:cNvPr id="23" name="Picture 23" descr="Clinging plants" title="Picture 22"/>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4392295"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Clinging plants</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23</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559104C9" wp14:editId="3771794C">
            <wp:extent cx="2906395" cy="3298190"/>
            <wp:effectExtent l="0" t="0" r="8255" b="0"/>
            <wp:docPr id="62" name="Picture 24" descr="Door to boiler room that does not shut, also note clinging plants" title="Picture 23"/>
            <wp:cNvGraphicFramePr/>
            <a:graphic xmlns:a="http://schemas.openxmlformats.org/drawingml/2006/main">
              <a:graphicData uri="http://schemas.openxmlformats.org/drawingml/2006/picture">
                <pic:pic xmlns:pic="http://schemas.openxmlformats.org/drawingml/2006/picture">
                  <pic:nvPicPr>
                    <pic:cNvPr id="24" name="Picture 24" descr="Door to boiler room that does not shut, also note clinging plants" title="Picture 23"/>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290639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Door to boiler room that does not shut, also note clinging plants</w:t>
      </w:r>
    </w:p>
    <w:p w:rsidR="00DC5DA4" w:rsidRPr="00DC5DA4" w:rsidRDefault="00DC5DA4" w:rsidP="00DC5DA4">
      <w:pPr>
        <w:spacing w:after="200" w:line="276" w:lineRule="auto"/>
        <w:rPr>
          <w:rFonts w:eastAsia="Calibri"/>
          <w:b/>
          <w:szCs w:val="24"/>
        </w:rPr>
      </w:pPr>
      <w:r w:rsidRPr="00DC5DA4">
        <w:rPr>
          <w:rFonts w:eastAsia="Calibri"/>
          <w:b/>
          <w:szCs w:val="24"/>
        </w:rPr>
        <w:t>Picture 24</w:t>
      </w:r>
    </w:p>
    <w:p w:rsidR="00DC5DA4" w:rsidRPr="00DC5DA4" w:rsidRDefault="00DC5DA4" w:rsidP="00DC5DA4">
      <w:pPr>
        <w:spacing w:after="200" w:line="276" w:lineRule="auto"/>
        <w:jc w:val="center"/>
        <w:rPr>
          <w:rFonts w:eastAsia="Calibri"/>
          <w:b/>
          <w:szCs w:val="24"/>
        </w:rPr>
      </w:pPr>
      <w:r w:rsidRPr="00DC5DA4">
        <w:rPr>
          <w:rFonts w:ascii="Calibri" w:eastAsia="Calibri" w:hAnsi="Calibri"/>
          <w:noProof/>
          <w:sz w:val="22"/>
          <w:szCs w:val="22"/>
        </w:rPr>
        <mc:AlternateContent>
          <mc:Choice Requires="wps">
            <w:drawing>
              <wp:anchor distT="0" distB="0" distL="114300" distR="114300" simplePos="0" relativeHeight="251660288" behindDoc="0" locked="0" layoutInCell="1" allowOverlap="1" wp14:anchorId="17473021" wp14:editId="210E1B76">
                <wp:simplePos x="0" y="0"/>
                <wp:positionH relativeFrom="column">
                  <wp:posOffset>2858135</wp:posOffset>
                </wp:positionH>
                <wp:positionV relativeFrom="paragraph">
                  <wp:posOffset>490855</wp:posOffset>
                </wp:positionV>
                <wp:extent cx="492125" cy="514985"/>
                <wp:effectExtent l="38100" t="38100" r="22225" b="18415"/>
                <wp:wrapNone/>
                <wp:docPr id="38" name="Straight Arrow Connector 26"/>
                <wp:cNvGraphicFramePr/>
                <a:graphic xmlns:a="http://schemas.openxmlformats.org/drawingml/2006/main">
                  <a:graphicData uri="http://schemas.microsoft.com/office/word/2010/wordprocessingShape">
                    <wps:wsp>
                      <wps:cNvCnPr/>
                      <wps:spPr>
                        <a:xfrm flipH="1" flipV="1">
                          <a:off x="0" y="0"/>
                          <a:ext cx="492125" cy="51435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225.05pt;margin-top:38.65pt;width:38.75pt;height:40.5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" strokecolor="windowText" strokeweight="2.25pt">
                <v:stroke endarrow="open"/>
              </v:shape>
            </w:pict>
          </mc:Fallback>
        </mc:AlternateContent>
      </w:r>
      <w:r w:rsidRPr="00DC5DA4">
        <w:rPr>
          <w:rFonts w:eastAsia="Calibri"/>
          <w:b/>
          <w:noProof/>
          <w:szCs w:val="24"/>
        </w:rPr>
        <w:drawing>
          <wp:inline distT="0" distB="0" distL="0" distR="0" wp14:anchorId="35403D8F" wp14:editId="7C86598F">
            <wp:extent cx="3742690" cy="3298190"/>
            <wp:effectExtent l="0" t="0" r="0" b="0"/>
            <wp:docPr id="63" name="Picture 25" descr="Missing downspout (arrow)" title="Picture 24"/>
            <wp:cNvGraphicFramePr/>
            <a:graphic xmlns:a="http://schemas.openxmlformats.org/drawingml/2006/main">
              <a:graphicData uri="http://schemas.openxmlformats.org/drawingml/2006/picture">
                <pic:pic xmlns:pic="http://schemas.openxmlformats.org/drawingml/2006/picture">
                  <pic:nvPicPr>
                    <pic:cNvPr id="25" name="Picture 25" descr="Missing downspout (arrow)" title="Picture 24"/>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374269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Missing downspout (arrow)</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25</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4926AF25" wp14:editId="6C1A035E">
            <wp:extent cx="4389120" cy="3298190"/>
            <wp:effectExtent l="0" t="0" r="0" b="0"/>
            <wp:docPr id="64" name="Picture 28" descr="Missing downspout" title="Picture 25"/>
            <wp:cNvGraphicFramePr/>
            <a:graphic xmlns:a="http://schemas.openxmlformats.org/drawingml/2006/main">
              <a:graphicData uri="http://schemas.openxmlformats.org/drawingml/2006/picture">
                <pic:pic xmlns:pic="http://schemas.openxmlformats.org/drawingml/2006/picture">
                  <pic:nvPicPr>
                    <pic:cNvPr id="28" name="Picture 28" descr="Missing downspout" title="Picture 25"/>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4392295"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Missing downspout</w:t>
      </w:r>
    </w:p>
    <w:p w:rsidR="00DC5DA4" w:rsidRPr="00DC5DA4" w:rsidRDefault="00DC5DA4" w:rsidP="00DC5DA4">
      <w:pPr>
        <w:spacing w:after="200" w:line="276" w:lineRule="auto"/>
        <w:rPr>
          <w:rFonts w:eastAsia="Calibri"/>
          <w:b/>
          <w:szCs w:val="24"/>
        </w:rPr>
      </w:pPr>
      <w:r w:rsidRPr="00DC5DA4">
        <w:rPr>
          <w:rFonts w:eastAsia="Calibri"/>
          <w:b/>
          <w:szCs w:val="24"/>
        </w:rPr>
        <w:t>Picture 26</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3D0020B0" wp14:editId="48F2DD39">
            <wp:extent cx="4389120" cy="3298190"/>
            <wp:effectExtent l="0" t="0" r="0" b="0"/>
            <wp:docPr id="65" name="Picture 27" descr="Stained/worn carpeting" title="Picture 26"/>
            <wp:cNvGraphicFramePr/>
            <a:graphic xmlns:a="http://schemas.openxmlformats.org/drawingml/2006/main">
              <a:graphicData uri="http://schemas.openxmlformats.org/drawingml/2006/picture">
                <pic:pic xmlns:pic="http://schemas.openxmlformats.org/drawingml/2006/picture">
                  <pic:nvPicPr>
                    <pic:cNvPr id="27" name="Picture 27" descr="Stained/worn carpeting" title="Picture 26"/>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4392295"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Stained/worn carpeting</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27</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281DB305" wp14:editId="16697C18">
            <wp:extent cx="4389120" cy="3298190"/>
            <wp:effectExtent l="0" t="0" r="0" b="0"/>
            <wp:docPr id="66" name="Picture 29" descr="Damaged ceiling tile" title="Picture 27"/>
            <wp:cNvGraphicFramePr/>
            <a:graphic xmlns:a="http://schemas.openxmlformats.org/drawingml/2006/main">
              <a:graphicData uri="http://schemas.openxmlformats.org/drawingml/2006/picture">
                <pic:pic xmlns:pic="http://schemas.openxmlformats.org/drawingml/2006/picture">
                  <pic:nvPicPr>
                    <pic:cNvPr id="29" name="Picture 29" descr="Damaged ceiling tile" title="Picture 27"/>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4392295"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Damaged ceiling tile</w:t>
      </w:r>
    </w:p>
    <w:p w:rsidR="00DC5DA4" w:rsidRPr="00DC5DA4" w:rsidRDefault="00DC5DA4" w:rsidP="00DC5DA4">
      <w:pPr>
        <w:spacing w:after="200" w:line="276" w:lineRule="auto"/>
        <w:rPr>
          <w:rFonts w:eastAsia="Calibri"/>
          <w:b/>
          <w:szCs w:val="24"/>
        </w:rPr>
      </w:pPr>
      <w:r w:rsidRPr="00DC5DA4">
        <w:rPr>
          <w:rFonts w:eastAsia="Calibri"/>
          <w:b/>
          <w:szCs w:val="24"/>
        </w:rPr>
        <w:t>Picture 28</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67CA5DD0" wp14:editId="597DDE23">
            <wp:extent cx="4389120" cy="3298190"/>
            <wp:effectExtent l="0" t="0" r="0" b="0"/>
            <wp:docPr id="67" name="Picture 30" descr="Fuel oil spill and absorbent material in boiler room" title="Picture 28"/>
            <wp:cNvGraphicFramePr/>
            <a:graphic xmlns:a="http://schemas.openxmlformats.org/drawingml/2006/main">
              <a:graphicData uri="http://schemas.openxmlformats.org/drawingml/2006/picture">
                <pic:pic xmlns:pic="http://schemas.openxmlformats.org/drawingml/2006/picture">
                  <pic:nvPicPr>
                    <pic:cNvPr id="30" name="Picture 30" descr="Fuel oil spill and absorbent material in boiler room" title="Picture 28"/>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4392295"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Fuel oil spill and absorbent material in boiler room</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29</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4CBFBBEE" wp14:editId="729983C8">
            <wp:extent cx="4924425" cy="3298190"/>
            <wp:effectExtent l="0" t="0" r="9525" b="0"/>
            <wp:docPr id="68" name="Picture 31" descr="Damaged pipe insulation in boiler room" title="Picture 29"/>
            <wp:cNvGraphicFramePr/>
            <a:graphic xmlns:a="http://schemas.openxmlformats.org/drawingml/2006/main">
              <a:graphicData uri="http://schemas.openxmlformats.org/drawingml/2006/picture">
                <pic:pic xmlns:pic="http://schemas.openxmlformats.org/drawingml/2006/picture">
                  <pic:nvPicPr>
                    <pic:cNvPr id="31" name="Picture 31" descr="Damaged pipe insulation in boiler room" title="Picture 29"/>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492760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Damaged pipe insulation in boiler room</w:t>
      </w:r>
    </w:p>
    <w:p w:rsidR="00DC5DA4" w:rsidRPr="00DC5DA4" w:rsidRDefault="00DC5DA4" w:rsidP="00DC5DA4">
      <w:pPr>
        <w:spacing w:after="200" w:line="276" w:lineRule="auto"/>
        <w:rPr>
          <w:rFonts w:eastAsia="Calibri"/>
          <w:b/>
          <w:szCs w:val="24"/>
        </w:rPr>
      </w:pPr>
      <w:r w:rsidRPr="00DC5DA4">
        <w:rPr>
          <w:rFonts w:eastAsia="Calibri"/>
          <w:b/>
          <w:szCs w:val="24"/>
        </w:rPr>
        <w:t>Picture 30</w:t>
      </w:r>
    </w:p>
    <w:p w:rsidR="00DC5DA4" w:rsidRPr="00DC5DA4" w:rsidRDefault="00DC5DA4" w:rsidP="00DC5DA4">
      <w:pPr>
        <w:spacing w:after="200" w:line="276" w:lineRule="auto"/>
        <w:jc w:val="center"/>
        <w:rPr>
          <w:rFonts w:eastAsia="Calibri"/>
          <w:b/>
          <w:szCs w:val="24"/>
        </w:rPr>
      </w:pPr>
      <w:r w:rsidRPr="00DC5DA4">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06618632" wp14:editId="6665ED46">
                <wp:simplePos x="0" y="0"/>
                <wp:positionH relativeFrom="column">
                  <wp:posOffset>2289810</wp:posOffset>
                </wp:positionH>
                <wp:positionV relativeFrom="paragraph">
                  <wp:posOffset>1743075</wp:posOffset>
                </wp:positionV>
                <wp:extent cx="599440" cy="584200"/>
                <wp:effectExtent l="38100" t="19050" r="48260" b="63500"/>
                <wp:wrapNone/>
                <wp:docPr id="39" name="Straight Arrow Connector 33"/>
                <wp:cNvGraphicFramePr/>
                <a:graphic xmlns:a="http://schemas.openxmlformats.org/drawingml/2006/main">
                  <a:graphicData uri="http://schemas.microsoft.com/office/word/2010/wordprocessingShape">
                    <wps:wsp>
                      <wps:cNvCnPr/>
                      <wps:spPr>
                        <a:xfrm flipH="1">
                          <a:off x="0" y="0"/>
                          <a:ext cx="598805" cy="583565"/>
                        </a:xfrm>
                        <a:prstGeom prst="straightConnector1">
                          <a:avLst/>
                        </a:prstGeom>
                        <a:noFill/>
                        <a:ln w="5715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180.3pt;margin-top:137.25pt;width:47.2pt;height:4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" strokecolor="windowText" strokeweight="4.5pt">
                <v:stroke endarrow="open"/>
              </v:shape>
            </w:pict>
          </mc:Fallback>
        </mc:AlternateContent>
      </w:r>
      <w:r w:rsidRPr="00DC5DA4">
        <w:rPr>
          <w:rFonts w:eastAsia="Calibri"/>
          <w:b/>
          <w:noProof/>
          <w:szCs w:val="24"/>
        </w:rPr>
        <w:drawing>
          <wp:inline distT="0" distB="0" distL="0" distR="0" wp14:anchorId="6F4C90B6" wp14:editId="675880BD">
            <wp:extent cx="4017010" cy="3298190"/>
            <wp:effectExtent l="0" t="0" r="2540" b="0"/>
            <wp:docPr id="69" name="Picture 32" descr="Loose/damaged pipe insulation (arrow) in lower level hallway above ceiling " title="Picture 30"/>
            <wp:cNvGraphicFramePr/>
            <a:graphic xmlns:a="http://schemas.openxmlformats.org/drawingml/2006/main">
              <a:graphicData uri="http://schemas.openxmlformats.org/drawingml/2006/picture">
                <pic:pic xmlns:pic="http://schemas.openxmlformats.org/drawingml/2006/picture">
                  <pic:nvPicPr>
                    <pic:cNvPr id="32" name="Picture 32" descr="Loose/damaged pipe insulation (arrow) in lower level hallway above ceiling " title="Picture 30"/>
                    <pic:cNvPicPr/>
                  </pic:nvPicPr>
                  <pic:blipFill rotWithShape="1">
                    <a:blip r:embed="rId49" cstate="email">
                      <a:extLst>
                        <a:ext uri="{28A0092B-C50C-407E-A947-70E740481C1C}">
                          <a14:useLocalDpi xmlns:a14="http://schemas.microsoft.com/office/drawing/2010/main"/>
                        </a:ext>
                      </a:extLst>
                    </a:blip>
                    <a:srcRect/>
                    <a:stretch/>
                  </pic:blipFill>
                  <pic:spPr bwMode="auto">
                    <a:xfrm>
                      <a:off x="0" y="0"/>
                      <a:ext cx="401637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 xml:space="preserve">Loose/damaged pipe insulation (arrow) in lower level hallway above ceiling </w:t>
      </w:r>
    </w:p>
    <w:p w:rsidR="00DC5DA4" w:rsidRPr="00DC5DA4" w:rsidRDefault="00DC5DA4" w:rsidP="00DC5DA4">
      <w:pPr>
        <w:spacing w:after="200" w:line="276" w:lineRule="auto"/>
        <w:rPr>
          <w:rFonts w:eastAsia="Calibri"/>
          <w:b/>
          <w:szCs w:val="24"/>
        </w:rPr>
      </w:pPr>
      <w:r w:rsidRPr="00DC5DA4">
        <w:rPr>
          <w:rFonts w:eastAsia="Calibri"/>
          <w:b/>
          <w:szCs w:val="24"/>
        </w:rPr>
        <w:lastRenderedPageBreak/>
        <w:t>Picture 31</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494FBEC8" wp14:editId="1356DC9F">
            <wp:extent cx="4389120" cy="3298190"/>
            <wp:effectExtent l="0" t="0" r="0" b="0"/>
            <wp:docPr id="70" name="Picture 34" descr="Damaged floor tiles in Early Voting room" title="Picture 31"/>
            <wp:cNvGraphicFramePr/>
            <a:graphic xmlns:a="http://schemas.openxmlformats.org/drawingml/2006/main">
              <a:graphicData uri="http://schemas.openxmlformats.org/drawingml/2006/picture">
                <pic:pic xmlns:pic="http://schemas.openxmlformats.org/drawingml/2006/picture">
                  <pic:nvPicPr>
                    <pic:cNvPr id="34" name="Picture 34" descr="Damaged floor tiles in Early Voting room" title="Picture 3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4392295" cy="3291840"/>
                    </a:xfrm>
                    <a:prstGeom prst="rect">
                      <a:avLst/>
                    </a:prstGeom>
                    <a:noFill/>
                    <a:ln>
                      <a:noFill/>
                    </a:ln>
                  </pic:spPr>
                </pic:pic>
              </a:graphicData>
            </a:graphic>
          </wp:inline>
        </w:drawing>
      </w:r>
    </w:p>
    <w:p w:rsidR="00DC5DA4" w:rsidRPr="00DC5DA4" w:rsidRDefault="00DC5DA4" w:rsidP="00DC5DA4">
      <w:pPr>
        <w:spacing w:after="200" w:line="276" w:lineRule="auto"/>
        <w:jc w:val="center"/>
        <w:rPr>
          <w:rFonts w:eastAsia="Calibri"/>
          <w:b/>
          <w:szCs w:val="24"/>
        </w:rPr>
      </w:pPr>
      <w:r w:rsidRPr="00DC5DA4">
        <w:rPr>
          <w:rFonts w:eastAsia="Calibri"/>
          <w:b/>
          <w:szCs w:val="24"/>
        </w:rPr>
        <w:t>Damaged floor tiles in Early Voting room</w:t>
      </w:r>
    </w:p>
    <w:p w:rsidR="00DC5DA4" w:rsidRPr="00DC5DA4" w:rsidRDefault="00DC5DA4" w:rsidP="00DC5DA4">
      <w:pPr>
        <w:spacing w:after="200" w:line="276" w:lineRule="auto"/>
        <w:rPr>
          <w:rFonts w:eastAsia="Calibri"/>
          <w:b/>
          <w:szCs w:val="24"/>
        </w:rPr>
      </w:pPr>
      <w:r w:rsidRPr="00DC5DA4">
        <w:rPr>
          <w:rFonts w:eastAsia="Calibri"/>
          <w:b/>
          <w:szCs w:val="24"/>
        </w:rPr>
        <w:t>Picture 32</w:t>
      </w:r>
    </w:p>
    <w:p w:rsidR="00DC5DA4" w:rsidRPr="00DC5DA4" w:rsidRDefault="00DC5DA4" w:rsidP="00DC5DA4">
      <w:pPr>
        <w:spacing w:after="200" w:line="276" w:lineRule="auto"/>
        <w:jc w:val="center"/>
        <w:rPr>
          <w:rFonts w:eastAsia="Calibri"/>
          <w:b/>
          <w:szCs w:val="24"/>
        </w:rPr>
      </w:pPr>
      <w:r w:rsidRPr="00DC5DA4">
        <w:rPr>
          <w:rFonts w:eastAsia="Calibri"/>
          <w:b/>
          <w:noProof/>
          <w:szCs w:val="24"/>
        </w:rPr>
        <w:drawing>
          <wp:inline distT="0" distB="0" distL="0" distR="0" wp14:anchorId="065A6AB3" wp14:editId="55BC0B93">
            <wp:extent cx="4389120" cy="3298190"/>
            <wp:effectExtent l="0" t="0" r="0" b="0"/>
            <wp:docPr id="71" name="Picture 35" descr="Abandoned exhaust vent in restroom that was backdrafting cold air" title="Picture 32"/>
            <wp:cNvGraphicFramePr/>
            <a:graphic xmlns:a="http://schemas.openxmlformats.org/drawingml/2006/main">
              <a:graphicData uri="http://schemas.openxmlformats.org/drawingml/2006/picture">
                <pic:pic xmlns:pic="http://schemas.openxmlformats.org/drawingml/2006/picture">
                  <pic:nvPicPr>
                    <pic:cNvPr id="35" name="Picture 35" descr="Abandoned exhaust vent in restroom that was backdrafting cold air" title="Picture 32"/>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4392295" cy="3291840"/>
                    </a:xfrm>
                    <a:prstGeom prst="rect">
                      <a:avLst/>
                    </a:prstGeom>
                    <a:noFill/>
                    <a:ln>
                      <a:noFill/>
                    </a:ln>
                  </pic:spPr>
                </pic:pic>
              </a:graphicData>
            </a:graphic>
          </wp:inline>
        </w:drawing>
      </w:r>
    </w:p>
    <w:p w:rsidR="00DC5DA4" w:rsidRDefault="00DC5DA4" w:rsidP="00DC5DA4">
      <w:pPr>
        <w:spacing w:after="200" w:line="276" w:lineRule="auto"/>
        <w:jc w:val="center"/>
        <w:rPr>
          <w:rFonts w:eastAsia="Calibri"/>
          <w:b/>
          <w:szCs w:val="24"/>
        </w:rPr>
        <w:sectPr w:rsidR="00DC5DA4" w:rsidSect="00EB04AC">
          <w:footerReference w:type="default" r:id="rId52"/>
          <w:pgSz w:w="12240" w:h="15840"/>
          <w:pgMar w:top="1440" w:right="1440" w:bottom="1440" w:left="1440" w:header="720" w:footer="720" w:gutter="0"/>
          <w:cols w:space="720"/>
          <w:titlePg/>
        </w:sectPr>
      </w:pPr>
      <w:r w:rsidRPr="00DC5DA4">
        <w:rPr>
          <w:rFonts w:eastAsia="Calibri"/>
          <w:b/>
          <w:szCs w:val="24"/>
        </w:rPr>
        <w:t xml:space="preserve">Abandoned exhaust vent in restroom that was </w:t>
      </w:r>
      <w:proofErr w:type="spellStart"/>
      <w:r w:rsidRPr="00DC5DA4">
        <w:rPr>
          <w:rFonts w:eastAsia="Calibri"/>
          <w:b/>
          <w:szCs w:val="24"/>
        </w:rPr>
        <w:t>backdrafting</w:t>
      </w:r>
      <w:proofErr w:type="spellEnd"/>
      <w:r w:rsidRPr="00DC5DA4">
        <w:rPr>
          <w:rFonts w:eastAsia="Calibri"/>
          <w:b/>
          <w:szCs w:val="24"/>
        </w:rPr>
        <w:t xml:space="preserve"> cold air</w:t>
      </w:r>
    </w:p>
    <w:tbl>
      <w:tblPr>
        <w:tblW w:w="13690" w:type="dxa"/>
        <w:jc w:val="center"/>
        <w:tblInd w:w="-90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260"/>
        <w:gridCol w:w="1260"/>
        <w:gridCol w:w="891"/>
        <w:gridCol w:w="9"/>
        <w:gridCol w:w="990"/>
        <w:gridCol w:w="2471"/>
      </w:tblGrid>
      <w:tr w:rsidR="00DC5DA4" w:rsidRPr="00DC5DA4" w:rsidTr="00FF1BA7">
        <w:trPr>
          <w:cantSplit/>
          <w:trHeight w:val="451"/>
          <w:tblHeader/>
          <w:jc w:val="center"/>
        </w:trPr>
        <w:tc>
          <w:tcPr>
            <w:tcW w:w="1909" w:type="dxa"/>
            <w:vMerge w:val="restart"/>
            <w:vAlign w:val="bottom"/>
          </w:tcPr>
          <w:p w:rsidR="00DC5DA4" w:rsidRPr="00DC5DA4" w:rsidRDefault="00DC5DA4" w:rsidP="00DC5DA4">
            <w:pPr>
              <w:keepNext/>
              <w:jc w:val="center"/>
              <w:outlineLvl w:val="0"/>
              <w:rPr>
                <w:b/>
                <w:sz w:val="20"/>
              </w:rPr>
            </w:pPr>
            <w:r w:rsidRPr="00DC5DA4">
              <w:rPr>
                <w:b/>
                <w:sz w:val="20"/>
              </w:rPr>
              <w:lastRenderedPageBreak/>
              <w:t>Location</w:t>
            </w:r>
          </w:p>
        </w:tc>
        <w:tc>
          <w:tcPr>
            <w:tcW w:w="920" w:type="dxa"/>
            <w:vMerge w:val="restart"/>
            <w:vAlign w:val="bottom"/>
          </w:tcPr>
          <w:p w:rsidR="00DC5DA4" w:rsidRPr="00DC5DA4" w:rsidRDefault="00DC5DA4" w:rsidP="00DC5DA4">
            <w:pPr>
              <w:jc w:val="center"/>
              <w:rPr>
                <w:b/>
                <w:sz w:val="20"/>
              </w:rPr>
            </w:pPr>
            <w:r w:rsidRPr="00DC5DA4">
              <w:rPr>
                <w:b/>
                <w:sz w:val="20"/>
              </w:rPr>
              <w:t>Carbon</w:t>
            </w:r>
          </w:p>
          <w:p w:rsidR="00DC5DA4" w:rsidRPr="00DC5DA4" w:rsidRDefault="00DC5DA4" w:rsidP="00DC5DA4">
            <w:pPr>
              <w:jc w:val="center"/>
              <w:rPr>
                <w:b/>
                <w:sz w:val="20"/>
              </w:rPr>
            </w:pPr>
            <w:r w:rsidRPr="00DC5DA4">
              <w:rPr>
                <w:b/>
                <w:sz w:val="20"/>
              </w:rPr>
              <w:t>Dioxide</w:t>
            </w:r>
          </w:p>
          <w:p w:rsidR="00DC5DA4" w:rsidRPr="00DC5DA4" w:rsidRDefault="00DC5DA4" w:rsidP="00DC5DA4">
            <w:pPr>
              <w:jc w:val="center"/>
              <w:rPr>
                <w:b/>
                <w:sz w:val="20"/>
              </w:rPr>
            </w:pPr>
            <w:r w:rsidRPr="00DC5DA4">
              <w:rPr>
                <w:b/>
                <w:sz w:val="20"/>
              </w:rPr>
              <w:t>(ppm)</w:t>
            </w:r>
          </w:p>
        </w:tc>
        <w:tc>
          <w:tcPr>
            <w:tcW w:w="1136" w:type="dxa"/>
            <w:vMerge w:val="restart"/>
            <w:vAlign w:val="bottom"/>
          </w:tcPr>
          <w:p w:rsidR="00DC5DA4" w:rsidRPr="00DC5DA4" w:rsidRDefault="00DC5DA4" w:rsidP="00DC5DA4">
            <w:pPr>
              <w:jc w:val="center"/>
              <w:rPr>
                <w:b/>
                <w:sz w:val="20"/>
              </w:rPr>
            </w:pPr>
            <w:r w:rsidRPr="00DC5DA4">
              <w:rPr>
                <w:b/>
                <w:sz w:val="20"/>
              </w:rPr>
              <w:t>Carbon Monoxide</w:t>
            </w:r>
          </w:p>
          <w:p w:rsidR="00DC5DA4" w:rsidRPr="00DC5DA4" w:rsidRDefault="00DC5DA4" w:rsidP="00DC5DA4">
            <w:pPr>
              <w:jc w:val="center"/>
              <w:rPr>
                <w:b/>
                <w:sz w:val="20"/>
              </w:rPr>
            </w:pPr>
            <w:r w:rsidRPr="00DC5DA4">
              <w:rPr>
                <w:b/>
                <w:sz w:val="20"/>
              </w:rPr>
              <w:t>(ppm)</w:t>
            </w:r>
          </w:p>
        </w:tc>
        <w:tc>
          <w:tcPr>
            <w:tcW w:w="810" w:type="dxa"/>
            <w:vMerge w:val="restart"/>
            <w:vAlign w:val="bottom"/>
          </w:tcPr>
          <w:p w:rsidR="00DC5DA4" w:rsidRPr="00DC5DA4" w:rsidRDefault="00DC5DA4" w:rsidP="00DC5DA4">
            <w:pPr>
              <w:jc w:val="center"/>
              <w:rPr>
                <w:b/>
                <w:sz w:val="20"/>
              </w:rPr>
            </w:pPr>
            <w:r w:rsidRPr="00DC5DA4">
              <w:rPr>
                <w:b/>
                <w:sz w:val="20"/>
              </w:rPr>
              <w:t>Temp</w:t>
            </w:r>
          </w:p>
          <w:p w:rsidR="00DC5DA4" w:rsidRPr="00DC5DA4" w:rsidRDefault="00DC5DA4" w:rsidP="00DC5DA4">
            <w:pPr>
              <w:jc w:val="center"/>
              <w:rPr>
                <w:b/>
                <w:sz w:val="20"/>
              </w:rPr>
            </w:pPr>
            <w:r w:rsidRPr="00DC5DA4">
              <w:rPr>
                <w:b/>
                <w:sz w:val="20"/>
              </w:rPr>
              <w:t>(°F)</w:t>
            </w:r>
          </w:p>
        </w:tc>
        <w:tc>
          <w:tcPr>
            <w:tcW w:w="1080" w:type="dxa"/>
            <w:vMerge w:val="restart"/>
            <w:vAlign w:val="bottom"/>
          </w:tcPr>
          <w:p w:rsidR="00DC5DA4" w:rsidRPr="00DC5DA4" w:rsidRDefault="00DC5DA4" w:rsidP="00DC5DA4">
            <w:pPr>
              <w:jc w:val="center"/>
              <w:rPr>
                <w:b/>
                <w:sz w:val="20"/>
              </w:rPr>
            </w:pPr>
            <w:r w:rsidRPr="00DC5DA4">
              <w:rPr>
                <w:b/>
                <w:sz w:val="20"/>
              </w:rPr>
              <w:t>Relative</w:t>
            </w:r>
          </w:p>
          <w:p w:rsidR="00DC5DA4" w:rsidRPr="00DC5DA4" w:rsidRDefault="00DC5DA4" w:rsidP="00DC5DA4">
            <w:pPr>
              <w:jc w:val="center"/>
              <w:rPr>
                <w:b/>
                <w:sz w:val="20"/>
              </w:rPr>
            </w:pPr>
            <w:r w:rsidRPr="00DC5DA4">
              <w:rPr>
                <w:b/>
                <w:sz w:val="20"/>
              </w:rPr>
              <w:t>Humidity</w:t>
            </w:r>
          </w:p>
          <w:p w:rsidR="00DC5DA4" w:rsidRPr="00DC5DA4" w:rsidRDefault="00DC5DA4" w:rsidP="00DC5DA4">
            <w:pPr>
              <w:jc w:val="center"/>
              <w:rPr>
                <w:b/>
                <w:sz w:val="20"/>
              </w:rPr>
            </w:pPr>
            <w:r w:rsidRPr="00DC5DA4">
              <w:rPr>
                <w:b/>
                <w:sz w:val="20"/>
              </w:rPr>
              <w:t>(%)</w:t>
            </w:r>
          </w:p>
        </w:tc>
        <w:tc>
          <w:tcPr>
            <w:tcW w:w="954" w:type="dxa"/>
            <w:vMerge w:val="restart"/>
            <w:vAlign w:val="bottom"/>
          </w:tcPr>
          <w:p w:rsidR="00DC5DA4" w:rsidRPr="00DC5DA4" w:rsidRDefault="00DC5DA4" w:rsidP="00DC5DA4">
            <w:pPr>
              <w:jc w:val="center"/>
              <w:rPr>
                <w:b/>
                <w:sz w:val="20"/>
              </w:rPr>
            </w:pPr>
            <w:r w:rsidRPr="00DC5DA4">
              <w:rPr>
                <w:b/>
                <w:sz w:val="20"/>
              </w:rPr>
              <w:t>PM2.5</w:t>
            </w:r>
          </w:p>
          <w:p w:rsidR="00DC5DA4" w:rsidRPr="00DC5DA4" w:rsidRDefault="00DC5DA4" w:rsidP="00DC5DA4">
            <w:pPr>
              <w:jc w:val="center"/>
              <w:rPr>
                <w:b/>
                <w:sz w:val="20"/>
              </w:rPr>
            </w:pPr>
            <w:r w:rsidRPr="00DC5DA4">
              <w:rPr>
                <w:b/>
                <w:sz w:val="20"/>
              </w:rPr>
              <w:t>(</w:t>
            </w:r>
            <w:r w:rsidRPr="00DC5DA4">
              <w:rPr>
                <w:b/>
                <w:sz w:val="21"/>
                <w:szCs w:val="21"/>
              </w:rPr>
              <w:t>µg/m</w:t>
            </w:r>
            <w:r w:rsidRPr="00DC5DA4">
              <w:rPr>
                <w:b/>
                <w:sz w:val="21"/>
                <w:szCs w:val="21"/>
                <w:vertAlign w:val="superscript"/>
              </w:rPr>
              <w:t>3</w:t>
            </w:r>
            <w:r w:rsidRPr="00DC5DA4">
              <w:rPr>
                <w:b/>
                <w:sz w:val="20"/>
              </w:rPr>
              <w:t>)</w:t>
            </w:r>
          </w:p>
        </w:tc>
        <w:tc>
          <w:tcPr>
            <w:tcW w:w="1260" w:type="dxa"/>
            <w:vMerge w:val="restart"/>
            <w:vAlign w:val="bottom"/>
          </w:tcPr>
          <w:p w:rsidR="00DC5DA4" w:rsidRPr="00DC5DA4" w:rsidRDefault="00DC5DA4" w:rsidP="00DC5DA4">
            <w:pPr>
              <w:jc w:val="center"/>
              <w:rPr>
                <w:b/>
                <w:sz w:val="20"/>
              </w:rPr>
            </w:pPr>
            <w:r w:rsidRPr="00DC5DA4">
              <w:rPr>
                <w:b/>
                <w:sz w:val="20"/>
              </w:rPr>
              <w:t>Occupants</w:t>
            </w:r>
          </w:p>
          <w:p w:rsidR="00DC5DA4" w:rsidRPr="00DC5DA4" w:rsidRDefault="00DC5DA4" w:rsidP="00DC5DA4">
            <w:pPr>
              <w:jc w:val="center"/>
              <w:rPr>
                <w:b/>
                <w:sz w:val="20"/>
              </w:rPr>
            </w:pPr>
            <w:r w:rsidRPr="00DC5DA4">
              <w:rPr>
                <w:b/>
                <w:sz w:val="20"/>
              </w:rPr>
              <w:t>in Room</w:t>
            </w:r>
          </w:p>
        </w:tc>
        <w:tc>
          <w:tcPr>
            <w:tcW w:w="1260" w:type="dxa"/>
            <w:vMerge w:val="restart"/>
            <w:vAlign w:val="bottom"/>
          </w:tcPr>
          <w:p w:rsidR="00DC5DA4" w:rsidRPr="00DC5DA4" w:rsidRDefault="00DC5DA4" w:rsidP="00DC5DA4">
            <w:pPr>
              <w:jc w:val="center"/>
              <w:rPr>
                <w:b/>
                <w:sz w:val="20"/>
              </w:rPr>
            </w:pPr>
            <w:r w:rsidRPr="00DC5DA4">
              <w:rPr>
                <w:b/>
                <w:sz w:val="20"/>
              </w:rPr>
              <w:t>Windows</w:t>
            </w:r>
          </w:p>
          <w:p w:rsidR="00DC5DA4" w:rsidRPr="00DC5DA4" w:rsidRDefault="00DC5DA4" w:rsidP="00DC5DA4">
            <w:pPr>
              <w:jc w:val="center"/>
              <w:rPr>
                <w:b/>
                <w:sz w:val="20"/>
              </w:rPr>
            </w:pPr>
            <w:r w:rsidRPr="00DC5DA4">
              <w:rPr>
                <w:b/>
                <w:sz w:val="20"/>
              </w:rPr>
              <w:t>Openable</w:t>
            </w:r>
          </w:p>
        </w:tc>
        <w:tc>
          <w:tcPr>
            <w:tcW w:w="1890" w:type="dxa"/>
            <w:gridSpan w:val="3"/>
            <w:tcBorders>
              <w:left w:val="nil"/>
              <w:bottom w:val="nil"/>
            </w:tcBorders>
            <w:vAlign w:val="bottom"/>
          </w:tcPr>
          <w:p w:rsidR="00DC5DA4" w:rsidRPr="00DC5DA4" w:rsidRDefault="00DC5DA4" w:rsidP="00DC5DA4">
            <w:pPr>
              <w:ind w:left="-105"/>
              <w:jc w:val="center"/>
              <w:rPr>
                <w:b/>
                <w:sz w:val="20"/>
              </w:rPr>
            </w:pPr>
            <w:r w:rsidRPr="00DC5DA4">
              <w:rPr>
                <w:b/>
                <w:sz w:val="20"/>
              </w:rPr>
              <w:t>Ventilation</w:t>
            </w:r>
          </w:p>
        </w:tc>
        <w:tc>
          <w:tcPr>
            <w:tcW w:w="2471" w:type="dxa"/>
            <w:vMerge w:val="restart"/>
            <w:vAlign w:val="bottom"/>
          </w:tcPr>
          <w:p w:rsidR="00DC5DA4" w:rsidRPr="00DC5DA4" w:rsidRDefault="00DC5DA4" w:rsidP="00DC5DA4">
            <w:pPr>
              <w:jc w:val="center"/>
              <w:rPr>
                <w:b/>
                <w:sz w:val="20"/>
              </w:rPr>
            </w:pPr>
            <w:r w:rsidRPr="00DC5DA4">
              <w:rPr>
                <w:b/>
                <w:sz w:val="20"/>
              </w:rPr>
              <w:t>Remarks</w:t>
            </w:r>
          </w:p>
        </w:tc>
      </w:tr>
      <w:tr w:rsidR="00DC5DA4" w:rsidRPr="00DC5DA4" w:rsidTr="00FF1BA7">
        <w:trPr>
          <w:cantSplit/>
          <w:trHeight w:val="350"/>
          <w:tblHeader/>
          <w:jc w:val="center"/>
        </w:trPr>
        <w:tc>
          <w:tcPr>
            <w:tcW w:w="1909" w:type="dxa"/>
            <w:vMerge/>
            <w:tcBorders>
              <w:bottom w:val="single" w:sz="6" w:space="0" w:color="000000"/>
            </w:tcBorders>
            <w:vAlign w:val="bottom"/>
          </w:tcPr>
          <w:p w:rsidR="00DC5DA4" w:rsidRPr="00DC5DA4" w:rsidRDefault="00DC5DA4" w:rsidP="00DC5DA4">
            <w:pPr>
              <w:keepNext/>
              <w:jc w:val="center"/>
              <w:outlineLvl w:val="0"/>
              <w:rPr>
                <w:b/>
                <w:sz w:val="20"/>
              </w:rPr>
            </w:pPr>
          </w:p>
        </w:tc>
        <w:tc>
          <w:tcPr>
            <w:tcW w:w="920" w:type="dxa"/>
            <w:vMerge/>
            <w:tcBorders>
              <w:bottom w:val="single" w:sz="6" w:space="0" w:color="000000"/>
            </w:tcBorders>
            <w:vAlign w:val="bottom"/>
          </w:tcPr>
          <w:p w:rsidR="00DC5DA4" w:rsidRPr="00DC5DA4" w:rsidRDefault="00DC5DA4" w:rsidP="00DC5DA4">
            <w:pPr>
              <w:jc w:val="center"/>
              <w:rPr>
                <w:b/>
                <w:sz w:val="20"/>
              </w:rPr>
            </w:pPr>
          </w:p>
        </w:tc>
        <w:tc>
          <w:tcPr>
            <w:tcW w:w="1136" w:type="dxa"/>
            <w:vMerge/>
            <w:tcBorders>
              <w:bottom w:val="single" w:sz="6" w:space="0" w:color="000000"/>
            </w:tcBorders>
          </w:tcPr>
          <w:p w:rsidR="00DC5DA4" w:rsidRPr="00DC5DA4" w:rsidRDefault="00DC5DA4" w:rsidP="00DC5DA4">
            <w:pPr>
              <w:jc w:val="center"/>
              <w:rPr>
                <w:b/>
                <w:sz w:val="20"/>
              </w:rPr>
            </w:pPr>
          </w:p>
        </w:tc>
        <w:tc>
          <w:tcPr>
            <w:tcW w:w="810" w:type="dxa"/>
            <w:vMerge/>
            <w:tcBorders>
              <w:bottom w:val="single" w:sz="6" w:space="0" w:color="000000"/>
            </w:tcBorders>
            <w:vAlign w:val="bottom"/>
          </w:tcPr>
          <w:p w:rsidR="00DC5DA4" w:rsidRPr="00DC5DA4" w:rsidRDefault="00DC5DA4" w:rsidP="00DC5DA4">
            <w:pPr>
              <w:jc w:val="center"/>
              <w:rPr>
                <w:b/>
                <w:sz w:val="20"/>
              </w:rPr>
            </w:pPr>
          </w:p>
        </w:tc>
        <w:tc>
          <w:tcPr>
            <w:tcW w:w="1080" w:type="dxa"/>
            <w:vMerge/>
            <w:tcBorders>
              <w:bottom w:val="single" w:sz="6" w:space="0" w:color="000000"/>
            </w:tcBorders>
            <w:vAlign w:val="bottom"/>
          </w:tcPr>
          <w:p w:rsidR="00DC5DA4" w:rsidRPr="00DC5DA4" w:rsidRDefault="00DC5DA4" w:rsidP="00DC5DA4">
            <w:pPr>
              <w:jc w:val="center"/>
              <w:rPr>
                <w:b/>
                <w:sz w:val="20"/>
              </w:rPr>
            </w:pPr>
          </w:p>
        </w:tc>
        <w:tc>
          <w:tcPr>
            <w:tcW w:w="954" w:type="dxa"/>
            <w:vMerge/>
            <w:tcBorders>
              <w:bottom w:val="single" w:sz="6" w:space="0" w:color="000000"/>
            </w:tcBorders>
          </w:tcPr>
          <w:p w:rsidR="00DC5DA4" w:rsidRPr="00DC5DA4" w:rsidRDefault="00DC5DA4" w:rsidP="00DC5DA4">
            <w:pPr>
              <w:jc w:val="center"/>
              <w:rPr>
                <w:b/>
                <w:sz w:val="20"/>
              </w:rPr>
            </w:pPr>
          </w:p>
        </w:tc>
        <w:tc>
          <w:tcPr>
            <w:tcW w:w="1260" w:type="dxa"/>
            <w:vMerge/>
            <w:tcBorders>
              <w:bottom w:val="single" w:sz="6" w:space="0" w:color="000000"/>
            </w:tcBorders>
            <w:vAlign w:val="bottom"/>
          </w:tcPr>
          <w:p w:rsidR="00DC5DA4" w:rsidRPr="00DC5DA4" w:rsidRDefault="00DC5DA4" w:rsidP="00DC5DA4">
            <w:pPr>
              <w:jc w:val="center"/>
              <w:rPr>
                <w:b/>
                <w:sz w:val="20"/>
              </w:rPr>
            </w:pPr>
          </w:p>
        </w:tc>
        <w:tc>
          <w:tcPr>
            <w:tcW w:w="1260" w:type="dxa"/>
            <w:vMerge/>
            <w:tcBorders>
              <w:bottom w:val="single" w:sz="6" w:space="0" w:color="000000"/>
            </w:tcBorders>
            <w:vAlign w:val="bottom"/>
          </w:tcPr>
          <w:p w:rsidR="00DC5DA4" w:rsidRPr="00DC5DA4" w:rsidRDefault="00DC5DA4" w:rsidP="00DC5DA4">
            <w:pPr>
              <w:jc w:val="center"/>
              <w:rPr>
                <w:b/>
                <w:sz w:val="20"/>
              </w:rPr>
            </w:pPr>
          </w:p>
        </w:tc>
        <w:tc>
          <w:tcPr>
            <w:tcW w:w="891" w:type="dxa"/>
            <w:tcBorders>
              <w:left w:val="nil"/>
              <w:bottom w:val="single" w:sz="6" w:space="0" w:color="000000"/>
            </w:tcBorders>
            <w:vAlign w:val="bottom"/>
          </w:tcPr>
          <w:p w:rsidR="00DC5DA4" w:rsidRPr="00DC5DA4" w:rsidRDefault="00DC5DA4" w:rsidP="00DC5DA4">
            <w:pPr>
              <w:ind w:left="-105"/>
              <w:jc w:val="center"/>
              <w:rPr>
                <w:b/>
                <w:sz w:val="20"/>
              </w:rPr>
            </w:pPr>
            <w:r w:rsidRPr="00DC5DA4">
              <w:rPr>
                <w:b/>
                <w:sz w:val="20"/>
              </w:rPr>
              <w:t>Intake</w:t>
            </w:r>
          </w:p>
        </w:tc>
        <w:tc>
          <w:tcPr>
            <w:tcW w:w="999" w:type="dxa"/>
            <w:gridSpan w:val="2"/>
            <w:tcBorders>
              <w:left w:val="nil"/>
              <w:bottom w:val="single" w:sz="6" w:space="0" w:color="000000"/>
            </w:tcBorders>
            <w:vAlign w:val="bottom"/>
          </w:tcPr>
          <w:p w:rsidR="00DC5DA4" w:rsidRPr="00DC5DA4" w:rsidRDefault="00DC5DA4" w:rsidP="00DC5DA4">
            <w:pPr>
              <w:ind w:left="-105"/>
              <w:jc w:val="center"/>
              <w:rPr>
                <w:b/>
                <w:sz w:val="20"/>
              </w:rPr>
            </w:pPr>
            <w:r w:rsidRPr="00DC5DA4">
              <w:rPr>
                <w:b/>
                <w:sz w:val="20"/>
              </w:rPr>
              <w:t>Exhaust</w:t>
            </w:r>
          </w:p>
        </w:tc>
        <w:tc>
          <w:tcPr>
            <w:tcW w:w="2471" w:type="dxa"/>
            <w:vMerge/>
            <w:tcBorders>
              <w:bottom w:val="single" w:sz="6" w:space="0" w:color="000000"/>
            </w:tcBorders>
            <w:vAlign w:val="bottom"/>
          </w:tcPr>
          <w:p w:rsidR="00DC5DA4" w:rsidRPr="00DC5DA4" w:rsidRDefault="00DC5DA4" w:rsidP="00DC5DA4">
            <w:pPr>
              <w:jc w:val="center"/>
              <w:rPr>
                <w:b/>
                <w:sz w:val="20"/>
              </w:rPr>
            </w:pPr>
          </w:p>
        </w:tc>
      </w:tr>
      <w:tr w:rsidR="00DC5DA4" w:rsidRPr="00DC5DA4" w:rsidTr="00FF1BA7">
        <w:trPr>
          <w:trHeight w:val="570"/>
          <w:jc w:val="center"/>
        </w:trPr>
        <w:tc>
          <w:tcPr>
            <w:tcW w:w="1909"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rPr>
                <w:sz w:val="20"/>
              </w:rPr>
            </w:pPr>
            <w:r w:rsidRPr="00DC5DA4">
              <w:rPr>
                <w:sz w:val="20"/>
              </w:rPr>
              <w:t>Background (outside)</w:t>
            </w:r>
          </w:p>
        </w:tc>
        <w:tc>
          <w:tcPr>
            <w:tcW w:w="92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r w:rsidRPr="00DC5DA4">
              <w:rPr>
                <w:sz w:val="20"/>
              </w:rPr>
              <w:t>361</w:t>
            </w:r>
          </w:p>
        </w:tc>
        <w:tc>
          <w:tcPr>
            <w:tcW w:w="1136"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r w:rsidRPr="00DC5DA4">
              <w:rPr>
                <w:sz w:val="20"/>
              </w:rPr>
              <w:t>ND</w:t>
            </w:r>
          </w:p>
        </w:tc>
        <w:tc>
          <w:tcPr>
            <w:tcW w:w="81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r w:rsidRPr="00DC5DA4">
              <w:rPr>
                <w:sz w:val="20"/>
              </w:rPr>
              <w:t>40</w:t>
            </w:r>
          </w:p>
        </w:tc>
        <w:tc>
          <w:tcPr>
            <w:tcW w:w="108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r w:rsidRPr="00DC5DA4">
              <w:rPr>
                <w:sz w:val="20"/>
              </w:rPr>
              <w:t>33</w:t>
            </w:r>
          </w:p>
        </w:tc>
        <w:tc>
          <w:tcPr>
            <w:tcW w:w="954"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r w:rsidRPr="00DC5DA4">
              <w:rPr>
                <w:sz w:val="20"/>
              </w:rPr>
              <w:t>12</w:t>
            </w:r>
          </w:p>
        </w:tc>
        <w:tc>
          <w:tcPr>
            <w:tcW w:w="126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rPr>
                <w:sz w:val="20"/>
              </w:rPr>
            </w:pPr>
          </w:p>
        </w:tc>
        <w:tc>
          <w:tcPr>
            <w:tcW w:w="126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p>
        </w:tc>
        <w:tc>
          <w:tcPr>
            <w:tcW w:w="900" w:type="dxa"/>
            <w:gridSpan w:val="2"/>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p>
        </w:tc>
        <w:tc>
          <w:tcPr>
            <w:tcW w:w="99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p>
        </w:tc>
        <w:tc>
          <w:tcPr>
            <w:tcW w:w="2471" w:type="dxa"/>
            <w:tcBorders>
              <w:top w:val="single" w:sz="6" w:space="0" w:color="000000"/>
              <w:left w:val="nil"/>
              <w:bottom w:val="single" w:sz="6" w:space="0" w:color="000000"/>
            </w:tcBorders>
            <w:shd w:val="clear" w:color="auto" w:fill="FFFFFF"/>
            <w:vAlign w:val="center"/>
          </w:tcPr>
          <w:p w:rsidR="00DC5DA4" w:rsidRPr="00DC5DA4" w:rsidRDefault="00DC5DA4" w:rsidP="00DC5DA4">
            <w:pPr>
              <w:spacing w:before="60" w:after="60"/>
              <w:rPr>
                <w:sz w:val="20"/>
              </w:rPr>
            </w:pPr>
          </w:p>
        </w:tc>
      </w:tr>
      <w:tr w:rsidR="00DC5DA4" w:rsidRPr="00DC5DA4" w:rsidTr="00FF1BA7">
        <w:trPr>
          <w:trHeight w:val="570"/>
          <w:jc w:val="center"/>
        </w:trPr>
        <w:tc>
          <w:tcPr>
            <w:tcW w:w="1909"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rPr>
                <w:sz w:val="20"/>
              </w:rPr>
            </w:pPr>
            <w:r w:rsidRPr="00DC5DA4">
              <w:rPr>
                <w:sz w:val="20"/>
              </w:rPr>
              <w:t>Boiler Room</w:t>
            </w:r>
          </w:p>
        </w:tc>
        <w:tc>
          <w:tcPr>
            <w:tcW w:w="92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p>
        </w:tc>
        <w:tc>
          <w:tcPr>
            <w:tcW w:w="1136"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p>
        </w:tc>
        <w:tc>
          <w:tcPr>
            <w:tcW w:w="81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p>
        </w:tc>
        <w:tc>
          <w:tcPr>
            <w:tcW w:w="108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p>
        </w:tc>
        <w:tc>
          <w:tcPr>
            <w:tcW w:w="954"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p>
        </w:tc>
        <w:tc>
          <w:tcPr>
            <w:tcW w:w="126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rPr>
                <w:sz w:val="20"/>
              </w:rPr>
            </w:pPr>
          </w:p>
        </w:tc>
        <w:tc>
          <w:tcPr>
            <w:tcW w:w="126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p>
        </w:tc>
        <w:tc>
          <w:tcPr>
            <w:tcW w:w="900" w:type="dxa"/>
            <w:gridSpan w:val="2"/>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p>
        </w:tc>
        <w:tc>
          <w:tcPr>
            <w:tcW w:w="990" w:type="dxa"/>
            <w:tcBorders>
              <w:top w:val="single" w:sz="6" w:space="0" w:color="000000"/>
              <w:bottom w:val="single" w:sz="6" w:space="0" w:color="000000"/>
            </w:tcBorders>
            <w:shd w:val="clear" w:color="auto" w:fill="FFFFFF"/>
            <w:vAlign w:val="center"/>
          </w:tcPr>
          <w:p w:rsidR="00DC5DA4" w:rsidRPr="00DC5DA4" w:rsidRDefault="00DC5DA4" w:rsidP="00DC5DA4">
            <w:pPr>
              <w:spacing w:before="60" w:after="60"/>
              <w:jc w:val="center"/>
              <w:rPr>
                <w:sz w:val="20"/>
              </w:rPr>
            </w:pPr>
          </w:p>
        </w:tc>
        <w:tc>
          <w:tcPr>
            <w:tcW w:w="2471" w:type="dxa"/>
            <w:tcBorders>
              <w:top w:val="single" w:sz="6" w:space="0" w:color="000000"/>
              <w:left w:val="nil"/>
              <w:bottom w:val="single" w:sz="6" w:space="0" w:color="000000"/>
            </w:tcBorders>
            <w:shd w:val="clear" w:color="auto" w:fill="FFFFFF"/>
            <w:vAlign w:val="center"/>
          </w:tcPr>
          <w:p w:rsidR="00DC5DA4" w:rsidRPr="00DC5DA4" w:rsidRDefault="00DC5DA4" w:rsidP="00DC5DA4">
            <w:pPr>
              <w:spacing w:before="60" w:after="60"/>
              <w:rPr>
                <w:sz w:val="20"/>
              </w:rPr>
            </w:pPr>
            <w:r w:rsidRPr="00DC5DA4">
              <w:rPr>
                <w:sz w:val="20"/>
              </w:rPr>
              <w:t>Oil spill, exposed insulation material</w:t>
            </w:r>
          </w:p>
        </w:tc>
      </w:tr>
      <w:tr w:rsidR="00DC5DA4" w:rsidRPr="00DC5DA4" w:rsidTr="00FF1BA7">
        <w:trPr>
          <w:trHeight w:val="570"/>
          <w:jc w:val="center"/>
        </w:trPr>
        <w:tc>
          <w:tcPr>
            <w:tcW w:w="1909" w:type="dxa"/>
            <w:tcBorders>
              <w:top w:val="single" w:sz="6" w:space="0" w:color="000000"/>
            </w:tcBorders>
            <w:vAlign w:val="center"/>
          </w:tcPr>
          <w:p w:rsidR="00DC5DA4" w:rsidRPr="00DC5DA4" w:rsidRDefault="00DC5DA4" w:rsidP="00DC5DA4">
            <w:pPr>
              <w:spacing w:before="60" w:after="60"/>
              <w:rPr>
                <w:sz w:val="20"/>
              </w:rPr>
            </w:pPr>
            <w:r w:rsidRPr="00DC5DA4">
              <w:rPr>
                <w:sz w:val="20"/>
              </w:rPr>
              <w:t>Board of Health</w:t>
            </w:r>
          </w:p>
        </w:tc>
        <w:tc>
          <w:tcPr>
            <w:tcW w:w="92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611</w:t>
            </w:r>
          </w:p>
        </w:tc>
        <w:tc>
          <w:tcPr>
            <w:tcW w:w="1136" w:type="dxa"/>
            <w:tcBorders>
              <w:top w:val="single" w:sz="6" w:space="0" w:color="000000"/>
            </w:tcBorders>
            <w:vAlign w:val="center"/>
          </w:tcPr>
          <w:p w:rsidR="00DC5DA4" w:rsidRPr="00DC5DA4" w:rsidRDefault="00DC5DA4" w:rsidP="00DC5DA4">
            <w:pPr>
              <w:jc w:val="center"/>
            </w:pPr>
            <w:r w:rsidRPr="00DC5DA4">
              <w:rPr>
                <w:sz w:val="20"/>
              </w:rPr>
              <w:t>ND</w:t>
            </w:r>
          </w:p>
        </w:tc>
        <w:tc>
          <w:tcPr>
            <w:tcW w:w="81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66</w:t>
            </w:r>
          </w:p>
        </w:tc>
        <w:tc>
          <w:tcPr>
            <w:tcW w:w="108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30</w:t>
            </w:r>
          </w:p>
        </w:tc>
        <w:tc>
          <w:tcPr>
            <w:tcW w:w="954"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10</w:t>
            </w:r>
          </w:p>
        </w:tc>
        <w:tc>
          <w:tcPr>
            <w:tcW w:w="126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1</w:t>
            </w:r>
          </w:p>
        </w:tc>
        <w:tc>
          <w:tcPr>
            <w:tcW w:w="126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N</w:t>
            </w:r>
          </w:p>
        </w:tc>
        <w:tc>
          <w:tcPr>
            <w:tcW w:w="900" w:type="dxa"/>
            <w:gridSpan w:val="2"/>
            <w:tcBorders>
              <w:top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9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2471" w:type="dxa"/>
            <w:tcBorders>
              <w:top w:val="single" w:sz="6" w:space="0" w:color="000000"/>
              <w:left w:val="nil"/>
            </w:tcBorders>
            <w:vAlign w:val="center"/>
          </w:tcPr>
          <w:p w:rsidR="00DC5DA4" w:rsidRPr="00DC5DA4" w:rsidRDefault="00DC5DA4" w:rsidP="00DC5DA4">
            <w:pPr>
              <w:spacing w:before="60" w:after="60"/>
              <w:rPr>
                <w:sz w:val="20"/>
              </w:rPr>
            </w:pPr>
            <w:r w:rsidRPr="00DC5DA4">
              <w:rPr>
                <w:sz w:val="20"/>
              </w:rPr>
              <w:t>PF, area carpet, leak in storage room vent pipe</w:t>
            </w:r>
          </w:p>
        </w:tc>
      </w:tr>
      <w:tr w:rsidR="00DC5DA4" w:rsidRPr="00DC5DA4" w:rsidTr="00FF1BA7">
        <w:trPr>
          <w:trHeight w:val="570"/>
          <w:jc w:val="center"/>
        </w:trPr>
        <w:tc>
          <w:tcPr>
            <w:tcW w:w="1909" w:type="dxa"/>
            <w:vAlign w:val="center"/>
          </w:tcPr>
          <w:p w:rsidR="00DC5DA4" w:rsidRPr="00DC5DA4" w:rsidRDefault="00DC5DA4" w:rsidP="00DC5DA4">
            <w:pPr>
              <w:spacing w:before="60" w:after="60"/>
              <w:rPr>
                <w:sz w:val="20"/>
              </w:rPr>
            </w:pPr>
            <w:r w:rsidRPr="00DC5DA4">
              <w:rPr>
                <w:sz w:val="20"/>
              </w:rPr>
              <w:t>Building Department</w:t>
            </w:r>
          </w:p>
        </w:tc>
        <w:tc>
          <w:tcPr>
            <w:tcW w:w="920" w:type="dxa"/>
            <w:vAlign w:val="center"/>
          </w:tcPr>
          <w:p w:rsidR="00DC5DA4" w:rsidRPr="00DC5DA4" w:rsidRDefault="00DC5DA4" w:rsidP="00DC5DA4">
            <w:pPr>
              <w:spacing w:before="60" w:after="60"/>
              <w:jc w:val="center"/>
              <w:rPr>
                <w:sz w:val="20"/>
              </w:rPr>
            </w:pPr>
            <w:r w:rsidRPr="00DC5DA4">
              <w:rPr>
                <w:sz w:val="20"/>
              </w:rPr>
              <w:t>665</w:t>
            </w:r>
          </w:p>
        </w:tc>
        <w:tc>
          <w:tcPr>
            <w:tcW w:w="1136" w:type="dxa"/>
            <w:vAlign w:val="center"/>
          </w:tcPr>
          <w:p w:rsidR="00DC5DA4" w:rsidRPr="00DC5DA4" w:rsidRDefault="00DC5DA4" w:rsidP="00DC5DA4">
            <w:pPr>
              <w:jc w:val="center"/>
            </w:pPr>
            <w:r w:rsidRPr="00DC5DA4">
              <w:rPr>
                <w:sz w:val="20"/>
              </w:rPr>
              <w:t>ND</w:t>
            </w:r>
          </w:p>
        </w:tc>
        <w:tc>
          <w:tcPr>
            <w:tcW w:w="810" w:type="dxa"/>
            <w:vAlign w:val="center"/>
          </w:tcPr>
          <w:p w:rsidR="00DC5DA4" w:rsidRPr="00DC5DA4" w:rsidRDefault="00DC5DA4" w:rsidP="00DC5DA4">
            <w:pPr>
              <w:spacing w:before="60" w:after="60"/>
              <w:jc w:val="center"/>
              <w:rPr>
                <w:sz w:val="20"/>
              </w:rPr>
            </w:pPr>
            <w:r w:rsidRPr="00DC5DA4">
              <w:rPr>
                <w:sz w:val="20"/>
              </w:rPr>
              <w:t>69</w:t>
            </w:r>
          </w:p>
        </w:tc>
        <w:tc>
          <w:tcPr>
            <w:tcW w:w="1080" w:type="dxa"/>
            <w:vAlign w:val="center"/>
          </w:tcPr>
          <w:p w:rsidR="00DC5DA4" w:rsidRPr="00DC5DA4" w:rsidRDefault="00DC5DA4" w:rsidP="00DC5DA4">
            <w:pPr>
              <w:spacing w:before="60" w:after="60"/>
              <w:jc w:val="center"/>
              <w:rPr>
                <w:sz w:val="20"/>
              </w:rPr>
            </w:pPr>
            <w:r w:rsidRPr="00DC5DA4">
              <w:rPr>
                <w:sz w:val="20"/>
              </w:rPr>
              <w:t>27</w:t>
            </w:r>
          </w:p>
        </w:tc>
        <w:tc>
          <w:tcPr>
            <w:tcW w:w="954" w:type="dxa"/>
            <w:vAlign w:val="center"/>
          </w:tcPr>
          <w:p w:rsidR="00DC5DA4" w:rsidRPr="00DC5DA4" w:rsidRDefault="00DC5DA4" w:rsidP="00DC5DA4">
            <w:pPr>
              <w:spacing w:before="60" w:after="60"/>
              <w:jc w:val="center"/>
              <w:rPr>
                <w:sz w:val="20"/>
              </w:rPr>
            </w:pPr>
            <w:r w:rsidRPr="00DC5DA4">
              <w:rPr>
                <w:sz w:val="20"/>
              </w:rPr>
              <w:t>10</w:t>
            </w:r>
          </w:p>
        </w:tc>
        <w:tc>
          <w:tcPr>
            <w:tcW w:w="1260" w:type="dxa"/>
            <w:vAlign w:val="center"/>
          </w:tcPr>
          <w:p w:rsidR="00DC5DA4" w:rsidRPr="00DC5DA4" w:rsidRDefault="00DC5DA4" w:rsidP="00DC5DA4">
            <w:pPr>
              <w:spacing w:before="60" w:after="60"/>
              <w:jc w:val="center"/>
              <w:rPr>
                <w:sz w:val="20"/>
              </w:rPr>
            </w:pPr>
            <w:r w:rsidRPr="00DC5DA4">
              <w:rPr>
                <w:sz w:val="20"/>
              </w:rPr>
              <w:t>3</w:t>
            </w:r>
          </w:p>
        </w:tc>
        <w:tc>
          <w:tcPr>
            <w:tcW w:w="1260" w:type="dxa"/>
            <w:vAlign w:val="center"/>
          </w:tcPr>
          <w:p w:rsidR="00DC5DA4" w:rsidRPr="00DC5DA4" w:rsidRDefault="00DC5DA4" w:rsidP="00DC5DA4">
            <w:pPr>
              <w:spacing w:before="60" w:after="60"/>
              <w:jc w:val="center"/>
              <w:rPr>
                <w:sz w:val="20"/>
              </w:rPr>
            </w:pPr>
            <w:r w:rsidRPr="00DC5DA4">
              <w:rPr>
                <w:sz w:val="20"/>
              </w:rPr>
              <w:t>Y</w:t>
            </w:r>
          </w:p>
        </w:tc>
        <w:tc>
          <w:tcPr>
            <w:tcW w:w="900" w:type="dxa"/>
            <w:gridSpan w:val="2"/>
            <w:vAlign w:val="center"/>
          </w:tcPr>
          <w:p w:rsidR="00DC5DA4" w:rsidRPr="00DC5DA4" w:rsidRDefault="00DC5DA4" w:rsidP="00DC5DA4">
            <w:pPr>
              <w:spacing w:before="60" w:after="60"/>
              <w:jc w:val="center"/>
              <w:rPr>
                <w:sz w:val="20"/>
              </w:rPr>
            </w:pPr>
            <w:r w:rsidRPr="00DC5DA4">
              <w:rPr>
                <w:sz w:val="20"/>
              </w:rPr>
              <w:t>Y</w:t>
            </w:r>
          </w:p>
        </w:tc>
        <w:tc>
          <w:tcPr>
            <w:tcW w:w="990" w:type="dxa"/>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tcBorders>
            <w:vAlign w:val="center"/>
          </w:tcPr>
          <w:p w:rsidR="00DC5DA4" w:rsidRPr="00DC5DA4" w:rsidRDefault="00DC5DA4" w:rsidP="00DC5DA4">
            <w:pPr>
              <w:spacing w:before="60" w:after="60"/>
              <w:rPr>
                <w:sz w:val="20"/>
              </w:rPr>
            </w:pPr>
            <w:r w:rsidRPr="00DC5DA4">
              <w:rPr>
                <w:sz w:val="20"/>
              </w:rPr>
              <w:t>AC, windows in disrepair</w:t>
            </w:r>
          </w:p>
        </w:tc>
      </w:tr>
      <w:tr w:rsidR="00DC5DA4" w:rsidRPr="00DC5DA4" w:rsidTr="00FF1BA7">
        <w:trPr>
          <w:trHeight w:val="570"/>
          <w:jc w:val="center"/>
        </w:trPr>
        <w:tc>
          <w:tcPr>
            <w:tcW w:w="1909" w:type="dxa"/>
            <w:vAlign w:val="center"/>
          </w:tcPr>
          <w:p w:rsidR="00DC5DA4" w:rsidRPr="00DC5DA4" w:rsidRDefault="00DC5DA4" w:rsidP="00DC5DA4">
            <w:pPr>
              <w:spacing w:before="60" w:after="60"/>
              <w:rPr>
                <w:sz w:val="20"/>
              </w:rPr>
            </w:pPr>
            <w:r w:rsidRPr="00DC5DA4">
              <w:rPr>
                <w:sz w:val="20"/>
              </w:rPr>
              <w:t>Building Commissioner/ Planning Board Office</w:t>
            </w:r>
          </w:p>
        </w:tc>
        <w:tc>
          <w:tcPr>
            <w:tcW w:w="920" w:type="dxa"/>
            <w:vAlign w:val="center"/>
          </w:tcPr>
          <w:p w:rsidR="00DC5DA4" w:rsidRPr="00DC5DA4" w:rsidRDefault="00DC5DA4" w:rsidP="00DC5DA4">
            <w:pPr>
              <w:spacing w:before="60" w:after="60"/>
              <w:jc w:val="center"/>
              <w:rPr>
                <w:sz w:val="20"/>
              </w:rPr>
            </w:pPr>
            <w:r w:rsidRPr="00DC5DA4">
              <w:rPr>
                <w:sz w:val="20"/>
              </w:rPr>
              <w:t>608</w:t>
            </w:r>
          </w:p>
        </w:tc>
        <w:tc>
          <w:tcPr>
            <w:tcW w:w="1136" w:type="dxa"/>
            <w:vAlign w:val="center"/>
          </w:tcPr>
          <w:p w:rsidR="00DC5DA4" w:rsidRPr="00DC5DA4" w:rsidRDefault="00DC5DA4" w:rsidP="00DC5DA4">
            <w:pPr>
              <w:jc w:val="center"/>
            </w:pPr>
            <w:r w:rsidRPr="00DC5DA4">
              <w:rPr>
                <w:sz w:val="20"/>
              </w:rPr>
              <w:t>ND</w:t>
            </w:r>
          </w:p>
        </w:tc>
        <w:tc>
          <w:tcPr>
            <w:tcW w:w="810" w:type="dxa"/>
            <w:vAlign w:val="center"/>
          </w:tcPr>
          <w:p w:rsidR="00DC5DA4" w:rsidRPr="00DC5DA4" w:rsidRDefault="00DC5DA4" w:rsidP="00DC5DA4">
            <w:pPr>
              <w:spacing w:before="60" w:after="60"/>
              <w:jc w:val="center"/>
              <w:rPr>
                <w:sz w:val="20"/>
              </w:rPr>
            </w:pPr>
            <w:r w:rsidRPr="00DC5DA4">
              <w:rPr>
                <w:sz w:val="20"/>
              </w:rPr>
              <w:t>68</w:t>
            </w:r>
          </w:p>
        </w:tc>
        <w:tc>
          <w:tcPr>
            <w:tcW w:w="1080" w:type="dxa"/>
            <w:vAlign w:val="center"/>
          </w:tcPr>
          <w:p w:rsidR="00DC5DA4" w:rsidRPr="00DC5DA4" w:rsidRDefault="00DC5DA4" w:rsidP="00DC5DA4">
            <w:pPr>
              <w:spacing w:before="60" w:after="60"/>
              <w:jc w:val="center"/>
              <w:rPr>
                <w:sz w:val="20"/>
              </w:rPr>
            </w:pPr>
            <w:r w:rsidRPr="00DC5DA4">
              <w:rPr>
                <w:sz w:val="20"/>
              </w:rPr>
              <w:t>26</w:t>
            </w:r>
          </w:p>
        </w:tc>
        <w:tc>
          <w:tcPr>
            <w:tcW w:w="954" w:type="dxa"/>
            <w:vAlign w:val="center"/>
          </w:tcPr>
          <w:p w:rsidR="00DC5DA4" w:rsidRPr="00DC5DA4" w:rsidRDefault="00DC5DA4" w:rsidP="00DC5DA4">
            <w:pPr>
              <w:spacing w:before="60" w:after="60"/>
              <w:jc w:val="center"/>
              <w:rPr>
                <w:sz w:val="20"/>
              </w:rPr>
            </w:pPr>
            <w:r w:rsidRPr="00DC5DA4">
              <w:rPr>
                <w:sz w:val="20"/>
              </w:rPr>
              <w:t>9</w:t>
            </w:r>
          </w:p>
        </w:tc>
        <w:tc>
          <w:tcPr>
            <w:tcW w:w="1260" w:type="dxa"/>
            <w:vAlign w:val="center"/>
          </w:tcPr>
          <w:p w:rsidR="00DC5DA4" w:rsidRPr="00DC5DA4" w:rsidRDefault="00DC5DA4" w:rsidP="00DC5DA4">
            <w:pPr>
              <w:spacing w:before="60" w:after="60"/>
              <w:jc w:val="center"/>
              <w:rPr>
                <w:sz w:val="20"/>
              </w:rPr>
            </w:pPr>
            <w:r w:rsidRPr="00DC5DA4">
              <w:rPr>
                <w:sz w:val="20"/>
              </w:rPr>
              <w:t>0</w:t>
            </w:r>
          </w:p>
        </w:tc>
        <w:tc>
          <w:tcPr>
            <w:tcW w:w="1260" w:type="dxa"/>
            <w:vAlign w:val="center"/>
          </w:tcPr>
          <w:p w:rsidR="00DC5DA4" w:rsidRPr="00DC5DA4" w:rsidRDefault="00DC5DA4" w:rsidP="00DC5DA4">
            <w:pPr>
              <w:spacing w:before="60" w:after="60"/>
              <w:jc w:val="center"/>
              <w:rPr>
                <w:sz w:val="20"/>
              </w:rPr>
            </w:pPr>
            <w:r w:rsidRPr="00DC5DA4">
              <w:rPr>
                <w:sz w:val="20"/>
              </w:rPr>
              <w:t>Y</w:t>
            </w:r>
          </w:p>
        </w:tc>
        <w:tc>
          <w:tcPr>
            <w:tcW w:w="900" w:type="dxa"/>
            <w:gridSpan w:val="2"/>
            <w:vAlign w:val="center"/>
          </w:tcPr>
          <w:p w:rsidR="00DC5DA4" w:rsidRPr="00DC5DA4" w:rsidRDefault="00DC5DA4" w:rsidP="00DC5DA4">
            <w:pPr>
              <w:spacing w:before="60" w:after="60"/>
              <w:jc w:val="center"/>
              <w:rPr>
                <w:sz w:val="20"/>
              </w:rPr>
            </w:pPr>
            <w:r w:rsidRPr="00DC5DA4">
              <w:rPr>
                <w:sz w:val="20"/>
              </w:rPr>
              <w:t>Y</w:t>
            </w:r>
          </w:p>
        </w:tc>
        <w:tc>
          <w:tcPr>
            <w:tcW w:w="990" w:type="dxa"/>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tcBorders>
            <w:vAlign w:val="center"/>
          </w:tcPr>
          <w:p w:rsidR="00DC5DA4" w:rsidRPr="00DC5DA4" w:rsidRDefault="00DC5DA4" w:rsidP="00DC5DA4">
            <w:pPr>
              <w:spacing w:before="60" w:after="60"/>
              <w:rPr>
                <w:sz w:val="20"/>
              </w:rPr>
            </w:pPr>
            <w:r w:rsidRPr="00DC5DA4">
              <w:rPr>
                <w:sz w:val="20"/>
              </w:rPr>
              <w:t>Water stained GW under vent, open homes in wall, carpet, paper/cardboard on concrete floor in storage area</w:t>
            </w:r>
          </w:p>
        </w:tc>
      </w:tr>
      <w:tr w:rsidR="00DC5DA4" w:rsidRPr="00DC5DA4" w:rsidTr="00FF1BA7">
        <w:trPr>
          <w:trHeight w:val="570"/>
          <w:jc w:val="center"/>
        </w:trPr>
        <w:tc>
          <w:tcPr>
            <w:tcW w:w="1909" w:type="dxa"/>
            <w:vAlign w:val="center"/>
          </w:tcPr>
          <w:p w:rsidR="00DC5DA4" w:rsidRPr="00DC5DA4" w:rsidRDefault="00DC5DA4" w:rsidP="00DC5DA4">
            <w:pPr>
              <w:spacing w:before="60" w:after="60"/>
              <w:rPr>
                <w:sz w:val="20"/>
              </w:rPr>
            </w:pPr>
            <w:r w:rsidRPr="00DC5DA4">
              <w:rPr>
                <w:sz w:val="20"/>
              </w:rPr>
              <w:t>Main Hallway</w:t>
            </w:r>
          </w:p>
        </w:tc>
        <w:tc>
          <w:tcPr>
            <w:tcW w:w="920" w:type="dxa"/>
            <w:vAlign w:val="center"/>
          </w:tcPr>
          <w:p w:rsidR="00DC5DA4" w:rsidRPr="00DC5DA4" w:rsidRDefault="00DC5DA4" w:rsidP="00DC5DA4">
            <w:pPr>
              <w:spacing w:before="60" w:after="60"/>
              <w:jc w:val="center"/>
              <w:rPr>
                <w:sz w:val="20"/>
              </w:rPr>
            </w:pPr>
          </w:p>
        </w:tc>
        <w:tc>
          <w:tcPr>
            <w:tcW w:w="1136" w:type="dxa"/>
            <w:vAlign w:val="center"/>
          </w:tcPr>
          <w:p w:rsidR="00DC5DA4" w:rsidRPr="00DC5DA4" w:rsidRDefault="00DC5DA4" w:rsidP="00DC5DA4">
            <w:pPr>
              <w:jc w:val="center"/>
            </w:pPr>
          </w:p>
        </w:tc>
        <w:tc>
          <w:tcPr>
            <w:tcW w:w="810" w:type="dxa"/>
            <w:vAlign w:val="center"/>
          </w:tcPr>
          <w:p w:rsidR="00DC5DA4" w:rsidRPr="00DC5DA4" w:rsidRDefault="00DC5DA4" w:rsidP="00DC5DA4">
            <w:pPr>
              <w:spacing w:before="60" w:after="60"/>
              <w:jc w:val="center"/>
              <w:rPr>
                <w:sz w:val="20"/>
              </w:rPr>
            </w:pPr>
          </w:p>
        </w:tc>
        <w:tc>
          <w:tcPr>
            <w:tcW w:w="1080" w:type="dxa"/>
            <w:vAlign w:val="center"/>
          </w:tcPr>
          <w:p w:rsidR="00DC5DA4" w:rsidRPr="00DC5DA4" w:rsidRDefault="00DC5DA4" w:rsidP="00DC5DA4">
            <w:pPr>
              <w:spacing w:before="60" w:after="60"/>
              <w:jc w:val="center"/>
              <w:rPr>
                <w:sz w:val="20"/>
              </w:rPr>
            </w:pPr>
          </w:p>
        </w:tc>
        <w:tc>
          <w:tcPr>
            <w:tcW w:w="954"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p>
        </w:tc>
        <w:tc>
          <w:tcPr>
            <w:tcW w:w="900" w:type="dxa"/>
            <w:gridSpan w:val="2"/>
            <w:vAlign w:val="center"/>
          </w:tcPr>
          <w:p w:rsidR="00DC5DA4" w:rsidRPr="00DC5DA4" w:rsidRDefault="00DC5DA4" w:rsidP="00DC5DA4">
            <w:pPr>
              <w:spacing w:before="60" w:after="60"/>
              <w:jc w:val="center"/>
              <w:rPr>
                <w:sz w:val="20"/>
              </w:rPr>
            </w:pPr>
          </w:p>
        </w:tc>
        <w:tc>
          <w:tcPr>
            <w:tcW w:w="990" w:type="dxa"/>
            <w:vAlign w:val="center"/>
          </w:tcPr>
          <w:p w:rsidR="00DC5DA4" w:rsidRPr="00DC5DA4" w:rsidRDefault="00DC5DA4" w:rsidP="00DC5DA4">
            <w:pPr>
              <w:spacing w:before="60" w:after="60"/>
              <w:jc w:val="center"/>
              <w:rPr>
                <w:sz w:val="20"/>
              </w:rPr>
            </w:pPr>
          </w:p>
        </w:tc>
        <w:tc>
          <w:tcPr>
            <w:tcW w:w="2471" w:type="dxa"/>
            <w:tcBorders>
              <w:left w:val="nil"/>
            </w:tcBorders>
            <w:vAlign w:val="center"/>
          </w:tcPr>
          <w:p w:rsidR="00DC5DA4" w:rsidRPr="00DC5DA4" w:rsidRDefault="00DC5DA4" w:rsidP="00DC5DA4">
            <w:pPr>
              <w:spacing w:before="60" w:after="60"/>
              <w:rPr>
                <w:sz w:val="20"/>
              </w:rPr>
            </w:pPr>
            <w:r w:rsidRPr="00DC5DA4">
              <w:rPr>
                <w:sz w:val="20"/>
              </w:rPr>
              <w:t>WD CTs</w:t>
            </w:r>
          </w:p>
        </w:tc>
      </w:tr>
      <w:tr w:rsidR="00DC5DA4" w:rsidRPr="00DC5DA4" w:rsidTr="00FF1BA7">
        <w:trPr>
          <w:trHeight w:val="570"/>
          <w:jc w:val="center"/>
        </w:trPr>
        <w:tc>
          <w:tcPr>
            <w:tcW w:w="1909" w:type="dxa"/>
            <w:vAlign w:val="center"/>
          </w:tcPr>
          <w:p w:rsidR="00DC5DA4" w:rsidRPr="00DC5DA4" w:rsidRDefault="00DC5DA4" w:rsidP="00DC5DA4">
            <w:pPr>
              <w:rPr>
                <w:sz w:val="20"/>
              </w:rPr>
            </w:pPr>
            <w:r w:rsidRPr="00DC5DA4">
              <w:rPr>
                <w:sz w:val="20"/>
              </w:rPr>
              <w:t>Conservation Commission</w:t>
            </w:r>
          </w:p>
        </w:tc>
        <w:tc>
          <w:tcPr>
            <w:tcW w:w="920" w:type="dxa"/>
            <w:vAlign w:val="center"/>
          </w:tcPr>
          <w:p w:rsidR="00DC5DA4" w:rsidRPr="00DC5DA4" w:rsidRDefault="00DC5DA4" w:rsidP="00DC5DA4">
            <w:pPr>
              <w:jc w:val="center"/>
              <w:rPr>
                <w:sz w:val="20"/>
              </w:rPr>
            </w:pPr>
            <w:r w:rsidRPr="00DC5DA4">
              <w:rPr>
                <w:sz w:val="20"/>
              </w:rPr>
              <w:t>638</w:t>
            </w:r>
          </w:p>
        </w:tc>
        <w:tc>
          <w:tcPr>
            <w:tcW w:w="1136" w:type="dxa"/>
            <w:vAlign w:val="center"/>
          </w:tcPr>
          <w:p w:rsidR="00DC5DA4" w:rsidRPr="00DC5DA4" w:rsidRDefault="00DC5DA4" w:rsidP="00DC5DA4">
            <w:pPr>
              <w:jc w:val="center"/>
            </w:pPr>
            <w:r w:rsidRPr="00DC5DA4">
              <w:rPr>
                <w:sz w:val="20"/>
              </w:rPr>
              <w:t>ND</w:t>
            </w:r>
          </w:p>
        </w:tc>
        <w:tc>
          <w:tcPr>
            <w:tcW w:w="810" w:type="dxa"/>
            <w:vAlign w:val="center"/>
          </w:tcPr>
          <w:p w:rsidR="00DC5DA4" w:rsidRPr="00DC5DA4" w:rsidRDefault="00DC5DA4" w:rsidP="00DC5DA4">
            <w:pPr>
              <w:spacing w:before="60" w:after="60"/>
              <w:jc w:val="center"/>
              <w:rPr>
                <w:sz w:val="20"/>
              </w:rPr>
            </w:pPr>
            <w:r w:rsidRPr="00DC5DA4">
              <w:rPr>
                <w:sz w:val="20"/>
              </w:rPr>
              <w:t>66</w:t>
            </w:r>
          </w:p>
        </w:tc>
        <w:tc>
          <w:tcPr>
            <w:tcW w:w="1080" w:type="dxa"/>
            <w:vAlign w:val="center"/>
          </w:tcPr>
          <w:p w:rsidR="00DC5DA4" w:rsidRPr="00DC5DA4" w:rsidRDefault="00DC5DA4" w:rsidP="00DC5DA4">
            <w:pPr>
              <w:spacing w:before="60" w:after="60"/>
              <w:jc w:val="center"/>
              <w:rPr>
                <w:sz w:val="20"/>
              </w:rPr>
            </w:pPr>
            <w:r w:rsidRPr="00DC5DA4">
              <w:rPr>
                <w:sz w:val="20"/>
              </w:rPr>
              <w:t>32</w:t>
            </w:r>
          </w:p>
        </w:tc>
        <w:tc>
          <w:tcPr>
            <w:tcW w:w="954" w:type="dxa"/>
            <w:vAlign w:val="center"/>
          </w:tcPr>
          <w:p w:rsidR="00DC5DA4" w:rsidRPr="00DC5DA4" w:rsidRDefault="00DC5DA4" w:rsidP="00DC5DA4">
            <w:pPr>
              <w:spacing w:before="60" w:after="60"/>
              <w:jc w:val="center"/>
              <w:rPr>
                <w:sz w:val="20"/>
              </w:rPr>
            </w:pPr>
            <w:r w:rsidRPr="00DC5DA4">
              <w:rPr>
                <w:sz w:val="20"/>
              </w:rPr>
              <w:t>13</w:t>
            </w:r>
          </w:p>
        </w:tc>
        <w:tc>
          <w:tcPr>
            <w:tcW w:w="1260" w:type="dxa"/>
            <w:vAlign w:val="center"/>
          </w:tcPr>
          <w:p w:rsidR="00DC5DA4" w:rsidRPr="00DC5DA4" w:rsidRDefault="00DC5DA4" w:rsidP="00DC5DA4">
            <w:pPr>
              <w:spacing w:before="60" w:after="60"/>
              <w:jc w:val="center"/>
              <w:rPr>
                <w:sz w:val="20"/>
              </w:rPr>
            </w:pPr>
            <w:r w:rsidRPr="00DC5DA4">
              <w:rPr>
                <w:sz w:val="20"/>
              </w:rPr>
              <w:t>1</w:t>
            </w:r>
          </w:p>
        </w:tc>
        <w:tc>
          <w:tcPr>
            <w:tcW w:w="1260" w:type="dxa"/>
            <w:vAlign w:val="center"/>
          </w:tcPr>
          <w:p w:rsidR="00DC5DA4" w:rsidRPr="00DC5DA4" w:rsidRDefault="00DC5DA4" w:rsidP="00DC5DA4">
            <w:pPr>
              <w:spacing w:before="60" w:after="60"/>
              <w:jc w:val="center"/>
              <w:rPr>
                <w:sz w:val="20"/>
              </w:rPr>
            </w:pPr>
            <w:r w:rsidRPr="00DC5DA4">
              <w:rPr>
                <w:sz w:val="20"/>
              </w:rPr>
              <w:t>Y</w:t>
            </w:r>
          </w:p>
        </w:tc>
        <w:tc>
          <w:tcPr>
            <w:tcW w:w="900" w:type="dxa"/>
            <w:gridSpan w:val="2"/>
            <w:vAlign w:val="center"/>
          </w:tcPr>
          <w:p w:rsidR="00DC5DA4" w:rsidRPr="00DC5DA4" w:rsidRDefault="00DC5DA4" w:rsidP="00DC5DA4">
            <w:pPr>
              <w:spacing w:before="60" w:after="60"/>
              <w:jc w:val="center"/>
              <w:rPr>
                <w:sz w:val="20"/>
              </w:rPr>
            </w:pPr>
            <w:r w:rsidRPr="00DC5DA4">
              <w:rPr>
                <w:sz w:val="20"/>
              </w:rPr>
              <w:t>Y</w:t>
            </w:r>
          </w:p>
        </w:tc>
        <w:tc>
          <w:tcPr>
            <w:tcW w:w="990" w:type="dxa"/>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tcBorders>
            <w:vAlign w:val="center"/>
          </w:tcPr>
          <w:p w:rsidR="00DC5DA4" w:rsidRPr="00DC5DA4" w:rsidRDefault="00DC5DA4" w:rsidP="00DC5DA4">
            <w:pPr>
              <w:spacing w:before="60" w:after="60"/>
              <w:rPr>
                <w:sz w:val="20"/>
              </w:rPr>
            </w:pPr>
            <w:r w:rsidRPr="00DC5DA4">
              <w:rPr>
                <w:sz w:val="20"/>
              </w:rPr>
              <w:t>Exposed fiberglass, visible mold/WD on GW over vent</w:t>
            </w:r>
          </w:p>
        </w:tc>
      </w:tr>
      <w:tr w:rsidR="00DC5DA4" w:rsidRPr="00DC5DA4" w:rsidTr="00FF1BA7">
        <w:trPr>
          <w:trHeight w:val="570"/>
          <w:jc w:val="center"/>
        </w:trPr>
        <w:tc>
          <w:tcPr>
            <w:tcW w:w="1909" w:type="dxa"/>
            <w:vAlign w:val="center"/>
          </w:tcPr>
          <w:p w:rsidR="00DC5DA4" w:rsidRPr="00DC5DA4" w:rsidRDefault="00DC5DA4" w:rsidP="00DC5DA4">
            <w:pPr>
              <w:rPr>
                <w:sz w:val="20"/>
              </w:rPr>
            </w:pPr>
            <w:r w:rsidRPr="00DC5DA4">
              <w:rPr>
                <w:sz w:val="20"/>
              </w:rPr>
              <w:t>IT Room</w:t>
            </w:r>
          </w:p>
        </w:tc>
        <w:tc>
          <w:tcPr>
            <w:tcW w:w="920" w:type="dxa"/>
            <w:vAlign w:val="center"/>
          </w:tcPr>
          <w:p w:rsidR="00DC5DA4" w:rsidRPr="00DC5DA4" w:rsidRDefault="00DC5DA4" w:rsidP="00DC5DA4">
            <w:pPr>
              <w:jc w:val="center"/>
              <w:rPr>
                <w:sz w:val="20"/>
              </w:rPr>
            </w:pPr>
          </w:p>
        </w:tc>
        <w:tc>
          <w:tcPr>
            <w:tcW w:w="1136" w:type="dxa"/>
            <w:vAlign w:val="center"/>
          </w:tcPr>
          <w:p w:rsidR="00DC5DA4" w:rsidRPr="00DC5DA4" w:rsidRDefault="00DC5DA4" w:rsidP="00DC5DA4">
            <w:pPr>
              <w:jc w:val="center"/>
            </w:pPr>
          </w:p>
        </w:tc>
        <w:tc>
          <w:tcPr>
            <w:tcW w:w="810" w:type="dxa"/>
            <w:vAlign w:val="center"/>
          </w:tcPr>
          <w:p w:rsidR="00DC5DA4" w:rsidRPr="00DC5DA4" w:rsidRDefault="00DC5DA4" w:rsidP="00DC5DA4">
            <w:pPr>
              <w:spacing w:before="60" w:after="60"/>
              <w:jc w:val="center"/>
              <w:rPr>
                <w:sz w:val="20"/>
              </w:rPr>
            </w:pPr>
          </w:p>
        </w:tc>
        <w:tc>
          <w:tcPr>
            <w:tcW w:w="1080" w:type="dxa"/>
            <w:vAlign w:val="center"/>
          </w:tcPr>
          <w:p w:rsidR="00DC5DA4" w:rsidRPr="00DC5DA4" w:rsidRDefault="00DC5DA4" w:rsidP="00DC5DA4">
            <w:pPr>
              <w:spacing w:before="60" w:after="60"/>
              <w:jc w:val="center"/>
              <w:rPr>
                <w:sz w:val="20"/>
              </w:rPr>
            </w:pPr>
          </w:p>
        </w:tc>
        <w:tc>
          <w:tcPr>
            <w:tcW w:w="954"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p>
        </w:tc>
        <w:tc>
          <w:tcPr>
            <w:tcW w:w="900" w:type="dxa"/>
            <w:gridSpan w:val="2"/>
            <w:vAlign w:val="center"/>
          </w:tcPr>
          <w:p w:rsidR="00DC5DA4" w:rsidRPr="00DC5DA4" w:rsidRDefault="00DC5DA4" w:rsidP="00DC5DA4">
            <w:pPr>
              <w:spacing w:before="60" w:after="60"/>
              <w:jc w:val="center"/>
              <w:rPr>
                <w:sz w:val="20"/>
              </w:rPr>
            </w:pPr>
          </w:p>
        </w:tc>
        <w:tc>
          <w:tcPr>
            <w:tcW w:w="990" w:type="dxa"/>
            <w:vAlign w:val="center"/>
          </w:tcPr>
          <w:p w:rsidR="00DC5DA4" w:rsidRPr="00DC5DA4" w:rsidRDefault="00DC5DA4" w:rsidP="00DC5DA4">
            <w:pPr>
              <w:spacing w:before="60" w:after="60"/>
              <w:jc w:val="center"/>
              <w:rPr>
                <w:sz w:val="20"/>
              </w:rPr>
            </w:pPr>
          </w:p>
        </w:tc>
        <w:tc>
          <w:tcPr>
            <w:tcW w:w="2471" w:type="dxa"/>
            <w:tcBorders>
              <w:left w:val="nil"/>
            </w:tcBorders>
            <w:vAlign w:val="center"/>
          </w:tcPr>
          <w:p w:rsidR="00DC5DA4" w:rsidRPr="00DC5DA4" w:rsidRDefault="00DC5DA4" w:rsidP="00DC5DA4">
            <w:pPr>
              <w:spacing w:before="60" w:after="60"/>
              <w:rPr>
                <w:sz w:val="20"/>
              </w:rPr>
            </w:pPr>
            <w:r w:rsidRPr="00DC5DA4">
              <w:rPr>
                <w:sz w:val="20"/>
              </w:rPr>
              <w:t xml:space="preserve">Window open-water penetration/water damaged cardboard/paper and building materials </w:t>
            </w:r>
          </w:p>
        </w:tc>
      </w:tr>
      <w:tr w:rsidR="00DC5DA4" w:rsidRPr="00DC5DA4" w:rsidTr="00FF1BA7">
        <w:trPr>
          <w:trHeight w:val="570"/>
          <w:jc w:val="center"/>
        </w:trPr>
        <w:tc>
          <w:tcPr>
            <w:tcW w:w="1909" w:type="dxa"/>
            <w:vAlign w:val="center"/>
          </w:tcPr>
          <w:p w:rsidR="00DC5DA4" w:rsidRPr="00DC5DA4" w:rsidRDefault="00DC5DA4" w:rsidP="00DC5DA4">
            <w:pPr>
              <w:rPr>
                <w:sz w:val="20"/>
              </w:rPr>
            </w:pPr>
            <w:r w:rsidRPr="00DC5DA4">
              <w:rPr>
                <w:sz w:val="20"/>
              </w:rPr>
              <w:t>Assistant Town Manager</w:t>
            </w:r>
          </w:p>
        </w:tc>
        <w:tc>
          <w:tcPr>
            <w:tcW w:w="920" w:type="dxa"/>
            <w:vAlign w:val="center"/>
          </w:tcPr>
          <w:p w:rsidR="00DC5DA4" w:rsidRPr="00DC5DA4" w:rsidRDefault="00DC5DA4" w:rsidP="00DC5DA4">
            <w:pPr>
              <w:jc w:val="center"/>
              <w:rPr>
                <w:sz w:val="20"/>
              </w:rPr>
            </w:pPr>
            <w:r w:rsidRPr="00DC5DA4">
              <w:rPr>
                <w:sz w:val="20"/>
              </w:rPr>
              <w:t>532</w:t>
            </w:r>
          </w:p>
        </w:tc>
        <w:tc>
          <w:tcPr>
            <w:tcW w:w="1136" w:type="dxa"/>
            <w:vAlign w:val="center"/>
          </w:tcPr>
          <w:p w:rsidR="00DC5DA4" w:rsidRPr="00DC5DA4" w:rsidRDefault="00DC5DA4" w:rsidP="00DC5DA4">
            <w:pPr>
              <w:jc w:val="center"/>
            </w:pPr>
            <w:r w:rsidRPr="00DC5DA4">
              <w:rPr>
                <w:sz w:val="20"/>
              </w:rPr>
              <w:t>ND</w:t>
            </w:r>
          </w:p>
        </w:tc>
        <w:tc>
          <w:tcPr>
            <w:tcW w:w="810" w:type="dxa"/>
            <w:vAlign w:val="center"/>
          </w:tcPr>
          <w:p w:rsidR="00DC5DA4" w:rsidRPr="00DC5DA4" w:rsidRDefault="00DC5DA4" w:rsidP="00DC5DA4">
            <w:pPr>
              <w:spacing w:before="60" w:after="60"/>
              <w:jc w:val="center"/>
              <w:rPr>
                <w:sz w:val="20"/>
              </w:rPr>
            </w:pPr>
            <w:r w:rsidRPr="00DC5DA4">
              <w:rPr>
                <w:sz w:val="20"/>
              </w:rPr>
              <w:t>69</w:t>
            </w:r>
          </w:p>
        </w:tc>
        <w:tc>
          <w:tcPr>
            <w:tcW w:w="1080" w:type="dxa"/>
            <w:vAlign w:val="center"/>
          </w:tcPr>
          <w:p w:rsidR="00DC5DA4" w:rsidRPr="00DC5DA4" w:rsidRDefault="00DC5DA4" w:rsidP="00DC5DA4">
            <w:pPr>
              <w:spacing w:before="60" w:after="60"/>
              <w:jc w:val="center"/>
              <w:rPr>
                <w:sz w:val="20"/>
              </w:rPr>
            </w:pPr>
            <w:r w:rsidRPr="00DC5DA4">
              <w:rPr>
                <w:sz w:val="20"/>
              </w:rPr>
              <w:t>34</w:t>
            </w:r>
          </w:p>
        </w:tc>
        <w:tc>
          <w:tcPr>
            <w:tcW w:w="954" w:type="dxa"/>
            <w:vAlign w:val="center"/>
          </w:tcPr>
          <w:p w:rsidR="00DC5DA4" w:rsidRPr="00DC5DA4" w:rsidRDefault="00DC5DA4" w:rsidP="00DC5DA4">
            <w:pPr>
              <w:spacing w:before="60" w:after="60"/>
              <w:jc w:val="center"/>
              <w:rPr>
                <w:sz w:val="20"/>
              </w:rPr>
            </w:pPr>
            <w:r w:rsidRPr="00DC5DA4">
              <w:rPr>
                <w:sz w:val="20"/>
              </w:rPr>
              <w:t>12</w:t>
            </w:r>
          </w:p>
        </w:tc>
        <w:tc>
          <w:tcPr>
            <w:tcW w:w="1260" w:type="dxa"/>
            <w:vAlign w:val="center"/>
          </w:tcPr>
          <w:p w:rsidR="00DC5DA4" w:rsidRPr="00DC5DA4" w:rsidRDefault="00DC5DA4" w:rsidP="00DC5DA4">
            <w:pPr>
              <w:spacing w:before="60" w:after="60"/>
              <w:jc w:val="center"/>
              <w:rPr>
                <w:sz w:val="20"/>
              </w:rPr>
            </w:pPr>
            <w:r w:rsidRPr="00DC5DA4">
              <w:rPr>
                <w:sz w:val="20"/>
              </w:rPr>
              <w:t>0</w:t>
            </w:r>
          </w:p>
        </w:tc>
        <w:tc>
          <w:tcPr>
            <w:tcW w:w="1260" w:type="dxa"/>
            <w:vAlign w:val="center"/>
          </w:tcPr>
          <w:p w:rsidR="00DC5DA4" w:rsidRPr="00DC5DA4" w:rsidRDefault="00DC5DA4" w:rsidP="00DC5DA4">
            <w:pPr>
              <w:spacing w:before="60" w:after="60"/>
              <w:jc w:val="center"/>
              <w:rPr>
                <w:sz w:val="20"/>
              </w:rPr>
            </w:pPr>
            <w:r w:rsidRPr="00DC5DA4">
              <w:rPr>
                <w:sz w:val="20"/>
              </w:rPr>
              <w:t>Y</w:t>
            </w:r>
          </w:p>
        </w:tc>
        <w:tc>
          <w:tcPr>
            <w:tcW w:w="900" w:type="dxa"/>
            <w:gridSpan w:val="2"/>
            <w:vAlign w:val="center"/>
          </w:tcPr>
          <w:p w:rsidR="00DC5DA4" w:rsidRPr="00DC5DA4" w:rsidRDefault="00DC5DA4" w:rsidP="00DC5DA4">
            <w:pPr>
              <w:spacing w:before="60" w:after="60"/>
              <w:jc w:val="center"/>
              <w:rPr>
                <w:sz w:val="20"/>
              </w:rPr>
            </w:pPr>
            <w:r w:rsidRPr="00DC5DA4">
              <w:rPr>
                <w:sz w:val="20"/>
              </w:rPr>
              <w:t>Y</w:t>
            </w:r>
          </w:p>
        </w:tc>
        <w:tc>
          <w:tcPr>
            <w:tcW w:w="990" w:type="dxa"/>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tcBorders>
            <w:vAlign w:val="center"/>
          </w:tcPr>
          <w:p w:rsidR="00DC5DA4" w:rsidRPr="00DC5DA4" w:rsidRDefault="00DC5DA4" w:rsidP="00DC5DA4">
            <w:pPr>
              <w:spacing w:before="60" w:after="60"/>
              <w:rPr>
                <w:sz w:val="20"/>
              </w:rPr>
            </w:pPr>
            <w:r w:rsidRPr="00DC5DA4">
              <w:rPr>
                <w:sz w:val="20"/>
              </w:rPr>
              <w:t>WD CTs, dust/debris on vents</w:t>
            </w:r>
          </w:p>
        </w:tc>
      </w:tr>
      <w:tr w:rsidR="00DC5DA4" w:rsidRPr="00DC5DA4" w:rsidTr="00FF1BA7">
        <w:trPr>
          <w:trHeight w:val="570"/>
          <w:jc w:val="center"/>
        </w:trPr>
        <w:tc>
          <w:tcPr>
            <w:tcW w:w="1909" w:type="dxa"/>
            <w:vAlign w:val="center"/>
          </w:tcPr>
          <w:p w:rsidR="00DC5DA4" w:rsidRPr="00DC5DA4" w:rsidRDefault="00DC5DA4" w:rsidP="00DC5DA4">
            <w:pPr>
              <w:rPr>
                <w:sz w:val="20"/>
              </w:rPr>
            </w:pPr>
            <w:r w:rsidRPr="00DC5DA4">
              <w:rPr>
                <w:sz w:val="20"/>
              </w:rPr>
              <w:lastRenderedPageBreak/>
              <w:t>Assistant Town Manager Restroom</w:t>
            </w:r>
          </w:p>
        </w:tc>
        <w:tc>
          <w:tcPr>
            <w:tcW w:w="920" w:type="dxa"/>
            <w:vAlign w:val="center"/>
          </w:tcPr>
          <w:p w:rsidR="00DC5DA4" w:rsidRPr="00DC5DA4" w:rsidRDefault="00DC5DA4" w:rsidP="00DC5DA4">
            <w:pPr>
              <w:jc w:val="center"/>
              <w:rPr>
                <w:sz w:val="20"/>
              </w:rPr>
            </w:pPr>
          </w:p>
        </w:tc>
        <w:tc>
          <w:tcPr>
            <w:tcW w:w="1136" w:type="dxa"/>
            <w:vAlign w:val="center"/>
          </w:tcPr>
          <w:p w:rsidR="00DC5DA4" w:rsidRPr="00DC5DA4" w:rsidRDefault="00DC5DA4" w:rsidP="00DC5DA4">
            <w:pPr>
              <w:jc w:val="center"/>
            </w:pPr>
          </w:p>
        </w:tc>
        <w:tc>
          <w:tcPr>
            <w:tcW w:w="810" w:type="dxa"/>
            <w:vAlign w:val="center"/>
          </w:tcPr>
          <w:p w:rsidR="00DC5DA4" w:rsidRPr="00DC5DA4" w:rsidRDefault="00DC5DA4" w:rsidP="00DC5DA4">
            <w:pPr>
              <w:spacing w:before="60" w:after="60"/>
              <w:jc w:val="center"/>
              <w:rPr>
                <w:sz w:val="20"/>
              </w:rPr>
            </w:pPr>
          </w:p>
        </w:tc>
        <w:tc>
          <w:tcPr>
            <w:tcW w:w="1080" w:type="dxa"/>
            <w:vAlign w:val="center"/>
          </w:tcPr>
          <w:p w:rsidR="00DC5DA4" w:rsidRPr="00DC5DA4" w:rsidRDefault="00DC5DA4" w:rsidP="00DC5DA4">
            <w:pPr>
              <w:spacing w:before="60" w:after="60"/>
              <w:jc w:val="center"/>
              <w:rPr>
                <w:sz w:val="20"/>
              </w:rPr>
            </w:pPr>
          </w:p>
        </w:tc>
        <w:tc>
          <w:tcPr>
            <w:tcW w:w="954"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p>
        </w:tc>
        <w:tc>
          <w:tcPr>
            <w:tcW w:w="900" w:type="dxa"/>
            <w:gridSpan w:val="2"/>
            <w:vAlign w:val="center"/>
          </w:tcPr>
          <w:p w:rsidR="00DC5DA4" w:rsidRPr="00DC5DA4" w:rsidRDefault="00DC5DA4" w:rsidP="00DC5DA4">
            <w:pPr>
              <w:spacing w:before="60" w:after="60"/>
              <w:jc w:val="center"/>
              <w:rPr>
                <w:sz w:val="20"/>
              </w:rPr>
            </w:pPr>
          </w:p>
        </w:tc>
        <w:tc>
          <w:tcPr>
            <w:tcW w:w="990" w:type="dxa"/>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tcBorders>
            <w:vAlign w:val="center"/>
          </w:tcPr>
          <w:p w:rsidR="00DC5DA4" w:rsidRPr="00DC5DA4" w:rsidRDefault="00DC5DA4" w:rsidP="00DC5DA4">
            <w:pPr>
              <w:spacing w:before="60" w:after="60"/>
              <w:rPr>
                <w:sz w:val="20"/>
              </w:rPr>
            </w:pPr>
            <w:r w:rsidRPr="00DC5DA4">
              <w:rPr>
                <w:sz w:val="20"/>
              </w:rPr>
              <w:t>WD CT, no draw from exhaust vent</w:t>
            </w:r>
          </w:p>
        </w:tc>
      </w:tr>
      <w:tr w:rsidR="00DC5DA4" w:rsidRPr="00DC5DA4" w:rsidTr="00FF1BA7">
        <w:trPr>
          <w:trHeight w:val="570"/>
          <w:jc w:val="center"/>
        </w:trPr>
        <w:tc>
          <w:tcPr>
            <w:tcW w:w="1909" w:type="dxa"/>
            <w:tcBorders>
              <w:bottom w:val="single" w:sz="6" w:space="0" w:color="000000"/>
            </w:tcBorders>
            <w:vAlign w:val="center"/>
          </w:tcPr>
          <w:p w:rsidR="00DC5DA4" w:rsidRPr="00DC5DA4" w:rsidRDefault="00DC5DA4" w:rsidP="00DC5DA4">
            <w:pPr>
              <w:spacing w:before="60" w:after="60"/>
              <w:rPr>
                <w:sz w:val="20"/>
              </w:rPr>
            </w:pPr>
            <w:r w:rsidRPr="00DC5DA4">
              <w:rPr>
                <w:sz w:val="20"/>
              </w:rPr>
              <w:t>Treasurer</w:t>
            </w:r>
          </w:p>
        </w:tc>
        <w:tc>
          <w:tcPr>
            <w:tcW w:w="92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720</w:t>
            </w:r>
          </w:p>
        </w:tc>
        <w:tc>
          <w:tcPr>
            <w:tcW w:w="1136" w:type="dxa"/>
            <w:tcBorders>
              <w:bottom w:val="single" w:sz="6" w:space="0" w:color="000000"/>
            </w:tcBorders>
            <w:vAlign w:val="center"/>
          </w:tcPr>
          <w:p w:rsidR="00DC5DA4" w:rsidRPr="00DC5DA4" w:rsidRDefault="00DC5DA4" w:rsidP="00DC5DA4">
            <w:pPr>
              <w:jc w:val="center"/>
            </w:pPr>
            <w:r w:rsidRPr="00DC5DA4">
              <w:rPr>
                <w:sz w:val="20"/>
              </w:rPr>
              <w:t>ND</w:t>
            </w:r>
          </w:p>
        </w:tc>
        <w:tc>
          <w:tcPr>
            <w:tcW w:w="81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70</w:t>
            </w:r>
          </w:p>
        </w:tc>
        <w:tc>
          <w:tcPr>
            <w:tcW w:w="108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28</w:t>
            </w:r>
          </w:p>
        </w:tc>
        <w:tc>
          <w:tcPr>
            <w:tcW w:w="954"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28</w:t>
            </w: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3</w:t>
            </w: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00" w:type="dxa"/>
            <w:gridSpan w:val="2"/>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9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bottom w:val="single" w:sz="6" w:space="0" w:color="000000"/>
            </w:tcBorders>
            <w:vAlign w:val="center"/>
          </w:tcPr>
          <w:p w:rsidR="00DC5DA4" w:rsidRPr="00DC5DA4" w:rsidRDefault="00DC5DA4" w:rsidP="00DC5DA4">
            <w:pPr>
              <w:spacing w:before="60" w:after="60"/>
              <w:rPr>
                <w:sz w:val="20"/>
              </w:rPr>
            </w:pPr>
            <w:r w:rsidRPr="00DC5DA4">
              <w:rPr>
                <w:sz w:val="20"/>
              </w:rPr>
              <w:t>Humidifier</w:t>
            </w:r>
          </w:p>
        </w:tc>
      </w:tr>
      <w:tr w:rsidR="00DC5DA4" w:rsidRPr="00DC5DA4" w:rsidTr="00FF1BA7">
        <w:trPr>
          <w:trHeight w:val="570"/>
          <w:jc w:val="center"/>
        </w:trPr>
        <w:tc>
          <w:tcPr>
            <w:tcW w:w="1909" w:type="dxa"/>
            <w:tcBorders>
              <w:bottom w:val="single" w:sz="6" w:space="0" w:color="000000"/>
            </w:tcBorders>
            <w:vAlign w:val="center"/>
          </w:tcPr>
          <w:p w:rsidR="00DC5DA4" w:rsidRPr="00DC5DA4" w:rsidRDefault="00DC5DA4" w:rsidP="00DC5DA4">
            <w:pPr>
              <w:spacing w:before="60" w:after="60"/>
              <w:rPr>
                <w:sz w:val="20"/>
              </w:rPr>
            </w:pPr>
            <w:r w:rsidRPr="00DC5DA4">
              <w:rPr>
                <w:sz w:val="20"/>
              </w:rPr>
              <w:t>Storage</w:t>
            </w:r>
          </w:p>
        </w:tc>
        <w:tc>
          <w:tcPr>
            <w:tcW w:w="920" w:type="dxa"/>
            <w:tcBorders>
              <w:bottom w:val="single" w:sz="6" w:space="0" w:color="000000"/>
            </w:tcBorders>
            <w:vAlign w:val="center"/>
          </w:tcPr>
          <w:p w:rsidR="00DC5DA4" w:rsidRPr="00DC5DA4" w:rsidRDefault="00DC5DA4" w:rsidP="00DC5DA4">
            <w:pPr>
              <w:spacing w:before="60" w:after="60"/>
              <w:jc w:val="center"/>
              <w:rPr>
                <w:sz w:val="20"/>
              </w:rPr>
            </w:pPr>
          </w:p>
        </w:tc>
        <w:tc>
          <w:tcPr>
            <w:tcW w:w="1136" w:type="dxa"/>
            <w:tcBorders>
              <w:bottom w:val="single" w:sz="6" w:space="0" w:color="000000"/>
            </w:tcBorders>
            <w:vAlign w:val="center"/>
          </w:tcPr>
          <w:p w:rsidR="00DC5DA4" w:rsidRPr="00DC5DA4" w:rsidRDefault="00DC5DA4" w:rsidP="00DC5DA4">
            <w:pPr>
              <w:jc w:val="center"/>
              <w:rPr>
                <w:sz w:val="20"/>
              </w:rPr>
            </w:pPr>
          </w:p>
        </w:tc>
        <w:tc>
          <w:tcPr>
            <w:tcW w:w="810" w:type="dxa"/>
            <w:tcBorders>
              <w:bottom w:val="single" w:sz="6" w:space="0" w:color="000000"/>
            </w:tcBorders>
            <w:vAlign w:val="center"/>
          </w:tcPr>
          <w:p w:rsidR="00DC5DA4" w:rsidRPr="00DC5DA4" w:rsidRDefault="00DC5DA4" w:rsidP="00DC5DA4">
            <w:pPr>
              <w:spacing w:before="60" w:after="60"/>
              <w:jc w:val="center"/>
              <w:rPr>
                <w:sz w:val="20"/>
              </w:rPr>
            </w:pPr>
          </w:p>
        </w:tc>
        <w:tc>
          <w:tcPr>
            <w:tcW w:w="1080" w:type="dxa"/>
            <w:tcBorders>
              <w:bottom w:val="single" w:sz="6" w:space="0" w:color="000000"/>
            </w:tcBorders>
            <w:vAlign w:val="center"/>
          </w:tcPr>
          <w:p w:rsidR="00DC5DA4" w:rsidRPr="00DC5DA4" w:rsidRDefault="00DC5DA4" w:rsidP="00DC5DA4">
            <w:pPr>
              <w:spacing w:before="60" w:after="60"/>
              <w:jc w:val="center"/>
              <w:rPr>
                <w:sz w:val="20"/>
              </w:rPr>
            </w:pPr>
          </w:p>
        </w:tc>
        <w:tc>
          <w:tcPr>
            <w:tcW w:w="954" w:type="dxa"/>
            <w:tcBorders>
              <w:bottom w:val="single" w:sz="6" w:space="0" w:color="000000"/>
            </w:tcBorders>
            <w:vAlign w:val="center"/>
          </w:tcPr>
          <w:p w:rsidR="00DC5DA4" w:rsidRPr="00DC5DA4" w:rsidRDefault="00DC5DA4" w:rsidP="00DC5DA4">
            <w:pPr>
              <w:spacing w:before="60" w:after="60"/>
              <w:jc w:val="center"/>
              <w:rPr>
                <w:sz w:val="20"/>
              </w:rPr>
            </w:pPr>
          </w:p>
        </w:tc>
        <w:tc>
          <w:tcPr>
            <w:tcW w:w="1260" w:type="dxa"/>
            <w:tcBorders>
              <w:bottom w:val="single" w:sz="6" w:space="0" w:color="000000"/>
            </w:tcBorders>
            <w:vAlign w:val="center"/>
          </w:tcPr>
          <w:p w:rsidR="00DC5DA4" w:rsidRPr="00DC5DA4" w:rsidRDefault="00DC5DA4" w:rsidP="00DC5DA4">
            <w:pPr>
              <w:spacing w:before="60" w:after="60"/>
              <w:jc w:val="center"/>
              <w:rPr>
                <w:sz w:val="20"/>
              </w:rPr>
            </w:pPr>
          </w:p>
        </w:tc>
        <w:tc>
          <w:tcPr>
            <w:tcW w:w="1260" w:type="dxa"/>
            <w:tcBorders>
              <w:bottom w:val="single" w:sz="6" w:space="0" w:color="000000"/>
            </w:tcBorders>
            <w:vAlign w:val="center"/>
          </w:tcPr>
          <w:p w:rsidR="00DC5DA4" w:rsidRPr="00DC5DA4" w:rsidRDefault="00DC5DA4" w:rsidP="00DC5DA4">
            <w:pPr>
              <w:spacing w:before="60" w:after="60"/>
              <w:jc w:val="center"/>
              <w:rPr>
                <w:sz w:val="20"/>
              </w:rPr>
            </w:pPr>
          </w:p>
        </w:tc>
        <w:tc>
          <w:tcPr>
            <w:tcW w:w="900" w:type="dxa"/>
            <w:gridSpan w:val="2"/>
            <w:tcBorders>
              <w:bottom w:val="single" w:sz="6" w:space="0" w:color="000000"/>
            </w:tcBorders>
            <w:vAlign w:val="center"/>
          </w:tcPr>
          <w:p w:rsidR="00DC5DA4" w:rsidRPr="00DC5DA4" w:rsidRDefault="00DC5DA4" w:rsidP="00DC5DA4">
            <w:pPr>
              <w:spacing w:before="60" w:after="60"/>
              <w:jc w:val="center"/>
              <w:rPr>
                <w:sz w:val="20"/>
              </w:rPr>
            </w:pPr>
          </w:p>
        </w:tc>
        <w:tc>
          <w:tcPr>
            <w:tcW w:w="990" w:type="dxa"/>
            <w:tcBorders>
              <w:bottom w:val="single" w:sz="6" w:space="0" w:color="000000"/>
            </w:tcBorders>
            <w:vAlign w:val="center"/>
          </w:tcPr>
          <w:p w:rsidR="00DC5DA4" w:rsidRPr="00DC5DA4" w:rsidRDefault="00DC5DA4" w:rsidP="00DC5DA4">
            <w:pPr>
              <w:spacing w:before="60" w:after="60"/>
              <w:jc w:val="center"/>
              <w:rPr>
                <w:sz w:val="20"/>
              </w:rPr>
            </w:pPr>
          </w:p>
        </w:tc>
        <w:tc>
          <w:tcPr>
            <w:tcW w:w="2471" w:type="dxa"/>
            <w:tcBorders>
              <w:left w:val="nil"/>
              <w:bottom w:val="single" w:sz="6" w:space="0" w:color="000000"/>
            </w:tcBorders>
            <w:vAlign w:val="center"/>
          </w:tcPr>
          <w:p w:rsidR="00DC5DA4" w:rsidRPr="00DC5DA4" w:rsidRDefault="00DC5DA4" w:rsidP="00DC5DA4">
            <w:pPr>
              <w:spacing w:before="60" w:after="60"/>
              <w:rPr>
                <w:sz w:val="20"/>
              </w:rPr>
            </w:pPr>
            <w:r w:rsidRPr="00DC5DA4">
              <w:rPr>
                <w:sz w:val="20"/>
              </w:rPr>
              <w:t>Cardboard boxes on floor</w:t>
            </w:r>
          </w:p>
        </w:tc>
      </w:tr>
      <w:tr w:rsidR="00DC5DA4" w:rsidRPr="00DC5DA4" w:rsidTr="00FF1BA7">
        <w:trPr>
          <w:trHeight w:val="570"/>
          <w:jc w:val="center"/>
        </w:trPr>
        <w:tc>
          <w:tcPr>
            <w:tcW w:w="1909" w:type="dxa"/>
            <w:tcBorders>
              <w:bottom w:val="single" w:sz="6" w:space="0" w:color="000000"/>
            </w:tcBorders>
            <w:vAlign w:val="center"/>
          </w:tcPr>
          <w:p w:rsidR="00DC5DA4" w:rsidRPr="00DC5DA4" w:rsidRDefault="00DC5DA4" w:rsidP="00DC5DA4">
            <w:pPr>
              <w:spacing w:before="60" w:after="60"/>
              <w:rPr>
                <w:sz w:val="20"/>
              </w:rPr>
            </w:pPr>
            <w:r w:rsidRPr="00DC5DA4">
              <w:rPr>
                <w:sz w:val="20"/>
              </w:rPr>
              <w:t>Town Admin/Board of Selectmen</w:t>
            </w:r>
          </w:p>
        </w:tc>
        <w:tc>
          <w:tcPr>
            <w:tcW w:w="92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603</w:t>
            </w:r>
          </w:p>
        </w:tc>
        <w:tc>
          <w:tcPr>
            <w:tcW w:w="1136" w:type="dxa"/>
            <w:tcBorders>
              <w:bottom w:val="single" w:sz="6" w:space="0" w:color="000000"/>
            </w:tcBorders>
            <w:vAlign w:val="center"/>
          </w:tcPr>
          <w:p w:rsidR="00DC5DA4" w:rsidRPr="00DC5DA4" w:rsidRDefault="00DC5DA4" w:rsidP="00DC5DA4">
            <w:pPr>
              <w:jc w:val="center"/>
              <w:rPr>
                <w:sz w:val="20"/>
              </w:rPr>
            </w:pPr>
            <w:r w:rsidRPr="00DC5DA4">
              <w:rPr>
                <w:sz w:val="20"/>
              </w:rPr>
              <w:t>ND</w:t>
            </w:r>
          </w:p>
        </w:tc>
        <w:tc>
          <w:tcPr>
            <w:tcW w:w="81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72</w:t>
            </w:r>
          </w:p>
        </w:tc>
        <w:tc>
          <w:tcPr>
            <w:tcW w:w="108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22</w:t>
            </w:r>
          </w:p>
        </w:tc>
        <w:tc>
          <w:tcPr>
            <w:tcW w:w="954"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12</w:t>
            </w: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2</w:t>
            </w: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00" w:type="dxa"/>
            <w:gridSpan w:val="2"/>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9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bottom w:val="single" w:sz="6" w:space="0" w:color="000000"/>
            </w:tcBorders>
            <w:vAlign w:val="center"/>
          </w:tcPr>
          <w:p w:rsidR="00DC5DA4" w:rsidRPr="00DC5DA4" w:rsidRDefault="00DC5DA4" w:rsidP="00DC5DA4">
            <w:pPr>
              <w:spacing w:before="60" w:after="60"/>
              <w:rPr>
                <w:sz w:val="20"/>
              </w:rPr>
            </w:pPr>
          </w:p>
        </w:tc>
      </w:tr>
      <w:tr w:rsidR="00DC5DA4" w:rsidRPr="00DC5DA4" w:rsidTr="00FF1BA7">
        <w:trPr>
          <w:trHeight w:val="570"/>
          <w:jc w:val="center"/>
        </w:trPr>
        <w:tc>
          <w:tcPr>
            <w:tcW w:w="1909" w:type="dxa"/>
            <w:tcBorders>
              <w:bottom w:val="single" w:sz="6" w:space="0" w:color="000000"/>
            </w:tcBorders>
            <w:vAlign w:val="center"/>
          </w:tcPr>
          <w:p w:rsidR="00DC5DA4" w:rsidRPr="00DC5DA4" w:rsidRDefault="00DC5DA4" w:rsidP="00DC5DA4">
            <w:pPr>
              <w:spacing w:before="60" w:after="60"/>
              <w:rPr>
                <w:sz w:val="20"/>
              </w:rPr>
            </w:pPr>
            <w:r w:rsidRPr="00DC5DA4">
              <w:rPr>
                <w:sz w:val="20"/>
              </w:rPr>
              <w:t>Town Administrator Office</w:t>
            </w:r>
          </w:p>
        </w:tc>
        <w:tc>
          <w:tcPr>
            <w:tcW w:w="92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566</w:t>
            </w:r>
          </w:p>
        </w:tc>
        <w:tc>
          <w:tcPr>
            <w:tcW w:w="1136" w:type="dxa"/>
            <w:tcBorders>
              <w:bottom w:val="single" w:sz="6" w:space="0" w:color="000000"/>
            </w:tcBorders>
            <w:vAlign w:val="center"/>
          </w:tcPr>
          <w:p w:rsidR="00DC5DA4" w:rsidRPr="00DC5DA4" w:rsidRDefault="00DC5DA4" w:rsidP="00DC5DA4">
            <w:pPr>
              <w:jc w:val="center"/>
              <w:rPr>
                <w:sz w:val="20"/>
              </w:rPr>
            </w:pPr>
            <w:r w:rsidRPr="00DC5DA4">
              <w:rPr>
                <w:sz w:val="20"/>
              </w:rPr>
              <w:t>ND</w:t>
            </w:r>
          </w:p>
        </w:tc>
        <w:tc>
          <w:tcPr>
            <w:tcW w:w="81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75</w:t>
            </w:r>
          </w:p>
        </w:tc>
        <w:tc>
          <w:tcPr>
            <w:tcW w:w="108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22</w:t>
            </w:r>
          </w:p>
        </w:tc>
        <w:tc>
          <w:tcPr>
            <w:tcW w:w="954"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12</w:t>
            </w: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0</w:t>
            </w: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00" w:type="dxa"/>
            <w:gridSpan w:val="2"/>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9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bottom w:val="single" w:sz="6" w:space="0" w:color="000000"/>
            </w:tcBorders>
            <w:vAlign w:val="center"/>
          </w:tcPr>
          <w:p w:rsidR="00DC5DA4" w:rsidRPr="00DC5DA4" w:rsidRDefault="00DC5DA4" w:rsidP="00DC5DA4">
            <w:pPr>
              <w:spacing w:before="60" w:after="60"/>
              <w:rPr>
                <w:sz w:val="20"/>
              </w:rPr>
            </w:pPr>
          </w:p>
        </w:tc>
      </w:tr>
      <w:tr w:rsidR="00DC5DA4" w:rsidRPr="00DC5DA4" w:rsidTr="00FF1BA7">
        <w:trPr>
          <w:trHeight w:val="570"/>
          <w:jc w:val="center"/>
        </w:trPr>
        <w:tc>
          <w:tcPr>
            <w:tcW w:w="1909" w:type="dxa"/>
            <w:tcBorders>
              <w:bottom w:val="single" w:sz="6" w:space="0" w:color="000000"/>
            </w:tcBorders>
            <w:vAlign w:val="center"/>
          </w:tcPr>
          <w:p w:rsidR="00DC5DA4" w:rsidRPr="00DC5DA4" w:rsidRDefault="00DC5DA4" w:rsidP="00DC5DA4">
            <w:pPr>
              <w:spacing w:before="60" w:after="60"/>
              <w:rPr>
                <w:sz w:val="20"/>
              </w:rPr>
            </w:pPr>
            <w:r w:rsidRPr="00DC5DA4">
              <w:rPr>
                <w:sz w:val="20"/>
              </w:rPr>
              <w:t>Accounting</w:t>
            </w:r>
          </w:p>
        </w:tc>
        <w:tc>
          <w:tcPr>
            <w:tcW w:w="92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643</w:t>
            </w:r>
          </w:p>
        </w:tc>
        <w:tc>
          <w:tcPr>
            <w:tcW w:w="1136" w:type="dxa"/>
            <w:tcBorders>
              <w:bottom w:val="single" w:sz="6" w:space="0" w:color="000000"/>
            </w:tcBorders>
            <w:vAlign w:val="center"/>
          </w:tcPr>
          <w:p w:rsidR="00DC5DA4" w:rsidRPr="00DC5DA4" w:rsidRDefault="00DC5DA4" w:rsidP="00DC5DA4">
            <w:pPr>
              <w:jc w:val="center"/>
              <w:rPr>
                <w:sz w:val="20"/>
              </w:rPr>
            </w:pPr>
            <w:r w:rsidRPr="00DC5DA4">
              <w:rPr>
                <w:sz w:val="20"/>
              </w:rPr>
              <w:t>ND</w:t>
            </w:r>
          </w:p>
        </w:tc>
        <w:tc>
          <w:tcPr>
            <w:tcW w:w="81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74</w:t>
            </w:r>
          </w:p>
        </w:tc>
        <w:tc>
          <w:tcPr>
            <w:tcW w:w="108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20</w:t>
            </w:r>
          </w:p>
        </w:tc>
        <w:tc>
          <w:tcPr>
            <w:tcW w:w="954"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15</w:t>
            </w: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1</w:t>
            </w: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00" w:type="dxa"/>
            <w:gridSpan w:val="2"/>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9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bottom w:val="single" w:sz="6" w:space="0" w:color="000000"/>
            </w:tcBorders>
            <w:vAlign w:val="center"/>
          </w:tcPr>
          <w:p w:rsidR="00DC5DA4" w:rsidRPr="00DC5DA4" w:rsidRDefault="00DC5DA4" w:rsidP="00DC5DA4">
            <w:pPr>
              <w:spacing w:before="60" w:after="60"/>
              <w:rPr>
                <w:sz w:val="20"/>
              </w:rPr>
            </w:pPr>
            <w:r w:rsidRPr="00DC5DA4">
              <w:rPr>
                <w:sz w:val="20"/>
              </w:rPr>
              <w:t>Light penetration around exterior door</w:t>
            </w:r>
          </w:p>
        </w:tc>
      </w:tr>
      <w:tr w:rsidR="00DC5DA4" w:rsidRPr="00DC5DA4" w:rsidTr="00FF1BA7">
        <w:trPr>
          <w:trHeight w:val="570"/>
          <w:jc w:val="center"/>
        </w:trPr>
        <w:tc>
          <w:tcPr>
            <w:tcW w:w="1909" w:type="dxa"/>
            <w:tcBorders>
              <w:bottom w:val="single" w:sz="6" w:space="0" w:color="000000"/>
            </w:tcBorders>
            <w:vAlign w:val="center"/>
          </w:tcPr>
          <w:p w:rsidR="00DC5DA4" w:rsidRPr="00DC5DA4" w:rsidRDefault="00DC5DA4" w:rsidP="00DC5DA4">
            <w:pPr>
              <w:spacing w:before="60" w:after="60"/>
              <w:rPr>
                <w:sz w:val="20"/>
              </w:rPr>
            </w:pPr>
            <w:r w:rsidRPr="00DC5DA4">
              <w:rPr>
                <w:sz w:val="20"/>
              </w:rPr>
              <w:t>Assessors/Collector</w:t>
            </w:r>
          </w:p>
        </w:tc>
        <w:tc>
          <w:tcPr>
            <w:tcW w:w="92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593</w:t>
            </w:r>
          </w:p>
        </w:tc>
        <w:tc>
          <w:tcPr>
            <w:tcW w:w="1136" w:type="dxa"/>
            <w:tcBorders>
              <w:bottom w:val="single" w:sz="6" w:space="0" w:color="000000"/>
            </w:tcBorders>
            <w:vAlign w:val="center"/>
          </w:tcPr>
          <w:p w:rsidR="00DC5DA4" w:rsidRPr="00DC5DA4" w:rsidRDefault="00DC5DA4" w:rsidP="00DC5DA4">
            <w:pPr>
              <w:jc w:val="center"/>
              <w:rPr>
                <w:sz w:val="20"/>
              </w:rPr>
            </w:pPr>
            <w:r w:rsidRPr="00DC5DA4">
              <w:rPr>
                <w:sz w:val="20"/>
              </w:rPr>
              <w:t>ND</w:t>
            </w:r>
          </w:p>
        </w:tc>
        <w:tc>
          <w:tcPr>
            <w:tcW w:w="81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72</w:t>
            </w:r>
          </w:p>
        </w:tc>
        <w:tc>
          <w:tcPr>
            <w:tcW w:w="108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21</w:t>
            </w:r>
          </w:p>
        </w:tc>
        <w:tc>
          <w:tcPr>
            <w:tcW w:w="954"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11</w:t>
            </w: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3</w:t>
            </w: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00" w:type="dxa"/>
            <w:gridSpan w:val="2"/>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9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bottom w:val="single" w:sz="6" w:space="0" w:color="000000"/>
            </w:tcBorders>
            <w:vAlign w:val="center"/>
          </w:tcPr>
          <w:p w:rsidR="00DC5DA4" w:rsidRPr="00DC5DA4" w:rsidRDefault="00DC5DA4" w:rsidP="00DC5DA4">
            <w:pPr>
              <w:spacing w:before="60" w:after="60"/>
              <w:rPr>
                <w:sz w:val="20"/>
              </w:rPr>
            </w:pPr>
            <w:r w:rsidRPr="00DC5DA4">
              <w:rPr>
                <w:sz w:val="20"/>
              </w:rPr>
              <w:t>Plants, PF, area carpet</w:t>
            </w:r>
          </w:p>
        </w:tc>
      </w:tr>
      <w:tr w:rsidR="00DC5DA4" w:rsidRPr="00DC5DA4" w:rsidTr="00FF1BA7">
        <w:trPr>
          <w:trHeight w:val="570"/>
          <w:jc w:val="center"/>
        </w:trPr>
        <w:tc>
          <w:tcPr>
            <w:tcW w:w="1909" w:type="dxa"/>
            <w:tcBorders>
              <w:bottom w:val="single" w:sz="6" w:space="0" w:color="000000"/>
            </w:tcBorders>
            <w:vAlign w:val="center"/>
          </w:tcPr>
          <w:p w:rsidR="00DC5DA4" w:rsidRPr="00DC5DA4" w:rsidRDefault="00DC5DA4" w:rsidP="00DC5DA4">
            <w:pPr>
              <w:spacing w:before="60" w:after="60"/>
              <w:rPr>
                <w:sz w:val="20"/>
              </w:rPr>
            </w:pPr>
            <w:r w:rsidRPr="00DC5DA4">
              <w:rPr>
                <w:sz w:val="20"/>
              </w:rPr>
              <w:t>Women’s Restroom</w:t>
            </w:r>
          </w:p>
        </w:tc>
        <w:tc>
          <w:tcPr>
            <w:tcW w:w="920" w:type="dxa"/>
            <w:tcBorders>
              <w:bottom w:val="single" w:sz="6" w:space="0" w:color="000000"/>
            </w:tcBorders>
            <w:vAlign w:val="center"/>
          </w:tcPr>
          <w:p w:rsidR="00DC5DA4" w:rsidRPr="00DC5DA4" w:rsidRDefault="00DC5DA4" w:rsidP="00DC5DA4">
            <w:pPr>
              <w:spacing w:before="60" w:after="60"/>
              <w:jc w:val="center"/>
              <w:rPr>
                <w:sz w:val="20"/>
              </w:rPr>
            </w:pPr>
          </w:p>
        </w:tc>
        <w:tc>
          <w:tcPr>
            <w:tcW w:w="1136" w:type="dxa"/>
            <w:tcBorders>
              <w:bottom w:val="single" w:sz="6" w:space="0" w:color="000000"/>
            </w:tcBorders>
            <w:vAlign w:val="center"/>
          </w:tcPr>
          <w:p w:rsidR="00DC5DA4" w:rsidRPr="00DC5DA4" w:rsidRDefault="00DC5DA4" w:rsidP="00DC5DA4">
            <w:pPr>
              <w:jc w:val="center"/>
              <w:rPr>
                <w:sz w:val="20"/>
              </w:rPr>
            </w:pPr>
          </w:p>
        </w:tc>
        <w:tc>
          <w:tcPr>
            <w:tcW w:w="810" w:type="dxa"/>
            <w:tcBorders>
              <w:bottom w:val="single" w:sz="6" w:space="0" w:color="000000"/>
            </w:tcBorders>
            <w:vAlign w:val="center"/>
          </w:tcPr>
          <w:p w:rsidR="00DC5DA4" w:rsidRPr="00DC5DA4" w:rsidRDefault="00DC5DA4" w:rsidP="00DC5DA4">
            <w:pPr>
              <w:spacing w:before="60" w:after="60"/>
              <w:jc w:val="center"/>
              <w:rPr>
                <w:sz w:val="20"/>
              </w:rPr>
            </w:pPr>
          </w:p>
        </w:tc>
        <w:tc>
          <w:tcPr>
            <w:tcW w:w="1080" w:type="dxa"/>
            <w:tcBorders>
              <w:bottom w:val="single" w:sz="6" w:space="0" w:color="000000"/>
            </w:tcBorders>
            <w:vAlign w:val="center"/>
          </w:tcPr>
          <w:p w:rsidR="00DC5DA4" w:rsidRPr="00DC5DA4" w:rsidRDefault="00DC5DA4" w:rsidP="00DC5DA4">
            <w:pPr>
              <w:spacing w:before="60" w:after="60"/>
              <w:jc w:val="center"/>
              <w:rPr>
                <w:sz w:val="20"/>
              </w:rPr>
            </w:pPr>
          </w:p>
        </w:tc>
        <w:tc>
          <w:tcPr>
            <w:tcW w:w="954" w:type="dxa"/>
            <w:tcBorders>
              <w:bottom w:val="single" w:sz="6" w:space="0" w:color="000000"/>
            </w:tcBorders>
            <w:vAlign w:val="center"/>
          </w:tcPr>
          <w:p w:rsidR="00DC5DA4" w:rsidRPr="00DC5DA4" w:rsidRDefault="00DC5DA4" w:rsidP="00DC5DA4">
            <w:pPr>
              <w:spacing w:before="60" w:after="60"/>
              <w:jc w:val="center"/>
              <w:rPr>
                <w:sz w:val="20"/>
              </w:rPr>
            </w:pPr>
          </w:p>
        </w:tc>
        <w:tc>
          <w:tcPr>
            <w:tcW w:w="1260" w:type="dxa"/>
            <w:tcBorders>
              <w:bottom w:val="single" w:sz="6" w:space="0" w:color="000000"/>
            </w:tcBorders>
            <w:vAlign w:val="center"/>
          </w:tcPr>
          <w:p w:rsidR="00DC5DA4" w:rsidRPr="00DC5DA4" w:rsidRDefault="00DC5DA4" w:rsidP="00DC5DA4">
            <w:pPr>
              <w:spacing w:before="60" w:after="60"/>
              <w:jc w:val="center"/>
              <w:rPr>
                <w:sz w:val="20"/>
              </w:rPr>
            </w:pP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N</w:t>
            </w:r>
          </w:p>
        </w:tc>
        <w:tc>
          <w:tcPr>
            <w:tcW w:w="900" w:type="dxa"/>
            <w:gridSpan w:val="2"/>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9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bottom w:val="single" w:sz="6" w:space="0" w:color="000000"/>
            </w:tcBorders>
            <w:vAlign w:val="center"/>
          </w:tcPr>
          <w:p w:rsidR="00DC5DA4" w:rsidRPr="00DC5DA4" w:rsidRDefault="00DC5DA4" w:rsidP="00DC5DA4">
            <w:pPr>
              <w:spacing w:before="60" w:after="60"/>
              <w:rPr>
                <w:sz w:val="20"/>
              </w:rPr>
            </w:pPr>
            <w:r w:rsidRPr="00DC5DA4">
              <w:rPr>
                <w:sz w:val="20"/>
              </w:rPr>
              <w:t>Old vents-</w:t>
            </w:r>
            <w:proofErr w:type="spellStart"/>
            <w:r w:rsidRPr="00DC5DA4">
              <w:rPr>
                <w:sz w:val="20"/>
              </w:rPr>
              <w:t>backdrafting</w:t>
            </w:r>
            <w:proofErr w:type="spellEnd"/>
            <w:r w:rsidRPr="00DC5DA4">
              <w:rPr>
                <w:sz w:val="20"/>
              </w:rPr>
              <w:t xml:space="preserve"> cold air</w:t>
            </w:r>
          </w:p>
        </w:tc>
      </w:tr>
      <w:tr w:rsidR="00DC5DA4" w:rsidRPr="00DC5DA4" w:rsidTr="00FF1BA7">
        <w:trPr>
          <w:trHeight w:val="570"/>
          <w:jc w:val="center"/>
        </w:trPr>
        <w:tc>
          <w:tcPr>
            <w:tcW w:w="1909" w:type="dxa"/>
            <w:tcBorders>
              <w:bottom w:val="single" w:sz="6" w:space="0" w:color="000000"/>
            </w:tcBorders>
            <w:vAlign w:val="center"/>
          </w:tcPr>
          <w:p w:rsidR="00DC5DA4" w:rsidRPr="00DC5DA4" w:rsidRDefault="00DC5DA4" w:rsidP="00DC5DA4">
            <w:pPr>
              <w:spacing w:before="60" w:after="60"/>
              <w:rPr>
                <w:sz w:val="20"/>
              </w:rPr>
            </w:pPr>
            <w:r w:rsidRPr="00DC5DA4">
              <w:rPr>
                <w:sz w:val="20"/>
              </w:rPr>
              <w:t>Men’s Restroom</w:t>
            </w:r>
          </w:p>
        </w:tc>
        <w:tc>
          <w:tcPr>
            <w:tcW w:w="920" w:type="dxa"/>
            <w:tcBorders>
              <w:bottom w:val="single" w:sz="6" w:space="0" w:color="000000"/>
            </w:tcBorders>
            <w:vAlign w:val="center"/>
          </w:tcPr>
          <w:p w:rsidR="00DC5DA4" w:rsidRPr="00DC5DA4" w:rsidRDefault="00DC5DA4" w:rsidP="00DC5DA4">
            <w:pPr>
              <w:spacing w:before="60" w:after="60"/>
              <w:jc w:val="center"/>
              <w:rPr>
                <w:sz w:val="20"/>
              </w:rPr>
            </w:pPr>
          </w:p>
        </w:tc>
        <w:tc>
          <w:tcPr>
            <w:tcW w:w="1136" w:type="dxa"/>
            <w:tcBorders>
              <w:bottom w:val="single" w:sz="6" w:space="0" w:color="000000"/>
            </w:tcBorders>
            <w:vAlign w:val="center"/>
          </w:tcPr>
          <w:p w:rsidR="00DC5DA4" w:rsidRPr="00DC5DA4" w:rsidRDefault="00DC5DA4" w:rsidP="00DC5DA4">
            <w:pPr>
              <w:jc w:val="center"/>
              <w:rPr>
                <w:sz w:val="20"/>
              </w:rPr>
            </w:pPr>
          </w:p>
        </w:tc>
        <w:tc>
          <w:tcPr>
            <w:tcW w:w="810" w:type="dxa"/>
            <w:tcBorders>
              <w:bottom w:val="single" w:sz="6" w:space="0" w:color="000000"/>
            </w:tcBorders>
            <w:vAlign w:val="center"/>
          </w:tcPr>
          <w:p w:rsidR="00DC5DA4" w:rsidRPr="00DC5DA4" w:rsidRDefault="00DC5DA4" w:rsidP="00DC5DA4">
            <w:pPr>
              <w:spacing w:before="60" w:after="60"/>
              <w:jc w:val="center"/>
              <w:rPr>
                <w:sz w:val="20"/>
              </w:rPr>
            </w:pPr>
          </w:p>
        </w:tc>
        <w:tc>
          <w:tcPr>
            <w:tcW w:w="1080" w:type="dxa"/>
            <w:tcBorders>
              <w:bottom w:val="single" w:sz="6" w:space="0" w:color="000000"/>
            </w:tcBorders>
            <w:vAlign w:val="center"/>
          </w:tcPr>
          <w:p w:rsidR="00DC5DA4" w:rsidRPr="00DC5DA4" w:rsidRDefault="00DC5DA4" w:rsidP="00DC5DA4">
            <w:pPr>
              <w:spacing w:before="60" w:after="60"/>
              <w:jc w:val="center"/>
              <w:rPr>
                <w:sz w:val="20"/>
              </w:rPr>
            </w:pPr>
          </w:p>
        </w:tc>
        <w:tc>
          <w:tcPr>
            <w:tcW w:w="954" w:type="dxa"/>
            <w:tcBorders>
              <w:bottom w:val="single" w:sz="6" w:space="0" w:color="000000"/>
            </w:tcBorders>
            <w:vAlign w:val="center"/>
          </w:tcPr>
          <w:p w:rsidR="00DC5DA4" w:rsidRPr="00DC5DA4" w:rsidRDefault="00DC5DA4" w:rsidP="00DC5DA4">
            <w:pPr>
              <w:spacing w:before="60" w:after="60"/>
              <w:jc w:val="center"/>
              <w:rPr>
                <w:sz w:val="20"/>
              </w:rPr>
            </w:pPr>
          </w:p>
        </w:tc>
        <w:tc>
          <w:tcPr>
            <w:tcW w:w="1260" w:type="dxa"/>
            <w:tcBorders>
              <w:bottom w:val="single" w:sz="6" w:space="0" w:color="000000"/>
            </w:tcBorders>
            <w:vAlign w:val="center"/>
          </w:tcPr>
          <w:p w:rsidR="00DC5DA4" w:rsidRPr="00DC5DA4" w:rsidRDefault="00DC5DA4" w:rsidP="00DC5DA4">
            <w:pPr>
              <w:spacing w:before="60" w:after="60"/>
              <w:jc w:val="center"/>
              <w:rPr>
                <w:sz w:val="20"/>
              </w:rPr>
            </w:pPr>
          </w:p>
        </w:tc>
        <w:tc>
          <w:tcPr>
            <w:tcW w:w="126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N</w:t>
            </w:r>
          </w:p>
        </w:tc>
        <w:tc>
          <w:tcPr>
            <w:tcW w:w="900" w:type="dxa"/>
            <w:gridSpan w:val="2"/>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90" w:type="dxa"/>
            <w:tcBorders>
              <w:bottom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bottom w:val="single" w:sz="6" w:space="0" w:color="000000"/>
            </w:tcBorders>
            <w:vAlign w:val="center"/>
          </w:tcPr>
          <w:p w:rsidR="00DC5DA4" w:rsidRPr="00DC5DA4" w:rsidRDefault="00DC5DA4" w:rsidP="00DC5DA4">
            <w:pPr>
              <w:spacing w:before="60" w:after="60"/>
              <w:rPr>
                <w:sz w:val="20"/>
              </w:rPr>
            </w:pPr>
            <w:r w:rsidRPr="00DC5DA4">
              <w:rPr>
                <w:sz w:val="20"/>
              </w:rPr>
              <w:t>Exhaust vents not operating, old vents-</w:t>
            </w:r>
            <w:proofErr w:type="spellStart"/>
            <w:r w:rsidRPr="00DC5DA4">
              <w:rPr>
                <w:sz w:val="20"/>
              </w:rPr>
              <w:t>backdrafting</w:t>
            </w:r>
            <w:proofErr w:type="spellEnd"/>
            <w:r w:rsidRPr="00DC5DA4">
              <w:rPr>
                <w:sz w:val="20"/>
              </w:rPr>
              <w:t>, WD ceiling</w:t>
            </w:r>
          </w:p>
        </w:tc>
      </w:tr>
      <w:tr w:rsidR="00DC5DA4" w:rsidRPr="00DC5DA4" w:rsidTr="00FF1BA7">
        <w:trPr>
          <w:trHeight w:val="570"/>
          <w:jc w:val="center"/>
        </w:trPr>
        <w:tc>
          <w:tcPr>
            <w:tcW w:w="1909" w:type="dxa"/>
            <w:tcBorders>
              <w:top w:val="single" w:sz="6" w:space="0" w:color="000000"/>
            </w:tcBorders>
            <w:vAlign w:val="center"/>
          </w:tcPr>
          <w:p w:rsidR="00DC5DA4" w:rsidRPr="00DC5DA4" w:rsidRDefault="00DC5DA4" w:rsidP="00DC5DA4">
            <w:pPr>
              <w:spacing w:before="60" w:after="60"/>
              <w:rPr>
                <w:sz w:val="20"/>
              </w:rPr>
            </w:pPr>
            <w:r w:rsidRPr="00DC5DA4">
              <w:rPr>
                <w:sz w:val="20"/>
              </w:rPr>
              <w:t>Early Voting Room</w:t>
            </w:r>
          </w:p>
        </w:tc>
        <w:tc>
          <w:tcPr>
            <w:tcW w:w="92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534</w:t>
            </w:r>
          </w:p>
        </w:tc>
        <w:tc>
          <w:tcPr>
            <w:tcW w:w="1136" w:type="dxa"/>
            <w:tcBorders>
              <w:top w:val="single" w:sz="6" w:space="0" w:color="000000"/>
            </w:tcBorders>
            <w:vAlign w:val="center"/>
          </w:tcPr>
          <w:p w:rsidR="00DC5DA4" w:rsidRPr="00DC5DA4" w:rsidRDefault="00DC5DA4" w:rsidP="00DC5DA4">
            <w:pPr>
              <w:jc w:val="center"/>
              <w:rPr>
                <w:sz w:val="20"/>
              </w:rPr>
            </w:pPr>
            <w:r w:rsidRPr="00DC5DA4">
              <w:rPr>
                <w:sz w:val="20"/>
              </w:rPr>
              <w:t>ND</w:t>
            </w:r>
          </w:p>
        </w:tc>
        <w:tc>
          <w:tcPr>
            <w:tcW w:w="81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58</w:t>
            </w:r>
          </w:p>
        </w:tc>
        <w:tc>
          <w:tcPr>
            <w:tcW w:w="108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31</w:t>
            </w:r>
          </w:p>
        </w:tc>
        <w:tc>
          <w:tcPr>
            <w:tcW w:w="954"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15</w:t>
            </w:r>
          </w:p>
        </w:tc>
        <w:tc>
          <w:tcPr>
            <w:tcW w:w="126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0</w:t>
            </w:r>
          </w:p>
        </w:tc>
        <w:tc>
          <w:tcPr>
            <w:tcW w:w="126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Y</w:t>
            </w:r>
          </w:p>
        </w:tc>
        <w:tc>
          <w:tcPr>
            <w:tcW w:w="900" w:type="dxa"/>
            <w:gridSpan w:val="2"/>
            <w:tcBorders>
              <w:top w:val="single" w:sz="6" w:space="0" w:color="000000"/>
            </w:tcBorders>
            <w:vAlign w:val="center"/>
          </w:tcPr>
          <w:p w:rsidR="00DC5DA4" w:rsidRPr="00DC5DA4" w:rsidRDefault="00DC5DA4" w:rsidP="00DC5DA4">
            <w:pPr>
              <w:spacing w:before="60" w:after="60"/>
              <w:jc w:val="center"/>
              <w:rPr>
                <w:sz w:val="20"/>
              </w:rPr>
            </w:pPr>
            <w:r w:rsidRPr="00DC5DA4">
              <w:rPr>
                <w:sz w:val="20"/>
              </w:rPr>
              <w:t>N</w:t>
            </w:r>
          </w:p>
        </w:tc>
        <w:tc>
          <w:tcPr>
            <w:tcW w:w="990" w:type="dxa"/>
            <w:tcBorders>
              <w:top w:val="single" w:sz="6" w:space="0" w:color="000000"/>
            </w:tcBorders>
            <w:vAlign w:val="center"/>
          </w:tcPr>
          <w:p w:rsidR="00DC5DA4" w:rsidRPr="00DC5DA4" w:rsidRDefault="00DC5DA4" w:rsidP="00DC5DA4">
            <w:pPr>
              <w:spacing w:before="60" w:after="60"/>
              <w:jc w:val="center"/>
              <w:rPr>
                <w:sz w:val="20"/>
              </w:rPr>
            </w:pPr>
            <w:r w:rsidRPr="00DC5DA4">
              <w:rPr>
                <w:sz w:val="20"/>
              </w:rPr>
              <w:t>N</w:t>
            </w:r>
          </w:p>
        </w:tc>
        <w:tc>
          <w:tcPr>
            <w:tcW w:w="2471" w:type="dxa"/>
            <w:tcBorders>
              <w:top w:val="single" w:sz="6" w:space="0" w:color="000000"/>
              <w:left w:val="nil"/>
            </w:tcBorders>
            <w:vAlign w:val="center"/>
          </w:tcPr>
          <w:p w:rsidR="00DC5DA4" w:rsidRPr="00DC5DA4" w:rsidRDefault="00DC5DA4" w:rsidP="00DC5DA4">
            <w:pPr>
              <w:spacing w:before="60" w:after="60"/>
              <w:rPr>
                <w:sz w:val="20"/>
              </w:rPr>
            </w:pPr>
            <w:r w:rsidRPr="00DC5DA4">
              <w:rPr>
                <w:sz w:val="20"/>
              </w:rPr>
              <w:t>Damaged floor tiles</w:t>
            </w:r>
          </w:p>
        </w:tc>
      </w:tr>
      <w:tr w:rsidR="00DC5DA4" w:rsidRPr="00DC5DA4" w:rsidTr="00FF1BA7">
        <w:trPr>
          <w:trHeight w:val="570"/>
          <w:jc w:val="center"/>
        </w:trPr>
        <w:tc>
          <w:tcPr>
            <w:tcW w:w="1909" w:type="dxa"/>
            <w:vAlign w:val="center"/>
          </w:tcPr>
          <w:p w:rsidR="00DC5DA4" w:rsidRPr="00DC5DA4" w:rsidRDefault="00DC5DA4" w:rsidP="00DC5DA4">
            <w:pPr>
              <w:rPr>
                <w:sz w:val="20"/>
              </w:rPr>
            </w:pPr>
            <w:r w:rsidRPr="00DC5DA4">
              <w:rPr>
                <w:sz w:val="20"/>
              </w:rPr>
              <w:lastRenderedPageBreak/>
              <w:t>Planning Board File Room</w:t>
            </w:r>
          </w:p>
        </w:tc>
        <w:tc>
          <w:tcPr>
            <w:tcW w:w="920" w:type="dxa"/>
            <w:vAlign w:val="center"/>
          </w:tcPr>
          <w:p w:rsidR="00DC5DA4" w:rsidRPr="00DC5DA4" w:rsidRDefault="00DC5DA4" w:rsidP="00DC5DA4">
            <w:pPr>
              <w:jc w:val="center"/>
              <w:rPr>
                <w:sz w:val="20"/>
              </w:rPr>
            </w:pPr>
            <w:r w:rsidRPr="00DC5DA4">
              <w:rPr>
                <w:sz w:val="20"/>
              </w:rPr>
              <w:t>587</w:t>
            </w:r>
          </w:p>
        </w:tc>
        <w:tc>
          <w:tcPr>
            <w:tcW w:w="1136" w:type="dxa"/>
            <w:vAlign w:val="center"/>
          </w:tcPr>
          <w:p w:rsidR="00DC5DA4" w:rsidRPr="00DC5DA4" w:rsidRDefault="00DC5DA4" w:rsidP="00DC5DA4">
            <w:pPr>
              <w:jc w:val="center"/>
            </w:pPr>
            <w:r w:rsidRPr="00DC5DA4">
              <w:rPr>
                <w:sz w:val="20"/>
              </w:rPr>
              <w:t>ND</w:t>
            </w:r>
          </w:p>
        </w:tc>
        <w:tc>
          <w:tcPr>
            <w:tcW w:w="810" w:type="dxa"/>
            <w:vAlign w:val="center"/>
          </w:tcPr>
          <w:p w:rsidR="00DC5DA4" w:rsidRPr="00DC5DA4" w:rsidRDefault="00DC5DA4" w:rsidP="00DC5DA4">
            <w:pPr>
              <w:spacing w:before="60" w:after="60"/>
              <w:jc w:val="center"/>
              <w:rPr>
                <w:sz w:val="20"/>
              </w:rPr>
            </w:pPr>
            <w:r w:rsidRPr="00DC5DA4">
              <w:rPr>
                <w:sz w:val="20"/>
              </w:rPr>
              <w:t>61</w:t>
            </w:r>
          </w:p>
        </w:tc>
        <w:tc>
          <w:tcPr>
            <w:tcW w:w="1080" w:type="dxa"/>
            <w:vAlign w:val="center"/>
          </w:tcPr>
          <w:p w:rsidR="00DC5DA4" w:rsidRPr="00DC5DA4" w:rsidRDefault="00DC5DA4" w:rsidP="00DC5DA4">
            <w:pPr>
              <w:spacing w:before="60" w:after="60"/>
              <w:jc w:val="center"/>
              <w:rPr>
                <w:sz w:val="20"/>
              </w:rPr>
            </w:pPr>
            <w:r w:rsidRPr="00DC5DA4">
              <w:rPr>
                <w:sz w:val="20"/>
              </w:rPr>
              <w:t>29</w:t>
            </w:r>
          </w:p>
        </w:tc>
        <w:tc>
          <w:tcPr>
            <w:tcW w:w="954" w:type="dxa"/>
            <w:vAlign w:val="center"/>
          </w:tcPr>
          <w:p w:rsidR="00DC5DA4" w:rsidRPr="00DC5DA4" w:rsidRDefault="00DC5DA4" w:rsidP="00DC5DA4">
            <w:pPr>
              <w:spacing w:before="60" w:after="60"/>
              <w:jc w:val="center"/>
              <w:rPr>
                <w:sz w:val="20"/>
              </w:rPr>
            </w:pPr>
            <w:r w:rsidRPr="00DC5DA4">
              <w:rPr>
                <w:sz w:val="20"/>
              </w:rPr>
              <w:t>15</w:t>
            </w:r>
          </w:p>
        </w:tc>
        <w:tc>
          <w:tcPr>
            <w:tcW w:w="1260" w:type="dxa"/>
            <w:vAlign w:val="center"/>
          </w:tcPr>
          <w:p w:rsidR="00DC5DA4" w:rsidRPr="00DC5DA4" w:rsidRDefault="00DC5DA4" w:rsidP="00DC5DA4">
            <w:pPr>
              <w:spacing w:before="60" w:after="60"/>
              <w:jc w:val="center"/>
              <w:rPr>
                <w:sz w:val="20"/>
              </w:rPr>
            </w:pPr>
            <w:r w:rsidRPr="00DC5DA4">
              <w:rPr>
                <w:sz w:val="20"/>
              </w:rPr>
              <w:t>1</w:t>
            </w:r>
          </w:p>
        </w:tc>
        <w:tc>
          <w:tcPr>
            <w:tcW w:w="1260" w:type="dxa"/>
            <w:vAlign w:val="center"/>
          </w:tcPr>
          <w:p w:rsidR="00DC5DA4" w:rsidRPr="00DC5DA4" w:rsidRDefault="00DC5DA4" w:rsidP="00DC5DA4">
            <w:pPr>
              <w:spacing w:before="60" w:after="60"/>
              <w:jc w:val="center"/>
              <w:rPr>
                <w:sz w:val="20"/>
              </w:rPr>
            </w:pPr>
            <w:r w:rsidRPr="00DC5DA4">
              <w:rPr>
                <w:sz w:val="20"/>
              </w:rPr>
              <w:t>Y</w:t>
            </w:r>
          </w:p>
        </w:tc>
        <w:tc>
          <w:tcPr>
            <w:tcW w:w="900" w:type="dxa"/>
            <w:gridSpan w:val="2"/>
            <w:vAlign w:val="center"/>
          </w:tcPr>
          <w:p w:rsidR="00DC5DA4" w:rsidRPr="00DC5DA4" w:rsidRDefault="00DC5DA4" w:rsidP="00DC5DA4">
            <w:pPr>
              <w:spacing w:before="60" w:after="60"/>
              <w:jc w:val="center"/>
              <w:rPr>
                <w:sz w:val="20"/>
              </w:rPr>
            </w:pPr>
            <w:r w:rsidRPr="00DC5DA4">
              <w:rPr>
                <w:sz w:val="20"/>
              </w:rPr>
              <w:t>N</w:t>
            </w:r>
          </w:p>
        </w:tc>
        <w:tc>
          <w:tcPr>
            <w:tcW w:w="990" w:type="dxa"/>
            <w:vAlign w:val="center"/>
          </w:tcPr>
          <w:p w:rsidR="00DC5DA4" w:rsidRPr="00DC5DA4" w:rsidRDefault="00DC5DA4" w:rsidP="00DC5DA4">
            <w:pPr>
              <w:spacing w:before="60" w:after="60"/>
              <w:jc w:val="center"/>
              <w:rPr>
                <w:sz w:val="20"/>
              </w:rPr>
            </w:pPr>
            <w:r w:rsidRPr="00DC5DA4">
              <w:rPr>
                <w:sz w:val="20"/>
              </w:rPr>
              <w:t>N</w:t>
            </w:r>
          </w:p>
        </w:tc>
        <w:tc>
          <w:tcPr>
            <w:tcW w:w="2471" w:type="dxa"/>
            <w:tcBorders>
              <w:left w:val="nil"/>
            </w:tcBorders>
            <w:vAlign w:val="center"/>
          </w:tcPr>
          <w:p w:rsidR="00DC5DA4" w:rsidRPr="00DC5DA4" w:rsidRDefault="00DC5DA4" w:rsidP="00DC5DA4">
            <w:pPr>
              <w:spacing w:before="60" w:after="60"/>
              <w:rPr>
                <w:sz w:val="20"/>
              </w:rPr>
            </w:pPr>
            <w:r w:rsidRPr="00DC5DA4">
              <w:rPr>
                <w:sz w:val="20"/>
              </w:rPr>
              <w:t>WD CTs, window condensation</w:t>
            </w:r>
          </w:p>
        </w:tc>
      </w:tr>
      <w:tr w:rsidR="00DC5DA4" w:rsidRPr="00DC5DA4" w:rsidTr="00FF1BA7">
        <w:trPr>
          <w:trHeight w:val="570"/>
          <w:jc w:val="center"/>
        </w:trPr>
        <w:tc>
          <w:tcPr>
            <w:tcW w:w="1909" w:type="dxa"/>
            <w:vAlign w:val="center"/>
          </w:tcPr>
          <w:p w:rsidR="00DC5DA4" w:rsidRPr="00DC5DA4" w:rsidRDefault="00DC5DA4" w:rsidP="00DC5DA4">
            <w:pPr>
              <w:spacing w:before="60" w:after="60"/>
              <w:rPr>
                <w:sz w:val="20"/>
              </w:rPr>
            </w:pPr>
            <w:r w:rsidRPr="00DC5DA4">
              <w:rPr>
                <w:sz w:val="20"/>
              </w:rPr>
              <w:t>Basement IT</w:t>
            </w:r>
          </w:p>
        </w:tc>
        <w:tc>
          <w:tcPr>
            <w:tcW w:w="920" w:type="dxa"/>
            <w:vAlign w:val="center"/>
          </w:tcPr>
          <w:p w:rsidR="00DC5DA4" w:rsidRPr="00DC5DA4" w:rsidRDefault="00DC5DA4" w:rsidP="00DC5DA4">
            <w:pPr>
              <w:spacing w:before="60" w:after="60"/>
              <w:jc w:val="center"/>
              <w:rPr>
                <w:sz w:val="20"/>
              </w:rPr>
            </w:pPr>
            <w:r w:rsidRPr="00DC5DA4">
              <w:rPr>
                <w:sz w:val="20"/>
              </w:rPr>
              <w:t>522</w:t>
            </w:r>
          </w:p>
        </w:tc>
        <w:tc>
          <w:tcPr>
            <w:tcW w:w="1136" w:type="dxa"/>
            <w:vAlign w:val="center"/>
          </w:tcPr>
          <w:p w:rsidR="00DC5DA4" w:rsidRPr="00DC5DA4" w:rsidRDefault="00DC5DA4" w:rsidP="00DC5DA4">
            <w:pPr>
              <w:jc w:val="center"/>
            </w:pPr>
            <w:r w:rsidRPr="00DC5DA4">
              <w:rPr>
                <w:sz w:val="20"/>
              </w:rPr>
              <w:t>ND</w:t>
            </w:r>
          </w:p>
        </w:tc>
        <w:tc>
          <w:tcPr>
            <w:tcW w:w="810" w:type="dxa"/>
            <w:vAlign w:val="center"/>
          </w:tcPr>
          <w:p w:rsidR="00DC5DA4" w:rsidRPr="00DC5DA4" w:rsidRDefault="00DC5DA4" w:rsidP="00DC5DA4">
            <w:pPr>
              <w:spacing w:before="60" w:after="60"/>
              <w:jc w:val="center"/>
              <w:rPr>
                <w:sz w:val="20"/>
              </w:rPr>
            </w:pPr>
            <w:r w:rsidRPr="00DC5DA4">
              <w:rPr>
                <w:sz w:val="20"/>
              </w:rPr>
              <w:t>65</w:t>
            </w:r>
          </w:p>
        </w:tc>
        <w:tc>
          <w:tcPr>
            <w:tcW w:w="1080" w:type="dxa"/>
            <w:vAlign w:val="center"/>
          </w:tcPr>
          <w:p w:rsidR="00DC5DA4" w:rsidRPr="00DC5DA4" w:rsidRDefault="00DC5DA4" w:rsidP="00DC5DA4">
            <w:pPr>
              <w:spacing w:before="60" w:after="60"/>
              <w:jc w:val="center"/>
              <w:rPr>
                <w:sz w:val="20"/>
              </w:rPr>
            </w:pPr>
            <w:r w:rsidRPr="00DC5DA4">
              <w:rPr>
                <w:sz w:val="20"/>
              </w:rPr>
              <w:t>27</w:t>
            </w:r>
          </w:p>
        </w:tc>
        <w:tc>
          <w:tcPr>
            <w:tcW w:w="954" w:type="dxa"/>
            <w:vAlign w:val="center"/>
          </w:tcPr>
          <w:p w:rsidR="00DC5DA4" w:rsidRPr="00DC5DA4" w:rsidRDefault="00DC5DA4" w:rsidP="00DC5DA4">
            <w:pPr>
              <w:spacing w:before="60" w:after="60"/>
              <w:jc w:val="center"/>
              <w:rPr>
                <w:sz w:val="20"/>
              </w:rPr>
            </w:pPr>
            <w:r w:rsidRPr="00DC5DA4">
              <w:rPr>
                <w:sz w:val="20"/>
              </w:rPr>
              <w:t>16</w:t>
            </w:r>
          </w:p>
        </w:tc>
        <w:tc>
          <w:tcPr>
            <w:tcW w:w="1260" w:type="dxa"/>
            <w:vAlign w:val="center"/>
          </w:tcPr>
          <w:p w:rsidR="00DC5DA4" w:rsidRPr="00DC5DA4" w:rsidRDefault="00DC5DA4" w:rsidP="00DC5DA4">
            <w:pPr>
              <w:spacing w:before="60" w:after="60"/>
              <w:jc w:val="center"/>
              <w:rPr>
                <w:sz w:val="20"/>
              </w:rPr>
            </w:pPr>
            <w:r w:rsidRPr="00DC5DA4">
              <w:rPr>
                <w:sz w:val="20"/>
              </w:rPr>
              <w:t>0</w:t>
            </w:r>
          </w:p>
        </w:tc>
        <w:tc>
          <w:tcPr>
            <w:tcW w:w="1260" w:type="dxa"/>
            <w:vAlign w:val="center"/>
          </w:tcPr>
          <w:p w:rsidR="00DC5DA4" w:rsidRPr="00DC5DA4" w:rsidRDefault="00DC5DA4" w:rsidP="00DC5DA4">
            <w:pPr>
              <w:spacing w:before="60" w:after="60"/>
              <w:jc w:val="center"/>
              <w:rPr>
                <w:sz w:val="20"/>
              </w:rPr>
            </w:pPr>
            <w:r w:rsidRPr="00DC5DA4">
              <w:rPr>
                <w:sz w:val="20"/>
              </w:rPr>
              <w:t>N</w:t>
            </w:r>
          </w:p>
        </w:tc>
        <w:tc>
          <w:tcPr>
            <w:tcW w:w="900" w:type="dxa"/>
            <w:gridSpan w:val="2"/>
            <w:vAlign w:val="center"/>
          </w:tcPr>
          <w:p w:rsidR="00DC5DA4" w:rsidRPr="00DC5DA4" w:rsidRDefault="00DC5DA4" w:rsidP="00DC5DA4">
            <w:pPr>
              <w:spacing w:before="60" w:after="60"/>
              <w:jc w:val="center"/>
              <w:rPr>
                <w:sz w:val="20"/>
              </w:rPr>
            </w:pPr>
            <w:r w:rsidRPr="00DC5DA4">
              <w:rPr>
                <w:sz w:val="20"/>
              </w:rPr>
              <w:t>Y</w:t>
            </w:r>
          </w:p>
        </w:tc>
        <w:tc>
          <w:tcPr>
            <w:tcW w:w="990" w:type="dxa"/>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tcBorders>
            <w:vAlign w:val="center"/>
          </w:tcPr>
          <w:p w:rsidR="00DC5DA4" w:rsidRPr="00DC5DA4" w:rsidRDefault="00DC5DA4" w:rsidP="00DC5DA4">
            <w:pPr>
              <w:spacing w:before="60" w:after="60"/>
              <w:rPr>
                <w:sz w:val="20"/>
              </w:rPr>
            </w:pPr>
            <w:r w:rsidRPr="00DC5DA4">
              <w:rPr>
                <w:sz w:val="20"/>
              </w:rPr>
              <w:t>Soiled carpet, visible mold on AC unit, accumulated items</w:t>
            </w:r>
          </w:p>
        </w:tc>
      </w:tr>
      <w:tr w:rsidR="00DC5DA4" w:rsidRPr="00DC5DA4" w:rsidTr="00FF1BA7">
        <w:trPr>
          <w:trHeight w:val="570"/>
          <w:jc w:val="center"/>
        </w:trPr>
        <w:tc>
          <w:tcPr>
            <w:tcW w:w="1909" w:type="dxa"/>
            <w:vAlign w:val="center"/>
          </w:tcPr>
          <w:p w:rsidR="00DC5DA4" w:rsidRPr="00DC5DA4" w:rsidRDefault="00DC5DA4" w:rsidP="00DC5DA4">
            <w:pPr>
              <w:spacing w:before="60" w:after="60"/>
              <w:rPr>
                <w:sz w:val="20"/>
              </w:rPr>
            </w:pPr>
            <w:r w:rsidRPr="00DC5DA4">
              <w:rPr>
                <w:sz w:val="20"/>
              </w:rPr>
              <w:t>Archive Storage</w:t>
            </w:r>
          </w:p>
        </w:tc>
        <w:tc>
          <w:tcPr>
            <w:tcW w:w="920" w:type="dxa"/>
            <w:vAlign w:val="center"/>
          </w:tcPr>
          <w:p w:rsidR="00DC5DA4" w:rsidRPr="00DC5DA4" w:rsidRDefault="00DC5DA4" w:rsidP="00DC5DA4">
            <w:pPr>
              <w:spacing w:before="60" w:after="60"/>
              <w:jc w:val="center"/>
              <w:rPr>
                <w:sz w:val="20"/>
              </w:rPr>
            </w:pPr>
          </w:p>
        </w:tc>
        <w:tc>
          <w:tcPr>
            <w:tcW w:w="1136" w:type="dxa"/>
            <w:vAlign w:val="center"/>
          </w:tcPr>
          <w:p w:rsidR="00DC5DA4" w:rsidRPr="00DC5DA4" w:rsidRDefault="00DC5DA4" w:rsidP="00DC5DA4">
            <w:pPr>
              <w:jc w:val="center"/>
            </w:pPr>
          </w:p>
        </w:tc>
        <w:tc>
          <w:tcPr>
            <w:tcW w:w="810" w:type="dxa"/>
            <w:vAlign w:val="center"/>
          </w:tcPr>
          <w:p w:rsidR="00DC5DA4" w:rsidRPr="00DC5DA4" w:rsidRDefault="00DC5DA4" w:rsidP="00DC5DA4">
            <w:pPr>
              <w:spacing w:before="60" w:after="60"/>
              <w:jc w:val="center"/>
              <w:rPr>
                <w:sz w:val="20"/>
              </w:rPr>
            </w:pPr>
          </w:p>
        </w:tc>
        <w:tc>
          <w:tcPr>
            <w:tcW w:w="1080" w:type="dxa"/>
            <w:vAlign w:val="center"/>
          </w:tcPr>
          <w:p w:rsidR="00DC5DA4" w:rsidRPr="00DC5DA4" w:rsidRDefault="00DC5DA4" w:rsidP="00DC5DA4">
            <w:pPr>
              <w:spacing w:before="60" w:after="60"/>
              <w:jc w:val="center"/>
              <w:rPr>
                <w:sz w:val="20"/>
              </w:rPr>
            </w:pPr>
          </w:p>
        </w:tc>
        <w:tc>
          <w:tcPr>
            <w:tcW w:w="954"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r w:rsidRPr="00DC5DA4">
              <w:rPr>
                <w:sz w:val="20"/>
              </w:rPr>
              <w:t>N</w:t>
            </w:r>
          </w:p>
        </w:tc>
        <w:tc>
          <w:tcPr>
            <w:tcW w:w="900" w:type="dxa"/>
            <w:gridSpan w:val="2"/>
            <w:vAlign w:val="center"/>
          </w:tcPr>
          <w:p w:rsidR="00DC5DA4" w:rsidRPr="00DC5DA4" w:rsidRDefault="00DC5DA4" w:rsidP="00DC5DA4">
            <w:pPr>
              <w:spacing w:before="60" w:after="60"/>
              <w:jc w:val="center"/>
              <w:rPr>
                <w:sz w:val="20"/>
              </w:rPr>
            </w:pPr>
            <w:r w:rsidRPr="00DC5DA4">
              <w:rPr>
                <w:sz w:val="20"/>
              </w:rPr>
              <w:t>N</w:t>
            </w:r>
          </w:p>
        </w:tc>
        <w:tc>
          <w:tcPr>
            <w:tcW w:w="990" w:type="dxa"/>
            <w:vAlign w:val="center"/>
          </w:tcPr>
          <w:p w:rsidR="00DC5DA4" w:rsidRPr="00DC5DA4" w:rsidRDefault="00DC5DA4" w:rsidP="00DC5DA4">
            <w:pPr>
              <w:spacing w:before="60" w:after="60"/>
              <w:jc w:val="center"/>
              <w:rPr>
                <w:sz w:val="20"/>
              </w:rPr>
            </w:pPr>
            <w:r w:rsidRPr="00DC5DA4">
              <w:rPr>
                <w:sz w:val="20"/>
              </w:rPr>
              <w:t>N</w:t>
            </w:r>
          </w:p>
        </w:tc>
        <w:tc>
          <w:tcPr>
            <w:tcW w:w="2471" w:type="dxa"/>
            <w:tcBorders>
              <w:left w:val="nil"/>
            </w:tcBorders>
            <w:vAlign w:val="center"/>
          </w:tcPr>
          <w:p w:rsidR="00DC5DA4" w:rsidRPr="00DC5DA4" w:rsidRDefault="00DC5DA4" w:rsidP="00DC5DA4">
            <w:pPr>
              <w:spacing w:before="60" w:after="60"/>
              <w:rPr>
                <w:sz w:val="20"/>
              </w:rPr>
            </w:pPr>
            <w:r w:rsidRPr="00DC5DA4">
              <w:rPr>
                <w:sz w:val="20"/>
              </w:rPr>
              <w:t xml:space="preserve">Unconditioned space, paper/cardboard records, etc., corrosion of metal ceiling </w:t>
            </w:r>
          </w:p>
        </w:tc>
      </w:tr>
      <w:tr w:rsidR="00DC5DA4" w:rsidRPr="00DC5DA4" w:rsidTr="00FF1BA7">
        <w:trPr>
          <w:trHeight w:val="570"/>
          <w:jc w:val="center"/>
        </w:trPr>
        <w:tc>
          <w:tcPr>
            <w:tcW w:w="1909" w:type="dxa"/>
            <w:vAlign w:val="center"/>
          </w:tcPr>
          <w:p w:rsidR="00DC5DA4" w:rsidRPr="00DC5DA4" w:rsidRDefault="00DC5DA4" w:rsidP="00DC5DA4">
            <w:pPr>
              <w:spacing w:before="60" w:after="60"/>
              <w:rPr>
                <w:sz w:val="20"/>
              </w:rPr>
            </w:pPr>
            <w:r w:rsidRPr="00DC5DA4">
              <w:rPr>
                <w:sz w:val="20"/>
              </w:rPr>
              <w:t>Vault</w:t>
            </w:r>
          </w:p>
        </w:tc>
        <w:tc>
          <w:tcPr>
            <w:tcW w:w="920" w:type="dxa"/>
            <w:vAlign w:val="center"/>
          </w:tcPr>
          <w:p w:rsidR="00DC5DA4" w:rsidRPr="00DC5DA4" w:rsidRDefault="00DC5DA4" w:rsidP="00DC5DA4">
            <w:pPr>
              <w:spacing w:before="60" w:after="60"/>
              <w:jc w:val="center"/>
              <w:rPr>
                <w:sz w:val="20"/>
              </w:rPr>
            </w:pPr>
          </w:p>
        </w:tc>
        <w:tc>
          <w:tcPr>
            <w:tcW w:w="1136" w:type="dxa"/>
            <w:vAlign w:val="center"/>
          </w:tcPr>
          <w:p w:rsidR="00DC5DA4" w:rsidRPr="00DC5DA4" w:rsidRDefault="00DC5DA4" w:rsidP="00DC5DA4">
            <w:pPr>
              <w:jc w:val="center"/>
            </w:pPr>
          </w:p>
        </w:tc>
        <w:tc>
          <w:tcPr>
            <w:tcW w:w="810" w:type="dxa"/>
            <w:vAlign w:val="center"/>
          </w:tcPr>
          <w:p w:rsidR="00DC5DA4" w:rsidRPr="00DC5DA4" w:rsidRDefault="00DC5DA4" w:rsidP="00DC5DA4">
            <w:pPr>
              <w:spacing w:before="60" w:after="60"/>
              <w:jc w:val="center"/>
              <w:rPr>
                <w:sz w:val="20"/>
              </w:rPr>
            </w:pPr>
          </w:p>
        </w:tc>
        <w:tc>
          <w:tcPr>
            <w:tcW w:w="1080" w:type="dxa"/>
            <w:vAlign w:val="center"/>
          </w:tcPr>
          <w:p w:rsidR="00DC5DA4" w:rsidRPr="00DC5DA4" w:rsidRDefault="00DC5DA4" w:rsidP="00DC5DA4">
            <w:pPr>
              <w:spacing w:before="60" w:after="60"/>
              <w:jc w:val="center"/>
              <w:rPr>
                <w:sz w:val="20"/>
              </w:rPr>
            </w:pPr>
          </w:p>
        </w:tc>
        <w:tc>
          <w:tcPr>
            <w:tcW w:w="954"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r w:rsidRPr="00DC5DA4">
              <w:rPr>
                <w:sz w:val="20"/>
              </w:rPr>
              <w:t>N</w:t>
            </w:r>
          </w:p>
        </w:tc>
        <w:tc>
          <w:tcPr>
            <w:tcW w:w="900" w:type="dxa"/>
            <w:gridSpan w:val="2"/>
            <w:vAlign w:val="center"/>
          </w:tcPr>
          <w:p w:rsidR="00DC5DA4" w:rsidRPr="00DC5DA4" w:rsidRDefault="00DC5DA4" w:rsidP="00DC5DA4">
            <w:pPr>
              <w:spacing w:before="60" w:after="60"/>
              <w:jc w:val="center"/>
              <w:rPr>
                <w:sz w:val="20"/>
              </w:rPr>
            </w:pPr>
            <w:r w:rsidRPr="00DC5DA4">
              <w:rPr>
                <w:sz w:val="20"/>
              </w:rPr>
              <w:t>Y</w:t>
            </w:r>
          </w:p>
        </w:tc>
        <w:tc>
          <w:tcPr>
            <w:tcW w:w="990" w:type="dxa"/>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tcBorders>
            <w:vAlign w:val="center"/>
          </w:tcPr>
          <w:p w:rsidR="00DC5DA4" w:rsidRPr="00DC5DA4" w:rsidRDefault="00DC5DA4" w:rsidP="00DC5DA4">
            <w:pPr>
              <w:spacing w:before="60" w:after="60"/>
              <w:rPr>
                <w:sz w:val="20"/>
              </w:rPr>
            </w:pPr>
            <w:r w:rsidRPr="00DC5DA4">
              <w:rPr>
                <w:sz w:val="20"/>
              </w:rPr>
              <w:t xml:space="preserve">Desiccant/dehumidifier </w:t>
            </w:r>
          </w:p>
        </w:tc>
      </w:tr>
      <w:tr w:rsidR="00DC5DA4" w:rsidRPr="00DC5DA4" w:rsidTr="00FF1BA7">
        <w:trPr>
          <w:trHeight w:val="570"/>
          <w:jc w:val="center"/>
        </w:trPr>
        <w:tc>
          <w:tcPr>
            <w:tcW w:w="1909" w:type="dxa"/>
            <w:vAlign w:val="center"/>
          </w:tcPr>
          <w:p w:rsidR="00DC5DA4" w:rsidRPr="00DC5DA4" w:rsidRDefault="00DC5DA4" w:rsidP="00DC5DA4">
            <w:pPr>
              <w:spacing w:before="60" w:after="60"/>
              <w:rPr>
                <w:sz w:val="20"/>
              </w:rPr>
            </w:pPr>
            <w:r w:rsidRPr="00DC5DA4">
              <w:rPr>
                <w:sz w:val="20"/>
              </w:rPr>
              <w:t>Downstairs Meeting Room</w:t>
            </w:r>
          </w:p>
        </w:tc>
        <w:tc>
          <w:tcPr>
            <w:tcW w:w="920" w:type="dxa"/>
            <w:vAlign w:val="center"/>
          </w:tcPr>
          <w:p w:rsidR="00DC5DA4" w:rsidRPr="00DC5DA4" w:rsidRDefault="00DC5DA4" w:rsidP="00DC5DA4">
            <w:pPr>
              <w:spacing w:before="60" w:after="60"/>
              <w:jc w:val="center"/>
              <w:rPr>
                <w:sz w:val="20"/>
              </w:rPr>
            </w:pPr>
            <w:r w:rsidRPr="00DC5DA4">
              <w:rPr>
                <w:sz w:val="20"/>
              </w:rPr>
              <w:t>454</w:t>
            </w:r>
          </w:p>
        </w:tc>
        <w:tc>
          <w:tcPr>
            <w:tcW w:w="1136" w:type="dxa"/>
            <w:vAlign w:val="center"/>
          </w:tcPr>
          <w:p w:rsidR="00DC5DA4" w:rsidRPr="00DC5DA4" w:rsidRDefault="00DC5DA4" w:rsidP="00DC5DA4">
            <w:pPr>
              <w:jc w:val="center"/>
              <w:rPr>
                <w:sz w:val="20"/>
              </w:rPr>
            </w:pPr>
            <w:r w:rsidRPr="00DC5DA4">
              <w:rPr>
                <w:sz w:val="20"/>
              </w:rPr>
              <w:t>ND</w:t>
            </w:r>
          </w:p>
        </w:tc>
        <w:tc>
          <w:tcPr>
            <w:tcW w:w="810" w:type="dxa"/>
            <w:vAlign w:val="center"/>
          </w:tcPr>
          <w:p w:rsidR="00DC5DA4" w:rsidRPr="00DC5DA4" w:rsidRDefault="00DC5DA4" w:rsidP="00DC5DA4">
            <w:pPr>
              <w:spacing w:before="60" w:after="60"/>
              <w:jc w:val="center"/>
              <w:rPr>
                <w:sz w:val="20"/>
              </w:rPr>
            </w:pPr>
            <w:r w:rsidRPr="00DC5DA4">
              <w:rPr>
                <w:sz w:val="20"/>
              </w:rPr>
              <w:t>66</w:t>
            </w:r>
          </w:p>
        </w:tc>
        <w:tc>
          <w:tcPr>
            <w:tcW w:w="1080" w:type="dxa"/>
            <w:vAlign w:val="center"/>
          </w:tcPr>
          <w:p w:rsidR="00DC5DA4" w:rsidRPr="00DC5DA4" w:rsidRDefault="00DC5DA4" w:rsidP="00DC5DA4">
            <w:pPr>
              <w:spacing w:before="60" w:after="60"/>
              <w:jc w:val="center"/>
              <w:rPr>
                <w:sz w:val="20"/>
              </w:rPr>
            </w:pPr>
            <w:r w:rsidRPr="00DC5DA4">
              <w:rPr>
                <w:sz w:val="20"/>
              </w:rPr>
              <w:t>31</w:t>
            </w:r>
          </w:p>
        </w:tc>
        <w:tc>
          <w:tcPr>
            <w:tcW w:w="954" w:type="dxa"/>
            <w:vAlign w:val="center"/>
          </w:tcPr>
          <w:p w:rsidR="00DC5DA4" w:rsidRPr="00DC5DA4" w:rsidRDefault="00DC5DA4" w:rsidP="00DC5DA4">
            <w:pPr>
              <w:spacing w:before="60" w:after="60"/>
              <w:jc w:val="center"/>
              <w:rPr>
                <w:sz w:val="20"/>
              </w:rPr>
            </w:pPr>
            <w:r w:rsidRPr="00DC5DA4">
              <w:rPr>
                <w:sz w:val="20"/>
              </w:rPr>
              <w:t>19</w:t>
            </w:r>
          </w:p>
        </w:tc>
        <w:tc>
          <w:tcPr>
            <w:tcW w:w="1260" w:type="dxa"/>
            <w:vAlign w:val="center"/>
          </w:tcPr>
          <w:p w:rsidR="00DC5DA4" w:rsidRPr="00DC5DA4" w:rsidRDefault="00DC5DA4" w:rsidP="00DC5DA4">
            <w:pPr>
              <w:spacing w:before="60" w:after="60"/>
              <w:jc w:val="center"/>
              <w:rPr>
                <w:sz w:val="20"/>
              </w:rPr>
            </w:pPr>
            <w:r w:rsidRPr="00DC5DA4">
              <w:rPr>
                <w:sz w:val="20"/>
              </w:rPr>
              <w:t>0</w:t>
            </w:r>
          </w:p>
        </w:tc>
        <w:tc>
          <w:tcPr>
            <w:tcW w:w="1260" w:type="dxa"/>
            <w:vAlign w:val="center"/>
          </w:tcPr>
          <w:p w:rsidR="00DC5DA4" w:rsidRPr="00DC5DA4" w:rsidRDefault="00DC5DA4" w:rsidP="00DC5DA4">
            <w:pPr>
              <w:spacing w:before="60" w:after="60"/>
              <w:jc w:val="center"/>
              <w:rPr>
                <w:sz w:val="20"/>
              </w:rPr>
            </w:pPr>
            <w:r w:rsidRPr="00DC5DA4">
              <w:rPr>
                <w:sz w:val="20"/>
              </w:rPr>
              <w:t>Y</w:t>
            </w:r>
          </w:p>
        </w:tc>
        <w:tc>
          <w:tcPr>
            <w:tcW w:w="900" w:type="dxa"/>
            <w:gridSpan w:val="2"/>
            <w:vAlign w:val="center"/>
          </w:tcPr>
          <w:p w:rsidR="00DC5DA4" w:rsidRPr="00DC5DA4" w:rsidRDefault="00DC5DA4" w:rsidP="00DC5DA4">
            <w:pPr>
              <w:spacing w:before="60" w:after="60"/>
              <w:jc w:val="center"/>
              <w:rPr>
                <w:sz w:val="20"/>
              </w:rPr>
            </w:pPr>
            <w:r w:rsidRPr="00DC5DA4">
              <w:rPr>
                <w:sz w:val="20"/>
              </w:rPr>
              <w:t>N</w:t>
            </w:r>
          </w:p>
        </w:tc>
        <w:tc>
          <w:tcPr>
            <w:tcW w:w="990" w:type="dxa"/>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tcBorders>
            <w:vAlign w:val="center"/>
          </w:tcPr>
          <w:p w:rsidR="00DC5DA4" w:rsidRPr="00DC5DA4" w:rsidRDefault="00DC5DA4" w:rsidP="00DC5DA4">
            <w:pPr>
              <w:spacing w:before="60" w:after="60"/>
              <w:rPr>
                <w:sz w:val="20"/>
              </w:rPr>
            </w:pPr>
            <w:r w:rsidRPr="00DC5DA4">
              <w:rPr>
                <w:sz w:val="20"/>
              </w:rPr>
              <w:t>Exhaust vent dusty, oil fumes, missing tiles, WD CTs, fiberboard panel-drafts from boiler room</w:t>
            </w:r>
          </w:p>
        </w:tc>
      </w:tr>
      <w:tr w:rsidR="00DC5DA4" w:rsidRPr="00DC5DA4" w:rsidTr="00FF1BA7">
        <w:trPr>
          <w:trHeight w:val="570"/>
          <w:jc w:val="center"/>
        </w:trPr>
        <w:tc>
          <w:tcPr>
            <w:tcW w:w="1909" w:type="dxa"/>
            <w:vAlign w:val="center"/>
          </w:tcPr>
          <w:p w:rsidR="00DC5DA4" w:rsidRPr="00DC5DA4" w:rsidRDefault="00DC5DA4" w:rsidP="00DC5DA4">
            <w:pPr>
              <w:spacing w:before="60" w:after="60"/>
              <w:rPr>
                <w:sz w:val="20"/>
              </w:rPr>
            </w:pPr>
            <w:r w:rsidRPr="00DC5DA4">
              <w:rPr>
                <w:sz w:val="20"/>
              </w:rPr>
              <w:t>Downstairs Restroom</w:t>
            </w:r>
          </w:p>
        </w:tc>
        <w:tc>
          <w:tcPr>
            <w:tcW w:w="920" w:type="dxa"/>
            <w:vAlign w:val="center"/>
          </w:tcPr>
          <w:p w:rsidR="00DC5DA4" w:rsidRPr="00DC5DA4" w:rsidRDefault="00DC5DA4" w:rsidP="00DC5DA4">
            <w:pPr>
              <w:spacing w:before="60" w:after="60"/>
              <w:jc w:val="center"/>
              <w:rPr>
                <w:sz w:val="20"/>
              </w:rPr>
            </w:pPr>
          </w:p>
        </w:tc>
        <w:tc>
          <w:tcPr>
            <w:tcW w:w="1136" w:type="dxa"/>
            <w:vAlign w:val="center"/>
          </w:tcPr>
          <w:p w:rsidR="00DC5DA4" w:rsidRPr="00DC5DA4" w:rsidRDefault="00DC5DA4" w:rsidP="00DC5DA4">
            <w:pPr>
              <w:jc w:val="center"/>
            </w:pPr>
          </w:p>
        </w:tc>
        <w:tc>
          <w:tcPr>
            <w:tcW w:w="810" w:type="dxa"/>
            <w:vAlign w:val="center"/>
          </w:tcPr>
          <w:p w:rsidR="00DC5DA4" w:rsidRPr="00DC5DA4" w:rsidRDefault="00DC5DA4" w:rsidP="00DC5DA4">
            <w:pPr>
              <w:spacing w:before="60" w:after="60"/>
              <w:jc w:val="center"/>
              <w:rPr>
                <w:sz w:val="20"/>
              </w:rPr>
            </w:pPr>
          </w:p>
        </w:tc>
        <w:tc>
          <w:tcPr>
            <w:tcW w:w="1080" w:type="dxa"/>
            <w:vAlign w:val="center"/>
          </w:tcPr>
          <w:p w:rsidR="00DC5DA4" w:rsidRPr="00DC5DA4" w:rsidRDefault="00DC5DA4" w:rsidP="00DC5DA4">
            <w:pPr>
              <w:spacing w:before="60" w:after="60"/>
              <w:jc w:val="center"/>
              <w:rPr>
                <w:sz w:val="20"/>
              </w:rPr>
            </w:pPr>
          </w:p>
        </w:tc>
        <w:tc>
          <w:tcPr>
            <w:tcW w:w="954"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p>
        </w:tc>
        <w:tc>
          <w:tcPr>
            <w:tcW w:w="1260" w:type="dxa"/>
            <w:vAlign w:val="center"/>
          </w:tcPr>
          <w:p w:rsidR="00DC5DA4" w:rsidRPr="00DC5DA4" w:rsidRDefault="00DC5DA4" w:rsidP="00DC5DA4">
            <w:pPr>
              <w:spacing w:before="60" w:after="60"/>
              <w:jc w:val="center"/>
              <w:rPr>
                <w:sz w:val="20"/>
              </w:rPr>
            </w:pPr>
          </w:p>
        </w:tc>
        <w:tc>
          <w:tcPr>
            <w:tcW w:w="900" w:type="dxa"/>
            <w:gridSpan w:val="2"/>
            <w:vAlign w:val="center"/>
          </w:tcPr>
          <w:p w:rsidR="00DC5DA4" w:rsidRPr="00DC5DA4" w:rsidRDefault="00DC5DA4" w:rsidP="00DC5DA4">
            <w:pPr>
              <w:spacing w:before="60" w:after="60"/>
              <w:jc w:val="center"/>
              <w:rPr>
                <w:sz w:val="20"/>
              </w:rPr>
            </w:pPr>
          </w:p>
        </w:tc>
        <w:tc>
          <w:tcPr>
            <w:tcW w:w="990" w:type="dxa"/>
            <w:vAlign w:val="center"/>
          </w:tcPr>
          <w:p w:rsidR="00DC5DA4" w:rsidRPr="00DC5DA4" w:rsidRDefault="00DC5DA4" w:rsidP="00DC5DA4">
            <w:pPr>
              <w:spacing w:before="60" w:after="60"/>
              <w:jc w:val="center"/>
              <w:rPr>
                <w:sz w:val="20"/>
              </w:rPr>
            </w:pPr>
          </w:p>
        </w:tc>
        <w:tc>
          <w:tcPr>
            <w:tcW w:w="2471" w:type="dxa"/>
            <w:tcBorders>
              <w:left w:val="nil"/>
            </w:tcBorders>
            <w:vAlign w:val="center"/>
          </w:tcPr>
          <w:p w:rsidR="00DC5DA4" w:rsidRPr="00DC5DA4" w:rsidRDefault="00DC5DA4" w:rsidP="00DC5DA4">
            <w:pPr>
              <w:spacing w:before="60" w:after="60"/>
              <w:rPr>
                <w:sz w:val="20"/>
              </w:rPr>
            </w:pPr>
            <w:r w:rsidRPr="00DC5DA4">
              <w:rPr>
                <w:sz w:val="20"/>
              </w:rPr>
              <w:t>Abandoned toilet/covered in plastic</w:t>
            </w:r>
          </w:p>
        </w:tc>
      </w:tr>
      <w:tr w:rsidR="00DC5DA4" w:rsidRPr="00DC5DA4" w:rsidTr="00FF1BA7">
        <w:trPr>
          <w:trHeight w:val="570"/>
          <w:jc w:val="center"/>
        </w:trPr>
        <w:tc>
          <w:tcPr>
            <w:tcW w:w="1909" w:type="dxa"/>
            <w:vAlign w:val="center"/>
          </w:tcPr>
          <w:p w:rsidR="00DC5DA4" w:rsidRPr="00DC5DA4" w:rsidRDefault="00DC5DA4" w:rsidP="00DC5DA4">
            <w:pPr>
              <w:spacing w:before="60" w:after="60"/>
              <w:rPr>
                <w:sz w:val="20"/>
              </w:rPr>
            </w:pPr>
            <w:r w:rsidRPr="00DC5DA4">
              <w:rPr>
                <w:sz w:val="20"/>
              </w:rPr>
              <w:t>Town Clerk</w:t>
            </w:r>
          </w:p>
        </w:tc>
        <w:tc>
          <w:tcPr>
            <w:tcW w:w="920" w:type="dxa"/>
            <w:vAlign w:val="center"/>
          </w:tcPr>
          <w:p w:rsidR="00DC5DA4" w:rsidRPr="00DC5DA4" w:rsidRDefault="00DC5DA4" w:rsidP="00DC5DA4">
            <w:pPr>
              <w:spacing w:before="60" w:after="60"/>
              <w:jc w:val="center"/>
              <w:rPr>
                <w:sz w:val="20"/>
              </w:rPr>
            </w:pPr>
            <w:r w:rsidRPr="00DC5DA4">
              <w:rPr>
                <w:sz w:val="20"/>
              </w:rPr>
              <w:t>574</w:t>
            </w:r>
          </w:p>
        </w:tc>
        <w:tc>
          <w:tcPr>
            <w:tcW w:w="1136" w:type="dxa"/>
            <w:vAlign w:val="center"/>
          </w:tcPr>
          <w:p w:rsidR="00DC5DA4" w:rsidRPr="00DC5DA4" w:rsidRDefault="00DC5DA4" w:rsidP="00DC5DA4">
            <w:pPr>
              <w:jc w:val="center"/>
            </w:pPr>
            <w:r w:rsidRPr="00DC5DA4">
              <w:rPr>
                <w:sz w:val="20"/>
              </w:rPr>
              <w:t>ND</w:t>
            </w:r>
          </w:p>
        </w:tc>
        <w:tc>
          <w:tcPr>
            <w:tcW w:w="810" w:type="dxa"/>
            <w:vAlign w:val="center"/>
          </w:tcPr>
          <w:p w:rsidR="00DC5DA4" w:rsidRPr="00DC5DA4" w:rsidRDefault="00DC5DA4" w:rsidP="00DC5DA4">
            <w:pPr>
              <w:spacing w:before="60" w:after="60"/>
              <w:jc w:val="center"/>
              <w:rPr>
                <w:sz w:val="20"/>
              </w:rPr>
            </w:pPr>
            <w:r w:rsidRPr="00DC5DA4">
              <w:rPr>
                <w:sz w:val="20"/>
              </w:rPr>
              <w:t>69</w:t>
            </w:r>
          </w:p>
        </w:tc>
        <w:tc>
          <w:tcPr>
            <w:tcW w:w="1080" w:type="dxa"/>
            <w:vAlign w:val="center"/>
          </w:tcPr>
          <w:p w:rsidR="00DC5DA4" w:rsidRPr="00DC5DA4" w:rsidRDefault="00DC5DA4" w:rsidP="00DC5DA4">
            <w:pPr>
              <w:spacing w:before="60" w:after="60"/>
              <w:jc w:val="center"/>
              <w:rPr>
                <w:sz w:val="20"/>
              </w:rPr>
            </w:pPr>
            <w:r w:rsidRPr="00DC5DA4">
              <w:rPr>
                <w:sz w:val="20"/>
              </w:rPr>
              <w:t>27</w:t>
            </w:r>
          </w:p>
        </w:tc>
        <w:tc>
          <w:tcPr>
            <w:tcW w:w="954" w:type="dxa"/>
            <w:vAlign w:val="center"/>
          </w:tcPr>
          <w:p w:rsidR="00DC5DA4" w:rsidRPr="00DC5DA4" w:rsidRDefault="00DC5DA4" w:rsidP="00DC5DA4">
            <w:pPr>
              <w:spacing w:before="60" w:after="60"/>
              <w:jc w:val="center"/>
              <w:rPr>
                <w:sz w:val="20"/>
              </w:rPr>
            </w:pPr>
            <w:r w:rsidRPr="00DC5DA4">
              <w:rPr>
                <w:sz w:val="20"/>
              </w:rPr>
              <w:t>17</w:t>
            </w:r>
          </w:p>
        </w:tc>
        <w:tc>
          <w:tcPr>
            <w:tcW w:w="1260" w:type="dxa"/>
            <w:vAlign w:val="center"/>
          </w:tcPr>
          <w:p w:rsidR="00DC5DA4" w:rsidRPr="00DC5DA4" w:rsidRDefault="00DC5DA4" w:rsidP="00DC5DA4">
            <w:pPr>
              <w:spacing w:before="60" w:after="60"/>
              <w:jc w:val="center"/>
              <w:rPr>
                <w:sz w:val="20"/>
              </w:rPr>
            </w:pPr>
            <w:r w:rsidRPr="00DC5DA4">
              <w:rPr>
                <w:sz w:val="20"/>
              </w:rPr>
              <w:t>1</w:t>
            </w:r>
          </w:p>
        </w:tc>
        <w:tc>
          <w:tcPr>
            <w:tcW w:w="1260" w:type="dxa"/>
            <w:vAlign w:val="center"/>
          </w:tcPr>
          <w:p w:rsidR="00DC5DA4" w:rsidRPr="00DC5DA4" w:rsidRDefault="00DC5DA4" w:rsidP="00DC5DA4">
            <w:pPr>
              <w:spacing w:before="60" w:after="60"/>
              <w:jc w:val="center"/>
              <w:rPr>
                <w:sz w:val="20"/>
              </w:rPr>
            </w:pPr>
            <w:r w:rsidRPr="00DC5DA4">
              <w:rPr>
                <w:sz w:val="20"/>
              </w:rPr>
              <w:t>Y</w:t>
            </w:r>
          </w:p>
        </w:tc>
        <w:tc>
          <w:tcPr>
            <w:tcW w:w="900" w:type="dxa"/>
            <w:gridSpan w:val="2"/>
            <w:vAlign w:val="center"/>
          </w:tcPr>
          <w:p w:rsidR="00DC5DA4" w:rsidRPr="00DC5DA4" w:rsidRDefault="00DC5DA4" w:rsidP="00DC5DA4">
            <w:pPr>
              <w:spacing w:before="60" w:after="60"/>
              <w:jc w:val="center"/>
              <w:rPr>
                <w:sz w:val="20"/>
              </w:rPr>
            </w:pPr>
            <w:r w:rsidRPr="00DC5DA4">
              <w:rPr>
                <w:sz w:val="20"/>
              </w:rPr>
              <w:t>N</w:t>
            </w:r>
          </w:p>
        </w:tc>
        <w:tc>
          <w:tcPr>
            <w:tcW w:w="990" w:type="dxa"/>
            <w:vAlign w:val="center"/>
          </w:tcPr>
          <w:p w:rsidR="00DC5DA4" w:rsidRPr="00DC5DA4" w:rsidRDefault="00DC5DA4" w:rsidP="00DC5DA4">
            <w:pPr>
              <w:spacing w:before="60" w:after="60"/>
              <w:jc w:val="center"/>
              <w:rPr>
                <w:sz w:val="20"/>
              </w:rPr>
            </w:pPr>
            <w:r w:rsidRPr="00DC5DA4">
              <w:rPr>
                <w:sz w:val="20"/>
              </w:rPr>
              <w:t>Y</w:t>
            </w:r>
          </w:p>
        </w:tc>
        <w:tc>
          <w:tcPr>
            <w:tcW w:w="2471" w:type="dxa"/>
            <w:tcBorders>
              <w:left w:val="nil"/>
            </w:tcBorders>
            <w:vAlign w:val="center"/>
          </w:tcPr>
          <w:p w:rsidR="00DC5DA4" w:rsidRPr="00DC5DA4" w:rsidRDefault="00DC5DA4" w:rsidP="00DC5DA4">
            <w:pPr>
              <w:spacing w:before="60" w:after="60"/>
              <w:rPr>
                <w:sz w:val="20"/>
              </w:rPr>
            </w:pPr>
            <w:r w:rsidRPr="00DC5DA4">
              <w:rPr>
                <w:sz w:val="20"/>
              </w:rPr>
              <w:t>Holes in CTs, WD CT</w:t>
            </w:r>
          </w:p>
        </w:tc>
      </w:tr>
    </w:tbl>
    <w:p w:rsidR="00DC5DA4" w:rsidRPr="00DC5DA4" w:rsidRDefault="00DC5DA4" w:rsidP="00DC5DA4"/>
    <w:p w:rsidR="00C2446C" w:rsidRPr="00DC5DA4" w:rsidRDefault="00C2446C" w:rsidP="00DC5DA4">
      <w:pPr>
        <w:spacing w:after="200" w:line="276" w:lineRule="auto"/>
        <w:jc w:val="center"/>
        <w:rPr>
          <w:rFonts w:ascii="Calibri" w:eastAsia="Calibri" w:hAnsi="Calibri"/>
          <w:sz w:val="22"/>
          <w:szCs w:val="22"/>
        </w:rPr>
      </w:pPr>
    </w:p>
    <w:sectPr w:rsidR="00C2446C" w:rsidRPr="00DC5DA4" w:rsidSect="00DC5DA4">
      <w:headerReference w:type="default" r:id="rId53"/>
      <w:footerReference w:type="default" r:id="rId54"/>
      <w:headerReference w:type="first" r:id="rId55"/>
      <w:footerReference w:type="first" r:id="rId56"/>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C75" w:rsidRDefault="00AD2C75">
      <w:r>
        <w:separator/>
      </w:r>
    </w:p>
  </w:endnote>
  <w:endnote w:type="continuationSeparator" w:id="0">
    <w:p w:rsidR="00AD2C75" w:rsidRDefault="00AD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84C70">
      <w:rPr>
        <w:rStyle w:val="PageNumber"/>
        <w:noProof/>
      </w:rPr>
      <w:t>2</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DA4" w:rsidRDefault="00DC5D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DA4" w:rsidRDefault="00DC5DA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86" w:type="dxa"/>
      <w:jc w:val="center"/>
      <w:tblInd w:w="-98" w:type="dxa"/>
      <w:tblLayout w:type="fixed"/>
      <w:tblLook w:val="0000" w:firstRow="0" w:lastRow="0" w:firstColumn="0" w:lastColumn="0" w:noHBand="0" w:noVBand="0"/>
    </w:tblPr>
    <w:tblGrid>
      <w:gridCol w:w="3407"/>
      <w:gridCol w:w="2499"/>
      <w:gridCol w:w="2520"/>
      <w:gridCol w:w="2160"/>
    </w:tblGrid>
    <w:tr w:rsidR="004A5E38" w:rsidRPr="00F374D5" w:rsidTr="00FE59B8">
      <w:trPr>
        <w:trHeight w:val="313"/>
        <w:jc w:val="center"/>
      </w:trPr>
      <w:tc>
        <w:tcPr>
          <w:tcW w:w="3407" w:type="dxa"/>
          <w:tcBorders>
            <w:top w:val="nil"/>
            <w:left w:val="nil"/>
            <w:bottom w:val="nil"/>
            <w:right w:val="nil"/>
          </w:tcBorders>
          <w:shd w:val="clear" w:color="auto" w:fill="auto"/>
          <w:noWrap/>
          <w:vAlign w:val="bottom"/>
        </w:tcPr>
        <w:p w:rsidR="004A5E38" w:rsidRPr="00F374D5" w:rsidRDefault="00DC5DA4" w:rsidP="00FE59B8">
          <w:pPr>
            <w:rPr>
              <w:rFonts w:ascii="Times" w:hAnsi="Times" w:cs="Times"/>
              <w:sz w:val="20"/>
            </w:rPr>
          </w:pPr>
          <w:r w:rsidRPr="00F374D5">
            <w:rPr>
              <w:rFonts w:ascii="Times" w:hAnsi="Times" w:cs="Times"/>
              <w:sz w:val="20"/>
            </w:rPr>
            <w:t>ppm = parts per million</w:t>
          </w:r>
        </w:p>
      </w:tc>
      <w:tc>
        <w:tcPr>
          <w:tcW w:w="2499" w:type="dxa"/>
          <w:tcBorders>
            <w:top w:val="nil"/>
            <w:left w:val="nil"/>
            <w:bottom w:val="nil"/>
            <w:right w:val="nil"/>
          </w:tcBorders>
          <w:shd w:val="clear" w:color="auto" w:fill="auto"/>
          <w:noWrap/>
          <w:vAlign w:val="bottom"/>
        </w:tcPr>
        <w:p w:rsidR="004A5E38" w:rsidRPr="00F374D5" w:rsidRDefault="00DC5DA4" w:rsidP="00FE59B8">
          <w:pPr>
            <w:rPr>
              <w:rFonts w:ascii="Times" w:hAnsi="Times" w:cs="Times"/>
              <w:sz w:val="20"/>
            </w:rPr>
          </w:pPr>
          <w:r>
            <w:rPr>
              <w:sz w:val="21"/>
              <w:szCs w:val="21"/>
            </w:rPr>
            <w:t>AC = air conditioner</w:t>
          </w:r>
        </w:p>
      </w:tc>
      <w:tc>
        <w:tcPr>
          <w:tcW w:w="2520" w:type="dxa"/>
          <w:tcBorders>
            <w:top w:val="nil"/>
            <w:left w:val="nil"/>
            <w:bottom w:val="nil"/>
            <w:right w:val="nil"/>
          </w:tcBorders>
          <w:shd w:val="clear" w:color="auto" w:fill="auto"/>
          <w:noWrap/>
          <w:vAlign w:val="bottom"/>
        </w:tcPr>
        <w:p w:rsidR="004A5E38" w:rsidRPr="00F374D5" w:rsidRDefault="00DC5DA4" w:rsidP="00FE59B8">
          <w:pPr>
            <w:rPr>
              <w:rFonts w:ascii="Times" w:hAnsi="Times" w:cs="Times"/>
              <w:sz w:val="20"/>
            </w:rPr>
          </w:pPr>
          <w:r>
            <w:rPr>
              <w:rFonts w:ascii="Times" w:hAnsi="Times" w:cs="Times"/>
              <w:sz w:val="20"/>
            </w:rPr>
            <w:t>GW = gypsum wallboard</w:t>
          </w:r>
        </w:p>
      </w:tc>
      <w:tc>
        <w:tcPr>
          <w:tcW w:w="2160" w:type="dxa"/>
          <w:tcBorders>
            <w:top w:val="nil"/>
            <w:left w:val="nil"/>
            <w:bottom w:val="nil"/>
            <w:right w:val="nil"/>
          </w:tcBorders>
          <w:shd w:val="clear" w:color="auto" w:fill="auto"/>
          <w:noWrap/>
          <w:vAlign w:val="bottom"/>
        </w:tcPr>
        <w:p w:rsidR="004A5E38" w:rsidRPr="00F374D5" w:rsidRDefault="00DC5DA4" w:rsidP="00FE59B8">
          <w:pPr>
            <w:rPr>
              <w:rFonts w:ascii="Times" w:hAnsi="Times" w:cs="Times"/>
              <w:sz w:val="20"/>
            </w:rPr>
          </w:pPr>
          <w:r>
            <w:rPr>
              <w:rFonts w:ascii="Times" w:hAnsi="Times" w:cs="Times"/>
              <w:sz w:val="20"/>
            </w:rPr>
            <w:t>PF =personal fan</w:t>
          </w:r>
        </w:p>
      </w:tc>
    </w:tr>
    <w:tr w:rsidR="004A5E38" w:rsidRPr="00F374D5" w:rsidTr="00FE59B8">
      <w:trPr>
        <w:trHeight w:val="313"/>
        <w:jc w:val="center"/>
      </w:trPr>
      <w:tc>
        <w:tcPr>
          <w:tcW w:w="3407" w:type="dxa"/>
          <w:tcBorders>
            <w:top w:val="nil"/>
            <w:left w:val="nil"/>
            <w:bottom w:val="nil"/>
            <w:right w:val="nil"/>
          </w:tcBorders>
          <w:shd w:val="clear" w:color="auto" w:fill="auto"/>
          <w:noWrap/>
          <w:vAlign w:val="bottom"/>
        </w:tcPr>
        <w:p w:rsidR="004A5E38" w:rsidRPr="00F374D5" w:rsidRDefault="00DC5DA4" w:rsidP="00FE59B8">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499" w:type="dxa"/>
          <w:tcBorders>
            <w:top w:val="nil"/>
            <w:left w:val="nil"/>
            <w:bottom w:val="nil"/>
            <w:right w:val="nil"/>
          </w:tcBorders>
          <w:shd w:val="clear" w:color="auto" w:fill="auto"/>
          <w:noWrap/>
          <w:vAlign w:val="bottom"/>
        </w:tcPr>
        <w:p w:rsidR="004A5E38" w:rsidRPr="006B34D0" w:rsidRDefault="00DC5DA4" w:rsidP="00FE59B8">
          <w:pPr>
            <w:rPr>
              <w:sz w:val="21"/>
              <w:szCs w:val="21"/>
            </w:rPr>
          </w:pPr>
          <w:r>
            <w:rPr>
              <w:sz w:val="21"/>
              <w:szCs w:val="21"/>
            </w:rPr>
            <w:t>CT = ceiling tile(s)</w:t>
          </w:r>
        </w:p>
      </w:tc>
      <w:tc>
        <w:tcPr>
          <w:tcW w:w="2520" w:type="dxa"/>
          <w:tcBorders>
            <w:top w:val="nil"/>
            <w:left w:val="nil"/>
            <w:bottom w:val="nil"/>
            <w:right w:val="nil"/>
          </w:tcBorders>
          <w:shd w:val="clear" w:color="auto" w:fill="auto"/>
          <w:noWrap/>
          <w:vAlign w:val="bottom"/>
        </w:tcPr>
        <w:p w:rsidR="004A5E38" w:rsidRDefault="00DC5DA4" w:rsidP="00FE59B8">
          <w:pPr>
            <w:rPr>
              <w:rFonts w:ascii="Times" w:hAnsi="Times" w:cs="Times"/>
              <w:sz w:val="20"/>
            </w:rPr>
          </w:pPr>
          <w:r>
            <w:rPr>
              <w:rFonts w:ascii="Times" w:hAnsi="Times" w:cs="Times"/>
              <w:sz w:val="20"/>
            </w:rPr>
            <w:t>ND = non detect</w:t>
          </w:r>
        </w:p>
      </w:tc>
      <w:tc>
        <w:tcPr>
          <w:tcW w:w="2160" w:type="dxa"/>
          <w:tcBorders>
            <w:top w:val="nil"/>
            <w:left w:val="nil"/>
            <w:bottom w:val="nil"/>
            <w:right w:val="nil"/>
          </w:tcBorders>
          <w:shd w:val="clear" w:color="auto" w:fill="auto"/>
          <w:noWrap/>
          <w:vAlign w:val="bottom"/>
        </w:tcPr>
        <w:p w:rsidR="004A5E38" w:rsidRDefault="00DC5DA4" w:rsidP="00FE59B8">
          <w:pPr>
            <w:rPr>
              <w:rFonts w:ascii="Times" w:hAnsi="Times" w:cs="Times"/>
              <w:sz w:val="20"/>
            </w:rPr>
          </w:pPr>
          <w:r>
            <w:rPr>
              <w:rFonts w:ascii="Times" w:hAnsi="Times" w:cs="Times"/>
              <w:sz w:val="20"/>
            </w:rPr>
            <w:t>WD = water-damaged</w:t>
          </w:r>
        </w:p>
      </w:tc>
    </w:tr>
  </w:tbl>
  <w:p w:rsidR="004A5E38" w:rsidRDefault="00AD2C75" w:rsidP="004A5E38">
    <w:pPr>
      <w:jc w:val="right"/>
      <w:rPr>
        <w:sz w:val="20"/>
      </w:rPr>
    </w:pPr>
  </w:p>
  <w:p w:rsidR="004A5E38" w:rsidRDefault="00DC5DA4" w:rsidP="004A5E38">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4A5E38" w:rsidTr="00FE59B8">
      <w:tc>
        <w:tcPr>
          <w:tcW w:w="2718" w:type="dxa"/>
        </w:tcPr>
        <w:p w:rsidR="004A5E38" w:rsidRDefault="00DC5DA4" w:rsidP="00FE59B8">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4A5E38" w:rsidRDefault="00DC5DA4" w:rsidP="00FE59B8">
          <w:pPr>
            <w:rPr>
              <w:sz w:val="20"/>
            </w:rPr>
          </w:pPr>
          <w:r>
            <w:rPr>
              <w:sz w:val="20"/>
            </w:rPr>
            <w:t>&lt; 800 ppm = preferred</w:t>
          </w:r>
        </w:p>
      </w:tc>
      <w:tc>
        <w:tcPr>
          <w:tcW w:w="3600" w:type="dxa"/>
        </w:tcPr>
        <w:p w:rsidR="004A5E38" w:rsidRDefault="00DC5DA4" w:rsidP="00FE59B8">
          <w:pPr>
            <w:jc w:val="right"/>
            <w:rPr>
              <w:sz w:val="20"/>
            </w:rPr>
          </w:pPr>
          <w:r>
            <w:rPr>
              <w:sz w:val="20"/>
            </w:rPr>
            <w:t>Temperature:</w:t>
          </w:r>
        </w:p>
      </w:tc>
      <w:tc>
        <w:tcPr>
          <w:tcW w:w="3420" w:type="dxa"/>
        </w:tcPr>
        <w:p w:rsidR="004A5E38" w:rsidRDefault="00DC5DA4" w:rsidP="00FE59B8">
          <w:pPr>
            <w:rPr>
              <w:sz w:val="20"/>
            </w:rPr>
          </w:pPr>
          <w:r>
            <w:rPr>
              <w:sz w:val="20"/>
            </w:rPr>
            <w:t>70 - 78 °F</w:t>
          </w:r>
        </w:p>
      </w:tc>
    </w:tr>
    <w:tr w:rsidR="004A5E38" w:rsidTr="00FE59B8">
      <w:tc>
        <w:tcPr>
          <w:tcW w:w="2718" w:type="dxa"/>
        </w:tcPr>
        <w:p w:rsidR="004A5E38" w:rsidRDefault="00AD2C75" w:rsidP="00FE59B8">
          <w:pPr>
            <w:jc w:val="right"/>
            <w:rPr>
              <w:sz w:val="20"/>
            </w:rPr>
          </w:pPr>
        </w:p>
      </w:tc>
      <w:tc>
        <w:tcPr>
          <w:tcW w:w="4860" w:type="dxa"/>
        </w:tcPr>
        <w:p w:rsidR="004A5E38" w:rsidRDefault="00DC5DA4" w:rsidP="00FE59B8">
          <w:pPr>
            <w:rPr>
              <w:sz w:val="20"/>
            </w:rPr>
          </w:pPr>
          <w:r>
            <w:rPr>
              <w:sz w:val="20"/>
            </w:rPr>
            <w:t>&gt; 800 ppm = indicative of ventilation problems</w:t>
          </w:r>
        </w:p>
      </w:tc>
      <w:tc>
        <w:tcPr>
          <w:tcW w:w="3600" w:type="dxa"/>
        </w:tcPr>
        <w:p w:rsidR="004A5E38" w:rsidRDefault="00DC5DA4" w:rsidP="00FE59B8">
          <w:pPr>
            <w:jc w:val="right"/>
            <w:rPr>
              <w:sz w:val="20"/>
            </w:rPr>
          </w:pPr>
          <w:r>
            <w:rPr>
              <w:sz w:val="20"/>
            </w:rPr>
            <w:t>Relative Humidity:</w:t>
          </w:r>
        </w:p>
      </w:tc>
      <w:tc>
        <w:tcPr>
          <w:tcW w:w="3420" w:type="dxa"/>
        </w:tcPr>
        <w:p w:rsidR="004A5E38" w:rsidRDefault="00DC5DA4" w:rsidP="00FE59B8">
          <w:pPr>
            <w:rPr>
              <w:sz w:val="20"/>
            </w:rPr>
          </w:pPr>
          <w:r>
            <w:rPr>
              <w:sz w:val="20"/>
            </w:rPr>
            <w:t>40 - 60%</w:t>
          </w:r>
        </w:p>
      </w:tc>
    </w:tr>
  </w:tbl>
  <w:p w:rsidR="004A5E38" w:rsidRDefault="00AD2C75" w:rsidP="004A5E38">
    <w:pPr>
      <w:pStyle w:val="Footer"/>
      <w:jc w:val="center"/>
    </w:pPr>
  </w:p>
  <w:p w:rsidR="004A5E38" w:rsidRDefault="00DC5DA4" w:rsidP="004A5E38">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9168E7">
      <w:rPr>
        <w:rStyle w:val="PageNumber"/>
        <w:noProof/>
      </w:rPr>
      <w:t>3</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86" w:type="dxa"/>
      <w:jc w:val="center"/>
      <w:tblInd w:w="-98" w:type="dxa"/>
      <w:tblLayout w:type="fixed"/>
      <w:tblLook w:val="0000" w:firstRow="0" w:lastRow="0" w:firstColumn="0" w:lastColumn="0" w:noHBand="0" w:noVBand="0"/>
    </w:tblPr>
    <w:tblGrid>
      <w:gridCol w:w="3407"/>
      <w:gridCol w:w="2499"/>
      <w:gridCol w:w="2520"/>
      <w:gridCol w:w="2160"/>
    </w:tblGrid>
    <w:tr w:rsidR="004A5E38" w:rsidRPr="00F374D5" w:rsidTr="004A5E38">
      <w:trPr>
        <w:trHeight w:val="313"/>
        <w:jc w:val="center"/>
      </w:trPr>
      <w:tc>
        <w:tcPr>
          <w:tcW w:w="3407" w:type="dxa"/>
          <w:tcBorders>
            <w:top w:val="nil"/>
            <w:left w:val="nil"/>
            <w:bottom w:val="nil"/>
            <w:right w:val="nil"/>
          </w:tcBorders>
          <w:shd w:val="clear" w:color="auto" w:fill="auto"/>
          <w:noWrap/>
          <w:vAlign w:val="bottom"/>
        </w:tcPr>
        <w:p w:rsidR="004A5E38" w:rsidRPr="00F374D5" w:rsidRDefault="00DC5DA4" w:rsidP="00994AA8">
          <w:pPr>
            <w:rPr>
              <w:rFonts w:ascii="Times" w:hAnsi="Times" w:cs="Times"/>
              <w:sz w:val="20"/>
            </w:rPr>
          </w:pPr>
          <w:r w:rsidRPr="00F374D5">
            <w:rPr>
              <w:rFonts w:ascii="Times" w:hAnsi="Times" w:cs="Times"/>
              <w:sz w:val="20"/>
            </w:rPr>
            <w:t>ppm = parts per million</w:t>
          </w:r>
        </w:p>
      </w:tc>
      <w:tc>
        <w:tcPr>
          <w:tcW w:w="2499" w:type="dxa"/>
          <w:tcBorders>
            <w:top w:val="nil"/>
            <w:left w:val="nil"/>
            <w:bottom w:val="nil"/>
            <w:right w:val="nil"/>
          </w:tcBorders>
          <w:shd w:val="clear" w:color="auto" w:fill="auto"/>
          <w:noWrap/>
          <w:vAlign w:val="bottom"/>
        </w:tcPr>
        <w:p w:rsidR="004A5E38" w:rsidRPr="00F374D5" w:rsidRDefault="00DC5DA4" w:rsidP="00994AA8">
          <w:pPr>
            <w:rPr>
              <w:rFonts w:ascii="Times" w:hAnsi="Times" w:cs="Times"/>
              <w:sz w:val="20"/>
            </w:rPr>
          </w:pPr>
          <w:r>
            <w:rPr>
              <w:sz w:val="21"/>
              <w:szCs w:val="21"/>
            </w:rPr>
            <w:t>AC = air conditioner</w:t>
          </w:r>
        </w:p>
      </w:tc>
      <w:tc>
        <w:tcPr>
          <w:tcW w:w="2520" w:type="dxa"/>
          <w:tcBorders>
            <w:top w:val="nil"/>
            <w:left w:val="nil"/>
            <w:bottom w:val="nil"/>
            <w:right w:val="nil"/>
          </w:tcBorders>
          <w:shd w:val="clear" w:color="auto" w:fill="auto"/>
          <w:noWrap/>
          <w:vAlign w:val="bottom"/>
        </w:tcPr>
        <w:p w:rsidR="004A5E38" w:rsidRPr="00F374D5" w:rsidRDefault="00DC5DA4" w:rsidP="00994AA8">
          <w:pPr>
            <w:rPr>
              <w:rFonts w:ascii="Times" w:hAnsi="Times" w:cs="Times"/>
              <w:sz w:val="20"/>
            </w:rPr>
          </w:pPr>
          <w:r>
            <w:rPr>
              <w:rFonts w:ascii="Times" w:hAnsi="Times" w:cs="Times"/>
              <w:sz w:val="20"/>
            </w:rPr>
            <w:t>GW = gypsum wallboard</w:t>
          </w:r>
        </w:p>
      </w:tc>
      <w:tc>
        <w:tcPr>
          <w:tcW w:w="2160" w:type="dxa"/>
          <w:tcBorders>
            <w:top w:val="nil"/>
            <w:left w:val="nil"/>
            <w:bottom w:val="nil"/>
            <w:right w:val="nil"/>
          </w:tcBorders>
          <w:shd w:val="clear" w:color="auto" w:fill="auto"/>
          <w:noWrap/>
          <w:vAlign w:val="bottom"/>
        </w:tcPr>
        <w:p w:rsidR="004A5E38" w:rsidRPr="00F374D5" w:rsidRDefault="00DC5DA4" w:rsidP="00994AA8">
          <w:pPr>
            <w:rPr>
              <w:rFonts w:ascii="Times" w:hAnsi="Times" w:cs="Times"/>
              <w:sz w:val="20"/>
            </w:rPr>
          </w:pPr>
          <w:r>
            <w:rPr>
              <w:rFonts w:ascii="Times" w:hAnsi="Times" w:cs="Times"/>
              <w:sz w:val="20"/>
            </w:rPr>
            <w:t>PF =personal fan</w:t>
          </w:r>
        </w:p>
      </w:tc>
    </w:tr>
    <w:tr w:rsidR="004A5E38" w:rsidRPr="00F374D5" w:rsidTr="004A5E38">
      <w:trPr>
        <w:trHeight w:val="313"/>
        <w:jc w:val="center"/>
      </w:trPr>
      <w:tc>
        <w:tcPr>
          <w:tcW w:w="3407" w:type="dxa"/>
          <w:tcBorders>
            <w:top w:val="nil"/>
            <w:left w:val="nil"/>
            <w:bottom w:val="nil"/>
            <w:right w:val="nil"/>
          </w:tcBorders>
          <w:shd w:val="clear" w:color="auto" w:fill="auto"/>
          <w:noWrap/>
          <w:vAlign w:val="bottom"/>
        </w:tcPr>
        <w:p w:rsidR="004A5E38" w:rsidRPr="00F374D5" w:rsidRDefault="00DC5DA4" w:rsidP="00994AA8">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499" w:type="dxa"/>
          <w:tcBorders>
            <w:top w:val="nil"/>
            <w:left w:val="nil"/>
            <w:bottom w:val="nil"/>
            <w:right w:val="nil"/>
          </w:tcBorders>
          <w:shd w:val="clear" w:color="auto" w:fill="auto"/>
          <w:noWrap/>
          <w:vAlign w:val="bottom"/>
        </w:tcPr>
        <w:p w:rsidR="004A5E38" w:rsidRPr="006B34D0" w:rsidRDefault="00DC5DA4" w:rsidP="009404AC">
          <w:pPr>
            <w:rPr>
              <w:sz w:val="21"/>
              <w:szCs w:val="21"/>
            </w:rPr>
          </w:pPr>
          <w:r>
            <w:rPr>
              <w:sz w:val="21"/>
              <w:szCs w:val="21"/>
            </w:rPr>
            <w:t>CT = ceiling tile(s)</w:t>
          </w:r>
        </w:p>
      </w:tc>
      <w:tc>
        <w:tcPr>
          <w:tcW w:w="2520" w:type="dxa"/>
          <w:tcBorders>
            <w:top w:val="nil"/>
            <w:left w:val="nil"/>
            <w:bottom w:val="nil"/>
            <w:right w:val="nil"/>
          </w:tcBorders>
          <w:shd w:val="clear" w:color="auto" w:fill="auto"/>
          <w:noWrap/>
          <w:vAlign w:val="bottom"/>
        </w:tcPr>
        <w:p w:rsidR="004A5E38" w:rsidRDefault="00DC5DA4" w:rsidP="00994AA8">
          <w:pPr>
            <w:rPr>
              <w:rFonts w:ascii="Times" w:hAnsi="Times" w:cs="Times"/>
              <w:sz w:val="20"/>
            </w:rPr>
          </w:pPr>
          <w:r>
            <w:rPr>
              <w:rFonts w:ascii="Times" w:hAnsi="Times" w:cs="Times"/>
              <w:sz w:val="20"/>
            </w:rPr>
            <w:t>ND = non detect</w:t>
          </w:r>
        </w:p>
      </w:tc>
      <w:tc>
        <w:tcPr>
          <w:tcW w:w="2160" w:type="dxa"/>
          <w:tcBorders>
            <w:top w:val="nil"/>
            <w:left w:val="nil"/>
            <w:bottom w:val="nil"/>
            <w:right w:val="nil"/>
          </w:tcBorders>
          <w:shd w:val="clear" w:color="auto" w:fill="auto"/>
          <w:noWrap/>
          <w:vAlign w:val="bottom"/>
        </w:tcPr>
        <w:p w:rsidR="004A5E38" w:rsidRDefault="00DC5DA4" w:rsidP="00994AA8">
          <w:pPr>
            <w:rPr>
              <w:rFonts w:ascii="Times" w:hAnsi="Times" w:cs="Times"/>
              <w:sz w:val="20"/>
            </w:rPr>
          </w:pPr>
          <w:r>
            <w:rPr>
              <w:rFonts w:ascii="Times" w:hAnsi="Times" w:cs="Times"/>
              <w:sz w:val="20"/>
            </w:rPr>
            <w:t>WD = water-damaged</w:t>
          </w:r>
        </w:p>
      </w:tc>
    </w:tr>
  </w:tbl>
  <w:p w:rsidR="00E55409" w:rsidRDefault="00AD2C75" w:rsidP="00FA33D4">
    <w:pPr>
      <w:jc w:val="right"/>
      <w:rPr>
        <w:sz w:val="20"/>
      </w:rPr>
    </w:pPr>
  </w:p>
  <w:p w:rsidR="00E55409" w:rsidRDefault="00DC5DA4" w:rsidP="00FA33D4">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E55409">
      <w:tc>
        <w:tcPr>
          <w:tcW w:w="2718" w:type="dxa"/>
        </w:tcPr>
        <w:p w:rsidR="00E55409" w:rsidRDefault="00DC5DA4" w:rsidP="00FA33D4">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E55409" w:rsidRDefault="00DC5DA4" w:rsidP="00DD0AB8">
          <w:pPr>
            <w:rPr>
              <w:sz w:val="20"/>
            </w:rPr>
          </w:pPr>
          <w:r>
            <w:rPr>
              <w:sz w:val="20"/>
            </w:rPr>
            <w:t>&lt; 800 ppm = preferred</w:t>
          </w:r>
        </w:p>
      </w:tc>
      <w:tc>
        <w:tcPr>
          <w:tcW w:w="3600" w:type="dxa"/>
        </w:tcPr>
        <w:p w:rsidR="00E55409" w:rsidRDefault="00DC5DA4" w:rsidP="00FA33D4">
          <w:pPr>
            <w:jc w:val="right"/>
            <w:rPr>
              <w:sz w:val="20"/>
            </w:rPr>
          </w:pPr>
          <w:r>
            <w:rPr>
              <w:sz w:val="20"/>
            </w:rPr>
            <w:t>Temperature:</w:t>
          </w:r>
        </w:p>
      </w:tc>
      <w:tc>
        <w:tcPr>
          <w:tcW w:w="3420" w:type="dxa"/>
        </w:tcPr>
        <w:p w:rsidR="00E55409" w:rsidRDefault="00DC5DA4" w:rsidP="00FA33D4">
          <w:pPr>
            <w:rPr>
              <w:sz w:val="20"/>
            </w:rPr>
          </w:pPr>
          <w:r>
            <w:rPr>
              <w:sz w:val="20"/>
            </w:rPr>
            <w:t>70 - 78 °F</w:t>
          </w:r>
        </w:p>
      </w:tc>
    </w:tr>
    <w:tr w:rsidR="00E55409">
      <w:tc>
        <w:tcPr>
          <w:tcW w:w="2718" w:type="dxa"/>
        </w:tcPr>
        <w:p w:rsidR="00E55409" w:rsidRDefault="00AD2C75" w:rsidP="00FA33D4">
          <w:pPr>
            <w:jc w:val="right"/>
            <w:rPr>
              <w:sz w:val="20"/>
            </w:rPr>
          </w:pPr>
        </w:p>
      </w:tc>
      <w:tc>
        <w:tcPr>
          <w:tcW w:w="4860" w:type="dxa"/>
        </w:tcPr>
        <w:p w:rsidR="00E55409" w:rsidRDefault="00DC5DA4" w:rsidP="00FA33D4">
          <w:pPr>
            <w:rPr>
              <w:sz w:val="20"/>
            </w:rPr>
          </w:pPr>
          <w:r>
            <w:rPr>
              <w:sz w:val="20"/>
            </w:rPr>
            <w:t>&gt; 800 ppm = indicative of ventilation problems</w:t>
          </w:r>
        </w:p>
      </w:tc>
      <w:tc>
        <w:tcPr>
          <w:tcW w:w="3600" w:type="dxa"/>
        </w:tcPr>
        <w:p w:rsidR="00E55409" w:rsidRDefault="00DC5DA4" w:rsidP="00FA33D4">
          <w:pPr>
            <w:jc w:val="right"/>
            <w:rPr>
              <w:sz w:val="20"/>
            </w:rPr>
          </w:pPr>
          <w:r>
            <w:rPr>
              <w:sz w:val="20"/>
            </w:rPr>
            <w:t>Relative Humidity:</w:t>
          </w:r>
        </w:p>
      </w:tc>
      <w:tc>
        <w:tcPr>
          <w:tcW w:w="3420" w:type="dxa"/>
        </w:tcPr>
        <w:p w:rsidR="00E55409" w:rsidRDefault="00DC5DA4" w:rsidP="00FA33D4">
          <w:pPr>
            <w:rPr>
              <w:sz w:val="20"/>
            </w:rPr>
          </w:pPr>
          <w:r>
            <w:rPr>
              <w:sz w:val="20"/>
            </w:rPr>
            <w:t>40 - 60%</w:t>
          </w:r>
        </w:p>
      </w:tc>
    </w:tr>
  </w:tbl>
  <w:p w:rsidR="00E55409" w:rsidRDefault="00AD2C75" w:rsidP="00FA33D4">
    <w:pPr>
      <w:pStyle w:val="Footer"/>
      <w:jc w:val="center"/>
    </w:pPr>
  </w:p>
  <w:p w:rsidR="00E55409" w:rsidRDefault="00DC5DA4" w:rsidP="00FA33D4">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9168E7">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C75" w:rsidRDefault="00AD2C75">
      <w:r>
        <w:separator/>
      </w:r>
    </w:p>
  </w:footnote>
  <w:footnote w:type="continuationSeparator" w:id="0">
    <w:p w:rsidR="00AD2C75" w:rsidRDefault="00AD2C75">
      <w:r>
        <w:continuationSeparator/>
      </w:r>
    </w:p>
  </w:footnote>
  <w:footnote w:id="1">
    <w:p w:rsidR="002D7E60" w:rsidRPr="00421E40" w:rsidRDefault="002D7E60" w:rsidP="002D7E60">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DA4" w:rsidRDefault="00DC5D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DA4" w:rsidRDefault="00DC5D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DA4" w:rsidRDefault="00DC5D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E55409" w:rsidTr="00202CD7">
      <w:trPr>
        <w:cantSplit/>
      </w:trPr>
      <w:tc>
        <w:tcPr>
          <w:tcW w:w="12258" w:type="dxa"/>
          <w:gridSpan w:val="3"/>
        </w:tcPr>
        <w:p w:rsidR="00E55409" w:rsidRPr="00677AC6" w:rsidRDefault="00DC5DA4" w:rsidP="000D5CC2">
          <w:pPr>
            <w:pStyle w:val="Header"/>
            <w:spacing w:before="60" w:after="60"/>
            <w:rPr>
              <w:b/>
            </w:rPr>
          </w:pPr>
          <w:r>
            <w:rPr>
              <w:b/>
            </w:rPr>
            <w:t>Location: Hull Town Hall</w:t>
          </w:r>
        </w:p>
      </w:tc>
      <w:tc>
        <w:tcPr>
          <w:tcW w:w="2358" w:type="dxa"/>
        </w:tcPr>
        <w:p w:rsidR="00E55409" w:rsidRDefault="00DC5DA4" w:rsidP="00202CD7">
          <w:pPr>
            <w:pStyle w:val="Header"/>
            <w:tabs>
              <w:tab w:val="clear" w:pos="4320"/>
              <w:tab w:val="clear" w:pos="8640"/>
            </w:tabs>
            <w:spacing w:before="60" w:after="60"/>
            <w:rPr>
              <w:b/>
            </w:rPr>
          </w:pPr>
          <w:r>
            <w:rPr>
              <w:b/>
            </w:rPr>
            <w:t>Indoor Air Results</w:t>
          </w:r>
        </w:p>
      </w:tc>
    </w:tr>
    <w:tr w:rsidR="00E55409" w:rsidTr="00202CD7">
      <w:trPr>
        <w:cantSplit/>
      </w:trPr>
      <w:tc>
        <w:tcPr>
          <w:tcW w:w="6138" w:type="dxa"/>
        </w:tcPr>
        <w:p w:rsidR="00E55409" w:rsidRDefault="00DC5DA4" w:rsidP="00ED34DD">
          <w:pPr>
            <w:pStyle w:val="Header"/>
            <w:tabs>
              <w:tab w:val="clear" w:pos="4320"/>
              <w:tab w:val="clear" w:pos="8640"/>
            </w:tabs>
            <w:spacing w:before="60" w:after="60"/>
            <w:rPr>
              <w:b/>
            </w:rPr>
          </w:pPr>
          <w:r>
            <w:rPr>
              <w:b/>
            </w:rPr>
            <w:t>Address: 56 School Street, Oak Bluffs, MA</w:t>
          </w:r>
        </w:p>
      </w:tc>
      <w:tc>
        <w:tcPr>
          <w:tcW w:w="3606" w:type="dxa"/>
        </w:tcPr>
        <w:p w:rsidR="00E55409" w:rsidRDefault="00DC5DA4" w:rsidP="00202CD7">
          <w:pPr>
            <w:pStyle w:val="Header"/>
            <w:tabs>
              <w:tab w:val="clear" w:pos="4320"/>
              <w:tab w:val="clear" w:pos="8640"/>
            </w:tabs>
            <w:spacing w:before="60" w:after="60"/>
            <w:jc w:val="center"/>
            <w:rPr>
              <w:b/>
              <w:sz w:val="28"/>
            </w:rPr>
          </w:pPr>
          <w:r>
            <w:rPr>
              <w:b/>
              <w:sz w:val="28"/>
            </w:rPr>
            <w:t>Table 1 (continued)</w:t>
          </w:r>
        </w:p>
      </w:tc>
      <w:tc>
        <w:tcPr>
          <w:tcW w:w="2514" w:type="dxa"/>
        </w:tcPr>
        <w:p w:rsidR="00E55409" w:rsidRDefault="00AD2C75" w:rsidP="00202CD7">
          <w:pPr>
            <w:pStyle w:val="Header"/>
            <w:tabs>
              <w:tab w:val="clear" w:pos="4320"/>
              <w:tab w:val="clear" w:pos="8640"/>
            </w:tabs>
            <w:spacing w:before="60" w:after="60"/>
            <w:rPr>
              <w:b/>
            </w:rPr>
          </w:pPr>
        </w:p>
      </w:tc>
      <w:tc>
        <w:tcPr>
          <w:tcW w:w="2358" w:type="dxa"/>
        </w:tcPr>
        <w:p w:rsidR="00E55409" w:rsidRDefault="00DC5DA4" w:rsidP="00ED34DD">
          <w:pPr>
            <w:pStyle w:val="Header"/>
            <w:tabs>
              <w:tab w:val="clear" w:pos="4320"/>
              <w:tab w:val="clear" w:pos="8640"/>
            </w:tabs>
            <w:spacing w:before="60" w:after="60"/>
            <w:rPr>
              <w:b/>
            </w:rPr>
          </w:pPr>
          <w:r w:rsidRPr="00677AC6">
            <w:rPr>
              <w:b/>
            </w:rPr>
            <w:t>Date</w:t>
          </w:r>
          <w:r>
            <w:rPr>
              <w:b/>
            </w:rPr>
            <w:t xml:space="preserve">: 12/12/2018 </w:t>
          </w:r>
        </w:p>
      </w:tc>
    </w:tr>
  </w:tbl>
  <w:p w:rsidR="00E55409" w:rsidRPr="00FB37EB" w:rsidRDefault="00AD2C75" w:rsidP="00FA33D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E55409">
      <w:trPr>
        <w:cantSplit/>
      </w:trPr>
      <w:tc>
        <w:tcPr>
          <w:tcW w:w="12258" w:type="dxa"/>
          <w:gridSpan w:val="3"/>
        </w:tcPr>
        <w:p w:rsidR="00E55409" w:rsidRPr="00677AC6" w:rsidRDefault="00DC5DA4" w:rsidP="00ED34DD">
          <w:pPr>
            <w:pStyle w:val="Header"/>
            <w:spacing w:before="60" w:after="60"/>
            <w:rPr>
              <w:b/>
            </w:rPr>
          </w:pPr>
          <w:r>
            <w:rPr>
              <w:b/>
            </w:rPr>
            <w:t>Location: Oak Bluffs Town Hall</w:t>
          </w:r>
        </w:p>
      </w:tc>
      <w:tc>
        <w:tcPr>
          <w:tcW w:w="2358" w:type="dxa"/>
        </w:tcPr>
        <w:p w:rsidR="00E55409" w:rsidRDefault="00DC5DA4" w:rsidP="00FA33D4">
          <w:pPr>
            <w:pStyle w:val="Header"/>
            <w:tabs>
              <w:tab w:val="clear" w:pos="4320"/>
              <w:tab w:val="clear" w:pos="8640"/>
            </w:tabs>
            <w:spacing w:before="60" w:after="60"/>
            <w:rPr>
              <w:b/>
            </w:rPr>
          </w:pPr>
          <w:r>
            <w:rPr>
              <w:b/>
            </w:rPr>
            <w:t>Indoor Air Results</w:t>
          </w:r>
        </w:p>
      </w:tc>
    </w:tr>
    <w:tr w:rsidR="00E55409" w:rsidTr="008D73FD">
      <w:trPr>
        <w:cantSplit/>
      </w:trPr>
      <w:tc>
        <w:tcPr>
          <w:tcW w:w="6138" w:type="dxa"/>
        </w:tcPr>
        <w:p w:rsidR="00E55409" w:rsidRDefault="00DC5DA4" w:rsidP="00ED34DD">
          <w:pPr>
            <w:pStyle w:val="Header"/>
            <w:tabs>
              <w:tab w:val="clear" w:pos="4320"/>
              <w:tab w:val="clear" w:pos="8640"/>
            </w:tabs>
            <w:spacing w:before="60" w:after="60"/>
            <w:rPr>
              <w:b/>
            </w:rPr>
          </w:pPr>
          <w:r>
            <w:rPr>
              <w:b/>
            </w:rPr>
            <w:t>Address: 56 School Street, Oak Bluffs, MA</w:t>
          </w:r>
        </w:p>
      </w:tc>
      <w:tc>
        <w:tcPr>
          <w:tcW w:w="3606" w:type="dxa"/>
        </w:tcPr>
        <w:p w:rsidR="00E55409" w:rsidRDefault="00DC5DA4" w:rsidP="00FA33D4">
          <w:pPr>
            <w:pStyle w:val="Header"/>
            <w:tabs>
              <w:tab w:val="clear" w:pos="4320"/>
              <w:tab w:val="clear" w:pos="8640"/>
            </w:tabs>
            <w:spacing w:before="60" w:after="60"/>
            <w:jc w:val="center"/>
            <w:rPr>
              <w:b/>
              <w:sz w:val="28"/>
            </w:rPr>
          </w:pPr>
          <w:r>
            <w:rPr>
              <w:b/>
              <w:sz w:val="28"/>
            </w:rPr>
            <w:t>Table 1</w:t>
          </w:r>
        </w:p>
      </w:tc>
      <w:tc>
        <w:tcPr>
          <w:tcW w:w="2514" w:type="dxa"/>
        </w:tcPr>
        <w:p w:rsidR="00E55409" w:rsidRDefault="00AD2C75" w:rsidP="00FA33D4">
          <w:pPr>
            <w:pStyle w:val="Header"/>
            <w:tabs>
              <w:tab w:val="clear" w:pos="4320"/>
              <w:tab w:val="clear" w:pos="8640"/>
            </w:tabs>
            <w:spacing w:before="60" w:after="60"/>
            <w:rPr>
              <w:b/>
            </w:rPr>
          </w:pPr>
        </w:p>
      </w:tc>
      <w:tc>
        <w:tcPr>
          <w:tcW w:w="2358" w:type="dxa"/>
        </w:tcPr>
        <w:p w:rsidR="00E55409" w:rsidRDefault="00DC5DA4" w:rsidP="00ED34DD">
          <w:pPr>
            <w:pStyle w:val="Header"/>
            <w:tabs>
              <w:tab w:val="clear" w:pos="4320"/>
              <w:tab w:val="clear" w:pos="8640"/>
            </w:tabs>
            <w:spacing w:before="60" w:after="60"/>
            <w:rPr>
              <w:b/>
            </w:rPr>
          </w:pPr>
          <w:r w:rsidRPr="00677AC6">
            <w:rPr>
              <w:b/>
            </w:rPr>
            <w:t>Date</w:t>
          </w:r>
          <w:r>
            <w:rPr>
              <w:b/>
            </w:rPr>
            <w:t xml:space="preserve">: 12/12/2018 </w:t>
          </w:r>
        </w:p>
      </w:tc>
    </w:tr>
  </w:tbl>
  <w:p w:rsidR="00E55409" w:rsidRDefault="00AD2C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nsid w:val="04EF0745"/>
    <w:multiLevelType w:val="hybridMultilevel"/>
    <w:tmpl w:val="17A2E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7DA75B3"/>
    <w:multiLevelType w:val="multilevel"/>
    <w:tmpl w:val="6B343F38"/>
    <w:numStyleLink w:val="StyleNumbered1"/>
  </w:abstractNum>
  <w:abstractNum w:abstractNumId="4">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
    <w:nsid w:val="13AC67B8"/>
    <w:multiLevelType w:val="hybridMultilevel"/>
    <w:tmpl w:val="0A1643F4"/>
    <w:lvl w:ilvl="0" w:tplc="714876B6">
      <w:start w:val="1"/>
      <w:numFmt w:val="decimal"/>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2BF1751F"/>
    <w:multiLevelType w:val="multilevel"/>
    <w:tmpl w:val="C99CF634"/>
    <w:numStyleLink w:val="StyleNumbered12pt1"/>
  </w:abstractNum>
  <w:abstractNum w:abstractNumId="8">
    <w:nsid w:val="30B24EFB"/>
    <w:multiLevelType w:val="multilevel"/>
    <w:tmpl w:val="96CEE51E"/>
    <w:lvl w:ilvl="0">
      <w:start w:val="1"/>
      <w:numFmt w:val="bullet"/>
      <w:pStyle w:val="BodyTextBulleted"/>
      <w:lvlText w:val=""/>
      <w:lvlJc w:val="left"/>
      <w:pPr>
        <w:ind w:left="81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0F327A0"/>
    <w:multiLevelType w:val="hybridMultilevel"/>
    <w:tmpl w:val="C3182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11">
    <w:nsid w:val="45674363"/>
    <w:multiLevelType w:val="hybridMultilevel"/>
    <w:tmpl w:val="1F54627A"/>
    <w:lvl w:ilvl="0" w:tplc="5D68CBB2">
      <w:start w:val="1"/>
      <w:numFmt w:val="decimal"/>
      <w:pStyle w:val="ListParagraph"/>
      <w:lvlText w:val="%1."/>
      <w:lvlJc w:val="right"/>
      <w:pPr>
        <w:ind w:left="360"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2">
    <w:nsid w:val="462713B3"/>
    <w:multiLevelType w:val="multilevel"/>
    <w:tmpl w:val="28FCADD2"/>
    <w:styleLink w:val="StyleBulletedSymbolsymbolLeft025Hanging025"/>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50405C43"/>
    <w:multiLevelType w:val="hybridMultilevel"/>
    <w:tmpl w:val="87766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5C02D9"/>
    <w:multiLevelType w:val="hybridMultilevel"/>
    <w:tmpl w:val="2554938E"/>
    <w:lvl w:ilvl="0" w:tplc="3438CB2C">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3D54B3"/>
    <w:multiLevelType w:val="hybridMultilevel"/>
    <w:tmpl w:val="6364853C"/>
    <w:lvl w:ilvl="0" w:tplc="04090001">
      <w:start w:val="1"/>
      <w:numFmt w:val="bullet"/>
      <w:lvlText w:val=""/>
      <w:lvlJc w:val="left"/>
      <w:pPr>
        <w:ind w:left="1502" w:hanging="360"/>
      </w:pPr>
      <w:rPr>
        <w:rFonts w:ascii="Symbol" w:hAnsi="Symbol" w:hint="default"/>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17">
    <w:nsid w:val="7BD55E8B"/>
    <w:multiLevelType w:val="hybridMultilevel"/>
    <w:tmpl w:val="8C0E7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4"/>
  </w:num>
  <w:num w:numId="4">
    <w:abstractNumId w:val="6"/>
  </w:num>
  <w:num w:numId="5">
    <w:abstractNumId w:val="17"/>
  </w:num>
  <w:num w:numId="6">
    <w:abstractNumId w:val="12"/>
  </w:num>
  <w:num w:numId="7">
    <w:abstractNumId w:val="8"/>
  </w:num>
  <w:num w:numId="8">
    <w:abstractNumId w:val="5"/>
  </w:num>
  <w:num w:numId="9">
    <w:abstractNumId w:val="13"/>
  </w:num>
  <w:num w:numId="10">
    <w:abstractNumId w:val="11"/>
  </w:num>
  <w:num w:numId="11">
    <w:abstractNumId w:val="9"/>
  </w:num>
  <w:num w:numId="12">
    <w:abstractNumId w:val="2"/>
  </w:num>
  <w:num w:numId="13">
    <w:abstractNumId w:val="3"/>
  </w:num>
  <w:num w:numId="14">
    <w:abstractNumId w:val="14"/>
  </w:num>
  <w:num w:numId="15">
    <w:abstractNumId w:val="15"/>
  </w:num>
  <w:num w:numId="16">
    <w:abstractNumId w:val="16"/>
  </w:num>
  <w:num w:numId="17">
    <w:abstractNumId w:val="7"/>
  </w:num>
  <w:num w:numId="1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425F"/>
    <w:rsid w:val="000075C0"/>
    <w:rsid w:val="00012ABD"/>
    <w:rsid w:val="000144B1"/>
    <w:rsid w:val="00016BF0"/>
    <w:rsid w:val="00017CE2"/>
    <w:rsid w:val="000209CC"/>
    <w:rsid w:val="0002128B"/>
    <w:rsid w:val="0002415F"/>
    <w:rsid w:val="000242DD"/>
    <w:rsid w:val="00025A79"/>
    <w:rsid w:val="0002791D"/>
    <w:rsid w:val="00032F04"/>
    <w:rsid w:val="000354FC"/>
    <w:rsid w:val="00035523"/>
    <w:rsid w:val="00035787"/>
    <w:rsid w:val="000403EA"/>
    <w:rsid w:val="000405BD"/>
    <w:rsid w:val="0004216B"/>
    <w:rsid w:val="0004287B"/>
    <w:rsid w:val="00042C13"/>
    <w:rsid w:val="000445B9"/>
    <w:rsid w:val="000462DC"/>
    <w:rsid w:val="00046A10"/>
    <w:rsid w:val="00046C24"/>
    <w:rsid w:val="00051744"/>
    <w:rsid w:val="00051D0C"/>
    <w:rsid w:val="00052401"/>
    <w:rsid w:val="000528BA"/>
    <w:rsid w:val="00052912"/>
    <w:rsid w:val="00053C23"/>
    <w:rsid w:val="000547B6"/>
    <w:rsid w:val="00054E6F"/>
    <w:rsid w:val="000555DB"/>
    <w:rsid w:val="000558BB"/>
    <w:rsid w:val="0005609A"/>
    <w:rsid w:val="00056442"/>
    <w:rsid w:val="00060D7C"/>
    <w:rsid w:val="00062766"/>
    <w:rsid w:val="0006325F"/>
    <w:rsid w:val="00063DC5"/>
    <w:rsid w:val="00063E8C"/>
    <w:rsid w:val="00064569"/>
    <w:rsid w:val="0006535D"/>
    <w:rsid w:val="000660FA"/>
    <w:rsid w:val="0007042A"/>
    <w:rsid w:val="000715AF"/>
    <w:rsid w:val="00071CC1"/>
    <w:rsid w:val="00073EAE"/>
    <w:rsid w:val="000755CC"/>
    <w:rsid w:val="00076423"/>
    <w:rsid w:val="00076440"/>
    <w:rsid w:val="000770F3"/>
    <w:rsid w:val="00077895"/>
    <w:rsid w:val="00077B9B"/>
    <w:rsid w:val="00080DAB"/>
    <w:rsid w:val="00083FF1"/>
    <w:rsid w:val="0008406E"/>
    <w:rsid w:val="000844A0"/>
    <w:rsid w:val="00084E04"/>
    <w:rsid w:val="000864B5"/>
    <w:rsid w:val="00090E91"/>
    <w:rsid w:val="00091572"/>
    <w:rsid w:val="00091C43"/>
    <w:rsid w:val="00092FF9"/>
    <w:rsid w:val="000937F6"/>
    <w:rsid w:val="0009646E"/>
    <w:rsid w:val="000967CA"/>
    <w:rsid w:val="000A1A1D"/>
    <w:rsid w:val="000A1E70"/>
    <w:rsid w:val="000A2E16"/>
    <w:rsid w:val="000A321D"/>
    <w:rsid w:val="000A3520"/>
    <w:rsid w:val="000A4867"/>
    <w:rsid w:val="000A6AF9"/>
    <w:rsid w:val="000A6E5D"/>
    <w:rsid w:val="000B1F52"/>
    <w:rsid w:val="000B3304"/>
    <w:rsid w:val="000B3761"/>
    <w:rsid w:val="000B3E5E"/>
    <w:rsid w:val="000B5D4C"/>
    <w:rsid w:val="000B606C"/>
    <w:rsid w:val="000B6CF5"/>
    <w:rsid w:val="000B73D0"/>
    <w:rsid w:val="000B7600"/>
    <w:rsid w:val="000B7740"/>
    <w:rsid w:val="000C00A5"/>
    <w:rsid w:val="000C09CF"/>
    <w:rsid w:val="000C452A"/>
    <w:rsid w:val="000C6745"/>
    <w:rsid w:val="000C6C7E"/>
    <w:rsid w:val="000C7FDD"/>
    <w:rsid w:val="000D3183"/>
    <w:rsid w:val="000D334D"/>
    <w:rsid w:val="000D3DCC"/>
    <w:rsid w:val="000D4EC2"/>
    <w:rsid w:val="000D72D9"/>
    <w:rsid w:val="000E083A"/>
    <w:rsid w:val="000E0A3B"/>
    <w:rsid w:val="000E2E77"/>
    <w:rsid w:val="000E3087"/>
    <w:rsid w:val="000E3506"/>
    <w:rsid w:val="000E4DD9"/>
    <w:rsid w:val="000E4F07"/>
    <w:rsid w:val="000E5F7A"/>
    <w:rsid w:val="000E649A"/>
    <w:rsid w:val="000F0731"/>
    <w:rsid w:val="000F176E"/>
    <w:rsid w:val="000F1DF7"/>
    <w:rsid w:val="000F2B18"/>
    <w:rsid w:val="000F3010"/>
    <w:rsid w:val="000F371C"/>
    <w:rsid w:val="000F3FB4"/>
    <w:rsid w:val="000F5EE5"/>
    <w:rsid w:val="000F7300"/>
    <w:rsid w:val="000F758F"/>
    <w:rsid w:val="00100412"/>
    <w:rsid w:val="0010333A"/>
    <w:rsid w:val="0010403F"/>
    <w:rsid w:val="00105AB5"/>
    <w:rsid w:val="001060C3"/>
    <w:rsid w:val="001071C8"/>
    <w:rsid w:val="001076B7"/>
    <w:rsid w:val="00113D22"/>
    <w:rsid w:val="0011459E"/>
    <w:rsid w:val="00116F7C"/>
    <w:rsid w:val="0011710B"/>
    <w:rsid w:val="001171F3"/>
    <w:rsid w:val="001203F8"/>
    <w:rsid w:val="00120993"/>
    <w:rsid w:val="0012234D"/>
    <w:rsid w:val="00123760"/>
    <w:rsid w:val="001249B2"/>
    <w:rsid w:val="00124C2C"/>
    <w:rsid w:val="0012500A"/>
    <w:rsid w:val="001259AD"/>
    <w:rsid w:val="00127778"/>
    <w:rsid w:val="00131BFF"/>
    <w:rsid w:val="00133709"/>
    <w:rsid w:val="001348DA"/>
    <w:rsid w:val="00135181"/>
    <w:rsid w:val="00135446"/>
    <w:rsid w:val="00135640"/>
    <w:rsid w:val="001356AF"/>
    <w:rsid w:val="001371F0"/>
    <w:rsid w:val="00140548"/>
    <w:rsid w:val="0014225B"/>
    <w:rsid w:val="00142F4D"/>
    <w:rsid w:val="001432B8"/>
    <w:rsid w:val="00144842"/>
    <w:rsid w:val="001448F4"/>
    <w:rsid w:val="00145EA4"/>
    <w:rsid w:val="001472BB"/>
    <w:rsid w:val="00147E1F"/>
    <w:rsid w:val="00150E37"/>
    <w:rsid w:val="00151AF6"/>
    <w:rsid w:val="001521C9"/>
    <w:rsid w:val="001528B2"/>
    <w:rsid w:val="00161A82"/>
    <w:rsid w:val="00162CB3"/>
    <w:rsid w:val="0016312E"/>
    <w:rsid w:val="001637AD"/>
    <w:rsid w:val="0016428F"/>
    <w:rsid w:val="00164B16"/>
    <w:rsid w:val="00164BDA"/>
    <w:rsid w:val="00164C73"/>
    <w:rsid w:val="0016728E"/>
    <w:rsid w:val="0016782B"/>
    <w:rsid w:val="00167F69"/>
    <w:rsid w:val="00170D5D"/>
    <w:rsid w:val="00171ACE"/>
    <w:rsid w:val="0017208A"/>
    <w:rsid w:val="0017365D"/>
    <w:rsid w:val="00176C1C"/>
    <w:rsid w:val="00177886"/>
    <w:rsid w:val="00177D9C"/>
    <w:rsid w:val="0018111C"/>
    <w:rsid w:val="00181C67"/>
    <w:rsid w:val="001857C3"/>
    <w:rsid w:val="001863C2"/>
    <w:rsid w:val="0018703F"/>
    <w:rsid w:val="001872FA"/>
    <w:rsid w:val="00187A50"/>
    <w:rsid w:val="001907CF"/>
    <w:rsid w:val="00192CE6"/>
    <w:rsid w:val="00193A41"/>
    <w:rsid w:val="001945E0"/>
    <w:rsid w:val="00194BA2"/>
    <w:rsid w:val="00194E3F"/>
    <w:rsid w:val="00196075"/>
    <w:rsid w:val="00197512"/>
    <w:rsid w:val="001A0A65"/>
    <w:rsid w:val="001A0CBA"/>
    <w:rsid w:val="001A1FF2"/>
    <w:rsid w:val="001A2472"/>
    <w:rsid w:val="001A273B"/>
    <w:rsid w:val="001A3254"/>
    <w:rsid w:val="001A3DF9"/>
    <w:rsid w:val="001A51F7"/>
    <w:rsid w:val="001A56B7"/>
    <w:rsid w:val="001A571C"/>
    <w:rsid w:val="001A590D"/>
    <w:rsid w:val="001A6CC5"/>
    <w:rsid w:val="001A72EC"/>
    <w:rsid w:val="001B313D"/>
    <w:rsid w:val="001B3E82"/>
    <w:rsid w:val="001B6516"/>
    <w:rsid w:val="001B7F3F"/>
    <w:rsid w:val="001C13AC"/>
    <w:rsid w:val="001C4DA5"/>
    <w:rsid w:val="001C6237"/>
    <w:rsid w:val="001C6774"/>
    <w:rsid w:val="001C71A7"/>
    <w:rsid w:val="001D33CB"/>
    <w:rsid w:val="001D44B2"/>
    <w:rsid w:val="001D4B00"/>
    <w:rsid w:val="001D4EEE"/>
    <w:rsid w:val="001E0502"/>
    <w:rsid w:val="001E0ABF"/>
    <w:rsid w:val="001E310F"/>
    <w:rsid w:val="001E353D"/>
    <w:rsid w:val="001E4338"/>
    <w:rsid w:val="001E4631"/>
    <w:rsid w:val="001E60BF"/>
    <w:rsid w:val="001E7E27"/>
    <w:rsid w:val="001F212C"/>
    <w:rsid w:val="001F258D"/>
    <w:rsid w:val="001F3D81"/>
    <w:rsid w:val="001F4798"/>
    <w:rsid w:val="001F5CED"/>
    <w:rsid w:val="001F65C7"/>
    <w:rsid w:val="001F6CDA"/>
    <w:rsid w:val="001F7103"/>
    <w:rsid w:val="001F7516"/>
    <w:rsid w:val="001F7BC0"/>
    <w:rsid w:val="002001B7"/>
    <w:rsid w:val="002010EE"/>
    <w:rsid w:val="0020179E"/>
    <w:rsid w:val="00202766"/>
    <w:rsid w:val="00204608"/>
    <w:rsid w:val="0020504F"/>
    <w:rsid w:val="00205BFA"/>
    <w:rsid w:val="002063D6"/>
    <w:rsid w:val="00207358"/>
    <w:rsid w:val="00207CEB"/>
    <w:rsid w:val="002115C8"/>
    <w:rsid w:val="00212699"/>
    <w:rsid w:val="002127D8"/>
    <w:rsid w:val="00212A1E"/>
    <w:rsid w:val="002132A5"/>
    <w:rsid w:val="00213500"/>
    <w:rsid w:val="00214B96"/>
    <w:rsid w:val="00215063"/>
    <w:rsid w:val="00215947"/>
    <w:rsid w:val="00215AE7"/>
    <w:rsid w:val="00220324"/>
    <w:rsid w:val="00221368"/>
    <w:rsid w:val="00222E3D"/>
    <w:rsid w:val="0022486C"/>
    <w:rsid w:val="0022493D"/>
    <w:rsid w:val="00226CBA"/>
    <w:rsid w:val="0022723C"/>
    <w:rsid w:val="002272B3"/>
    <w:rsid w:val="00227E29"/>
    <w:rsid w:val="002319F9"/>
    <w:rsid w:val="00232629"/>
    <w:rsid w:val="00232BFB"/>
    <w:rsid w:val="0023419C"/>
    <w:rsid w:val="00235FD9"/>
    <w:rsid w:val="00237855"/>
    <w:rsid w:val="00240DC2"/>
    <w:rsid w:val="00242B04"/>
    <w:rsid w:val="002456FC"/>
    <w:rsid w:val="00246B11"/>
    <w:rsid w:val="002471BE"/>
    <w:rsid w:val="002475C2"/>
    <w:rsid w:val="00247A05"/>
    <w:rsid w:val="00247F14"/>
    <w:rsid w:val="00250913"/>
    <w:rsid w:val="00250BEB"/>
    <w:rsid w:val="00251D65"/>
    <w:rsid w:val="0025241C"/>
    <w:rsid w:val="00253286"/>
    <w:rsid w:val="002539AF"/>
    <w:rsid w:val="00254561"/>
    <w:rsid w:val="00255F41"/>
    <w:rsid w:val="00256008"/>
    <w:rsid w:val="002579A6"/>
    <w:rsid w:val="00261918"/>
    <w:rsid w:val="00263055"/>
    <w:rsid w:val="00263839"/>
    <w:rsid w:val="00263F9F"/>
    <w:rsid w:val="002642B9"/>
    <w:rsid w:val="00265AEE"/>
    <w:rsid w:val="00266F67"/>
    <w:rsid w:val="0026769A"/>
    <w:rsid w:val="002717AC"/>
    <w:rsid w:val="00273E22"/>
    <w:rsid w:val="00275987"/>
    <w:rsid w:val="002766B4"/>
    <w:rsid w:val="00276A51"/>
    <w:rsid w:val="00281035"/>
    <w:rsid w:val="00283B4F"/>
    <w:rsid w:val="00283F58"/>
    <w:rsid w:val="002850AA"/>
    <w:rsid w:val="00291371"/>
    <w:rsid w:val="00291710"/>
    <w:rsid w:val="00292CEA"/>
    <w:rsid w:val="002933DD"/>
    <w:rsid w:val="00293A6F"/>
    <w:rsid w:val="00295164"/>
    <w:rsid w:val="002971FC"/>
    <w:rsid w:val="00297B7B"/>
    <w:rsid w:val="002A02EB"/>
    <w:rsid w:val="002A03AD"/>
    <w:rsid w:val="002A1611"/>
    <w:rsid w:val="002A1AA7"/>
    <w:rsid w:val="002A27C6"/>
    <w:rsid w:val="002A3278"/>
    <w:rsid w:val="002A540E"/>
    <w:rsid w:val="002B017C"/>
    <w:rsid w:val="002B3F41"/>
    <w:rsid w:val="002B45FC"/>
    <w:rsid w:val="002B4A40"/>
    <w:rsid w:val="002B4FF4"/>
    <w:rsid w:val="002B5661"/>
    <w:rsid w:val="002B69C8"/>
    <w:rsid w:val="002B7242"/>
    <w:rsid w:val="002C0D94"/>
    <w:rsid w:val="002C670D"/>
    <w:rsid w:val="002C6792"/>
    <w:rsid w:val="002C6C21"/>
    <w:rsid w:val="002C7269"/>
    <w:rsid w:val="002D03C1"/>
    <w:rsid w:val="002D054F"/>
    <w:rsid w:val="002D1FD7"/>
    <w:rsid w:val="002D57EB"/>
    <w:rsid w:val="002D5BF0"/>
    <w:rsid w:val="002D5DA0"/>
    <w:rsid w:val="002D7367"/>
    <w:rsid w:val="002D7E60"/>
    <w:rsid w:val="002E1456"/>
    <w:rsid w:val="002E24D8"/>
    <w:rsid w:val="002E28CA"/>
    <w:rsid w:val="002E2FAF"/>
    <w:rsid w:val="002E3AC2"/>
    <w:rsid w:val="002E3B20"/>
    <w:rsid w:val="002E4F9B"/>
    <w:rsid w:val="002E5E4C"/>
    <w:rsid w:val="002E6C8C"/>
    <w:rsid w:val="002E70A3"/>
    <w:rsid w:val="002F1142"/>
    <w:rsid w:val="002F2ACA"/>
    <w:rsid w:val="002F2E55"/>
    <w:rsid w:val="002F3BB5"/>
    <w:rsid w:val="002F44E2"/>
    <w:rsid w:val="002F537F"/>
    <w:rsid w:val="002F5869"/>
    <w:rsid w:val="00300F30"/>
    <w:rsid w:val="003013A1"/>
    <w:rsid w:val="00301A55"/>
    <w:rsid w:val="003032C2"/>
    <w:rsid w:val="003057DA"/>
    <w:rsid w:val="00306E16"/>
    <w:rsid w:val="00307BFE"/>
    <w:rsid w:val="00310BA5"/>
    <w:rsid w:val="00311A23"/>
    <w:rsid w:val="00312771"/>
    <w:rsid w:val="00313FFB"/>
    <w:rsid w:val="0031572A"/>
    <w:rsid w:val="00315EA6"/>
    <w:rsid w:val="00315EF7"/>
    <w:rsid w:val="00316D13"/>
    <w:rsid w:val="00316D50"/>
    <w:rsid w:val="00317292"/>
    <w:rsid w:val="003209DA"/>
    <w:rsid w:val="00320D9C"/>
    <w:rsid w:val="00321CAB"/>
    <w:rsid w:val="003223AB"/>
    <w:rsid w:val="00322B55"/>
    <w:rsid w:val="003266A6"/>
    <w:rsid w:val="00327939"/>
    <w:rsid w:val="00334C1B"/>
    <w:rsid w:val="00335550"/>
    <w:rsid w:val="003355FA"/>
    <w:rsid w:val="003371EB"/>
    <w:rsid w:val="00337282"/>
    <w:rsid w:val="003425EF"/>
    <w:rsid w:val="003432B4"/>
    <w:rsid w:val="003455FE"/>
    <w:rsid w:val="003456FB"/>
    <w:rsid w:val="00346B22"/>
    <w:rsid w:val="0035424E"/>
    <w:rsid w:val="003552A5"/>
    <w:rsid w:val="00357888"/>
    <w:rsid w:val="0036046C"/>
    <w:rsid w:val="00361783"/>
    <w:rsid w:val="003617F8"/>
    <w:rsid w:val="00361D0A"/>
    <w:rsid w:val="00362857"/>
    <w:rsid w:val="00363F43"/>
    <w:rsid w:val="0036445C"/>
    <w:rsid w:val="00366847"/>
    <w:rsid w:val="003703E6"/>
    <w:rsid w:val="0037151C"/>
    <w:rsid w:val="00371C91"/>
    <w:rsid w:val="003726F5"/>
    <w:rsid w:val="00372A31"/>
    <w:rsid w:val="00377F3C"/>
    <w:rsid w:val="00385B09"/>
    <w:rsid w:val="0038684D"/>
    <w:rsid w:val="00386EDB"/>
    <w:rsid w:val="00387BA0"/>
    <w:rsid w:val="00391501"/>
    <w:rsid w:val="00391BF3"/>
    <w:rsid w:val="00391DE9"/>
    <w:rsid w:val="00391F29"/>
    <w:rsid w:val="00392614"/>
    <w:rsid w:val="00393194"/>
    <w:rsid w:val="00397AA2"/>
    <w:rsid w:val="00397F65"/>
    <w:rsid w:val="003A0133"/>
    <w:rsid w:val="003A19C2"/>
    <w:rsid w:val="003A1D0A"/>
    <w:rsid w:val="003A25EE"/>
    <w:rsid w:val="003A3995"/>
    <w:rsid w:val="003A52E0"/>
    <w:rsid w:val="003A6BDA"/>
    <w:rsid w:val="003A75A1"/>
    <w:rsid w:val="003B0F9A"/>
    <w:rsid w:val="003B2312"/>
    <w:rsid w:val="003B23A6"/>
    <w:rsid w:val="003B385F"/>
    <w:rsid w:val="003B42D7"/>
    <w:rsid w:val="003B50DC"/>
    <w:rsid w:val="003B5155"/>
    <w:rsid w:val="003B5571"/>
    <w:rsid w:val="003B57B2"/>
    <w:rsid w:val="003B5F6F"/>
    <w:rsid w:val="003B5FE3"/>
    <w:rsid w:val="003B6373"/>
    <w:rsid w:val="003B652D"/>
    <w:rsid w:val="003B6A0E"/>
    <w:rsid w:val="003C0F0E"/>
    <w:rsid w:val="003C10F6"/>
    <w:rsid w:val="003C1982"/>
    <w:rsid w:val="003C218E"/>
    <w:rsid w:val="003C3911"/>
    <w:rsid w:val="003C4677"/>
    <w:rsid w:val="003C5A1F"/>
    <w:rsid w:val="003C6DD8"/>
    <w:rsid w:val="003C77D1"/>
    <w:rsid w:val="003D1BA5"/>
    <w:rsid w:val="003D458D"/>
    <w:rsid w:val="003D54B4"/>
    <w:rsid w:val="003E1B1B"/>
    <w:rsid w:val="003E58E7"/>
    <w:rsid w:val="003E5EEC"/>
    <w:rsid w:val="003E6478"/>
    <w:rsid w:val="003E6526"/>
    <w:rsid w:val="003E67AA"/>
    <w:rsid w:val="003E681A"/>
    <w:rsid w:val="003E7A81"/>
    <w:rsid w:val="003F2545"/>
    <w:rsid w:val="003F397B"/>
    <w:rsid w:val="003F3D70"/>
    <w:rsid w:val="003F425D"/>
    <w:rsid w:val="003F5643"/>
    <w:rsid w:val="003F650B"/>
    <w:rsid w:val="003F706A"/>
    <w:rsid w:val="003F7C96"/>
    <w:rsid w:val="00400531"/>
    <w:rsid w:val="00400893"/>
    <w:rsid w:val="00401E3A"/>
    <w:rsid w:val="00401EFF"/>
    <w:rsid w:val="0040204E"/>
    <w:rsid w:val="00404906"/>
    <w:rsid w:val="004062BA"/>
    <w:rsid w:val="0041012E"/>
    <w:rsid w:val="00410CDC"/>
    <w:rsid w:val="00411B8E"/>
    <w:rsid w:val="00411FE7"/>
    <w:rsid w:val="0041591F"/>
    <w:rsid w:val="004162A2"/>
    <w:rsid w:val="00416DD6"/>
    <w:rsid w:val="00420D5E"/>
    <w:rsid w:val="0042116B"/>
    <w:rsid w:val="004216BD"/>
    <w:rsid w:val="00421F00"/>
    <w:rsid w:val="00423E34"/>
    <w:rsid w:val="00424E18"/>
    <w:rsid w:val="00427878"/>
    <w:rsid w:val="00430212"/>
    <w:rsid w:val="00430392"/>
    <w:rsid w:val="004309EA"/>
    <w:rsid w:val="00430AEC"/>
    <w:rsid w:val="004317C7"/>
    <w:rsid w:val="00431883"/>
    <w:rsid w:val="004321FA"/>
    <w:rsid w:val="004325BE"/>
    <w:rsid w:val="00432615"/>
    <w:rsid w:val="0043399C"/>
    <w:rsid w:val="00433A3E"/>
    <w:rsid w:val="00434477"/>
    <w:rsid w:val="0043519E"/>
    <w:rsid w:val="00437B1C"/>
    <w:rsid w:val="00440823"/>
    <w:rsid w:val="00440F69"/>
    <w:rsid w:val="00441D82"/>
    <w:rsid w:val="004430E8"/>
    <w:rsid w:val="00443D7D"/>
    <w:rsid w:val="0044495D"/>
    <w:rsid w:val="0044517C"/>
    <w:rsid w:val="00445E28"/>
    <w:rsid w:val="00446C84"/>
    <w:rsid w:val="0044728D"/>
    <w:rsid w:val="00450157"/>
    <w:rsid w:val="0045054F"/>
    <w:rsid w:val="00451025"/>
    <w:rsid w:val="0045129A"/>
    <w:rsid w:val="00453464"/>
    <w:rsid w:val="00453ABB"/>
    <w:rsid w:val="00455AD0"/>
    <w:rsid w:val="004608B1"/>
    <w:rsid w:val="00460D79"/>
    <w:rsid w:val="00460DB5"/>
    <w:rsid w:val="00463452"/>
    <w:rsid w:val="0046365B"/>
    <w:rsid w:val="00464CDB"/>
    <w:rsid w:val="00466293"/>
    <w:rsid w:val="00467204"/>
    <w:rsid w:val="004701D8"/>
    <w:rsid w:val="00470826"/>
    <w:rsid w:val="004726D8"/>
    <w:rsid w:val="00472B19"/>
    <w:rsid w:val="004735CF"/>
    <w:rsid w:val="00474094"/>
    <w:rsid w:val="00477385"/>
    <w:rsid w:val="00477F83"/>
    <w:rsid w:val="00482646"/>
    <w:rsid w:val="0048285D"/>
    <w:rsid w:val="004832ED"/>
    <w:rsid w:val="004834FB"/>
    <w:rsid w:val="0048365C"/>
    <w:rsid w:val="004868BE"/>
    <w:rsid w:val="00486E62"/>
    <w:rsid w:val="00486F13"/>
    <w:rsid w:val="0049216E"/>
    <w:rsid w:val="00493D80"/>
    <w:rsid w:val="0049402D"/>
    <w:rsid w:val="004A1684"/>
    <w:rsid w:val="004A3DAF"/>
    <w:rsid w:val="004A4A71"/>
    <w:rsid w:val="004A6A5C"/>
    <w:rsid w:val="004A6A5E"/>
    <w:rsid w:val="004A764A"/>
    <w:rsid w:val="004A7A36"/>
    <w:rsid w:val="004A7A80"/>
    <w:rsid w:val="004B144B"/>
    <w:rsid w:val="004B2FB7"/>
    <w:rsid w:val="004B3051"/>
    <w:rsid w:val="004B52E3"/>
    <w:rsid w:val="004B6667"/>
    <w:rsid w:val="004B7B85"/>
    <w:rsid w:val="004C2676"/>
    <w:rsid w:val="004C401B"/>
    <w:rsid w:val="004C5C81"/>
    <w:rsid w:val="004C6D63"/>
    <w:rsid w:val="004D1193"/>
    <w:rsid w:val="004D1FEA"/>
    <w:rsid w:val="004D3A4B"/>
    <w:rsid w:val="004D528F"/>
    <w:rsid w:val="004D6CCA"/>
    <w:rsid w:val="004E03DE"/>
    <w:rsid w:val="004E1BA1"/>
    <w:rsid w:val="004E2F22"/>
    <w:rsid w:val="004E4B59"/>
    <w:rsid w:val="004E5880"/>
    <w:rsid w:val="004E66C6"/>
    <w:rsid w:val="004E73D6"/>
    <w:rsid w:val="004F0C65"/>
    <w:rsid w:val="004F2108"/>
    <w:rsid w:val="004F265E"/>
    <w:rsid w:val="004F4CE8"/>
    <w:rsid w:val="004F6002"/>
    <w:rsid w:val="004F6CF2"/>
    <w:rsid w:val="004F70F6"/>
    <w:rsid w:val="004F7549"/>
    <w:rsid w:val="00500641"/>
    <w:rsid w:val="00503BDF"/>
    <w:rsid w:val="00503C45"/>
    <w:rsid w:val="00503F0F"/>
    <w:rsid w:val="005054AA"/>
    <w:rsid w:val="005069DF"/>
    <w:rsid w:val="005104A6"/>
    <w:rsid w:val="005113F7"/>
    <w:rsid w:val="0051410F"/>
    <w:rsid w:val="00514986"/>
    <w:rsid w:val="00514C76"/>
    <w:rsid w:val="00514F10"/>
    <w:rsid w:val="005151C0"/>
    <w:rsid w:val="00515C8A"/>
    <w:rsid w:val="00516B13"/>
    <w:rsid w:val="00520881"/>
    <w:rsid w:val="00521397"/>
    <w:rsid w:val="00523649"/>
    <w:rsid w:val="00524009"/>
    <w:rsid w:val="00524869"/>
    <w:rsid w:val="005249E5"/>
    <w:rsid w:val="00524BCD"/>
    <w:rsid w:val="00525A72"/>
    <w:rsid w:val="00525AC4"/>
    <w:rsid w:val="00527551"/>
    <w:rsid w:val="00530219"/>
    <w:rsid w:val="005318D9"/>
    <w:rsid w:val="00532207"/>
    <w:rsid w:val="00533F01"/>
    <w:rsid w:val="00534F1B"/>
    <w:rsid w:val="005375CA"/>
    <w:rsid w:val="00540E1A"/>
    <w:rsid w:val="005414AA"/>
    <w:rsid w:val="0054276A"/>
    <w:rsid w:val="00543C04"/>
    <w:rsid w:val="00544132"/>
    <w:rsid w:val="00544377"/>
    <w:rsid w:val="0054673E"/>
    <w:rsid w:val="00546C65"/>
    <w:rsid w:val="00547BB4"/>
    <w:rsid w:val="005516C2"/>
    <w:rsid w:val="00553DC6"/>
    <w:rsid w:val="00553FBD"/>
    <w:rsid w:val="00554E62"/>
    <w:rsid w:val="005554A9"/>
    <w:rsid w:val="00557F93"/>
    <w:rsid w:val="00561032"/>
    <w:rsid w:val="00561843"/>
    <w:rsid w:val="0056397E"/>
    <w:rsid w:val="005647E1"/>
    <w:rsid w:val="005656FD"/>
    <w:rsid w:val="005663BE"/>
    <w:rsid w:val="00571BB4"/>
    <w:rsid w:val="00571D2D"/>
    <w:rsid w:val="00572646"/>
    <w:rsid w:val="005737F6"/>
    <w:rsid w:val="00575D38"/>
    <w:rsid w:val="00576005"/>
    <w:rsid w:val="00576CED"/>
    <w:rsid w:val="00576F10"/>
    <w:rsid w:val="00577DF5"/>
    <w:rsid w:val="0058031A"/>
    <w:rsid w:val="0058059E"/>
    <w:rsid w:val="00582D5D"/>
    <w:rsid w:val="005839B5"/>
    <w:rsid w:val="00583C64"/>
    <w:rsid w:val="00584965"/>
    <w:rsid w:val="00584A82"/>
    <w:rsid w:val="005869A2"/>
    <w:rsid w:val="00590FBE"/>
    <w:rsid w:val="00591826"/>
    <w:rsid w:val="00592A63"/>
    <w:rsid w:val="00592DBA"/>
    <w:rsid w:val="005946A2"/>
    <w:rsid w:val="00594E25"/>
    <w:rsid w:val="00596645"/>
    <w:rsid w:val="005974D5"/>
    <w:rsid w:val="005A0421"/>
    <w:rsid w:val="005A16A2"/>
    <w:rsid w:val="005A17B0"/>
    <w:rsid w:val="005A2836"/>
    <w:rsid w:val="005A31D3"/>
    <w:rsid w:val="005A3932"/>
    <w:rsid w:val="005A4CB5"/>
    <w:rsid w:val="005B1CBC"/>
    <w:rsid w:val="005B24AA"/>
    <w:rsid w:val="005B2BC4"/>
    <w:rsid w:val="005B2F0D"/>
    <w:rsid w:val="005B3099"/>
    <w:rsid w:val="005B4065"/>
    <w:rsid w:val="005B42C3"/>
    <w:rsid w:val="005B48E0"/>
    <w:rsid w:val="005B5622"/>
    <w:rsid w:val="005B656F"/>
    <w:rsid w:val="005B7A22"/>
    <w:rsid w:val="005B7CC5"/>
    <w:rsid w:val="005C0987"/>
    <w:rsid w:val="005C1E4E"/>
    <w:rsid w:val="005C2241"/>
    <w:rsid w:val="005C3C02"/>
    <w:rsid w:val="005C5AD0"/>
    <w:rsid w:val="005D0364"/>
    <w:rsid w:val="005D0C4A"/>
    <w:rsid w:val="005D21CE"/>
    <w:rsid w:val="005D44B0"/>
    <w:rsid w:val="005D61E2"/>
    <w:rsid w:val="005D7377"/>
    <w:rsid w:val="005D7C76"/>
    <w:rsid w:val="005E194E"/>
    <w:rsid w:val="005E2906"/>
    <w:rsid w:val="005E3A56"/>
    <w:rsid w:val="005E4500"/>
    <w:rsid w:val="005E5D83"/>
    <w:rsid w:val="005E5E52"/>
    <w:rsid w:val="005F135A"/>
    <w:rsid w:val="005F28D9"/>
    <w:rsid w:val="005F3BB8"/>
    <w:rsid w:val="005F46BB"/>
    <w:rsid w:val="005F56B6"/>
    <w:rsid w:val="005F56E4"/>
    <w:rsid w:val="005F5726"/>
    <w:rsid w:val="005F6B30"/>
    <w:rsid w:val="005F6D92"/>
    <w:rsid w:val="005F6D98"/>
    <w:rsid w:val="005F70F2"/>
    <w:rsid w:val="00606617"/>
    <w:rsid w:val="00606D69"/>
    <w:rsid w:val="00606E9D"/>
    <w:rsid w:val="00610B11"/>
    <w:rsid w:val="00610F14"/>
    <w:rsid w:val="00610FAD"/>
    <w:rsid w:val="00611D1F"/>
    <w:rsid w:val="00611FB5"/>
    <w:rsid w:val="00612634"/>
    <w:rsid w:val="00612A37"/>
    <w:rsid w:val="00613014"/>
    <w:rsid w:val="00613713"/>
    <w:rsid w:val="0061588B"/>
    <w:rsid w:val="00617692"/>
    <w:rsid w:val="006176F5"/>
    <w:rsid w:val="006179C3"/>
    <w:rsid w:val="00624FF4"/>
    <w:rsid w:val="00625A6F"/>
    <w:rsid w:val="00626451"/>
    <w:rsid w:val="00633B00"/>
    <w:rsid w:val="00633E7D"/>
    <w:rsid w:val="00635852"/>
    <w:rsid w:val="00640305"/>
    <w:rsid w:val="006404DE"/>
    <w:rsid w:val="00640505"/>
    <w:rsid w:val="00642274"/>
    <w:rsid w:val="00643166"/>
    <w:rsid w:val="006435E3"/>
    <w:rsid w:val="006453C6"/>
    <w:rsid w:val="0064562B"/>
    <w:rsid w:val="00646928"/>
    <w:rsid w:val="006501A6"/>
    <w:rsid w:val="006550A5"/>
    <w:rsid w:val="00655800"/>
    <w:rsid w:val="006567A7"/>
    <w:rsid w:val="00656C5F"/>
    <w:rsid w:val="00656DA6"/>
    <w:rsid w:val="00660571"/>
    <w:rsid w:val="00660D5B"/>
    <w:rsid w:val="00661333"/>
    <w:rsid w:val="00661E61"/>
    <w:rsid w:val="00662176"/>
    <w:rsid w:val="00664EF5"/>
    <w:rsid w:val="006652B5"/>
    <w:rsid w:val="006652E8"/>
    <w:rsid w:val="00665423"/>
    <w:rsid w:val="006659CC"/>
    <w:rsid w:val="0066699E"/>
    <w:rsid w:val="00670EE6"/>
    <w:rsid w:val="00673419"/>
    <w:rsid w:val="0067562C"/>
    <w:rsid w:val="00675D7B"/>
    <w:rsid w:val="00675F5A"/>
    <w:rsid w:val="00676F3D"/>
    <w:rsid w:val="00677C87"/>
    <w:rsid w:val="006800D6"/>
    <w:rsid w:val="0068094D"/>
    <w:rsid w:val="0068132D"/>
    <w:rsid w:val="00681433"/>
    <w:rsid w:val="00682519"/>
    <w:rsid w:val="00682932"/>
    <w:rsid w:val="00684C70"/>
    <w:rsid w:val="00685D23"/>
    <w:rsid w:val="006918E9"/>
    <w:rsid w:val="0069201C"/>
    <w:rsid w:val="00692CDA"/>
    <w:rsid w:val="0069375E"/>
    <w:rsid w:val="00694B99"/>
    <w:rsid w:val="006969F0"/>
    <w:rsid w:val="006A0019"/>
    <w:rsid w:val="006A0162"/>
    <w:rsid w:val="006A0211"/>
    <w:rsid w:val="006A1AA4"/>
    <w:rsid w:val="006A474E"/>
    <w:rsid w:val="006A4A99"/>
    <w:rsid w:val="006A74BF"/>
    <w:rsid w:val="006B1982"/>
    <w:rsid w:val="006B2494"/>
    <w:rsid w:val="006B4190"/>
    <w:rsid w:val="006B4B66"/>
    <w:rsid w:val="006B59A9"/>
    <w:rsid w:val="006B6820"/>
    <w:rsid w:val="006C21A5"/>
    <w:rsid w:val="006C3609"/>
    <w:rsid w:val="006C71E8"/>
    <w:rsid w:val="006C7326"/>
    <w:rsid w:val="006C75C7"/>
    <w:rsid w:val="006D0887"/>
    <w:rsid w:val="006D0F26"/>
    <w:rsid w:val="006D1D68"/>
    <w:rsid w:val="006D4AA2"/>
    <w:rsid w:val="006D77B8"/>
    <w:rsid w:val="006E1722"/>
    <w:rsid w:val="006E31E7"/>
    <w:rsid w:val="006E339F"/>
    <w:rsid w:val="006E3423"/>
    <w:rsid w:val="006E4674"/>
    <w:rsid w:val="006E4B37"/>
    <w:rsid w:val="006E53A4"/>
    <w:rsid w:val="006E60FA"/>
    <w:rsid w:val="006E7D46"/>
    <w:rsid w:val="006E7E65"/>
    <w:rsid w:val="006F07A7"/>
    <w:rsid w:val="006F2785"/>
    <w:rsid w:val="006F3279"/>
    <w:rsid w:val="006F5808"/>
    <w:rsid w:val="00700091"/>
    <w:rsid w:val="00700D50"/>
    <w:rsid w:val="00700E5E"/>
    <w:rsid w:val="00702826"/>
    <w:rsid w:val="00703CCB"/>
    <w:rsid w:val="00704FA5"/>
    <w:rsid w:val="00705DDB"/>
    <w:rsid w:val="00707702"/>
    <w:rsid w:val="00710343"/>
    <w:rsid w:val="00710978"/>
    <w:rsid w:val="00710B90"/>
    <w:rsid w:val="00711F62"/>
    <w:rsid w:val="0071374A"/>
    <w:rsid w:val="00714648"/>
    <w:rsid w:val="007157F4"/>
    <w:rsid w:val="00721418"/>
    <w:rsid w:val="00721479"/>
    <w:rsid w:val="00722191"/>
    <w:rsid w:val="0072234E"/>
    <w:rsid w:val="00722DF6"/>
    <w:rsid w:val="00723291"/>
    <w:rsid w:val="0072338A"/>
    <w:rsid w:val="00725066"/>
    <w:rsid w:val="007262BC"/>
    <w:rsid w:val="00730AE8"/>
    <w:rsid w:val="007342B6"/>
    <w:rsid w:val="007403B0"/>
    <w:rsid w:val="007404D3"/>
    <w:rsid w:val="007417B4"/>
    <w:rsid w:val="0074302A"/>
    <w:rsid w:val="00743EB2"/>
    <w:rsid w:val="007442B7"/>
    <w:rsid w:val="007470EE"/>
    <w:rsid w:val="00747132"/>
    <w:rsid w:val="007471FA"/>
    <w:rsid w:val="007502D2"/>
    <w:rsid w:val="00751C70"/>
    <w:rsid w:val="007542B6"/>
    <w:rsid w:val="00754608"/>
    <w:rsid w:val="00756365"/>
    <w:rsid w:val="007565CD"/>
    <w:rsid w:val="007567B0"/>
    <w:rsid w:val="00756973"/>
    <w:rsid w:val="00756A57"/>
    <w:rsid w:val="00756C23"/>
    <w:rsid w:val="00756E8A"/>
    <w:rsid w:val="007576A5"/>
    <w:rsid w:val="007612B2"/>
    <w:rsid w:val="00761D49"/>
    <w:rsid w:val="00763ED0"/>
    <w:rsid w:val="00765361"/>
    <w:rsid w:val="00770C75"/>
    <w:rsid w:val="00770CB5"/>
    <w:rsid w:val="00775C1E"/>
    <w:rsid w:val="00776ABF"/>
    <w:rsid w:val="00777C44"/>
    <w:rsid w:val="007808FD"/>
    <w:rsid w:val="00781525"/>
    <w:rsid w:val="007815A6"/>
    <w:rsid w:val="007820E8"/>
    <w:rsid w:val="0078314D"/>
    <w:rsid w:val="00783660"/>
    <w:rsid w:val="00786B34"/>
    <w:rsid w:val="00787628"/>
    <w:rsid w:val="0079100D"/>
    <w:rsid w:val="00791B5A"/>
    <w:rsid w:val="00792FD4"/>
    <w:rsid w:val="00793456"/>
    <w:rsid w:val="007941B2"/>
    <w:rsid w:val="00794818"/>
    <w:rsid w:val="00795265"/>
    <w:rsid w:val="0079561C"/>
    <w:rsid w:val="00796448"/>
    <w:rsid w:val="00797BC2"/>
    <w:rsid w:val="007A066C"/>
    <w:rsid w:val="007A0B53"/>
    <w:rsid w:val="007A2180"/>
    <w:rsid w:val="007A43C6"/>
    <w:rsid w:val="007A4834"/>
    <w:rsid w:val="007A491E"/>
    <w:rsid w:val="007A543D"/>
    <w:rsid w:val="007A561C"/>
    <w:rsid w:val="007B2A63"/>
    <w:rsid w:val="007B703B"/>
    <w:rsid w:val="007B7868"/>
    <w:rsid w:val="007C1EA0"/>
    <w:rsid w:val="007C3180"/>
    <w:rsid w:val="007C393B"/>
    <w:rsid w:val="007C49BA"/>
    <w:rsid w:val="007C4A18"/>
    <w:rsid w:val="007C55CB"/>
    <w:rsid w:val="007C5E18"/>
    <w:rsid w:val="007C6406"/>
    <w:rsid w:val="007D167E"/>
    <w:rsid w:val="007D190A"/>
    <w:rsid w:val="007D204B"/>
    <w:rsid w:val="007D54F4"/>
    <w:rsid w:val="007E026F"/>
    <w:rsid w:val="007E2686"/>
    <w:rsid w:val="007E4A60"/>
    <w:rsid w:val="007E4F7F"/>
    <w:rsid w:val="007E5E23"/>
    <w:rsid w:val="007E5E62"/>
    <w:rsid w:val="007F0488"/>
    <w:rsid w:val="007F17FF"/>
    <w:rsid w:val="007F25A6"/>
    <w:rsid w:val="007F4519"/>
    <w:rsid w:val="007F79F3"/>
    <w:rsid w:val="00800FBD"/>
    <w:rsid w:val="008016DF"/>
    <w:rsid w:val="008021ED"/>
    <w:rsid w:val="00803323"/>
    <w:rsid w:val="008033D7"/>
    <w:rsid w:val="00804AE4"/>
    <w:rsid w:val="00804BAE"/>
    <w:rsid w:val="0080590E"/>
    <w:rsid w:val="00805A53"/>
    <w:rsid w:val="00807D5A"/>
    <w:rsid w:val="00810203"/>
    <w:rsid w:val="00810488"/>
    <w:rsid w:val="00811374"/>
    <w:rsid w:val="008113DF"/>
    <w:rsid w:val="0081443E"/>
    <w:rsid w:val="00815084"/>
    <w:rsid w:val="00815272"/>
    <w:rsid w:val="008154A5"/>
    <w:rsid w:val="008154DB"/>
    <w:rsid w:val="0081586C"/>
    <w:rsid w:val="008161BC"/>
    <w:rsid w:val="0081627C"/>
    <w:rsid w:val="0081668E"/>
    <w:rsid w:val="00816B32"/>
    <w:rsid w:val="00817909"/>
    <w:rsid w:val="00817BD5"/>
    <w:rsid w:val="00821282"/>
    <w:rsid w:val="00821692"/>
    <w:rsid w:val="008226D3"/>
    <w:rsid w:val="00822823"/>
    <w:rsid w:val="00822DA0"/>
    <w:rsid w:val="0082347F"/>
    <w:rsid w:val="00823584"/>
    <w:rsid w:val="00823671"/>
    <w:rsid w:val="00823B7A"/>
    <w:rsid w:val="008259FE"/>
    <w:rsid w:val="00825CD1"/>
    <w:rsid w:val="008260D1"/>
    <w:rsid w:val="00826400"/>
    <w:rsid w:val="00827338"/>
    <w:rsid w:val="008277A7"/>
    <w:rsid w:val="008301AA"/>
    <w:rsid w:val="00831F35"/>
    <w:rsid w:val="00831FA1"/>
    <w:rsid w:val="00832A1F"/>
    <w:rsid w:val="00832DDF"/>
    <w:rsid w:val="008331A6"/>
    <w:rsid w:val="00834A5D"/>
    <w:rsid w:val="00836554"/>
    <w:rsid w:val="008365DC"/>
    <w:rsid w:val="008369BE"/>
    <w:rsid w:val="00837A0E"/>
    <w:rsid w:val="00837D75"/>
    <w:rsid w:val="00837D7C"/>
    <w:rsid w:val="00840C3F"/>
    <w:rsid w:val="008426D7"/>
    <w:rsid w:val="0084294D"/>
    <w:rsid w:val="0084327F"/>
    <w:rsid w:val="008432B2"/>
    <w:rsid w:val="00843A7F"/>
    <w:rsid w:val="00843AE7"/>
    <w:rsid w:val="00845364"/>
    <w:rsid w:val="00845B74"/>
    <w:rsid w:val="00847A94"/>
    <w:rsid w:val="008509CD"/>
    <w:rsid w:val="008509FD"/>
    <w:rsid w:val="008514E4"/>
    <w:rsid w:val="0085292A"/>
    <w:rsid w:val="00853CEB"/>
    <w:rsid w:val="0085420F"/>
    <w:rsid w:val="00854E29"/>
    <w:rsid w:val="00857435"/>
    <w:rsid w:val="00857F59"/>
    <w:rsid w:val="00860265"/>
    <w:rsid w:val="008619BD"/>
    <w:rsid w:val="00861A5C"/>
    <w:rsid w:val="00862417"/>
    <w:rsid w:val="00862868"/>
    <w:rsid w:val="008636C2"/>
    <w:rsid w:val="00864864"/>
    <w:rsid w:val="00864DCB"/>
    <w:rsid w:val="00865C93"/>
    <w:rsid w:val="00866CC8"/>
    <w:rsid w:val="008714BE"/>
    <w:rsid w:val="00874083"/>
    <w:rsid w:val="0087418D"/>
    <w:rsid w:val="00874A13"/>
    <w:rsid w:val="0087611A"/>
    <w:rsid w:val="0088060A"/>
    <w:rsid w:val="00881C87"/>
    <w:rsid w:val="00883D01"/>
    <w:rsid w:val="00885898"/>
    <w:rsid w:val="00886244"/>
    <w:rsid w:val="00886675"/>
    <w:rsid w:val="008870A7"/>
    <w:rsid w:val="00890B64"/>
    <w:rsid w:val="00890D2F"/>
    <w:rsid w:val="00891528"/>
    <w:rsid w:val="008916CF"/>
    <w:rsid w:val="00891809"/>
    <w:rsid w:val="0089292F"/>
    <w:rsid w:val="00893E48"/>
    <w:rsid w:val="008941B8"/>
    <w:rsid w:val="008966DB"/>
    <w:rsid w:val="00896C14"/>
    <w:rsid w:val="008971BD"/>
    <w:rsid w:val="00897EF8"/>
    <w:rsid w:val="008A074F"/>
    <w:rsid w:val="008A2103"/>
    <w:rsid w:val="008A2DC6"/>
    <w:rsid w:val="008A2EF6"/>
    <w:rsid w:val="008A2F03"/>
    <w:rsid w:val="008A353F"/>
    <w:rsid w:val="008A3B33"/>
    <w:rsid w:val="008A42A3"/>
    <w:rsid w:val="008A46DD"/>
    <w:rsid w:val="008A48EC"/>
    <w:rsid w:val="008A514C"/>
    <w:rsid w:val="008A7247"/>
    <w:rsid w:val="008B05EB"/>
    <w:rsid w:val="008B1407"/>
    <w:rsid w:val="008B1D4D"/>
    <w:rsid w:val="008B3100"/>
    <w:rsid w:val="008B3D50"/>
    <w:rsid w:val="008B4B10"/>
    <w:rsid w:val="008B618F"/>
    <w:rsid w:val="008B6C01"/>
    <w:rsid w:val="008B77B2"/>
    <w:rsid w:val="008B7EBE"/>
    <w:rsid w:val="008C07B5"/>
    <w:rsid w:val="008C0C38"/>
    <w:rsid w:val="008C0EA3"/>
    <w:rsid w:val="008C1EFC"/>
    <w:rsid w:val="008C2DAB"/>
    <w:rsid w:val="008C32D3"/>
    <w:rsid w:val="008C3F52"/>
    <w:rsid w:val="008C415E"/>
    <w:rsid w:val="008C4FBE"/>
    <w:rsid w:val="008C5D06"/>
    <w:rsid w:val="008C6747"/>
    <w:rsid w:val="008C6E7D"/>
    <w:rsid w:val="008D0C93"/>
    <w:rsid w:val="008D2E77"/>
    <w:rsid w:val="008D3EB4"/>
    <w:rsid w:val="008D4539"/>
    <w:rsid w:val="008D4B6A"/>
    <w:rsid w:val="008D505E"/>
    <w:rsid w:val="008D5D70"/>
    <w:rsid w:val="008D79DC"/>
    <w:rsid w:val="008E0A92"/>
    <w:rsid w:val="008E0D1B"/>
    <w:rsid w:val="008E3D17"/>
    <w:rsid w:val="008E4939"/>
    <w:rsid w:val="008F0606"/>
    <w:rsid w:val="008F0635"/>
    <w:rsid w:val="008F0A5E"/>
    <w:rsid w:val="008F0C39"/>
    <w:rsid w:val="008F2713"/>
    <w:rsid w:val="008F2D36"/>
    <w:rsid w:val="008F3534"/>
    <w:rsid w:val="008F58B2"/>
    <w:rsid w:val="008F5ED8"/>
    <w:rsid w:val="008F60F4"/>
    <w:rsid w:val="008F6AFB"/>
    <w:rsid w:val="008F6C06"/>
    <w:rsid w:val="008F79BC"/>
    <w:rsid w:val="009002AC"/>
    <w:rsid w:val="00900D35"/>
    <w:rsid w:val="0090100E"/>
    <w:rsid w:val="00901846"/>
    <w:rsid w:val="00902ACF"/>
    <w:rsid w:val="009035E5"/>
    <w:rsid w:val="00904BE2"/>
    <w:rsid w:val="009071E6"/>
    <w:rsid w:val="0091091D"/>
    <w:rsid w:val="00910CA2"/>
    <w:rsid w:val="00910F5A"/>
    <w:rsid w:val="00911356"/>
    <w:rsid w:val="009114A4"/>
    <w:rsid w:val="0091166F"/>
    <w:rsid w:val="00912326"/>
    <w:rsid w:val="00914101"/>
    <w:rsid w:val="009148C5"/>
    <w:rsid w:val="00914FF3"/>
    <w:rsid w:val="00914FFB"/>
    <w:rsid w:val="009163B5"/>
    <w:rsid w:val="00916430"/>
    <w:rsid w:val="009168E7"/>
    <w:rsid w:val="009172FE"/>
    <w:rsid w:val="0091786F"/>
    <w:rsid w:val="0092018F"/>
    <w:rsid w:val="009219E4"/>
    <w:rsid w:val="00921C96"/>
    <w:rsid w:val="00921CA7"/>
    <w:rsid w:val="00922922"/>
    <w:rsid w:val="0092378C"/>
    <w:rsid w:val="0092517A"/>
    <w:rsid w:val="00925263"/>
    <w:rsid w:val="00930CE6"/>
    <w:rsid w:val="00931B87"/>
    <w:rsid w:val="00932276"/>
    <w:rsid w:val="00933E6C"/>
    <w:rsid w:val="00934204"/>
    <w:rsid w:val="00934BEB"/>
    <w:rsid w:val="009369BD"/>
    <w:rsid w:val="00936A30"/>
    <w:rsid w:val="00937539"/>
    <w:rsid w:val="0094182E"/>
    <w:rsid w:val="00942ECC"/>
    <w:rsid w:val="00945CA4"/>
    <w:rsid w:val="0095208E"/>
    <w:rsid w:val="00952AD7"/>
    <w:rsid w:val="00952D38"/>
    <w:rsid w:val="009561CD"/>
    <w:rsid w:val="00962CCB"/>
    <w:rsid w:val="00962F39"/>
    <w:rsid w:val="00963D49"/>
    <w:rsid w:val="00964E66"/>
    <w:rsid w:val="00965178"/>
    <w:rsid w:val="0096520A"/>
    <w:rsid w:val="009652BA"/>
    <w:rsid w:val="0097054D"/>
    <w:rsid w:val="00970868"/>
    <w:rsid w:val="00971167"/>
    <w:rsid w:val="009736E2"/>
    <w:rsid w:val="00973D29"/>
    <w:rsid w:val="00977647"/>
    <w:rsid w:val="009777B3"/>
    <w:rsid w:val="00981D40"/>
    <w:rsid w:val="00982395"/>
    <w:rsid w:val="009829F0"/>
    <w:rsid w:val="00982D40"/>
    <w:rsid w:val="00984AD8"/>
    <w:rsid w:val="00985ABC"/>
    <w:rsid w:val="00986263"/>
    <w:rsid w:val="00987151"/>
    <w:rsid w:val="00987924"/>
    <w:rsid w:val="00990786"/>
    <w:rsid w:val="00990E61"/>
    <w:rsid w:val="00991281"/>
    <w:rsid w:val="00992414"/>
    <w:rsid w:val="00992F85"/>
    <w:rsid w:val="00997D73"/>
    <w:rsid w:val="009A05C5"/>
    <w:rsid w:val="009A06D9"/>
    <w:rsid w:val="009A165A"/>
    <w:rsid w:val="009A514E"/>
    <w:rsid w:val="009A5B85"/>
    <w:rsid w:val="009A66D8"/>
    <w:rsid w:val="009A68D3"/>
    <w:rsid w:val="009B06AC"/>
    <w:rsid w:val="009B15BB"/>
    <w:rsid w:val="009B2A42"/>
    <w:rsid w:val="009B2EC8"/>
    <w:rsid w:val="009B3348"/>
    <w:rsid w:val="009B4B78"/>
    <w:rsid w:val="009B53BE"/>
    <w:rsid w:val="009B5729"/>
    <w:rsid w:val="009B6EE1"/>
    <w:rsid w:val="009B70D6"/>
    <w:rsid w:val="009C0882"/>
    <w:rsid w:val="009C0ED4"/>
    <w:rsid w:val="009C4297"/>
    <w:rsid w:val="009C5751"/>
    <w:rsid w:val="009C7041"/>
    <w:rsid w:val="009C729D"/>
    <w:rsid w:val="009D0D47"/>
    <w:rsid w:val="009D217E"/>
    <w:rsid w:val="009D44D1"/>
    <w:rsid w:val="009D4684"/>
    <w:rsid w:val="009D4DC0"/>
    <w:rsid w:val="009D5125"/>
    <w:rsid w:val="009D5476"/>
    <w:rsid w:val="009D5BEF"/>
    <w:rsid w:val="009D5D52"/>
    <w:rsid w:val="009D6391"/>
    <w:rsid w:val="009D6EC6"/>
    <w:rsid w:val="009E0771"/>
    <w:rsid w:val="009E0B47"/>
    <w:rsid w:val="009E1ECD"/>
    <w:rsid w:val="009E225B"/>
    <w:rsid w:val="009E5711"/>
    <w:rsid w:val="009E6FA4"/>
    <w:rsid w:val="009E7743"/>
    <w:rsid w:val="009F0E57"/>
    <w:rsid w:val="009F0EE9"/>
    <w:rsid w:val="009F0F9C"/>
    <w:rsid w:val="009F11A8"/>
    <w:rsid w:val="009F2E8D"/>
    <w:rsid w:val="009F46B7"/>
    <w:rsid w:val="009F4F31"/>
    <w:rsid w:val="009F6590"/>
    <w:rsid w:val="009F68C5"/>
    <w:rsid w:val="009F6A7A"/>
    <w:rsid w:val="00A000D9"/>
    <w:rsid w:val="00A001B4"/>
    <w:rsid w:val="00A018F8"/>
    <w:rsid w:val="00A0261A"/>
    <w:rsid w:val="00A02818"/>
    <w:rsid w:val="00A03770"/>
    <w:rsid w:val="00A0442B"/>
    <w:rsid w:val="00A04BAF"/>
    <w:rsid w:val="00A05867"/>
    <w:rsid w:val="00A05C81"/>
    <w:rsid w:val="00A074C3"/>
    <w:rsid w:val="00A1207F"/>
    <w:rsid w:val="00A134FB"/>
    <w:rsid w:val="00A21C42"/>
    <w:rsid w:val="00A22249"/>
    <w:rsid w:val="00A2265C"/>
    <w:rsid w:val="00A2571A"/>
    <w:rsid w:val="00A2591D"/>
    <w:rsid w:val="00A26210"/>
    <w:rsid w:val="00A26F86"/>
    <w:rsid w:val="00A2705D"/>
    <w:rsid w:val="00A31A5C"/>
    <w:rsid w:val="00A33B11"/>
    <w:rsid w:val="00A40E8C"/>
    <w:rsid w:val="00A41573"/>
    <w:rsid w:val="00A42B2D"/>
    <w:rsid w:val="00A42C39"/>
    <w:rsid w:val="00A43B7D"/>
    <w:rsid w:val="00A44FBD"/>
    <w:rsid w:val="00A456C2"/>
    <w:rsid w:val="00A45A6F"/>
    <w:rsid w:val="00A474A2"/>
    <w:rsid w:val="00A50003"/>
    <w:rsid w:val="00A5289D"/>
    <w:rsid w:val="00A530A4"/>
    <w:rsid w:val="00A532C6"/>
    <w:rsid w:val="00A533A7"/>
    <w:rsid w:val="00A53B3D"/>
    <w:rsid w:val="00A53FFB"/>
    <w:rsid w:val="00A54DB1"/>
    <w:rsid w:val="00A569DD"/>
    <w:rsid w:val="00A5712B"/>
    <w:rsid w:val="00A600D6"/>
    <w:rsid w:val="00A60B88"/>
    <w:rsid w:val="00A6140A"/>
    <w:rsid w:val="00A61DC9"/>
    <w:rsid w:val="00A62208"/>
    <w:rsid w:val="00A6280F"/>
    <w:rsid w:val="00A62969"/>
    <w:rsid w:val="00A66D78"/>
    <w:rsid w:val="00A7308B"/>
    <w:rsid w:val="00A73A05"/>
    <w:rsid w:val="00A73D13"/>
    <w:rsid w:val="00A8014D"/>
    <w:rsid w:val="00A829BE"/>
    <w:rsid w:val="00A83A38"/>
    <w:rsid w:val="00A849A4"/>
    <w:rsid w:val="00A861E5"/>
    <w:rsid w:val="00A87A73"/>
    <w:rsid w:val="00A903EE"/>
    <w:rsid w:val="00A906E0"/>
    <w:rsid w:val="00A909CA"/>
    <w:rsid w:val="00A91284"/>
    <w:rsid w:val="00A93FD3"/>
    <w:rsid w:val="00A95189"/>
    <w:rsid w:val="00A97880"/>
    <w:rsid w:val="00AA0822"/>
    <w:rsid w:val="00AA09D8"/>
    <w:rsid w:val="00AA330E"/>
    <w:rsid w:val="00AA52AF"/>
    <w:rsid w:val="00AA5833"/>
    <w:rsid w:val="00AA6CC0"/>
    <w:rsid w:val="00AB038D"/>
    <w:rsid w:val="00AB0F4F"/>
    <w:rsid w:val="00AB1A30"/>
    <w:rsid w:val="00AB2D7B"/>
    <w:rsid w:val="00AB3D99"/>
    <w:rsid w:val="00AB52CC"/>
    <w:rsid w:val="00AB59D2"/>
    <w:rsid w:val="00AC1B1F"/>
    <w:rsid w:val="00AC2D83"/>
    <w:rsid w:val="00AC31C5"/>
    <w:rsid w:val="00AC4217"/>
    <w:rsid w:val="00AC45E8"/>
    <w:rsid w:val="00AC5176"/>
    <w:rsid w:val="00AC5F52"/>
    <w:rsid w:val="00AC6362"/>
    <w:rsid w:val="00AC64BF"/>
    <w:rsid w:val="00AC6791"/>
    <w:rsid w:val="00AD0C7A"/>
    <w:rsid w:val="00AD1717"/>
    <w:rsid w:val="00AD249E"/>
    <w:rsid w:val="00AD25D3"/>
    <w:rsid w:val="00AD2C75"/>
    <w:rsid w:val="00AD3A27"/>
    <w:rsid w:val="00AD4295"/>
    <w:rsid w:val="00AD4A40"/>
    <w:rsid w:val="00AD50C7"/>
    <w:rsid w:val="00AD64F1"/>
    <w:rsid w:val="00AE1E8D"/>
    <w:rsid w:val="00AE3C95"/>
    <w:rsid w:val="00AE465B"/>
    <w:rsid w:val="00AE68EB"/>
    <w:rsid w:val="00AE7E46"/>
    <w:rsid w:val="00AF1F6C"/>
    <w:rsid w:val="00AF4B11"/>
    <w:rsid w:val="00AF4D92"/>
    <w:rsid w:val="00AF5FCB"/>
    <w:rsid w:val="00AF75F3"/>
    <w:rsid w:val="00B00003"/>
    <w:rsid w:val="00B01716"/>
    <w:rsid w:val="00B03A65"/>
    <w:rsid w:val="00B05396"/>
    <w:rsid w:val="00B05DA7"/>
    <w:rsid w:val="00B06BC7"/>
    <w:rsid w:val="00B10D73"/>
    <w:rsid w:val="00B11A2B"/>
    <w:rsid w:val="00B11E4C"/>
    <w:rsid w:val="00B12F4C"/>
    <w:rsid w:val="00B134D7"/>
    <w:rsid w:val="00B14550"/>
    <w:rsid w:val="00B14854"/>
    <w:rsid w:val="00B17F88"/>
    <w:rsid w:val="00B20823"/>
    <w:rsid w:val="00B20C26"/>
    <w:rsid w:val="00B214F4"/>
    <w:rsid w:val="00B22BFD"/>
    <w:rsid w:val="00B2308F"/>
    <w:rsid w:val="00B23E18"/>
    <w:rsid w:val="00B30F94"/>
    <w:rsid w:val="00B31684"/>
    <w:rsid w:val="00B35E46"/>
    <w:rsid w:val="00B35F47"/>
    <w:rsid w:val="00B365DE"/>
    <w:rsid w:val="00B36641"/>
    <w:rsid w:val="00B37B9E"/>
    <w:rsid w:val="00B37D63"/>
    <w:rsid w:val="00B43160"/>
    <w:rsid w:val="00B44F65"/>
    <w:rsid w:val="00B453F1"/>
    <w:rsid w:val="00B45698"/>
    <w:rsid w:val="00B456BF"/>
    <w:rsid w:val="00B46E06"/>
    <w:rsid w:val="00B472FB"/>
    <w:rsid w:val="00B513DB"/>
    <w:rsid w:val="00B524FD"/>
    <w:rsid w:val="00B52A6E"/>
    <w:rsid w:val="00B54B68"/>
    <w:rsid w:val="00B61B3F"/>
    <w:rsid w:val="00B6353C"/>
    <w:rsid w:val="00B63C85"/>
    <w:rsid w:val="00B63F9B"/>
    <w:rsid w:val="00B700C2"/>
    <w:rsid w:val="00B70D9A"/>
    <w:rsid w:val="00B70FC9"/>
    <w:rsid w:val="00B714F4"/>
    <w:rsid w:val="00B7192C"/>
    <w:rsid w:val="00B7255A"/>
    <w:rsid w:val="00B738E0"/>
    <w:rsid w:val="00B754FD"/>
    <w:rsid w:val="00B75756"/>
    <w:rsid w:val="00B77291"/>
    <w:rsid w:val="00B83245"/>
    <w:rsid w:val="00B84020"/>
    <w:rsid w:val="00B849DE"/>
    <w:rsid w:val="00B86C3B"/>
    <w:rsid w:val="00B86E27"/>
    <w:rsid w:val="00B9377B"/>
    <w:rsid w:val="00B94D8D"/>
    <w:rsid w:val="00B94EBC"/>
    <w:rsid w:val="00B95EC9"/>
    <w:rsid w:val="00B96927"/>
    <w:rsid w:val="00B96E2D"/>
    <w:rsid w:val="00B96E7E"/>
    <w:rsid w:val="00B97498"/>
    <w:rsid w:val="00B975AD"/>
    <w:rsid w:val="00B979B5"/>
    <w:rsid w:val="00BA1752"/>
    <w:rsid w:val="00BA237F"/>
    <w:rsid w:val="00BA2891"/>
    <w:rsid w:val="00BA299D"/>
    <w:rsid w:val="00BA48EC"/>
    <w:rsid w:val="00BA55D8"/>
    <w:rsid w:val="00BA5C28"/>
    <w:rsid w:val="00BA642E"/>
    <w:rsid w:val="00BA7CA2"/>
    <w:rsid w:val="00BB116C"/>
    <w:rsid w:val="00BB19F3"/>
    <w:rsid w:val="00BB407E"/>
    <w:rsid w:val="00BB46FD"/>
    <w:rsid w:val="00BB53C6"/>
    <w:rsid w:val="00BB5C83"/>
    <w:rsid w:val="00BB6096"/>
    <w:rsid w:val="00BB646C"/>
    <w:rsid w:val="00BB68D5"/>
    <w:rsid w:val="00BB7133"/>
    <w:rsid w:val="00BB7445"/>
    <w:rsid w:val="00BC062B"/>
    <w:rsid w:val="00BC0975"/>
    <w:rsid w:val="00BC2161"/>
    <w:rsid w:val="00BC2316"/>
    <w:rsid w:val="00BC2DB1"/>
    <w:rsid w:val="00BC50A6"/>
    <w:rsid w:val="00BC5307"/>
    <w:rsid w:val="00BC6B69"/>
    <w:rsid w:val="00BC76F5"/>
    <w:rsid w:val="00BD1D8B"/>
    <w:rsid w:val="00BD3C43"/>
    <w:rsid w:val="00BD74B8"/>
    <w:rsid w:val="00BD7FBD"/>
    <w:rsid w:val="00BE2761"/>
    <w:rsid w:val="00BE7170"/>
    <w:rsid w:val="00BF10A3"/>
    <w:rsid w:val="00BF1C03"/>
    <w:rsid w:val="00BF3245"/>
    <w:rsid w:val="00BF5D3B"/>
    <w:rsid w:val="00C00492"/>
    <w:rsid w:val="00C0131B"/>
    <w:rsid w:val="00C01B29"/>
    <w:rsid w:val="00C0254F"/>
    <w:rsid w:val="00C0275A"/>
    <w:rsid w:val="00C03210"/>
    <w:rsid w:val="00C039C9"/>
    <w:rsid w:val="00C041F7"/>
    <w:rsid w:val="00C079B8"/>
    <w:rsid w:val="00C10D41"/>
    <w:rsid w:val="00C10E10"/>
    <w:rsid w:val="00C12A97"/>
    <w:rsid w:val="00C1438B"/>
    <w:rsid w:val="00C14B1B"/>
    <w:rsid w:val="00C15A67"/>
    <w:rsid w:val="00C16612"/>
    <w:rsid w:val="00C16A8F"/>
    <w:rsid w:val="00C16BF7"/>
    <w:rsid w:val="00C21348"/>
    <w:rsid w:val="00C21454"/>
    <w:rsid w:val="00C217C2"/>
    <w:rsid w:val="00C21BEC"/>
    <w:rsid w:val="00C2446C"/>
    <w:rsid w:val="00C2609B"/>
    <w:rsid w:val="00C2631F"/>
    <w:rsid w:val="00C2685B"/>
    <w:rsid w:val="00C27717"/>
    <w:rsid w:val="00C3000D"/>
    <w:rsid w:val="00C3016C"/>
    <w:rsid w:val="00C30BDC"/>
    <w:rsid w:val="00C30E50"/>
    <w:rsid w:val="00C30E78"/>
    <w:rsid w:val="00C31796"/>
    <w:rsid w:val="00C31DEC"/>
    <w:rsid w:val="00C333BE"/>
    <w:rsid w:val="00C35E94"/>
    <w:rsid w:val="00C40CFF"/>
    <w:rsid w:val="00C40FD3"/>
    <w:rsid w:val="00C41191"/>
    <w:rsid w:val="00C41213"/>
    <w:rsid w:val="00C415AC"/>
    <w:rsid w:val="00C42BB7"/>
    <w:rsid w:val="00C433FF"/>
    <w:rsid w:val="00C441D4"/>
    <w:rsid w:val="00C468E4"/>
    <w:rsid w:val="00C46FD6"/>
    <w:rsid w:val="00C47DF1"/>
    <w:rsid w:val="00C50DD2"/>
    <w:rsid w:val="00C51FD8"/>
    <w:rsid w:val="00C52935"/>
    <w:rsid w:val="00C54E0E"/>
    <w:rsid w:val="00C55222"/>
    <w:rsid w:val="00C56293"/>
    <w:rsid w:val="00C57ABD"/>
    <w:rsid w:val="00C6025D"/>
    <w:rsid w:val="00C63C32"/>
    <w:rsid w:val="00C653D5"/>
    <w:rsid w:val="00C654EB"/>
    <w:rsid w:val="00C662F9"/>
    <w:rsid w:val="00C669BF"/>
    <w:rsid w:val="00C705E4"/>
    <w:rsid w:val="00C70D79"/>
    <w:rsid w:val="00C72F16"/>
    <w:rsid w:val="00C742B8"/>
    <w:rsid w:val="00C755D1"/>
    <w:rsid w:val="00C756F0"/>
    <w:rsid w:val="00C75DF6"/>
    <w:rsid w:val="00C75EE8"/>
    <w:rsid w:val="00C760F7"/>
    <w:rsid w:val="00C76957"/>
    <w:rsid w:val="00C80222"/>
    <w:rsid w:val="00C81B13"/>
    <w:rsid w:val="00C822C7"/>
    <w:rsid w:val="00C8335E"/>
    <w:rsid w:val="00C841BD"/>
    <w:rsid w:val="00C86100"/>
    <w:rsid w:val="00C86ACE"/>
    <w:rsid w:val="00C9152F"/>
    <w:rsid w:val="00C91F8C"/>
    <w:rsid w:val="00C91FBD"/>
    <w:rsid w:val="00C925E1"/>
    <w:rsid w:val="00C95005"/>
    <w:rsid w:val="00C962E2"/>
    <w:rsid w:val="00CA0CD4"/>
    <w:rsid w:val="00CA15F9"/>
    <w:rsid w:val="00CA1ED0"/>
    <w:rsid w:val="00CA3EBB"/>
    <w:rsid w:val="00CA3FCF"/>
    <w:rsid w:val="00CA469A"/>
    <w:rsid w:val="00CA4CC8"/>
    <w:rsid w:val="00CA515C"/>
    <w:rsid w:val="00CA5B6E"/>
    <w:rsid w:val="00CA69A9"/>
    <w:rsid w:val="00CA7592"/>
    <w:rsid w:val="00CB15D8"/>
    <w:rsid w:val="00CB1B51"/>
    <w:rsid w:val="00CB3DAC"/>
    <w:rsid w:val="00CB4377"/>
    <w:rsid w:val="00CC08EC"/>
    <w:rsid w:val="00CC1303"/>
    <w:rsid w:val="00CC4463"/>
    <w:rsid w:val="00CC5061"/>
    <w:rsid w:val="00CC73F4"/>
    <w:rsid w:val="00CD056B"/>
    <w:rsid w:val="00CD1863"/>
    <w:rsid w:val="00CD29BD"/>
    <w:rsid w:val="00CD46C5"/>
    <w:rsid w:val="00CD6742"/>
    <w:rsid w:val="00CE2182"/>
    <w:rsid w:val="00CE3D1A"/>
    <w:rsid w:val="00CE6B86"/>
    <w:rsid w:val="00CF0714"/>
    <w:rsid w:val="00CF350E"/>
    <w:rsid w:val="00CF3A54"/>
    <w:rsid w:val="00CF41F1"/>
    <w:rsid w:val="00CF532F"/>
    <w:rsid w:val="00D0015E"/>
    <w:rsid w:val="00D00367"/>
    <w:rsid w:val="00D0063D"/>
    <w:rsid w:val="00D00E5F"/>
    <w:rsid w:val="00D033B9"/>
    <w:rsid w:val="00D03F11"/>
    <w:rsid w:val="00D055AE"/>
    <w:rsid w:val="00D05830"/>
    <w:rsid w:val="00D06DF5"/>
    <w:rsid w:val="00D10138"/>
    <w:rsid w:val="00D108F8"/>
    <w:rsid w:val="00D1221E"/>
    <w:rsid w:val="00D12756"/>
    <w:rsid w:val="00D14907"/>
    <w:rsid w:val="00D14E25"/>
    <w:rsid w:val="00D165AA"/>
    <w:rsid w:val="00D16D48"/>
    <w:rsid w:val="00D170FF"/>
    <w:rsid w:val="00D206EB"/>
    <w:rsid w:val="00D20CC9"/>
    <w:rsid w:val="00D21FA9"/>
    <w:rsid w:val="00D225B8"/>
    <w:rsid w:val="00D246A3"/>
    <w:rsid w:val="00D255B0"/>
    <w:rsid w:val="00D256BE"/>
    <w:rsid w:val="00D25E6E"/>
    <w:rsid w:val="00D27466"/>
    <w:rsid w:val="00D2789F"/>
    <w:rsid w:val="00D27F4C"/>
    <w:rsid w:val="00D404DF"/>
    <w:rsid w:val="00D4080B"/>
    <w:rsid w:val="00D41055"/>
    <w:rsid w:val="00D42CFE"/>
    <w:rsid w:val="00D431EA"/>
    <w:rsid w:val="00D4364F"/>
    <w:rsid w:val="00D460D3"/>
    <w:rsid w:val="00D51EED"/>
    <w:rsid w:val="00D52059"/>
    <w:rsid w:val="00D53A14"/>
    <w:rsid w:val="00D5401B"/>
    <w:rsid w:val="00D5462E"/>
    <w:rsid w:val="00D613BA"/>
    <w:rsid w:val="00D64519"/>
    <w:rsid w:val="00D66699"/>
    <w:rsid w:val="00D6756D"/>
    <w:rsid w:val="00D73556"/>
    <w:rsid w:val="00D751BF"/>
    <w:rsid w:val="00D7663F"/>
    <w:rsid w:val="00D7695E"/>
    <w:rsid w:val="00D77E51"/>
    <w:rsid w:val="00D839E7"/>
    <w:rsid w:val="00D83F06"/>
    <w:rsid w:val="00D85061"/>
    <w:rsid w:val="00D85418"/>
    <w:rsid w:val="00D87B2D"/>
    <w:rsid w:val="00D91811"/>
    <w:rsid w:val="00D9368F"/>
    <w:rsid w:val="00D93A2D"/>
    <w:rsid w:val="00D96686"/>
    <w:rsid w:val="00D96D5D"/>
    <w:rsid w:val="00D974B4"/>
    <w:rsid w:val="00D976F6"/>
    <w:rsid w:val="00DA1351"/>
    <w:rsid w:val="00DA261F"/>
    <w:rsid w:val="00DA2EC6"/>
    <w:rsid w:val="00DA2ED6"/>
    <w:rsid w:val="00DA41EF"/>
    <w:rsid w:val="00DA4E1A"/>
    <w:rsid w:val="00DA582D"/>
    <w:rsid w:val="00DA5E0A"/>
    <w:rsid w:val="00DA640C"/>
    <w:rsid w:val="00DB0CBB"/>
    <w:rsid w:val="00DB2124"/>
    <w:rsid w:val="00DB2136"/>
    <w:rsid w:val="00DB30A1"/>
    <w:rsid w:val="00DB6AA0"/>
    <w:rsid w:val="00DB7063"/>
    <w:rsid w:val="00DC2152"/>
    <w:rsid w:val="00DC22F5"/>
    <w:rsid w:val="00DC2B70"/>
    <w:rsid w:val="00DC2F16"/>
    <w:rsid w:val="00DC3569"/>
    <w:rsid w:val="00DC3660"/>
    <w:rsid w:val="00DC378B"/>
    <w:rsid w:val="00DC3F49"/>
    <w:rsid w:val="00DC431A"/>
    <w:rsid w:val="00DC5130"/>
    <w:rsid w:val="00DC5267"/>
    <w:rsid w:val="00DC5DA4"/>
    <w:rsid w:val="00DD286A"/>
    <w:rsid w:val="00DD30A4"/>
    <w:rsid w:val="00DD446C"/>
    <w:rsid w:val="00DD464A"/>
    <w:rsid w:val="00DD5A8B"/>
    <w:rsid w:val="00DD5EF1"/>
    <w:rsid w:val="00DD5FB0"/>
    <w:rsid w:val="00DD67B3"/>
    <w:rsid w:val="00DE19FF"/>
    <w:rsid w:val="00DE3A85"/>
    <w:rsid w:val="00DE658C"/>
    <w:rsid w:val="00DE6CA2"/>
    <w:rsid w:val="00DF06EB"/>
    <w:rsid w:val="00DF1388"/>
    <w:rsid w:val="00DF21A4"/>
    <w:rsid w:val="00DF2249"/>
    <w:rsid w:val="00E0059E"/>
    <w:rsid w:val="00E005E7"/>
    <w:rsid w:val="00E0129C"/>
    <w:rsid w:val="00E016E3"/>
    <w:rsid w:val="00E01752"/>
    <w:rsid w:val="00E02150"/>
    <w:rsid w:val="00E034EF"/>
    <w:rsid w:val="00E03644"/>
    <w:rsid w:val="00E03797"/>
    <w:rsid w:val="00E03A16"/>
    <w:rsid w:val="00E04DEA"/>
    <w:rsid w:val="00E05193"/>
    <w:rsid w:val="00E060EC"/>
    <w:rsid w:val="00E07F45"/>
    <w:rsid w:val="00E1060F"/>
    <w:rsid w:val="00E11548"/>
    <w:rsid w:val="00E13077"/>
    <w:rsid w:val="00E151CF"/>
    <w:rsid w:val="00E153CF"/>
    <w:rsid w:val="00E15707"/>
    <w:rsid w:val="00E1686D"/>
    <w:rsid w:val="00E17BA3"/>
    <w:rsid w:val="00E17F80"/>
    <w:rsid w:val="00E21879"/>
    <w:rsid w:val="00E2189A"/>
    <w:rsid w:val="00E23187"/>
    <w:rsid w:val="00E23A34"/>
    <w:rsid w:val="00E23E90"/>
    <w:rsid w:val="00E2436E"/>
    <w:rsid w:val="00E2572A"/>
    <w:rsid w:val="00E2577B"/>
    <w:rsid w:val="00E25C61"/>
    <w:rsid w:val="00E268B6"/>
    <w:rsid w:val="00E26C1E"/>
    <w:rsid w:val="00E2724C"/>
    <w:rsid w:val="00E275FC"/>
    <w:rsid w:val="00E2761B"/>
    <w:rsid w:val="00E27C91"/>
    <w:rsid w:val="00E3015C"/>
    <w:rsid w:val="00E31826"/>
    <w:rsid w:val="00E31C2B"/>
    <w:rsid w:val="00E33A0F"/>
    <w:rsid w:val="00E33BDC"/>
    <w:rsid w:val="00E374A2"/>
    <w:rsid w:val="00E41B5A"/>
    <w:rsid w:val="00E427AB"/>
    <w:rsid w:val="00E42EF1"/>
    <w:rsid w:val="00E42F75"/>
    <w:rsid w:val="00E535A7"/>
    <w:rsid w:val="00E56EA5"/>
    <w:rsid w:val="00E615E1"/>
    <w:rsid w:val="00E618BD"/>
    <w:rsid w:val="00E61C2F"/>
    <w:rsid w:val="00E6285F"/>
    <w:rsid w:val="00E629B2"/>
    <w:rsid w:val="00E62A86"/>
    <w:rsid w:val="00E633E9"/>
    <w:rsid w:val="00E63B1F"/>
    <w:rsid w:val="00E63DB1"/>
    <w:rsid w:val="00E64586"/>
    <w:rsid w:val="00E65DDB"/>
    <w:rsid w:val="00E6716A"/>
    <w:rsid w:val="00E70084"/>
    <w:rsid w:val="00E7338B"/>
    <w:rsid w:val="00E73C5B"/>
    <w:rsid w:val="00E75063"/>
    <w:rsid w:val="00E7607E"/>
    <w:rsid w:val="00E762E0"/>
    <w:rsid w:val="00E775E2"/>
    <w:rsid w:val="00E778F7"/>
    <w:rsid w:val="00E814F7"/>
    <w:rsid w:val="00E81B50"/>
    <w:rsid w:val="00E822E7"/>
    <w:rsid w:val="00E8285E"/>
    <w:rsid w:val="00E8330C"/>
    <w:rsid w:val="00E836A0"/>
    <w:rsid w:val="00E836CF"/>
    <w:rsid w:val="00E8600B"/>
    <w:rsid w:val="00E87100"/>
    <w:rsid w:val="00E87780"/>
    <w:rsid w:val="00E87974"/>
    <w:rsid w:val="00E913E3"/>
    <w:rsid w:val="00E91817"/>
    <w:rsid w:val="00E92BAD"/>
    <w:rsid w:val="00E96BEE"/>
    <w:rsid w:val="00E96CFA"/>
    <w:rsid w:val="00EA1564"/>
    <w:rsid w:val="00EA26AB"/>
    <w:rsid w:val="00EA298B"/>
    <w:rsid w:val="00EA305B"/>
    <w:rsid w:val="00EA467D"/>
    <w:rsid w:val="00EA4899"/>
    <w:rsid w:val="00EA6447"/>
    <w:rsid w:val="00EA6604"/>
    <w:rsid w:val="00EA7F54"/>
    <w:rsid w:val="00EB0474"/>
    <w:rsid w:val="00EB04AC"/>
    <w:rsid w:val="00EB0513"/>
    <w:rsid w:val="00EB0619"/>
    <w:rsid w:val="00EB0CCE"/>
    <w:rsid w:val="00EB0F69"/>
    <w:rsid w:val="00EB242A"/>
    <w:rsid w:val="00EB3A77"/>
    <w:rsid w:val="00EB6472"/>
    <w:rsid w:val="00EC0411"/>
    <w:rsid w:val="00EC0BBB"/>
    <w:rsid w:val="00EC1844"/>
    <w:rsid w:val="00EC2E26"/>
    <w:rsid w:val="00EC327B"/>
    <w:rsid w:val="00EC3628"/>
    <w:rsid w:val="00EC3649"/>
    <w:rsid w:val="00EC4907"/>
    <w:rsid w:val="00EC4E90"/>
    <w:rsid w:val="00EC5EB5"/>
    <w:rsid w:val="00EC70AC"/>
    <w:rsid w:val="00EC70C0"/>
    <w:rsid w:val="00EC784C"/>
    <w:rsid w:val="00ED04CB"/>
    <w:rsid w:val="00ED0C8F"/>
    <w:rsid w:val="00ED246A"/>
    <w:rsid w:val="00ED2FEB"/>
    <w:rsid w:val="00ED4181"/>
    <w:rsid w:val="00ED5109"/>
    <w:rsid w:val="00ED5F39"/>
    <w:rsid w:val="00ED5F92"/>
    <w:rsid w:val="00ED693E"/>
    <w:rsid w:val="00ED7EF9"/>
    <w:rsid w:val="00EE002A"/>
    <w:rsid w:val="00EE4059"/>
    <w:rsid w:val="00EE4171"/>
    <w:rsid w:val="00EE58AC"/>
    <w:rsid w:val="00EE6EFB"/>
    <w:rsid w:val="00EF033E"/>
    <w:rsid w:val="00EF2489"/>
    <w:rsid w:val="00EF395E"/>
    <w:rsid w:val="00EF4D46"/>
    <w:rsid w:val="00EF586D"/>
    <w:rsid w:val="00EF675E"/>
    <w:rsid w:val="00EF7533"/>
    <w:rsid w:val="00F0179A"/>
    <w:rsid w:val="00F0234D"/>
    <w:rsid w:val="00F0261E"/>
    <w:rsid w:val="00F028BB"/>
    <w:rsid w:val="00F0304D"/>
    <w:rsid w:val="00F046AB"/>
    <w:rsid w:val="00F04E16"/>
    <w:rsid w:val="00F056C1"/>
    <w:rsid w:val="00F06566"/>
    <w:rsid w:val="00F07730"/>
    <w:rsid w:val="00F1013D"/>
    <w:rsid w:val="00F10F67"/>
    <w:rsid w:val="00F114D7"/>
    <w:rsid w:val="00F12453"/>
    <w:rsid w:val="00F12CA0"/>
    <w:rsid w:val="00F1357E"/>
    <w:rsid w:val="00F1374A"/>
    <w:rsid w:val="00F15467"/>
    <w:rsid w:val="00F21C85"/>
    <w:rsid w:val="00F23E66"/>
    <w:rsid w:val="00F23F23"/>
    <w:rsid w:val="00F24925"/>
    <w:rsid w:val="00F26953"/>
    <w:rsid w:val="00F27E85"/>
    <w:rsid w:val="00F3003F"/>
    <w:rsid w:val="00F3022C"/>
    <w:rsid w:val="00F31108"/>
    <w:rsid w:val="00F32245"/>
    <w:rsid w:val="00F364AD"/>
    <w:rsid w:val="00F37E7D"/>
    <w:rsid w:val="00F40AF5"/>
    <w:rsid w:val="00F40BB7"/>
    <w:rsid w:val="00F4207C"/>
    <w:rsid w:val="00F4531F"/>
    <w:rsid w:val="00F455E6"/>
    <w:rsid w:val="00F4648D"/>
    <w:rsid w:val="00F46A2F"/>
    <w:rsid w:val="00F47017"/>
    <w:rsid w:val="00F503F7"/>
    <w:rsid w:val="00F518EE"/>
    <w:rsid w:val="00F519F1"/>
    <w:rsid w:val="00F52772"/>
    <w:rsid w:val="00F5550D"/>
    <w:rsid w:val="00F55F33"/>
    <w:rsid w:val="00F55FB1"/>
    <w:rsid w:val="00F57257"/>
    <w:rsid w:val="00F573A2"/>
    <w:rsid w:val="00F57A2C"/>
    <w:rsid w:val="00F61EE0"/>
    <w:rsid w:val="00F64339"/>
    <w:rsid w:val="00F64A60"/>
    <w:rsid w:val="00F64FAE"/>
    <w:rsid w:val="00F659D2"/>
    <w:rsid w:val="00F6737D"/>
    <w:rsid w:val="00F6744C"/>
    <w:rsid w:val="00F67564"/>
    <w:rsid w:val="00F71BBC"/>
    <w:rsid w:val="00F7251F"/>
    <w:rsid w:val="00F734C4"/>
    <w:rsid w:val="00F73A5D"/>
    <w:rsid w:val="00F74236"/>
    <w:rsid w:val="00F74787"/>
    <w:rsid w:val="00F74A54"/>
    <w:rsid w:val="00F74FE3"/>
    <w:rsid w:val="00F757D2"/>
    <w:rsid w:val="00F77A1B"/>
    <w:rsid w:val="00F818C6"/>
    <w:rsid w:val="00F81ACE"/>
    <w:rsid w:val="00F82DC3"/>
    <w:rsid w:val="00F83FAE"/>
    <w:rsid w:val="00F84CA6"/>
    <w:rsid w:val="00F85477"/>
    <w:rsid w:val="00F87018"/>
    <w:rsid w:val="00F87F27"/>
    <w:rsid w:val="00F93CB6"/>
    <w:rsid w:val="00F94984"/>
    <w:rsid w:val="00F94ACF"/>
    <w:rsid w:val="00F95ABA"/>
    <w:rsid w:val="00F978A8"/>
    <w:rsid w:val="00F979ED"/>
    <w:rsid w:val="00FA057D"/>
    <w:rsid w:val="00FA2213"/>
    <w:rsid w:val="00FA3242"/>
    <w:rsid w:val="00FA458E"/>
    <w:rsid w:val="00FA5026"/>
    <w:rsid w:val="00FA5C03"/>
    <w:rsid w:val="00FA6CCD"/>
    <w:rsid w:val="00FA777D"/>
    <w:rsid w:val="00FA7B2F"/>
    <w:rsid w:val="00FB0F9F"/>
    <w:rsid w:val="00FB1955"/>
    <w:rsid w:val="00FB215D"/>
    <w:rsid w:val="00FB295A"/>
    <w:rsid w:val="00FB3782"/>
    <w:rsid w:val="00FB4908"/>
    <w:rsid w:val="00FB4939"/>
    <w:rsid w:val="00FB4F73"/>
    <w:rsid w:val="00FB54D8"/>
    <w:rsid w:val="00FB5A1D"/>
    <w:rsid w:val="00FC27C5"/>
    <w:rsid w:val="00FC3D0B"/>
    <w:rsid w:val="00FC63CE"/>
    <w:rsid w:val="00FC7BCD"/>
    <w:rsid w:val="00FD264C"/>
    <w:rsid w:val="00FD3DDF"/>
    <w:rsid w:val="00FD4110"/>
    <w:rsid w:val="00FD4BE4"/>
    <w:rsid w:val="00FD68D1"/>
    <w:rsid w:val="00FD73A5"/>
    <w:rsid w:val="00FE12A5"/>
    <w:rsid w:val="00FE2160"/>
    <w:rsid w:val="00FE32D1"/>
    <w:rsid w:val="00FE3D52"/>
    <w:rsid w:val="00FE42B3"/>
    <w:rsid w:val="00FE4F26"/>
    <w:rsid w:val="00FE5B83"/>
    <w:rsid w:val="00FE65F3"/>
    <w:rsid w:val="00FE6D44"/>
    <w:rsid w:val="00FE6F19"/>
    <w:rsid w:val="00FF03F2"/>
    <w:rsid w:val="00FF06E0"/>
    <w:rsid w:val="00FF081E"/>
    <w:rsid w:val="00FF0AAB"/>
    <w:rsid w:val="00FF0E3E"/>
    <w:rsid w:val="00FF1019"/>
    <w:rsid w:val="00FF2151"/>
    <w:rsid w:val="00FF250A"/>
    <w:rsid w:val="00FF2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456FC"/>
    <w:pPr>
      <w:numPr>
        <w:numId w:val="15"/>
      </w:numPr>
      <w:spacing w:line="360" w:lineRule="auto"/>
    </w:pPr>
  </w:style>
  <w:style w:type="character" w:customStyle="1" w:styleId="BodyTextNumberedConclusionChar">
    <w:name w:val="Body Text Numbered Conclusion Char"/>
    <w:link w:val="BodyTextNumberedConclusion"/>
    <w:rsid w:val="002456FC"/>
    <w:rPr>
      <w:sz w:val="24"/>
    </w:rPr>
  </w:style>
  <w:style w:type="numbering" w:customStyle="1" w:styleId="StyleBulletedSymbolsymbolLeft025Hanging025">
    <w:name w:val="Style Bulleted Symbol (symbol) Left:  0.25&quot; Hanging:  0.25&quot;"/>
    <w:basedOn w:val="NoList"/>
    <w:rsid w:val="00986263"/>
    <w:pPr>
      <w:numPr>
        <w:numId w:val="6"/>
      </w:numPr>
    </w:pPr>
  </w:style>
  <w:style w:type="paragraph" w:customStyle="1" w:styleId="BodyTextBulleted">
    <w:name w:val="Body Text: Bulleted"/>
    <w:basedOn w:val="Normal"/>
    <w:qFormat/>
    <w:rsid w:val="00822DA0"/>
    <w:pPr>
      <w:numPr>
        <w:numId w:val="7"/>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1Char">
    <w:name w:val="Heading 1 Char"/>
    <w:link w:val="Heading1"/>
    <w:rsid w:val="00981D40"/>
    <w:rPr>
      <w:b/>
      <w:sz w:val="28"/>
    </w:rPr>
  </w:style>
  <w:style w:type="character" w:customStyle="1" w:styleId="Heading2Char">
    <w:name w:val="Heading 2 Char"/>
    <w:link w:val="Heading2"/>
    <w:rsid w:val="00981D40"/>
    <w:rPr>
      <w:b/>
      <w:sz w:val="24"/>
    </w:rPr>
  </w:style>
  <w:style w:type="paragraph" w:customStyle="1" w:styleId="BodyText1">
    <w:name w:val="Body Text 1"/>
    <w:basedOn w:val="BodyText"/>
    <w:link w:val="BodyText1Char"/>
    <w:qFormat/>
    <w:rsid w:val="00E3015C"/>
    <w:pPr>
      <w:spacing w:after="0"/>
      <w:ind w:firstLine="720"/>
    </w:pPr>
  </w:style>
  <w:style w:type="character" w:customStyle="1" w:styleId="BodyText1Char">
    <w:name w:val="Body Text 1 Char"/>
    <w:link w:val="BodyText1"/>
    <w:rsid w:val="00E3015C"/>
    <w:rPr>
      <w:sz w:val="24"/>
    </w:rPr>
  </w:style>
  <w:style w:type="paragraph" w:customStyle="1" w:styleId="BodyText10">
    <w:name w:val="Body Text1"/>
    <w:basedOn w:val="BodyText"/>
    <w:link w:val="bodytextChar0"/>
    <w:qFormat/>
    <w:rsid w:val="003B5155"/>
    <w:pPr>
      <w:spacing w:after="0" w:line="480" w:lineRule="auto"/>
      <w:ind w:firstLine="720"/>
    </w:pPr>
  </w:style>
  <w:style w:type="character" w:customStyle="1" w:styleId="bodytextChar0">
    <w:name w:val="body text Char"/>
    <w:link w:val="BodyText10"/>
    <w:rsid w:val="003B5155"/>
    <w:rPr>
      <w:sz w:val="24"/>
    </w:rPr>
  </w:style>
  <w:style w:type="numbering" w:customStyle="1" w:styleId="StyleBulleted1">
    <w:name w:val="Style Bulleted1"/>
    <w:basedOn w:val="NoList"/>
    <w:rsid w:val="003B5155"/>
    <w:pPr>
      <w:numPr>
        <w:numId w:val="9"/>
      </w:numPr>
    </w:pPr>
  </w:style>
  <w:style w:type="table" w:styleId="TableGrid">
    <w:name w:val="Table Grid"/>
    <w:basedOn w:val="TableNormal"/>
    <w:rsid w:val="00815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E2D"/>
    <w:pPr>
      <w:numPr>
        <w:numId w:val="10"/>
      </w:numPr>
      <w:spacing w:line="360" w:lineRule="auto"/>
    </w:pPr>
  </w:style>
  <w:style w:type="numbering" w:customStyle="1" w:styleId="StyleNumbered12pt1">
    <w:name w:val="Style Numbered 12 pt1"/>
    <w:basedOn w:val="NoList"/>
    <w:rsid w:val="002456FC"/>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456FC"/>
    <w:pPr>
      <w:numPr>
        <w:numId w:val="15"/>
      </w:numPr>
      <w:spacing w:line="360" w:lineRule="auto"/>
    </w:pPr>
  </w:style>
  <w:style w:type="character" w:customStyle="1" w:styleId="BodyTextNumberedConclusionChar">
    <w:name w:val="Body Text Numbered Conclusion Char"/>
    <w:link w:val="BodyTextNumberedConclusion"/>
    <w:rsid w:val="002456FC"/>
    <w:rPr>
      <w:sz w:val="24"/>
    </w:rPr>
  </w:style>
  <w:style w:type="numbering" w:customStyle="1" w:styleId="StyleBulletedSymbolsymbolLeft025Hanging025">
    <w:name w:val="Style Bulleted Symbol (symbol) Left:  0.25&quot; Hanging:  0.25&quot;"/>
    <w:basedOn w:val="NoList"/>
    <w:rsid w:val="00986263"/>
    <w:pPr>
      <w:numPr>
        <w:numId w:val="6"/>
      </w:numPr>
    </w:pPr>
  </w:style>
  <w:style w:type="paragraph" w:customStyle="1" w:styleId="BodyTextBulleted">
    <w:name w:val="Body Text: Bulleted"/>
    <w:basedOn w:val="Normal"/>
    <w:qFormat/>
    <w:rsid w:val="00822DA0"/>
    <w:pPr>
      <w:numPr>
        <w:numId w:val="7"/>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1Char">
    <w:name w:val="Heading 1 Char"/>
    <w:link w:val="Heading1"/>
    <w:rsid w:val="00981D40"/>
    <w:rPr>
      <w:b/>
      <w:sz w:val="28"/>
    </w:rPr>
  </w:style>
  <w:style w:type="character" w:customStyle="1" w:styleId="Heading2Char">
    <w:name w:val="Heading 2 Char"/>
    <w:link w:val="Heading2"/>
    <w:rsid w:val="00981D40"/>
    <w:rPr>
      <w:b/>
      <w:sz w:val="24"/>
    </w:rPr>
  </w:style>
  <w:style w:type="paragraph" w:customStyle="1" w:styleId="BodyText1">
    <w:name w:val="Body Text 1"/>
    <w:basedOn w:val="BodyText"/>
    <w:link w:val="BodyText1Char"/>
    <w:qFormat/>
    <w:rsid w:val="00E3015C"/>
    <w:pPr>
      <w:spacing w:after="0"/>
      <w:ind w:firstLine="720"/>
    </w:pPr>
  </w:style>
  <w:style w:type="character" w:customStyle="1" w:styleId="BodyText1Char">
    <w:name w:val="Body Text 1 Char"/>
    <w:link w:val="BodyText1"/>
    <w:rsid w:val="00E3015C"/>
    <w:rPr>
      <w:sz w:val="24"/>
    </w:rPr>
  </w:style>
  <w:style w:type="paragraph" w:customStyle="1" w:styleId="BodyText10">
    <w:name w:val="Body Text1"/>
    <w:basedOn w:val="BodyText"/>
    <w:link w:val="bodytextChar0"/>
    <w:qFormat/>
    <w:rsid w:val="003B5155"/>
    <w:pPr>
      <w:spacing w:after="0" w:line="480" w:lineRule="auto"/>
      <w:ind w:firstLine="720"/>
    </w:pPr>
  </w:style>
  <w:style w:type="character" w:customStyle="1" w:styleId="bodytextChar0">
    <w:name w:val="body text Char"/>
    <w:link w:val="BodyText10"/>
    <w:rsid w:val="003B5155"/>
    <w:rPr>
      <w:sz w:val="24"/>
    </w:rPr>
  </w:style>
  <w:style w:type="numbering" w:customStyle="1" w:styleId="StyleBulleted1">
    <w:name w:val="Style Bulleted1"/>
    <w:basedOn w:val="NoList"/>
    <w:rsid w:val="003B5155"/>
    <w:pPr>
      <w:numPr>
        <w:numId w:val="9"/>
      </w:numPr>
    </w:pPr>
  </w:style>
  <w:style w:type="table" w:styleId="TableGrid">
    <w:name w:val="Table Grid"/>
    <w:basedOn w:val="TableNormal"/>
    <w:rsid w:val="00815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E2D"/>
    <w:pPr>
      <w:numPr>
        <w:numId w:val="10"/>
      </w:numPr>
      <w:spacing w:line="360" w:lineRule="auto"/>
    </w:pPr>
  </w:style>
  <w:style w:type="numbering" w:customStyle="1" w:styleId="StyleNumbered12pt1">
    <w:name w:val="Style Numbered 12 pt1"/>
    <w:basedOn w:val="NoList"/>
    <w:rsid w:val="002456FC"/>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293026950">
      <w:bodyDiv w:val="1"/>
      <w:marLeft w:val="0"/>
      <w:marRight w:val="0"/>
      <w:marTop w:val="0"/>
      <w:marBottom w:val="0"/>
      <w:divBdr>
        <w:top w:val="none" w:sz="0" w:space="0" w:color="auto"/>
        <w:left w:val="none" w:sz="0" w:space="0" w:color="auto"/>
        <w:bottom w:val="none" w:sz="0" w:space="0" w:color="auto"/>
        <w:right w:val="none" w:sz="0" w:space="0" w:color="auto"/>
      </w:divBdr>
    </w:div>
    <w:div w:id="1138106870">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762606034">
      <w:bodyDiv w:val="1"/>
      <w:marLeft w:val="0"/>
      <w:marRight w:val="0"/>
      <w:marTop w:val="0"/>
      <w:marBottom w:val="0"/>
      <w:divBdr>
        <w:top w:val="none" w:sz="0" w:space="0" w:color="auto"/>
        <w:left w:val="none" w:sz="0" w:space="0" w:color="auto"/>
        <w:bottom w:val="none" w:sz="0" w:space="0" w:color="auto"/>
        <w:right w:val="none" w:sz="0" w:space="0" w:color="auto"/>
      </w:divBdr>
    </w:div>
    <w:div w:id="209022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www.mass.gov/eohhs/gov/departments/dph/programs/environmental-health/exposure-topics/iaq/iaq-manual/" TargetMode="External"/><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jpeg"/><Relationship Id="rId29" Type="http://schemas.openxmlformats.org/officeDocument/2006/relationships/image" Target="media/image11.png"/><Relationship Id="rId41" Type="http://schemas.openxmlformats.org/officeDocument/2006/relationships/image" Target="media/image23.jpeg"/><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ss.gov/dph/iaq" TargetMode="External"/><Relationship Id="rId24" Type="http://schemas.openxmlformats.org/officeDocument/2006/relationships/image" Target="media/image6.pn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header" Target="header4.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hyperlink" Target="http://www.epa.gov/mold/mold_remediation.html" TargetMode="Externa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png"/><Relationship Id="rId56"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image" Target="media/image33.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22B91-2FB9-4D42-A9A7-044C6EBD2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2675</Words>
  <Characters>15254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17894</CharactersWithSpaces>
  <SharedDoc>false</SharedDoc>
  <HLinks>
    <vt:vector size="18" baseType="variant">
      <vt:variant>
        <vt:i4>7012401</vt:i4>
      </vt:variant>
      <vt:variant>
        <vt:i4>9</vt:i4>
      </vt:variant>
      <vt:variant>
        <vt:i4>0</vt:i4>
      </vt:variant>
      <vt:variant>
        <vt:i4>5</vt:i4>
      </vt:variant>
      <vt:variant>
        <vt:lpwstr>http://www.epa.gov/mold/mold-remediation-schools-and-commercial-buildings-guide</vt:lpwstr>
      </vt:variant>
      <vt:variant>
        <vt:lpwstr/>
      </vt: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Oak Bluffs Town Hall (December 2018)</dc:title>
  <dc:subject>Oak Bluffs Town Hall</dc:subject>
  <dc:creator>Indoor Air Quality Program</dc:creator>
  <cp:lastModifiedBy>AutoBVT</cp:lastModifiedBy>
  <cp:revision>6</cp:revision>
  <cp:lastPrinted>2018-12-21T20:58:00Z</cp:lastPrinted>
  <dcterms:created xsi:type="dcterms:W3CDTF">2018-12-26T14:04:00Z</dcterms:created>
  <dcterms:modified xsi:type="dcterms:W3CDTF">2019-01-02T20:45:00Z</dcterms:modified>
</cp:coreProperties>
</file>