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BB6BB" w14:textId="77777777" w:rsidR="00B36EFB" w:rsidRDefault="00B36EFB" w:rsidP="00077B4F">
      <w:pPr>
        <w:pStyle w:val="Title"/>
        <w:rPr>
          <w:sz w:val="36"/>
          <w:szCs w:val="36"/>
        </w:rPr>
      </w:pPr>
    </w:p>
    <w:p w14:paraId="65D425A2" w14:textId="35642F10" w:rsidR="00077B4F" w:rsidRPr="00077B4F" w:rsidRDefault="00FA56F4" w:rsidP="00077B4F">
      <w:pPr>
        <w:pStyle w:val="Title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562D5B0" wp14:editId="19CBCE2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9125" cy="629285"/>
            <wp:effectExtent l="0" t="0" r="9525" b="0"/>
            <wp:wrapSquare wrapText="bothSides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9" cy="639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B4F" w:rsidRPr="00077B4F">
        <w:rPr>
          <w:sz w:val="36"/>
          <w:szCs w:val="36"/>
        </w:rPr>
        <w:t xml:space="preserve">Obtaining </w:t>
      </w:r>
      <w:r w:rsidR="00606FF5">
        <w:rPr>
          <w:sz w:val="36"/>
          <w:szCs w:val="36"/>
        </w:rPr>
        <w:t>or</w:t>
      </w:r>
      <w:r w:rsidR="00077B4F" w:rsidRPr="00077B4F">
        <w:rPr>
          <w:sz w:val="36"/>
          <w:szCs w:val="36"/>
        </w:rPr>
        <w:t xml:space="preserve"> </w:t>
      </w:r>
      <w:r w:rsidR="00170742">
        <w:rPr>
          <w:sz w:val="36"/>
          <w:szCs w:val="36"/>
        </w:rPr>
        <w:t>Amending</w:t>
      </w:r>
      <w:r w:rsidR="00F27AFB">
        <w:rPr>
          <w:sz w:val="36"/>
          <w:szCs w:val="36"/>
        </w:rPr>
        <w:t xml:space="preserve"> </w:t>
      </w:r>
      <w:r w:rsidR="00077B4F" w:rsidRPr="00077B4F">
        <w:rPr>
          <w:sz w:val="36"/>
          <w:szCs w:val="36"/>
        </w:rPr>
        <w:t>a Massachusetts Death Certificate for COVID-19 Funeral Assistance Applicants</w:t>
      </w:r>
    </w:p>
    <w:p w14:paraId="2BD25C1B" w14:textId="5D49B9D3" w:rsidR="00077B4F" w:rsidRDefault="00077B4F" w:rsidP="00EE45A5">
      <w:pPr>
        <w:rPr>
          <w:rFonts w:cs="Times New Roman"/>
          <w:sz w:val="22"/>
          <w:szCs w:val="22"/>
        </w:rPr>
      </w:pPr>
    </w:p>
    <w:p w14:paraId="07827008" w14:textId="60725E0D" w:rsidR="00784F30" w:rsidRDefault="00784F30" w:rsidP="00E26E33">
      <w:pPr>
        <w:rPr>
          <w:sz w:val="22"/>
          <w:szCs w:val="18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5C98D" wp14:editId="4982B5F1">
                <wp:simplePos x="0" y="0"/>
                <wp:positionH relativeFrom="margin">
                  <wp:align>center</wp:align>
                </wp:positionH>
                <wp:positionV relativeFrom="paragraph">
                  <wp:posOffset>3975</wp:posOffset>
                </wp:positionV>
                <wp:extent cx="6376835" cy="35626"/>
                <wp:effectExtent l="0" t="0" r="24130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6835" cy="35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2F8B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3pt" to="502.1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" strokecolor="#4579b8 [3044]">
                <w10:wrap anchorx="margin"/>
              </v:line>
            </w:pict>
          </mc:Fallback>
        </mc:AlternateContent>
      </w:r>
    </w:p>
    <w:p w14:paraId="70BAAE6C" w14:textId="2AB9A8DC" w:rsidR="00EE45A5" w:rsidRPr="00784F30" w:rsidRDefault="00077B4F" w:rsidP="00E26E33">
      <w:pPr>
        <w:rPr>
          <w:sz w:val="22"/>
          <w:szCs w:val="22"/>
        </w:rPr>
      </w:pPr>
      <w:r w:rsidRPr="00784F30">
        <w:rPr>
          <w:sz w:val="22"/>
          <w:szCs w:val="18"/>
        </w:rPr>
        <w:t xml:space="preserve">The Federal Emergency Management </w:t>
      </w:r>
      <w:r w:rsidR="00E344F7" w:rsidRPr="00784F30">
        <w:rPr>
          <w:sz w:val="22"/>
          <w:szCs w:val="18"/>
        </w:rPr>
        <w:t>Administration</w:t>
      </w:r>
      <w:r w:rsidRPr="00784F30">
        <w:rPr>
          <w:sz w:val="22"/>
          <w:szCs w:val="18"/>
        </w:rPr>
        <w:t xml:space="preserve"> (FEMA) </w:t>
      </w:r>
      <w:r w:rsidR="00FA56F4" w:rsidRPr="00784F30">
        <w:rPr>
          <w:sz w:val="22"/>
          <w:szCs w:val="18"/>
        </w:rPr>
        <w:t>is</w:t>
      </w:r>
      <w:r w:rsidRPr="00784F30">
        <w:rPr>
          <w:sz w:val="22"/>
          <w:szCs w:val="18"/>
        </w:rPr>
        <w:t xml:space="preserve"> provid</w:t>
      </w:r>
      <w:r w:rsidR="00FA56F4" w:rsidRPr="00784F30">
        <w:rPr>
          <w:sz w:val="22"/>
          <w:szCs w:val="18"/>
        </w:rPr>
        <w:t>ing</w:t>
      </w:r>
      <w:r w:rsidRPr="00784F30">
        <w:rPr>
          <w:sz w:val="22"/>
          <w:szCs w:val="18"/>
        </w:rPr>
        <w:t xml:space="preserve"> financial assistance for </w:t>
      </w:r>
      <w:r w:rsidR="00FA56F4" w:rsidRPr="00784F30">
        <w:rPr>
          <w:sz w:val="22"/>
          <w:szCs w:val="18"/>
        </w:rPr>
        <w:t xml:space="preserve">families that incurred </w:t>
      </w:r>
      <w:r w:rsidRPr="00784F30">
        <w:rPr>
          <w:sz w:val="22"/>
          <w:szCs w:val="18"/>
        </w:rPr>
        <w:t>COVID-19-related funeral</w:t>
      </w:r>
      <w:r w:rsidR="00FA56F4" w:rsidRPr="00784F30">
        <w:rPr>
          <w:sz w:val="22"/>
          <w:szCs w:val="18"/>
        </w:rPr>
        <w:t xml:space="preserve"> expenses</w:t>
      </w:r>
      <w:r w:rsidRPr="00784F30">
        <w:rPr>
          <w:sz w:val="22"/>
          <w:szCs w:val="18"/>
        </w:rPr>
        <w:t>. One requirement for application is a</w:t>
      </w:r>
      <w:r w:rsidR="00B004A2">
        <w:rPr>
          <w:sz w:val="22"/>
          <w:szCs w:val="18"/>
        </w:rPr>
        <w:t xml:space="preserve"> certified </w:t>
      </w:r>
      <w:r w:rsidRPr="00784F30">
        <w:rPr>
          <w:sz w:val="22"/>
          <w:szCs w:val="18"/>
        </w:rPr>
        <w:t xml:space="preserve">death certificate </w:t>
      </w:r>
      <w:r w:rsidR="00E344F7" w:rsidRPr="00784F30">
        <w:rPr>
          <w:sz w:val="22"/>
          <w:szCs w:val="18"/>
        </w:rPr>
        <w:t>attributing</w:t>
      </w:r>
      <w:r w:rsidRPr="00784F30">
        <w:rPr>
          <w:sz w:val="22"/>
          <w:szCs w:val="18"/>
        </w:rPr>
        <w:t xml:space="preserve"> the death directly or indirectly to COVID-19.  </w:t>
      </w:r>
      <w:r w:rsidR="00B004A2">
        <w:rPr>
          <w:sz w:val="22"/>
          <w:szCs w:val="18"/>
        </w:rPr>
        <w:t xml:space="preserve">FEMA will reimburse families for costs associated with obtaining death certificates. </w:t>
      </w:r>
      <w:r w:rsidRPr="00784F30">
        <w:rPr>
          <w:sz w:val="22"/>
          <w:szCs w:val="18"/>
        </w:rPr>
        <w:t xml:space="preserve">More information about </w:t>
      </w:r>
      <w:r w:rsidR="00B004A2">
        <w:rPr>
          <w:sz w:val="22"/>
          <w:szCs w:val="18"/>
        </w:rPr>
        <w:t>benefits</w:t>
      </w:r>
      <w:r w:rsidR="00E26E33" w:rsidRPr="00784F30">
        <w:rPr>
          <w:sz w:val="22"/>
          <w:szCs w:val="18"/>
        </w:rPr>
        <w:t xml:space="preserve"> and </w:t>
      </w:r>
      <w:r w:rsidRPr="00784F30">
        <w:rPr>
          <w:sz w:val="22"/>
          <w:szCs w:val="18"/>
        </w:rPr>
        <w:t>ap</w:t>
      </w:r>
      <w:r w:rsidR="00B004A2">
        <w:rPr>
          <w:sz w:val="22"/>
          <w:szCs w:val="18"/>
        </w:rPr>
        <w:t>p</w:t>
      </w:r>
      <w:r w:rsidRPr="00784F30">
        <w:rPr>
          <w:sz w:val="22"/>
          <w:szCs w:val="18"/>
        </w:rPr>
        <w:t xml:space="preserve">lication requirements </w:t>
      </w:r>
      <w:r w:rsidR="00B004A2">
        <w:rPr>
          <w:sz w:val="22"/>
          <w:szCs w:val="18"/>
        </w:rPr>
        <w:t>are on</w:t>
      </w:r>
      <w:r w:rsidRPr="00784F30">
        <w:rPr>
          <w:sz w:val="22"/>
          <w:szCs w:val="18"/>
        </w:rPr>
        <w:t xml:space="preserve"> the FEMA website: </w:t>
      </w:r>
      <w:hyperlink r:id="rId8" w:history="1">
        <w:r w:rsidRPr="00784F30">
          <w:rPr>
            <w:rStyle w:val="Hyperlink"/>
            <w:rFonts w:cs="Times New Roman"/>
            <w:sz w:val="22"/>
            <w:szCs w:val="22"/>
          </w:rPr>
          <w:t>https://www.fema.gov/disasters/coronavirus/economic/funeral-assistance</w:t>
        </w:r>
      </w:hyperlink>
      <w:r w:rsidR="00E344F7" w:rsidRPr="00784F30">
        <w:rPr>
          <w:sz w:val="22"/>
          <w:szCs w:val="22"/>
        </w:rPr>
        <w:t xml:space="preserve"> or by calling 844-684-6333.</w:t>
      </w:r>
    </w:p>
    <w:p w14:paraId="572E3B3B" w14:textId="70280DBC" w:rsidR="00077B4F" w:rsidRPr="00784F30" w:rsidRDefault="00077B4F" w:rsidP="00077B4F">
      <w:pPr>
        <w:pStyle w:val="Heading1"/>
      </w:pPr>
      <w:r w:rsidRPr="00784F30">
        <w:t>Obtaining a Certified Copy of a Death Certificate</w:t>
      </w:r>
    </w:p>
    <w:p w14:paraId="617F503B" w14:textId="433D3718" w:rsidR="00077B4F" w:rsidRPr="00784F30" w:rsidRDefault="00F7095E" w:rsidP="00E26E33">
      <w:pPr>
        <w:rPr>
          <w:sz w:val="22"/>
          <w:szCs w:val="18"/>
        </w:rPr>
      </w:pPr>
      <w:r w:rsidRPr="00784F30">
        <w:rPr>
          <w:sz w:val="22"/>
          <w:szCs w:val="18"/>
        </w:rPr>
        <w:t xml:space="preserve">If </w:t>
      </w:r>
      <w:r w:rsidR="00FF4055">
        <w:rPr>
          <w:sz w:val="22"/>
          <w:szCs w:val="18"/>
        </w:rPr>
        <w:t>a person</w:t>
      </w:r>
      <w:r w:rsidRPr="00784F30">
        <w:rPr>
          <w:sz w:val="22"/>
          <w:szCs w:val="18"/>
        </w:rPr>
        <w:t xml:space="preserve"> </w:t>
      </w:r>
      <w:r w:rsidR="00077B4F" w:rsidRPr="00784F30">
        <w:rPr>
          <w:sz w:val="22"/>
          <w:szCs w:val="18"/>
        </w:rPr>
        <w:t>died in Massachusetts, certified copies of the death certificate can be obtained from:</w:t>
      </w:r>
    </w:p>
    <w:p w14:paraId="6FD02A2E" w14:textId="6DD844F9" w:rsidR="00077B4F" w:rsidRPr="00784F30" w:rsidRDefault="00077B4F" w:rsidP="00E26E33">
      <w:pPr>
        <w:pStyle w:val="ListParagraph"/>
        <w:numPr>
          <w:ilvl w:val="0"/>
          <w:numId w:val="8"/>
        </w:numPr>
        <w:rPr>
          <w:sz w:val="22"/>
          <w:szCs w:val="18"/>
        </w:rPr>
      </w:pPr>
      <w:r w:rsidRPr="00784F30">
        <w:rPr>
          <w:sz w:val="22"/>
          <w:szCs w:val="18"/>
        </w:rPr>
        <w:t>The city or town where the person died</w:t>
      </w:r>
      <w:r w:rsidR="00E26E33" w:rsidRPr="00784F30">
        <w:rPr>
          <w:sz w:val="22"/>
          <w:szCs w:val="18"/>
        </w:rPr>
        <w:t>, or</w:t>
      </w:r>
    </w:p>
    <w:p w14:paraId="4EAF5085" w14:textId="152CC8BC" w:rsidR="00077B4F" w:rsidRPr="00784F30" w:rsidRDefault="00077B4F" w:rsidP="00E26E33">
      <w:pPr>
        <w:pStyle w:val="ListParagraph"/>
        <w:numPr>
          <w:ilvl w:val="0"/>
          <w:numId w:val="8"/>
        </w:numPr>
        <w:rPr>
          <w:sz w:val="22"/>
          <w:szCs w:val="18"/>
        </w:rPr>
      </w:pPr>
      <w:r w:rsidRPr="00784F30">
        <w:rPr>
          <w:sz w:val="22"/>
          <w:szCs w:val="18"/>
        </w:rPr>
        <w:t>The city or town where the person resided (if in Massachusetts)</w:t>
      </w:r>
      <w:r w:rsidR="00E26E33" w:rsidRPr="00784F30">
        <w:rPr>
          <w:sz w:val="22"/>
          <w:szCs w:val="18"/>
        </w:rPr>
        <w:t>, or</w:t>
      </w:r>
    </w:p>
    <w:p w14:paraId="62761777" w14:textId="48BB818A" w:rsidR="00077B4F" w:rsidRPr="00784F30" w:rsidRDefault="00077B4F" w:rsidP="00E26E33">
      <w:pPr>
        <w:pStyle w:val="ListParagraph"/>
        <w:numPr>
          <w:ilvl w:val="0"/>
          <w:numId w:val="8"/>
        </w:numPr>
        <w:rPr>
          <w:sz w:val="22"/>
          <w:szCs w:val="18"/>
        </w:rPr>
      </w:pPr>
      <w:r w:rsidRPr="00784F30">
        <w:rPr>
          <w:sz w:val="22"/>
          <w:szCs w:val="18"/>
        </w:rPr>
        <w:t>The State Registry of Vital Records and Statistics</w:t>
      </w:r>
      <w:r w:rsidR="00E26E33" w:rsidRPr="00784F30">
        <w:rPr>
          <w:sz w:val="22"/>
          <w:szCs w:val="18"/>
        </w:rPr>
        <w:t xml:space="preserve"> (RVRS).</w:t>
      </w:r>
    </w:p>
    <w:p w14:paraId="0BB9D429" w14:textId="38C37C6E" w:rsidR="00E26E33" w:rsidRPr="00784F30" w:rsidRDefault="00E26E33" w:rsidP="00E26E33">
      <w:pPr>
        <w:rPr>
          <w:sz w:val="22"/>
          <w:szCs w:val="18"/>
        </w:rPr>
      </w:pPr>
    </w:p>
    <w:p w14:paraId="3E895C1B" w14:textId="45C0FCB5" w:rsidR="00E26E33" w:rsidRPr="00784F30" w:rsidRDefault="00E26E33" w:rsidP="00E26E33">
      <w:pPr>
        <w:rPr>
          <w:sz w:val="22"/>
          <w:szCs w:val="18"/>
        </w:rPr>
      </w:pPr>
      <w:r w:rsidRPr="00784F30">
        <w:rPr>
          <w:sz w:val="22"/>
          <w:szCs w:val="18"/>
        </w:rPr>
        <w:t xml:space="preserve">To obtain a copy from RVRS, </w:t>
      </w:r>
      <w:r w:rsidR="00F7095E" w:rsidRPr="00784F30">
        <w:rPr>
          <w:sz w:val="22"/>
          <w:szCs w:val="18"/>
        </w:rPr>
        <w:t xml:space="preserve">please see the </w:t>
      </w:r>
      <w:r w:rsidRPr="00784F30">
        <w:rPr>
          <w:sz w:val="22"/>
          <w:szCs w:val="18"/>
        </w:rPr>
        <w:t>detailed ordering information</w:t>
      </w:r>
      <w:r w:rsidR="00F7095E" w:rsidRPr="00784F30">
        <w:rPr>
          <w:sz w:val="22"/>
          <w:szCs w:val="18"/>
        </w:rPr>
        <w:t xml:space="preserve"> at the link below</w:t>
      </w:r>
      <w:r w:rsidRPr="00784F30">
        <w:rPr>
          <w:sz w:val="22"/>
          <w:szCs w:val="18"/>
        </w:rPr>
        <w:t>:</w:t>
      </w:r>
    </w:p>
    <w:p w14:paraId="28572ADD" w14:textId="2BB1D62E" w:rsidR="003E2DE4" w:rsidRDefault="006462AD" w:rsidP="003E2DE4">
      <w:pPr>
        <w:rPr>
          <w:sz w:val="22"/>
          <w:szCs w:val="18"/>
        </w:rPr>
      </w:pPr>
      <w:hyperlink r:id="rId9" w:history="1">
        <w:r w:rsidR="00E26E33" w:rsidRPr="00784F30">
          <w:rPr>
            <w:rStyle w:val="Hyperlink"/>
            <w:sz w:val="22"/>
            <w:szCs w:val="18"/>
          </w:rPr>
          <w:t>https://www.mass.gov/ordering-a-birth-marriage-or-death-certificate</w:t>
        </w:r>
      </w:hyperlink>
      <w:r w:rsidR="00B004A2">
        <w:rPr>
          <w:rStyle w:val="Hyperlink"/>
          <w:sz w:val="22"/>
          <w:szCs w:val="18"/>
        </w:rPr>
        <w:t>.</w:t>
      </w:r>
      <w:r w:rsidR="00893F98" w:rsidRPr="00784F30">
        <w:rPr>
          <w:rStyle w:val="Hyperlink"/>
          <w:sz w:val="22"/>
          <w:szCs w:val="18"/>
        </w:rPr>
        <w:t xml:space="preserve"> </w:t>
      </w:r>
      <w:r w:rsidR="00B004A2">
        <w:rPr>
          <w:sz w:val="22"/>
          <w:szCs w:val="18"/>
        </w:rPr>
        <w:t>For more information,</w:t>
      </w:r>
      <w:r w:rsidR="00893F98" w:rsidRPr="00784F30">
        <w:rPr>
          <w:sz w:val="22"/>
          <w:szCs w:val="18"/>
        </w:rPr>
        <w:t xml:space="preserve"> </w:t>
      </w:r>
      <w:r w:rsidR="00B36EFB">
        <w:rPr>
          <w:sz w:val="22"/>
          <w:szCs w:val="18"/>
        </w:rPr>
        <w:t>contact RVRS at</w:t>
      </w:r>
      <w:r w:rsidR="00893F98" w:rsidRPr="00784F30">
        <w:rPr>
          <w:sz w:val="22"/>
          <w:szCs w:val="18"/>
        </w:rPr>
        <w:t xml:space="preserve"> </w:t>
      </w:r>
      <w:hyperlink r:id="rId10" w:history="1">
        <w:r w:rsidR="00893F98" w:rsidRPr="00784F30">
          <w:rPr>
            <w:rStyle w:val="Hyperlink"/>
            <w:sz w:val="22"/>
            <w:szCs w:val="18"/>
          </w:rPr>
          <w:t>vital.recordsrequest@mass.gov</w:t>
        </w:r>
      </w:hyperlink>
      <w:r w:rsidR="00893F98" w:rsidRPr="00784F30">
        <w:rPr>
          <w:sz w:val="22"/>
          <w:szCs w:val="18"/>
        </w:rPr>
        <w:t xml:space="preserve"> </w:t>
      </w:r>
      <w:r w:rsidR="00B004A2">
        <w:rPr>
          <w:sz w:val="22"/>
          <w:szCs w:val="18"/>
        </w:rPr>
        <w:t xml:space="preserve">or </w:t>
      </w:r>
      <w:r w:rsidR="00B36EFB">
        <w:rPr>
          <w:sz w:val="22"/>
          <w:szCs w:val="18"/>
        </w:rPr>
        <w:t xml:space="preserve">at (617) 740-2600, or </w:t>
      </w:r>
      <w:r w:rsidR="00B004A2">
        <w:rPr>
          <w:sz w:val="22"/>
          <w:szCs w:val="18"/>
        </w:rPr>
        <w:t xml:space="preserve">the city/town </w:t>
      </w:r>
      <w:r w:rsidR="00B36EFB">
        <w:rPr>
          <w:sz w:val="22"/>
          <w:szCs w:val="18"/>
        </w:rPr>
        <w:t>of death or residence</w:t>
      </w:r>
      <w:r w:rsidR="00893F98" w:rsidRPr="00784F30">
        <w:rPr>
          <w:sz w:val="22"/>
          <w:szCs w:val="18"/>
        </w:rPr>
        <w:t>.</w:t>
      </w:r>
      <w:r w:rsidR="00B004A2">
        <w:rPr>
          <w:sz w:val="22"/>
          <w:szCs w:val="18"/>
        </w:rPr>
        <w:t xml:space="preserve"> </w:t>
      </w:r>
      <w:r w:rsidR="003E2DE4" w:rsidRPr="00784F30">
        <w:rPr>
          <w:sz w:val="22"/>
          <w:szCs w:val="18"/>
        </w:rPr>
        <w:t xml:space="preserve">Fees </w:t>
      </w:r>
      <w:r w:rsidR="00F7095E" w:rsidRPr="00784F30">
        <w:rPr>
          <w:sz w:val="22"/>
          <w:szCs w:val="18"/>
        </w:rPr>
        <w:t xml:space="preserve">for </w:t>
      </w:r>
      <w:r w:rsidR="00893F98" w:rsidRPr="00784F30">
        <w:rPr>
          <w:sz w:val="22"/>
          <w:szCs w:val="18"/>
        </w:rPr>
        <w:t>c</w:t>
      </w:r>
      <w:r w:rsidR="00F7095E" w:rsidRPr="00784F30">
        <w:rPr>
          <w:sz w:val="22"/>
          <w:szCs w:val="18"/>
        </w:rPr>
        <w:t xml:space="preserve">ertified copies of </w:t>
      </w:r>
      <w:r w:rsidR="00893F98" w:rsidRPr="00784F30">
        <w:rPr>
          <w:sz w:val="22"/>
          <w:szCs w:val="18"/>
        </w:rPr>
        <w:t>d</w:t>
      </w:r>
      <w:r w:rsidR="00F7095E" w:rsidRPr="00784F30">
        <w:rPr>
          <w:sz w:val="22"/>
          <w:szCs w:val="18"/>
        </w:rPr>
        <w:t xml:space="preserve">eath </w:t>
      </w:r>
      <w:r w:rsidR="00893F98" w:rsidRPr="00784F30">
        <w:rPr>
          <w:sz w:val="22"/>
          <w:szCs w:val="18"/>
        </w:rPr>
        <w:t>r</w:t>
      </w:r>
      <w:r w:rsidR="00F7095E" w:rsidRPr="00784F30">
        <w:rPr>
          <w:sz w:val="22"/>
          <w:szCs w:val="18"/>
        </w:rPr>
        <w:t xml:space="preserve">ecords </w:t>
      </w:r>
      <w:r w:rsidR="003E2DE4" w:rsidRPr="00784F30">
        <w:rPr>
          <w:sz w:val="22"/>
          <w:szCs w:val="18"/>
        </w:rPr>
        <w:t>vary, depending on where</w:t>
      </w:r>
      <w:r w:rsidR="00893F98" w:rsidRPr="00784F30">
        <w:rPr>
          <w:sz w:val="22"/>
          <w:szCs w:val="18"/>
        </w:rPr>
        <w:t xml:space="preserve"> they are </w:t>
      </w:r>
      <w:r w:rsidR="003E2DE4" w:rsidRPr="00784F30">
        <w:rPr>
          <w:sz w:val="22"/>
          <w:szCs w:val="18"/>
        </w:rPr>
        <w:t>purchased.</w:t>
      </w:r>
      <w:r w:rsidR="00893F98" w:rsidRPr="00784F30">
        <w:rPr>
          <w:sz w:val="22"/>
          <w:szCs w:val="18"/>
        </w:rPr>
        <w:t xml:space="preserve">  </w:t>
      </w:r>
    </w:p>
    <w:p w14:paraId="52D087D8" w14:textId="33B02661" w:rsidR="00E26E33" w:rsidRPr="00784F30" w:rsidRDefault="00606FF5" w:rsidP="00E26E33">
      <w:pPr>
        <w:pStyle w:val="Heading1"/>
      </w:pPr>
      <w:r w:rsidRPr="00784F30">
        <w:t>Amending</w:t>
      </w:r>
      <w:r w:rsidR="00E26E33" w:rsidRPr="00784F30">
        <w:t xml:space="preserve"> a Death Certificate</w:t>
      </w:r>
    </w:p>
    <w:p w14:paraId="1F82CBA0" w14:textId="07BD14E8" w:rsidR="00E26E33" w:rsidRPr="00784F30" w:rsidRDefault="00E26E33" w:rsidP="00E26E33">
      <w:pPr>
        <w:rPr>
          <w:sz w:val="22"/>
          <w:szCs w:val="18"/>
        </w:rPr>
      </w:pPr>
      <w:r w:rsidRPr="00784F30">
        <w:rPr>
          <w:sz w:val="22"/>
          <w:szCs w:val="18"/>
        </w:rPr>
        <w:t xml:space="preserve">If </w:t>
      </w:r>
      <w:r w:rsidR="00FF4055">
        <w:rPr>
          <w:sz w:val="22"/>
          <w:szCs w:val="18"/>
        </w:rPr>
        <w:t>you believe</w:t>
      </w:r>
      <w:r w:rsidR="00EC05D8">
        <w:rPr>
          <w:sz w:val="22"/>
          <w:szCs w:val="18"/>
        </w:rPr>
        <w:t xml:space="preserve"> </w:t>
      </w:r>
      <w:r w:rsidR="00FF4055">
        <w:rPr>
          <w:sz w:val="22"/>
          <w:szCs w:val="18"/>
        </w:rPr>
        <w:t>a person’s</w:t>
      </w:r>
      <w:r w:rsidRPr="00784F30">
        <w:rPr>
          <w:sz w:val="22"/>
          <w:szCs w:val="18"/>
        </w:rPr>
        <w:t xml:space="preserve"> death certificate should, but does not reference COVID-19</w:t>
      </w:r>
      <w:r w:rsidR="00E344F7" w:rsidRPr="00784F30">
        <w:rPr>
          <w:sz w:val="22"/>
          <w:szCs w:val="18"/>
        </w:rPr>
        <w:t>, applicants should contact</w:t>
      </w:r>
      <w:r w:rsidRPr="00784F30">
        <w:rPr>
          <w:sz w:val="22"/>
          <w:szCs w:val="18"/>
        </w:rPr>
        <w:t xml:space="preserve"> the </w:t>
      </w:r>
      <w:r w:rsidR="00606FF5" w:rsidRPr="00784F30">
        <w:rPr>
          <w:sz w:val="22"/>
          <w:szCs w:val="18"/>
        </w:rPr>
        <w:t>medical certifier (the physician, nurse practitioner, or physician assistant) that provided the medical</w:t>
      </w:r>
      <w:r w:rsidRPr="00784F30">
        <w:rPr>
          <w:sz w:val="22"/>
          <w:szCs w:val="18"/>
        </w:rPr>
        <w:t xml:space="preserve"> information for the death record </w:t>
      </w:r>
      <w:r w:rsidR="00606FF5" w:rsidRPr="00784F30">
        <w:rPr>
          <w:sz w:val="22"/>
          <w:szCs w:val="18"/>
        </w:rPr>
        <w:t>or the deceased individual’s primary care provider (PCP)</w:t>
      </w:r>
      <w:r w:rsidR="00E344F7" w:rsidRPr="00784F30">
        <w:rPr>
          <w:sz w:val="22"/>
          <w:szCs w:val="18"/>
        </w:rPr>
        <w:t>.  If appropriate, the certifier or PCP</w:t>
      </w:r>
      <w:r w:rsidR="00606FF5" w:rsidRPr="00784F30">
        <w:rPr>
          <w:sz w:val="22"/>
          <w:szCs w:val="18"/>
        </w:rPr>
        <w:t xml:space="preserve"> </w:t>
      </w:r>
      <w:r w:rsidR="00E344F7" w:rsidRPr="00784F30">
        <w:rPr>
          <w:sz w:val="22"/>
          <w:szCs w:val="18"/>
        </w:rPr>
        <w:t>will</w:t>
      </w:r>
      <w:r w:rsidR="00606FF5" w:rsidRPr="00784F30">
        <w:rPr>
          <w:sz w:val="22"/>
          <w:szCs w:val="18"/>
        </w:rPr>
        <w:t xml:space="preserve"> initiate the amendment with either the City or Town Clerk (or Boston Registrar) where the death occurred or with RVRS.</w:t>
      </w:r>
      <w:r w:rsidR="003E2DE4" w:rsidRPr="00784F30">
        <w:rPr>
          <w:sz w:val="22"/>
          <w:szCs w:val="18"/>
        </w:rPr>
        <w:t xml:space="preserve"> </w:t>
      </w:r>
      <w:r w:rsidR="00EC6E96">
        <w:rPr>
          <w:sz w:val="22"/>
          <w:szCs w:val="18"/>
        </w:rPr>
        <w:t>For medical examiner cases, amendments must be initiated by the Office of the Chief Medical Examiner.</w:t>
      </w:r>
    </w:p>
    <w:p w14:paraId="095846BE" w14:textId="1A9E975B" w:rsidR="00606FF5" w:rsidRPr="00784F30" w:rsidRDefault="00606FF5" w:rsidP="00E26E33">
      <w:pPr>
        <w:rPr>
          <w:sz w:val="22"/>
          <w:szCs w:val="18"/>
        </w:rPr>
      </w:pPr>
    </w:p>
    <w:p w14:paraId="0EF648C3" w14:textId="19D90259" w:rsidR="00023DAC" w:rsidRPr="00784F30" w:rsidRDefault="00606FF5" w:rsidP="00023DAC">
      <w:pPr>
        <w:rPr>
          <w:sz w:val="22"/>
          <w:szCs w:val="18"/>
        </w:rPr>
      </w:pPr>
      <w:r w:rsidRPr="00784F30">
        <w:rPr>
          <w:sz w:val="22"/>
          <w:szCs w:val="18"/>
        </w:rPr>
        <w:t xml:space="preserve">The medical certifier or PCP may provide </w:t>
      </w:r>
      <w:r w:rsidR="00E344F7" w:rsidRPr="00784F30">
        <w:rPr>
          <w:sz w:val="22"/>
          <w:szCs w:val="18"/>
        </w:rPr>
        <w:t xml:space="preserve">initial </w:t>
      </w:r>
      <w:r w:rsidRPr="00784F30">
        <w:rPr>
          <w:sz w:val="22"/>
          <w:szCs w:val="18"/>
        </w:rPr>
        <w:t>documentation by mail or email to the city</w:t>
      </w:r>
      <w:r w:rsidR="00E344F7" w:rsidRPr="00784F30">
        <w:rPr>
          <w:sz w:val="22"/>
          <w:szCs w:val="18"/>
        </w:rPr>
        <w:t>/</w:t>
      </w:r>
      <w:r w:rsidRPr="00784F30">
        <w:rPr>
          <w:sz w:val="22"/>
          <w:szCs w:val="18"/>
        </w:rPr>
        <w:t>town</w:t>
      </w:r>
      <w:r w:rsidR="00FF4055">
        <w:rPr>
          <w:sz w:val="22"/>
          <w:szCs w:val="18"/>
        </w:rPr>
        <w:t xml:space="preserve"> of the </w:t>
      </w:r>
      <w:r w:rsidR="00D26D88">
        <w:rPr>
          <w:sz w:val="22"/>
          <w:szCs w:val="18"/>
        </w:rPr>
        <w:t xml:space="preserve">decedent’s </w:t>
      </w:r>
      <w:r w:rsidR="00FF4055">
        <w:rPr>
          <w:sz w:val="22"/>
          <w:szCs w:val="18"/>
        </w:rPr>
        <w:t>death or residence,</w:t>
      </w:r>
      <w:r w:rsidRPr="00784F30">
        <w:rPr>
          <w:sz w:val="22"/>
          <w:szCs w:val="18"/>
        </w:rPr>
        <w:t xml:space="preserve"> or to RVRS.  </w:t>
      </w:r>
      <w:r w:rsidR="00023DAC" w:rsidRPr="00784F30">
        <w:rPr>
          <w:sz w:val="22"/>
          <w:szCs w:val="18"/>
        </w:rPr>
        <w:t xml:space="preserve">Upon receipt of the request for amendment, the city/town or RVRS will prepare a corrected death certificate and verify the accuracy of the prepared certificate with the certifier or PCP. </w:t>
      </w:r>
    </w:p>
    <w:p w14:paraId="52CB0389" w14:textId="73A2D95E" w:rsidR="005003C0" w:rsidRPr="00784F30" w:rsidRDefault="005003C0" w:rsidP="005003C0">
      <w:pPr>
        <w:pStyle w:val="ListParagraph"/>
        <w:numPr>
          <w:ilvl w:val="0"/>
          <w:numId w:val="9"/>
        </w:numPr>
        <w:rPr>
          <w:sz w:val="22"/>
          <w:szCs w:val="18"/>
        </w:rPr>
      </w:pPr>
      <w:r w:rsidRPr="00784F30">
        <w:rPr>
          <w:sz w:val="22"/>
          <w:szCs w:val="18"/>
        </w:rPr>
        <w:t xml:space="preserve">If by mail, the correspondence should appear on official letterhead of the </w:t>
      </w:r>
      <w:r w:rsidR="00106858">
        <w:rPr>
          <w:sz w:val="22"/>
          <w:szCs w:val="18"/>
        </w:rPr>
        <w:t xml:space="preserve">medical </w:t>
      </w:r>
      <w:r w:rsidRPr="00784F30">
        <w:rPr>
          <w:sz w:val="22"/>
          <w:szCs w:val="18"/>
        </w:rPr>
        <w:t xml:space="preserve">practice or medical facility.  </w:t>
      </w:r>
    </w:p>
    <w:p w14:paraId="6C046960" w14:textId="535F29CC" w:rsidR="005003C0" w:rsidRDefault="005003C0" w:rsidP="005003C0">
      <w:pPr>
        <w:pStyle w:val="ListParagraph"/>
        <w:numPr>
          <w:ilvl w:val="0"/>
          <w:numId w:val="9"/>
        </w:numPr>
        <w:rPr>
          <w:sz w:val="22"/>
          <w:szCs w:val="18"/>
        </w:rPr>
      </w:pPr>
      <w:r w:rsidRPr="00784F30">
        <w:rPr>
          <w:sz w:val="22"/>
          <w:szCs w:val="18"/>
        </w:rPr>
        <w:t>If by email, the sender’s email address should be an official email address of a medical practice</w:t>
      </w:r>
      <w:r w:rsidR="00106858">
        <w:rPr>
          <w:sz w:val="22"/>
          <w:szCs w:val="18"/>
        </w:rPr>
        <w:t xml:space="preserve"> or</w:t>
      </w:r>
      <w:r w:rsidRPr="00784F30">
        <w:rPr>
          <w:sz w:val="22"/>
          <w:szCs w:val="18"/>
        </w:rPr>
        <w:t xml:space="preserve"> facility.</w:t>
      </w:r>
    </w:p>
    <w:p w14:paraId="04D365EF" w14:textId="569D04D3" w:rsidR="00D26D88" w:rsidRPr="00776109" w:rsidRDefault="00D26D88" w:rsidP="00D26D88">
      <w:pPr>
        <w:pStyle w:val="ListParagraph"/>
        <w:numPr>
          <w:ilvl w:val="0"/>
          <w:numId w:val="9"/>
        </w:numPr>
        <w:rPr>
          <w:sz w:val="22"/>
          <w:szCs w:val="18"/>
        </w:rPr>
      </w:pPr>
      <w:r w:rsidRPr="00784F30">
        <w:rPr>
          <w:sz w:val="22"/>
          <w:szCs w:val="18"/>
        </w:rPr>
        <w:t>The request must include contact information for the certifier including</w:t>
      </w:r>
      <w:r>
        <w:rPr>
          <w:sz w:val="22"/>
          <w:szCs w:val="18"/>
        </w:rPr>
        <w:t xml:space="preserve"> name, title, address, license number,</w:t>
      </w:r>
      <w:r w:rsidRPr="00784F30">
        <w:rPr>
          <w:sz w:val="22"/>
          <w:szCs w:val="18"/>
        </w:rPr>
        <w:t xml:space="preserve"> email</w:t>
      </w:r>
      <w:r>
        <w:rPr>
          <w:sz w:val="22"/>
          <w:szCs w:val="18"/>
        </w:rPr>
        <w:t>,</w:t>
      </w:r>
      <w:r w:rsidRPr="00784F30">
        <w:rPr>
          <w:sz w:val="22"/>
          <w:szCs w:val="18"/>
        </w:rPr>
        <w:t xml:space="preserve"> and fax number.</w:t>
      </w:r>
    </w:p>
    <w:p w14:paraId="11CE4A5D" w14:textId="77777777" w:rsidR="00FF4055" w:rsidRDefault="00FF4055" w:rsidP="00776109">
      <w:pPr>
        <w:pStyle w:val="ListParagraph"/>
        <w:ind w:left="360"/>
        <w:rPr>
          <w:sz w:val="22"/>
          <w:szCs w:val="18"/>
        </w:rPr>
      </w:pPr>
    </w:p>
    <w:p w14:paraId="404168A0" w14:textId="51632953" w:rsidR="005003C0" w:rsidRPr="00776109" w:rsidRDefault="00023DAC" w:rsidP="00776109">
      <w:pPr>
        <w:rPr>
          <w:sz w:val="22"/>
          <w:szCs w:val="18"/>
        </w:rPr>
      </w:pPr>
      <w:r w:rsidRPr="00776109">
        <w:rPr>
          <w:sz w:val="22"/>
          <w:szCs w:val="18"/>
        </w:rPr>
        <w:t xml:space="preserve">The reference to COVID-19 </w:t>
      </w:r>
      <w:r w:rsidR="00D26D88">
        <w:rPr>
          <w:sz w:val="22"/>
          <w:szCs w:val="18"/>
        </w:rPr>
        <w:t xml:space="preserve">on the death certificate </w:t>
      </w:r>
      <w:r w:rsidRPr="00776109">
        <w:rPr>
          <w:sz w:val="22"/>
          <w:szCs w:val="18"/>
        </w:rPr>
        <w:t xml:space="preserve">may appear </w:t>
      </w:r>
      <w:r w:rsidR="00D26D88">
        <w:rPr>
          <w:sz w:val="22"/>
          <w:szCs w:val="18"/>
        </w:rPr>
        <w:t>as one of</w:t>
      </w:r>
      <w:r w:rsidR="00D26D88" w:rsidRPr="00776109">
        <w:rPr>
          <w:sz w:val="22"/>
          <w:szCs w:val="18"/>
        </w:rPr>
        <w:t xml:space="preserve"> </w:t>
      </w:r>
      <w:r w:rsidRPr="00776109">
        <w:rPr>
          <w:sz w:val="22"/>
          <w:szCs w:val="18"/>
        </w:rPr>
        <w:t xml:space="preserve">the causes of death and/or </w:t>
      </w:r>
      <w:r w:rsidR="00D26D88">
        <w:rPr>
          <w:sz w:val="22"/>
          <w:szCs w:val="18"/>
        </w:rPr>
        <w:t xml:space="preserve">as a </w:t>
      </w:r>
      <w:r w:rsidRPr="00776109">
        <w:rPr>
          <w:sz w:val="22"/>
          <w:szCs w:val="18"/>
        </w:rPr>
        <w:t>contributing condition. The death certificate must indicate the death was caused by, may have been caused by</w:t>
      </w:r>
      <w:r w:rsidR="00106858" w:rsidRPr="00776109">
        <w:rPr>
          <w:sz w:val="22"/>
          <w:szCs w:val="18"/>
        </w:rPr>
        <w:t>,</w:t>
      </w:r>
      <w:r w:rsidRPr="00776109">
        <w:rPr>
          <w:sz w:val="22"/>
          <w:szCs w:val="18"/>
        </w:rPr>
        <w:t xml:space="preserve"> or was likely a result of COVID-19. </w:t>
      </w:r>
      <w:r w:rsidR="005003C0" w:rsidRPr="00776109">
        <w:rPr>
          <w:sz w:val="22"/>
          <w:szCs w:val="18"/>
        </w:rPr>
        <w:t>The documentation</w:t>
      </w:r>
      <w:r w:rsidR="00D26D88">
        <w:rPr>
          <w:sz w:val="22"/>
          <w:szCs w:val="18"/>
        </w:rPr>
        <w:t xml:space="preserve"> from the medical certifier or PCP</w:t>
      </w:r>
      <w:r w:rsidR="005003C0" w:rsidRPr="00776109">
        <w:rPr>
          <w:sz w:val="22"/>
          <w:szCs w:val="18"/>
        </w:rPr>
        <w:t xml:space="preserve"> should list </w:t>
      </w:r>
      <w:r w:rsidR="005003C0" w:rsidRPr="00776109">
        <w:rPr>
          <w:sz w:val="22"/>
          <w:szCs w:val="18"/>
          <w:u w:val="single"/>
        </w:rPr>
        <w:t>all</w:t>
      </w:r>
      <w:r w:rsidR="005003C0" w:rsidRPr="00776109">
        <w:rPr>
          <w:sz w:val="22"/>
          <w:szCs w:val="18"/>
        </w:rPr>
        <w:t xml:space="preserve"> causes-of-death and </w:t>
      </w:r>
      <w:r w:rsidR="005003C0" w:rsidRPr="00776109">
        <w:rPr>
          <w:sz w:val="22"/>
          <w:szCs w:val="18"/>
          <w:u w:val="single"/>
        </w:rPr>
        <w:t>all</w:t>
      </w:r>
      <w:r w:rsidR="005003C0" w:rsidRPr="00776109">
        <w:rPr>
          <w:sz w:val="22"/>
          <w:szCs w:val="18"/>
        </w:rPr>
        <w:t xml:space="preserve"> contributing conditions exactly as they should appear on the death certificate</w:t>
      </w:r>
      <w:r w:rsidR="00784F30" w:rsidRPr="00776109">
        <w:rPr>
          <w:sz w:val="22"/>
          <w:szCs w:val="18"/>
        </w:rPr>
        <w:t xml:space="preserve">, including </w:t>
      </w:r>
      <w:r w:rsidR="00F76BB9" w:rsidRPr="00776109">
        <w:rPr>
          <w:sz w:val="22"/>
          <w:szCs w:val="18"/>
        </w:rPr>
        <w:t>time intervals</w:t>
      </w:r>
      <w:r w:rsidRPr="00776109">
        <w:rPr>
          <w:sz w:val="22"/>
          <w:szCs w:val="18"/>
        </w:rPr>
        <w:t xml:space="preserve">. </w:t>
      </w:r>
      <w:r w:rsidR="00B004A2" w:rsidRPr="00776109">
        <w:rPr>
          <w:sz w:val="22"/>
          <w:szCs w:val="18"/>
        </w:rPr>
        <w:t>Examples:</w:t>
      </w:r>
    </w:p>
    <w:p w14:paraId="34EDDDAF" w14:textId="77777777" w:rsidR="00B004A2" w:rsidRPr="00B004A2" w:rsidRDefault="00B004A2" w:rsidP="00B004A2">
      <w:pPr>
        <w:rPr>
          <w:sz w:val="22"/>
          <w:szCs w:val="18"/>
        </w:rPr>
      </w:pPr>
    </w:p>
    <w:tbl>
      <w:tblPr>
        <w:tblStyle w:val="TableGrid"/>
        <w:tblW w:w="10170" w:type="dxa"/>
        <w:tblInd w:w="265" w:type="dxa"/>
        <w:tblLook w:val="04A0" w:firstRow="1" w:lastRow="0" w:firstColumn="1" w:lastColumn="0" w:noHBand="0" w:noVBand="1"/>
      </w:tblPr>
      <w:tblGrid>
        <w:gridCol w:w="3690"/>
        <w:gridCol w:w="900"/>
        <w:gridCol w:w="4680"/>
        <w:gridCol w:w="900"/>
      </w:tblGrid>
      <w:tr w:rsidR="00F76BB9" w14:paraId="24D810E0" w14:textId="517C1CBC" w:rsidTr="00B004A2">
        <w:tc>
          <w:tcPr>
            <w:tcW w:w="3690" w:type="dxa"/>
            <w:tcBorders>
              <w:right w:val="nil"/>
            </w:tcBorders>
          </w:tcPr>
          <w:p w14:paraId="28A6B332" w14:textId="77777777" w:rsidR="00F76BB9" w:rsidRPr="00784F30" w:rsidRDefault="00F76BB9" w:rsidP="00F76BB9">
            <w:pPr>
              <w:pStyle w:val="ListParagraph"/>
              <w:numPr>
                <w:ilvl w:val="1"/>
                <w:numId w:val="11"/>
              </w:numPr>
              <w:ind w:left="360"/>
              <w:rPr>
                <w:sz w:val="22"/>
                <w:szCs w:val="18"/>
              </w:rPr>
            </w:pPr>
            <w:r w:rsidRPr="00784F30">
              <w:rPr>
                <w:sz w:val="22"/>
                <w:szCs w:val="18"/>
              </w:rPr>
              <w:t>Respiratory failure</w:t>
            </w:r>
          </w:p>
          <w:p w14:paraId="1E3550D8" w14:textId="77777777" w:rsidR="00F76BB9" w:rsidRPr="00784F30" w:rsidRDefault="00F76BB9" w:rsidP="00F76BB9">
            <w:pPr>
              <w:pStyle w:val="ListParagraph"/>
              <w:numPr>
                <w:ilvl w:val="1"/>
                <w:numId w:val="11"/>
              </w:numPr>
              <w:ind w:left="360"/>
              <w:rPr>
                <w:sz w:val="22"/>
                <w:szCs w:val="18"/>
              </w:rPr>
            </w:pPr>
            <w:r w:rsidRPr="00784F30">
              <w:rPr>
                <w:sz w:val="22"/>
                <w:szCs w:val="18"/>
              </w:rPr>
              <w:t>(Due to) Pneumonia</w:t>
            </w:r>
          </w:p>
          <w:p w14:paraId="7E6B3379" w14:textId="77777777" w:rsidR="00F76BB9" w:rsidRPr="00784F30" w:rsidRDefault="00F76BB9" w:rsidP="00F76BB9">
            <w:pPr>
              <w:pStyle w:val="ListParagraph"/>
              <w:numPr>
                <w:ilvl w:val="1"/>
                <w:numId w:val="11"/>
              </w:numPr>
              <w:ind w:left="360"/>
              <w:rPr>
                <w:sz w:val="22"/>
                <w:szCs w:val="18"/>
              </w:rPr>
            </w:pPr>
            <w:r w:rsidRPr="00784F30">
              <w:rPr>
                <w:sz w:val="22"/>
                <w:szCs w:val="18"/>
              </w:rPr>
              <w:t>(Due to) COVID-19</w:t>
            </w:r>
          </w:p>
          <w:p w14:paraId="52F61AF8" w14:textId="1496213B" w:rsidR="00F76BB9" w:rsidRDefault="00F76BB9" w:rsidP="00F76BB9">
            <w:pPr>
              <w:rPr>
                <w:sz w:val="22"/>
                <w:szCs w:val="18"/>
              </w:rPr>
            </w:pPr>
            <w:r w:rsidRPr="00784F30">
              <w:rPr>
                <w:sz w:val="22"/>
                <w:szCs w:val="18"/>
              </w:rPr>
              <w:t>Contributing conditions: hypertension</w:t>
            </w:r>
          </w:p>
        </w:tc>
        <w:tc>
          <w:tcPr>
            <w:tcW w:w="900" w:type="dxa"/>
            <w:tcBorders>
              <w:left w:val="nil"/>
            </w:tcBorders>
          </w:tcPr>
          <w:p w14:paraId="685049E1" w14:textId="77777777" w:rsidR="00F76BB9" w:rsidRDefault="00F76BB9" w:rsidP="00784F3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24 </w:t>
            </w:r>
            <w:proofErr w:type="spellStart"/>
            <w:r>
              <w:rPr>
                <w:sz w:val="22"/>
                <w:szCs w:val="18"/>
              </w:rPr>
              <w:t>hrs</w:t>
            </w:r>
            <w:proofErr w:type="spellEnd"/>
          </w:p>
          <w:p w14:paraId="127E813E" w14:textId="77777777" w:rsidR="00F76BB9" w:rsidRDefault="00F76BB9" w:rsidP="00784F3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 days</w:t>
            </w:r>
          </w:p>
          <w:p w14:paraId="62C32DE5" w14:textId="07432CA4" w:rsidR="00F76BB9" w:rsidRPr="00784F30" w:rsidRDefault="00F76BB9" w:rsidP="00784F3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 days</w:t>
            </w:r>
          </w:p>
        </w:tc>
        <w:tc>
          <w:tcPr>
            <w:tcW w:w="4680" w:type="dxa"/>
            <w:tcBorders>
              <w:right w:val="nil"/>
            </w:tcBorders>
          </w:tcPr>
          <w:p w14:paraId="284CA039" w14:textId="5FA547DF" w:rsidR="00F76BB9" w:rsidRPr="00784F30" w:rsidRDefault="00F76BB9" w:rsidP="00784F30">
            <w:pPr>
              <w:rPr>
                <w:sz w:val="22"/>
                <w:szCs w:val="18"/>
              </w:rPr>
            </w:pPr>
            <w:r w:rsidRPr="00784F30">
              <w:rPr>
                <w:sz w:val="22"/>
                <w:szCs w:val="18"/>
              </w:rPr>
              <w:t>a.</w:t>
            </w:r>
            <w:r w:rsidRPr="00784F30">
              <w:rPr>
                <w:sz w:val="22"/>
                <w:szCs w:val="18"/>
              </w:rPr>
              <w:tab/>
              <w:t>Respiratory failure</w:t>
            </w:r>
          </w:p>
          <w:p w14:paraId="1EAB8333" w14:textId="77777777" w:rsidR="00F76BB9" w:rsidRPr="00784F30" w:rsidRDefault="00F76BB9" w:rsidP="00784F30">
            <w:pPr>
              <w:rPr>
                <w:sz w:val="22"/>
                <w:szCs w:val="18"/>
              </w:rPr>
            </w:pPr>
            <w:r w:rsidRPr="00784F30">
              <w:rPr>
                <w:sz w:val="22"/>
                <w:szCs w:val="18"/>
              </w:rPr>
              <w:t>b.</w:t>
            </w:r>
            <w:r w:rsidRPr="00784F30">
              <w:rPr>
                <w:sz w:val="22"/>
                <w:szCs w:val="18"/>
              </w:rPr>
              <w:tab/>
              <w:t>(Due to) Pneumonia</w:t>
            </w:r>
          </w:p>
          <w:p w14:paraId="34D502DC" w14:textId="4E9A88CB" w:rsidR="00F76BB9" w:rsidRPr="00784F30" w:rsidRDefault="00F76BB9" w:rsidP="00784F30">
            <w:pPr>
              <w:rPr>
                <w:sz w:val="22"/>
                <w:szCs w:val="18"/>
              </w:rPr>
            </w:pPr>
            <w:r w:rsidRPr="00784F30">
              <w:rPr>
                <w:sz w:val="22"/>
                <w:szCs w:val="18"/>
              </w:rPr>
              <w:t>c.</w:t>
            </w:r>
            <w:r w:rsidRPr="00784F30">
              <w:rPr>
                <w:sz w:val="22"/>
                <w:szCs w:val="18"/>
              </w:rPr>
              <w:tab/>
              <w:t xml:space="preserve">(Due to) </w:t>
            </w:r>
            <w:r>
              <w:rPr>
                <w:sz w:val="22"/>
                <w:szCs w:val="18"/>
              </w:rPr>
              <w:t>Pulmonary hypertension</w:t>
            </w:r>
          </w:p>
          <w:p w14:paraId="467580B9" w14:textId="202A1515" w:rsidR="00F76BB9" w:rsidRDefault="00F76BB9" w:rsidP="00784F30">
            <w:pPr>
              <w:rPr>
                <w:sz w:val="22"/>
                <w:szCs w:val="18"/>
              </w:rPr>
            </w:pPr>
            <w:r w:rsidRPr="00784F30">
              <w:rPr>
                <w:sz w:val="22"/>
                <w:szCs w:val="18"/>
              </w:rPr>
              <w:t xml:space="preserve">Contributing conditions: </w:t>
            </w:r>
            <w:r>
              <w:rPr>
                <w:sz w:val="22"/>
                <w:szCs w:val="18"/>
              </w:rPr>
              <w:t>probable COVID-19</w:t>
            </w:r>
          </w:p>
        </w:tc>
        <w:tc>
          <w:tcPr>
            <w:tcW w:w="900" w:type="dxa"/>
            <w:tcBorders>
              <w:left w:val="nil"/>
            </w:tcBorders>
          </w:tcPr>
          <w:p w14:paraId="7189437F" w14:textId="77777777" w:rsidR="00F76BB9" w:rsidRDefault="00FA113B" w:rsidP="00784F3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5 </w:t>
            </w:r>
            <w:proofErr w:type="spellStart"/>
            <w:r>
              <w:rPr>
                <w:sz w:val="22"/>
                <w:szCs w:val="18"/>
              </w:rPr>
              <w:t>hrs</w:t>
            </w:r>
            <w:proofErr w:type="spellEnd"/>
          </w:p>
          <w:p w14:paraId="58DFF67A" w14:textId="77777777" w:rsidR="00FA113B" w:rsidRDefault="00FA113B" w:rsidP="00784F3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 days</w:t>
            </w:r>
          </w:p>
          <w:p w14:paraId="21673AD4" w14:textId="400BDD13" w:rsidR="00FA113B" w:rsidRPr="00784F30" w:rsidRDefault="00FA113B" w:rsidP="00784F3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 years</w:t>
            </w:r>
          </w:p>
        </w:tc>
      </w:tr>
    </w:tbl>
    <w:p w14:paraId="29B90111" w14:textId="77777777" w:rsidR="00784F30" w:rsidRPr="00784F30" w:rsidRDefault="00784F30" w:rsidP="00784F30">
      <w:pPr>
        <w:ind w:left="360"/>
        <w:rPr>
          <w:sz w:val="22"/>
          <w:szCs w:val="18"/>
        </w:rPr>
      </w:pPr>
    </w:p>
    <w:p w14:paraId="0DED8215" w14:textId="07C01ADB" w:rsidR="00675D54" w:rsidRPr="00675D54" w:rsidRDefault="003E2DE4" w:rsidP="00776109">
      <w:pPr>
        <w:rPr>
          <w:sz w:val="22"/>
          <w:szCs w:val="18"/>
        </w:rPr>
      </w:pPr>
      <w:r w:rsidRPr="00784F30">
        <w:rPr>
          <w:sz w:val="22"/>
          <w:szCs w:val="18"/>
        </w:rPr>
        <w:t xml:space="preserve">Fees </w:t>
      </w:r>
      <w:r w:rsidR="00F7095E" w:rsidRPr="00784F30">
        <w:rPr>
          <w:sz w:val="22"/>
          <w:szCs w:val="18"/>
        </w:rPr>
        <w:t xml:space="preserve">for corrections </w:t>
      </w:r>
      <w:r w:rsidR="00D26D88">
        <w:rPr>
          <w:sz w:val="22"/>
          <w:szCs w:val="18"/>
        </w:rPr>
        <w:t xml:space="preserve">and </w:t>
      </w:r>
      <w:r w:rsidR="00F7095E" w:rsidRPr="00784F30">
        <w:rPr>
          <w:sz w:val="22"/>
          <w:szCs w:val="18"/>
        </w:rPr>
        <w:t xml:space="preserve">amendments </w:t>
      </w:r>
      <w:r w:rsidRPr="00784F30">
        <w:rPr>
          <w:sz w:val="22"/>
          <w:szCs w:val="18"/>
        </w:rPr>
        <w:t xml:space="preserve">vary depending on where </w:t>
      </w:r>
      <w:r w:rsidR="00784F30" w:rsidRPr="00784F30">
        <w:rPr>
          <w:sz w:val="22"/>
          <w:szCs w:val="18"/>
        </w:rPr>
        <w:t>they are</w:t>
      </w:r>
      <w:r w:rsidRPr="00784F30">
        <w:rPr>
          <w:sz w:val="22"/>
          <w:szCs w:val="18"/>
        </w:rPr>
        <w:t xml:space="preserve"> performed. </w:t>
      </w:r>
      <w:r w:rsidR="00FA56F4" w:rsidRPr="00784F30">
        <w:rPr>
          <w:sz w:val="22"/>
          <w:szCs w:val="18"/>
        </w:rPr>
        <w:t xml:space="preserve">For </w:t>
      </w:r>
      <w:r w:rsidR="00F7095E" w:rsidRPr="00784F30">
        <w:rPr>
          <w:sz w:val="22"/>
          <w:szCs w:val="18"/>
        </w:rPr>
        <w:t>additional</w:t>
      </w:r>
      <w:r w:rsidR="00FA56F4" w:rsidRPr="00784F30">
        <w:rPr>
          <w:sz w:val="22"/>
          <w:szCs w:val="18"/>
        </w:rPr>
        <w:t xml:space="preserve"> information about amending a death certificate, please contact RVRS at:</w:t>
      </w:r>
      <w:r w:rsidR="00784F30">
        <w:rPr>
          <w:sz w:val="22"/>
          <w:szCs w:val="18"/>
        </w:rPr>
        <w:t xml:space="preserve"> </w:t>
      </w:r>
      <w:hyperlink r:id="rId11" w:history="1">
        <w:r w:rsidR="00FA56F4" w:rsidRPr="00784F30">
          <w:rPr>
            <w:rStyle w:val="Hyperlink"/>
            <w:sz w:val="22"/>
            <w:szCs w:val="18"/>
          </w:rPr>
          <w:t>vip-amend@mass.gov</w:t>
        </w:r>
      </w:hyperlink>
      <w:r w:rsidR="00F7095E" w:rsidRPr="00784F30">
        <w:rPr>
          <w:sz w:val="22"/>
          <w:szCs w:val="18"/>
        </w:rPr>
        <w:t xml:space="preserve"> </w:t>
      </w:r>
      <w:r w:rsidR="00B004A2">
        <w:rPr>
          <w:sz w:val="22"/>
          <w:szCs w:val="18"/>
        </w:rPr>
        <w:t>or the city/town where the death occurred</w:t>
      </w:r>
      <w:r w:rsidR="00D26D88">
        <w:rPr>
          <w:sz w:val="22"/>
          <w:szCs w:val="18"/>
        </w:rPr>
        <w:t xml:space="preserve"> or where the decedent resided</w:t>
      </w:r>
      <w:r w:rsidR="00B004A2">
        <w:rPr>
          <w:sz w:val="22"/>
          <w:szCs w:val="18"/>
        </w:rPr>
        <w:t>.</w:t>
      </w:r>
      <w:r w:rsidR="00675D54">
        <w:rPr>
          <w:sz w:val="22"/>
          <w:szCs w:val="18"/>
        </w:rPr>
        <w:tab/>
      </w:r>
    </w:p>
    <w:sectPr w:rsidR="00675D54" w:rsidRPr="00675D54" w:rsidSect="00B36EFB">
      <w:footerReference w:type="default" r:id="rId12"/>
      <w:pgSz w:w="12240" w:h="15840"/>
      <w:pgMar w:top="540" w:right="900" w:bottom="1080" w:left="1170" w:header="54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A67FC" w14:textId="77777777" w:rsidR="00696534" w:rsidRDefault="00696534" w:rsidP="008E5AB8">
      <w:r>
        <w:separator/>
      </w:r>
    </w:p>
  </w:endnote>
  <w:endnote w:type="continuationSeparator" w:id="0">
    <w:p w14:paraId="27AC491E" w14:textId="77777777" w:rsidR="00696534" w:rsidRDefault="00696534" w:rsidP="008E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CF17D" w14:textId="644C68AF" w:rsidR="00B36EFB" w:rsidRDefault="00B36EFB">
    <w:pPr>
      <w:pStyle w:val="Footer"/>
      <w:rPr>
        <w:sz w:val="20"/>
        <w:szCs w:val="16"/>
      </w:rPr>
    </w:pPr>
    <w:r>
      <w:rPr>
        <w:noProof/>
        <w:sz w:val="20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58E90C" wp14:editId="73C03364">
              <wp:simplePos x="0" y="0"/>
              <wp:positionH relativeFrom="column">
                <wp:posOffset>17070</wp:posOffset>
              </wp:positionH>
              <wp:positionV relativeFrom="paragraph">
                <wp:posOffset>75953</wp:posOffset>
              </wp:positionV>
              <wp:extent cx="6662057" cy="29688"/>
              <wp:effectExtent l="0" t="0" r="24765" b="2794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2057" cy="2968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1BF09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6pt" to="525.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" strokecolor="#4579b8 [3044]"/>
          </w:pict>
        </mc:Fallback>
      </mc:AlternateContent>
    </w:r>
  </w:p>
  <w:p w14:paraId="604FF71A" w14:textId="2DFBB509" w:rsidR="00023DAC" w:rsidRDefault="00023DAC">
    <w:pPr>
      <w:pStyle w:val="Footer"/>
      <w:rPr>
        <w:sz w:val="20"/>
        <w:szCs w:val="16"/>
      </w:rPr>
    </w:pPr>
    <w:r w:rsidRPr="00023DAC">
      <w:rPr>
        <w:sz w:val="20"/>
        <w:szCs w:val="16"/>
      </w:rPr>
      <w:t>Massachusetts Registry of Vital Records and Statistics</w:t>
    </w:r>
    <w:r w:rsidRPr="00023DAC">
      <w:rPr>
        <w:sz w:val="20"/>
        <w:szCs w:val="16"/>
      </w:rPr>
      <w:tab/>
    </w:r>
    <w:r>
      <w:rPr>
        <w:sz w:val="20"/>
        <w:szCs w:val="16"/>
      </w:rPr>
      <w:tab/>
    </w:r>
    <w:r w:rsidRPr="00023DAC">
      <w:rPr>
        <w:sz w:val="20"/>
        <w:szCs w:val="16"/>
      </w:rPr>
      <w:t>4/</w:t>
    </w:r>
    <w:r w:rsidR="00675D54">
      <w:rPr>
        <w:sz w:val="20"/>
        <w:szCs w:val="16"/>
      </w:rPr>
      <w:t>8</w:t>
    </w:r>
    <w:r w:rsidRPr="00023DAC">
      <w:rPr>
        <w:sz w:val="20"/>
        <w:szCs w:val="16"/>
      </w:rPr>
      <w:t>/2021</w:t>
    </w:r>
  </w:p>
  <w:p w14:paraId="6546D4BC" w14:textId="6D5F1089" w:rsidR="00784F30" w:rsidRDefault="00784F30">
    <w:pPr>
      <w:pStyle w:val="Footer"/>
      <w:rPr>
        <w:sz w:val="20"/>
        <w:szCs w:val="16"/>
      </w:rPr>
    </w:pPr>
    <w:r>
      <w:rPr>
        <w:sz w:val="20"/>
        <w:szCs w:val="16"/>
      </w:rPr>
      <w:t>150 Mt. Vernon Street, 1</w:t>
    </w:r>
    <w:r w:rsidRPr="00784F30">
      <w:rPr>
        <w:sz w:val="20"/>
        <w:szCs w:val="16"/>
        <w:vertAlign w:val="superscript"/>
      </w:rPr>
      <w:t>st</w:t>
    </w:r>
    <w:r>
      <w:rPr>
        <w:sz w:val="20"/>
        <w:szCs w:val="16"/>
      </w:rPr>
      <w:t xml:space="preserve"> Floor, Dorchester, MA 02125</w:t>
    </w:r>
  </w:p>
  <w:p w14:paraId="730A47DC" w14:textId="4CA32227" w:rsidR="00784F30" w:rsidRPr="00023DAC" w:rsidRDefault="00784F30">
    <w:pPr>
      <w:pStyle w:val="Footer"/>
      <w:rPr>
        <w:sz w:val="20"/>
        <w:szCs w:val="16"/>
      </w:rPr>
    </w:pPr>
    <w:r>
      <w:rPr>
        <w:sz w:val="20"/>
        <w:szCs w:val="16"/>
      </w:rPr>
      <w:t>(617) 740-2600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1BB2F" w14:textId="77777777" w:rsidR="00696534" w:rsidRDefault="00696534" w:rsidP="008E5AB8">
      <w:r>
        <w:separator/>
      </w:r>
    </w:p>
  </w:footnote>
  <w:footnote w:type="continuationSeparator" w:id="0">
    <w:p w14:paraId="7FAB39E6" w14:textId="77777777" w:rsidR="00696534" w:rsidRDefault="00696534" w:rsidP="008E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E3216"/>
    <w:multiLevelType w:val="hybridMultilevel"/>
    <w:tmpl w:val="69B26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BC12E1"/>
    <w:multiLevelType w:val="hybridMultilevel"/>
    <w:tmpl w:val="29EA78B0"/>
    <w:lvl w:ilvl="0" w:tplc="9432B65A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17754E"/>
    <w:multiLevelType w:val="hybridMultilevel"/>
    <w:tmpl w:val="20B63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BC3396"/>
    <w:multiLevelType w:val="hybridMultilevel"/>
    <w:tmpl w:val="5E4CF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065DB6"/>
    <w:multiLevelType w:val="hybridMultilevel"/>
    <w:tmpl w:val="D2988D92"/>
    <w:lvl w:ilvl="0" w:tplc="9432B65A">
      <w:start w:val="1"/>
      <w:numFmt w:val="lowerLetter"/>
      <w:lvlText w:val="%1."/>
      <w:lvlJc w:val="left"/>
      <w:pPr>
        <w:ind w:left="237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784CF6"/>
    <w:multiLevelType w:val="hybridMultilevel"/>
    <w:tmpl w:val="931AC814"/>
    <w:lvl w:ilvl="0" w:tplc="9432B6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520AD3"/>
    <w:multiLevelType w:val="hybridMultilevel"/>
    <w:tmpl w:val="E88CF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3D0018"/>
    <w:multiLevelType w:val="hybridMultilevel"/>
    <w:tmpl w:val="F5149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65F83"/>
    <w:multiLevelType w:val="hybridMultilevel"/>
    <w:tmpl w:val="D51AE2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384D0F"/>
    <w:multiLevelType w:val="hybridMultilevel"/>
    <w:tmpl w:val="08E80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4228A"/>
    <w:multiLevelType w:val="hybridMultilevel"/>
    <w:tmpl w:val="702EEC9C"/>
    <w:lvl w:ilvl="0" w:tplc="0409000F">
      <w:start w:val="1"/>
      <w:numFmt w:val="decimal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8E"/>
    <w:rsid w:val="0001248E"/>
    <w:rsid w:val="00023DAC"/>
    <w:rsid w:val="00077B4F"/>
    <w:rsid w:val="000B5B08"/>
    <w:rsid w:val="000C0406"/>
    <w:rsid w:val="000D0433"/>
    <w:rsid w:val="00106858"/>
    <w:rsid w:val="001217F8"/>
    <w:rsid w:val="00170742"/>
    <w:rsid w:val="0017580A"/>
    <w:rsid w:val="00187806"/>
    <w:rsid w:val="001A0E51"/>
    <w:rsid w:val="001F5358"/>
    <w:rsid w:val="00224A4F"/>
    <w:rsid w:val="00233AA3"/>
    <w:rsid w:val="0032307C"/>
    <w:rsid w:val="00344DEA"/>
    <w:rsid w:val="003B11E7"/>
    <w:rsid w:val="003B2101"/>
    <w:rsid w:val="003D36BD"/>
    <w:rsid w:val="003E2DE4"/>
    <w:rsid w:val="0043127F"/>
    <w:rsid w:val="00446EBC"/>
    <w:rsid w:val="00480752"/>
    <w:rsid w:val="005003C0"/>
    <w:rsid w:val="00542255"/>
    <w:rsid w:val="005B60B1"/>
    <w:rsid w:val="005F684A"/>
    <w:rsid w:val="00606FF5"/>
    <w:rsid w:val="006462AD"/>
    <w:rsid w:val="00675D54"/>
    <w:rsid w:val="00696534"/>
    <w:rsid w:val="006B6CB6"/>
    <w:rsid w:val="006C0862"/>
    <w:rsid w:val="007560F5"/>
    <w:rsid w:val="007569D1"/>
    <w:rsid w:val="00776109"/>
    <w:rsid w:val="00784F30"/>
    <w:rsid w:val="007C4FD8"/>
    <w:rsid w:val="00876440"/>
    <w:rsid w:val="008849E0"/>
    <w:rsid w:val="00893F98"/>
    <w:rsid w:val="008E4C8C"/>
    <w:rsid w:val="008E5AB8"/>
    <w:rsid w:val="008F3A08"/>
    <w:rsid w:val="0093021B"/>
    <w:rsid w:val="009E49AB"/>
    <w:rsid w:val="00A1708F"/>
    <w:rsid w:val="00A3008E"/>
    <w:rsid w:val="00A57679"/>
    <w:rsid w:val="00A60CDA"/>
    <w:rsid w:val="00A6603C"/>
    <w:rsid w:val="00AA5EFA"/>
    <w:rsid w:val="00AD318F"/>
    <w:rsid w:val="00AE46D0"/>
    <w:rsid w:val="00AF20BA"/>
    <w:rsid w:val="00B004A2"/>
    <w:rsid w:val="00B36EFB"/>
    <w:rsid w:val="00B536D0"/>
    <w:rsid w:val="00B575AD"/>
    <w:rsid w:val="00B73350"/>
    <w:rsid w:val="00B945CD"/>
    <w:rsid w:val="00BC57D8"/>
    <w:rsid w:val="00BE56B6"/>
    <w:rsid w:val="00C34B83"/>
    <w:rsid w:val="00D26D88"/>
    <w:rsid w:val="00D952B8"/>
    <w:rsid w:val="00DD5199"/>
    <w:rsid w:val="00E26E33"/>
    <w:rsid w:val="00E3409C"/>
    <w:rsid w:val="00E344F7"/>
    <w:rsid w:val="00EB4209"/>
    <w:rsid w:val="00EC05D8"/>
    <w:rsid w:val="00EC69EC"/>
    <w:rsid w:val="00EC6E96"/>
    <w:rsid w:val="00ED68D3"/>
    <w:rsid w:val="00EE45A5"/>
    <w:rsid w:val="00F27AFB"/>
    <w:rsid w:val="00F7095E"/>
    <w:rsid w:val="00F76BB9"/>
    <w:rsid w:val="00FA113B"/>
    <w:rsid w:val="00FA56F4"/>
    <w:rsid w:val="00FD5644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7C66EF9"/>
  <w15:docId w15:val="{55A37BE4-CACD-4503-822F-436A0409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008E"/>
    <w:rPr>
      <w:rFonts w:cs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077B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08E"/>
    <w:rPr>
      <w:color w:val="0000FF"/>
      <w:u w:val="single"/>
    </w:rPr>
  </w:style>
  <w:style w:type="paragraph" w:styleId="Header">
    <w:name w:val="header"/>
    <w:basedOn w:val="Normal"/>
    <w:link w:val="HeaderChar"/>
    <w:rsid w:val="008E5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5AB8"/>
    <w:rPr>
      <w:rFonts w:cs="Arial"/>
      <w:sz w:val="24"/>
    </w:rPr>
  </w:style>
  <w:style w:type="paragraph" w:styleId="Footer">
    <w:name w:val="footer"/>
    <w:basedOn w:val="Normal"/>
    <w:link w:val="FooterChar"/>
    <w:rsid w:val="008E5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5AB8"/>
    <w:rPr>
      <w:rFonts w:cs="Arial"/>
      <w:sz w:val="24"/>
    </w:rPr>
  </w:style>
  <w:style w:type="paragraph" w:styleId="ListParagraph">
    <w:name w:val="List Paragraph"/>
    <w:basedOn w:val="Normal"/>
    <w:uiPriority w:val="34"/>
    <w:qFormat/>
    <w:rsid w:val="003B11E7"/>
    <w:pPr>
      <w:ind w:left="720"/>
      <w:contextualSpacing/>
    </w:pPr>
  </w:style>
  <w:style w:type="paragraph" w:customStyle="1" w:styleId="Weld">
    <w:name w:val="Weld"/>
    <w:basedOn w:val="Normal"/>
    <w:rsid w:val="00EE45A5"/>
    <w:pPr>
      <w:framePr w:hSpace="187" w:wrap="notBeside" w:vAnchor="text" w:hAnchor="page" w:x="546" w:y="141"/>
      <w:jc w:val="center"/>
    </w:pPr>
    <w:rPr>
      <w:rFonts w:ascii="Arial Rounded MT Bold" w:hAnsi="Arial Rounded MT Bold" w:cs="Times New Roman"/>
      <w:sz w:val="16"/>
    </w:rPr>
  </w:style>
  <w:style w:type="paragraph" w:customStyle="1" w:styleId="Governor">
    <w:name w:val="Governor"/>
    <w:basedOn w:val="Normal"/>
    <w:rsid w:val="00EE45A5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 w:cs="Times New Roman"/>
      <w:sz w:val="14"/>
    </w:rPr>
  </w:style>
  <w:style w:type="paragraph" w:styleId="BalloonText">
    <w:name w:val="Balloon Text"/>
    <w:basedOn w:val="Normal"/>
    <w:link w:val="BalloonTextChar"/>
    <w:rsid w:val="00EE4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5A5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7B4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077B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077B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77B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893F98"/>
    <w:rPr>
      <w:color w:val="605E5C"/>
      <w:shd w:val="clear" w:color="auto" w:fill="E1DFDD"/>
    </w:rPr>
  </w:style>
  <w:style w:type="table" w:styleId="TableGrid">
    <w:name w:val="Table Grid"/>
    <w:basedOn w:val="TableNormal"/>
    <w:unhideWhenUsed/>
    <w:rsid w:val="00784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B004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7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ma.gov/disasters/coronavirus/economic/funeral-assistan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p-amend@mass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ital.recordsrequest@mas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ss.gov/ordering-a-birth-marriage-or-death-certifica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3370</Characters>
  <Application>Microsoft Office Word</Application>
  <DocSecurity>4</DocSecurity>
  <Lines>160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ScurriaMorgan, Elizabeth (DPH)</dc:creator>
  <cp:lastModifiedBy>Hall, Trevor (DPH)</cp:lastModifiedBy>
  <cp:revision>2</cp:revision>
  <dcterms:created xsi:type="dcterms:W3CDTF">2021-04-09T18:20:00Z</dcterms:created>
  <dcterms:modified xsi:type="dcterms:W3CDTF">2021-04-09T18:20:00Z</dcterms:modified>
</cp:coreProperties>
</file>