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F7D" w:rsidRPr="00433145" w:rsidRDefault="00876F7D" w:rsidP="00876F7D">
      <w:pPr>
        <w:spacing w:after="0"/>
        <w:jc w:val="center"/>
        <w:rPr>
          <w:rFonts w:ascii="Garamond" w:hAnsi="Garamond"/>
          <w:b/>
          <w:bCs/>
        </w:rPr>
      </w:pPr>
      <w:r w:rsidRPr="00433145">
        <w:rPr>
          <w:rFonts w:ascii="Garamond" w:hAnsi="Garamond"/>
          <w:b/>
          <w:bCs/>
        </w:rPr>
        <w:t>Capital Debt Affordability Committee Meeting</w:t>
      </w:r>
    </w:p>
    <w:p w:rsidR="00876F7D" w:rsidRPr="00433145" w:rsidRDefault="00AE7EEE" w:rsidP="00876F7D">
      <w:pPr>
        <w:spacing w:after="0"/>
        <w:jc w:val="center"/>
        <w:rPr>
          <w:rFonts w:ascii="Garamond" w:hAnsi="Garamond"/>
          <w:b/>
          <w:bCs/>
        </w:rPr>
      </w:pPr>
      <w:r>
        <w:rPr>
          <w:rFonts w:ascii="Garamond" w:hAnsi="Garamond"/>
          <w:b/>
          <w:bCs/>
        </w:rPr>
        <w:t>October</w:t>
      </w:r>
      <w:r w:rsidR="00876F7D" w:rsidRPr="00433145">
        <w:rPr>
          <w:rFonts w:ascii="Garamond" w:hAnsi="Garamond"/>
          <w:b/>
          <w:bCs/>
        </w:rPr>
        <w:t xml:space="preserve"> </w:t>
      </w:r>
      <w:r>
        <w:rPr>
          <w:rFonts w:ascii="Garamond" w:hAnsi="Garamond"/>
          <w:b/>
          <w:bCs/>
        </w:rPr>
        <w:t>11th</w:t>
      </w:r>
      <w:r w:rsidR="00876F7D" w:rsidRPr="00433145">
        <w:rPr>
          <w:rFonts w:ascii="Garamond" w:hAnsi="Garamond"/>
          <w:b/>
          <w:bCs/>
        </w:rPr>
        <w:t>, 201</w:t>
      </w:r>
      <w:r w:rsidR="00A020FC">
        <w:rPr>
          <w:rFonts w:ascii="Garamond" w:hAnsi="Garamond"/>
          <w:b/>
          <w:bCs/>
        </w:rPr>
        <w:t>7</w:t>
      </w:r>
      <w:r w:rsidR="00876F7D" w:rsidRPr="00433145">
        <w:rPr>
          <w:rFonts w:ascii="Garamond" w:hAnsi="Garamond"/>
          <w:b/>
          <w:bCs/>
        </w:rPr>
        <w:t xml:space="preserve">, </w:t>
      </w:r>
      <w:r>
        <w:rPr>
          <w:rFonts w:ascii="Garamond" w:hAnsi="Garamond"/>
          <w:b/>
          <w:bCs/>
        </w:rPr>
        <w:t>2</w:t>
      </w:r>
      <w:r w:rsidR="00876F7D" w:rsidRPr="00433145">
        <w:rPr>
          <w:rFonts w:ascii="Garamond" w:hAnsi="Garamond"/>
          <w:b/>
          <w:bCs/>
        </w:rPr>
        <w:t xml:space="preserve"> </w:t>
      </w:r>
      <w:r>
        <w:rPr>
          <w:rFonts w:ascii="Garamond" w:hAnsi="Garamond"/>
          <w:b/>
          <w:bCs/>
        </w:rPr>
        <w:t>P</w:t>
      </w:r>
      <w:r w:rsidR="00876F7D" w:rsidRPr="00433145">
        <w:rPr>
          <w:rFonts w:ascii="Garamond" w:hAnsi="Garamond"/>
          <w:b/>
          <w:bCs/>
        </w:rPr>
        <w:t>M</w:t>
      </w:r>
    </w:p>
    <w:p w:rsidR="00876F7D" w:rsidRPr="00433145" w:rsidRDefault="00876F7D" w:rsidP="00876F7D">
      <w:pPr>
        <w:spacing w:after="0"/>
        <w:jc w:val="center"/>
        <w:rPr>
          <w:rFonts w:ascii="Garamond" w:hAnsi="Garamond"/>
          <w:b/>
          <w:bCs/>
        </w:rPr>
      </w:pPr>
      <w:r w:rsidRPr="00433145">
        <w:rPr>
          <w:rFonts w:ascii="Garamond" w:hAnsi="Garamond"/>
          <w:b/>
          <w:bCs/>
        </w:rPr>
        <w:t>State House</w:t>
      </w:r>
    </w:p>
    <w:p w:rsidR="00876F7D" w:rsidRPr="00433145" w:rsidRDefault="00876F7D" w:rsidP="00876F7D">
      <w:pPr>
        <w:spacing w:after="0"/>
        <w:jc w:val="center"/>
        <w:rPr>
          <w:rFonts w:ascii="Garamond" w:hAnsi="Garamond"/>
          <w:b/>
          <w:bCs/>
        </w:rPr>
      </w:pPr>
      <w:r w:rsidRPr="00433145">
        <w:rPr>
          <w:rFonts w:ascii="Garamond" w:hAnsi="Garamond"/>
          <w:b/>
          <w:bCs/>
        </w:rPr>
        <w:t>Room 373</w:t>
      </w:r>
    </w:p>
    <w:p w:rsidR="00876F7D" w:rsidRPr="00433145" w:rsidRDefault="00876F7D" w:rsidP="00876F7D">
      <w:pPr>
        <w:spacing w:after="0"/>
        <w:jc w:val="center"/>
        <w:rPr>
          <w:rFonts w:ascii="Garamond" w:hAnsi="Garamond"/>
          <w:b/>
          <w:bCs/>
        </w:rPr>
      </w:pPr>
    </w:p>
    <w:p w:rsidR="00876F7D" w:rsidRPr="00433145" w:rsidRDefault="00876F7D" w:rsidP="00876F7D">
      <w:pPr>
        <w:spacing w:after="0"/>
        <w:jc w:val="center"/>
        <w:rPr>
          <w:rFonts w:ascii="Garamond" w:hAnsi="Garamond"/>
          <w:b/>
          <w:bCs/>
        </w:rPr>
      </w:pPr>
      <w:r w:rsidRPr="00433145">
        <w:rPr>
          <w:rFonts w:ascii="Garamond" w:hAnsi="Garamond"/>
          <w:b/>
          <w:bCs/>
        </w:rPr>
        <w:t>Minutes</w:t>
      </w:r>
    </w:p>
    <w:p w:rsidR="00876F7D" w:rsidRPr="00433145" w:rsidRDefault="00876F7D" w:rsidP="00876F7D">
      <w:pPr>
        <w:spacing w:after="0"/>
        <w:rPr>
          <w:rFonts w:ascii="Garamond" w:hAnsi="Garamond"/>
        </w:rPr>
      </w:pPr>
    </w:p>
    <w:p w:rsidR="00876F7D" w:rsidRPr="000F7188" w:rsidRDefault="00876F7D" w:rsidP="00876F7D">
      <w:pPr>
        <w:pStyle w:val="LetterBody"/>
        <w:suppressAutoHyphens w:val="0"/>
        <w:spacing w:after="0"/>
        <w:rPr>
          <w:rFonts w:ascii="Garamond" w:hAnsi="Garamond"/>
          <w:szCs w:val="24"/>
        </w:rPr>
      </w:pPr>
      <w:r w:rsidRPr="000F7188">
        <w:rPr>
          <w:rFonts w:ascii="Garamond" w:hAnsi="Garamond"/>
          <w:szCs w:val="24"/>
        </w:rPr>
        <w:t xml:space="preserve">A meeting of the Capital Debt Affordability Committee was held on </w:t>
      </w:r>
      <w:r w:rsidR="00AE7EEE">
        <w:rPr>
          <w:rFonts w:ascii="Garamond" w:hAnsi="Garamond"/>
          <w:szCs w:val="24"/>
        </w:rPr>
        <w:t>Wednesday</w:t>
      </w:r>
      <w:r w:rsidRPr="000F7188">
        <w:rPr>
          <w:rFonts w:ascii="Garamond" w:hAnsi="Garamond"/>
          <w:szCs w:val="24"/>
        </w:rPr>
        <w:t xml:space="preserve">, </w:t>
      </w:r>
      <w:r w:rsidR="00AE7EEE">
        <w:rPr>
          <w:rFonts w:ascii="Garamond" w:hAnsi="Garamond"/>
          <w:szCs w:val="24"/>
        </w:rPr>
        <w:t>October</w:t>
      </w:r>
      <w:r w:rsidRPr="000F7188">
        <w:rPr>
          <w:rFonts w:ascii="Garamond" w:hAnsi="Garamond"/>
          <w:szCs w:val="24"/>
        </w:rPr>
        <w:t xml:space="preserve"> </w:t>
      </w:r>
      <w:r w:rsidR="00AE7EEE">
        <w:rPr>
          <w:rFonts w:ascii="Garamond" w:hAnsi="Garamond"/>
          <w:szCs w:val="24"/>
        </w:rPr>
        <w:t>11</w:t>
      </w:r>
      <w:r w:rsidRPr="000F7188">
        <w:rPr>
          <w:rFonts w:ascii="Garamond" w:hAnsi="Garamond"/>
          <w:szCs w:val="24"/>
        </w:rPr>
        <w:t>, 201</w:t>
      </w:r>
      <w:r w:rsidR="00A020FC">
        <w:rPr>
          <w:rFonts w:ascii="Garamond" w:hAnsi="Garamond"/>
          <w:szCs w:val="24"/>
        </w:rPr>
        <w:t>7</w:t>
      </w:r>
      <w:r w:rsidRPr="000F7188">
        <w:rPr>
          <w:rFonts w:ascii="Garamond" w:hAnsi="Garamond"/>
          <w:szCs w:val="24"/>
        </w:rPr>
        <w:t xml:space="preserve"> in Room 373, State House, Boston, Massachusetts, pursuant to notice duly given and posted.  </w:t>
      </w:r>
    </w:p>
    <w:p w:rsidR="00876F7D" w:rsidRPr="000F7188" w:rsidRDefault="00876F7D" w:rsidP="00876F7D">
      <w:pPr>
        <w:pStyle w:val="LetterBody"/>
        <w:suppressAutoHyphens w:val="0"/>
        <w:spacing w:after="0"/>
        <w:rPr>
          <w:rFonts w:ascii="Garamond" w:hAnsi="Garamond"/>
          <w:szCs w:val="24"/>
        </w:rPr>
      </w:pPr>
    </w:p>
    <w:p w:rsidR="00876F7D" w:rsidRDefault="00876F7D" w:rsidP="00876F7D">
      <w:pPr>
        <w:rPr>
          <w:rFonts w:ascii="Garamond" w:hAnsi="Garamond"/>
          <w:bCs/>
          <w:sz w:val="24"/>
          <w:szCs w:val="24"/>
        </w:rPr>
      </w:pPr>
      <w:r w:rsidRPr="000F7188">
        <w:rPr>
          <w:rFonts w:ascii="Garamond" w:hAnsi="Garamond"/>
          <w:bCs/>
          <w:sz w:val="24"/>
          <w:szCs w:val="24"/>
        </w:rPr>
        <w:t xml:space="preserve">Meeting was called to order at </w:t>
      </w:r>
      <w:r w:rsidR="00AE7EEE">
        <w:rPr>
          <w:rFonts w:ascii="Garamond" w:hAnsi="Garamond"/>
          <w:bCs/>
          <w:sz w:val="24"/>
          <w:szCs w:val="24"/>
        </w:rPr>
        <w:t>2</w:t>
      </w:r>
      <w:r w:rsidRPr="000F7188">
        <w:rPr>
          <w:rFonts w:ascii="Garamond" w:hAnsi="Garamond"/>
          <w:bCs/>
          <w:sz w:val="24"/>
          <w:szCs w:val="24"/>
        </w:rPr>
        <w:t>:</w:t>
      </w:r>
      <w:r w:rsidR="00AE7EEE">
        <w:rPr>
          <w:rFonts w:ascii="Garamond" w:hAnsi="Garamond"/>
          <w:bCs/>
          <w:sz w:val="24"/>
          <w:szCs w:val="24"/>
        </w:rPr>
        <w:t>1</w:t>
      </w:r>
      <w:r w:rsidR="000F7188" w:rsidRPr="000F7188">
        <w:rPr>
          <w:rFonts w:ascii="Garamond" w:hAnsi="Garamond"/>
          <w:bCs/>
          <w:sz w:val="24"/>
          <w:szCs w:val="24"/>
        </w:rPr>
        <w:t>0</w:t>
      </w:r>
      <w:r w:rsidRPr="000F7188">
        <w:rPr>
          <w:rFonts w:ascii="Garamond" w:hAnsi="Garamond"/>
          <w:bCs/>
          <w:sz w:val="24"/>
          <w:szCs w:val="24"/>
        </w:rPr>
        <w:t xml:space="preserve"> </w:t>
      </w:r>
      <w:r w:rsidR="00493F54">
        <w:rPr>
          <w:rFonts w:ascii="Garamond" w:hAnsi="Garamond"/>
          <w:bCs/>
          <w:sz w:val="24"/>
          <w:szCs w:val="24"/>
        </w:rPr>
        <w:t>p</w:t>
      </w:r>
      <w:r w:rsidRPr="000F7188">
        <w:rPr>
          <w:rFonts w:ascii="Garamond" w:hAnsi="Garamond"/>
          <w:bCs/>
          <w:sz w:val="24"/>
          <w:szCs w:val="24"/>
        </w:rPr>
        <w:t>m.</w:t>
      </w:r>
    </w:p>
    <w:p w:rsidR="00A020FC" w:rsidRDefault="00876F7D" w:rsidP="00876F7D">
      <w:pPr>
        <w:spacing w:after="0"/>
        <w:rPr>
          <w:rFonts w:ascii="Garamond" w:hAnsi="Garamond"/>
          <w:sz w:val="24"/>
          <w:szCs w:val="24"/>
        </w:rPr>
      </w:pPr>
      <w:r w:rsidRPr="000F7188">
        <w:rPr>
          <w:rFonts w:ascii="Garamond" w:hAnsi="Garamond"/>
          <w:b/>
          <w:bCs/>
          <w:sz w:val="24"/>
          <w:szCs w:val="24"/>
        </w:rPr>
        <w:t xml:space="preserve">Committee members present: </w:t>
      </w:r>
      <w:r w:rsidRPr="000F7188">
        <w:rPr>
          <w:rFonts w:ascii="Garamond" w:hAnsi="Garamond"/>
          <w:sz w:val="24"/>
          <w:szCs w:val="24"/>
        </w:rPr>
        <w:t xml:space="preserve"> Chair</w:t>
      </w:r>
      <w:r w:rsidR="001F1044">
        <w:rPr>
          <w:rFonts w:ascii="Garamond" w:hAnsi="Garamond"/>
          <w:sz w:val="24"/>
          <w:szCs w:val="24"/>
        </w:rPr>
        <w:t>woman</w:t>
      </w:r>
      <w:r w:rsidRPr="000F7188">
        <w:rPr>
          <w:rFonts w:ascii="Garamond" w:hAnsi="Garamond"/>
          <w:sz w:val="24"/>
          <w:szCs w:val="24"/>
        </w:rPr>
        <w:t xml:space="preserve"> Jennifer Sullivan</w:t>
      </w:r>
      <w:r w:rsidR="00A020FC">
        <w:rPr>
          <w:rFonts w:ascii="Garamond" w:hAnsi="Garamond"/>
          <w:sz w:val="24"/>
          <w:szCs w:val="24"/>
        </w:rPr>
        <w:t xml:space="preserve"> (A&amp;F), Michelle Ho (DOT)</w:t>
      </w:r>
      <w:r w:rsidRPr="000F7188">
        <w:rPr>
          <w:rFonts w:ascii="Garamond" w:hAnsi="Garamond"/>
          <w:sz w:val="24"/>
          <w:szCs w:val="24"/>
        </w:rPr>
        <w:t>, Sue Perez</w:t>
      </w:r>
      <w:r w:rsidR="00A020FC">
        <w:rPr>
          <w:rFonts w:ascii="Garamond" w:hAnsi="Garamond"/>
          <w:sz w:val="24"/>
          <w:szCs w:val="24"/>
        </w:rPr>
        <w:t xml:space="preserve"> (TRE),</w:t>
      </w:r>
      <w:r w:rsidRPr="000F7188">
        <w:rPr>
          <w:rFonts w:ascii="Garamond" w:hAnsi="Garamond"/>
          <w:sz w:val="24"/>
          <w:szCs w:val="24"/>
        </w:rPr>
        <w:t xml:space="preserve"> </w:t>
      </w:r>
      <w:r w:rsidR="00A020FC">
        <w:rPr>
          <w:rFonts w:ascii="Garamond" w:hAnsi="Garamond"/>
          <w:sz w:val="24"/>
          <w:szCs w:val="24"/>
        </w:rPr>
        <w:t>Howard Merkowitz (CTR)</w:t>
      </w:r>
      <w:r w:rsidR="000F7188">
        <w:rPr>
          <w:rFonts w:ascii="Garamond" w:hAnsi="Garamond"/>
          <w:sz w:val="24"/>
          <w:szCs w:val="24"/>
        </w:rPr>
        <w:t>, Catherine Walsh</w:t>
      </w:r>
      <w:r w:rsidR="00A020FC">
        <w:rPr>
          <w:rFonts w:ascii="Garamond" w:hAnsi="Garamond"/>
          <w:sz w:val="24"/>
          <w:szCs w:val="24"/>
        </w:rPr>
        <w:t xml:space="preserve"> (Northeastern University, Governor’s Appointee), </w:t>
      </w:r>
      <w:r w:rsidR="000F7188">
        <w:rPr>
          <w:rFonts w:ascii="Garamond" w:hAnsi="Garamond"/>
          <w:sz w:val="24"/>
          <w:szCs w:val="24"/>
        </w:rPr>
        <w:t>and Mike Butler</w:t>
      </w:r>
      <w:r w:rsidR="00A020FC">
        <w:rPr>
          <w:rFonts w:ascii="Garamond" w:hAnsi="Garamond"/>
          <w:sz w:val="24"/>
          <w:szCs w:val="24"/>
        </w:rPr>
        <w:t xml:space="preserve"> (Town of Dedham, Treasurer’s Appointee)</w:t>
      </w:r>
    </w:p>
    <w:p w:rsidR="00F6719C" w:rsidRDefault="00F6719C" w:rsidP="00876F7D">
      <w:pPr>
        <w:spacing w:after="0"/>
        <w:rPr>
          <w:rFonts w:ascii="Garamond" w:hAnsi="Garamond"/>
          <w:sz w:val="24"/>
          <w:szCs w:val="24"/>
        </w:rPr>
      </w:pPr>
    </w:p>
    <w:p w:rsidR="00F6719C" w:rsidRPr="00F6719C" w:rsidRDefault="00F6719C" w:rsidP="00876F7D">
      <w:pPr>
        <w:spacing w:after="0"/>
        <w:rPr>
          <w:rFonts w:ascii="Garamond" w:hAnsi="Garamond"/>
          <w:sz w:val="24"/>
          <w:szCs w:val="24"/>
        </w:rPr>
      </w:pPr>
      <w:r>
        <w:rPr>
          <w:rFonts w:ascii="Garamond" w:hAnsi="Garamond"/>
          <w:b/>
          <w:sz w:val="24"/>
          <w:szCs w:val="24"/>
        </w:rPr>
        <w:t xml:space="preserve">Non-Voting members present: </w:t>
      </w:r>
      <w:r>
        <w:rPr>
          <w:rFonts w:ascii="Garamond" w:hAnsi="Garamond"/>
          <w:sz w:val="24"/>
          <w:szCs w:val="24"/>
        </w:rPr>
        <w:t>Ben Stone (A&amp;F), Drew Smith (TRE), Andrea Pessolano (Sen. Keenan), Andrew Strumfels (House Bonding)</w:t>
      </w:r>
      <w:r w:rsidR="00AE7EEE">
        <w:rPr>
          <w:rFonts w:ascii="Garamond" w:hAnsi="Garamond"/>
          <w:sz w:val="24"/>
          <w:szCs w:val="24"/>
        </w:rPr>
        <w:t>, David Viera (ranking member, House Bonding)</w:t>
      </w:r>
    </w:p>
    <w:p w:rsidR="00A020FC" w:rsidRDefault="00A020FC" w:rsidP="00876F7D">
      <w:pPr>
        <w:spacing w:after="0"/>
        <w:rPr>
          <w:rFonts w:ascii="Garamond" w:hAnsi="Garamond"/>
          <w:sz w:val="24"/>
          <w:szCs w:val="24"/>
        </w:rPr>
      </w:pPr>
    </w:p>
    <w:p w:rsidR="00EB70D5" w:rsidRDefault="00AE7EEE" w:rsidP="00876F7D">
      <w:pPr>
        <w:spacing w:after="0"/>
        <w:rPr>
          <w:rFonts w:ascii="Garamond" w:hAnsi="Garamond"/>
          <w:sz w:val="24"/>
          <w:szCs w:val="24"/>
        </w:rPr>
      </w:pPr>
      <w:r>
        <w:rPr>
          <w:rFonts w:ascii="Garamond" w:hAnsi="Garamond"/>
          <w:sz w:val="24"/>
          <w:szCs w:val="24"/>
        </w:rPr>
        <w:t>Jennifer Sullivan</w:t>
      </w:r>
      <w:r w:rsidR="00A020FC">
        <w:rPr>
          <w:rFonts w:ascii="Garamond" w:hAnsi="Garamond"/>
          <w:sz w:val="24"/>
          <w:szCs w:val="24"/>
        </w:rPr>
        <w:t xml:space="preserve"> opened the meeting</w:t>
      </w:r>
    </w:p>
    <w:p w:rsidR="000F7188" w:rsidRDefault="000F7188" w:rsidP="00876F7D">
      <w:pPr>
        <w:spacing w:after="0"/>
        <w:rPr>
          <w:rFonts w:ascii="Garamond" w:hAnsi="Garamond"/>
          <w:sz w:val="24"/>
          <w:szCs w:val="24"/>
        </w:rPr>
      </w:pPr>
    </w:p>
    <w:p w:rsidR="00976466" w:rsidRDefault="00AE7EEE" w:rsidP="00976466">
      <w:pPr>
        <w:pStyle w:val="Heading2"/>
      </w:pPr>
      <w:r>
        <w:t>Debt Affordability Projections</w:t>
      </w:r>
    </w:p>
    <w:p w:rsidR="00976466" w:rsidRDefault="00976466" w:rsidP="00876F7D">
      <w:pPr>
        <w:spacing w:after="0"/>
        <w:rPr>
          <w:rFonts w:ascii="Garamond" w:hAnsi="Garamond"/>
          <w:sz w:val="24"/>
          <w:szCs w:val="24"/>
        </w:rPr>
      </w:pPr>
    </w:p>
    <w:p w:rsidR="00EB70D5" w:rsidRDefault="00AE7EEE" w:rsidP="00876F7D">
      <w:pPr>
        <w:spacing w:after="0"/>
        <w:rPr>
          <w:rFonts w:ascii="Garamond" w:hAnsi="Garamond"/>
          <w:sz w:val="24"/>
          <w:szCs w:val="24"/>
        </w:rPr>
      </w:pPr>
      <w:r>
        <w:rPr>
          <w:rFonts w:ascii="Garamond" w:hAnsi="Garamond"/>
          <w:sz w:val="24"/>
          <w:szCs w:val="24"/>
        </w:rPr>
        <w:t xml:space="preserve">Jennifer Sullivan welcomed the committee. The Committee voted to </w:t>
      </w:r>
      <w:r w:rsidR="00232027">
        <w:rPr>
          <w:rFonts w:ascii="Garamond" w:hAnsi="Garamond"/>
          <w:sz w:val="24"/>
          <w:szCs w:val="24"/>
        </w:rPr>
        <w:t>approve</w:t>
      </w:r>
      <w:r>
        <w:rPr>
          <w:rFonts w:ascii="Garamond" w:hAnsi="Garamond"/>
          <w:sz w:val="24"/>
          <w:szCs w:val="24"/>
        </w:rPr>
        <w:t xml:space="preserve"> the minutes from the September 12</w:t>
      </w:r>
      <w:r w:rsidRPr="00AE7EEE">
        <w:rPr>
          <w:rFonts w:ascii="Garamond" w:hAnsi="Garamond"/>
          <w:sz w:val="24"/>
          <w:szCs w:val="24"/>
          <w:vertAlign w:val="superscript"/>
        </w:rPr>
        <w:t>th</w:t>
      </w:r>
      <w:r>
        <w:rPr>
          <w:rFonts w:ascii="Garamond" w:hAnsi="Garamond"/>
          <w:sz w:val="24"/>
          <w:szCs w:val="24"/>
        </w:rPr>
        <w:t xml:space="preserve"> meeting. Jennifer Sullivan set the agenda for the meeting, noting the committee would be review debt service projections, review debt affordability metrics in comparison to other states, and examine the assumptions behind the projections</w:t>
      </w:r>
      <w:r w:rsidR="00232027">
        <w:rPr>
          <w:rFonts w:ascii="Garamond" w:hAnsi="Garamond"/>
          <w:sz w:val="24"/>
          <w:szCs w:val="24"/>
        </w:rPr>
        <w:t>.</w:t>
      </w:r>
    </w:p>
    <w:p w:rsidR="00235077" w:rsidRPr="000F7188" w:rsidRDefault="00235077" w:rsidP="00876F7D">
      <w:pPr>
        <w:spacing w:after="0"/>
        <w:rPr>
          <w:rFonts w:ascii="Garamond" w:hAnsi="Garamond"/>
          <w:sz w:val="24"/>
          <w:szCs w:val="24"/>
        </w:rPr>
      </w:pPr>
    </w:p>
    <w:p w:rsidR="00232027" w:rsidRDefault="001F1044" w:rsidP="00876F7D">
      <w:pPr>
        <w:spacing w:after="0"/>
        <w:rPr>
          <w:rFonts w:ascii="Garamond" w:hAnsi="Garamond"/>
          <w:sz w:val="24"/>
          <w:szCs w:val="24"/>
        </w:rPr>
      </w:pPr>
      <w:r>
        <w:rPr>
          <w:rFonts w:ascii="Garamond" w:hAnsi="Garamond"/>
          <w:sz w:val="24"/>
          <w:szCs w:val="24"/>
        </w:rPr>
        <w:t>Ben Stone</w:t>
      </w:r>
      <w:r w:rsidR="00235077">
        <w:rPr>
          <w:rFonts w:ascii="Garamond" w:hAnsi="Garamond"/>
          <w:sz w:val="24"/>
          <w:szCs w:val="24"/>
        </w:rPr>
        <w:t xml:space="preserve"> </w:t>
      </w:r>
      <w:r w:rsidR="00AE7EEE">
        <w:rPr>
          <w:rFonts w:ascii="Garamond" w:hAnsi="Garamond"/>
          <w:sz w:val="24"/>
          <w:szCs w:val="24"/>
        </w:rPr>
        <w:t xml:space="preserve">presented projections of debt service, outstanding principal, debt against the statutory debt limit, and discretionary </w:t>
      </w:r>
      <w:r w:rsidR="00232027">
        <w:rPr>
          <w:rFonts w:ascii="Garamond" w:hAnsi="Garamond"/>
          <w:sz w:val="24"/>
          <w:szCs w:val="24"/>
        </w:rPr>
        <w:t xml:space="preserve">budget remaining after debt service and major spending drivers such as MassHealth. </w:t>
      </w:r>
    </w:p>
    <w:p w:rsidR="00232027" w:rsidRDefault="00232027" w:rsidP="00876F7D">
      <w:pPr>
        <w:spacing w:after="0"/>
        <w:rPr>
          <w:rFonts w:ascii="Garamond" w:hAnsi="Garamond"/>
          <w:sz w:val="24"/>
          <w:szCs w:val="24"/>
        </w:rPr>
      </w:pPr>
    </w:p>
    <w:p w:rsidR="00232027" w:rsidRDefault="00232027" w:rsidP="00876F7D">
      <w:pPr>
        <w:spacing w:after="0"/>
        <w:rPr>
          <w:rFonts w:ascii="Garamond" w:hAnsi="Garamond"/>
          <w:sz w:val="24"/>
          <w:szCs w:val="24"/>
        </w:rPr>
      </w:pPr>
      <w:r>
        <w:rPr>
          <w:rFonts w:ascii="Garamond" w:hAnsi="Garamond"/>
          <w:sz w:val="24"/>
          <w:szCs w:val="24"/>
        </w:rPr>
        <w:t xml:space="preserve">Mike Butler questioned the rationale behind interest rate assumptions, noting they were somewhat higher than current rates. Sue Perez suggested using national averages, while Howard Merkowitz said Department of Revenue (DOR) had long-term interest rate projections from economic forecasting vendors. </w:t>
      </w:r>
      <w:r w:rsidR="00EB70D5" w:rsidRPr="000F7188">
        <w:rPr>
          <w:rFonts w:ascii="Garamond" w:hAnsi="Garamond"/>
          <w:sz w:val="24"/>
          <w:szCs w:val="24"/>
        </w:rPr>
        <w:t xml:space="preserve"> </w:t>
      </w:r>
    </w:p>
    <w:p w:rsidR="00235077" w:rsidRPr="000F7188" w:rsidRDefault="00235077" w:rsidP="00876F7D">
      <w:pPr>
        <w:spacing w:after="0"/>
        <w:rPr>
          <w:rFonts w:ascii="Garamond" w:hAnsi="Garamond"/>
          <w:sz w:val="24"/>
          <w:szCs w:val="24"/>
        </w:rPr>
      </w:pPr>
    </w:p>
    <w:p w:rsidR="00976466" w:rsidRDefault="00232027" w:rsidP="00232027">
      <w:pPr>
        <w:pStyle w:val="Heading2"/>
      </w:pPr>
      <w:r>
        <w:t>Comp Ratios and Ratings Agency Reports</w:t>
      </w:r>
    </w:p>
    <w:p w:rsidR="00C700E8" w:rsidRDefault="00C700E8" w:rsidP="00876F7D">
      <w:pPr>
        <w:spacing w:after="0"/>
        <w:rPr>
          <w:rFonts w:ascii="Garamond" w:hAnsi="Garamond"/>
          <w:sz w:val="24"/>
          <w:szCs w:val="24"/>
        </w:rPr>
      </w:pPr>
    </w:p>
    <w:p w:rsidR="00232027" w:rsidRDefault="00232027" w:rsidP="00876F7D">
      <w:pPr>
        <w:spacing w:after="0"/>
        <w:rPr>
          <w:rFonts w:ascii="Garamond" w:hAnsi="Garamond"/>
          <w:sz w:val="24"/>
          <w:szCs w:val="24"/>
        </w:rPr>
      </w:pPr>
      <w:r>
        <w:rPr>
          <w:rFonts w:ascii="Garamond" w:hAnsi="Garamond"/>
          <w:sz w:val="24"/>
          <w:szCs w:val="24"/>
        </w:rPr>
        <w:t xml:space="preserve">Drew Smith from Treasury presented a series of ratios of Massachusetts debt affordability in comparison with other states. He noted MA’s high debt load per capita, somewhat mitigated by the fact that state government holds a higher proportion of government debt in MA than in other states. </w:t>
      </w:r>
      <w:r w:rsidR="004F6DCB">
        <w:rPr>
          <w:rFonts w:ascii="Garamond" w:hAnsi="Garamond"/>
          <w:sz w:val="24"/>
          <w:szCs w:val="24"/>
        </w:rPr>
        <w:lastRenderedPageBreak/>
        <w:t xml:space="preserve">He also discussed credit ratings agency reports of MA debt. The reports note MA’s high debt load and pension liability, but give high marks for economic vitality and financial management. Jennifer Sullivan reinforced that the credit agencies view MA’s collaborative political climate and long-term planning structures such as consensus revenue and the Debt Affordability Committee positively. </w:t>
      </w:r>
    </w:p>
    <w:p w:rsidR="004F6DCB" w:rsidRDefault="004F6DCB" w:rsidP="00876F7D">
      <w:pPr>
        <w:spacing w:after="0"/>
        <w:rPr>
          <w:rFonts w:ascii="Garamond" w:hAnsi="Garamond"/>
          <w:sz w:val="24"/>
          <w:szCs w:val="24"/>
        </w:rPr>
      </w:pPr>
    </w:p>
    <w:p w:rsidR="00C700E8" w:rsidRPr="005F40B4" w:rsidRDefault="004F6DCB" w:rsidP="005F40B4">
      <w:pPr>
        <w:pStyle w:val="Heading2"/>
      </w:pPr>
      <w:r>
        <w:t xml:space="preserve"> Closer Review of Assumptions</w:t>
      </w:r>
    </w:p>
    <w:p w:rsidR="00976466" w:rsidRDefault="00976466" w:rsidP="00876F7D">
      <w:pPr>
        <w:spacing w:after="0"/>
        <w:rPr>
          <w:rFonts w:ascii="Garamond" w:hAnsi="Garamond"/>
          <w:sz w:val="24"/>
          <w:szCs w:val="24"/>
        </w:rPr>
      </w:pPr>
    </w:p>
    <w:p w:rsidR="008D0606" w:rsidRDefault="004F6DCB" w:rsidP="00876F7D">
      <w:pPr>
        <w:spacing w:after="0"/>
        <w:rPr>
          <w:rFonts w:ascii="Garamond" w:hAnsi="Garamond"/>
          <w:sz w:val="24"/>
          <w:szCs w:val="24"/>
        </w:rPr>
      </w:pPr>
      <w:r>
        <w:rPr>
          <w:rFonts w:ascii="Garamond" w:hAnsi="Garamond"/>
          <w:sz w:val="24"/>
          <w:szCs w:val="24"/>
        </w:rPr>
        <w:t xml:space="preserve">Ben Stone reviewed the data behind assumptions of pension costs, OPEB costs, MassHealth, and tax revenue. </w:t>
      </w:r>
    </w:p>
    <w:p w:rsidR="004F6DCB" w:rsidRDefault="004F6DCB" w:rsidP="00876F7D">
      <w:pPr>
        <w:spacing w:after="0"/>
        <w:rPr>
          <w:rFonts w:ascii="Garamond" w:hAnsi="Garamond"/>
          <w:sz w:val="24"/>
          <w:szCs w:val="24"/>
        </w:rPr>
      </w:pPr>
    </w:p>
    <w:p w:rsidR="004F6DCB" w:rsidRDefault="004F6DCB" w:rsidP="00876F7D">
      <w:pPr>
        <w:spacing w:after="0"/>
        <w:rPr>
          <w:rFonts w:ascii="Garamond" w:hAnsi="Garamond"/>
          <w:sz w:val="24"/>
          <w:szCs w:val="24"/>
        </w:rPr>
      </w:pPr>
      <w:r>
        <w:rPr>
          <w:rFonts w:ascii="Garamond" w:hAnsi="Garamond"/>
          <w:sz w:val="24"/>
          <w:szCs w:val="24"/>
        </w:rPr>
        <w:t xml:space="preserve">Howard Merkowitz questioned assumption of revenue growth, noting that the central assumption of 3.25% annual growth was below long term experience and future projections of wage and salary growth. </w:t>
      </w:r>
    </w:p>
    <w:p w:rsidR="003420C5" w:rsidRDefault="003420C5" w:rsidP="00876F7D">
      <w:pPr>
        <w:spacing w:after="0"/>
        <w:rPr>
          <w:rFonts w:ascii="Garamond" w:hAnsi="Garamond"/>
          <w:sz w:val="24"/>
          <w:szCs w:val="24"/>
        </w:rPr>
      </w:pPr>
    </w:p>
    <w:p w:rsidR="003420C5" w:rsidRDefault="004F6DCB" w:rsidP="003420C5">
      <w:pPr>
        <w:pStyle w:val="Heading2"/>
      </w:pPr>
      <w:r>
        <w:t>Next Steps</w:t>
      </w:r>
    </w:p>
    <w:p w:rsidR="005F40B4" w:rsidRDefault="004F6DCB" w:rsidP="00876F7D">
      <w:pPr>
        <w:spacing w:after="0"/>
        <w:rPr>
          <w:rFonts w:ascii="Garamond" w:hAnsi="Garamond"/>
          <w:sz w:val="24"/>
          <w:szCs w:val="24"/>
        </w:rPr>
      </w:pPr>
      <w:r>
        <w:rPr>
          <w:rFonts w:ascii="Garamond" w:hAnsi="Garamond"/>
          <w:sz w:val="24"/>
          <w:szCs w:val="24"/>
        </w:rPr>
        <w:t>The committee agreed that Ben Stone would present draft rationale for interest rates and revenue growth that could be validated and replicated in succeeding years. The next Debt Affordability Committee meeting was tentatively scheduled for Tuesday, November 28</w:t>
      </w:r>
      <w:r w:rsidRPr="004F6DCB">
        <w:rPr>
          <w:rFonts w:ascii="Garamond" w:hAnsi="Garamond"/>
          <w:sz w:val="24"/>
          <w:szCs w:val="24"/>
          <w:vertAlign w:val="superscript"/>
        </w:rPr>
        <w:t>th</w:t>
      </w:r>
      <w:r>
        <w:rPr>
          <w:rFonts w:ascii="Garamond" w:hAnsi="Garamond"/>
          <w:sz w:val="24"/>
          <w:szCs w:val="24"/>
        </w:rPr>
        <w:t xml:space="preserve">. </w:t>
      </w:r>
    </w:p>
    <w:p w:rsidR="004F6DCB" w:rsidRDefault="004F6DCB" w:rsidP="00876F7D">
      <w:pPr>
        <w:spacing w:after="0"/>
        <w:rPr>
          <w:rFonts w:ascii="Garamond" w:hAnsi="Garamond"/>
          <w:sz w:val="24"/>
          <w:szCs w:val="24"/>
        </w:rPr>
      </w:pPr>
    </w:p>
    <w:p w:rsidR="009B2729" w:rsidRPr="000F7188" w:rsidRDefault="003420C5" w:rsidP="00876F7D">
      <w:pPr>
        <w:spacing w:after="0"/>
        <w:rPr>
          <w:rFonts w:ascii="Garamond" w:hAnsi="Garamond"/>
          <w:sz w:val="24"/>
          <w:szCs w:val="24"/>
        </w:rPr>
      </w:pPr>
      <w:r>
        <w:rPr>
          <w:rFonts w:ascii="Garamond" w:hAnsi="Garamond"/>
          <w:sz w:val="24"/>
          <w:szCs w:val="24"/>
        </w:rPr>
        <w:t xml:space="preserve">The meeting closed at </w:t>
      </w:r>
      <w:r w:rsidR="004F6DCB">
        <w:rPr>
          <w:rFonts w:ascii="Garamond" w:hAnsi="Garamond"/>
          <w:sz w:val="24"/>
          <w:szCs w:val="24"/>
        </w:rPr>
        <w:t>3</w:t>
      </w:r>
      <w:r>
        <w:rPr>
          <w:rFonts w:ascii="Garamond" w:hAnsi="Garamond"/>
          <w:sz w:val="24"/>
          <w:szCs w:val="24"/>
        </w:rPr>
        <w:t>:</w:t>
      </w:r>
      <w:r w:rsidR="004F6DCB">
        <w:rPr>
          <w:rFonts w:ascii="Garamond" w:hAnsi="Garamond"/>
          <w:sz w:val="24"/>
          <w:szCs w:val="24"/>
        </w:rPr>
        <w:t>1</w:t>
      </w:r>
      <w:r>
        <w:rPr>
          <w:rFonts w:ascii="Garamond" w:hAnsi="Garamond"/>
          <w:sz w:val="24"/>
          <w:szCs w:val="24"/>
        </w:rPr>
        <w:t>5</w:t>
      </w:r>
      <w:r w:rsidR="00493F54">
        <w:rPr>
          <w:rFonts w:ascii="Garamond" w:hAnsi="Garamond"/>
          <w:sz w:val="24"/>
          <w:szCs w:val="24"/>
        </w:rPr>
        <w:t xml:space="preserve"> pm</w:t>
      </w:r>
      <w:bookmarkStart w:id="0" w:name="_GoBack"/>
      <w:bookmarkEnd w:id="0"/>
      <w:r>
        <w:rPr>
          <w:rFonts w:ascii="Garamond" w:hAnsi="Garamond"/>
          <w:sz w:val="24"/>
          <w:szCs w:val="24"/>
        </w:rPr>
        <w:t xml:space="preserve">. </w:t>
      </w:r>
    </w:p>
    <w:p w:rsidR="0042217B" w:rsidRPr="000F7188" w:rsidRDefault="0042217B" w:rsidP="00876F7D">
      <w:pPr>
        <w:spacing w:after="0"/>
        <w:rPr>
          <w:rFonts w:ascii="Garamond" w:hAnsi="Garamond"/>
          <w:sz w:val="24"/>
          <w:szCs w:val="24"/>
        </w:rPr>
      </w:pPr>
    </w:p>
    <w:sectPr w:rsidR="0042217B" w:rsidRPr="000F7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0DC2"/>
    <w:multiLevelType w:val="hybridMultilevel"/>
    <w:tmpl w:val="E90067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6866B6"/>
    <w:multiLevelType w:val="multilevel"/>
    <w:tmpl w:val="DD9072DC"/>
    <w:lvl w:ilvl="0">
      <w:start w:val="1"/>
      <w:numFmt w:val="upperRoman"/>
      <w:pStyle w:val="Heading2"/>
      <w:lvlText w:val="%1."/>
      <w:lvlJc w:val="left"/>
      <w:pPr>
        <w:tabs>
          <w:tab w:val="num" w:pos="360"/>
        </w:tabs>
        <w:ind w:left="0" w:firstLine="0"/>
      </w:pPr>
      <w:rPr>
        <w:rFonts w:hint="default"/>
      </w:rPr>
    </w:lvl>
    <w:lvl w:ilvl="1">
      <w:start w:val="1"/>
      <w:numFmt w:val="upperLetter"/>
      <w:pStyle w:val="Heading1"/>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D5"/>
    <w:rsid w:val="00001B24"/>
    <w:rsid w:val="000F7188"/>
    <w:rsid w:val="001D201B"/>
    <w:rsid w:val="001F1044"/>
    <w:rsid w:val="00232027"/>
    <w:rsid w:val="00235077"/>
    <w:rsid w:val="002911DF"/>
    <w:rsid w:val="00301133"/>
    <w:rsid w:val="003420C5"/>
    <w:rsid w:val="003D6431"/>
    <w:rsid w:val="0042217B"/>
    <w:rsid w:val="00433145"/>
    <w:rsid w:val="00493F54"/>
    <w:rsid w:val="004F6DCB"/>
    <w:rsid w:val="00544EE6"/>
    <w:rsid w:val="005F40B4"/>
    <w:rsid w:val="00876F7D"/>
    <w:rsid w:val="008D0606"/>
    <w:rsid w:val="00976466"/>
    <w:rsid w:val="00993147"/>
    <w:rsid w:val="009B2729"/>
    <w:rsid w:val="00A020FC"/>
    <w:rsid w:val="00AE7EEE"/>
    <w:rsid w:val="00B118DF"/>
    <w:rsid w:val="00C44A47"/>
    <w:rsid w:val="00C700E8"/>
    <w:rsid w:val="00EB70D5"/>
    <w:rsid w:val="00EF4EE4"/>
    <w:rsid w:val="00F6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6466"/>
    <w:pPr>
      <w:keepNext/>
      <w:numPr>
        <w:ilvl w:val="1"/>
        <w:numId w:val="1"/>
      </w:numPr>
      <w:tabs>
        <w:tab w:val="left" w:pos="-720"/>
      </w:tabs>
      <w:suppressAutoHyphens/>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976466"/>
    <w:pPr>
      <w:keepNext/>
      <w:numPr>
        <w:numId w:val="1"/>
      </w:numPr>
      <w:spacing w:after="12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Body">
    <w:name w:val="LetterBody"/>
    <w:basedOn w:val="Normal"/>
    <w:rsid w:val="00876F7D"/>
    <w:pPr>
      <w:suppressAutoHyphens/>
      <w:spacing w:after="240" w:line="240" w:lineRule="auto"/>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7646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7646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6466"/>
    <w:pPr>
      <w:keepNext/>
      <w:numPr>
        <w:ilvl w:val="1"/>
        <w:numId w:val="1"/>
      </w:numPr>
      <w:tabs>
        <w:tab w:val="left" w:pos="-720"/>
      </w:tabs>
      <w:suppressAutoHyphens/>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976466"/>
    <w:pPr>
      <w:keepNext/>
      <w:numPr>
        <w:numId w:val="1"/>
      </w:numPr>
      <w:spacing w:after="12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Body">
    <w:name w:val="LetterBody"/>
    <w:basedOn w:val="Normal"/>
    <w:rsid w:val="00876F7D"/>
    <w:pPr>
      <w:suppressAutoHyphens/>
      <w:spacing w:after="240" w:line="240" w:lineRule="auto"/>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7646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7646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88742-744B-45BB-9765-2B2AE6FB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2016-09-12T19:55:00Z</dcterms:created>
  <dc:creator>Stone, Benjamin (ANF)</dc:creator>
  <lastModifiedBy>Stone, Benjamin (ANF)</lastModifiedBy>
  <dcterms:modified xsi:type="dcterms:W3CDTF">2017-12-04T23:27:00Z</dcterms:modified>
  <revision>10</revision>
</coreProperties>
</file>