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D78071" w14:textId="729319EB" w:rsidR="001624D8" w:rsidRDefault="000A1951">
      <w:pPr>
        <w:rPr>
          <w:rFonts w:cs="Times New Roman"/>
        </w:rPr>
      </w:pPr>
      <w:r w:rsidRPr="0097781F">
        <w:rPr>
          <w:rFonts w:cs="Times New Roman"/>
        </w:rPr>
        <w:t xml:space="preserve">    </w:t>
      </w:r>
    </w:p>
    <w:p w14:paraId="10564289" w14:textId="77777777" w:rsidR="003C7B1C" w:rsidRPr="0097781F" w:rsidRDefault="003C7B1C">
      <w:pPr>
        <w:rPr>
          <w:rFonts w:cs="Times New Roman"/>
        </w:rPr>
      </w:pPr>
    </w:p>
    <w:tbl>
      <w:tblPr>
        <w:tblW w:w="10687" w:type="dxa"/>
        <w:tblInd w:w="-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"/>
        <w:gridCol w:w="1800"/>
        <w:gridCol w:w="152"/>
        <w:gridCol w:w="208"/>
        <w:gridCol w:w="7959"/>
        <w:gridCol w:w="152"/>
        <w:gridCol w:w="208"/>
      </w:tblGrid>
      <w:tr w:rsidR="001624D8" w:rsidRPr="0097781F" w14:paraId="2F4073C7" w14:textId="77777777" w:rsidTr="006C5DDE">
        <w:trPr>
          <w:gridBefore w:val="1"/>
          <w:wBefore w:w="208" w:type="dxa"/>
          <w:trHeight w:val="136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4166" w14:textId="77777777" w:rsidR="001624D8" w:rsidRPr="0097781F" w:rsidRDefault="000A1951">
            <w:pPr>
              <w:pStyle w:val="NormalWeb"/>
              <w:jc w:val="right"/>
            </w:pPr>
            <w:r w:rsidRPr="0097781F">
              <w:rPr>
                <w:b/>
                <w:bCs/>
                <w:noProof/>
              </w:rPr>
              <w:drawing>
                <wp:inline distT="0" distB="0" distL="0" distR="0" wp14:anchorId="7F7692A4" wp14:editId="02E4A281">
                  <wp:extent cx="790575" cy="714375"/>
                  <wp:effectExtent l="0" t="0" r="9525" b="9525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oems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044B16E" w14:textId="77777777" w:rsidR="001624D8" w:rsidRPr="0097781F" w:rsidRDefault="000A1951" w:rsidP="00742841">
            <w:pPr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</w:rPr>
              <w:t xml:space="preserve">       Meeting Minutes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7BED3" w14:textId="77777777" w:rsidR="001624D8" w:rsidRPr="0097781F" w:rsidRDefault="001624D8">
            <w:pPr>
              <w:rPr>
                <w:rFonts w:cs="Times New Roman"/>
              </w:rPr>
            </w:pPr>
          </w:p>
        </w:tc>
      </w:tr>
      <w:tr w:rsidR="001624D8" w:rsidRPr="0097781F" w14:paraId="777B5710" w14:textId="77777777" w:rsidTr="006C5DDE">
        <w:trPr>
          <w:gridBefore w:val="1"/>
          <w:wBefore w:w="208" w:type="dxa"/>
          <w:trHeight w:val="280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66BF0" w14:textId="77777777" w:rsidR="006C5DDE" w:rsidRPr="0097781F" w:rsidRDefault="006C5DDE" w:rsidP="006C5DDE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7BD70" w14:textId="77777777" w:rsidR="001624D8" w:rsidRPr="0097781F" w:rsidRDefault="001624D8">
            <w:pPr>
              <w:pStyle w:val="Field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DE" w:rsidRPr="0097781F" w14:paraId="0EC46C77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319"/>
        </w:trPr>
        <w:tc>
          <w:tcPr>
            <w:tcW w:w="2160" w:type="dxa"/>
            <w:gridSpan w:val="3"/>
            <w:vAlign w:val="center"/>
          </w:tcPr>
          <w:p w14:paraId="51C7F7CC" w14:textId="77777777" w:rsidR="006C5DDE" w:rsidRPr="0097781F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>Subject:</w:t>
            </w:r>
          </w:p>
        </w:tc>
        <w:tc>
          <w:tcPr>
            <w:tcW w:w="8319" w:type="dxa"/>
            <w:gridSpan w:val="3"/>
            <w:vAlign w:val="center"/>
          </w:tcPr>
          <w:p w14:paraId="7F7A3807" w14:textId="77777777" w:rsidR="006C5DDE" w:rsidRPr="0097781F" w:rsidRDefault="006C5DDE" w:rsidP="00B72065">
            <w:pPr>
              <w:pStyle w:val="FieldText"/>
              <w:ind w:hanging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>Medical Services Committee</w:t>
            </w:r>
            <w:r w:rsidR="00AF4F3A"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6C5DDE" w:rsidRPr="0097781F" w14:paraId="43E2AF0B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319"/>
        </w:trPr>
        <w:tc>
          <w:tcPr>
            <w:tcW w:w="2160" w:type="dxa"/>
            <w:gridSpan w:val="3"/>
            <w:vAlign w:val="center"/>
          </w:tcPr>
          <w:p w14:paraId="2081D7E4" w14:textId="77777777" w:rsidR="006C5DDE" w:rsidRPr="0097781F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8319" w:type="dxa"/>
            <w:gridSpan w:val="3"/>
            <w:vAlign w:val="center"/>
          </w:tcPr>
          <w:p w14:paraId="30440452" w14:textId="2E123B21" w:rsidR="006C5DDE" w:rsidRPr="0097781F" w:rsidRDefault="00C8722C" w:rsidP="00B97F75">
            <w:pPr>
              <w:pStyle w:val="FieldText"/>
              <w:tabs>
                <w:tab w:val="left" w:pos="5668"/>
              </w:tabs>
              <w:ind w:hanging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11</w:t>
            </w:r>
            <w:r w:rsidR="006C5DDE" w:rsidRPr="0097781F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F13B11" w:rsidRPr="009778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5DDE"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C374C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  <w:bookmarkStart w:id="0" w:name="_GoBack"/>
            <w:bookmarkEnd w:id="0"/>
          </w:p>
          <w:p w14:paraId="3C6683FF" w14:textId="77777777" w:rsidR="006C5DDE" w:rsidRPr="0097781F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5DDE" w:rsidRPr="0097781F" w14:paraId="2434F7C4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1736"/>
        </w:trPr>
        <w:tc>
          <w:tcPr>
            <w:tcW w:w="2160" w:type="dxa"/>
            <w:gridSpan w:val="3"/>
          </w:tcPr>
          <w:p w14:paraId="6A6217EE" w14:textId="77777777" w:rsidR="006C5DDE" w:rsidRPr="0097781F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>Voting</w:t>
            </w:r>
          </w:p>
          <w:p w14:paraId="503CE49F" w14:textId="77777777" w:rsidR="006C5DDE" w:rsidRPr="0097781F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>Members:</w:t>
            </w:r>
          </w:p>
          <w:p w14:paraId="4B1B7576" w14:textId="77777777" w:rsidR="006C5DDE" w:rsidRPr="0097781F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61791" w14:textId="77777777" w:rsidR="006C5DDE" w:rsidRPr="0097781F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Absent </w:t>
            </w:r>
          </w:p>
          <w:p w14:paraId="0872FE81" w14:textId="77777777" w:rsidR="006C5DDE" w:rsidRPr="0097781F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>Members:</w:t>
            </w:r>
          </w:p>
        </w:tc>
        <w:tc>
          <w:tcPr>
            <w:tcW w:w="8319" w:type="dxa"/>
            <w:gridSpan w:val="3"/>
          </w:tcPr>
          <w:p w14:paraId="27DD0E53" w14:textId="1CC56B8D" w:rsidR="004A0FB1" w:rsidRPr="0097781F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8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>Dr. Burstein (chair), Dr. Beltran,</w:t>
            </w:r>
            <w:r w:rsidR="00651150"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51150"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Dr. Bivens, </w:t>
            </w:r>
            <w:r w:rsidR="00905FDD"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P. Brennan, </w:t>
            </w:r>
          </w:p>
          <w:p w14:paraId="70172788" w14:textId="77777777" w:rsidR="00D73024" w:rsidRDefault="004A0FB1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1150"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>Dr. Dyer,</w:t>
            </w:r>
            <w:r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D. Faunce, </w:t>
            </w:r>
            <w:r w:rsidR="00651150"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Dr. Nemeth, </w:t>
            </w:r>
            <w:r w:rsidR="006C5DDE"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>Dr. Old,</w:t>
            </w:r>
            <w:r w:rsidR="00D730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</w:t>
            </w:r>
            <w:r w:rsidR="00651150"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r. Tennyson, </w:t>
            </w:r>
          </w:p>
          <w:p w14:paraId="673C1B9F" w14:textId="1C138053" w:rsidR="006C5DDE" w:rsidRPr="0097781F" w:rsidRDefault="00D73024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F6F83" w:rsidRPr="0097781F">
              <w:rPr>
                <w:rFonts w:ascii="Times New Roman" w:hAnsi="Times New Roman" w:cs="Times New Roman"/>
                <w:sz w:val="24"/>
                <w:szCs w:val="24"/>
              </w:rPr>
              <w:t>Dr. Walter</w:t>
            </w:r>
            <w:r w:rsidR="00B72065"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651150"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Dr. Walker. </w:t>
            </w:r>
          </w:p>
          <w:p w14:paraId="07FC8778" w14:textId="77777777" w:rsidR="006C5DDE" w:rsidRPr="0097781F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 </w:t>
            </w:r>
          </w:p>
          <w:p w14:paraId="7DE5BEDD" w14:textId="20CF9D6F" w:rsidR="00905FDD" w:rsidRPr="0097781F" w:rsidRDefault="006C5DDE" w:rsidP="00EF6F83">
            <w:pPr>
              <w:pStyle w:val="FieldText"/>
              <w:tabs>
                <w:tab w:val="left" w:pos="5668"/>
              </w:tabs>
              <w:ind w:left="-120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="00E81672" w:rsidRPr="0097781F">
              <w:rPr>
                <w:rFonts w:ascii="Times New Roman" w:hAnsi="Times New Roman" w:cs="Times New Roman"/>
                <w:sz w:val="24"/>
                <w:szCs w:val="24"/>
              </w:rPr>
              <w:t>Dr. Chung,</w:t>
            </w:r>
            <w:r w:rsidR="00E81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672" w:rsidRPr="0097781F">
              <w:rPr>
                <w:rFonts w:ascii="Times New Roman" w:hAnsi="Times New Roman" w:cs="Times New Roman"/>
                <w:sz w:val="24"/>
                <w:szCs w:val="24"/>
              </w:rPr>
              <w:t>Dr. Cohen</w:t>
            </w:r>
            <w:r w:rsidR="00D730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3024" w:rsidRPr="0097781F">
              <w:rPr>
                <w:rFonts w:ascii="Times New Roman" w:hAnsi="Times New Roman" w:cs="Times New Roman"/>
                <w:sz w:val="24"/>
                <w:szCs w:val="24"/>
              </w:rPr>
              <w:t>S. Gaughan</w:t>
            </w:r>
            <w:r w:rsidR="00D73024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D73024"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 Dr. Tollefsen</w:t>
            </w:r>
            <w:r w:rsidR="00A54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3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D80DEE" w14:textId="77777777" w:rsidR="006C5DDE" w:rsidRPr="0097781F" w:rsidRDefault="00905FDD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F4F3A" w:rsidRPr="0097781F">
              <w:rPr>
                <w:rFonts w:ascii="Times New Roman" w:hAnsi="Times New Roman" w:cs="Times New Roman"/>
                <w:sz w:val="24"/>
                <w:szCs w:val="24"/>
              </w:rPr>
              <w:t>and Dr. Walker</w:t>
            </w:r>
            <w:r w:rsidR="006C5DDE"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 </w:t>
            </w:r>
          </w:p>
          <w:p w14:paraId="089B682A" w14:textId="77777777" w:rsidR="006C5DDE" w:rsidRPr="0097781F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CF7BABF" w14:textId="77777777" w:rsidR="006C5DDE" w:rsidRPr="0097781F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56C400A9" w14:textId="77777777" w:rsidR="006C5DDE" w:rsidRPr="0097781F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385A33FA" w14:textId="77777777" w:rsidR="006C5DDE" w:rsidRPr="0097781F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8DCD4" w14:textId="77777777" w:rsidR="006C5DDE" w:rsidRPr="0097781F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C9724" w14:textId="77777777" w:rsidR="006C5DDE" w:rsidRPr="0097781F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F3019" w14:textId="77777777" w:rsidR="006C5DDE" w:rsidRPr="0097781F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1F11D506" w14:textId="77777777" w:rsidR="001624D8" w:rsidRPr="0097781F" w:rsidRDefault="001624D8">
      <w:pPr>
        <w:widowControl w:val="0"/>
        <w:ind w:left="0"/>
        <w:rPr>
          <w:rFonts w:cs="Times New Roman"/>
        </w:rPr>
      </w:pPr>
    </w:p>
    <w:p w14:paraId="0A261136" w14:textId="77777777" w:rsidR="001624D8" w:rsidRPr="0097781F" w:rsidRDefault="00742841">
      <w:pPr>
        <w:pStyle w:val="Heading1"/>
        <w:numPr>
          <w:ilvl w:val="0"/>
          <w:numId w:val="2"/>
        </w:numPr>
        <w:pBdr>
          <w:top w:val="single" w:sz="8" w:space="0" w:color="000000"/>
        </w:pBdr>
      </w:pPr>
      <w:bookmarkStart w:id="1" w:name="_Toc"/>
      <w:r w:rsidRPr="0097781F">
        <w:t xml:space="preserve">0 </w:t>
      </w:r>
      <w:r w:rsidR="000A1951" w:rsidRPr="0097781F">
        <w:t>Agenda</w:t>
      </w:r>
      <w:bookmarkEnd w:id="1"/>
    </w:p>
    <w:p w14:paraId="716F09C6" w14:textId="77777777" w:rsidR="00742841" w:rsidRPr="0097781F" w:rsidRDefault="00742841" w:rsidP="00742841">
      <w:pPr>
        <w:pStyle w:val="TOC1"/>
        <w:rPr>
          <w:noProof/>
        </w:rPr>
      </w:pPr>
      <w:r w:rsidRPr="0097781F">
        <w:fldChar w:fldCharType="begin"/>
      </w:r>
      <w:r w:rsidRPr="0097781F">
        <w:instrText xml:space="preserve"> TOC \o "1-2" \h \z \u </w:instrText>
      </w:r>
      <w:r w:rsidRPr="0097781F">
        <w:fldChar w:fldCharType="separate"/>
      </w:r>
      <w:hyperlink w:anchor="_Toc208315781" w:history="1">
        <w:r w:rsidRPr="0097781F">
          <w:rPr>
            <w:rStyle w:val="Hyperlink"/>
            <w:noProof/>
          </w:rPr>
          <w:t>1.0 Agenda</w:t>
        </w:r>
        <w:r w:rsidRPr="0097781F">
          <w:rPr>
            <w:noProof/>
            <w:webHidden/>
          </w:rPr>
          <w:tab/>
        </w:r>
      </w:hyperlink>
      <w:r w:rsidR="00C7137B" w:rsidRPr="0097781F">
        <w:rPr>
          <w:noProof/>
        </w:rPr>
        <w:t>1</w:t>
      </w:r>
    </w:p>
    <w:p w14:paraId="4BD6E3DF" w14:textId="77777777" w:rsidR="00742841" w:rsidRPr="0097781F" w:rsidRDefault="004C374C" w:rsidP="00742841">
      <w:pPr>
        <w:pStyle w:val="TOC1"/>
        <w:rPr>
          <w:noProof/>
        </w:rPr>
      </w:pPr>
      <w:hyperlink w:anchor="_Toc208315782" w:history="1">
        <w:r w:rsidR="00742841" w:rsidRPr="0097781F">
          <w:rPr>
            <w:rStyle w:val="Hyperlink"/>
            <w:noProof/>
          </w:rPr>
          <w:t>2.0 Call to Order</w:t>
        </w:r>
        <w:r w:rsidR="00742841" w:rsidRPr="0097781F">
          <w:rPr>
            <w:noProof/>
            <w:webHidden/>
          </w:rPr>
          <w:tab/>
        </w:r>
        <w:r w:rsidR="00C7137B" w:rsidRPr="0097781F">
          <w:rPr>
            <w:noProof/>
            <w:webHidden/>
          </w:rPr>
          <w:t>1</w:t>
        </w:r>
      </w:hyperlink>
    </w:p>
    <w:p w14:paraId="0DF0AE11" w14:textId="77777777" w:rsidR="00742841" w:rsidRPr="0097781F" w:rsidRDefault="004C374C" w:rsidP="00742841">
      <w:pPr>
        <w:pStyle w:val="TOC1"/>
        <w:rPr>
          <w:rStyle w:val="Hyperlink"/>
          <w:noProof/>
          <w:color w:val="auto"/>
        </w:rPr>
      </w:pPr>
      <w:hyperlink w:anchor="_Toc208315783" w:history="1">
        <w:r w:rsidR="00742841" w:rsidRPr="0097781F">
          <w:rPr>
            <w:rStyle w:val="Hyperlink"/>
            <w:noProof/>
          </w:rPr>
          <w:t>3.0 Motions</w:t>
        </w:r>
        <w:r w:rsidR="00742841" w:rsidRPr="0097781F">
          <w:rPr>
            <w:noProof/>
            <w:webHidden/>
          </w:rPr>
          <w:tab/>
        </w:r>
      </w:hyperlink>
      <w:r w:rsidR="00742841" w:rsidRPr="0097781F">
        <w:rPr>
          <w:rStyle w:val="Hyperlink"/>
          <w:noProof/>
          <w:color w:val="auto"/>
          <w:u w:val="none"/>
        </w:rPr>
        <w:t>1-2</w:t>
      </w:r>
    </w:p>
    <w:p w14:paraId="655283A9" w14:textId="77777777" w:rsidR="00742841" w:rsidRPr="0097781F" w:rsidRDefault="00742841" w:rsidP="00742841">
      <w:pPr>
        <w:ind w:left="0"/>
        <w:rPr>
          <w:rFonts w:cs="Times New Roman"/>
        </w:rPr>
      </w:pPr>
      <w:r w:rsidRPr="0097781F">
        <w:rPr>
          <w:rFonts w:cs="Times New Roman"/>
        </w:rPr>
        <w:t>4.0 Action Items……………………………………………………………………………....….. 2</w:t>
      </w:r>
    </w:p>
    <w:p w14:paraId="2991E128" w14:textId="4EF9F267" w:rsidR="00742841" w:rsidRPr="0097781F" w:rsidRDefault="00742841" w:rsidP="00742841">
      <w:pPr>
        <w:ind w:left="0" w:right="-90"/>
        <w:rPr>
          <w:rFonts w:cs="Times New Roman"/>
        </w:rPr>
      </w:pPr>
      <w:r w:rsidRPr="0097781F">
        <w:rPr>
          <w:rFonts w:cs="Times New Roman"/>
        </w:rPr>
        <w:t>Old Business……………………………………………………....…………………….…</w:t>
      </w:r>
      <w:r w:rsidR="006557C2">
        <w:rPr>
          <w:rFonts w:cs="Times New Roman"/>
        </w:rPr>
        <w:t>…</w:t>
      </w:r>
      <w:r w:rsidRPr="0097781F">
        <w:rPr>
          <w:rFonts w:cs="Times New Roman"/>
        </w:rPr>
        <w:t>.....</w:t>
      </w:r>
      <w:r w:rsidR="006557C2">
        <w:rPr>
          <w:rFonts w:cs="Times New Roman"/>
        </w:rPr>
        <w:t>2-</w:t>
      </w:r>
      <w:r w:rsidRPr="0097781F">
        <w:rPr>
          <w:rFonts w:cs="Times New Roman"/>
        </w:rPr>
        <w:t>3</w:t>
      </w:r>
    </w:p>
    <w:p w14:paraId="5C77918C" w14:textId="77777777" w:rsidR="00742841" w:rsidRPr="0097781F" w:rsidRDefault="00742841" w:rsidP="00742841">
      <w:pPr>
        <w:ind w:left="0" w:right="-90"/>
        <w:rPr>
          <w:rFonts w:cs="Times New Roman"/>
          <w:noProof/>
        </w:rPr>
      </w:pPr>
      <w:r w:rsidRPr="0097781F">
        <w:rPr>
          <w:rFonts w:cs="Times New Roman"/>
        </w:rPr>
        <w:t>New Business…………………………………………………………………..…....…......…....3-4</w:t>
      </w:r>
    </w:p>
    <w:p w14:paraId="721795C7" w14:textId="77777777" w:rsidR="00742841" w:rsidRPr="0097781F" w:rsidRDefault="004C374C" w:rsidP="00742841">
      <w:pPr>
        <w:pStyle w:val="TOC1"/>
        <w:rPr>
          <w:noProof/>
        </w:rPr>
      </w:pPr>
      <w:hyperlink w:anchor="_Toc208315788" w:history="1">
        <w:r w:rsidR="00742841" w:rsidRPr="0097781F">
          <w:rPr>
            <w:rStyle w:val="Hyperlink"/>
            <w:noProof/>
          </w:rPr>
          <w:t>Next Meeting</w:t>
        </w:r>
        <w:r w:rsidR="00742841" w:rsidRPr="0097781F">
          <w:rPr>
            <w:noProof/>
            <w:webHidden/>
          </w:rPr>
          <w:tab/>
        </w:r>
      </w:hyperlink>
      <w:r w:rsidR="00742841" w:rsidRPr="0097781F">
        <w:rPr>
          <w:rStyle w:val="Hyperlink"/>
          <w:noProof/>
          <w:color w:val="auto"/>
          <w:u w:val="none"/>
        </w:rPr>
        <w:t>4</w:t>
      </w:r>
    </w:p>
    <w:p w14:paraId="0DD9DF0B" w14:textId="77777777" w:rsidR="00742841" w:rsidRPr="0097781F" w:rsidRDefault="00742841" w:rsidP="00742841">
      <w:pPr>
        <w:ind w:left="0"/>
        <w:rPr>
          <w:rFonts w:cs="Times New Roman"/>
        </w:rPr>
      </w:pPr>
      <w:r w:rsidRPr="0097781F">
        <w:rPr>
          <w:rFonts w:cs="Times New Roman"/>
        </w:rPr>
        <w:fldChar w:fldCharType="end"/>
      </w:r>
    </w:p>
    <w:p w14:paraId="7A4E6443" w14:textId="77777777" w:rsidR="001624D8" w:rsidRPr="0097781F" w:rsidRDefault="000A1951">
      <w:pPr>
        <w:ind w:left="0"/>
        <w:rPr>
          <w:rFonts w:cs="Times New Roman"/>
        </w:rPr>
      </w:pPr>
      <w:r w:rsidRPr="0097781F">
        <w:rPr>
          <w:rFonts w:cs="Times New Roman"/>
        </w:rPr>
        <w:t xml:space="preserve">Review of email distributed articles. </w:t>
      </w:r>
    </w:p>
    <w:p w14:paraId="2C69522E" w14:textId="77777777" w:rsidR="001E5A6E" w:rsidRPr="0097781F" w:rsidRDefault="001E5A6E">
      <w:pPr>
        <w:ind w:left="0"/>
        <w:rPr>
          <w:rFonts w:cs="Times New Roman"/>
        </w:rPr>
      </w:pPr>
    </w:p>
    <w:p w14:paraId="5F8281A8" w14:textId="77777777" w:rsidR="001624D8" w:rsidRPr="0097781F" w:rsidRDefault="000A1951">
      <w:pPr>
        <w:pStyle w:val="Heading1"/>
        <w:numPr>
          <w:ilvl w:val="0"/>
          <w:numId w:val="2"/>
        </w:numPr>
      </w:pPr>
      <w:bookmarkStart w:id="2" w:name="_Toc1"/>
      <w:r w:rsidRPr="0097781F">
        <w:rPr>
          <w:rFonts w:eastAsia="Arial Unicode MS"/>
        </w:rPr>
        <w:t>Call to Order</w:t>
      </w:r>
      <w:bookmarkEnd w:id="2"/>
    </w:p>
    <w:p w14:paraId="2CB4E6CB" w14:textId="5271308A" w:rsidR="001624D8" w:rsidRPr="0097781F" w:rsidRDefault="000A1951" w:rsidP="00530D14">
      <w:pPr>
        <w:ind w:left="0"/>
        <w:rPr>
          <w:rFonts w:cs="Times New Roman"/>
        </w:rPr>
      </w:pPr>
      <w:r w:rsidRPr="0097781F">
        <w:rPr>
          <w:rFonts w:cs="Times New Roman"/>
        </w:rPr>
        <w:t xml:space="preserve">Dr. Jon Burstein called to order the </w:t>
      </w:r>
      <w:r w:rsidR="00C8722C">
        <w:rPr>
          <w:rFonts w:cs="Times New Roman"/>
        </w:rPr>
        <w:t xml:space="preserve">October </w:t>
      </w:r>
      <w:r w:rsidRPr="0097781F">
        <w:rPr>
          <w:rFonts w:cs="Times New Roman"/>
        </w:rPr>
        <w:t>meeting of the Emergency Medical Care Advisory Board’s Medical Services Committee at 10:</w:t>
      </w:r>
      <w:r w:rsidR="00791DEA">
        <w:rPr>
          <w:rFonts w:cs="Times New Roman"/>
        </w:rPr>
        <w:t>02</w:t>
      </w:r>
      <w:r w:rsidRPr="0097781F">
        <w:rPr>
          <w:rFonts w:cs="Times New Roman"/>
        </w:rPr>
        <w:t xml:space="preserve">am on </w:t>
      </w:r>
      <w:r w:rsidR="00E81672">
        <w:rPr>
          <w:rFonts w:cs="Times New Roman"/>
        </w:rPr>
        <w:t>October 11</w:t>
      </w:r>
      <w:r w:rsidRPr="0097781F">
        <w:rPr>
          <w:rFonts w:cs="Times New Roman"/>
        </w:rPr>
        <w:t>, 201</w:t>
      </w:r>
      <w:r w:rsidR="00F13B11" w:rsidRPr="0097781F">
        <w:rPr>
          <w:rFonts w:cs="Times New Roman"/>
        </w:rPr>
        <w:t>9</w:t>
      </w:r>
      <w:r w:rsidRPr="0097781F">
        <w:rPr>
          <w:rFonts w:cs="Times New Roman"/>
        </w:rPr>
        <w:t xml:space="preserve"> </w:t>
      </w:r>
      <w:r w:rsidR="00530D14" w:rsidRPr="0097781F">
        <w:rPr>
          <w:rFonts w:cs="Times New Roman"/>
        </w:rPr>
        <w:t xml:space="preserve">in the </w:t>
      </w:r>
      <w:r w:rsidR="00F13B11" w:rsidRPr="0097781F">
        <w:rPr>
          <w:rFonts w:cs="Times New Roman"/>
        </w:rPr>
        <w:t>O</w:t>
      </w:r>
      <w:r w:rsidR="00B72065" w:rsidRPr="0097781F">
        <w:rPr>
          <w:rFonts w:cs="Times New Roman"/>
        </w:rPr>
        <w:t xml:space="preserve">perations </w:t>
      </w:r>
      <w:r w:rsidR="00530D14" w:rsidRPr="0097781F">
        <w:rPr>
          <w:rFonts w:cs="Times New Roman"/>
        </w:rPr>
        <w:t>Room at the Massachusetts Emergency Management Agency (MEMA)-Framingham.</w:t>
      </w:r>
    </w:p>
    <w:p w14:paraId="3306CEA4" w14:textId="77777777" w:rsidR="00530D14" w:rsidRPr="0097781F" w:rsidRDefault="00530D14" w:rsidP="00530D14">
      <w:pPr>
        <w:ind w:left="0"/>
        <w:rPr>
          <w:rFonts w:cs="Times New Roman"/>
        </w:rPr>
      </w:pPr>
    </w:p>
    <w:p w14:paraId="27323BB4" w14:textId="77777777" w:rsidR="001624D8" w:rsidRPr="0097781F" w:rsidRDefault="000A1951">
      <w:pPr>
        <w:pStyle w:val="Heading1"/>
      </w:pPr>
      <w:bookmarkStart w:id="3" w:name="_Toc2"/>
      <w:r w:rsidRPr="0097781F">
        <w:rPr>
          <w:rFonts w:eastAsia="Arial Unicode MS"/>
        </w:rPr>
        <w:t>3.0 Motions</w:t>
      </w:r>
      <w:bookmarkEnd w:id="3"/>
    </w:p>
    <w:p w14:paraId="4D291EDD" w14:textId="77777777" w:rsidR="001624D8" w:rsidRPr="0097781F" w:rsidRDefault="000A1951">
      <w:pPr>
        <w:ind w:left="0"/>
        <w:rPr>
          <w:rFonts w:cs="Times New Roman"/>
        </w:rPr>
      </w:pPr>
      <w:r w:rsidRPr="0097781F">
        <w:rPr>
          <w:rFonts w:cs="Times New Roman"/>
        </w:rPr>
        <w:t>The following table lists the motions made during the meeting.</w:t>
      </w:r>
    </w:p>
    <w:p w14:paraId="3D91E026" w14:textId="77777777" w:rsidR="001624D8" w:rsidRPr="0097781F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08"/>
        <w:gridCol w:w="160"/>
        <w:gridCol w:w="4400"/>
      </w:tblGrid>
      <w:tr w:rsidR="001624D8" w:rsidRPr="0097781F" w14:paraId="6CFC07B3" w14:textId="77777777">
        <w:trPr>
          <w:trHeight w:val="300"/>
        </w:trPr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0DFCF" w14:textId="77777777" w:rsidR="001624D8" w:rsidRPr="0097781F" w:rsidRDefault="000A1951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6BF0C" w14:textId="77777777" w:rsidR="001624D8" w:rsidRPr="0097781F" w:rsidRDefault="000A1951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1624D8" w:rsidRPr="0097781F" w14:paraId="1561BD49" w14:textId="77777777">
        <w:trPr>
          <w:trHeight w:val="60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90FCD" w14:textId="77777777" w:rsidR="00812E00" w:rsidRDefault="000A1951" w:rsidP="001E5A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</w:rPr>
              <w:t xml:space="preserve">Motion: </w:t>
            </w:r>
            <w:r w:rsidRPr="0097781F">
              <w:rPr>
                <w:rFonts w:cs="Times New Roman"/>
              </w:rPr>
              <w:t>by Dr.</w:t>
            </w:r>
            <w:r w:rsidR="00791DEA">
              <w:rPr>
                <w:rFonts w:cs="Times New Roman"/>
              </w:rPr>
              <w:t xml:space="preserve"> Walker</w:t>
            </w:r>
            <w:r w:rsidRPr="0097781F">
              <w:rPr>
                <w:rFonts w:cs="Times New Roman"/>
              </w:rPr>
              <w:t xml:space="preserve"> to accept the </w:t>
            </w:r>
            <w:r w:rsidR="00E81672">
              <w:rPr>
                <w:rFonts w:cs="Times New Roman"/>
              </w:rPr>
              <w:t xml:space="preserve">September </w:t>
            </w:r>
            <w:r w:rsidRPr="0097781F">
              <w:rPr>
                <w:rFonts w:cs="Times New Roman"/>
              </w:rPr>
              <w:t xml:space="preserve">minutes. </w:t>
            </w:r>
          </w:p>
          <w:p w14:paraId="1BC03DCA" w14:textId="2EA8F2D8" w:rsidR="001624D8" w:rsidRPr="0097781F" w:rsidRDefault="000A1951" w:rsidP="001E5A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97781F">
              <w:rPr>
                <w:rFonts w:cs="Times New Roman"/>
              </w:rPr>
              <w:t xml:space="preserve">Seconded by Dr. </w:t>
            </w:r>
            <w:r w:rsidR="00791DEA">
              <w:rPr>
                <w:rFonts w:cs="Times New Roman"/>
              </w:rPr>
              <w:t>P. Brennan.</w:t>
            </w:r>
            <w:r w:rsidRPr="0097781F">
              <w:rPr>
                <w:rFonts w:cs="Times New Roman"/>
              </w:rPr>
              <w:t xml:space="preserve">         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390F2741" w14:textId="77777777" w:rsidR="001624D8" w:rsidRPr="0097781F" w:rsidRDefault="000A1951">
            <w:pPr>
              <w:pStyle w:val="NoSpacing"/>
              <w:ind w:left="6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</w:rPr>
              <w:t xml:space="preserve">Approved - </w:t>
            </w:r>
            <w:r w:rsidRPr="0097781F">
              <w:rPr>
                <w:rFonts w:cs="Times New Roman"/>
              </w:rPr>
              <w:t xml:space="preserve">unanimous vote. </w:t>
            </w:r>
          </w:p>
        </w:tc>
      </w:tr>
    </w:tbl>
    <w:p w14:paraId="61A756BC" w14:textId="77777777" w:rsidR="00742841" w:rsidRPr="0097781F" w:rsidRDefault="0074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8"/>
        <w:gridCol w:w="45"/>
        <w:gridCol w:w="4455"/>
        <w:gridCol w:w="37"/>
      </w:tblGrid>
      <w:tr w:rsidR="001624D8" w:rsidRPr="0097781F" w14:paraId="0986AF05" w14:textId="77777777" w:rsidTr="00812E00">
        <w:trPr>
          <w:gridAfter w:val="1"/>
          <w:wAfter w:w="37" w:type="dxa"/>
          <w:trHeight w:val="300"/>
        </w:trPr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7537E" w14:textId="77777777" w:rsidR="001624D8" w:rsidRPr="0097781F" w:rsidRDefault="000A1951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B09DF" w14:textId="77777777" w:rsidR="001624D8" w:rsidRPr="0097781F" w:rsidRDefault="000A1951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1624D8" w:rsidRPr="0097781F" w14:paraId="551424CA" w14:textId="77777777" w:rsidTr="00812E00">
        <w:trPr>
          <w:gridAfter w:val="1"/>
          <w:wAfter w:w="37" w:type="dxa"/>
          <w:trHeight w:val="873"/>
        </w:trPr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00B52" w14:textId="31C38F90" w:rsidR="001624D8" w:rsidRPr="0097781F" w:rsidRDefault="000A1951" w:rsidP="00FD64EB">
            <w:pPr>
              <w:pStyle w:val="BodyTextIndent"/>
              <w:tabs>
                <w:tab w:val="left" w:pos="1080"/>
              </w:tabs>
              <w:spacing w:after="0"/>
              <w:ind w:left="0" w:hanging="103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</w:rPr>
              <w:t xml:space="preserve"> </w:t>
            </w:r>
            <w:r w:rsidR="00FD64EB" w:rsidRPr="00FD64EB">
              <w:rPr>
                <w:b/>
                <w:bCs/>
                <w:sz w:val="22"/>
                <w:szCs w:val="22"/>
              </w:rPr>
              <w:t>Motion:</w:t>
            </w:r>
            <w:r w:rsidR="00FD64EB">
              <w:rPr>
                <w:sz w:val="22"/>
                <w:szCs w:val="22"/>
              </w:rPr>
              <w:t xml:space="preserve"> By Dr. Bivens to recommend a Medical Director Option protocol referencing Protocol 7.7 -</w:t>
            </w:r>
            <w:r w:rsidR="00FD64EB">
              <w:t>Withholding and Cessation of Resuscitation. Seconded by Dr. Walter.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F26E5" w14:textId="343C0299" w:rsidR="001624D8" w:rsidRPr="0097781F" w:rsidRDefault="000A1951" w:rsidP="00AF4F3A">
            <w:pPr>
              <w:ind w:left="0"/>
              <w:rPr>
                <w:rFonts w:cs="Times New Roman"/>
              </w:rPr>
            </w:pPr>
            <w:r w:rsidRPr="0097781F">
              <w:rPr>
                <w:rFonts w:cs="Times New Roman"/>
              </w:rPr>
              <w:t xml:space="preserve"> </w:t>
            </w:r>
            <w:r w:rsidRPr="0097781F">
              <w:rPr>
                <w:rFonts w:cs="Times New Roman"/>
                <w:b/>
                <w:bCs/>
              </w:rPr>
              <w:t>Approved</w:t>
            </w:r>
            <w:r w:rsidR="00FD64EB">
              <w:rPr>
                <w:rFonts w:cs="Times New Roman"/>
              </w:rPr>
              <w:t xml:space="preserve"> - </w:t>
            </w:r>
            <w:r w:rsidR="00AF4F3A" w:rsidRPr="0097781F">
              <w:rPr>
                <w:rFonts w:cs="Times New Roman"/>
              </w:rPr>
              <w:t>unanimous</w:t>
            </w:r>
            <w:r w:rsidR="00AF4F3A" w:rsidRPr="0097781F">
              <w:rPr>
                <w:rFonts w:cs="Times New Roman"/>
                <w:b/>
                <w:bCs/>
                <w:color w:val="FFFFFF"/>
                <w:u w:color="FFFFFF"/>
              </w:rPr>
              <w:t xml:space="preserve"> </w:t>
            </w:r>
            <w:r w:rsidRPr="0097781F">
              <w:rPr>
                <w:rFonts w:cs="Times New Roman"/>
              </w:rPr>
              <w:t>vote.</w:t>
            </w:r>
          </w:p>
        </w:tc>
      </w:tr>
      <w:tr w:rsidR="00742841" w:rsidRPr="0097781F" w14:paraId="48CCA65B" w14:textId="77777777" w:rsidTr="00812E00">
        <w:trPr>
          <w:trHeight w:val="30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4B911" w14:textId="77777777" w:rsidR="00742841" w:rsidRPr="0097781F" w:rsidRDefault="00742841" w:rsidP="00B97F75">
            <w:pPr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lastRenderedPageBreak/>
              <w:t>Motion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C8164" w14:textId="77777777" w:rsidR="00742841" w:rsidRPr="0097781F" w:rsidRDefault="00742841" w:rsidP="00B97F75">
            <w:pPr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</w:p>
        </w:tc>
      </w:tr>
      <w:tr w:rsidR="00742841" w:rsidRPr="0097781F" w14:paraId="00FEC587" w14:textId="77777777" w:rsidTr="00812E00">
        <w:trPr>
          <w:trHeight w:val="68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AAD08" w14:textId="77777777" w:rsidR="00C917CC" w:rsidRDefault="00C917CC" w:rsidP="00C917CC">
            <w:pPr>
              <w:pStyle w:val="BodyTextIndent"/>
              <w:tabs>
                <w:tab w:val="left" w:pos="1080"/>
                <w:tab w:val="left" w:pos="1440"/>
              </w:tabs>
              <w:spacing w:after="0"/>
              <w:ind w:left="900" w:hanging="900"/>
              <w:rPr>
                <w:sz w:val="22"/>
                <w:szCs w:val="22"/>
              </w:rPr>
            </w:pPr>
            <w:r w:rsidRPr="00C917CC">
              <w:rPr>
                <w:b/>
                <w:bCs/>
                <w:sz w:val="22"/>
                <w:szCs w:val="22"/>
              </w:rPr>
              <w:t xml:space="preserve">Motion: </w:t>
            </w:r>
            <w:r w:rsidRPr="00C917CC">
              <w:rPr>
                <w:sz w:val="22"/>
                <w:szCs w:val="22"/>
              </w:rPr>
              <w:t>by Dr. Tennyson to move Magnesium</w:t>
            </w:r>
          </w:p>
          <w:p w14:paraId="5CD1E35B" w14:textId="77777777" w:rsidR="00BF011B" w:rsidRDefault="00C917CC" w:rsidP="00C917CC">
            <w:pPr>
              <w:pStyle w:val="BodyTextIndent"/>
              <w:tabs>
                <w:tab w:val="left" w:pos="1080"/>
                <w:tab w:val="left" w:pos="1440"/>
              </w:tabs>
              <w:spacing w:after="0"/>
              <w:ind w:left="900" w:hanging="900"/>
              <w:rPr>
                <w:sz w:val="22"/>
                <w:szCs w:val="22"/>
              </w:rPr>
            </w:pPr>
            <w:r w:rsidRPr="00C917CC">
              <w:rPr>
                <w:sz w:val="22"/>
                <w:szCs w:val="22"/>
              </w:rPr>
              <w:t>Sulfate</w:t>
            </w:r>
            <w:r>
              <w:rPr>
                <w:sz w:val="22"/>
                <w:szCs w:val="22"/>
              </w:rPr>
              <w:t xml:space="preserve"> to the Paramedic Standing Order Section</w:t>
            </w:r>
            <w:r w:rsidR="00BF011B">
              <w:rPr>
                <w:sz w:val="22"/>
                <w:szCs w:val="22"/>
              </w:rPr>
              <w:t xml:space="preserve"> </w:t>
            </w:r>
          </w:p>
          <w:p w14:paraId="1DCF3943" w14:textId="1CEAD008" w:rsidR="00C917CC" w:rsidRDefault="00BF011B" w:rsidP="00C917CC">
            <w:pPr>
              <w:pStyle w:val="BodyTextIndent"/>
              <w:tabs>
                <w:tab w:val="left" w:pos="1080"/>
                <w:tab w:val="left" w:pos="1440"/>
              </w:tabs>
              <w:spacing w:after="0"/>
              <w:ind w:left="900" w:hanging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Protocol 2.15 A -Seizures-Adult</w:t>
            </w:r>
            <w:r w:rsidR="00C917CC">
              <w:rPr>
                <w:sz w:val="22"/>
                <w:szCs w:val="22"/>
              </w:rPr>
              <w:t xml:space="preserve">. </w:t>
            </w:r>
          </w:p>
          <w:p w14:paraId="79E03D54" w14:textId="31D4931C" w:rsidR="00742841" w:rsidRPr="0097781F" w:rsidRDefault="00C917CC" w:rsidP="00C917CC">
            <w:pPr>
              <w:pStyle w:val="BodyTextIndent"/>
              <w:tabs>
                <w:tab w:val="left" w:pos="1080"/>
                <w:tab w:val="left" w:pos="1440"/>
              </w:tabs>
              <w:spacing w:after="0"/>
              <w:ind w:left="900" w:hanging="900"/>
              <w:rPr>
                <w:rFonts w:cs="Times New Roman"/>
              </w:rPr>
            </w:pPr>
            <w:r>
              <w:rPr>
                <w:sz w:val="22"/>
                <w:szCs w:val="22"/>
              </w:rPr>
              <w:t xml:space="preserve">Seconded by Dr. Old.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DC0EB" w14:textId="77777777" w:rsidR="00742841" w:rsidRPr="0097781F" w:rsidRDefault="00742841" w:rsidP="00B97F75">
            <w:pPr>
              <w:pStyle w:val="NoSpacing"/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</w:rPr>
              <w:t>Approved</w:t>
            </w:r>
            <w:r w:rsidRPr="0097781F">
              <w:rPr>
                <w:rFonts w:cs="Times New Roman"/>
              </w:rPr>
              <w:t xml:space="preserve"> – unanimous vote.</w:t>
            </w:r>
          </w:p>
        </w:tc>
      </w:tr>
    </w:tbl>
    <w:p w14:paraId="48EC6A77" w14:textId="77777777" w:rsidR="001624D8" w:rsidRPr="0097781F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8"/>
        <w:gridCol w:w="4537"/>
      </w:tblGrid>
      <w:tr w:rsidR="001624D8" w:rsidRPr="0097781F" w14:paraId="3FFE646F" w14:textId="77777777">
        <w:trPr>
          <w:trHeight w:val="30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D2755" w14:textId="77777777" w:rsidR="001624D8" w:rsidRPr="0097781F" w:rsidRDefault="000A1951">
            <w:pPr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AAD7C" w14:textId="77777777" w:rsidR="001624D8" w:rsidRPr="0097781F" w:rsidRDefault="000A1951">
            <w:pPr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</w:p>
        </w:tc>
      </w:tr>
      <w:tr w:rsidR="001624D8" w:rsidRPr="0097781F" w14:paraId="4119DBAF" w14:textId="77777777" w:rsidTr="006C5DDE">
        <w:trPr>
          <w:trHeight w:val="105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7743B" w14:textId="77777777" w:rsidR="00812E00" w:rsidRDefault="0021262B" w:rsidP="0007791E">
            <w:pPr>
              <w:pStyle w:val="ListParagraph"/>
              <w:ind w:left="0"/>
              <w:rPr>
                <w:sz w:val="22"/>
                <w:szCs w:val="22"/>
              </w:rPr>
            </w:pPr>
            <w:r w:rsidRPr="0021262B">
              <w:rPr>
                <w:b/>
                <w:bCs/>
                <w:sz w:val="22"/>
                <w:szCs w:val="22"/>
              </w:rPr>
              <w:t>Motion:</w:t>
            </w:r>
            <w:r>
              <w:rPr>
                <w:sz w:val="22"/>
                <w:szCs w:val="22"/>
              </w:rPr>
              <w:t xml:space="preserve"> by Dr. Tennyson to recommend allowing BLS providers to acquire and transmit 12 lead ECGs as a Medical Director option. </w:t>
            </w:r>
          </w:p>
          <w:p w14:paraId="7FB62D72" w14:textId="5E3EEA22" w:rsidR="001624D8" w:rsidRPr="0097781F" w:rsidRDefault="0021262B" w:rsidP="0007791E">
            <w:pPr>
              <w:pStyle w:val="ListParagraph"/>
              <w:ind w:left="0"/>
              <w:rPr>
                <w:rFonts w:cs="Times New Roman"/>
              </w:rPr>
            </w:pPr>
            <w:r>
              <w:rPr>
                <w:sz w:val="22"/>
                <w:szCs w:val="22"/>
              </w:rPr>
              <w:t>Seconded by Dr. Bivens</w:t>
            </w:r>
            <w:r w:rsidR="00812E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Friendly amendment to provide this skill in a coordinated system of care.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584B" w14:textId="77777777" w:rsidR="001624D8" w:rsidRPr="0097781F" w:rsidRDefault="000A1951">
            <w:pPr>
              <w:pStyle w:val="NoSpacing"/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</w:rPr>
              <w:t>Approved</w:t>
            </w:r>
            <w:r w:rsidRPr="0097781F">
              <w:rPr>
                <w:rFonts w:cs="Times New Roman"/>
              </w:rPr>
              <w:t xml:space="preserve"> – unanimous vote.</w:t>
            </w:r>
          </w:p>
        </w:tc>
      </w:tr>
    </w:tbl>
    <w:p w14:paraId="180DA962" w14:textId="551C248D" w:rsidR="001624D8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08"/>
        <w:gridCol w:w="160"/>
        <w:gridCol w:w="4400"/>
      </w:tblGrid>
      <w:tr w:rsidR="0021262B" w:rsidRPr="0097781F" w14:paraId="4E4A65AD" w14:textId="77777777" w:rsidTr="00B229CE">
        <w:trPr>
          <w:trHeight w:val="300"/>
        </w:trPr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15579" w14:textId="77777777" w:rsidR="0021262B" w:rsidRPr="0097781F" w:rsidRDefault="0021262B" w:rsidP="00B229CE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907BC" w14:textId="77777777" w:rsidR="0021262B" w:rsidRPr="0097781F" w:rsidRDefault="0021262B" w:rsidP="00B229CE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21262B" w:rsidRPr="0097781F" w14:paraId="69F8B3AD" w14:textId="77777777" w:rsidTr="00B229CE">
        <w:trPr>
          <w:trHeight w:val="60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B39DD" w14:textId="71D43D0F" w:rsidR="00812E00" w:rsidRDefault="00812E00" w:rsidP="00B229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sz w:val="22"/>
                <w:szCs w:val="22"/>
              </w:rPr>
            </w:pPr>
            <w:r w:rsidRPr="00456D97">
              <w:rPr>
                <w:b/>
                <w:bCs/>
                <w:sz w:val="22"/>
                <w:szCs w:val="22"/>
              </w:rPr>
              <w:t>Motion:</w:t>
            </w:r>
            <w:r w:rsidRPr="00456D97">
              <w:rPr>
                <w:sz w:val="22"/>
                <w:szCs w:val="22"/>
              </w:rPr>
              <w:t xml:space="preserve"> by Dr. </w:t>
            </w:r>
            <w:r>
              <w:rPr>
                <w:sz w:val="22"/>
                <w:szCs w:val="22"/>
              </w:rPr>
              <w:t>Walter to have the Department discuss the recommended QA list.</w:t>
            </w:r>
            <w:r w:rsidRPr="00456D97">
              <w:rPr>
                <w:sz w:val="22"/>
                <w:szCs w:val="22"/>
              </w:rPr>
              <w:t xml:space="preserve"> </w:t>
            </w:r>
          </w:p>
          <w:p w14:paraId="172B8866" w14:textId="7B13D690" w:rsidR="0021262B" w:rsidRPr="0097781F" w:rsidRDefault="00812E00" w:rsidP="00B229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456D97">
              <w:rPr>
                <w:sz w:val="22"/>
                <w:szCs w:val="22"/>
              </w:rPr>
              <w:t xml:space="preserve">Seconded by </w:t>
            </w:r>
            <w:r>
              <w:rPr>
                <w:sz w:val="22"/>
                <w:szCs w:val="22"/>
              </w:rPr>
              <w:t>D</w:t>
            </w:r>
            <w:r w:rsidRPr="00456D9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Faunce.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7C1C6FC4" w14:textId="77777777" w:rsidR="0021262B" w:rsidRPr="0097781F" w:rsidRDefault="0021262B" w:rsidP="00B229CE">
            <w:pPr>
              <w:pStyle w:val="NoSpacing"/>
              <w:ind w:left="6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</w:rPr>
              <w:t xml:space="preserve">Approved - </w:t>
            </w:r>
            <w:r w:rsidRPr="0097781F">
              <w:rPr>
                <w:rFonts w:cs="Times New Roman"/>
              </w:rPr>
              <w:t xml:space="preserve">unanimous vote. </w:t>
            </w:r>
          </w:p>
        </w:tc>
      </w:tr>
    </w:tbl>
    <w:p w14:paraId="33B308B2" w14:textId="0511EF42" w:rsidR="0021262B" w:rsidRDefault="002126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08"/>
        <w:gridCol w:w="160"/>
        <w:gridCol w:w="4400"/>
      </w:tblGrid>
      <w:tr w:rsidR="0021262B" w:rsidRPr="0097781F" w14:paraId="1517F0B3" w14:textId="77777777" w:rsidTr="00B229CE">
        <w:trPr>
          <w:trHeight w:val="300"/>
        </w:trPr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34B14" w14:textId="77777777" w:rsidR="0021262B" w:rsidRPr="0097781F" w:rsidRDefault="0021262B" w:rsidP="00B229CE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41AE0" w14:textId="77777777" w:rsidR="0021262B" w:rsidRPr="0097781F" w:rsidRDefault="0021262B" w:rsidP="00B229CE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21262B" w:rsidRPr="0097781F" w14:paraId="264DFA65" w14:textId="77777777" w:rsidTr="00B229CE">
        <w:trPr>
          <w:trHeight w:val="60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B707" w14:textId="7D7A220A" w:rsidR="0021262B" w:rsidRPr="0097781F" w:rsidRDefault="00794177" w:rsidP="00B229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</w:rPr>
              <w:t>Motion</w:t>
            </w:r>
            <w:r w:rsidRPr="0097781F">
              <w:rPr>
                <w:rFonts w:cs="Times New Roman"/>
              </w:rPr>
              <w:t xml:space="preserve">: by </w:t>
            </w:r>
            <w:r>
              <w:rPr>
                <w:rFonts w:cs="Times New Roman"/>
              </w:rPr>
              <w:t>P. Brennan to adjourn the meeting.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226F63A2" w14:textId="77777777" w:rsidR="0021262B" w:rsidRPr="0097781F" w:rsidRDefault="0021262B" w:rsidP="00B229CE">
            <w:pPr>
              <w:pStyle w:val="NoSpacing"/>
              <w:ind w:left="6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</w:rPr>
              <w:t xml:space="preserve">Approved - </w:t>
            </w:r>
            <w:r w:rsidRPr="0097781F">
              <w:rPr>
                <w:rFonts w:cs="Times New Roman"/>
              </w:rPr>
              <w:t xml:space="preserve">unanimous vote. </w:t>
            </w:r>
          </w:p>
        </w:tc>
      </w:tr>
    </w:tbl>
    <w:p w14:paraId="45261899" w14:textId="77777777" w:rsidR="0021262B" w:rsidRPr="0097781F" w:rsidRDefault="002126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5F27E227" w14:textId="77777777" w:rsidR="001624D8" w:rsidRPr="0097781F" w:rsidRDefault="000A19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  <w:r w:rsidRPr="0097781F">
        <w:rPr>
          <w:rFonts w:cs="Times New Roman"/>
          <w:b/>
          <w:bCs/>
        </w:rPr>
        <w:t>4.0Action Items</w:t>
      </w:r>
    </w:p>
    <w:p w14:paraId="181BCBEF" w14:textId="77777777" w:rsidR="001624D8" w:rsidRPr="0097781F" w:rsidRDefault="000A19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  <w:r w:rsidRPr="0097781F">
        <w:rPr>
          <w:rFonts w:cs="Times New Roman"/>
        </w:rPr>
        <w:t>The following table lists the action items identified during the meeting</w:t>
      </w:r>
    </w:p>
    <w:tbl>
      <w:tblPr>
        <w:tblW w:w="955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98"/>
        <w:gridCol w:w="180"/>
        <w:gridCol w:w="2980"/>
      </w:tblGrid>
      <w:tr w:rsidR="001624D8" w:rsidRPr="0097781F" w14:paraId="40737770" w14:textId="77777777">
        <w:trPr>
          <w:trHeight w:val="300"/>
        </w:trPr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5A86" w14:textId="77777777" w:rsidR="001624D8" w:rsidRPr="0097781F" w:rsidRDefault="000A19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Item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CCA8E" w14:textId="77777777" w:rsidR="001624D8" w:rsidRPr="0097781F" w:rsidRDefault="000A19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jc w:val="center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Responsibility</w:t>
            </w:r>
          </w:p>
        </w:tc>
      </w:tr>
      <w:tr w:rsidR="001624D8" w:rsidRPr="0097781F" w14:paraId="3640D44A" w14:textId="77777777">
        <w:trPr>
          <w:trHeight w:val="600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9D2F7" w14:textId="77777777" w:rsidR="001624D8" w:rsidRPr="0097781F" w:rsidRDefault="001624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F07F2" w14:textId="77777777" w:rsidR="001624D8" w:rsidRPr="0097781F" w:rsidRDefault="001624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</w:p>
        </w:tc>
      </w:tr>
    </w:tbl>
    <w:p w14:paraId="701CDAA5" w14:textId="77777777" w:rsidR="001624D8" w:rsidRPr="0097781F" w:rsidRDefault="001624D8" w:rsidP="005D3D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Cs/>
        </w:rPr>
      </w:pPr>
    </w:p>
    <w:p w14:paraId="53241228" w14:textId="77777777" w:rsidR="00E81672" w:rsidRDefault="00E81672" w:rsidP="00E81672">
      <w:pPr>
        <w:pStyle w:val="BodyAA"/>
        <w:numPr>
          <w:ilvl w:val="0"/>
          <w:numId w:val="17"/>
        </w:numPr>
      </w:pPr>
      <w:bookmarkStart w:id="4" w:name="OLE_LINK1"/>
      <w:r>
        <w:t>Acceptance of Minutes: Friday September 13, 2019 meeting</w:t>
      </w:r>
    </w:p>
    <w:p w14:paraId="6DDD5EFF" w14:textId="77777777" w:rsidR="00791DEA" w:rsidRDefault="00791DEA" w:rsidP="00E81672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</w:rPr>
      </w:pPr>
      <w:r w:rsidRPr="0097781F">
        <w:rPr>
          <w:rFonts w:cs="Times New Roman"/>
          <w:b/>
          <w:bCs/>
        </w:rPr>
        <w:t xml:space="preserve">Motion: </w:t>
      </w:r>
      <w:r w:rsidRPr="0097781F">
        <w:rPr>
          <w:rFonts w:cs="Times New Roman"/>
        </w:rPr>
        <w:t>by Dr.</w:t>
      </w:r>
      <w:r>
        <w:rPr>
          <w:rFonts w:cs="Times New Roman"/>
        </w:rPr>
        <w:t xml:space="preserve"> Walker</w:t>
      </w:r>
      <w:r w:rsidRPr="0097781F">
        <w:rPr>
          <w:rFonts w:cs="Times New Roman"/>
        </w:rPr>
        <w:t xml:space="preserve"> to accept the </w:t>
      </w:r>
      <w:r>
        <w:rPr>
          <w:rFonts w:cs="Times New Roman"/>
        </w:rPr>
        <w:t xml:space="preserve">September </w:t>
      </w:r>
      <w:r w:rsidRPr="0097781F">
        <w:rPr>
          <w:rFonts w:cs="Times New Roman"/>
        </w:rPr>
        <w:t xml:space="preserve">minutes. Seconded by Dr. </w:t>
      </w:r>
      <w:r>
        <w:rPr>
          <w:rFonts w:cs="Times New Roman"/>
        </w:rPr>
        <w:t>P. Brennan.</w:t>
      </w:r>
      <w:r w:rsidRPr="0097781F">
        <w:rPr>
          <w:rFonts w:cs="Times New Roman"/>
        </w:rPr>
        <w:t xml:space="preserve"> </w:t>
      </w:r>
    </w:p>
    <w:p w14:paraId="29D95FF9" w14:textId="609244DC" w:rsidR="00E81672" w:rsidRDefault="00791DEA" w:rsidP="00E81672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</w:rPr>
      </w:pPr>
      <w:r w:rsidRPr="0097781F">
        <w:rPr>
          <w:rFonts w:cs="Times New Roman"/>
          <w:b/>
          <w:bCs/>
        </w:rPr>
        <w:t>Approved</w:t>
      </w:r>
      <w:r w:rsidRPr="0097781F">
        <w:rPr>
          <w:rFonts w:cs="Times New Roman"/>
        </w:rPr>
        <w:t xml:space="preserve"> – unanimous vote.        </w:t>
      </w:r>
    </w:p>
    <w:p w14:paraId="66689F3C" w14:textId="77777777" w:rsidR="00791DEA" w:rsidRDefault="00791DEA" w:rsidP="00E81672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</w:pPr>
    </w:p>
    <w:p w14:paraId="11C4696A" w14:textId="5711228C" w:rsidR="008F33EA" w:rsidRDefault="00E81672" w:rsidP="00791DEA">
      <w:pPr>
        <w:pStyle w:val="BodyAA"/>
        <w:numPr>
          <w:ilvl w:val="0"/>
          <w:numId w:val="17"/>
        </w:numPr>
      </w:pPr>
      <w:r>
        <w:t>OEMS Update</w:t>
      </w:r>
      <w:r w:rsidR="00791DEA">
        <w:t>-Scott Cluett</w:t>
      </w:r>
    </w:p>
    <w:p w14:paraId="47672F73" w14:textId="199833EB" w:rsidR="00791DEA" w:rsidRDefault="00791DEA" w:rsidP="00791DEA">
      <w:pPr>
        <w:pStyle w:val="BodyAA"/>
        <w:tabs>
          <w:tab w:val="left" w:pos="1410"/>
          <w:tab w:val="left" w:pos="1440"/>
        </w:tabs>
        <w:ind w:left="638"/>
      </w:pPr>
      <w:r>
        <w:t xml:space="preserve">Thanked the MSC members for attending the meeting and for their commitment to the committee. </w:t>
      </w:r>
    </w:p>
    <w:p w14:paraId="7CBC1ABE" w14:textId="32F33A80" w:rsidR="008F33EA" w:rsidRDefault="00791DEA" w:rsidP="00791DEA">
      <w:pPr>
        <w:pStyle w:val="BodyAA"/>
        <w:tabs>
          <w:tab w:val="left" w:pos="1410"/>
          <w:tab w:val="left" w:pos="1440"/>
        </w:tabs>
        <w:ind w:left="638"/>
      </w:pPr>
      <w:r>
        <w:t>Noted a Deputy Director position has been posted for OEMS. Expected onboarding date is December or January.</w:t>
      </w:r>
    </w:p>
    <w:p w14:paraId="700AFD01" w14:textId="77777777" w:rsidR="0021262B" w:rsidRDefault="0021262B" w:rsidP="00E81672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</w:pPr>
    </w:p>
    <w:p w14:paraId="50A6EB73" w14:textId="77777777" w:rsidR="00E81672" w:rsidRDefault="00E81672" w:rsidP="00E81672">
      <w:pPr>
        <w:pStyle w:val="BodyTextIndent"/>
        <w:numPr>
          <w:ilvl w:val="0"/>
          <w:numId w:val="18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Old Business</w:t>
      </w:r>
    </w:p>
    <w:p w14:paraId="2EA36DF3" w14:textId="575AF33E" w:rsidR="00E81672" w:rsidRDefault="00E81672" w:rsidP="0021262B">
      <w:pPr>
        <w:pStyle w:val="BodyTextIndent"/>
        <w:numPr>
          <w:ilvl w:val="1"/>
          <w:numId w:val="18"/>
        </w:numPr>
        <w:tabs>
          <w:tab w:val="clear" w:pos="1410"/>
          <w:tab w:val="left" w:pos="1080"/>
        </w:tabs>
        <w:spacing w:after="0"/>
        <w:ind w:left="1440" w:hanging="720"/>
        <w:rPr>
          <w:sz w:val="22"/>
          <w:szCs w:val="22"/>
        </w:rPr>
      </w:pPr>
      <w:r>
        <w:rPr>
          <w:sz w:val="22"/>
          <w:szCs w:val="22"/>
        </w:rPr>
        <w:t>Termination-of-resuscitation editing update.</w:t>
      </w:r>
    </w:p>
    <w:p w14:paraId="2105FDB0" w14:textId="262D6A49" w:rsidR="00791DEA" w:rsidRDefault="00791DEA" w:rsidP="0021262B">
      <w:pPr>
        <w:pStyle w:val="BodyTextIndent"/>
        <w:tabs>
          <w:tab w:val="left" w:pos="288"/>
          <w:tab w:val="left" w:pos="108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The Department would like to create a Medical Director option protocol with language  </w:t>
      </w:r>
    </w:p>
    <w:p w14:paraId="28A4AD9F" w14:textId="0C8CB1C0" w:rsidR="00791DEA" w:rsidRDefault="00791DEA" w:rsidP="0021262B">
      <w:pPr>
        <w:pStyle w:val="BodyTextIndent"/>
        <w:tabs>
          <w:tab w:val="left" w:pos="288"/>
          <w:tab w:val="left" w:pos="1080"/>
        </w:tabs>
        <w:spacing w:after="0"/>
        <w:ind w:left="1440" w:hanging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1262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identifying when termination of resuscitation </w:t>
      </w:r>
      <w:r w:rsidR="008D4CBC">
        <w:rPr>
          <w:sz w:val="22"/>
          <w:szCs w:val="22"/>
        </w:rPr>
        <w:t xml:space="preserve">may be </w:t>
      </w:r>
      <w:r>
        <w:rPr>
          <w:sz w:val="22"/>
          <w:szCs w:val="22"/>
        </w:rPr>
        <w:t>appropriate</w:t>
      </w:r>
      <w:r w:rsidR="008D4CBC">
        <w:rPr>
          <w:sz w:val="22"/>
          <w:szCs w:val="22"/>
        </w:rPr>
        <w:t xml:space="preserve"> under protocol 7.7</w:t>
      </w:r>
      <w:r>
        <w:rPr>
          <w:sz w:val="22"/>
          <w:szCs w:val="22"/>
        </w:rPr>
        <w:t>.</w:t>
      </w:r>
    </w:p>
    <w:p w14:paraId="4431B0DC" w14:textId="77777777" w:rsidR="0021262B" w:rsidRDefault="0021262B" w:rsidP="0021262B">
      <w:pPr>
        <w:pStyle w:val="BodyTextIndent"/>
        <w:tabs>
          <w:tab w:val="left" w:pos="288"/>
          <w:tab w:val="left" w:pos="1080"/>
        </w:tabs>
        <w:spacing w:after="0"/>
        <w:ind w:left="900" w:hanging="18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91DEA" w:rsidRPr="00FD64EB">
        <w:rPr>
          <w:b/>
          <w:bCs/>
          <w:sz w:val="22"/>
          <w:szCs w:val="22"/>
        </w:rPr>
        <w:t>Motion</w:t>
      </w:r>
      <w:r w:rsidR="00FD64EB" w:rsidRPr="00FD64EB">
        <w:rPr>
          <w:b/>
          <w:bCs/>
          <w:sz w:val="22"/>
          <w:szCs w:val="22"/>
        </w:rPr>
        <w:t>:</w:t>
      </w:r>
      <w:r w:rsidR="00791DEA">
        <w:rPr>
          <w:sz w:val="22"/>
          <w:szCs w:val="22"/>
        </w:rPr>
        <w:t xml:space="preserve"> By Dr. B</w:t>
      </w:r>
      <w:r w:rsidR="00FD64EB">
        <w:rPr>
          <w:sz w:val="22"/>
          <w:szCs w:val="22"/>
        </w:rPr>
        <w:t xml:space="preserve">ivens to created a Medical Director Option protocol referencing                  </w:t>
      </w:r>
      <w:r>
        <w:rPr>
          <w:sz w:val="22"/>
          <w:szCs w:val="22"/>
        </w:rPr>
        <w:t xml:space="preserve">  </w:t>
      </w:r>
    </w:p>
    <w:p w14:paraId="68F97D35" w14:textId="31578270" w:rsidR="008F33EA" w:rsidRDefault="0021262B" w:rsidP="0021262B">
      <w:pPr>
        <w:pStyle w:val="BodyTextIndent"/>
        <w:tabs>
          <w:tab w:val="left" w:pos="288"/>
          <w:tab w:val="left" w:pos="1080"/>
        </w:tabs>
        <w:spacing w:after="0"/>
        <w:ind w:left="900" w:hanging="180"/>
      </w:pPr>
      <w:r>
        <w:rPr>
          <w:b/>
          <w:bCs/>
          <w:sz w:val="22"/>
          <w:szCs w:val="22"/>
        </w:rPr>
        <w:t xml:space="preserve">    </w:t>
      </w:r>
      <w:r w:rsidR="00FD64EB">
        <w:rPr>
          <w:sz w:val="22"/>
          <w:szCs w:val="22"/>
        </w:rPr>
        <w:t xml:space="preserve">Protocol 7.7 </w:t>
      </w:r>
      <w:r w:rsidR="00FD64EB">
        <w:t>Withholding and Cessation of Resuscitation. Seconded by Dr. Walter.</w:t>
      </w:r>
    </w:p>
    <w:p w14:paraId="73C6714A" w14:textId="1AF00611" w:rsidR="00FD64EB" w:rsidRDefault="0021262B" w:rsidP="0021262B">
      <w:pPr>
        <w:pStyle w:val="BodyTextIndent"/>
        <w:tabs>
          <w:tab w:val="left" w:pos="288"/>
          <w:tab w:val="left" w:pos="1080"/>
        </w:tabs>
        <w:spacing w:after="0"/>
        <w:ind w:left="-270" w:firstLine="990"/>
        <w:rPr>
          <w:sz w:val="22"/>
          <w:szCs w:val="22"/>
        </w:rPr>
      </w:pPr>
      <w:r>
        <w:t xml:space="preserve">  </w:t>
      </w:r>
      <w:r w:rsidR="00FD64EB">
        <w:t xml:space="preserve"> </w:t>
      </w:r>
      <w:r w:rsidR="00FD64EB" w:rsidRPr="0097781F">
        <w:rPr>
          <w:rFonts w:cs="Times New Roman"/>
          <w:b/>
          <w:bCs/>
        </w:rPr>
        <w:t>Approved</w:t>
      </w:r>
      <w:r w:rsidR="00FD64EB" w:rsidRPr="0097781F">
        <w:rPr>
          <w:rFonts w:cs="Times New Roman"/>
        </w:rPr>
        <w:t xml:space="preserve"> – unanimous vote</w:t>
      </w:r>
      <w:r w:rsidR="00C917CC">
        <w:rPr>
          <w:rFonts w:cs="Times New Roman"/>
        </w:rPr>
        <w:t>.</w:t>
      </w:r>
    </w:p>
    <w:p w14:paraId="6CB1F76D" w14:textId="6E912F51" w:rsidR="008F33EA" w:rsidRDefault="008F33EA" w:rsidP="00791DEA">
      <w:pPr>
        <w:pStyle w:val="BodyTextIndent"/>
        <w:tabs>
          <w:tab w:val="left" w:pos="288"/>
          <w:tab w:val="left" w:pos="1080"/>
        </w:tabs>
        <w:spacing w:after="0"/>
        <w:ind w:hanging="450"/>
        <w:rPr>
          <w:sz w:val="22"/>
          <w:szCs w:val="22"/>
        </w:rPr>
      </w:pPr>
    </w:p>
    <w:p w14:paraId="52D11C7A" w14:textId="77777777" w:rsidR="008F33EA" w:rsidRDefault="008F33EA" w:rsidP="00791DEA">
      <w:pPr>
        <w:pStyle w:val="BodyTextIndent"/>
        <w:tabs>
          <w:tab w:val="left" w:pos="288"/>
          <w:tab w:val="left" w:pos="1080"/>
        </w:tabs>
        <w:spacing w:after="0"/>
        <w:ind w:hanging="450"/>
        <w:rPr>
          <w:sz w:val="22"/>
          <w:szCs w:val="22"/>
        </w:rPr>
      </w:pPr>
    </w:p>
    <w:p w14:paraId="4EBDCE94" w14:textId="3667632D" w:rsidR="00E81672" w:rsidRDefault="00E81672" w:rsidP="0021262B">
      <w:pPr>
        <w:pStyle w:val="BodyTextIndent"/>
        <w:numPr>
          <w:ilvl w:val="1"/>
          <w:numId w:val="18"/>
        </w:numPr>
        <w:tabs>
          <w:tab w:val="clear" w:pos="1410"/>
          <w:tab w:val="left" w:pos="1080"/>
        </w:tabs>
        <w:spacing w:after="0"/>
        <w:ind w:left="1170" w:hanging="540"/>
        <w:rPr>
          <w:sz w:val="22"/>
          <w:szCs w:val="22"/>
        </w:rPr>
      </w:pPr>
      <w:r>
        <w:rPr>
          <w:sz w:val="22"/>
          <w:szCs w:val="22"/>
        </w:rPr>
        <w:lastRenderedPageBreak/>
        <w:t>Seizure vs. eclampsia standing orders vs MC option.  Discussion and vote.</w:t>
      </w:r>
    </w:p>
    <w:p w14:paraId="5CAEF6D4" w14:textId="0D649BD3" w:rsidR="00FD64EB" w:rsidRDefault="00FD64EB" w:rsidP="0021262B">
      <w:pPr>
        <w:pStyle w:val="BodyTextIndent"/>
        <w:tabs>
          <w:tab w:val="left" w:pos="900"/>
          <w:tab w:val="left" w:pos="1080"/>
          <w:tab w:val="left" w:pos="1440"/>
        </w:tabs>
        <w:spacing w:after="0"/>
        <w:ind w:left="900" w:hanging="54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1262B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The language on Magnesium Sulfate differs in Protocol 2.10 Obstetric Emergencies-here it is  </w:t>
      </w:r>
    </w:p>
    <w:p w14:paraId="15DA81A6" w14:textId="6ADE5E1E" w:rsidR="00FD64EB" w:rsidRDefault="00FD64EB" w:rsidP="0021262B">
      <w:pPr>
        <w:pStyle w:val="BodyTextIndent"/>
        <w:tabs>
          <w:tab w:val="left" w:pos="900"/>
          <w:tab w:val="left" w:pos="1080"/>
          <w:tab w:val="left" w:pos="1440"/>
        </w:tabs>
        <w:spacing w:after="0"/>
        <w:ind w:left="900" w:hanging="54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1262B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a Paramedic Standing Order </w:t>
      </w:r>
      <w:r w:rsidR="008D4CBC">
        <w:rPr>
          <w:sz w:val="22"/>
          <w:szCs w:val="22"/>
        </w:rPr>
        <w:t>vs.</w:t>
      </w:r>
      <w:r>
        <w:rPr>
          <w:sz w:val="22"/>
          <w:szCs w:val="22"/>
        </w:rPr>
        <w:t xml:space="preserve"> 2.15A where Magnesium Sulfate is a Medical Control order. </w:t>
      </w:r>
    </w:p>
    <w:p w14:paraId="5C15CB0A" w14:textId="72E4311F" w:rsidR="00C917CC" w:rsidRDefault="00FD64EB" w:rsidP="0021262B">
      <w:pPr>
        <w:pStyle w:val="BodyTextIndent"/>
        <w:tabs>
          <w:tab w:val="left" w:pos="900"/>
          <w:tab w:val="left" w:pos="1080"/>
          <w:tab w:val="left" w:pos="1440"/>
        </w:tabs>
        <w:spacing w:after="0"/>
        <w:ind w:left="900" w:hanging="54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26163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MSC </w:t>
      </w:r>
      <w:r w:rsidR="008D4CBC">
        <w:rPr>
          <w:sz w:val="22"/>
          <w:szCs w:val="22"/>
        </w:rPr>
        <w:t>discussed</w:t>
      </w:r>
      <w:r w:rsidR="00C917CC">
        <w:rPr>
          <w:sz w:val="22"/>
          <w:szCs w:val="22"/>
        </w:rPr>
        <w:t xml:space="preserve"> a distinction of knowing a </w:t>
      </w:r>
      <w:r w:rsidR="008D4CBC">
        <w:rPr>
          <w:sz w:val="22"/>
          <w:szCs w:val="22"/>
        </w:rPr>
        <w:t xml:space="preserve">seizing </w:t>
      </w:r>
      <w:r w:rsidR="00C917CC">
        <w:rPr>
          <w:sz w:val="22"/>
          <w:szCs w:val="22"/>
        </w:rPr>
        <w:t xml:space="preserve">patient is pregnant vs. a </w:t>
      </w:r>
      <w:r w:rsidR="008D4CBC">
        <w:rPr>
          <w:sz w:val="22"/>
          <w:szCs w:val="22"/>
        </w:rPr>
        <w:t xml:space="preserve">seizing patient who is not </w:t>
      </w:r>
      <w:r w:rsidR="00C917CC">
        <w:rPr>
          <w:sz w:val="22"/>
          <w:szCs w:val="22"/>
        </w:rPr>
        <w:t xml:space="preserve">known to be pregnant. Discussion-Magnesium Sulfate </w:t>
      </w:r>
      <w:r w:rsidR="008D4CBC">
        <w:rPr>
          <w:sz w:val="22"/>
          <w:szCs w:val="22"/>
        </w:rPr>
        <w:t>is acceptable</w:t>
      </w:r>
      <w:r w:rsidR="00C917CC">
        <w:rPr>
          <w:sz w:val="22"/>
          <w:szCs w:val="22"/>
        </w:rPr>
        <w:t xml:space="preserve"> in both situations.</w:t>
      </w:r>
    </w:p>
    <w:p w14:paraId="662EFCAA" w14:textId="28240A83" w:rsidR="00C917CC" w:rsidRDefault="00C917CC" w:rsidP="0021262B">
      <w:pPr>
        <w:pStyle w:val="BodyTextIndent"/>
        <w:tabs>
          <w:tab w:val="left" w:pos="900"/>
          <w:tab w:val="left" w:pos="1080"/>
          <w:tab w:val="left" w:pos="1440"/>
        </w:tabs>
        <w:spacing w:after="0"/>
        <w:ind w:left="900" w:hanging="54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26163">
        <w:rPr>
          <w:sz w:val="22"/>
          <w:szCs w:val="22"/>
        </w:rPr>
        <w:t xml:space="preserve">       </w:t>
      </w:r>
      <w:r w:rsidRPr="00C917CC">
        <w:rPr>
          <w:b/>
          <w:bCs/>
          <w:sz w:val="22"/>
          <w:szCs w:val="22"/>
        </w:rPr>
        <w:t>Motion:</w:t>
      </w:r>
      <w:r w:rsidR="00FD64EB" w:rsidRPr="00C917CC">
        <w:rPr>
          <w:b/>
          <w:bCs/>
          <w:sz w:val="22"/>
          <w:szCs w:val="22"/>
        </w:rPr>
        <w:t xml:space="preserve"> </w:t>
      </w:r>
      <w:r w:rsidRPr="00C917CC">
        <w:rPr>
          <w:sz w:val="22"/>
          <w:szCs w:val="22"/>
        </w:rPr>
        <w:t>by Dr. Tennyson to move Magnesium Sulfate</w:t>
      </w:r>
      <w:r>
        <w:rPr>
          <w:sz w:val="22"/>
          <w:szCs w:val="22"/>
        </w:rPr>
        <w:t xml:space="preserve"> to the Paramedic Standing Order  </w:t>
      </w:r>
    </w:p>
    <w:p w14:paraId="7C818821" w14:textId="77777777" w:rsidR="00BF011B" w:rsidRDefault="00C917CC" w:rsidP="00BF011B">
      <w:pPr>
        <w:pStyle w:val="BodyTextIndent"/>
        <w:tabs>
          <w:tab w:val="left" w:pos="1080"/>
          <w:tab w:val="left" w:pos="1440"/>
        </w:tabs>
        <w:spacing w:after="0"/>
        <w:ind w:left="72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  <w:r>
        <w:rPr>
          <w:sz w:val="22"/>
          <w:szCs w:val="22"/>
        </w:rPr>
        <w:t>Section</w:t>
      </w:r>
      <w:r w:rsidR="00BF011B">
        <w:rPr>
          <w:sz w:val="22"/>
          <w:szCs w:val="22"/>
        </w:rPr>
        <w:t xml:space="preserve"> in Protocol 2.15 A -Seizures-Adult. </w:t>
      </w:r>
      <w:r>
        <w:rPr>
          <w:sz w:val="22"/>
          <w:szCs w:val="22"/>
        </w:rPr>
        <w:t xml:space="preserve">Seconded by Dr. Old. </w:t>
      </w:r>
    </w:p>
    <w:p w14:paraId="75DADF75" w14:textId="2E9D51EB" w:rsidR="00C917CC" w:rsidRDefault="00BF011B" w:rsidP="00BF011B">
      <w:pPr>
        <w:pStyle w:val="BodyTextIndent"/>
        <w:tabs>
          <w:tab w:val="left" w:pos="1080"/>
          <w:tab w:val="left" w:pos="144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C917CC" w:rsidRPr="0097781F">
        <w:rPr>
          <w:rFonts w:cs="Times New Roman"/>
          <w:b/>
          <w:bCs/>
        </w:rPr>
        <w:t>Approved</w:t>
      </w:r>
      <w:r w:rsidR="00C917CC" w:rsidRPr="0097781F">
        <w:rPr>
          <w:rFonts w:cs="Times New Roman"/>
        </w:rPr>
        <w:t xml:space="preserve"> – unanimous vote</w:t>
      </w:r>
      <w:r w:rsidR="00C917CC">
        <w:rPr>
          <w:rFonts w:cs="Times New Roman"/>
        </w:rPr>
        <w:t>.</w:t>
      </w:r>
    </w:p>
    <w:p w14:paraId="363A1DAC" w14:textId="77777777" w:rsidR="008F33EA" w:rsidRDefault="008F33EA" w:rsidP="00BF011B">
      <w:pPr>
        <w:pStyle w:val="BodyTextIndent"/>
        <w:tabs>
          <w:tab w:val="left" w:pos="900"/>
          <w:tab w:val="left" w:pos="1410"/>
          <w:tab w:val="left" w:pos="1440"/>
        </w:tabs>
        <w:spacing w:after="0"/>
        <w:ind w:left="720" w:hanging="720"/>
        <w:rPr>
          <w:sz w:val="22"/>
          <w:szCs w:val="22"/>
        </w:rPr>
      </w:pPr>
    </w:p>
    <w:p w14:paraId="532C10A4" w14:textId="77777777" w:rsidR="00E81672" w:rsidRDefault="00E81672" w:rsidP="00E81672">
      <w:pPr>
        <w:pStyle w:val="BodyAA"/>
        <w:numPr>
          <w:ilvl w:val="0"/>
          <w:numId w:val="19"/>
        </w:numPr>
      </w:pPr>
      <w:r>
        <w:t>New Business</w:t>
      </w:r>
    </w:p>
    <w:p w14:paraId="5C8735D9" w14:textId="77777777" w:rsidR="00E81672" w:rsidRDefault="00E81672" w:rsidP="00E81672">
      <w:pPr>
        <w:pStyle w:val="ListParagraph"/>
        <w:ind w:left="1440"/>
        <w:rPr>
          <w:sz w:val="22"/>
          <w:szCs w:val="22"/>
        </w:rPr>
      </w:pPr>
    </w:p>
    <w:p w14:paraId="4A29B09B" w14:textId="373D5B16" w:rsidR="00E81672" w:rsidRDefault="00E81672" w:rsidP="00E81672">
      <w:pPr>
        <w:pStyle w:val="ListParagraph"/>
        <w:numPr>
          <w:ilvl w:val="1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Hypertonic saline for pediatric head injury (EMSC).  Discussion and vote.</w:t>
      </w:r>
      <w:r w:rsidR="00C917CC">
        <w:rPr>
          <w:sz w:val="22"/>
          <w:szCs w:val="22"/>
        </w:rPr>
        <w:t xml:space="preserve"> – deferred</w:t>
      </w:r>
      <w:r w:rsidR="008D4CBC">
        <w:rPr>
          <w:sz w:val="22"/>
          <w:szCs w:val="22"/>
        </w:rPr>
        <w:t xml:space="preserve"> due to absence of EMSC member</w:t>
      </w:r>
      <w:r w:rsidR="00C917C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82F495A" w14:textId="77777777" w:rsidR="00E81672" w:rsidRPr="00E81672" w:rsidRDefault="00E81672" w:rsidP="00E81672">
      <w:pPr>
        <w:rPr>
          <w:sz w:val="22"/>
          <w:szCs w:val="22"/>
        </w:rPr>
      </w:pPr>
    </w:p>
    <w:p w14:paraId="3C68FDEE" w14:textId="491DF695" w:rsidR="00E81672" w:rsidRDefault="00E81672" w:rsidP="00E81672">
      <w:pPr>
        <w:pStyle w:val="ListParagraph"/>
        <w:numPr>
          <w:ilvl w:val="1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BLS transmission of ECGs?  (Dr. Beltran).  Discussion and vote.</w:t>
      </w:r>
    </w:p>
    <w:p w14:paraId="1D8999C2" w14:textId="4406259C" w:rsidR="00E81672" w:rsidRDefault="00C917CC" w:rsidP="00C917CC">
      <w:pPr>
        <w:ind w:left="990"/>
        <w:rPr>
          <w:sz w:val="22"/>
          <w:szCs w:val="22"/>
        </w:rPr>
      </w:pPr>
      <w:r>
        <w:rPr>
          <w:sz w:val="22"/>
          <w:szCs w:val="22"/>
        </w:rPr>
        <w:t>ALS may not be readily available in the more rural areas.  Can BLS provid</w:t>
      </w:r>
      <w:r w:rsidR="008D4CBC">
        <w:rPr>
          <w:sz w:val="22"/>
          <w:szCs w:val="22"/>
        </w:rPr>
        <w:t xml:space="preserve">ers acquire and transmit an EKG? </w:t>
      </w:r>
      <w:r>
        <w:rPr>
          <w:sz w:val="22"/>
          <w:szCs w:val="22"/>
        </w:rPr>
        <w:t xml:space="preserve"> </w:t>
      </w:r>
      <w:r w:rsidR="008D4CBC">
        <w:rPr>
          <w:sz w:val="22"/>
          <w:szCs w:val="22"/>
        </w:rPr>
        <w:t>Yes -- d</w:t>
      </w:r>
      <w:r>
        <w:rPr>
          <w:sz w:val="22"/>
          <w:szCs w:val="22"/>
        </w:rPr>
        <w:t>one in other states</w:t>
      </w:r>
      <w:r w:rsidR="008D4CBC">
        <w:rPr>
          <w:sz w:val="22"/>
          <w:szCs w:val="22"/>
        </w:rPr>
        <w:t xml:space="preserve"> e.g. NY.</w:t>
      </w:r>
    </w:p>
    <w:p w14:paraId="237B6B3E" w14:textId="448F04E1" w:rsidR="0021262B" w:rsidRDefault="0021262B" w:rsidP="0021262B">
      <w:pPr>
        <w:ind w:left="990"/>
        <w:rPr>
          <w:sz w:val="22"/>
          <w:szCs w:val="22"/>
        </w:rPr>
      </w:pPr>
      <w:r w:rsidRPr="0021262B">
        <w:rPr>
          <w:b/>
          <w:bCs/>
          <w:sz w:val="22"/>
          <w:szCs w:val="22"/>
        </w:rPr>
        <w:t>Motion:</w:t>
      </w:r>
      <w:r>
        <w:rPr>
          <w:sz w:val="22"/>
          <w:szCs w:val="22"/>
        </w:rPr>
        <w:t xml:space="preserve"> by Dr. Tennyson to recommend allowing BLS providers to acquire and transmit 12 lead ECGs as a Medical Director option. Seconded by Dr. Bivens.  Friendly amendment to provide this skill in a coordinated system of care. </w:t>
      </w:r>
      <w:r w:rsidRPr="0097781F">
        <w:rPr>
          <w:rFonts w:cs="Times New Roman"/>
          <w:b/>
          <w:bCs/>
        </w:rPr>
        <w:t>Approved</w:t>
      </w:r>
      <w:r w:rsidRPr="0097781F">
        <w:rPr>
          <w:rFonts w:cs="Times New Roman"/>
        </w:rPr>
        <w:t xml:space="preserve"> – unanimous vote</w:t>
      </w:r>
      <w:r>
        <w:rPr>
          <w:rFonts w:cs="Times New Roman"/>
        </w:rPr>
        <w:t>.</w:t>
      </w:r>
    </w:p>
    <w:p w14:paraId="42B06892" w14:textId="77777777" w:rsidR="00E81672" w:rsidRPr="00E81672" w:rsidRDefault="00E81672" w:rsidP="00E81672">
      <w:pPr>
        <w:rPr>
          <w:sz w:val="22"/>
          <w:szCs w:val="22"/>
        </w:rPr>
      </w:pPr>
    </w:p>
    <w:p w14:paraId="22E26236" w14:textId="58D68D9B" w:rsidR="00E81672" w:rsidRDefault="00E81672" w:rsidP="00E81672">
      <w:pPr>
        <w:pStyle w:val="ListParagraph"/>
        <w:numPr>
          <w:ilvl w:val="1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New protocol: Sedation after intubation </w:t>
      </w:r>
      <w:proofErr w:type="spellStart"/>
      <w:r>
        <w:rPr>
          <w:sz w:val="22"/>
          <w:szCs w:val="22"/>
        </w:rPr>
        <w:t>cf</w:t>
      </w:r>
      <w:proofErr w:type="spellEnd"/>
      <w:r>
        <w:rPr>
          <w:sz w:val="22"/>
          <w:szCs w:val="22"/>
        </w:rPr>
        <w:t xml:space="preserve"> MAI. (Dr. Old)  Discussion and vote.</w:t>
      </w:r>
    </w:p>
    <w:p w14:paraId="60DFF68D" w14:textId="65C189FC" w:rsidR="00730C48" w:rsidRDefault="00730C48" w:rsidP="008D4CBC">
      <w:pPr>
        <w:ind w:left="990"/>
      </w:pPr>
      <w:r>
        <w:rPr>
          <w:sz w:val="22"/>
          <w:szCs w:val="22"/>
        </w:rPr>
        <w:t xml:space="preserve">Region 5 is proposing a post sedation protocol.  </w:t>
      </w:r>
    </w:p>
    <w:p w14:paraId="0031D307" w14:textId="0164E144" w:rsidR="00942069" w:rsidRDefault="00730C48" w:rsidP="008D4CBC">
      <w:pPr>
        <w:ind w:left="990"/>
      </w:pPr>
      <w:r>
        <w:t>Discussion</w:t>
      </w:r>
      <w:r w:rsidR="008D4CBC">
        <w:t xml:space="preserve"> -</w:t>
      </w:r>
      <w:r w:rsidR="00942069">
        <w:t xml:space="preserve"> should dosing be capped? </w:t>
      </w:r>
      <w:r w:rsidR="008D4CBC">
        <w:t>Committee r</w:t>
      </w:r>
      <w:r w:rsidR="00942069">
        <w:t>ecommend</w:t>
      </w:r>
      <w:r w:rsidR="008D4CBC">
        <w:t>s</w:t>
      </w:r>
      <w:r w:rsidR="00942069">
        <w:t xml:space="preserve"> MAI dosing removing Lorazepam.</w:t>
      </w:r>
    </w:p>
    <w:p w14:paraId="40E06383" w14:textId="77777777" w:rsidR="00942069" w:rsidRDefault="00942069" w:rsidP="00730C48">
      <w:pPr>
        <w:ind w:firstLine="270"/>
      </w:pPr>
      <w:r>
        <w:t xml:space="preserve">The Department will write a protocol and return to the December meeting for      </w:t>
      </w:r>
    </w:p>
    <w:p w14:paraId="77806CF4" w14:textId="03C19EAC" w:rsidR="00E81672" w:rsidRDefault="00942069" w:rsidP="00942069">
      <w:pPr>
        <w:ind w:firstLine="270"/>
        <w:rPr>
          <w:sz w:val="22"/>
          <w:szCs w:val="22"/>
        </w:rPr>
      </w:pPr>
      <w:r>
        <w:t>approval.</w:t>
      </w:r>
      <w:r w:rsidR="00730C48" w:rsidRPr="00730C48">
        <w:t xml:space="preserve"> </w:t>
      </w:r>
    </w:p>
    <w:p w14:paraId="10589E0C" w14:textId="77777777" w:rsidR="00E81672" w:rsidRPr="00E81672" w:rsidRDefault="00E81672" w:rsidP="00E81672">
      <w:pPr>
        <w:rPr>
          <w:sz w:val="22"/>
          <w:szCs w:val="22"/>
        </w:rPr>
      </w:pPr>
    </w:p>
    <w:p w14:paraId="61DE87C8" w14:textId="2B854B0D" w:rsidR="00E81672" w:rsidRDefault="00E81672" w:rsidP="00E81672">
      <w:pPr>
        <w:pStyle w:val="ListParagraph"/>
        <w:numPr>
          <w:ilvl w:val="1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Add fever to 2.13 as indication for rx?  (Dr. Walker) Discussion and vote.</w:t>
      </w:r>
    </w:p>
    <w:p w14:paraId="3BB5BCD7" w14:textId="02C45D5E" w:rsidR="00A64BF5" w:rsidRDefault="00942069" w:rsidP="00942069">
      <w:pPr>
        <w:pStyle w:val="ListParagraph"/>
        <w:ind w:left="990"/>
        <w:rPr>
          <w:sz w:val="22"/>
          <w:szCs w:val="22"/>
        </w:rPr>
      </w:pPr>
      <w:r>
        <w:rPr>
          <w:sz w:val="22"/>
          <w:szCs w:val="22"/>
        </w:rPr>
        <w:t>Discussion only-no vote-deferred to the December meeting.</w:t>
      </w:r>
    </w:p>
    <w:p w14:paraId="309BD361" w14:textId="77777777" w:rsidR="00E81672" w:rsidRPr="00E81672" w:rsidRDefault="00E81672" w:rsidP="00E81672">
      <w:pPr>
        <w:rPr>
          <w:sz w:val="22"/>
          <w:szCs w:val="22"/>
        </w:rPr>
      </w:pPr>
    </w:p>
    <w:p w14:paraId="310BFF84" w14:textId="753B596B" w:rsidR="00E81672" w:rsidRDefault="00E81672" w:rsidP="00E81672">
      <w:pPr>
        <w:pStyle w:val="ListParagraph"/>
        <w:numPr>
          <w:ilvl w:val="1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Use of monitors in determining death?  (Dr. Walter).  Discussion and vote.</w:t>
      </w:r>
    </w:p>
    <w:p w14:paraId="00E24E91" w14:textId="7B2D85FC" w:rsidR="00942069" w:rsidRDefault="00942069" w:rsidP="00942069">
      <w:pPr>
        <w:pStyle w:val="ListParagraph"/>
        <w:ind w:left="990"/>
        <w:rPr>
          <w:sz w:val="22"/>
          <w:szCs w:val="22"/>
        </w:rPr>
      </w:pPr>
      <w:r>
        <w:rPr>
          <w:sz w:val="22"/>
          <w:szCs w:val="22"/>
        </w:rPr>
        <w:t xml:space="preserve">Once a monitor is applied </w:t>
      </w:r>
      <w:r w:rsidR="008D4CBC">
        <w:rPr>
          <w:sz w:val="22"/>
          <w:szCs w:val="22"/>
        </w:rPr>
        <w:t>this does not</w:t>
      </w:r>
      <w:r>
        <w:rPr>
          <w:sz w:val="22"/>
          <w:szCs w:val="22"/>
        </w:rPr>
        <w:t xml:space="preserve"> indicate resuscitation must continue</w:t>
      </w:r>
      <w:r w:rsidR="008D4CBC">
        <w:rPr>
          <w:sz w:val="22"/>
          <w:szCs w:val="22"/>
        </w:rPr>
        <w:t>, assuming it was halted properly under protocol 7.7</w:t>
      </w:r>
      <w:r>
        <w:rPr>
          <w:sz w:val="22"/>
          <w:szCs w:val="22"/>
        </w:rPr>
        <w:t>. Discussion only.</w:t>
      </w:r>
    </w:p>
    <w:p w14:paraId="223E6ACB" w14:textId="1C2CAF68" w:rsidR="00E81672" w:rsidRDefault="00942069" w:rsidP="00942069">
      <w:pPr>
        <w:pStyle w:val="ListParagraph"/>
        <w:ind w:left="990"/>
        <w:rPr>
          <w:sz w:val="22"/>
          <w:szCs w:val="22"/>
        </w:rPr>
      </w:pPr>
      <w:r>
        <w:rPr>
          <w:sz w:val="22"/>
          <w:szCs w:val="22"/>
        </w:rPr>
        <w:t>No change in the protocol.</w:t>
      </w:r>
    </w:p>
    <w:p w14:paraId="6FD31FE6" w14:textId="77777777" w:rsidR="00E81672" w:rsidRPr="00E81672" w:rsidRDefault="00E81672" w:rsidP="00E81672">
      <w:pPr>
        <w:rPr>
          <w:sz w:val="22"/>
          <w:szCs w:val="22"/>
        </w:rPr>
      </w:pPr>
    </w:p>
    <w:p w14:paraId="34562818" w14:textId="7951F91A" w:rsidR="00E81672" w:rsidRDefault="00E81672" w:rsidP="00E81672">
      <w:pPr>
        <w:pStyle w:val="ListParagraph"/>
        <w:numPr>
          <w:ilvl w:val="1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100% QA for critical procedures (which?)?  Discussion and vote.</w:t>
      </w:r>
    </w:p>
    <w:p w14:paraId="58CE4FDB" w14:textId="19018B98" w:rsidR="00942069" w:rsidRDefault="00942069" w:rsidP="00942069">
      <w:pPr>
        <w:pStyle w:val="ListParagraph"/>
        <w:ind w:left="990"/>
        <w:rPr>
          <w:sz w:val="22"/>
          <w:szCs w:val="22"/>
        </w:rPr>
      </w:pPr>
      <w:r>
        <w:rPr>
          <w:sz w:val="22"/>
          <w:szCs w:val="22"/>
        </w:rPr>
        <w:t xml:space="preserve">Ohio protocol reviewed.  Discussion on which calls need 100% QA.  The Department may issue an AR.  </w:t>
      </w:r>
      <w:r w:rsidR="00456D97">
        <w:rPr>
          <w:sz w:val="22"/>
          <w:szCs w:val="22"/>
        </w:rPr>
        <w:t>Recommend 100% QA for</w:t>
      </w:r>
    </w:p>
    <w:p w14:paraId="6B550741" w14:textId="1FE5A659" w:rsidR="00456D97" w:rsidRDefault="00456D97" w:rsidP="00456D97">
      <w:pPr>
        <w:pStyle w:val="ListParagraph"/>
        <w:numPr>
          <w:ilvl w:val="2"/>
          <w:numId w:val="19"/>
        </w:numPr>
        <w:ind w:firstLine="1185"/>
        <w:rPr>
          <w:sz w:val="22"/>
          <w:szCs w:val="22"/>
        </w:rPr>
      </w:pPr>
      <w:r>
        <w:rPr>
          <w:sz w:val="22"/>
          <w:szCs w:val="22"/>
        </w:rPr>
        <w:t xml:space="preserve"> Any advanced airway management</w:t>
      </w:r>
      <w:r w:rsidR="008D4CBC">
        <w:rPr>
          <w:sz w:val="22"/>
          <w:szCs w:val="22"/>
        </w:rPr>
        <w:t xml:space="preserve"> (intubation, SGA, cric)</w:t>
      </w:r>
    </w:p>
    <w:p w14:paraId="500A1A72" w14:textId="43CE721D" w:rsidR="00456D97" w:rsidRDefault="00456D97" w:rsidP="00456D97">
      <w:pPr>
        <w:pStyle w:val="ListParagraph"/>
        <w:numPr>
          <w:ilvl w:val="2"/>
          <w:numId w:val="19"/>
        </w:numPr>
        <w:ind w:firstLine="1185"/>
        <w:rPr>
          <w:sz w:val="22"/>
          <w:szCs w:val="22"/>
        </w:rPr>
      </w:pPr>
      <w:r>
        <w:rPr>
          <w:sz w:val="22"/>
          <w:szCs w:val="22"/>
        </w:rPr>
        <w:t xml:space="preserve"> Cardiac Arrest</w:t>
      </w:r>
      <w:r w:rsidR="008D4CBC">
        <w:rPr>
          <w:sz w:val="22"/>
          <w:szCs w:val="22"/>
        </w:rPr>
        <w:t xml:space="preserve"> that was treated </w:t>
      </w:r>
    </w:p>
    <w:p w14:paraId="063B0C38" w14:textId="766BE5D1" w:rsidR="00456D97" w:rsidRDefault="00456D97" w:rsidP="00456D97">
      <w:pPr>
        <w:pStyle w:val="ListParagraph"/>
        <w:numPr>
          <w:ilvl w:val="2"/>
          <w:numId w:val="19"/>
        </w:numPr>
        <w:ind w:firstLine="1185"/>
        <w:rPr>
          <w:sz w:val="22"/>
          <w:szCs w:val="22"/>
        </w:rPr>
      </w:pPr>
      <w:r>
        <w:rPr>
          <w:sz w:val="22"/>
          <w:szCs w:val="22"/>
        </w:rPr>
        <w:t xml:space="preserve"> All pediatric ALS interventions</w:t>
      </w:r>
    </w:p>
    <w:p w14:paraId="245C778E" w14:textId="2B3BB410" w:rsidR="00456D97" w:rsidRDefault="00456D97" w:rsidP="00456D97">
      <w:pPr>
        <w:pStyle w:val="ListParagraph"/>
        <w:numPr>
          <w:ilvl w:val="2"/>
          <w:numId w:val="19"/>
        </w:numPr>
        <w:ind w:firstLine="1185"/>
        <w:rPr>
          <w:sz w:val="22"/>
          <w:szCs w:val="22"/>
        </w:rPr>
      </w:pPr>
      <w:r>
        <w:rPr>
          <w:sz w:val="22"/>
          <w:szCs w:val="22"/>
        </w:rPr>
        <w:t xml:space="preserve"> Any M</w:t>
      </w:r>
      <w:r w:rsidR="008D4CBC">
        <w:rPr>
          <w:sz w:val="22"/>
          <w:szCs w:val="22"/>
        </w:rPr>
        <w:t xml:space="preserve">edical </w:t>
      </w:r>
      <w:r>
        <w:rPr>
          <w:sz w:val="22"/>
          <w:szCs w:val="22"/>
        </w:rPr>
        <w:t>D</w:t>
      </w:r>
      <w:r w:rsidR="008D4CBC">
        <w:rPr>
          <w:sz w:val="22"/>
          <w:szCs w:val="22"/>
        </w:rPr>
        <w:t xml:space="preserve">irector </w:t>
      </w:r>
      <w:r>
        <w:rPr>
          <w:sz w:val="22"/>
          <w:szCs w:val="22"/>
        </w:rPr>
        <w:t>O</w:t>
      </w:r>
      <w:r w:rsidR="008D4CBC">
        <w:rPr>
          <w:sz w:val="22"/>
          <w:szCs w:val="22"/>
        </w:rPr>
        <w:t>ption</w:t>
      </w:r>
      <w:r>
        <w:rPr>
          <w:sz w:val="22"/>
          <w:szCs w:val="22"/>
        </w:rPr>
        <w:t xml:space="preserve"> protocol</w:t>
      </w:r>
      <w:r w:rsidR="008D4CBC">
        <w:rPr>
          <w:sz w:val="22"/>
          <w:szCs w:val="22"/>
        </w:rPr>
        <w:t xml:space="preserve"> that already calls for it</w:t>
      </w:r>
    </w:p>
    <w:p w14:paraId="35C471C6" w14:textId="0BF6494D" w:rsidR="00456D97" w:rsidRDefault="00456D97" w:rsidP="00456D97">
      <w:pPr>
        <w:pStyle w:val="ListParagraph"/>
        <w:numPr>
          <w:ilvl w:val="2"/>
          <w:numId w:val="19"/>
        </w:numPr>
        <w:ind w:firstLine="1185"/>
        <w:rPr>
          <w:sz w:val="22"/>
          <w:szCs w:val="22"/>
        </w:rPr>
      </w:pPr>
      <w:r>
        <w:rPr>
          <w:sz w:val="22"/>
          <w:szCs w:val="22"/>
        </w:rPr>
        <w:t xml:space="preserve"> CPAP</w:t>
      </w:r>
    </w:p>
    <w:p w14:paraId="0266C9CC" w14:textId="4820F3F7" w:rsidR="00456D97" w:rsidRDefault="00456D97" w:rsidP="00456D97">
      <w:pPr>
        <w:pStyle w:val="ListParagraph"/>
        <w:numPr>
          <w:ilvl w:val="2"/>
          <w:numId w:val="19"/>
        </w:numPr>
        <w:ind w:firstLine="1185"/>
        <w:rPr>
          <w:sz w:val="22"/>
          <w:szCs w:val="22"/>
        </w:rPr>
      </w:pPr>
      <w:r>
        <w:rPr>
          <w:sz w:val="22"/>
          <w:szCs w:val="22"/>
        </w:rPr>
        <w:t xml:space="preserve"> A sample (10%) of refusals </w:t>
      </w:r>
    </w:p>
    <w:p w14:paraId="3C58D374" w14:textId="02194E83" w:rsidR="00456D97" w:rsidRPr="00456D97" w:rsidRDefault="00456D97" w:rsidP="00456D97">
      <w:pPr>
        <w:pStyle w:val="ListParagraph"/>
        <w:numPr>
          <w:ilvl w:val="2"/>
          <w:numId w:val="19"/>
        </w:numPr>
        <w:ind w:firstLine="118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D4CBC">
        <w:rPr>
          <w:sz w:val="22"/>
          <w:szCs w:val="22"/>
        </w:rPr>
        <w:t xml:space="preserve">Needle </w:t>
      </w:r>
      <w:r>
        <w:rPr>
          <w:sz w:val="22"/>
          <w:szCs w:val="22"/>
        </w:rPr>
        <w:t>chest decompression.</w:t>
      </w:r>
    </w:p>
    <w:p w14:paraId="216D138E" w14:textId="107EC168" w:rsidR="00812E00" w:rsidRPr="00812E00" w:rsidRDefault="00812E00" w:rsidP="00812E00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456D97" w:rsidRPr="00812E00">
        <w:rPr>
          <w:b/>
          <w:bCs/>
          <w:sz w:val="22"/>
          <w:szCs w:val="22"/>
        </w:rPr>
        <w:t xml:space="preserve">   Motion:</w:t>
      </w:r>
      <w:r w:rsidR="00456D97" w:rsidRPr="00812E00">
        <w:rPr>
          <w:sz w:val="22"/>
          <w:szCs w:val="22"/>
        </w:rPr>
        <w:t xml:space="preserve"> by Dr. Walter to have the Department discuss the recommended list. </w:t>
      </w:r>
    </w:p>
    <w:p w14:paraId="510EB3E6" w14:textId="650F9251" w:rsidR="00456D97" w:rsidRPr="00456D97" w:rsidRDefault="00456D97" w:rsidP="00456D97">
      <w:pPr>
        <w:pStyle w:val="ListParagraph"/>
        <w:ind w:left="1170" w:hanging="180"/>
        <w:rPr>
          <w:sz w:val="22"/>
          <w:szCs w:val="22"/>
        </w:rPr>
      </w:pPr>
      <w:r w:rsidRPr="00456D97">
        <w:rPr>
          <w:sz w:val="22"/>
          <w:szCs w:val="22"/>
        </w:rPr>
        <w:t xml:space="preserve">Seconded by </w:t>
      </w:r>
      <w:r>
        <w:rPr>
          <w:sz w:val="22"/>
          <w:szCs w:val="22"/>
        </w:rPr>
        <w:t>D</w:t>
      </w:r>
      <w:r w:rsidRPr="00456D97">
        <w:rPr>
          <w:sz w:val="22"/>
          <w:szCs w:val="22"/>
        </w:rPr>
        <w:t>.</w:t>
      </w:r>
      <w:r>
        <w:rPr>
          <w:sz w:val="22"/>
          <w:szCs w:val="22"/>
        </w:rPr>
        <w:t xml:space="preserve"> Faunce.</w:t>
      </w:r>
      <w:r w:rsidR="00812E00">
        <w:rPr>
          <w:sz w:val="22"/>
          <w:szCs w:val="22"/>
        </w:rPr>
        <w:t xml:space="preserve"> </w:t>
      </w:r>
      <w:r w:rsidRPr="00456D97">
        <w:rPr>
          <w:rFonts w:cs="Times New Roman"/>
          <w:b/>
          <w:bCs/>
        </w:rPr>
        <w:t>Approved</w:t>
      </w:r>
      <w:r w:rsidRPr="00456D97">
        <w:rPr>
          <w:rFonts w:cs="Times New Roman"/>
        </w:rPr>
        <w:t xml:space="preserve"> – unanimous vote.</w:t>
      </w:r>
    </w:p>
    <w:p w14:paraId="360022EF" w14:textId="77777777" w:rsidR="00E81672" w:rsidRPr="00E81672" w:rsidRDefault="00E81672" w:rsidP="00E81672">
      <w:pPr>
        <w:rPr>
          <w:sz w:val="22"/>
          <w:szCs w:val="22"/>
        </w:rPr>
      </w:pPr>
    </w:p>
    <w:p w14:paraId="684D02F3" w14:textId="3B5C0CE0" w:rsidR="00E81672" w:rsidRDefault="00E81672" w:rsidP="00E81672">
      <w:pPr>
        <w:pStyle w:val="ListParagraph"/>
        <w:numPr>
          <w:ilvl w:val="1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Hemodialysis disconnect procedure.  Discussion and vote.</w:t>
      </w:r>
    </w:p>
    <w:p w14:paraId="5566CF28" w14:textId="431197F2" w:rsidR="00812E00" w:rsidRDefault="00812E00" w:rsidP="00812E00">
      <w:pPr>
        <w:pStyle w:val="ListParagraph"/>
        <w:ind w:left="990"/>
        <w:rPr>
          <w:sz w:val="22"/>
          <w:szCs w:val="22"/>
        </w:rPr>
      </w:pPr>
      <w:r>
        <w:rPr>
          <w:sz w:val="22"/>
          <w:szCs w:val="22"/>
        </w:rPr>
        <w:t>Debbie Ulin-DPH Hemodialysis Healthcare Inspector-invited guest</w:t>
      </w:r>
      <w:r w:rsidR="00296598">
        <w:rPr>
          <w:sz w:val="22"/>
          <w:szCs w:val="22"/>
        </w:rPr>
        <w:t xml:space="preserve"> expert.</w:t>
      </w:r>
    </w:p>
    <w:p w14:paraId="4191FB38" w14:textId="28090AC6" w:rsidR="00385B3B" w:rsidRDefault="00812E00" w:rsidP="00385B3B">
      <w:pPr>
        <w:pStyle w:val="ListParagraph"/>
        <w:ind w:left="990"/>
        <w:rPr>
          <w:sz w:val="22"/>
          <w:szCs w:val="22"/>
        </w:rPr>
      </w:pPr>
      <w:r>
        <w:rPr>
          <w:sz w:val="22"/>
          <w:szCs w:val="22"/>
        </w:rPr>
        <w:t>The Federal government has approved at home dialysis. EMS may see increasing cases where management of the at home di</w:t>
      </w:r>
      <w:r w:rsidR="00385B3B">
        <w:rPr>
          <w:sz w:val="22"/>
          <w:szCs w:val="22"/>
        </w:rPr>
        <w:t>a</w:t>
      </w:r>
      <w:r>
        <w:rPr>
          <w:sz w:val="22"/>
          <w:szCs w:val="22"/>
        </w:rPr>
        <w:t>lysis machine is needed.  The dra</w:t>
      </w:r>
      <w:r w:rsidR="00385B3B">
        <w:rPr>
          <w:sz w:val="22"/>
          <w:szCs w:val="22"/>
        </w:rPr>
        <w:t>f</w:t>
      </w:r>
      <w:r>
        <w:rPr>
          <w:sz w:val="22"/>
          <w:szCs w:val="22"/>
        </w:rPr>
        <w:t>t hemodialysis protocol was reviewed.</w:t>
      </w:r>
      <w:r w:rsidR="00385B3B">
        <w:rPr>
          <w:sz w:val="22"/>
          <w:szCs w:val="22"/>
        </w:rPr>
        <w:t xml:space="preserve"> </w:t>
      </w:r>
      <w:r w:rsidR="00296598">
        <w:rPr>
          <w:sz w:val="22"/>
          <w:szCs w:val="22"/>
        </w:rPr>
        <w:t xml:space="preserve">Discussion.  </w:t>
      </w:r>
      <w:r w:rsidR="00385B3B">
        <w:rPr>
          <w:sz w:val="22"/>
          <w:szCs w:val="22"/>
        </w:rPr>
        <w:t xml:space="preserve"> Recommendations were made to:</w:t>
      </w:r>
    </w:p>
    <w:p w14:paraId="76C67A6A" w14:textId="093418F5" w:rsidR="00385B3B" w:rsidRDefault="00385B3B" w:rsidP="00385B3B">
      <w:pPr>
        <w:pStyle w:val="ListParagraph"/>
        <w:ind w:left="990"/>
        <w:rPr>
          <w:sz w:val="22"/>
          <w:szCs w:val="22"/>
        </w:rPr>
      </w:pPr>
      <w:r>
        <w:rPr>
          <w:sz w:val="22"/>
          <w:szCs w:val="22"/>
        </w:rPr>
        <w:t>-Place an arrow in the picture pointing out the off button</w:t>
      </w:r>
    </w:p>
    <w:p w14:paraId="2EAE21CF" w14:textId="4F687647" w:rsidR="00385B3B" w:rsidRDefault="00385B3B" w:rsidP="00385B3B">
      <w:pPr>
        <w:pStyle w:val="ListParagraph"/>
        <w:ind w:left="990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="00794177">
        <w:rPr>
          <w:sz w:val="22"/>
          <w:szCs w:val="22"/>
        </w:rPr>
        <w:t>highlight the needles</w:t>
      </w:r>
      <w:r w:rsidR="00296598">
        <w:rPr>
          <w:sz w:val="22"/>
          <w:szCs w:val="22"/>
        </w:rPr>
        <w:t xml:space="preserve"> if possible</w:t>
      </w:r>
    </w:p>
    <w:p w14:paraId="5052253E" w14:textId="7226A570" w:rsidR="00794177" w:rsidRDefault="00794177" w:rsidP="00385B3B">
      <w:pPr>
        <w:pStyle w:val="ListParagraph"/>
        <w:ind w:left="990"/>
        <w:rPr>
          <w:sz w:val="22"/>
          <w:szCs w:val="22"/>
        </w:rPr>
      </w:pPr>
      <w:r>
        <w:rPr>
          <w:sz w:val="22"/>
          <w:szCs w:val="22"/>
        </w:rPr>
        <w:t>-add leave the machine at home</w:t>
      </w:r>
    </w:p>
    <w:p w14:paraId="4FA59B8B" w14:textId="2D33AC70" w:rsidR="00794177" w:rsidRDefault="00794177" w:rsidP="00385B3B">
      <w:pPr>
        <w:pStyle w:val="ListParagraph"/>
        <w:ind w:left="990"/>
        <w:rPr>
          <w:sz w:val="22"/>
          <w:szCs w:val="22"/>
        </w:rPr>
      </w:pPr>
      <w:r>
        <w:rPr>
          <w:sz w:val="22"/>
          <w:szCs w:val="22"/>
        </w:rPr>
        <w:t>-add a picture of the larger type of machine</w:t>
      </w:r>
      <w:r w:rsidR="00296598">
        <w:rPr>
          <w:sz w:val="22"/>
          <w:szCs w:val="22"/>
        </w:rPr>
        <w:t xml:space="preserve"> if possible</w:t>
      </w:r>
    </w:p>
    <w:p w14:paraId="48DE279F" w14:textId="3D615B42" w:rsidR="00794177" w:rsidRDefault="00794177" w:rsidP="00385B3B">
      <w:pPr>
        <w:pStyle w:val="ListParagraph"/>
        <w:ind w:left="990"/>
        <w:rPr>
          <w:sz w:val="22"/>
          <w:szCs w:val="22"/>
        </w:rPr>
      </w:pPr>
      <w:r>
        <w:rPr>
          <w:sz w:val="22"/>
          <w:szCs w:val="22"/>
        </w:rPr>
        <w:t>-add language</w:t>
      </w:r>
      <w:r w:rsidR="00296598">
        <w:rPr>
          <w:sz w:val="22"/>
          <w:szCs w:val="22"/>
        </w:rPr>
        <w:t>”</w:t>
      </w:r>
      <w:r>
        <w:rPr>
          <w:sz w:val="22"/>
          <w:szCs w:val="22"/>
        </w:rPr>
        <w:t xml:space="preserve"> if trained and equipped remove needles and clamp the site</w:t>
      </w:r>
      <w:r w:rsidR="00296598">
        <w:rPr>
          <w:sz w:val="22"/>
          <w:szCs w:val="22"/>
        </w:rPr>
        <w:t>”</w:t>
      </w:r>
    </w:p>
    <w:p w14:paraId="5931FA80" w14:textId="3AE62D0C" w:rsidR="00794177" w:rsidRDefault="00794177" w:rsidP="00385B3B">
      <w:pPr>
        <w:pStyle w:val="ListParagraph"/>
        <w:ind w:left="990"/>
        <w:rPr>
          <w:sz w:val="22"/>
          <w:szCs w:val="22"/>
        </w:rPr>
      </w:pPr>
      <w:r>
        <w:rPr>
          <w:sz w:val="22"/>
          <w:szCs w:val="22"/>
        </w:rPr>
        <w:t>-unplug the machine</w:t>
      </w:r>
    </w:p>
    <w:p w14:paraId="2B5AEF64" w14:textId="7188D85D" w:rsidR="00794177" w:rsidRDefault="00794177" w:rsidP="00385B3B">
      <w:pPr>
        <w:pStyle w:val="ListParagraph"/>
        <w:ind w:left="990"/>
        <w:rPr>
          <w:sz w:val="22"/>
          <w:szCs w:val="22"/>
        </w:rPr>
      </w:pPr>
      <w:r>
        <w:rPr>
          <w:sz w:val="22"/>
          <w:szCs w:val="22"/>
        </w:rPr>
        <w:t>-note data on liters processed-take picture of the dialysis data</w:t>
      </w:r>
    </w:p>
    <w:p w14:paraId="036E609D" w14:textId="5AF6D894" w:rsidR="008F33EA" w:rsidRDefault="00794177" w:rsidP="00794177">
      <w:pPr>
        <w:pStyle w:val="ListParagraph"/>
        <w:ind w:left="990"/>
        <w:rPr>
          <w:sz w:val="22"/>
          <w:szCs w:val="22"/>
        </w:rPr>
      </w:pPr>
      <w:r>
        <w:rPr>
          <w:sz w:val="22"/>
          <w:szCs w:val="22"/>
        </w:rPr>
        <w:t>DPH to rework the draft protocol and return to MSC</w:t>
      </w:r>
      <w:r w:rsidR="00296598">
        <w:rPr>
          <w:sz w:val="22"/>
          <w:szCs w:val="22"/>
        </w:rPr>
        <w:t xml:space="preserve"> in December</w:t>
      </w:r>
      <w:r>
        <w:rPr>
          <w:sz w:val="22"/>
          <w:szCs w:val="22"/>
        </w:rPr>
        <w:t>.</w:t>
      </w:r>
    </w:p>
    <w:p w14:paraId="25B9CD69" w14:textId="77777777" w:rsidR="008F33EA" w:rsidRDefault="008F33EA" w:rsidP="00E81672">
      <w:pPr>
        <w:pStyle w:val="ListParagraph"/>
        <w:ind w:left="0" w:firstLine="870"/>
        <w:rPr>
          <w:sz w:val="22"/>
          <w:szCs w:val="22"/>
        </w:rPr>
      </w:pPr>
    </w:p>
    <w:p w14:paraId="53692BC4" w14:textId="1963E958" w:rsidR="00A64BF5" w:rsidRPr="0097781F" w:rsidRDefault="00794177" w:rsidP="00794177">
      <w:pPr>
        <w:pStyle w:val="ListParagraph"/>
        <w:ind w:left="0"/>
        <w:rPr>
          <w:rFonts w:cs="Times New Roman"/>
        </w:rPr>
      </w:pPr>
      <w:r>
        <w:rPr>
          <w:sz w:val="22"/>
          <w:szCs w:val="22"/>
        </w:rPr>
        <w:t xml:space="preserve">       </w:t>
      </w:r>
      <w:r w:rsidR="00E81672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="00A64BF5" w:rsidRPr="0097781F">
        <w:rPr>
          <w:rFonts w:cs="Times New Roman"/>
          <w:b/>
          <w:bCs/>
        </w:rPr>
        <w:t>Motion</w:t>
      </w:r>
      <w:r w:rsidR="00A64BF5" w:rsidRPr="0097781F">
        <w:rPr>
          <w:rFonts w:cs="Times New Roman"/>
        </w:rPr>
        <w:t xml:space="preserve">: by </w:t>
      </w:r>
      <w:r w:rsidR="00812E00">
        <w:rPr>
          <w:rFonts w:cs="Times New Roman"/>
        </w:rPr>
        <w:t>P. Brennan</w:t>
      </w:r>
      <w:r w:rsidR="00A64BF5">
        <w:rPr>
          <w:rFonts w:cs="Times New Roman"/>
        </w:rPr>
        <w:t xml:space="preserve"> to adjourn the meeting. </w:t>
      </w:r>
      <w:r w:rsidR="00812E00" w:rsidRPr="00456D97">
        <w:rPr>
          <w:rFonts w:cs="Times New Roman"/>
          <w:b/>
          <w:bCs/>
        </w:rPr>
        <w:t>Approved</w:t>
      </w:r>
      <w:r w:rsidR="00812E00" w:rsidRPr="00456D97">
        <w:rPr>
          <w:rFonts w:cs="Times New Roman"/>
        </w:rPr>
        <w:t xml:space="preserve"> – unanimous vote.</w:t>
      </w:r>
    </w:p>
    <w:p w14:paraId="3806134D" w14:textId="3314217C" w:rsidR="00A64BF5" w:rsidRDefault="00A64BF5" w:rsidP="00E81672">
      <w:pPr>
        <w:pStyle w:val="ListParagraph"/>
        <w:ind w:left="0"/>
        <w:rPr>
          <w:sz w:val="22"/>
          <w:szCs w:val="22"/>
        </w:rPr>
      </w:pPr>
    </w:p>
    <w:p w14:paraId="2BD69ECE" w14:textId="77777777" w:rsidR="00E81672" w:rsidRPr="006557C2" w:rsidRDefault="00E81672" w:rsidP="00E81672">
      <w:pPr>
        <w:pStyle w:val="BodyAA"/>
        <w:rPr>
          <w:rFonts w:cs="Times New Roman"/>
          <w:sz w:val="24"/>
          <w:szCs w:val="24"/>
        </w:rPr>
      </w:pPr>
      <w:r w:rsidRPr="006557C2">
        <w:rPr>
          <w:rFonts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39999"/>
            </w14:srgbClr>
          </w14:shadow>
        </w:rPr>
        <w:t>Next Meeting:  December 13, 2019; location TBD likely MEMA.</w:t>
      </w:r>
    </w:p>
    <w:p w14:paraId="1B03A874" w14:textId="77777777" w:rsidR="00E81672" w:rsidRDefault="00E81672" w:rsidP="0077447B">
      <w:pPr>
        <w:pStyle w:val="BodyAA"/>
        <w:rPr>
          <w:rFonts w:cs="Times New Roman"/>
          <w:sz w:val="24"/>
          <w:szCs w:val="24"/>
        </w:rPr>
      </w:pPr>
    </w:p>
    <w:p w14:paraId="6C645D39" w14:textId="0336B20D" w:rsidR="0077447B" w:rsidRPr="0097781F" w:rsidRDefault="0077447B" w:rsidP="0077447B">
      <w:pPr>
        <w:pStyle w:val="BodyAA"/>
        <w:rPr>
          <w:rFonts w:cs="Times New Roman"/>
          <w:sz w:val="24"/>
          <w:szCs w:val="24"/>
        </w:rPr>
      </w:pPr>
      <w:r w:rsidRPr="0097781F">
        <w:rPr>
          <w:rFonts w:cs="Times New Roman"/>
          <w:sz w:val="24"/>
          <w:szCs w:val="24"/>
        </w:rPr>
        <w:t>Documents utilized at meeting:</w:t>
      </w:r>
    </w:p>
    <w:p w14:paraId="615954E2" w14:textId="7A29FF5D" w:rsidR="0077447B" w:rsidRDefault="0077447B" w:rsidP="0077447B">
      <w:pPr>
        <w:autoSpaceDE w:val="0"/>
        <w:autoSpaceDN w:val="0"/>
        <w:adjustRightInd w:val="0"/>
        <w:rPr>
          <w:rFonts w:cs="Times New Roman"/>
          <w:color w:val="auto"/>
        </w:rPr>
      </w:pPr>
      <w:r w:rsidRPr="0097781F">
        <w:rPr>
          <w:rFonts w:cs="Times New Roman"/>
          <w:color w:val="auto"/>
        </w:rPr>
        <w:t>-</w:t>
      </w:r>
      <w:r w:rsidR="00E81672">
        <w:rPr>
          <w:rFonts w:cs="Times New Roman"/>
          <w:color w:val="auto"/>
        </w:rPr>
        <w:t>Issue Summary for Old Business sz discussion</w:t>
      </w:r>
    </w:p>
    <w:p w14:paraId="2ECF29C3" w14:textId="07C3A184" w:rsidR="003C7B1C" w:rsidRDefault="003C7B1C" w:rsidP="0077447B">
      <w:pPr>
        <w:autoSpaceDE w:val="0"/>
        <w:autoSpaceDN w:val="0"/>
        <w:adjustRightInd w:val="0"/>
        <w:rPr>
          <w:rFonts w:cs="Times New Roman"/>
          <w:color w:val="auto"/>
        </w:rPr>
      </w:pPr>
      <w:r>
        <w:rPr>
          <w:rFonts w:cs="Times New Roman"/>
          <w:color w:val="auto"/>
        </w:rPr>
        <w:t>-</w:t>
      </w:r>
      <w:r w:rsidR="00E81672">
        <w:rPr>
          <w:rFonts w:cs="Times New Roman"/>
          <w:color w:val="auto"/>
        </w:rPr>
        <w:t>Protocol 4.4 Head trauma &amp; Injuries – Adult and Pediatric</w:t>
      </w:r>
    </w:p>
    <w:p w14:paraId="711EB96E" w14:textId="405E9011" w:rsidR="004C69E9" w:rsidRPr="00E07F47" w:rsidRDefault="004C69E9" w:rsidP="00A64BF5">
      <w:pPr>
        <w:autoSpaceDE w:val="0"/>
        <w:autoSpaceDN w:val="0"/>
        <w:adjustRightInd w:val="0"/>
        <w:ind w:left="810" w:hanging="90"/>
        <w:rPr>
          <w:rFonts w:cs="Times New Roman"/>
          <w:i/>
          <w:color w:val="auto"/>
        </w:rPr>
      </w:pPr>
      <w:r w:rsidRPr="004C69E9">
        <w:rPr>
          <w:rFonts w:cs="Times New Roman"/>
          <w:color w:val="auto"/>
        </w:rPr>
        <w:t>-</w:t>
      </w:r>
      <w:r w:rsidR="00E81672">
        <w:rPr>
          <w:rFonts w:cs="Times New Roman"/>
          <w:color w:val="auto"/>
        </w:rPr>
        <w:t>Bulger, E., May, S., Brassel, K., Schreiber, M., Kerby, J., Tisherman, S.</w:t>
      </w:r>
      <w:r w:rsidR="00573EE8">
        <w:rPr>
          <w:rFonts w:cs="Times New Roman"/>
          <w:color w:val="auto"/>
        </w:rPr>
        <w:t>,</w:t>
      </w:r>
      <w:r w:rsidR="00E81672">
        <w:rPr>
          <w:rFonts w:cs="Times New Roman"/>
          <w:color w:val="auto"/>
        </w:rPr>
        <w:t xml:space="preserve"> et al.</w:t>
      </w:r>
      <w:r w:rsidRPr="004C69E9">
        <w:rPr>
          <w:rFonts w:cs="Times New Roman"/>
          <w:color w:val="auto"/>
        </w:rPr>
        <w:t xml:space="preserve"> </w:t>
      </w:r>
      <w:r w:rsidR="00E81672">
        <w:rPr>
          <w:rFonts w:eastAsia="GLGNL J+ MTSY" w:cs="Times New Roman"/>
          <w:color w:val="auto"/>
        </w:rPr>
        <w:t xml:space="preserve"> Out of </w:t>
      </w:r>
      <w:r w:rsidR="00A64BF5">
        <w:rPr>
          <w:rFonts w:eastAsia="GLGNL J+ MTSY" w:cs="Times New Roman"/>
          <w:color w:val="auto"/>
        </w:rPr>
        <w:t>Hospital</w:t>
      </w:r>
      <w:r w:rsidR="00E81672">
        <w:rPr>
          <w:rFonts w:eastAsia="GLGNL J+ MTSY" w:cs="Times New Roman"/>
          <w:color w:val="auto"/>
        </w:rPr>
        <w:t xml:space="preserve"> Hypertonic Resuscitation Following Severe Traumatic Brain Injury</w:t>
      </w:r>
      <w:r w:rsidR="00A64BF5">
        <w:rPr>
          <w:rFonts w:eastAsia="GLGNL J+ MTSY" w:cs="Times New Roman"/>
          <w:color w:val="auto"/>
        </w:rPr>
        <w:t>.</w:t>
      </w:r>
      <w:r w:rsidRPr="004C69E9">
        <w:rPr>
          <w:rFonts w:eastAsia="GLGNL J+ MTSY" w:cs="Times New Roman"/>
          <w:color w:val="auto"/>
        </w:rPr>
        <w:t xml:space="preserve"> </w:t>
      </w:r>
      <w:r w:rsidR="00A64BF5" w:rsidRPr="00A64BF5">
        <w:rPr>
          <w:rFonts w:eastAsia="GLGNL J+ MTSY" w:cs="Times New Roman"/>
          <w:i/>
          <w:color w:val="auto"/>
        </w:rPr>
        <w:t>JAMA</w:t>
      </w:r>
      <w:r w:rsidR="00A64BF5">
        <w:rPr>
          <w:rFonts w:eastAsia="GLGNL J+ MTSY" w:cs="Times New Roman"/>
          <w:color w:val="auto"/>
        </w:rPr>
        <w:t xml:space="preserve">, Vol. 304, No 13, October 6, 2010, 1455-1464, </w:t>
      </w:r>
      <w:r w:rsidR="00A64BF5" w:rsidRPr="00A64BF5">
        <w:rPr>
          <w:rFonts w:eastAsia="GLGNL J+ MTSY" w:cs="Times New Roman"/>
          <w:i/>
          <w:color w:val="auto"/>
        </w:rPr>
        <w:t>www.jamanetwork.com</w:t>
      </w:r>
    </w:p>
    <w:p w14:paraId="28BB9F53" w14:textId="0BC492A3" w:rsidR="00C01DC6" w:rsidRDefault="00AF5553" w:rsidP="0097781F">
      <w:pPr>
        <w:autoSpaceDE w:val="0"/>
        <w:autoSpaceDN w:val="0"/>
        <w:adjustRightInd w:val="0"/>
        <w:rPr>
          <w:rFonts w:cs="Times New Roman"/>
        </w:rPr>
      </w:pPr>
      <w:r w:rsidRPr="0097781F">
        <w:rPr>
          <w:rFonts w:cs="Times New Roman"/>
        </w:rPr>
        <w:t>-</w:t>
      </w:r>
      <w:r w:rsidR="00871211">
        <w:rPr>
          <w:rFonts w:cs="Times New Roman"/>
        </w:rPr>
        <w:t>MAI 2019Po</w:t>
      </w:r>
      <w:r w:rsidR="00A64BF5">
        <w:rPr>
          <w:rFonts w:cs="Times New Roman"/>
        </w:rPr>
        <w:t>s</w:t>
      </w:r>
      <w:r w:rsidR="00871211">
        <w:rPr>
          <w:rFonts w:cs="Times New Roman"/>
        </w:rPr>
        <w:t>t-intubation Sedation</w:t>
      </w:r>
    </w:p>
    <w:p w14:paraId="29410656" w14:textId="42D8AFBB" w:rsidR="000B1468" w:rsidRDefault="000B1468" w:rsidP="0097781F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-CQI guideline-SW Ohio 2019 Protocols</w:t>
      </w:r>
    </w:p>
    <w:p w14:paraId="0DDA7CAB" w14:textId="7808E53F" w:rsidR="00115C4C" w:rsidRPr="00050432" w:rsidRDefault="00115C4C" w:rsidP="0097781F">
      <w:pPr>
        <w:autoSpaceDE w:val="0"/>
        <w:autoSpaceDN w:val="0"/>
        <w:adjustRightInd w:val="0"/>
        <w:rPr>
          <w:rFonts w:cs="Times New Roman"/>
          <w:color w:val="auto"/>
        </w:rPr>
      </w:pPr>
      <w:r>
        <w:rPr>
          <w:rFonts w:cs="Times New Roman"/>
        </w:rPr>
        <w:t>-</w:t>
      </w:r>
      <w:r w:rsidR="00A64BF5">
        <w:rPr>
          <w:rFonts w:cs="Times New Roman"/>
        </w:rPr>
        <w:t>draft Protocol 2.20 Home Hemodialysis Emergency Disconnect</w:t>
      </w:r>
    </w:p>
    <w:p w14:paraId="67622EA5" w14:textId="07CCEFEE" w:rsidR="004D0DBE" w:rsidRPr="0097781F" w:rsidRDefault="004D0DBE" w:rsidP="0077447B">
      <w:pPr>
        <w:pStyle w:val="BodyAA"/>
        <w:ind w:left="1440" w:hanging="630"/>
        <w:rPr>
          <w:rFonts w:cs="Times New Roman"/>
          <w:sz w:val="24"/>
          <w:szCs w:val="24"/>
        </w:rPr>
      </w:pPr>
    </w:p>
    <w:p w14:paraId="34F393B7" w14:textId="37C83AFC" w:rsidR="00E42659" w:rsidRPr="0097781F" w:rsidRDefault="0077447B" w:rsidP="00794177">
      <w:pPr>
        <w:pStyle w:val="BodyAA"/>
        <w:ind w:left="1440" w:hanging="720"/>
        <w:rPr>
          <w:rFonts w:cs="Times New Roman"/>
        </w:rPr>
      </w:pPr>
      <w:r w:rsidRPr="0097781F">
        <w:rPr>
          <w:rFonts w:cs="Times New Roman"/>
          <w:sz w:val="24"/>
          <w:szCs w:val="24"/>
        </w:rPr>
        <w:t>Meeting adjourned at</w:t>
      </w:r>
      <w:r w:rsidR="00812E00">
        <w:rPr>
          <w:rFonts w:cs="Times New Roman"/>
          <w:sz w:val="24"/>
          <w:szCs w:val="24"/>
        </w:rPr>
        <w:t xml:space="preserve"> 12:01 pm.</w:t>
      </w:r>
      <w:bookmarkEnd w:id="4"/>
    </w:p>
    <w:sectPr w:rsidR="00E42659" w:rsidRPr="0097781F" w:rsidSect="00794177">
      <w:headerReference w:type="default" r:id="rId9"/>
      <w:footerReference w:type="default" r:id="rId10"/>
      <w:pgSz w:w="12240" w:h="15840"/>
      <w:pgMar w:top="87" w:right="1440" w:bottom="54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A519A" w14:textId="77777777" w:rsidR="000872EB" w:rsidRDefault="000872EB">
      <w:r>
        <w:separator/>
      </w:r>
    </w:p>
  </w:endnote>
  <w:endnote w:type="continuationSeparator" w:id="0">
    <w:p w14:paraId="040C6CC8" w14:textId="77777777" w:rsidR="000872EB" w:rsidRDefault="0008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GNL J+ MTSY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1240" w14:textId="77777777" w:rsidR="001624D8" w:rsidRDefault="000A1951">
    <w:pPr>
      <w:pStyle w:val="Footer"/>
      <w:ind w:left="0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96598">
      <w:rPr>
        <w:noProof/>
      </w:rPr>
      <w:t>4</w:t>
    </w:r>
    <w:r>
      <w:fldChar w:fldCharType="end"/>
    </w:r>
    <w:r>
      <w:t xml:space="preserve"> of </w:t>
    </w:r>
    <w:r w:rsidR="003D0791">
      <w:rPr>
        <w:noProof/>
      </w:rPr>
      <w:fldChar w:fldCharType="begin"/>
    </w:r>
    <w:r w:rsidR="003D0791">
      <w:rPr>
        <w:noProof/>
      </w:rPr>
      <w:instrText xml:space="preserve"> NUMPAGES </w:instrText>
    </w:r>
    <w:r w:rsidR="003D0791">
      <w:rPr>
        <w:noProof/>
      </w:rPr>
      <w:fldChar w:fldCharType="separate"/>
    </w:r>
    <w:r w:rsidR="00296598">
      <w:rPr>
        <w:noProof/>
      </w:rPr>
      <w:t>4</w:t>
    </w:r>
    <w:r w:rsidR="003D079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CD6AE" w14:textId="77777777" w:rsidR="000872EB" w:rsidRDefault="000872EB">
      <w:r>
        <w:separator/>
      </w:r>
    </w:p>
  </w:footnote>
  <w:footnote w:type="continuationSeparator" w:id="0">
    <w:p w14:paraId="5D3B007A" w14:textId="77777777" w:rsidR="000872EB" w:rsidRDefault="00087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BD102" w14:textId="0C732ADF" w:rsidR="001624D8" w:rsidRDefault="001624D8">
    <w:pPr>
      <w:pStyle w:val="Header"/>
      <w:ind w:left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80F78"/>
    <w:multiLevelType w:val="hybridMultilevel"/>
    <w:tmpl w:val="09E8865E"/>
    <w:numStyleLink w:val="ImportedStyle3"/>
  </w:abstractNum>
  <w:abstractNum w:abstractNumId="1" w15:restartNumberingAfterBreak="0">
    <w:nsid w:val="1FD56563"/>
    <w:multiLevelType w:val="hybridMultilevel"/>
    <w:tmpl w:val="AB9292FA"/>
    <w:styleLink w:val="List31"/>
    <w:lvl w:ilvl="0" w:tplc="3C40EA4C">
      <w:start w:val="1"/>
      <w:numFmt w:val="decimal"/>
      <w:suff w:val="nothing"/>
      <w:lvlText w:val="%1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B8E86E">
      <w:start w:val="1"/>
      <w:numFmt w:val="lowerLetter"/>
      <w:lvlText w:val="%2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35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B26078">
      <w:start w:val="1"/>
      <w:numFmt w:val="lowerLetter"/>
      <w:suff w:val="nothing"/>
      <w:lvlText w:val="%3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A65EA2">
      <w:start w:val="1"/>
      <w:numFmt w:val="decimal"/>
      <w:suff w:val="nothing"/>
      <w:lvlText w:val="%4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B647C2">
      <w:start w:val="1"/>
      <w:numFmt w:val="lowerLetter"/>
      <w:suff w:val="nothing"/>
      <w:lvlText w:val="%5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F4491C">
      <w:start w:val="1"/>
      <w:numFmt w:val="lowerRoman"/>
      <w:suff w:val="nothing"/>
      <w:lvlText w:val="%6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B6D52A">
      <w:start w:val="1"/>
      <w:numFmt w:val="decimal"/>
      <w:suff w:val="nothing"/>
      <w:lvlText w:val="%7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6C84E4">
      <w:start w:val="1"/>
      <w:numFmt w:val="lowerLetter"/>
      <w:suff w:val="nothing"/>
      <w:lvlText w:val="%8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F84866">
      <w:start w:val="1"/>
      <w:numFmt w:val="lowerRoman"/>
      <w:suff w:val="nothing"/>
      <w:lvlText w:val="%9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1754F0A"/>
    <w:multiLevelType w:val="hybridMultilevel"/>
    <w:tmpl w:val="0268BBA0"/>
    <w:styleLink w:val="Bullets"/>
    <w:lvl w:ilvl="0" w:tplc="9C0289A8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C0860C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D60FBE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1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6C48B4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1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7E6424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25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F6617E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3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8ED104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3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624DA4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4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A87514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4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45D3AE6"/>
    <w:multiLevelType w:val="multilevel"/>
    <w:tmpl w:val="D5468080"/>
    <w:numStyleLink w:val="ImportedStyle1"/>
  </w:abstractNum>
  <w:abstractNum w:abstractNumId="4" w15:restartNumberingAfterBreak="0">
    <w:nsid w:val="279F2681"/>
    <w:multiLevelType w:val="hybridMultilevel"/>
    <w:tmpl w:val="B6EE4D28"/>
    <w:styleLink w:val="List1"/>
    <w:lvl w:ilvl="0" w:tplc="FC9CA2B6">
      <w:start w:val="1"/>
      <w:numFmt w:val="decimal"/>
      <w:lvlText w:val="%1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7636F0">
      <w:start w:val="1"/>
      <w:numFmt w:val="decimal"/>
      <w:lvlText w:val="%2."/>
      <w:lvlJc w:val="left"/>
      <w:pPr>
        <w:tabs>
          <w:tab w:val="left" w:pos="-612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2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A44104">
      <w:start w:val="1"/>
      <w:numFmt w:val="lowerLetter"/>
      <w:lvlText w:val="%3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7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6A4E00">
      <w:start w:val="1"/>
      <w:numFmt w:val="lowerLetter"/>
      <w:lvlText w:val="%4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24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F898A8">
      <w:start w:val="1"/>
      <w:numFmt w:val="lowerLetter"/>
      <w:lvlText w:val="%5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1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9AEED8">
      <w:start w:val="1"/>
      <w:numFmt w:val="lowerLetter"/>
      <w:lvlText w:val="%6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8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C67D32">
      <w:start w:val="1"/>
      <w:numFmt w:val="lowerLetter"/>
      <w:lvlText w:val="%7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459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3AC056">
      <w:start w:val="1"/>
      <w:numFmt w:val="lowerLetter"/>
      <w:lvlText w:val="%8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53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E4ADEC">
      <w:start w:val="1"/>
      <w:numFmt w:val="lowerLetter"/>
      <w:lvlText w:val="%9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0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88E133C"/>
    <w:multiLevelType w:val="multilevel"/>
    <w:tmpl w:val="D5468080"/>
    <w:numStyleLink w:val="ImportedStyle1"/>
  </w:abstractNum>
  <w:abstractNum w:abstractNumId="6" w15:restartNumberingAfterBreak="0">
    <w:nsid w:val="2C1F5D30"/>
    <w:multiLevelType w:val="hybridMultilevel"/>
    <w:tmpl w:val="5BAC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803A40">
      <w:numFmt w:val="bullet"/>
      <w:lvlText w:val="•"/>
      <w:lvlJc w:val="left"/>
      <w:pPr>
        <w:ind w:left="2580" w:hanging="780"/>
      </w:pPr>
      <w:rPr>
        <w:rFonts w:ascii="Times New Roman" w:eastAsia="Times New Roman" w:hAnsi="Times New Roman" w:cs="Times New Roman" w:hint="default"/>
        <w:sz w:val="23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23750"/>
    <w:multiLevelType w:val="hybridMultilevel"/>
    <w:tmpl w:val="09E8865E"/>
    <w:styleLink w:val="ImportedStyle3"/>
    <w:lvl w:ilvl="0" w:tplc="09E8865E">
      <w:start w:val="1"/>
      <w:numFmt w:val="lowerLetter"/>
      <w:lvlText w:val="%1."/>
      <w:lvlJc w:val="left"/>
      <w:pPr>
        <w:tabs>
          <w:tab w:val="num" w:pos="663"/>
        </w:tabs>
        <w:ind w:left="699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143BA2">
      <w:start w:val="1"/>
      <w:numFmt w:val="lowerLetter"/>
      <w:lvlText w:val="%2."/>
      <w:lvlJc w:val="left"/>
      <w:pPr>
        <w:tabs>
          <w:tab w:val="num" w:pos="864"/>
        </w:tabs>
        <w:ind w:left="90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CEE1784">
      <w:start w:val="1"/>
      <w:numFmt w:val="lowerRoman"/>
      <w:lvlText w:val="%3."/>
      <w:lvlJc w:val="left"/>
      <w:pPr>
        <w:tabs>
          <w:tab w:val="num" w:pos="1620"/>
        </w:tabs>
        <w:ind w:left="165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FC83A2">
      <w:start w:val="1"/>
      <w:numFmt w:val="decimal"/>
      <w:lvlText w:val="%4."/>
      <w:lvlJc w:val="left"/>
      <w:pPr>
        <w:tabs>
          <w:tab w:val="num" w:pos="2340"/>
        </w:tabs>
        <w:ind w:left="237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84D43E">
      <w:start w:val="1"/>
      <w:numFmt w:val="lowerLetter"/>
      <w:lvlText w:val="%5."/>
      <w:lvlJc w:val="left"/>
      <w:pPr>
        <w:tabs>
          <w:tab w:val="num" w:pos="3024"/>
        </w:tabs>
        <w:ind w:left="30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4C9F08">
      <w:start w:val="1"/>
      <w:numFmt w:val="lowerRoman"/>
      <w:lvlText w:val="%6."/>
      <w:lvlJc w:val="left"/>
      <w:pPr>
        <w:tabs>
          <w:tab w:val="num" w:pos="3780"/>
        </w:tabs>
        <w:ind w:left="381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0E5CBA">
      <w:start w:val="1"/>
      <w:numFmt w:val="decimal"/>
      <w:lvlText w:val="%7."/>
      <w:lvlJc w:val="left"/>
      <w:pPr>
        <w:tabs>
          <w:tab w:val="num" w:pos="4500"/>
        </w:tabs>
        <w:ind w:left="453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9EFAAA">
      <w:start w:val="1"/>
      <w:numFmt w:val="lowerLetter"/>
      <w:lvlText w:val="%8."/>
      <w:lvlJc w:val="left"/>
      <w:pPr>
        <w:tabs>
          <w:tab w:val="num" w:pos="5184"/>
        </w:tabs>
        <w:ind w:left="52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50BDC4">
      <w:start w:val="1"/>
      <w:numFmt w:val="lowerRoman"/>
      <w:lvlText w:val="%9."/>
      <w:lvlJc w:val="left"/>
      <w:pPr>
        <w:tabs>
          <w:tab w:val="num" w:pos="5940"/>
        </w:tabs>
        <w:ind w:left="597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C617176"/>
    <w:multiLevelType w:val="hybridMultilevel"/>
    <w:tmpl w:val="0268BBA0"/>
    <w:numStyleLink w:val="Bullets"/>
  </w:abstractNum>
  <w:abstractNum w:abstractNumId="9" w15:restartNumberingAfterBreak="0">
    <w:nsid w:val="51B378E2"/>
    <w:multiLevelType w:val="hybridMultilevel"/>
    <w:tmpl w:val="B75830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C3BF0"/>
    <w:multiLevelType w:val="hybridMultilevel"/>
    <w:tmpl w:val="5C9682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D4294"/>
    <w:multiLevelType w:val="multilevel"/>
    <w:tmpl w:val="D5468080"/>
    <w:styleLink w:val="ImportedStyle1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75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28311F7"/>
    <w:multiLevelType w:val="hybridMultilevel"/>
    <w:tmpl w:val="B6EE4D28"/>
    <w:numStyleLink w:val="List1"/>
  </w:abstractNum>
  <w:abstractNum w:abstractNumId="13" w15:restartNumberingAfterBreak="0">
    <w:nsid w:val="62EF2B20"/>
    <w:multiLevelType w:val="hybridMultilevel"/>
    <w:tmpl w:val="B6EE4D28"/>
    <w:numStyleLink w:val="List1"/>
  </w:abstractNum>
  <w:abstractNum w:abstractNumId="14" w15:restartNumberingAfterBreak="0">
    <w:nsid w:val="74EF4C4B"/>
    <w:multiLevelType w:val="multilevel"/>
    <w:tmpl w:val="D5468080"/>
    <w:numStyleLink w:val="ImportedStyle1"/>
  </w:abstractNum>
  <w:abstractNum w:abstractNumId="15" w15:restartNumberingAfterBreak="0">
    <w:nsid w:val="76892D58"/>
    <w:multiLevelType w:val="hybridMultilevel"/>
    <w:tmpl w:val="AE3A93A6"/>
    <w:styleLink w:val="ImportedStyle2"/>
    <w:lvl w:ilvl="0" w:tplc="D7E63532">
      <w:start w:val="1"/>
      <w:numFmt w:val="decimal"/>
      <w:lvlText w:val="%1."/>
      <w:lvlJc w:val="left"/>
      <w:pPr>
        <w:tabs>
          <w:tab w:val="left" w:pos="288"/>
          <w:tab w:val="left" w:pos="690"/>
          <w:tab w:val="left" w:pos="720"/>
          <w:tab w:val="left" w:pos="1383"/>
          <w:tab w:val="left" w:pos="1410"/>
          <w:tab w:val="left" w:pos="1440"/>
        </w:tabs>
        <w:ind w:left="6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E0FE30">
      <w:start w:val="1"/>
      <w:numFmt w:val="decimal"/>
      <w:lvlText w:val="%2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178" w:hanging="4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808E76">
      <w:start w:val="1"/>
      <w:numFmt w:val="lowerLetter"/>
      <w:lvlText w:val="%3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71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908D72">
      <w:start w:val="1"/>
      <w:numFmt w:val="lowerLetter"/>
      <w:lvlText w:val="%4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243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061E5A">
      <w:start w:val="1"/>
      <w:numFmt w:val="lowerLetter"/>
      <w:suff w:val="nothing"/>
      <w:lvlText w:val="%5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024" w:hanging="1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0CD3CC">
      <w:start w:val="1"/>
      <w:numFmt w:val="lowerLetter"/>
      <w:lvlText w:val="%6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87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B607C2">
      <w:start w:val="1"/>
      <w:numFmt w:val="lowerLetter"/>
      <w:lvlText w:val="%7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459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AABDF2">
      <w:start w:val="1"/>
      <w:numFmt w:val="lowerLetter"/>
      <w:suff w:val="nothing"/>
      <w:lvlText w:val="%8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5184" w:hanging="1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2E6170">
      <w:start w:val="1"/>
      <w:numFmt w:val="lowerLetter"/>
      <w:lvlText w:val="%9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03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7"/>
  </w:num>
  <w:num w:numId="5">
    <w:abstractNumId w:val="4"/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  <w:lvlOverride w:ilvl="0">
      <w:lvl w:ilvl="0" w:tplc="A76ECB24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A1888654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C096E4AA">
        <w:start w:val="1"/>
        <w:numFmt w:val="decimal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D936AF22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21262760">
        <w:start w:val="1"/>
        <w:numFmt w:val="decimal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F04C1454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3FA28264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A9AC9532">
        <w:start w:val="1"/>
        <w:numFmt w:val="decimal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2B888C98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10">
    <w:abstractNumId w:val="12"/>
    <w:lvlOverride w:ilvl="0">
      <w:lvl w:ilvl="0" w:tplc="A76ECB24">
        <w:start w:val="1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638" w:hanging="360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A1888654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C096E4AA">
        <w:start w:val="1"/>
        <w:numFmt w:val="decimal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D936AF22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21262760">
        <w:start w:val="1"/>
        <w:numFmt w:val="decimal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F04C1454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3FA28264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A9AC9532">
        <w:start w:val="1"/>
        <w:numFmt w:val="decimal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2B888C98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11">
    <w:abstractNumId w:val="2"/>
  </w:num>
  <w:num w:numId="12">
    <w:abstractNumId w:val="0"/>
  </w:num>
  <w:num w:numId="13">
    <w:abstractNumId w:val="12"/>
    <w:lvlOverride w:ilvl="0">
      <w:lvl w:ilvl="0" w:tplc="A76ECB24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A1888654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C096E4AA">
        <w:start w:val="1"/>
        <w:numFmt w:val="decimal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D936AF22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21262760">
        <w:start w:val="1"/>
        <w:numFmt w:val="decimal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F04C1454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3FA28264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A9AC9532">
        <w:start w:val="1"/>
        <w:numFmt w:val="decimal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2B888C98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4">
    <w:abstractNumId w:val="14"/>
  </w:num>
  <w:num w:numId="15">
    <w:abstractNumId w:val="14"/>
  </w:num>
  <w:num w:numId="16">
    <w:abstractNumId w:val="9"/>
  </w:num>
  <w:num w:numId="17">
    <w:abstractNumId w:val="13"/>
  </w:num>
  <w:num w:numId="18">
    <w:abstractNumId w:val="13"/>
    <w:lvlOverride w:ilvl="0">
      <w:lvl w:ilvl="0" w:tplc="26D4EF0A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2E3B2A">
        <w:start w:val="1"/>
        <w:numFmt w:val="decimal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387F8E">
        <w:start w:val="1"/>
        <w:numFmt w:val="decimal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12ACCB2C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FA44A3BC">
        <w:start w:val="1"/>
        <w:numFmt w:val="decimal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D69A57B6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33DE314A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58C85822">
        <w:start w:val="1"/>
        <w:numFmt w:val="decimal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A2A4F9DE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9">
    <w:abstractNumId w:val="13"/>
    <w:lvlOverride w:ilvl="0">
      <w:lvl w:ilvl="0" w:tplc="26D4EF0A">
        <w:start w:val="1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2E3B2A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387F8E">
        <w:start w:val="1"/>
        <w:numFmt w:val="decimal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12ACCB2C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FA44A3BC">
        <w:start w:val="1"/>
        <w:numFmt w:val="decimal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D69A57B6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33DE314A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58C85822">
        <w:start w:val="1"/>
        <w:numFmt w:val="decimal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A2A4F9DE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0">
    <w:abstractNumId w:val="3"/>
  </w:num>
  <w:num w:numId="21">
    <w:abstractNumId w:val="10"/>
  </w:num>
  <w:num w:numId="2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4D8"/>
    <w:rsid w:val="00050432"/>
    <w:rsid w:val="00063EB0"/>
    <w:rsid w:val="000718B4"/>
    <w:rsid w:val="00074E02"/>
    <w:rsid w:val="0007791E"/>
    <w:rsid w:val="000872EB"/>
    <w:rsid w:val="000A1951"/>
    <w:rsid w:val="000B1468"/>
    <w:rsid w:val="000C21E2"/>
    <w:rsid w:val="000C495D"/>
    <w:rsid w:val="000E5132"/>
    <w:rsid w:val="00115C4C"/>
    <w:rsid w:val="00117DBB"/>
    <w:rsid w:val="00147138"/>
    <w:rsid w:val="001624D8"/>
    <w:rsid w:val="001632B2"/>
    <w:rsid w:val="001A7386"/>
    <w:rsid w:val="001A7FBF"/>
    <w:rsid w:val="001C35B3"/>
    <w:rsid w:val="001C5246"/>
    <w:rsid w:val="001E5A6E"/>
    <w:rsid w:val="0021262B"/>
    <w:rsid w:val="00296598"/>
    <w:rsid w:val="002D7CB2"/>
    <w:rsid w:val="002F2E73"/>
    <w:rsid w:val="00385B3B"/>
    <w:rsid w:val="00386344"/>
    <w:rsid w:val="003C1809"/>
    <w:rsid w:val="003C7B1C"/>
    <w:rsid w:val="003D0791"/>
    <w:rsid w:val="00456D97"/>
    <w:rsid w:val="00483C46"/>
    <w:rsid w:val="004A0FB1"/>
    <w:rsid w:val="004C374C"/>
    <w:rsid w:val="004C69E9"/>
    <w:rsid w:val="004D0DBE"/>
    <w:rsid w:val="00510882"/>
    <w:rsid w:val="00530D14"/>
    <w:rsid w:val="005560DE"/>
    <w:rsid w:val="005622AF"/>
    <w:rsid w:val="00573EE8"/>
    <w:rsid w:val="005D3DAB"/>
    <w:rsid w:val="005E0B15"/>
    <w:rsid w:val="00620050"/>
    <w:rsid w:val="00651150"/>
    <w:rsid w:val="006557C2"/>
    <w:rsid w:val="006B51F9"/>
    <w:rsid w:val="006C3384"/>
    <w:rsid w:val="006C5DDE"/>
    <w:rsid w:val="006D3A37"/>
    <w:rsid w:val="006E42EB"/>
    <w:rsid w:val="00730C48"/>
    <w:rsid w:val="00742841"/>
    <w:rsid w:val="00746948"/>
    <w:rsid w:val="00764F6F"/>
    <w:rsid w:val="007718F0"/>
    <w:rsid w:val="00771DC9"/>
    <w:rsid w:val="0077447B"/>
    <w:rsid w:val="00791DEA"/>
    <w:rsid w:val="00794177"/>
    <w:rsid w:val="0080630D"/>
    <w:rsid w:val="00812E00"/>
    <w:rsid w:val="0082565B"/>
    <w:rsid w:val="00826163"/>
    <w:rsid w:val="00871211"/>
    <w:rsid w:val="008B09C6"/>
    <w:rsid w:val="008D4CBC"/>
    <w:rsid w:val="008F33EA"/>
    <w:rsid w:val="00905FDD"/>
    <w:rsid w:val="00942069"/>
    <w:rsid w:val="00967A3E"/>
    <w:rsid w:val="0097781F"/>
    <w:rsid w:val="00991E17"/>
    <w:rsid w:val="009D6BCC"/>
    <w:rsid w:val="00A021C2"/>
    <w:rsid w:val="00A545D7"/>
    <w:rsid w:val="00A64BF5"/>
    <w:rsid w:val="00AF4F3A"/>
    <w:rsid w:val="00AF5553"/>
    <w:rsid w:val="00B2332E"/>
    <w:rsid w:val="00B61009"/>
    <w:rsid w:val="00B72065"/>
    <w:rsid w:val="00BF011B"/>
    <w:rsid w:val="00C01DC6"/>
    <w:rsid w:val="00C16654"/>
    <w:rsid w:val="00C25D74"/>
    <w:rsid w:val="00C7137B"/>
    <w:rsid w:val="00C8722C"/>
    <w:rsid w:val="00C917CC"/>
    <w:rsid w:val="00CB5000"/>
    <w:rsid w:val="00D73024"/>
    <w:rsid w:val="00DA003D"/>
    <w:rsid w:val="00DC79EA"/>
    <w:rsid w:val="00DF4230"/>
    <w:rsid w:val="00E016AD"/>
    <w:rsid w:val="00E07F47"/>
    <w:rsid w:val="00E42659"/>
    <w:rsid w:val="00E81672"/>
    <w:rsid w:val="00EE19A2"/>
    <w:rsid w:val="00EF6F83"/>
    <w:rsid w:val="00F13B11"/>
    <w:rsid w:val="00F4462D"/>
    <w:rsid w:val="00F600BE"/>
    <w:rsid w:val="00F7293C"/>
    <w:rsid w:val="00F84BD3"/>
    <w:rsid w:val="00FD64EB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64088D"/>
  <w15:docId w15:val="{1A0D61B8-0F64-43B7-8FB1-154B64A7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pBdr>
        <w:bottom w:val="single" w:sz="8" w:space="0" w:color="000000"/>
      </w:pBdr>
      <w:outlineLvl w:val="0"/>
    </w:pPr>
    <w:rPr>
      <w:rFonts w:eastAsia="Times New Roman"/>
      <w:b/>
      <w:bCs/>
      <w:color w:val="000000"/>
      <w:kern w:val="32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ind w:left="720"/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</w:rPr>
  </w:style>
  <w:style w:type="paragraph" w:styleId="Footer">
    <w:name w:val="footer"/>
    <w:pPr>
      <w:tabs>
        <w:tab w:val="center" w:pos="4320"/>
        <w:tab w:val="right" w:pos="8640"/>
      </w:tabs>
      <w:ind w:left="720"/>
    </w:pPr>
    <w:rPr>
      <w:rFonts w:eastAsia="Times New Roman"/>
      <w:color w:val="000000"/>
      <w:sz w:val="24"/>
      <w:szCs w:val="24"/>
      <w:u w:color="000000"/>
    </w:rPr>
  </w:style>
  <w:style w:type="paragraph" w:styleId="NormalWeb">
    <w:name w:val="Normal (Web)"/>
    <w:rPr>
      <w:rFonts w:eastAsia="Times New Roman"/>
      <w:color w:val="000000"/>
      <w:sz w:val="24"/>
      <w:szCs w:val="24"/>
      <w:u w:color="000000"/>
    </w:rPr>
  </w:style>
  <w:style w:type="paragraph" w:customStyle="1" w:styleId="FieldLabel">
    <w:name w:val="Field Label"/>
    <w:pPr>
      <w:spacing w:before="60" w:after="60"/>
    </w:pPr>
    <w:rPr>
      <w:rFonts w:ascii="Arial" w:hAnsi="Arial" w:cs="Arial Unicode MS"/>
      <w:b/>
      <w:bCs/>
      <w:color w:val="000000"/>
      <w:sz w:val="19"/>
      <w:szCs w:val="19"/>
      <w:u w:color="000000"/>
    </w:rPr>
  </w:style>
  <w:style w:type="paragraph" w:customStyle="1" w:styleId="FieldText">
    <w:name w:val="Field Text"/>
    <w:pPr>
      <w:spacing w:before="60" w:after="60"/>
    </w:pPr>
    <w:rPr>
      <w:rFonts w:ascii="Arial" w:hAnsi="Arial" w:cs="Arial Unicode MS"/>
      <w:color w:val="000000"/>
      <w:sz w:val="19"/>
      <w:szCs w:val="19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TOC1">
    <w:name w:val="toc 1"/>
    <w:pPr>
      <w:tabs>
        <w:tab w:val="right" w:leader="dot" w:pos="9340"/>
      </w:tabs>
    </w:pPr>
    <w:rPr>
      <w:rFonts w:eastAsia="Times New Roman"/>
      <w:color w:val="000000"/>
      <w:sz w:val="24"/>
      <w:szCs w:val="24"/>
      <w:u w:color="000000"/>
    </w:rPr>
  </w:style>
  <w:style w:type="paragraph" w:styleId="NoSpacing">
    <w:name w:val="No Spacing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MediumShading1-Accent21">
    <w:name w:val="Medium Shading 1 - Accent 21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BodyAA">
    <w:name w:val="Body A A"/>
    <w:pPr>
      <w:tabs>
        <w:tab w:val="left" w:pos="288"/>
        <w:tab w:val="left" w:pos="720"/>
      </w:tabs>
      <w:ind w:left="720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BodyTextIndent">
    <w:name w:val="Body Text Indent"/>
    <w:link w:val="BodyTextIndentChar"/>
    <w:pPr>
      <w:spacing w:after="120"/>
      <w:ind w:left="36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41"/>
    <w:rPr>
      <w:rFonts w:ascii="Tahoma" w:hAnsi="Tahoma" w:cs="Tahoma"/>
      <w:color w:val="000000"/>
      <w:sz w:val="16"/>
      <w:szCs w:val="16"/>
      <w:u w:color="000000"/>
    </w:rPr>
  </w:style>
  <w:style w:type="numbering" w:customStyle="1" w:styleId="List1">
    <w:name w:val="List 1"/>
    <w:rsid w:val="0007791E"/>
    <w:pPr>
      <w:numPr>
        <w:numId w:val="5"/>
      </w:numPr>
    </w:pPr>
  </w:style>
  <w:style w:type="numbering" w:customStyle="1" w:styleId="List31">
    <w:name w:val="List 31"/>
    <w:rsid w:val="0007791E"/>
    <w:pPr>
      <w:numPr>
        <w:numId w:val="6"/>
      </w:numPr>
    </w:pPr>
  </w:style>
  <w:style w:type="character" w:customStyle="1" w:styleId="BodyTextIndentChar">
    <w:name w:val="Body Text Indent Char"/>
    <w:basedOn w:val="DefaultParagraphFont"/>
    <w:link w:val="BodyTextIndent"/>
    <w:rsid w:val="00771DC9"/>
    <w:rPr>
      <w:rFonts w:cs="Arial Unicode MS"/>
      <w:color w:val="000000"/>
      <w:sz w:val="24"/>
      <w:szCs w:val="24"/>
      <w:u w:color="000000"/>
    </w:rPr>
  </w:style>
  <w:style w:type="numbering" w:customStyle="1" w:styleId="Bullets">
    <w:name w:val="Bullets"/>
    <w:rsid w:val="00147138"/>
    <w:pPr>
      <w:numPr>
        <w:numId w:val="1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7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75077-F07B-40A9-B86A-2803033A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Reilly, Patricia (DPH)</dc:creator>
  <cp:lastModifiedBy>Reilly, Patricia (DPH)</cp:lastModifiedBy>
  <cp:revision>3</cp:revision>
  <cp:lastPrinted>2019-10-15T12:45:00Z</cp:lastPrinted>
  <dcterms:created xsi:type="dcterms:W3CDTF">2019-10-23T16:04:00Z</dcterms:created>
  <dcterms:modified xsi:type="dcterms:W3CDTF">2019-12-16T15:39:00Z</dcterms:modified>
</cp:coreProperties>
</file>