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47353" w:rsidP="42CB8E79" w:rsidRDefault="42CB8E79" w14:paraId="012C6D14" w14:textId="4F4A00B2">
      <w:pPr>
        <w:spacing w:after="0" w:line="257" w:lineRule="auto"/>
        <w:ind w:right="23" w:hanging="1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B23CE7" wp14:editId="010D77A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50" cy="1190625"/>
            <wp:effectExtent l="0" t="0" r="0" b="0"/>
            <wp:wrapNone/>
            <wp:docPr id="1549718774" name="drawing" descr="Commno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9718774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353" w:rsidP="42CB8E79" w:rsidRDefault="18F7D6AF" w14:paraId="36D53A5E" w14:textId="32D1F315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 xml:space="preserve">THE COMMONWEALTH OF MASSACHUSETTS </w:t>
      </w:r>
    </w:p>
    <w:p w:rsidR="00747353" w:rsidP="42CB8E79" w:rsidRDefault="18F7D6AF" w14:paraId="57C49E09" w14:textId="4F037938">
      <w:pPr>
        <w:spacing w:after="0" w:line="249" w:lineRule="auto"/>
        <w:ind w:left="1710"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 xml:space="preserve">EXECUTIVE OFFICE FOR ADMINISTRATION AND FINANCE </w:t>
      </w:r>
      <w:r w:rsidR="00A156EC">
        <w:tab/>
      </w:r>
    </w:p>
    <w:p w:rsidR="00747353" w:rsidP="42CB8E79" w:rsidRDefault="18F7D6AF" w14:paraId="480C9012" w14:textId="12F56EAC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>STATE HOUSE    ▪    ROOM 373</w:t>
      </w:r>
    </w:p>
    <w:p w:rsidR="00747353" w:rsidP="42CB8E79" w:rsidRDefault="18F7D6AF" w14:paraId="1198E3BF" w14:textId="69C0B6AE">
      <w:pPr>
        <w:spacing w:after="0" w:line="249" w:lineRule="auto"/>
        <w:ind w:right="91" w:hanging="10"/>
        <w:jc w:val="center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 xml:space="preserve">BOSTON, MA  02133 </w:t>
      </w:r>
    </w:p>
    <w:p w:rsidR="00747353" w:rsidP="42CB8E79" w:rsidRDefault="18F7D6AF" w14:paraId="5F248342" w14:textId="11247BD2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>TEL: (617) 727-2040</w:t>
      </w:r>
    </w:p>
    <w:p w:rsidR="00747353" w:rsidP="42CB8E79" w:rsidRDefault="18F7D6AF" w14:paraId="7DA8C547" w14:textId="784E58F7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r w:rsidRPr="42CB8E79">
        <w:rPr>
          <w:rFonts w:ascii="Arial" w:hAnsi="Arial" w:eastAsia="Arial" w:cs="Arial"/>
          <w:color w:val="000000" w:themeColor="text1"/>
          <w:szCs w:val="22"/>
        </w:rPr>
        <w:t>FAX: (617) 727-2779</w:t>
      </w:r>
    </w:p>
    <w:p w:rsidR="00747353" w:rsidP="42CB8E79" w:rsidRDefault="18F7D6AF" w14:paraId="384C315F" w14:textId="71218A04">
      <w:pPr>
        <w:spacing w:after="0" w:line="249" w:lineRule="auto"/>
        <w:ind w:right="91" w:hanging="10"/>
        <w:jc w:val="right"/>
        <w:rPr>
          <w:rFonts w:ascii="Arial" w:hAnsi="Arial" w:eastAsia="Arial" w:cs="Arial"/>
          <w:color w:val="000000" w:themeColor="text1"/>
          <w:szCs w:val="22"/>
        </w:rPr>
      </w:pPr>
      <w:hyperlink r:id="rId9">
        <w:r w:rsidRPr="42CB8E79">
          <w:rPr>
            <w:rStyle w:val="Hyperlink"/>
            <w:rFonts w:ascii="Arial" w:hAnsi="Arial" w:eastAsia="Arial" w:cs="Arial"/>
            <w:szCs w:val="22"/>
          </w:rPr>
          <w:t>www.mass.gov/eoaf</w:t>
        </w:r>
      </w:hyperlink>
    </w:p>
    <w:p w:rsidR="00747353" w:rsidP="42CB8E79" w:rsidRDefault="18F7D6AF" w14:paraId="7551FC65" w14:textId="6B16DDA5">
      <w:pPr>
        <w:spacing w:after="957" w:line="225" w:lineRule="auto"/>
        <w:ind w:left="7704" w:hanging="10"/>
        <w:jc w:val="both"/>
        <w:rPr>
          <w:rFonts w:ascii="Times New Roman" w:hAnsi="Times New Roman" w:eastAsia="Times New Roman" w:cs="Times New Roman"/>
          <w:color w:val="000000" w:themeColor="text1"/>
          <w:sz w:val="24"/>
        </w:rPr>
      </w:pPr>
      <w:r w:rsidRPr="42CB8E79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  <w:hyperlink r:id="rId10">
        <w:r w:rsidRPr="42CB8E79">
          <w:rPr>
            <w:rStyle w:val="Hyperlink"/>
            <w:rFonts w:ascii="Arial" w:hAnsi="Arial" w:eastAsia="Arial" w:cs="Arial"/>
            <w:sz w:val="18"/>
            <w:szCs w:val="18"/>
          </w:rPr>
          <w:t>www.mass.gov/eoaf</w:t>
        </w:r>
      </w:hyperlink>
    </w:p>
    <w:p w:rsidR="00747353" w:rsidRDefault="00A156EC" w14:paraId="436EE9A7" w14:textId="5AB2586C">
      <w:pPr>
        <w:spacing w:after="0"/>
        <w:ind w:right="57"/>
        <w:jc w:val="center"/>
      </w:pPr>
      <w:r w:rsidRPr="42CB8E79"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</w:p>
    <w:p w:rsidR="00747353" w:rsidRDefault="00A156EC" w14:paraId="1106733A" w14:textId="77777777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:rsidR="00747353" w:rsidRDefault="00A156EC" w14:paraId="3F7F3D74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747353" w:rsidRDefault="00A156EC" w14:paraId="0F656CA0" w14:textId="77777777">
      <w:pPr>
        <w:spacing w:after="0"/>
        <w:ind w:right="118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Capital Debt Affordability Committee </w:t>
      </w:r>
    </w:p>
    <w:p w:rsidR="00747353" w:rsidRDefault="00A156EC" w14:paraId="4104F5AA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747353" w:rsidRDefault="00A156EC" w14:paraId="765155CB" w14:textId="77777777">
      <w:pPr>
        <w:spacing w:after="0" w:line="249" w:lineRule="auto"/>
        <w:ind w:left="271" w:right="603" w:firstLine="3133"/>
      </w:pPr>
      <w:r>
        <w:rPr>
          <w:rFonts w:ascii="Times New Roman" w:hAnsi="Times New Roman" w:eastAsia="Times New Roman" w:cs="Times New Roman"/>
          <w:b/>
          <w:sz w:val="24"/>
        </w:rPr>
        <w:t xml:space="preserve">Friday, October 16, 2020 1:30 p.m. </w:t>
      </w:r>
      <w:r>
        <w:rPr>
          <w:rFonts w:ascii="Times New Roman" w:hAnsi="Times New Roman" w:eastAsia="Times New Roman" w:cs="Times New Roman"/>
          <w:sz w:val="24"/>
        </w:rPr>
        <w:t xml:space="preserve">In accordance with the Governor’s Executive Order Suspending Certain Provisions of the </w:t>
      </w:r>
    </w:p>
    <w:p w:rsidR="00747353" w:rsidRDefault="00A156EC" w14:paraId="29554130" w14:textId="77777777">
      <w:pPr>
        <w:spacing w:after="0" w:line="249" w:lineRule="auto"/>
        <w:ind w:left="1094" w:hanging="1037"/>
      </w:pPr>
      <w:r>
        <w:rPr>
          <w:rFonts w:ascii="Times New Roman" w:hAnsi="Times New Roman" w:eastAsia="Times New Roman" w:cs="Times New Roman"/>
          <w:sz w:val="24"/>
        </w:rPr>
        <w:t xml:space="preserve">Open Meeting Law, G.L. c. 30A, § 20, signed and dated March 12, 2020, this meeting will be conducted, and open to the public, via </w:t>
      </w: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 xml:space="preserve"> video and teleconference. </w:t>
      </w:r>
    </w:p>
    <w:p w:rsidR="00747353" w:rsidRDefault="00A156EC" w14:paraId="46B28C67" w14:textId="77777777">
      <w:pPr>
        <w:spacing w:after="0" w:line="249" w:lineRule="auto"/>
        <w:ind w:left="782" w:hanging="547"/>
      </w:pPr>
      <w:proofErr w:type="spellStart"/>
      <w:r>
        <w:rPr>
          <w:rFonts w:ascii="Times New Roman" w:hAnsi="Times New Roman" w:eastAsia="Times New Roman" w:cs="Times New Roman"/>
          <w:sz w:val="24"/>
        </w:rPr>
        <w:t>WebEx</w:t>
      </w:r>
      <w:proofErr w:type="spellEnd"/>
      <w:r>
        <w:rPr>
          <w:rFonts w:ascii="Times New Roman" w:hAnsi="Times New Roman" w:eastAsia="Times New Roman" w:cs="Times New Roman"/>
          <w:sz w:val="24"/>
        </w:rPr>
        <w:t>: URL:</w:t>
      </w:r>
      <w:hyperlink r:id="rId11">
        <w:r w:rsidR="00747353">
          <w:rPr>
            <w:rFonts w:ascii="Times New Roman" w:hAnsi="Times New Roman" w:eastAsia="Times New Roman" w:cs="Times New Roman"/>
            <w:color w:val="6A6B6C"/>
            <w:sz w:val="24"/>
          </w:rPr>
          <w:t xml:space="preserve"> </w:t>
        </w:r>
      </w:hyperlink>
      <w:hyperlink r:id="rId12">
        <w:r w:rsidR="00747353">
          <w:rPr>
            <w:rFonts w:ascii="Times New Roman" w:hAnsi="Times New Roman" w:eastAsia="Times New Roman" w:cs="Times New Roman"/>
            <w:color w:val="4472C4"/>
            <w:sz w:val="24"/>
            <w:u w:val="single" w:color="4472C4"/>
          </w:rPr>
          <w:t>https://www.webex.com</w:t>
        </w:r>
      </w:hyperlink>
      <w:hyperlink r:id="rId13">
        <w:r w:rsidR="00747353">
          <w:rPr>
            <w:rFonts w:ascii="Times New Roman" w:hAnsi="Times New Roman" w:eastAsia="Times New Roman" w:cs="Times New Roman"/>
            <w:color w:val="6A6B6C"/>
            <w:sz w:val="24"/>
          </w:rPr>
          <w:t>;</w:t>
        </w:r>
      </w:hyperlink>
      <w:r>
        <w:rPr>
          <w:rFonts w:ascii="Times New Roman" w:hAnsi="Times New Roman" w:eastAsia="Times New Roman" w:cs="Times New Roman"/>
          <w:color w:val="6A6B6C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Meeting ID: 173 992 1155;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Password: DAC101620 Teleconference: Conference line: </w:t>
      </w:r>
      <w:r>
        <w:rPr>
          <w:rFonts w:ascii="Times New Roman" w:hAnsi="Times New Roman" w:eastAsia="Times New Roman" w:cs="Times New Roman"/>
          <w:sz w:val="24"/>
          <w:u w:val="single" w:color="000000"/>
        </w:rPr>
        <w:t>1-617-315-0704</w:t>
      </w:r>
      <w:r>
        <w:rPr>
          <w:rFonts w:ascii="Times New Roman" w:hAnsi="Times New Roman" w:eastAsia="Times New Roman" w:cs="Times New Roman"/>
          <w:sz w:val="24"/>
        </w:rPr>
        <w:t xml:space="preserve">; Access code: 173 992 1155 </w:t>
      </w:r>
    </w:p>
    <w:p w:rsidR="00747353" w:rsidRDefault="00A156EC" w14:paraId="4AC12D93" w14:textId="77777777">
      <w:pPr>
        <w:spacing w:after="0"/>
        <w:ind w:right="57"/>
        <w:jc w:val="center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747353" w:rsidRDefault="00A156EC" w14:paraId="6FFE384A" w14:textId="77777777">
      <w:pPr>
        <w:pStyle w:val="Heading1"/>
      </w:pPr>
      <w:r>
        <w:t>AGENDA</w:t>
      </w:r>
      <w:r>
        <w:rPr>
          <w:u w:val="none"/>
        </w:rPr>
        <w:t xml:space="preserve"> </w:t>
      </w:r>
    </w:p>
    <w:p w:rsidR="00747353" w:rsidRDefault="00A156EC" w14:paraId="06C27190" w14:textId="77777777">
      <w:pPr>
        <w:spacing w:after="0"/>
        <w:ind w:left="72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747353" w:rsidRDefault="00A156EC" w14:paraId="6C8B4C65" w14:textId="77777777">
      <w:pPr>
        <w:numPr>
          <w:ilvl w:val="0"/>
          <w:numId w:val="1"/>
        </w:numPr>
        <w:spacing w:after="76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Administrative Matters  </w:t>
      </w:r>
    </w:p>
    <w:p w:rsidR="00747353" w:rsidRDefault="00A156EC" w14:paraId="36FEA98A" w14:textId="77777777">
      <w:pPr>
        <w:spacing w:after="0" w:line="249" w:lineRule="auto"/>
        <w:ind w:left="1080"/>
      </w:pPr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Adoption of meeting minutes and presentation from September 18, 2020 </w:t>
      </w:r>
      <w:r>
        <w:rPr>
          <w:rFonts w:ascii="Times New Roman" w:hAnsi="Times New Roman" w:eastAsia="Times New Roman" w:cs="Times New Roman"/>
          <w:b/>
          <w:sz w:val="24"/>
        </w:rPr>
        <w:t xml:space="preserve">(Vote) </w:t>
      </w:r>
    </w:p>
    <w:p w:rsidR="00747353" w:rsidRDefault="00A156EC" w14:paraId="62BAEDDF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747353" w:rsidRDefault="00A156EC" w14:paraId="38445C94" w14:textId="77777777">
      <w:pPr>
        <w:numPr>
          <w:ilvl w:val="0"/>
          <w:numId w:val="1"/>
        </w:numPr>
        <w:spacing w:after="3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Department of Revenue (DOR) Update </w:t>
      </w:r>
    </w:p>
    <w:p w:rsidR="00747353" w:rsidRDefault="00A156EC" w14:paraId="31A06811" w14:textId="77777777">
      <w:pPr>
        <w:spacing w:after="0"/>
        <w:ind w:left="108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747353" w:rsidRDefault="00A156EC" w14:paraId="71C526E5" w14:textId="77777777">
      <w:pPr>
        <w:numPr>
          <w:ilvl w:val="0"/>
          <w:numId w:val="1"/>
        </w:numPr>
        <w:spacing w:after="3"/>
        <w:ind w:hanging="360"/>
      </w:pPr>
      <w:r>
        <w:rPr>
          <w:rFonts w:ascii="Times New Roman" w:hAnsi="Times New Roman" w:eastAsia="Times New Roman" w:cs="Times New Roman"/>
          <w:b/>
          <w:sz w:val="24"/>
        </w:rPr>
        <w:t xml:space="preserve">DAC Model Review </w:t>
      </w:r>
    </w:p>
    <w:p w:rsidR="00747353" w:rsidRDefault="00A156EC" w14:paraId="33720D69" w14:textId="77777777">
      <w:pPr>
        <w:spacing w:after="0"/>
      </w:pPr>
      <w:r>
        <w:rPr>
          <w:b/>
        </w:rPr>
        <w:t xml:space="preserve"> </w:t>
      </w:r>
    </w:p>
    <w:p w:rsidR="00747353" w:rsidRDefault="00A156EC" w14:paraId="3979567A" w14:textId="77777777">
      <w:pPr>
        <w:pStyle w:val="Heading2"/>
        <w:ind w:left="715" w:right="0"/>
      </w:pPr>
      <w:r>
        <w:t>4.</w:t>
      </w:r>
      <w:r>
        <w:rPr>
          <w:rFonts w:ascii="Arial" w:hAnsi="Arial" w:eastAsia="Arial" w:cs="Arial"/>
        </w:rPr>
        <w:t xml:space="preserve"> </w:t>
      </w:r>
      <w:r>
        <w:t xml:space="preserve">Adjournment </w:t>
      </w:r>
    </w:p>
    <w:sectPr w:rsidR="00747353">
      <w:pgSz w:w="12240" w:h="15840" w:orient="portrait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612A"/>
    <w:multiLevelType w:val="hybridMultilevel"/>
    <w:tmpl w:val="88AEE29E"/>
    <w:lvl w:ilvl="0" w:tplc="82C6544A">
      <w:start w:val="1"/>
      <w:numFmt w:val="decimal"/>
      <w:lvlText w:val="%1."/>
      <w:lvlJc w:val="left"/>
      <w:pPr>
        <w:ind w:left="1065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E82531C">
      <w:start w:val="1"/>
      <w:numFmt w:val="lowerLetter"/>
      <w:lvlText w:val="%2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F2E02E7C">
      <w:start w:val="1"/>
      <w:numFmt w:val="lowerRoman"/>
      <w:lvlText w:val="%3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15094B2">
      <w:start w:val="1"/>
      <w:numFmt w:val="decimal"/>
      <w:lvlText w:val="%4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14CA3C6">
      <w:start w:val="1"/>
      <w:numFmt w:val="lowerLetter"/>
      <w:lvlText w:val="%5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9E61A70">
      <w:start w:val="1"/>
      <w:numFmt w:val="lowerRoman"/>
      <w:lvlText w:val="%6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1B478D6">
      <w:start w:val="1"/>
      <w:numFmt w:val="decimal"/>
      <w:lvlText w:val="%7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7BCA306">
      <w:start w:val="1"/>
      <w:numFmt w:val="lowerLetter"/>
      <w:lvlText w:val="%8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79C7CE2">
      <w:start w:val="1"/>
      <w:numFmt w:val="lowerRoman"/>
      <w:lvlText w:val="%9"/>
      <w:lvlJc w:val="left"/>
      <w:pPr>
        <w:ind w:left="68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90322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3"/>
    <w:rsid w:val="002E21CE"/>
    <w:rsid w:val="00414892"/>
    <w:rsid w:val="006C7C46"/>
    <w:rsid w:val="00747353"/>
    <w:rsid w:val="00807100"/>
    <w:rsid w:val="00A156EC"/>
    <w:rsid w:val="18F7D6AF"/>
    <w:rsid w:val="42CB8E79"/>
    <w:rsid w:val="5A2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52857"/>
  <w15:docId w15:val="{D586D60E-52F6-E144-890E-006B9025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118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42CB8E7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webex.com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webex.co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webex.com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mass.gov/eoaf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mass.gov/eoaf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2603-798C-4DD3-8759-EE598DC4CB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946B0-3150-4E4B-9606-57A4BBE0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7C3AE-5D46-4731-BA11-167C5B305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6e52-0c62-46e1-89b3-8467673f0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Finance Advisory Board</dc:title>
  <dc:subject/>
  <dc:creator>Jennifer Kraft Hewitt</dc:creator>
  <keywords/>
  <lastModifiedBy>Hammar, Sam (A&amp;F)</lastModifiedBy>
  <revision>5</revision>
  <dcterms:created xsi:type="dcterms:W3CDTF">2026-01-29T15:55:00.0000000Z</dcterms:created>
  <dcterms:modified xsi:type="dcterms:W3CDTF">2026-01-29T15:56:11.2698427Z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