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KRISTEN LEPORE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KRISTEN LEPORE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5D48B9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5D48B9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6074F2" w:rsidP="005D48B9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BE368F">
        <w:rPr>
          <w:rFonts w:ascii="Arial" w:hAnsi="Arial" w:cs="Arial"/>
          <w:b/>
        </w:rPr>
        <w:t xml:space="preserve">, </w:t>
      </w:r>
      <w:r w:rsidR="008E3325">
        <w:rPr>
          <w:rFonts w:ascii="Arial" w:hAnsi="Arial" w:cs="Arial"/>
          <w:b/>
        </w:rPr>
        <w:t>October</w:t>
      </w:r>
      <w:bookmarkStart w:id="0" w:name="_GoBack"/>
      <w:bookmarkEnd w:id="0"/>
      <w:r w:rsidR="00BE368F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7</w:t>
      </w:r>
      <w:r w:rsidR="00BE368F">
        <w:rPr>
          <w:rFonts w:ascii="Arial" w:hAnsi="Arial" w:cs="Arial"/>
          <w:b/>
        </w:rPr>
        <w:t>, 201</w:t>
      </w:r>
      <w:r>
        <w:rPr>
          <w:rFonts w:ascii="Arial" w:hAnsi="Arial" w:cs="Arial"/>
          <w:b/>
        </w:rPr>
        <w:t>6</w:t>
      </w:r>
      <w:r w:rsidR="00BE368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 xml:space="preserve">:00 </w:t>
      </w:r>
      <w:r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5D48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50F38" w:rsidRPr="009819FE" w:rsidRDefault="00B50F38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>Review and vote on minutes from September 1</w:t>
      </w:r>
      <w:r w:rsidR="006074F2">
        <w:rPr>
          <w:rFonts w:ascii="Garamond" w:hAnsi="Garamond" w:cs="Segoe UI"/>
          <w:bCs/>
        </w:rPr>
        <w:t>2</w:t>
      </w:r>
      <w:r w:rsidRPr="009819FE">
        <w:rPr>
          <w:rFonts w:ascii="Garamond" w:hAnsi="Garamond" w:cs="Segoe UI"/>
          <w:bCs/>
        </w:rPr>
        <w:t xml:space="preserve"> meeting</w:t>
      </w:r>
    </w:p>
    <w:p w:rsidR="00BE368F" w:rsidRPr="009819FE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Present </w:t>
      </w:r>
      <w:r w:rsidR="00FE7F06">
        <w:rPr>
          <w:rFonts w:ascii="Garamond" w:hAnsi="Garamond" w:cs="Segoe UI"/>
          <w:bCs/>
        </w:rPr>
        <w:t>d</w:t>
      </w:r>
      <w:r>
        <w:rPr>
          <w:rFonts w:ascii="Garamond" w:hAnsi="Garamond" w:cs="Segoe UI"/>
          <w:bCs/>
        </w:rPr>
        <w:t xml:space="preserve">ebt </w:t>
      </w:r>
      <w:r w:rsidR="00FE7F06">
        <w:rPr>
          <w:rFonts w:ascii="Garamond" w:hAnsi="Garamond" w:cs="Segoe UI"/>
          <w:bCs/>
        </w:rPr>
        <w:t>a</w:t>
      </w:r>
      <w:r>
        <w:rPr>
          <w:rFonts w:ascii="Garamond" w:hAnsi="Garamond" w:cs="Segoe UI"/>
          <w:bCs/>
        </w:rPr>
        <w:t xml:space="preserve">ffordability </w:t>
      </w:r>
      <w:r w:rsidR="00FE7F06">
        <w:rPr>
          <w:rFonts w:ascii="Garamond" w:hAnsi="Garamond" w:cs="Segoe UI"/>
          <w:bCs/>
        </w:rPr>
        <w:t>m</w:t>
      </w:r>
      <w:r>
        <w:rPr>
          <w:rFonts w:ascii="Garamond" w:hAnsi="Garamond" w:cs="Segoe UI"/>
          <w:bCs/>
        </w:rPr>
        <w:t xml:space="preserve">odel and </w:t>
      </w:r>
      <w:r w:rsidR="00FE7F06">
        <w:rPr>
          <w:rFonts w:ascii="Garamond" w:hAnsi="Garamond" w:cs="Segoe UI"/>
          <w:bCs/>
        </w:rPr>
        <w:t>p</w:t>
      </w:r>
      <w:r>
        <w:rPr>
          <w:rFonts w:ascii="Garamond" w:hAnsi="Garamond" w:cs="Segoe UI"/>
          <w:bCs/>
        </w:rPr>
        <w:t>rojections</w:t>
      </w:r>
    </w:p>
    <w:p w:rsidR="009819FE" w:rsidRPr="009819FE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Debt service</w:t>
      </w:r>
    </w:p>
    <w:p w:rsidR="009819FE" w:rsidRPr="009819FE" w:rsidRDefault="00FE7F06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Outstanding principal</w:t>
      </w:r>
    </w:p>
    <w:p w:rsidR="009819FE" w:rsidRPr="009819FE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Effect on discretionary budget</w:t>
      </w:r>
    </w:p>
    <w:p w:rsidR="009819FE" w:rsidRPr="001050E9" w:rsidRDefault="009819FE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Statutory Debt Limit</w:t>
      </w:r>
    </w:p>
    <w:p w:rsidR="00BE368F" w:rsidRPr="001050E9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Review </w:t>
      </w:r>
      <w:r w:rsidR="00FE7F06">
        <w:rPr>
          <w:rFonts w:ascii="Garamond" w:hAnsi="Garamond" w:cs="Segoe UI"/>
          <w:bCs/>
        </w:rPr>
        <w:t>a</w:t>
      </w:r>
      <w:r>
        <w:rPr>
          <w:rFonts w:ascii="Garamond" w:hAnsi="Garamond" w:cs="Segoe UI"/>
          <w:bCs/>
        </w:rPr>
        <w:t xml:space="preserve">ffordability </w:t>
      </w:r>
      <w:r w:rsidR="00FE7F06">
        <w:rPr>
          <w:rFonts w:ascii="Garamond" w:hAnsi="Garamond" w:cs="Segoe UI"/>
          <w:bCs/>
        </w:rPr>
        <w:t>r</w:t>
      </w:r>
      <w:r>
        <w:rPr>
          <w:rFonts w:ascii="Garamond" w:hAnsi="Garamond" w:cs="Segoe UI"/>
          <w:bCs/>
        </w:rPr>
        <w:t xml:space="preserve">atios in </w:t>
      </w:r>
      <w:r w:rsidR="00FE7F06">
        <w:rPr>
          <w:rFonts w:ascii="Garamond" w:hAnsi="Garamond" w:cs="Segoe UI"/>
          <w:bCs/>
        </w:rPr>
        <w:t>c</w:t>
      </w:r>
      <w:r>
        <w:rPr>
          <w:rFonts w:ascii="Garamond" w:hAnsi="Garamond" w:cs="Segoe UI"/>
          <w:bCs/>
        </w:rPr>
        <w:t>omparison with other state</w:t>
      </w:r>
      <w:r w:rsidR="009819FE">
        <w:rPr>
          <w:rFonts w:ascii="Garamond" w:hAnsi="Garamond" w:cs="Segoe UI"/>
          <w:bCs/>
        </w:rPr>
        <w:t>s</w:t>
      </w:r>
    </w:p>
    <w:p w:rsidR="00BE368F" w:rsidRPr="001050E9" w:rsidRDefault="008E3325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Review and discuss long-term fiscal assumptions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564450"/>
    <w:rsid w:val="005718E9"/>
    <w:rsid w:val="00593E87"/>
    <w:rsid w:val="005D2355"/>
    <w:rsid w:val="005D48B9"/>
    <w:rsid w:val="00603FE8"/>
    <w:rsid w:val="00606EA1"/>
    <w:rsid w:val="006074F2"/>
    <w:rsid w:val="006161C2"/>
    <w:rsid w:val="0065620D"/>
    <w:rsid w:val="00675E83"/>
    <w:rsid w:val="00685E13"/>
    <w:rsid w:val="00757253"/>
    <w:rsid w:val="007914F0"/>
    <w:rsid w:val="008A48BC"/>
    <w:rsid w:val="008D1CB4"/>
    <w:rsid w:val="008E3325"/>
    <w:rsid w:val="00925355"/>
    <w:rsid w:val="0096624E"/>
    <w:rsid w:val="00976288"/>
    <w:rsid w:val="009819FE"/>
    <w:rsid w:val="00A66DD8"/>
    <w:rsid w:val="00A9025C"/>
    <w:rsid w:val="00AC1CA6"/>
    <w:rsid w:val="00B50F38"/>
    <w:rsid w:val="00B67EB4"/>
    <w:rsid w:val="00BE368F"/>
    <w:rsid w:val="00C32373"/>
    <w:rsid w:val="00C81A8F"/>
    <w:rsid w:val="00C967EE"/>
    <w:rsid w:val="00C974C3"/>
    <w:rsid w:val="00CB1402"/>
    <w:rsid w:val="00D37237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2122-257A-4FB2-B54C-54F52F94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2016-09-30T17:53:00Z</dcterms:created>
  <dc:creator>Jennifer Kraft Hewitt</dc:creator>
  <lastModifiedBy>Stone, Benjamin (ANF)</lastModifiedBy>
  <lastPrinted>2015-08-09T21:26:00Z</lastPrinted>
  <dcterms:modified xsi:type="dcterms:W3CDTF">2016-10-13T14:03:00Z</dcterms:modified>
  <revision>3</revision>
</coreProperties>
</file>