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B184199" w14:textId="77777777" w:rsidR="00C35C0F" w:rsidRPr="00D14694" w:rsidRDefault="00C35C0F" w:rsidP="00C35C0F">
      <w:pPr>
        <w:spacing w:before="120" w:after="120"/>
        <w:jc w:val="center"/>
        <w:rPr>
          <w:rFonts w:asciiTheme="majorHAnsi" w:hAnsiTheme="majorHAnsi" w:cstheme="majorHAnsi"/>
          <w:b/>
          <w: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caps/>
          <w:color w:val="0000FF"/>
          <w:spacing w:val="24"/>
        </w:rPr>
        <w:t>The Commonwealth of Massachusetts</w:t>
      </w:r>
    </w:p>
    <w:p w14:paraId="2C995E21" w14:textId="77777777" w:rsidR="00C35C0F" w:rsidRPr="00D14694" w:rsidRDefault="00C35C0F" w:rsidP="00C35C0F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Division of Administrative Law Appeals</w:t>
      </w:r>
    </w:p>
    <w:p w14:paraId="12BCDFC6" w14:textId="77777777" w:rsidR="00C35C0F" w:rsidRPr="00D14694" w:rsidRDefault="002606B3" w:rsidP="00C35C0F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14 Summer Street, 4</w:t>
      </w:r>
      <w:r w:rsidR="00DF3ABD" w:rsidRPr="00D14694">
        <w:rPr>
          <w:rFonts w:asciiTheme="majorHAnsi" w:hAnsiTheme="majorHAnsi" w:cstheme="majorHAnsi"/>
          <w:b/>
          <w:smallCaps/>
          <w:color w:val="0000FF"/>
          <w:spacing w:val="24"/>
        </w:rPr>
        <w:t>th</w:t>
      </w: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 xml:space="preserve"> F</w:t>
      </w:r>
      <w:r w:rsidR="00DF3ABD" w:rsidRPr="00D14694">
        <w:rPr>
          <w:rFonts w:asciiTheme="majorHAnsi" w:hAnsiTheme="majorHAnsi" w:cstheme="majorHAnsi"/>
          <w:b/>
          <w:smallCaps/>
          <w:color w:val="0000FF"/>
          <w:spacing w:val="24"/>
        </w:rPr>
        <w:t>loor</w:t>
      </w:r>
    </w:p>
    <w:p w14:paraId="72E162DA" w14:textId="77777777" w:rsidR="00C35C0F" w:rsidRPr="00D14694" w:rsidRDefault="002606B3" w:rsidP="002D736E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Malden</w:t>
      </w:r>
      <w:r w:rsidR="00C35C0F" w:rsidRPr="00D14694">
        <w:rPr>
          <w:rFonts w:asciiTheme="majorHAnsi" w:hAnsiTheme="majorHAnsi" w:cstheme="majorHAnsi"/>
          <w:b/>
          <w:smallCaps/>
          <w:color w:val="0000FF"/>
          <w:spacing w:val="24"/>
        </w:rPr>
        <w:t>, MA 021</w:t>
      </w: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48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DF3ABD" w:rsidRPr="00D14694" w14:paraId="38F748D9" w14:textId="77777777" w:rsidTr="00DF3ABD">
        <w:tc>
          <w:tcPr>
            <w:tcW w:w="4675" w:type="dxa"/>
          </w:tcPr>
          <w:p w14:paraId="4B9A40AD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bookmarkStart w:id="0" w:name="_Hlk123889317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Natalie S. Monroe</w:t>
            </w:r>
          </w:p>
        </w:tc>
        <w:tc>
          <w:tcPr>
            <w:tcW w:w="4675" w:type="dxa"/>
          </w:tcPr>
          <w:p w14:paraId="77B013DF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Tel</w:t>
            </w:r>
            <w:proofErr w:type="gramStart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:  781</w:t>
            </w:r>
            <w:proofErr w:type="gramEnd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-397-4700</w:t>
            </w:r>
          </w:p>
        </w:tc>
      </w:tr>
      <w:tr w:rsidR="00DF3ABD" w:rsidRPr="00D14694" w14:paraId="42DB791D" w14:textId="77777777" w:rsidTr="00DF3ABD">
        <w:tc>
          <w:tcPr>
            <w:tcW w:w="4675" w:type="dxa"/>
          </w:tcPr>
          <w:p w14:paraId="01B289F9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Chief Administrative Magistrate</w:t>
            </w:r>
          </w:p>
        </w:tc>
        <w:tc>
          <w:tcPr>
            <w:tcW w:w="4675" w:type="dxa"/>
          </w:tcPr>
          <w:p w14:paraId="3963C077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Fax</w:t>
            </w:r>
            <w:proofErr w:type="gramStart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:  781</w:t>
            </w:r>
            <w:proofErr w:type="gramEnd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-397-4720</w:t>
            </w:r>
          </w:p>
        </w:tc>
      </w:tr>
      <w:tr w:rsidR="00DF3ABD" w:rsidRPr="00D14694" w14:paraId="6F756EB4" w14:textId="77777777" w:rsidTr="00DF3ABD">
        <w:tc>
          <w:tcPr>
            <w:tcW w:w="4675" w:type="dxa"/>
          </w:tcPr>
          <w:p w14:paraId="78C21CE2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</w:p>
        </w:tc>
        <w:tc>
          <w:tcPr>
            <w:tcW w:w="4675" w:type="dxa"/>
          </w:tcPr>
          <w:p w14:paraId="49DAF1A7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smallCaps/>
                <w:color w:val="0000FF"/>
                <w:sz w:val="20"/>
              </w:rPr>
              <w:t xml:space="preserve">Website:  </w:t>
            </w:r>
            <w:r w:rsidRPr="00D14694">
              <w:rPr>
                <w:rFonts w:asciiTheme="majorHAnsi" w:hAnsiTheme="majorHAnsi" w:cstheme="majorHAnsi"/>
                <w:color w:val="0000FF"/>
                <w:sz w:val="20"/>
              </w:rPr>
              <w:t>www.mass.gov/dala</w:t>
            </w:r>
          </w:p>
        </w:tc>
      </w:tr>
    </w:tbl>
    <w:p w14:paraId="0724E3D5" w14:textId="77777777" w:rsidR="00DF3ABD" w:rsidRPr="00D14694" w:rsidRDefault="00DF3ABD" w:rsidP="00DF3ABD">
      <w:pPr>
        <w:pStyle w:val="Header"/>
        <w:tabs>
          <w:tab w:val="clear" w:pos="4320"/>
          <w:tab w:val="clear" w:pos="8640"/>
        </w:tabs>
        <w:ind w:left="5040"/>
        <w:rPr>
          <w:rFonts w:asciiTheme="majorHAnsi" w:hAnsiTheme="majorHAnsi" w:cstheme="majorHAnsi"/>
          <w:b/>
          <w:smallCaps/>
          <w:color w:val="0000FF"/>
          <w:sz w:val="20"/>
        </w:rPr>
      </w:pPr>
    </w:p>
    <w:p w14:paraId="2D452059" w14:textId="709025EE" w:rsidR="00F025D5" w:rsidRPr="00D14694" w:rsidRDefault="00F025D5" w:rsidP="00F025D5">
      <w:pPr>
        <w:rPr>
          <w:rFonts w:asciiTheme="majorHAnsi" w:hAnsiTheme="majorHAnsi" w:cstheme="majorHAnsi"/>
        </w:rPr>
      </w:pPr>
      <w:bookmarkStart w:id="1" w:name="_Hlk213394804"/>
      <w:bookmarkEnd w:id="0"/>
      <w:r w:rsidRPr="00D14694">
        <w:rPr>
          <w:rFonts w:asciiTheme="majorHAnsi" w:hAnsiTheme="majorHAnsi" w:cstheme="majorHAnsi"/>
        </w:rPr>
        <w:t>During</w:t>
      </w:r>
      <w:r w:rsidR="009E6A1E" w:rsidRPr="00D14694">
        <w:rPr>
          <w:rFonts w:asciiTheme="majorHAnsi" w:hAnsiTheme="majorHAnsi" w:cstheme="majorHAnsi"/>
        </w:rPr>
        <w:t xml:space="preserve"> </w:t>
      </w:r>
      <w:r w:rsidR="007B6758" w:rsidRPr="00D14694">
        <w:rPr>
          <w:rFonts w:asciiTheme="majorHAnsi" w:hAnsiTheme="majorHAnsi" w:cstheme="majorHAnsi"/>
        </w:rPr>
        <w:t>October</w:t>
      </w:r>
      <w:r w:rsidR="009E6A1E" w:rsidRPr="00D14694">
        <w:rPr>
          <w:rFonts w:asciiTheme="majorHAnsi" w:hAnsiTheme="majorHAnsi" w:cstheme="majorHAnsi"/>
        </w:rPr>
        <w:t xml:space="preserve"> 2025</w:t>
      </w:r>
      <w:r w:rsidRPr="00D14694">
        <w:rPr>
          <w:rFonts w:asciiTheme="majorHAnsi" w:hAnsiTheme="majorHAnsi" w:cstheme="majorHAnsi"/>
        </w:rPr>
        <w:t xml:space="preserve">, the following matters were withdrawn or settled and </w:t>
      </w:r>
      <w:r w:rsidR="003C62DE" w:rsidRPr="00D14694">
        <w:rPr>
          <w:rFonts w:asciiTheme="majorHAnsi" w:hAnsiTheme="majorHAnsi" w:cstheme="majorHAnsi"/>
        </w:rPr>
        <w:t xml:space="preserve">therefore the agency closed the matters </w:t>
      </w:r>
      <w:r w:rsidRPr="00D14694">
        <w:rPr>
          <w:rFonts w:asciiTheme="majorHAnsi" w:hAnsiTheme="majorHAnsi" w:cstheme="majorHAnsi"/>
        </w:rPr>
        <w:t>without detailed decisions or orders.</w:t>
      </w:r>
    </w:p>
    <w:p w14:paraId="4FF6B220" w14:textId="77777777" w:rsidR="00F025D5" w:rsidRPr="00D14694" w:rsidRDefault="00F025D5" w:rsidP="003C62DE">
      <w:pPr>
        <w:rPr>
          <w:rFonts w:asciiTheme="majorHAnsi" w:hAnsiTheme="majorHAnsi" w:cstheme="majorHAnsi"/>
        </w:rPr>
      </w:pPr>
    </w:p>
    <w:tbl>
      <w:tblPr>
        <w:tblW w:w="9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7"/>
        <w:gridCol w:w="4230"/>
        <w:gridCol w:w="1530"/>
        <w:gridCol w:w="1710"/>
      </w:tblGrid>
      <w:tr w:rsidR="003C62DE" w:rsidRPr="00D14694" w14:paraId="67743041" w14:textId="77777777" w:rsidTr="001D32F1">
        <w:trPr>
          <w:cantSplit/>
          <w:trHeight w:val="589"/>
          <w:tblHeader/>
        </w:trPr>
        <w:tc>
          <w:tcPr>
            <w:tcW w:w="1887" w:type="dxa"/>
            <w:shd w:val="clear" w:color="auto" w:fill="000000" w:themeFill="text1"/>
            <w:noWrap/>
            <w:hideMark/>
          </w:tcPr>
          <w:p w14:paraId="461C4D84" w14:textId="77777777" w:rsidR="003C62DE" w:rsidRPr="00D14694" w:rsidRDefault="003C62DE" w:rsidP="00D14694">
            <w:pPr>
              <w:spacing w:before="120" w:after="12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D1469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Docket No.</w:t>
            </w:r>
          </w:p>
        </w:tc>
        <w:tc>
          <w:tcPr>
            <w:tcW w:w="4230" w:type="dxa"/>
            <w:shd w:val="clear" w:color="auto" w:fill="000000" w:themeFill="text1"/>
            <w:noWrap/>
            <w:hideMark/>
          </w:tcPr>
          <w:p w14:paraId="46D69D44" w14:textId="77777777" w:rsidR="003C62DE" w:rsidRPr="00D14694" w:rsidRDefault="003C62DE" w:rsidP="00D14694">
            <w:pPr>
              <w:spacing w:before="120" w:after="12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D1469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Case Name</w:t>
            </w:r>
          </w:p>
        </w:tc>
        <w:tc>
          <w:tcPr>
            <w:tcW w:w="1530" w:type="dxa"/>
            <w:shd w:val="clear" w:color="auto" w:fill="000000" w:themeFill="text1"/>
            <w:noWrap/>
            <w:hideMark/>
          </w:tcPr>
          <w:p w14:paraId="325C0B27" w14:textId="77777777" w:rsidR="003C62DE" w:rsidRPr="00D14694" w:rsidRDefault="003C62DE" w:rsidP="00D14694">
            <w:pPr>
              <w:spacing w:before="120" w:after="12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D1469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Date Closed</w:t>
            </w:r>
          </w:p>
        </w:tc>
        <w:tc>
          <w:tcPr>
            <w:tcW w:w="1710" w:type="dxa"/>
            <w:shd w:val="clear" w:color="auto" w:fill="000000" w:themeFill="text1"/>
            <w:noWrap/>
            <w:hideMark/>
          </w:tcPr>
          <w:p w14:paraId="10249BA8" w14:textId="77777777" w:rsidR="003C62DE" w:rsidRPr="00D14694" w:rsidRDefault="003C62DE" w:rsidP="00D14694">
            <w:pPr>
              <w:spacing w:before="120" w:after="12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D1469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Note</w:t>
            </w:r>
          </w:p>
        </w:tc>
      </w:tr>
      <w:tr w:rsidR="00D14694" w:rsidRPr="00D14694" w14:paraId="37DB4D66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26120969" w14:textId="16CF4B4A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CR-23-0627</w:t>
            </w:r>
          </w:p>
        </w:tc>
        <w:tc>
          <w:tcPr>
            <w:tcW w:w="4230" w:type="dxa"/>
            <w:noWrap/>
          </w:tcPr>
          <w:p w14:paraId="1CFFC75B" w14:textId="29881340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proofErr w:type="spellStart"/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Shiun</w:t>
            </w:r>
            <w:proofErr w:type="spellEnd"/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 xml:space="preserve"> Luo v. Massachusetts Teachers Retirement System</w:t>
            </w:r>
          </w:p>
        </w:tc>
        <w:tc>
          <w:tcPr>
            <w:tcW w:w="1530" w:type="dxa"/>
            <w:noWrap/>
          </w:tcPr>
          <w:p w14:paraId="1B8FA91B" w14:textId="64574F05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10/31/2025</w:t>
            </w:r>
          </w:p>
        </w:tc>
        <w:tc>
          <w:tcPr>
            <w:tcW w:w="1710" w:type="dxa"/>
            <w:noWrap/>
          </w:tcPr>
          <w:p w14:paraId="71572960" w14:textId="047F6BAE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</w:rPr>
            </w:pPr>
            <w:r w:rsidRPr="00D14694">
              <w:rPr>
                <w:rFonts w:asciiTheme="majorHAnsi" w:hAnsiTheme="majorHAnsi" w:cstheme="majorHAnsi"/>
              </w:rPr>
              <w:t>Withdrawn</w:t>
            </w:r>
          </w:p>
        </w:tc>
      </w:tr>
      <w:tr w:rsidR="00D14694" w:rsidRPr="00D14694" w14:paraId="225D01E7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417352DC" w14:textId="328652C6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RM-24-0233</w:t>
            </w:r>
          </w:p>
        </w:tc>
        <w:tc>
          <w:tcPr>
            <w:tcW w:w="4230" w:type="dxa"/>
            <w:noWrap/>
          </w:tcPr>
          <w:p w14:paraId="003EA97A" w14:textId="6622340B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Board of Registration in Medicine v. Sinh Nguyen, M.D.</w:t>
            </w:r>
          </w:p>
        </w:tc>
        <w:tc>
          <w:tcPr>
            <w:tcW w:w="1530" w:type="dxa"/>
            <w:noWrap/>
          </w:tcPr>
          <w:p w14:paraId="7EF861D7" w14:textId="49337A17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10/24/2025</w:t>
            </w:r>
          </w:p>
        </w:tc>
        <w:tc>
          <w:tcPr>
            <w:tcW w:w="1710" w:type="dxa"/>
            <w:noWrap/>
          </w:tcPr>
          <w:p w14:paraId="19CE81FA" w14:textId="56DF9401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</w:rPr>
            </w:pPr>
            <w:r w:rsidRPr="00D14694">
              <w:rPr>
                <w:rFonts w:asciiTheme="majorHAnsi" w:hAnsiTheme="majorHAnsi" w:cstheme="majorHAnsi"/>
              </w:rPr>
              <w:t>Settled</w:t>
            </w:r>
          </w:p>
        </w:tc>
      </w:tr>
      <w:tr w:rsidR="00D14694" w:rsidRPr="00D14694" w14:paraId="661DA26F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4D9FD319" w14:textId="77777777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CR-24-0660</w:t>
            </w:r>
          </w:p>
          <w:p w14:paraId="44369605" w14:textId="77777777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4230" w:type="dxa"/>
            <w:noWrap/>
          </w:tcPr>
          <w:p w14:paraId="7D26061E" w14:textId="07724804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Kathleen Perry v. Massachusetts Teachers Retirement System</w:t>
            </w:r>
          </w:p>
        </w:tc>
        <w:tc>
          <w:tcPr>
            <w:tcW w:w="1530" w:type="dxa"/>
            <w:noWrap/>
          </w:tcPr>
          <w:p w14:paraId="36C5B7F7" w14:textId="46418470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10/31/2025</w:t>
            </w:r>
          </w:p>
        </w:tc>
        <w:tc>
          <w:tcPr>
            <w:tcW w:w="1710" w:type="dxa"/>
            <w:noWrap/>
          </w:tcPr>
          <w:p w14:paraId="5A2F5D5D" w14:textId="5A82A55C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</w:rPr>
            </w:pPr>
            <w:r w:rsidRPr="00D14694">
              <w:rPr>
                <w:rFonts w:asciiTheme="majorHAnsi" w:hAnsiTheme="majorHAnsi" w:cstheme="majorHAnsi"/>
              </w:rPr>
              <w:t>Settled</w:t>
            </w:r>
          </w:p>
        </w:tc>
      </w:tr>
      <w:tr w:rsidR="00D14694" w:rsidRPr="00D14694" w14:paraId="114F22BA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5244CE87" w14:textId="77777777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LB-24-0669</w:t>
            </w:r>
          </w:p>
          <w:p w14:paraId="24A63376" w14:textId="77777777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4230" w:type="dxa"/>
            <w:noWrap/>
          </w:tcPr>
          <w:p w14:paraId="17110A04" w14:textId="34B3E2A4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Unified Cleaning Solutions Incorporated and Nayda Vega v. Attorney General, Fair Labor Division</w:t>
            </w:r>
          </w:p>
        </w:tc>
        <w:tc>
          <w:tcPr>
            <w:tcW w:w="1530" w:type="dxa"/>
            <w:noWrap/>
          </w:tcPr>
          <w:p w14:paraId="740A7FFF" w14:textId="77777777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10/14/2025</w:t>
            </w:r>
          </w:p>
          <w:p w14:paraId="03B9EE42" w14:textId="77777777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710" w:type="dxa"/>
            <w:noWrap/>
          </w:tcPr>
          <w:p w14:paraId="0EF6134D" w14:textId="51DD5258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</w:rPr>
            </w:pPr>
            <w:r w:rsidRPr="00D14694">
              <w:rPr>
                <w:rFonts w:asciiTheme="majorHAnsi" w:hAnsiTheme="majorHAnsi" w:cstheme="majorHAnsi"/>
              </w:rPr>
              <w:t>Withdrawn</w:t>
            </w:r>
          </w:p>
        </w:tc>
      </w:tr>
      <w:tr w:rsidR="00D14694" w:rsidRPr="00D14694" w14:paraId="4788E0EA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1B12B9C6" w14:textId="3488F7CD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CR-24-0673</w:t>
            </w:r>
          </w:p>
        </w:tc>
        <w:tc>
          <w:tcPr>
            <w:tcW w:w="4230" w:type="dxa"/>
            <w:noWrap/>
          </w:tcPr>
          <w:p w14:paraId="386DB1B4" w14:textId="05974E84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Matthew Dillon v. Barnstable County Retirement Board</w:t>
            </w:r>
          </w:p>
        </w:tc>
        <w:tc>
          <w:tcPr>
            <w:tcW w:w="1530" w:type="dxa"/>
            <w:noWrap/>
          </w:tcPr>
          <w:p w14:paraId="634718E3" w14:textId="18ABC5AB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10/6/2025</w:t>
            </w:r>
          </w:p>
        </w:tc>
        <w:tc>
          <w:tcPr>
            <w:tcW w:w="1710" w:type="dxa"/>
            <w:noWrap/>
          </w:tcPr>
          <w:p w14:paraId="399295C8" w14:textId="10CAEEF1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</w:rPr>
            </w:pPr>
            <w:r w:rsidRPr="00D14694">
              <w:rPr>
                <w:rFonts w:asciiTheme="majorHAnsi" w:hAnsiTheme="majorHAnsi" w:cstheme="majorHAnsi"/>
              </w:rPr>
              <w:t>Withdrawn</w:t>
            </w:r>
          </w:p>
        </w:tc>
      </w:tr>
      <w:tr w:rsidR="00D14694" w:rsidRPr="00D14694" w14:paraId="03BA04FE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293003BD" w14:textId="432E5AC2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CR-25-0220</w:t>
            </w:r>
          </w:p>
        </w:tc>
        <w:tc>
          <w:tcPr>
            <w:tcW w:w="4230" w:type="dxa"/>
            <w:noWrap/>
          </w:tcPr>
          <w:p w14:paraId="320C4081" w14:textId="645C921A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Susan Jusseaume v. Marlborough Retirement System</w:t>
            </w:r>
          </w:p>
        </w:tc>
        <w:tc>
          <w:tcPr>
            <w:tcW w:w="1530" w:type="dxa"/>
            <w:noWrap/>
          </w:tcPr>
          <w:p w14:paraId="1B135C59" w14:textId="4E5DD02D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10/16/2025</w:t>
            </w:r>
          </w:p>
        </w:tc>
        <w:tc>
          <w:tcPr>
            <w:tcW w:w="1710" w:type="dxa"/>
            <w:noWrap/>
          </w:tcPr>
          <w:p w14:paraId="50CA80BF" w14:textId="00083B4C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</w:rPr>
            </w:pPr>
            <w:r w:rsidRPr="00D14694">
              <w:rPr>
                <w:rFonts w:asciiTheme="majorHAnsi" w:hAnsiTheme="majorHAnsi" w:cstheme="majorHAnsi"/>
              </w:rPr>
              <w:t>Withdrawn</w:t>
            </w:r>
          </w:p>
        </w:tc>
      </w:tr>
      <w:tr w:rsidR="00D14694" w:rsidRPr="00D14694" w14:paraId="50B7BD74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66F856AF" w14:textId="2A71EA23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PHNA-25-0224</w:t>
            </w:r>
          </w:p>
        </w:tc>
        <w:tc>
          <w:tcPr>
            <w:tcW w:w="4230" w:type="dxa"/>
            <w:noWrap/>
          </w:tcPr>
          <w:p w14:paraId="60226139" w14:textId="6F301C6D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Antonio Ramos v. Department of Public Health</w:t>
            </w:r>
          </w:p>
        </w:tc>
        <w:tc>
          <w:tcPr>
            <w:tcW w:w="1530" w:type="dxa"/>
            <w:noWrap/>
          </w:tcPr>
          <w:p w14:paraId="21F8A5E5" w14:textId="23BF6807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10/9/2025</w:t>
            </w:r>
          </w:p>
        </w:tc>
        <w:tc>
          <w:tcPr>
            <w:tcW w:w="1710" w:type="dxa"/>
            <w:noWrap/>
          </w:tcPr>
          <w:p w14:paraId="5B010207" w14:textId="010693B6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</w:rPr>
            </w:pPr>
            <w:r w:rsidRPr="00D14694">
              <w:rPr>
                <w:rFonts w:asciiTheme="majorHAnsi" w:hAnsiTheme="majorHAnsi" w:cstheme="majorHAnsi"/>
              </w:rPr>
              <w:t>Settled</w:t>
            </w:r>
          </w:p>
        </w:tc>
      </w:tr>
      <w:tr w:rsidR="00D14694" w:rsidRPr="00D14694" w14:paraId="6789A938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65EC839E" w14:textId="77777777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CR-25-0264</w:t>
            </w:r>
          </w:p>
          <w:p w14:paraId="37A47018" w14:textId="77777777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4230" w:type="dxa"/>
            <w:noWrap/>
          </w:tcPr>
          <w:p w14:paraId="3A6D0842" w14:textId="3D821F70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Christine Plescia v. Falmouth Retirement System</w:t>
            </w:r>
          </w:p>
        </w:tc>
        <w:tc>
          <w:tcPr>
            <w:tcW w:w="1530" w:type="dxa"/>
            <w:noWrap/>
          </w:tcPr>
          <w:p w14:paraId="43FCD9C3" w14:textId="77777777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10/23/2025</w:t>
            </w:r>
          </w:p>
          <w:p w14:paraId="03E2A705" w14:textId="77777777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710" w:type="dxa"/>
            <w:noWrap/>
          </w:tcPr>
          <w:p w14:paraId="292E1288" w14:textId="563AF205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</w:rPr>
            </w:pPr>
            <w:r w:rsidRPr="00D14694">
              <w:rPr>
                <w:rFonts w:asciiTheme="majorHAnsi" w:hAnsiTheme="majorHAnsi" w:cstheme="majorHAnsi"/>
              </w:rPr>
              <w:t>Withdrawn</w:t>
            </w:r>
          </w:p>
        </w:tc>
      </w:tr>
      <w:tr w:rsidR="00D14694" w:rsidRPr="00D14694" w14:paraId="1287D59E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216C4A42" w14:textId="4BCC5946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OC-25-0398</w:t>
            </w:r>
          </w:p>
        </w:tc>
        <w:tc>
          <w:tcPr>
            <w:tcW w:w="4230" w:type="dxa"/>
            <w:noWrap/>
          </w:tcPr>
          <w:p w14:paraId="52697D6C" w14:textId="7989C045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Cleopatra Camilo v. Department of Early Education and Care</w:t>
            </w:r>
          </w:p>
        </w:tc>
        <w:tc>
          <w:tcPr>
            <w:tcW w:w="1530" w:type="dxa"/>
            <w:noWrap/>
          </w:tcPr>
          <w:p w14:paraId="33FD81F6" w14:textId="34A22236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10/23/2025</w:t>
            </w:r>
          </w:p>
        </w:tc>
        <w:tc>
          <w:tcPr>
            <w:tcW w:w="1710" w:type="dxa"/>
            <w:noWrap/>
          </w:tcPr>
          <w:p w14:paraId="1F6F7929" w14:textId="4B0730EE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</w:rPr>
            </w:pPr>
            <w:r w:rsidRPr="00D14694">
              <w:rPr>
                <w:rFonts w:asciiTheme="majorHAnsi" w:hAnsiTheme="majorHAnsi" w:cstheme="majorHAnsi"/>
              </w:rPr>
              <w:t>Withdrawn</w:t>
            </w:r>
          </w:p>
        </w:tc>
      </w:tr>
      <w:tr w:rsidR="00D14694" w:rsidRPr="00D14694" w14:paraId="56A6BB8E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40CC3FAC" w14:textId="390F5BFE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</w:rPr>
            </w:pPr>
            <w:r w:rsidRPr="00D14694">
              <w:rPr>
                <w:rFonts w:asciiTheme="majorHAnsi" w:hAnsiTheme="majorHAnsi" w:cstheme="majorHAnsi"/>
              </w:rPr>
              <w:t>CR-25-0406</w:t>
            </w:r>
          </w:p>
        </w:tc>
        <w:tc>
          <w:tcPr>
            <w:tcW w:w="4230" w:type="dxa"/>
            <w:noWrap/>
          </w:tcPr>
          <w:p w14:paraId="76B38891" w14:textId="1D48DFF0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Anne Marie Stronach v. State Board of Retirement</w:t>
            </w:r>
          </w:p>
        </w:tc>
        <w:tc>
          <w:tcPr>
            <w:tcW w:w="1530" w:type="dxa"/>
            <w:noWrap/>
          </w:tcPr>
          <w:p w14:paraId="608B1B3C" w14:textId="0FC3CAAA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</w:rPr>
            </w:pPr>
            <w:r w:rsidRPr="00D14694">
              <w:rPr>
                <w:rFonts w:asciiTheme="majorHAnsi" w:hAnsiTheme="majorHAnsi" w:cstheme="majorHAnsi"/>
              </w:rPr>
              <w:t>10/17/2025</w:t>
            </w:r>
          </w:p>
        </w:tc>
        <w:tc>
          <w:tcPr>
            <w:tcW w:w="1710" w:type="dxa"/>
            <w:noWrap/>
          </w:tcPr>
          <w:p w14:paraId="53A0B0AD" w14:textId="65429261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</w:rPr>
            </w:pPr>
            <w:r w:rsidRPr="00D14694">
              <w:rPr>
                <w:rFonts w:asciiTheme="majorHAnsi" w:hAnsiTheme="majorHAnsi" w:cstheme="majorHAnsi"/>
              </w:rPr>
              <w:t>Withdrawn</w:t>
            </w:r>
          </w:p>
        </w:tc>
      </w:tr>
      <w:tr w:rsidR="00D14694" w:rsidRPr="00D14694" w14:paraId="51452668" w14:textId="77777777" w:rsidTr="00F64497">
        <w:trPr>
          <w:cantSplit/>
          <w:trHeight w:val="715"/>
        </w:trPr>
        <w:tc>
          <w:tcPr>
            <w:tcW w:w="1887" w:type="dxa"/>
            <w:noWrap/>
          </w:tcPr>
          <w:p w14:paraId="5D797C9B" w14:textId="497FFC8E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OC-25-0441</w:t>
            </w:r>
          </w:p>
        </w:tc>
        <w:tc>
          <w:tcPr>
            <w:tcW w:w="4230" w:type="dxa"/>
            <w:noWrap/>
          </w:tcPr>
          <w:p w14:paraId="18AE3594" w14:textId="4E08A9D4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Tamesha Bowens v. Department of Early Education and Care</w:t>
            </w:r>
          </w:p>
        </w:tc>
        <w:tc>
          <w:tcPr>
            <w:tcW w:w="1530" w:type="dxa"/>
            <w:noWrap/>
          </w:tcPr>
          <w:p w14:paraId="6E4A3E7D" w14:textId="3D68067A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10/31/2025</w:t>
            </w:r>
          </w:p>
        </w:tc>
        <w:tc>
          <w:tcPr>
            <w:tcW w:w="1710" w:type="dxa"/>
            <w:noWrap/>
          </w:tcPr>
          <w:p w14:paraId="314C2571" w14:textId="5ACD55B4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</w:rPr>
            </w:pPr>
            <w:r w:rsidRPr="00D14694">
              <w:rPr>
                <w:rFonts w:asciiTheme="majorHAnsi" w:hAnsiTheme="majorHAnsi" w:cstheme="majorHAnsi"/>
              </w:rPr>
              <w:t>Withdrawn</w:t>
            </w:r>
          </w:p>
        </w:tc>
      </w:tr>
      <w:tr w:rsidR="00D14694" w:rsidRPr="00D14694" w14:paraId="7D869A6B" w14:textId="77777777" w:rsidTr="00F64497">
        <w:trPr>
          <w:cantSplit/>
          <w:trHeight w:val="697"/>
        </w:trPr>
        <w:tc>
          <w:tcPr>
            <w:tcW w:w="1887" w:type="dxa"/>
            <w:noWrap/>
          </w:tcPr>
          <w:p w14:paraId="456B34B1" w14:textId="68989E7B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lastRenderedPageBreak/>
              <w:t>PHLP-25-0506</w:t>
            </w:r>
          </w:p>
        </w:tc>
        <w:tc>
          <w:tcPr>
            <w:tcW w:w="4230" w:type="dxa"/>
            <w:noWrap/>
          </w:tcPr>
          <w:p w14:paraId="3CD141F8" w14:textId="4204D243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Timothy Foley v. Department of Public Health</w:t>
            </w:r>
          </w:p>
        </w:tc>
        <w:tc>
          <w:tcPr>
            <w:tcW w:w="1530" w:type="dxa"/>
            <w:noWrap/>
          </w:tcPr>
          <w:p w14:paraId="42DC8E80" w14:textId="4E033EAA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10/23/2025</w:t>
            </w:r>
          </w:p>
        </w:tc>
        <w:tc>
          <w:tcPr>
            <w:tcW w:w="1710" w:type="dxa"/>
            <w:noWrap/>
          </w:tcPr>
          <w:p w14:paraId="2253A250" w14:textId="6D87CFEE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</w:rPr>
            </w:pPr>
            <w:r w:rsidRPr="00D14694">
              <w:rPr>
                <w:rFonts w:asciiTheme="majorHAnsi" w:hAnsiTheme="majorHAnsi" w:cstheme="majorHAnsi"/>
              </w:rPr>
              <w:t>Settled</w:t>
            </w:r>
          </w:p>
        </w:tc>
      </w:tr>
      <w:tr w:rsidR="00D14694" w:rsidRPr="00D14694" w14:paraId="6CA21CE1" w14:textId="77777777" w:rsidTr="00584A7A">
        <w:trPr>
          <w:cantSplit/>
          <w:trHeight w:val="733"/>
        </w:trPr>
        <w:tc>
          <w:tcPr>
            <w:tcW w:w="1887" w:type="dxa"/>
            <w:noWrap/>
          </w:tcPr>
          <w:p w14:paraId="7B7EBA16" w14:textId="66AF9BE1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CR-25-0557</w:t>
            </w:r>
          </w:p>
        </w:tc>
        <w:tc>
          <w:tcPr>
            <w:tcW w:w="4230" w:type="dxa"/>
            <w:noWrap/>
          </w:tcPr>
          <w:p w14:paraId="47B5D62D" w14:textId="305FF77D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Kara MacNeill v. Massachusetts Teachers Retirement System</w:t>
            </w:r>
          </w:p>
        </w:tc>
        <w:tc>
          <w:tcPr>
            <w:tcW w:w="1530" w:type="dxa"/>
            <w:noWrap/>
          </w:tcPr>
          <w:p w14:paraId="25E663AD" w14:textId="4D90BB8C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D14694">
              <w:rPr>
                <w:rFonts w:asciiTheme="majorHAnsi" w:hAnsiTheme="majorHAnsi" w:cstheme="majorHAnsi"/>
                <w:color w:val="000000"/>
                <w:szCs w:val="24"/>
              </w:rPr>
              <w:t>10/6/2025</w:t>
            </w:r>
          </w:p>
        </w:tc>
        <w:tc>
          <w:tcPr>
            <w:tcW w:w="1710" w:type="dxa"/>
            <w:noWrap/>
          </w:tcPr>
          <w:p w14:paraId="128AA9D5" w14:textId="052395A2" w:rsidR="00D14694" w:rsidRPr="00D14694" w:rsidRDefault="00D14694" w:rsidP="00D14694">
            <w:pPr>
              <w:spacing w:before="120" w:after="120"/>
              <w:rPr>
                <w:rFonts w:asciiTheme="majorHAnsi" w:hAnsiTheme="majorHAnsi" w:cstheme="majorHAnsi"/>
              </w:rPr>
            </w:pPr>
            <w:r w:rsidRPr="00D14694">
              <w:rPr>
                <w:rFonts w:asciiTheme="majorHAnsi" w:hAnsiTheme="majorHAnsi" w:cstheme="majorHAnsi"/>
              </w:rPr>
              <w:t>Withdrawn</w:t>
            </w:r>
          </w:p>
        </w:tc>
      </w:tr>
      <w:bookmarkEnd w:id="1"/>
    </w:tbl>
    <w:p w14:paraId="3A6D5EE3" w14:textId="77777777" w:rsidR="00703F14" w:rsidRPr="00D14694" w:rsidRDefault="00703F14" w:rsidP="009B4097">
      <w:pPr>
        <w:rPr>
          <w:rFonts w:asciiTheme="majorHAnsi" w:hAnsiTheme="majorHAnsi" w:cstheme="majorHAnsi"/>
          <w:szCs w:val="24"/>
        </w:rPr>
      </w:pPr>
    </w:p>
    <w:sectPr w:rsidR="00703F14" w:rsidRPr="00D14694" w:rsidSect="009B4097">
      <w:footerReference w:type="default" r:id="rId8"/>
      <w:pgSz w:w="12240" w:h="15840" w:code="1"/>
      <w:pgMar w:top="864" w:right="1440" w:bottom="1008" w:left="1440" w:header="14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298D" w14:textId="77777777" w:rsidR="00A877DB" w:rsidRDefault="00A877DB">
      <w:r>
        <w:separator/>
      </w:r>
    </w:p>
  </w:endnote>
  <w:endnote w:type="continuationSeparator" w:id="0">
    <w:p w14:paraId="611082CA" w14:textId="77777777" w:rsidR="00A877DB" w:rsidRDefault="00A8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E52C" w14:textId="77777777" w:rsidR="00AC2542" w:rsidRDefault="00AC25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1088">
      <w:rPr>
        <w:noProof/>
      </w:rPr>
      <w:t>2</w:t>
    </w:r>
    <w:r>
      <w:rPr>
        <w:noProof/>
      </w:rPr>
      <w:fldChar w:fldCharType="end"/>
    </w:r>
  </w:p>
  <w:p w14:paraId="58A4B7CD" w14:textId="77777777" w:rsidR="00AC2542" w:rsidRDefault="00AC2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99EF" w14:textId="77777777" w:rsidR="00A877DB" w:rsidRDefault="00A877DB">
      <w:r>
        <w:separator/>
      </w:r>
    </w:p>
  </w:footnote>
  <w:footnote w:type="continuationSeparator" w:id="0">
    <w:p w14:paraId="52739A41" w14:textId="77777777" w:rsidR="00A877DB" w:rsidRDefault="00A87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10DA"/>
    <w:multiLevelType w:val="hybridMultilevel"/>
    <w:tmpl w:val="F6CA5FA0"/>
    <w:lvl w:ilvl="0" w:tplc="1B90D0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25DD4"/>
    <w:multiLevelType w:val="hybridMultilevel"/>
    <w:tmpl w:val="62E6A61C"/>
    <w:lvl w:ilvl="0" w:tplc="955A205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850C0"/>
    <w:multiLevelType w:val="hybridMultilevel"/>
    <w:tmpl w:val="71F658D4"/>
    <w:lvl w:ilvl="0" w:tplc="8EF6D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F1076"/>
    <w:multiLevelType w:val="hybridMultilevel"/>
    <w:tmpl w:val="6CE64682"/>
    <w:lvl w:ilvl="0" w:tplc="5B682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948BA"/>
    <w:multiLevelType w:val="hybridMultilevel"/>
    <w:tmpl w:val="1E0E674A"/>
    <w:lvl w:ilvl="0" w:tplc="E1008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746B4"/>
    <w:multiLevelType w:val="hybridMultilevel"/>
    <w:tmpl w:val="144AD3FA"/>
    <w:lvl w:ilvl="0" w:tplc="20746C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7346389"/>
    <w:multiLevelType w:val="hybridMultilevel"/>
    <w:tmpl w:val="68EEFA8A"/>
    <w:lvl w:ilvl="0" w:tplc="D09C8226">
      <w:start w:val="6"/>
      <w:numFmt w:val="decimal"/>
      <w:lvlText w:val="%1."/>
      <w:lvlJc w:val="left"/>
      <w:pPr>
        <w:ind w:left="1872" w:hanging="360"/>
      </w:pPr>
    </w:lvl>
    <w:lvl w:ilvl="1" w:tplc="04090019">
      <w:start w:val="1"/>
      <w:numFmt w:val="lowerLetter"/>
      <w:lvlText w:val="%2."/>
      <w:lvlJc w:val="left"/>
      <w:pPr>
        <w:ind w:left="2592" w:hanging="360"/>
      </w:pPr>
    </w:lvl>
    <w:lvl w:ilvl="2" w:tplc="0409001B">
      <w:start w:val="1"/>
      <w:numFmt w:val="lowerRoman"/>
      <w:lvlText w:val="%3."/>
      <w:lvlJc w:val="right"/>
      <w:pPr>
        <w:ind w:left="3312" w:hanging="180"/>
      </w:pPr>
    </w:lvl>
    <w:lvl w:ilvl="3" w:tplc="0409000F">
      <w:start w:val="1"/>
      <w:numFmt w:val="decimal"/>
      <w:lvlText w:val="%4."/>
      <w:lvlJc w:val="left"/>
      <w:pPr>
        <w:ind w:left="4032" w:hanging="360"/>
      </w:pPr>
    </w:lvl>
    <w:lvl w:ilvl="4" w:tplc="04090019">
      <w:start w:val="1"/>
      <w:numFmt w:val="lowerLetter"/>
      <w:lvlText w:val="%5."/>
      <w:lvlJc w:val="left"/>
      <w:pPr>
        <w:ind w:left="4752" w:hanging="360"/>
      </w:pPr>
    </w:lvl>
    <w:lvl w:ilvl="5" w:tplc="0409001B">
      <w:start w:val="1"/>
      <w:numFmt w:val="lowerRoman"/>
      <w:lvlText w:val="%6."/>
      <w:lvlJc w:val="right"/>
      <w:pPr>
        <w:ind w:left="5472" w:hanging="180"/>
      </w:pPr>
    </w:lvl>
    <w:lvl w:ilvl="6" w:tplc="0409000F">
      <w:start w:val="1"/>
      <w:numFmt w:val="decimal"/>
      <w:lvlText w:val="%7."/>
      <w:lvlJc w:val="left"/>
      <w:pPr>
        <w:ind w:left="6192" w:hanging="360"/>
      </w:pPr>
    </w:lvl>
    <w:lvl w:ilvl="7" w:tplc="04090019">
      <w:start w:val="1"/>
      <w:numFmt w:val="lowerLetter"/>
      <w:lvlText w:val="%8."/>
      <w:lvlJc w:val="left"/>
      <w:pPr>
        <w:ind w:left="6912" w:hanging="360"/>
      </w:pPr>
    </w:lvl>
    <w:lvl w:ilvl="8" w:tplc="0409001B">
      <w:start w:val="1"/>
      <w:numFmt w:val="lowerRoman"/>
      <w:lvlText w:val="%9."/>
      <w:lvlJc w:val="right"/>
      <w:pPr>
        <w:ind w:left="7632" w:hanging="180"/>
      </w:pPr>
    </w:lvl>
  </w:abstractNum>
  <w:abstractNum w:abstractNumId="7" w15:restartNumberingAfterBreak="0">
    <w:nsid w:val="17D452F2"/>
    <w:multiLevelType w:val="hybridMultilevel"/>
    <w:tmpl w:val="721ABD98"/>
    <w:lvl w:ilvl="0" w:tplc="52284736">
      <w:start w:val="1"/>
      <w:numFmt w:val="decimal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7F2477"/>
    <w:multiLevelType w:val="hybridMultilevel"/>
    <w:tmpl w:val="BB0E956E"/>
    <w:lvl w:ilvl="0" w:tplc="D51E6C9A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BE84CCA"/>
    <w:multiLevelType w:val="hybridMultilevel"/>
    <w:tmpl w:val="9A0C29CA"/>
    <w:lvl w:ilvl="0" w:tplc="9B66091C">
      <w:start w:val="1"/>
      <w:numFmt w:val="decimal"/>
      <w:lvlText w:val="%1."/>
      <w:lvlJc w:val="left"/>
      <w:pPr>
        <w:ind w:left="40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>
      <w:start w:val="1"/>
      <w:numFmt w:val="lowerRoman"/>
      <w:lvlText w:val="%3."/>
      <w:lvlJc w:val="right"/>
      <w:pPr>
        <w:ind w:left="5490" w:hanging="180"/>
      </w:pPr>
    </w:lvl>
    <w:lvl w:ilvl="3" w:tplc="0409000F">
      <w:start w:val="1"/>
      <w:numFmt w:val="decimal"/>
      <w:lvlText w:val="%4."/>
      <w:lvlJc w:val="left"/>
      <w:pPr>
        <w:ind w:left="6210" w:hanging="360"/>
      </w:pPr>
    </w:lvl>
    <w:lvl w:ilvl="4" w:tplc="04090019">
      <w:start w:val="1"/>
      <w:numFmt w:val="lowerLetter"/>
      <w:lvlText w:val="%5."/>
      <w:lvlJc w:val="left"/>
      <w:pPr>
        <w:ind w:left="6930" w:hanging="360"/>
      </w:pPr>
    </w:lvl>
    <w:lvl w:ilvl="5" w:tplc="0409001B">
      <w:start w:val="1"/>
      <w:numFmt w:val="lowerRoman"/>
      <w:lvlText w:val="%6."/>
      <w:lvlJc w:val="right"/>
      <w:pPr>
        <w:ind w:left="7650" w:hanging="180"/>
      </w:pPr>
    </w:lvl>
    <w:lvl w:ilvl="6" w:tplc="0409000F">
      <w:start w:val="1"/>
      <w:numFmt w:val="decimal"/>
      <w:lvlText w:val="%7."/>
      <w:lvlJc w:val="left"/>
      <w:pPr>
        <w:ind w:left="8370" w:hanging="360"/>
      </w:pPr>
    </w:lvl>
    <w:lvl w:ilvl="7" w:tplc="04090019">
      <w:start w:val="1"/>
      <w:numFmt w:val="lowerLetter"/>
      <w:lvlText w:val="%8."/>
      <w:lvlJc w:val="left"/>
      <w:pPr>
        <w:ind w:left="9090" w:hanging="360"/>
      </w:pPr>
    </w:lvl>
    <w:lvl w:ilvl="8" w:tplc="0409001B">
      <w:start w:val="1"/>
      <w:numFmt w:val="lowerRoman"/>
      <w:lvlText w:val="%9."/>
      <w:lvlJc w:val="right"/>
      <w:pPr>
        <w:ind w:left="9810" w:hanging="180"/>
      </w:pPr>
    </w:lvl>
  </w:abstractNum>
  <w:abstractNum w:abstractNumId="10" w15:restartNumberingAfterBreak="0">
    <w:nsid w:val="282540AE"/>
    <w:multiLevelType w:val="hybridMultilevel"/>
    <w:tmpl w:val="085A9F9E"/>
    <w:lvl w:ilvl="0" w:tplc="D54415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95A1158"/>
    <w:multiLevelType w:val="hybridMultilevel"/>
    <w:tmpl w:val="69F6711A"/>
    <w:lvl w:ilvl="0" w:tplc="A68E14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31E91"/>
    <w:multiLevelType w:val="hybridMultilevel"/>
    <w:tmpl w:val="859E5EB2"/>
    <w:lvl w:ilvl="0" w:tplc="8EEEA1AA">
      <w:start w:val="1"/>
      <w:numFmt w:val="decimal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9856BB8"/>
    <w:multiLevelType w:val="hybridMultilevel"/>
    <w:tmpl w:val="A156F85E"/>
    <w:lvl w:ilvl="0" w:tplc="CAB2CDB2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164553A"/>
    <w:multiLevelType w:val="hybridMultilevel"/>
    <w:tmpl w:val="86DC45CE"/>
    <w:lvl w:ilvl="0" w:tplc="7C320BD0">
      <w:start w:val="6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 w15:restartNumberingAfterBreak="0">
    <w:nsid w:val="46561335"/>
    <w:multiLevelType w:val="hybridMultilevel"/>
    <w:tmpl w:val="2DD6EBE4"/>
    <w:lvl w:ilvl="0" w:tplc="EDC2F0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733377C"/>
    <w:multiLevelType w:val="hybridMultilevel"/>
    <w:tmpl w:val="D27A2C54"/>
    <w:lvl w:ilvl="0" w:tplc="0922BA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DA4078"/>
    <w:multiLevelType w:val="hybridMultilevel"/>
    <w:tmpl w:val="99FE308C"/>
    <w:lvl w:ilvl="0" w:tplc="269C80D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48872309"/>
    <w:multiLevelType w:val="hybridMultilevel"/>
    <w:tmpl w:val="9904D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64C65"/>
    <w:multiLevelType w:val="hybridMultilevel"/>
    <w:tmpl w:val="12849270"/>
    <w:lvl w:ilvl="0" w:tplc="3780B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AD18C2"/>
    <w:multiLevelType w:val="hybridMultilevel"/>
    <w:tmpl w:val="B6AA0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056DF"/>
    <w:multiLevelType w:val="hybridMultilevel"/>
    <w:tmpl w:val="4D3A0704"/>
    <w:lvl w:ilvl="0" w:tplc="DFFC6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896EAC"/>
    <w:multiLevelType w:val="hybridMultilevel"/>
    <w:tmpl w:val="4EA2FDE2"/>
    <w:lvl w:ilvl="0" w:tplc="282ECC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B66414"/>
    <w:multiLevelType w:val="hybridMultilevel"/>
    <w:tmpl w:val="3BEAE9E2"/>
    <w:lvl w:ilvl="0" w:tplc="BCEAE51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735504"/>
    <w:multiLevelType w:val="hybridMultilevel"/>
    <w:tmpl w:val="07722430"/>
    <w:lvl w:ilvl="0" w:tplc="1396A85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 w15:restartNumberingAfterBreak="0">
    <w:nsid w:val="57162FCA"/>
    <w:multiLevelType w:val="hybridMultilevel"/>
    <w:tmpl w:val="38A2F166"/>
    <w:lvl w:ilvl="0" w:tplc="230AA13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0293D89"/>
    <w:multiLevelType w:val="hybridMultilevel"/>
    <w:tmpl w:val="8AAA2360"/>
    <w:lvl w:ilvl="0" w:tplc="3322F1F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4B36CCC"/>
    <w:multiLevelType w:val="hybridMultilevel"/>
    <w:tmpl w:val="C93A53AA"/>
    <w:lvl w:ilvl="0" w:tplc="E76CA1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DD7E1F"/>
    <w:multiLevelType w:val="hybridMultilevel"/>
    <w:tmpl w:val="8DDA6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7700F"/>
    <w:multiLevelType w:val="hybridMultilevel"/>
    <w:tmpl w:val="0D283162"/>
    <w:lvl w:ilvl="0" w:tplc="0DA01AF2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6CB816C8"/>
    <w:multiLevelType w:val="hybridMultilevel"/>
    <w:tmpl w:val="90C09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504A9"/>
    <w:multiLevelType w:val="hybridMultilevel"/>
    <w:tmpl w:val="904E8CDC"/>
    <w:lvl w:ilvl="0" w:tplc="50100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356E23"/>
    <w:multiLevelType w:val="hybridMultilevel"/>
    <w:tmpl w:val="C6C2ADF4"/>
    <w:lvl w:ilvl="0" w:tplc="15500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0D16C1"/>
    <w:multiLevelType w:val="hybridMultilevel"/>
    <w:tmpl w:val="4BD0C3BA"/>
    <w:lvl w:ilvl="0" w:tplc="1B8AE4C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E6C5BA2"/>
    <w:multiLevelType w:val="hybridMultilevel"/>
    <w:tmpl w:val="01BE25BC"/>
    <w:lvl w:ilvl="0" w:tplc="7F28C4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041688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18147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35044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6278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8499866">
    <w:abstractNumId w:val="32"/>
  </w:num>
  <w:num w:numId="6" w16cid:durableId="13615143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29116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00108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85993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87546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4429153">
    <w:abstractNumId w:val="19"/>
  </w:num>
  <w:num w:numId="12" w16cid:durableId="613752936">
    <w:abstractNumId w:val="3"/>
  </w:num>
  <w:num w:numId="13" w16cid:durableId="15760855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4389978">
    <w:abstractNumId w:val="17"/>
  </w:num>
  <w:num w:numId="15" w16cid:durableId="1690637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170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7029305">
    <w:abstractNumId w:val="5"/>
  </w:num>
  <w:num w:numId="18" w16cid:durableId="1344894470">
    <w:abstractNumId w:val="26"/>
  </w:num>
  <w:num w:numId="19" w16cid:durableId="308365449">
    <w:abstractNumId w:val="21"/>
  </w:num>
  <w:num w:numId="20" w16cid:durableId="17376284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7657164">
    <w:abstractNumId w:val="15"/>
  </w:num>
  <w:num w:numId="22" w16cid:durableId="1943941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16765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35765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04034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4160121">
    <w:abstractNumId w:val="10"/>
  </w:num>
  <w:num w:numId="27" w16cid:durableId="326610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451238">
    <w:abstractNumId w:val="30"/>
  </w:num>
  <w:num w:numId="29" w16cid:durableId="4667500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2450225">
    <w:abstractNumId w:val="31"/>
  </w:num>
  <w:num w:numId="31" w16cid:durableId="6987767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282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696838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0399960">
    <w:abstractNumId w:val="25"/>
  </w:num>
  <w:num w:numId="35" w16cid:durableId="373619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6341854">
    <w:abstractNumId w:val="24"/>
  </w:num>
  <w:num w:numId="37" w16cid:durableId="39624207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0597774">
    <w:abstractNumId w:val="14"/>
  </w:num>
  <w:num w:numId="39" w16cid:durableId="1336150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5362452">
    <w:abstractNumId w:val="2"/>
  </w:num>
  <w:num w:numId="41" w16cid:durableId="1549223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10993090">
    <w:abstractNumId w:val="4"/>
  </w:num>
  <w:num w:numId="43" w16cid:durableId="1519805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881601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e9deca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17"/>
    <w:rsid w:val="00000A17"/>
    <w:rsid w:val="000030D8"/>
    <w:rsid w:val="00005D6C"/>
    <w:rsid w:val="00012309"/>
    <w:rsid w:val="000125DB"/>
    <w:rsid w:val="00012CFC"/>
    <w:rsid w:val="0001363A"/>
    <w:rsid w:val="00023AD0"/>
    <w:rsid w:val="00023ECD"/>
    <w:rsid w:val="00031E17"/>
    <w:rsid w:val="00032FA2"/>
    <w:rsid w:val="00033202"/>
    <w:rsid w:val="00033A46"/>
    <w:rsid w:val="00033D4B"/>
    <w:rsid w:val="00036FCD"/>
    <w:rsid w:val="000371A0"/>
    <w:rsid w:val="00041B90"/>
    <w:rsid w:val="00042A86"/>
    <w:rsid w:val="00042DD2"/>
    <w:rsid w:val="00044768"/>
    <w:rsid w:val="00047FF5"/>
    <w:rsid w:val="00050DBE"/>
    <w:rsid w:val="00050EF0"/>
    <w:rsid w:val="00052D48"/>
    <w:rsid w:val="00057A16"/>
    <w:rsid w:val="00066E8A"/>
    <w:rsid w:val="000679B5"/>
    <w:rsid w:val="0007012F"/>
    <w:rsid w:val="00073747"/>
    <w:rsid w:val="000743E5"/>
    <w:rsid w:val="0007590A"/>
    <w:rsid w:val="00077682"/>
    <w:rsid w:val="00081E35"/>
    <w:rsid w:val="00087DF9"/>
    <w:rsid w:val="0009043F"/>
    <w:rsid w:val="00090A1C"/>
    <w:rsid w:val="00096F1F"/>
    <w:rsid w:val="00097C83"/>
    <w:rsid w:val="000A02EE"/>
    <w:rsid w:val="000A0EC7"/>
    <w:rsid w:val="000A1829"/>
    <w:rsid w:val="000A2502"/>
    <w:rsid w:val="000A49C3"/>
    <w:rsid w:val="000A6440"/>
    <w:rsid w:val="000A6D2C"/>
    <w:rsid w:val="000B2B8A"/>
    <w:rsid w:val="000B583F"/>
    <w:rsid w:val="000C1A02"/>
    <w:rsid w:val="000C2132"/>
    <w:rsid w:val="000C351A"/>
    <w:rsid w:val="000C424D"/>
    <w:rsid w:val="000C4B61"/>
    <w:rsid w:val="000C561A"/>
    <w:rsid w:val="000D019C"/>
    <w:rsid w:val="000D2842"/>
    <w:rsid w:val="000D3645"/>
    <w:rsid w:val="000D3F52"/>
    <w:rsid w:val="000D704E"/>
    <w:rsid w:val="000E1110"/>
    <w:rsid w:val="000E49E0"/>
    <w:rsid w:val="000F0E01"/>
    <w:rsid w:val="000F0FCB"/>
    <w:rsid w:val="000F19F5"/>
    <w:rsid w:val="000F2D54"/>
    <w:rsid w:val="000F377D"/>
    <w:rsid w:val="000F3C47"/>
    <w:rsid w:val="000F76E9"/>
    <w:rsid w:val="001015D6"/>
    <w:rsid w:val="00101C6C"/>
    <w:rsid w:val="00102964"/>
    <w:rsid w:val="001040EB"/>
    <w:rsid w:val="00113187"/>
    <w:rsid w:val="00115608"/>
    <w:rsid w:val="00115DCF"/>
    <w:rsid w:val="00116507"/>
    <w:rsid w:val="00116713"/>
    <w:rsid w:val="00117AF1"/>
    <w:rsid w:val="00117FD0"/>
    <w:rsid w:val="00120904"/>
    <w:rsid w:val="00133093"/>
    <w:rsid w:val="00136C52"/>
    <w:rsid w:val="00137503"/>
    <w:rsid w:val="00140891"/>
    <w:rsid w:val="00141F75"/>
    <w:rsid w:val="0014260D"/>
    <w:rsid w:val="00144ED3"/>
    <w:rsid w:val="001468AA"/>
    <w:rsid w:val="001477A2"/>
    <w:rsid w:val="0015023C"/>
    <w:rsid w:val="00150492"/>
    <w:rsid w:val="00153C01"/>
    <w:rsid w:val="00153C35"/>
    <w:rsid w:val="00155E9A"/>
    <w:rsid w:val="00155FB2"/>
    <w:rsid w:val="001627DB"/>
    <w:rsid w:val="00162B30"/>
    <w:rsid w:val="00162C2B"/>
    <w:rsid w:val="00164544"/>
    <w:rsid w:val="0016764E"/>
    <w:rsid w:val="00170E36"/>
    <w:rsid w:val="0017397E"/>
    <w:rsid w:val="001801D4"/>
    <w:rsid w:val="00180B39"/>
    <w:rsid w:val="0018304E"/>
    <w:rsid w:val="00183A06"/>
    <w:rsid w:val="00184ECC"/>
    <w:rsid w:val="00186DD8"/>
    <w:rsid w:val="00191564"/>
    <w:rsid w:val="0019280E"/>
    <w:rsid w:val="00192F42"/>
    <w:rsid w:val="00197CCB"/>
    <w:rsid w:val="001B0F23"/>
    <w:rsid w:val="001B6386"/>
    <w:rsid w:val="001B796C"/>
    <w:rsid w:val="001C432F"/>
    <w:rsid w:val="001C63C6"/>
    <w:rsid w:val="001C6D43"/>
    <w:rsid w:val="001C7695"/>
    <w:rsid w:val="001D0D37"/>
    <w:rsid w:val="001D0EEA"/>
    <w:rsid w:val="001D32F1"/>
    <w:rsid w:val="001D511E"/>
    <w:rsid w:val="001D7D7D"/>
    <w:rsid w:val="001E0726"/>
    <w:rsid w:val="001E0EA2"/>
    <w:rsid w:val="001E1358"/>
    <w:rsid w:val="001E54B0"/>
    <w:rsid w:val="001E6541"/>
    <w:rsid w:val="001E675E"/>
    <w:rsid w:val="001E67E1"/>
    <w:rsid w:val="001E7923"/>
    <w:rsid w:val="0020113C"/>
    <w:rsid w:val="00204001"/>
    <w:rsid w:val="002107DF"/>
    <w:rsid w:val="00211486"/>
    <w:rsid w:val="00212867"/>
    <w:rsid w:val="00213AF1"/>
    <w:rsid w:val="002168E2"/>
    <w:rsid w:val="002219FC"/>
    <w:rsid w:val="00225C69"/>
    <w:rsid w:val="002263BC"/>
    <w:rsid w:val="0022645C"/>
    <w:rsid w:val="00226BB6"/>
    <w:rsid w:val="00227B38"/>
    <w:rsid w:val="002315F7"/>
    <w:rsid w:val="0023176B"/>
    <w:rsid w:val="00233748"/>
    <w:rsid w:val="002437C7"/>
    <w:rsid w:val="00250F06"/>
    <w:rsid w:val="002513EE"/>
    <w:rsid w:val="002558EB"/>
    <w:rsid w:val="0025750B"/>
    <w:rsid w:val="00257D2E"/>
    <w:rsid w:val="00260158"/>
    <w:rsid w:val="002606B3"/>
    <w:rsid w:val="002618D3"/>
    <w:rsid w:val="00265027"/>
    <w:rsid w:val="002662C8"/>
    <w:rsid w:val="00266ECF"/>
    <w:rsid w:val="00271A5C"/>
    <w:rsid w:val="002720D0"/>
    <w:rsid w:val="0027329D"/>
    <w:rsid w:val="002760C7"/>
    <w:rsid w:val="00280765"/>
    <w:rsid w:val="00292ECA"/>
    <w:rsid w:val="002933AB"/>
    <w:rsid w:val="002946DC"/>
    <w:rsid w:val="00294C4B"/>
    <w:rsid w:val="00294D7A"/>
    <w:rsid w:val="00294D89"/>
    <w:rsid w:val="002A6171"/>
    <w:rsid w:val="002A6F49"/>
    <w:rsid w:val="002A7171"/>
    <w:rsid w:val="002A7332"/>
    <w:rsid w:val="002B2BCC"/>
    <w:rsid w:val="002B44AC"/>
    <w:rsid w:val="002B5577"/>
    <w:rsid w:val="002B68E0"/>
    <w:rsid w:val="002B7D3F"/>
    <w:rsid w:val="002C16B6"/>
    <w:rsid w:val="002C18CA"/>
    <w:rsid w:val="002C3E2D"/>
    <w:rsid w:val="002C736B"/>
    <w:rsid w:val="002C75DB"/>
    <w:rsid w:val="002D1FC0"/>
    <w:rsid w:val="002D2BDF"/>
    <w:rsid w:val="002D4D72"/>
    <w:rsid w:val="002D5158"/>
    <w:rsid w:val="002D736E"/>
    <w:rsid w:val="002E1624"/>
    <w:rsid w:val="002E1812"/>
    <w:rsid w:val="002E2CBC"/>
    <w:rsid w:val="002E4413"/>
    <w:rsid w:val="002E4E69"/>
    <w:rsid w:val="002E782D"/>
    <w:rsid w:val="002F22E4"/>
    <w:rsid w:val="002F3027"/>
    <w:rsid w:val="00303A18"/>
    <w:rsid w:val="00304E6C"/>
    <w:rsid w:val="00305145"/>
    <w:rsid w:val="00306209"/>
    <w:rsid w:val="003063EC"/>
    <w:rsid w:val="003079C1"/>
    <w:rsid w:val="003129A8"/>
    <w:rsid w:val="003136E3"/>
    <w:rsid w:val="00313D52"/>
    <w:rsid w:val="00320236"/>
    <w:rsid w:val="00320672"/>
    <w:rsid w:val="00324E41"/>
    <w:rsid w:val="003256EF"/>
    <w:rsid w:val="00325B6E"/>
    <w:rsid w:val="00327C5A"/>
    <w:rsid w:val="00332168"/>
    <w:rsid w:val="00333D33"/>
    <w:rsid w:val="00342209"/>
    <w:rsid w:val="00345764"/>
    <w:rsid w:val="00346904"/>
    <w:rsid w:val="00347E44"/>
    <w:rsid w:val="00351C47"/>
    <w:rsid w:val="00354A72"/>
    <w:rsid w:val="003567B4"/>
    <w:rsid w:val="0035761C"/>
    <w:rsid w:val="003578E6"/>
    <w:rsid w:val="00362EE5"/>
    <w:rsid w:val="00366F70"/>
    <w:rsid w:val="00367E9A"/>
    <w:rsid w:val="00376A9D"/>
    <w:rsid w:val="00376CB7"/>
    <w:rsid w:val="00383399"/>
    <w:rsid w:val="00384486"/>
    <w:rsid w:val="00391381"/>
    <w:rsid w:val="0039318C"/>
    <w:rsid w:val="003A4FB4"/>
    <w:rsid w:val="003A5606"/>
    <w:rsid w:val="003B2819"/>
    <w:rsid w:val="003C1D60"/>
    <w:rsid w:val="003C55E9"/>
    <w:rsid w:val="003C58A6"/>
    <w:rsid w:val="003C62DE"/>
    <w:rsid w:val="003C6BD6"/>
    <w:rsid w:val="003D0D61"/>
    <w:rsid w:val="003D503B"/>
    <w:rsid w:val="003D731D"/>
    <w:rsid w:val="003D7530"/>
    <w:rsid w:val="003D7F07"/>
    <w:rsid w:val="003E1F9F"/>
    <w:rsid w:val="003F0B71"/>
    <w:rsid w:val="003F11F7"/>
    <w:rsid w:val="003F2432"/>
    <w:rsid w:val="003F3978"/>
    <w:rsid w:val="00402899"/>
    <w:rsid w:val="00407510"/>
    <w:rsid w:val="00412B82"/>
    <w:rsid w:val="00420756"/>
    <w:rsid w:val="00420DAD"/>
    <w:rsid w:val="00421FC5"/>
    <w:rsid w:val="00423A2A"/>
    <w:rsid w:val="00424F25"/>
    <w:rsid w:val="00426481"/>
    <w:rsid w:val="004301A0"/>
    <w:rsid w:val="00430CD9"/>
    <w:rsid w:val="00431529"/>
    <w:rsid w:val="004325E5"/>
    <w:rsid w:val="00432ED0"/>
    <w:rsid w:val="00433FB2"/>
    <w:rsid w:val="004360DC"/>
    <w:rsid w:val="0044187A"/>
    <w:rsid w:val="00447780"/>
    <w:rsid w:val="004540BD"/>
    <w:rsid w:val="004561A8"/>
    <w:rsid w:val="00460776"/>
    <w:rsid w:val="0046124F"/>
    <w:rsid w:val="004659BB"/>
    <w:rsid w:val="00474267"/>
    <w:rsid w:val="0047619E"/>
    <w:rsid w:val="00482F89"/>
    <w:rsid w:val="00482FA9"/>
    <w:rsid w:val="0048658B"/>
    <w:rsid w:val="00486818"/>
    <w:rsid w:val="00491B0B"/>
    <w:rsid w:val="00497AB5"/>
    <w:rsid w:val="004A2EDA"/>
    <w:rsid w:val="004A3C9E"/>
    <w:rsid w:val="004A7761"/>
    <w:rsid w:val="004B02C2"/>
    <w:rsid w:val="004B0346"/>
    <w:rsid w:val="004B1B25"/>
    <w:rsid w:val="004C142B"/>
    <w:rsid w:val="004C7C4F"/>
    <w:rsid w:val="004C7EB3"/>
    <w:rsid w:val="004D05A8"/>
    <w:rsid w:val="004D1EA1"/>
    <w:rsid w:val="004D4E53"/>
    <w:rsid w:val="004D6A67"/>
    <w:rsid w:val="004E557F"/>
    <w:rsid w:val="004E657D"/>
    <w:rsid w:val="004E6B26"/>
    <w:rsid w:val="004F28E2"/>
    <w:rsid w:val="004F5045"/>
    <w:rsid w:val="004F5801"/>
    <w:rsid w:val="004F5CE7"/>
    <w:rsid w:val="005021DF"/>
    <w:rsid w:val="005049B8"/>
    <w:rsid w:val="005065D2"/>
    <w:rsid w:val="00506F6F"/>
    <w:rsid w:val="005132A8"/>
    <w:rsid w:val="005168F9"/>
    <w:rsid w:val="00517B0A"/>
    <w:rsid w:val="00522530"/>
    <w:rsid w:val="0052492D"/>
    <w:rsid w:val="005249B7"/>
    <w:rsid w:val="00525281"/>
    <w:rsid w:val="00525799"/>
    <w:rsid w:val="00540DDE"/>
    <w:rsid w:val="0054157B"/>
    <w:rsid w:val="0054185E"/>
    <w:rsid w:val="00547560"/>
    <w:rsid w:val="00547E68"/>
    <w:rsid w:val="00552B8E"/>
    <w:rsid w:val="0055425B"/>
    <w:rsid w:val="00555520"/>
    <w:rsid w:val="00555A9D"/>
    <w:rsid w:val="00555F46"/>
    <w:rsid w:val="005563B1"/>
    <w:rsid w:val="00556B1A"/>
    <w:rsid w:val="00563097"/>
    <w:rsid w:val="00564468"/>
    <w:rsid w:val="00566681"/>
    <w:rsid w:val="005671F5"/>
    <w:rsid w:val="0057340C"/>
    <w:rsid w:val="00577702"/>
    <w:rsid w:val="0058013A"/>
    <w:rsid w:val="00583814"/>
    <w:rsid w:val="0058477D"/>
    <w:rsid w:val="00584A7A"/>
    <w:rsid w:val="00585EEC"/>
    <w:rsid w:val="005860FD"/>
    <w:rsid w:val="00587EAA"/>
    <w:rsid w:val="00587FEC"/>
    <w:rsid w:val="00591532"/>
    <w:rsid w:val="005946C5"/>
    <w:rsid w:val="005960F0"/>
    <w:rsid w:val="005961F9"/>
    <w:rsid w:val="005A26E9"/>
    <w:rsid w:val="005A2D49"/>
    <w:rsid w:val="005B040A"/>
    <w:rsid w:val="005B3E94"/>
    <w:rsid w:val="005C69F3"/>
    <w:rsid w:val="005C6F09"/>
    <w:rsid w:val="005D41E9"/>
    <w:rsid w:val="005D62A2"/>
    <w:rsid w:val="005D645A"/>
    <w:rsid w:val="005D71FE"/>
    <w:rsid w:val="005D7AE3"/>
    <w:rsid w:val="005E1545"/>
    <w:rsid w:val="005E1BEF"/>
    <w:rsid w:val="005E3F3A"/>
    <w:rsid w:val="005E60A3"/>
    <w:rsid w:val="005F0276"/>
    <w:rsid w:val="005F0A9A"/>
    <w:rsid w:val="005F18DB"/>
    <w:rsid w:val="005F2A49"/>
    <w:rsid w:val="005F3FC3"/>
    <w:rsid w:val="005F4286"/>
    <w:rsid w:val="005F6DBC"/>
    <w:rsid w:val="005F71B3"/>
    <w:rsid w:val="006023C4"/>
    <w:rsid w:val="00602770"/>
    <w:rsid w:val="006035A6"/>
    <w:rsid w:val="0061005D"/>
    <w:rsid w:val="00611382"/>
    <w:rsid w:val="006129F5"/>
    <w:rsid w:val="00614286"/>
    <w:rsid w:val="00616262"/>
    <w:rsid w:val="00621AD1"/>
    <w:rsid w:val="006223E7"/>
    <w:rsid w:val="0063138A"/>
    <w:rsid w:val="006318E1"/>
    <w:rsid w:val="0063231F"/>
    <w:rsid w:val="00634444"/>
    <w:rsid w:val="00637F81"/>
    <w:rsid w:val="00640486"/>
    <w:rsid w:val="00640B9C"/>
    <w:rsid w:val="00641E44"/>
    <w:rsid w:val="00653F4C"/>
    <w:rsid w:val="00654014"/>
    <w:rsid w:val="006550C7"/>
    <w:rsid w:val="00656E11"/>
    <w:rsid w:val="00663E5A"/>
    <w:rsid w:val="00664300"/>
    <w:rsid w:val="00665A75"/>
    <w:rsid w:val="006717E2"/>
    <w:rsid w:val="00672586"/>
    <w:rsid w:val="00672CB1"/>
    <w:rsid w:val="00674059"/>
    <w:rsid w:val="00676351"/>
    <w:rsid w:val="00676E77"/>
    <w:rsid w:val="00680F74"/>
    <w:rsid w:val="006829CD"/>
    <w:rsid w:val="00687864"/>
    <w:rsid w:val="00690542"/>
    <w:rsid w:val="00691DA6"/>
    <w:rsid w:val="006933F9"/>
    <w:rsid w:val="006A4801"/>
    <w:rsid w:val="006A5471"/>
    <w:rsid w:val="006A7717"/>
    <w:rsid w:val="006A7F7C"/>
    <w:rsid w:val="006B3ECC"/>
    <w:rsid w:val="006B5C83"/>
    <w:rsid w:val="006B78CE"/>
    <w:rsid w:val="006C19F3"/>
    <w:rsid w:val="006D1FDA"/>
    <w:rsid w:val="006D31CF"/>
    <w:rsid w:val="006D3EEE"/>
    <w:rsid w:val="006E3594"/>
    <w:rsid w:val="006E4FA0"/>
    <w:rsid w:val="006E5C7E"/>
    <w:rsid w:val="006E63D0"/>
    <w:rsid w:val="006E7705"/>
    <w:rsid w:val="006F0497"/>
    <w:rsid w:val="006F0552"/>
    <w:rsid w:val="006F18B5"/>
    <w:rsid w:val="006F2401"/>
    <w:rsid w:val="006F2D28"/>
    <w:rsid w:val="006F2F8E"/>
    <w:rsid w:val="006F3929"/>
    <w:rsid w:val="006F69A1"/>
    <w:rsid w:val="00702249"/>
    <w:rsid w:val="00703F14"/>
    <w:rsid w:val="00704B68"/>
    <w:rsid w:val="0070543D"/>
    <w:rsid w:val="00710466"/>
    <w:rsid w:val="00711088"/>
    <w:rsid w:val="00711E14"/>
    <w:rsid w:val="00712305"/>
    <w:rsid w:val="0071522A"/>
    <w:rsid w:val="00721009"/>
    <w:rsid w:val="007269EE"/>
    <w:rsid w:val="00731253"/>
    <w:rsid w:val="00735C61"/>
    <w:rsid w:val="00743944"/>
    <w:rsid w:val="00752AD3"/>
    <w:rsid w:val="007547FD"/>
    <w:rsid w:val="0075604D"/>
    <w:rsid w:val="00756A98"/>
    <w:rsid w:val="00756D9B"/>
    <w:rsid w:val="0076020B"/>
    <w:rsid w:val="00762016"/>
    <w:rsid w:val="00764FD1"/>
    <w:rsid w:val="0076583E"/>
    <w:rsid w:val="007662A3"/>
    <w:rsid w:val="00766A72"/>
    <w:rsid w:val="00766D42"/>
    <w:rsid w:val="00767482"/>
    <w:rsid w:val="00770009"/>
    <w:rsid w:val="00772B88"/>
    <w:rsid w:val="00772F9B"/>
    <w:rsid w:val="00776E0B"/>
    <w:rsid w:val="00781728"/>
    <w:rsid w:val="00782FB2"/>
    <w:rsid w:val="00783486"/>
    <w:rsid w:val="0078583A"/>
    <w:rsid w:val="00786D42"/>
    <w:rsid w:val="00787E36"/>
    <w:rsid w:val="0079072F"/>
    <w:rsid w:val="00793746"/>
    <w:rsid w:val="0079583B"/>
    <w:rsid w:val="007959A4"/>
    <w:rsid w:val="00795A0E"/>
    <w:rsid w:val="00797176"/>
    <w:rsid w:val="00797EDC"/>
    <w:rsid w:val="007A0918"/>
    <w:rsid w:val="007A4E91"/>
    <w:rsid w:val="007B1889"/>
    <w:rsid w:val="007B1C75"/>
    <w:rsid w:val="007B1D76"/>
    <w:rsid w:val="007B2B81"/>
    <w:rsid w:val="007B3232"/>
    <w:rsid w:val="007B560D"/>
    <w:rsid w:val="007B6758"/>
    <w:rsid w:val="007B74B2"/>
    <w:rsid w:val="007C2716"/>
    <w:rsid w:val="007D0B6D"/>
    <w:rsid w:val="007D5F0E"/>
    <w:rsid w:val="007D638B"/>
    <w:rsid w:val="007D6C42"/>
    <w:rsid w:val="007D75B1"/>
    <w:rsid w:val="007E4149"/>
    <w:rsid w:val="007F19BC"/>
    <w:rsid w:val="007F2973"/>
    <w:rsid w:val="007F297E"/>
    <w:rsid w:val="007F3A93"/>
    <w:rsid w:val="007F69DD"/>
    <w:rsid w:val="0080237E"/>
    <w:rsid w:val="00806667"/>
    <w:rsid w:val="0081285D"/>
    <w:rsid w:val="008259C9"/>
    <w:rsid w:val="008272E6"/>
    <w:rsid w:val="008309E9"/>
    <w:rsid w:val="00832EB7"/>
    <w:rsid w:val="0083553A"/>
    <w:rsid w:val="008378BC"/>
    <w:rsid w:val="00837D09"/>
    <w:rsid w:val="00842D13"/>
    <w:rsid w:val="0084396E"/>
    <w:rsid w:val="00843B01"/>
    <w:rsid w:val="00845F12"/>
    <w:rsid w:val="00846E40"/>
    <w:rsid w:val="00850534"/>
    <w:rsid w:val="00850C4C"/>
    <w:rsid w:val="008534A2"/>
    <w:rsid w:val="00853AD2"/>
    <w:rsid w:val="00853BCF"/>
    <w:rsid w:val="00855A1C"/>
    <w:rsid w:val="00856666"/>
    <w:rsid w:val="0086387C"/>
    <w:rsid w:val="008700DC"/>
    <w:rsid w:val="00875389"/>
    <w:rsid w:val="00876738"/>
    <w:rsid w:val="00877D60"/>
    <w:rsid w:val="00892414"/>
    <w:rsid w:val="00894E50"/>
    <w:rsid w:val="00894E7E"/>
    <w:rsid w:val="008957B7"/>
    <w:rsid w:val="008A0190"/>
    <w:rsid w:val="008A4669"/>
    <w:rsid w:val="008B1C83"/>
    <w:rsid w:val="008B24ED"/>
    <w:rsid w:val="008C3B9A"/>
    <w:rsid w:val="008C5D76"/>
    <w:rsid w:val="008D2584"/>
    <w:rsid w:val="008D405C"/>
    <w:rsid w:val="008D52EB"/>
    <w:rsid w:val="008D7A17"/>
    <w:rsid w:val="008E2364"/>
    <w:rsid w:val="008E4643"/>
    <w:rsid w:val="008E7C7C"/>
    <w:rsid w:val="008F38CC"/>
    <w:rsid w:val="0090165D"/>
    <w:rsid w:val="009034FC"/>
    <w:rsid w:val="00904248"/>
    <w:rsid w:val="00905D51"/>
    <w:rsid w:val="00913AFC"/>
    <w:rsid w:val="00920FDC"/>
    <w:rsid w:val="00924A39"/>
    <w:rsid w:val="009255B8"/>
    <w:rsid w:val="009305C8"/>
    <w:rsid w:val="00930817"/>
    <w:rsid w:val="00931792"/>
    <w:rsid w:val="009325B8"/>
    <w:rsid w:val="009333E5"/>
    <w:rsid w:val="0093496A"/>
    <w:rsid w:val="00950165"/>
    <w:rsid w:val="0095107A"/>
    <w:rsid w:val="00951350"/>
    <w:rsid w:val="00952178"/>
    <w:rsid w:val="00953556"/>
    <w:rsid w:val="00954824"/>
    <w:rsid w:val="00956BD5"/>
    <w:rsid w:val="00957007"/>
    <w:rsid w:val="00957FCC"/>
    <w:rsid w:val="00960CDD"/>
    <w:rsid w:val="00962680"/>
    <w:rsid w:val="00963A6B"/>
    <w:rsid w:val="00966CB8"/>
    <w:rsid w:val="009743A0"/>
    <w:rsid w:val="00975298"/>
    <w:rsid w:val="00977044"/>
    <w:rsid w:val="009827D1"/>
    <w:rsid w:val="00985937"/>
    <w:rsid w:val="00986B18"/>
    <w:rsid w:val="0098766B"/>
    <w:rsid w:val="009926A9"/>
    <w:rsid w:val="009A0498"/>
    <w:rsid w:val="009A31CA"/>
    <w:rsid w:val="009A4C99"/>
    <w:rsid w:val="009A69C3"/>
    <w:rsid w:val="009B4097"/>
    <w:rsid w:val="009B6499"/>
    <w:rsid w:val="009C27DC"/>
    <w:rsid w:val="009C3A55"/>
    <w:rsid w:val="009C50D8"/>
    <w:rsid w:val="009C61D5"/>
    <w:rsid w:val="009C6A4B"/>
    <w:rsid w:val="009D13DC"/>
    <w:rsid w:val="009D6746"/>
    <w:rsid w:val="009E0DF0"/>
    <w:rsid w:val="009E3901"/>
    <w:rsid w:val="009E66D7"/>
    <w:rsid w:val="009E6A1E"/>
    <w:rsid w:val="009F3D90"/>
    <w:rsid w:val="009F45C5"/>
    <w:rsid w:val="009F4906"/>
    <w:rsid w:val="009F55D1"/>
    <w:rsid w:val="009F77E2"/>
    <w:rsid w:val="00A017D7"/>
    <w:rsid w:val="00A06209"/>
    <w:rsid w:val="00A11063"/>
    <w:rsid w:val="00A11174"/>
    <w:rsid w:val="00A11701"/>
    <w:rsid w:val="00A15729"/>
    <w:rsid w:val="00A15E7A"/>
    <w:rsid w:val="00A15F74"/>
    <w:rsid w:val="00A16349"/>
    <w:rsid w:val="00A17B63"/>
    <w:rsid w:val="00A17F85"/>
    <w:rsid w:val="00A206AF"/>
    <w:rsid w:val="00A22ECC"/>
    <w:rsid w:val="00A2639A"/>
    <w:rsid w:val="00A27B57"/>
    <w:rsid w:val="00A30219"/>
    <w:rsid w:val="00A30B39"/>
    <w:rsid w:val="00A31874"/>
    <w:rsid w:val="00A33FD8"/>
    <w:rsid w:val="00A346AB"/>
    <w:rsid w:val="00A36D7A"/>
    <w:rsid w:val="00A41741"/>
    <w:rsid w:val="00A417ED"/>
    <w:rsid w:val="00A41A67"/>
    <w:rsid w:val="00A457C0"/>
    <w:rsid w:val="00A45B8C"/>
    <w:rsid w:val="00A50C4D"/>
    <w:rsid w:val="00A53D1D"/>
    <w:rsid w:val="00A56314"/>
    <w:rsid w:val="00A56495"/>
    <w:rsid w:val="00A66E06"/>
    <w:rsid w:val="00A67789"/>
    <w:rsid w:val="00A70514"/>
    <w:rsid w:val="00A71371"/>
    <w:rsid w:val="00A7666B"/>
    <w:rsid w:val="00A7789F"/>
    <w:rsid w:val="00A87728"/>
    <w:rsid w:val="00A877DB"/>
    <w:rsid w:val="00A93696"/>
    <w:rsid w:val="00A93702"/>
    <w:rsid w:val="00A93C29"/>
    <w:rsid w:val="00A93EB7"/>
    <w:rsid w:val="00A947C5"/>
    <w:rsid w:val="00A97270"/>
    <w:rsid w:val="00AA2D0E"/>
    <w:rsid w:val="00AA2F98"/>
    <w:rsid w:val="00AA30CF"/>
    <w:rsid w:val="00AA440C"/>
    <w:rsid w:val="00AA550E"/>
    <w:rsid w:val="00AA731E"/>
    <w:rsid w:val="00AB0B34"/>
    <w:rsid w:val="00AB0F22"/>
    <w:rsid w:val="00AB18AD"/>
    <w:rsid w:val="00AC0D34"/>
    <w:rsid w:val="00AC1655"/>
    <w:rsid w:val="00AC18A5"/>
    <w:rsid w:val="00AC1CAB"/>
    <w:rsid w:val="00AC2542"/>
    <w:rsid w:val="00AD1CC2"/>
    <w:rsid w:val="00AD2CC0"/>
    <w:rsid w:val="00AD506D"/>
    <w:rsid w:val="00AD60EC"/>
    <w:rsid w:val="00AD7E81"/>
    <w:rsid w:val="00AE1307"/>
    <w:rsid w:val="00AE18D1"/>
    <w:rsid w:val="00AE76C2"/>
    <w:rsid w:val="00AF510C"/>
    <w:rsid w:val="00AF5F5E"/>
    <w:rsid w:val="00B02E58"/>
    <w:rsid w:val="00B123E5"/>
    <w:rsid w:val="00B13E7C"/>
    <w:rsid w:val="00B13F02"/>
    <w:rsid w:val="00B15557"/>
    <w:rsid w:val="00B2114E"/>
    <w:rsid w:val="00B2687A"/>
    <w:rsid w:val="00B2693B"/>
    <w:rsid w:val="00B27F12"/>
    <w:rsid w:val="00B302E7"/>
    <w:rsid w:val="00B30841"/>
    <w:rsid w:val="00B31822"/>
    <w:rsid w:val="00B328F6"/>
    <w:rsid w:val="00B344C1"/>
    <w:rsid w:val="00B355B7"/>
    <w:rsid w:val="00B41B78"/>
    <w:rsid w:val="00B446A8"/>
    <w:rsid w:val="00B50834"/>
    <w:rsid w:val="00B53480"/>
    <w:rsid w:val="00B55AD2"/>
    <w:rsid w:val="00B56877"/>
    <w:rsid w:val="00B56A71"/>
    <w:rsid w:val="00B56ECB"/>
    <w:rsid w:val="00B643E5"/>
    <w:rsid w:val="00B66407"/>
    <w:rsid w:val="00B678DB"/>
    <w:rsid w:val="00B72C6B"/>
    <w:rsid w:val="00B72CAD"/>
    <w:rsid w:val="00B76C04"/>
    <w:rsid w:val="00B806DA"/>
    <w:rsid w:val="00B831E5"/>
    <w:rsid w:val="00B86EA4"/>
    <w:rsid w:val="00B8789B"/>
    <w:rsid w:val="00B92107"/>
    <w:rsid w:val="00B92838"/>
    <w:rsid w:val="00B9397E"/>
    <w:rsid w:val="00B9404F"/>
    <w:rsid w:val="00B94774"/>
    <w:rsid w:val="00B97ABD"/>
    <w:rsid w:val="00BA184C"/>
    <w:rsid w:val="00BA41D2"/>
    <w:rsid w:val="00BB066F"/>
    <w:rsid w:val="00BB3169"/>
    <w:rsid w:val="00BB65B6"/>
    <w:rsid w:val="00BB7E33"/>
    <w:rsid w:val="00BC1E1E"/>
    <w:rsid w:val="00BC563C"/>
    <w:rsid w:val="00BC7989"/>
    <w:rsid w:val="00BD404F"/>
    <w:rsid w:val="00BD7388"/>
    <w:rsid w:val="00BE2C33"/>
    <w:rsid w:val="00BE3CFB"/>
    <w:rsid w:val="00BE4CB6"/>
    <w:rsid w:val="00BF0FEA"/>
    <w:rsid w:val="00BF40B8"/>
    <w:rsid w:val="00BF6EC7"/>
    <w:rsid w:val="00BF6F1E"/>
    <w:rsid w:val="00C001A9"/>
    <w:rsid w:val="00C04E5E"/>
    <w:rsid w:val="00C07152"/>
    <w:rsid w:val="00C07BFB"/>
    <w:rsid w:val="00C13350"/>
    <w:rsid w:val="00C15831"/>
    <w:rsid w:val="00C16F09"/>
    <w:rsid w:val="00C17C82"/>
    <w:rsid w:val="00C20B33"/>
    <w:rsid w:val="00C27E0A"/>
    <w:rsid w:val="00C32434"/>
    <w:rsid w:val="00C35C0F"/>
    <w:rsid w:val="00C36407"/>
    <w:rsid w:val="00C4174B"/>
    <w:rsid w:val="00C4237A"/>
    <w:rsid w:val="00C4644E"/>
    <w:rsid w:val="00C51682"/>
    <w:rsid w:val="00C538EF"/>
    <w:rsid w:val="00C5470F"/>
    <w:rsid w:val="00C5493D"/>
    <w:rsid w:val="00C61CD3"/>
    <w:rsid w:val="00C6533C"/>
    <w:rsid w:val="00C66A16"/>
    <w:rsid w:val="00C67493"/>
    <w:rsid w:val="00C67846"/>
    <w:rsid w:val="00C67B13"/>
    <w:rsid w:val="00C7591B"/>
    <w:rsid w:val="00C77BD1"/>
    <w:rsid w:val="00C823E6"/>
    <w:rsid w:val="00C828A3"/>
    <w:rsid w:val="00C87570"/>
    <w:rsid w:val="00C956A9"/>
    <w:rsid w:val="00C95BD0"/>
    <w:rsid w:val="00C97C82"/>
    <w:rsid w:val="00CA1248"/>
    <w:rsid w:val="00CA1470"/>
    <w:rsid w:val="00CA1809"/>
    <w:rsid w:val="00CA2E0B"/>
    <w:rsid w:val="00CA4CAF"/>
    <w:rsid w:val="00CA4D12"/>
    <w:rsid w:val="00CA77DA"/>
    <w:rsid w:val="00CB085D"/>
    <w:rsid w:val="00CB0C49"/>
    <w:rsid w:val="00CB19E9"/>
    <w:rsid w:val="00CB1E55"/>
    <w:rsid w:val="00CB3296"/>
    <w:rsid w:val="00CB53CE"/>
    <w:rsid w:val="00CB55F4"/>
    <w:rsid w:val="00CB7FAD"/>
    <w:rsid w:val="00CC2AEB"/>
    <w:rsid w:val="00CC3C30"/>
    <w:rsid w:val="00CC6BC2"/>
    <w:rsid w:val="00CC704B"/>
    <w:rsid w:val="00CC7CA9"/>
    <w:rsid w:val="00CD4F0E"/>
    <w:rsid w:val="00CD70C3"/>
    <w:rsid w:val="00CE0019"/>
    <w:rsid w:val="00CE01C7"/>
    <w:rsid w:val="00CE0DD5"/>
    <w:rsid w:val="00CE2185"/>
    <w:rsid w:val="00CE6E13"/>
    <w:rsid w:val="00CF3445"/>
    <w:rsid w:val="00D0099E"/>
    <w:rsid w:val="00D02DB0"/>
    <w:rsid w:val="00D07D64"/>
    <w:rsid w:val="00D12BFD"/>
    <w:rsid w:val="00D12D3C"/>
    <w:rsid w:val="00D14694"/>
    <w:rsid w:val="00D230E2"/>
    <w:rsid w:val="00D2319D"/>
    <w:rsid w:val="00D3470E"/>
    <w:rsid w:val="00D349C0"/>
    <w:rsid w:val="00D35D17"/>
    <w:rsid w:val="00D42DD6"/>
    <w:rsid w:val="00D44120"/>
    <w:rsid w:val="00D446FF"/>
    <w:rsid w:val="00D4474C"/>
    <w:rsid w:val="00D4631C"/>
    <w:rsid w:val="00D50A91"/>
    <w:rsid w:val="00D53813"/>
    <w:rsid w:val="00D56103"/>
    <w:rsid w:val="00D56A5D"/>
    <w:rsid w:val="00D646C2"/>
    <w:rsid w:val="00D66920"/>
    <w:rsid w:val="00D70793"/>
    <w:rsid w:val="00D71D4E"/>
    <w:rsid w:val="00D75150"/>
    <w:rsid w:val="00D82167"/>
    <w:rsid w:val="00D82414"/>
    <w:rsid w:val="00D847F7"/>
    <w:rsid w:val="00D86361"/>
    <w:rsid w:val="00D87806"/>
    <w:rsid w:val="00D906D1"/>
    <w:rsid w:val="00D90CE7"/>
    <w:rsid w:val="00D92120"/>
    <w:rsid w:val="00D923A3"/>
    <w:rsid w:val="00D931CC"/>
    <w:rsid w:val="00D932BE"/>
    <w:rsid w:val="00D93B7E"/>
    <w:rsid w:val="00D93DDE"/>
    <w:rsid w:val="00DA11BE"/>
    <w:rsid w:val="00DA2E59"/>
    <w:rsid w:val="00DA4778"/>
    <w:rsid w:val="00DA6151"/>
    <w:rsid w:val="00DA68F9"/>
    <w:rsid w:val="00DB0C48"/>
    <w:rsid w:val="00DB2518"/>
    <w:rsid w:val="00DB3302"/>
    <w:rsid w:val="00DB47F2"/>
    <w:rsid w:val="00DB5DCD"/>
    <w:rsid w:val="00DC330C"/>
    <w:rsid w:val="00DD180C"/>
    <w:rsid w:val="00DD756F"/>
    <w:rsid w:val="00DE0653"/>
    <w:rsid w:val="00DE5610"/>
    <w:rsid w:val="00DE7D6B"/>
    <w:rsid w:val="00DF3776"/>
    <w:rsid w:val="00DF3ABD"/>
    <w:rsid w:val="00DF4CA7"/>
    <w:rsid w:val="00DF6D77"/>
    <w:rsid w:val="00E007B2"/>
    <w:rsid w:val="00E01A21"/>
    <w:rsid w:val="00E1132D"/>
    <w:rsid w:val="00E1160F"/>
    <w:rsid w:val="00E11DDB"/>
    <w:rsid w:val="00E14347"/>
    <w:rsid w:val="00E218B7"/>
    <w:rsid w:val="00E324A6"/>
    <w:rsid w:val="00E3333F"/>
    <w:rsid w:val="00E4210E"/>
    <w:rsid w:val="00E44A07"/>
    <w:rsid w:val="00E461D3"/>
    <w:rsid w:val="00E53DE2"/>
    <w:rsid w:val="00E555FF"/>
    <w:rsid w:val="00E57192"/>
    <w:rsid w:val="00E631EA"/>
    <w:rsid w:val="00E6683D"/>
    <w:rsid w:val="00E74A16"/>
    <w:rsid w:val="00E75480"/>
    <w:rsid w:val="00E77E9D"/>
    <w:rsid w:val="00E80F62"/>
    <w:rsid w:val="00E82768"/>
    <w:rsid w:val="00E82B40"/>
    <w:rsid w:val="00E905BB"/>
    <w:rsid w:val="00E9399E"/>
    <w:rsid w:val="00E959B5"/>
    <w:rsid w:val="00E97571"/>
    <w:rsid w:val="00E97D62"/>
    <w:rsid w:val="00EA195A"/>
    <w:rsid w:val="00EA36A6"/>
    <w:rsid w:val="00EA53A5"/>
    <w:rsid w:val="00EA5D39"/>
    <w:rsid w:val="00EB2291"/>
    <w:rsid w:val="00EB3937"/>
    <w:rsid w:val="00EB3B8C"/>
    <w:rsid w:val="00EB4039"/>
    <w:rsid w:val="00EB5343"/>
    <w:rsid w:val="00EB7C8F"/>
    <w:rsid w:val="00EB7CBD"/>
    <w:rsid w:val="00EC3AD5"/>
    <w:rsid w:val="00EC42AA"/>
    <w:rsid w:val="00EC4A47"/>
    <w:rsid w:val="00EC5B0C"/>
    <w:rsid w:val="00EC5C42"/>
    <w:rsid w:val="00ED2238"/>
    <w:rsid w:val="00ED548D"/>
    <w:rsid w:val="00ED7A62"/>
    <w:rsid w:val="00EE20AA"/>
    <w:rsid w:val="00EE2C63"/>
    <w:rsid w:val="00EE3A32"/>
    <w:rsid w:val="00EF40D2"/>
    <w:rsid w:val="00EF51B9"/>
    <w:rsid w:val="00EF68E8"/>
    <w:rsid w:val="00EF7171"/>
    <w:rsid w:val="00F00220"/>
    <w:rsid w:val="00F025D5"/>
    <w:rsid w:val="00F049B8"/>
    <w:rsid w:val="00F05A80"/>
    <w:rsid w:val="00F07D36"/>
    <w:rsid w:val="00F111CE"/>
    <w:rsid w:val="00F136D9"/>
    <w:rsid w:val="00F1761F"/>
    <w:rsid w:val="00F206B1"/>
    <w:rsid w:val="00F21DB6"/>
    <w:rsid w:val="00F24DE0"/>
    <w:rsid w:val="00F265EB"/>
    <w:rsid w:val="00F303E8"/>
    <w:rsid w:val="00F37738"/>
    <w:rsid w:val="00F3792C"/>
    <w:rsid w:val="00F41237"/>
    <w:rsid w:val="00F4294D"/>
    <w:rsid w:val="00F46669"/>
    <w:rsid w:val="00F47ECF"/>
    <w:rsid w:val="00F50591"/>
    <w:rsid w:val="00F5490E"/>
    <w:rsid w:val="00F607B5"/>
    <w:rsid w:val="00F6306F"/>
    <w:rsid w:val="00F635D5"/>
    <w:rsid w:val="00F64489"/>
    <w:rsid w:val="00F64497"/>
    <w:rsid w:val="00F64DA5"/>
    <w:rsid w:val="00F67668"/>
    <w:rsid w:val="00F677BE"/>
    <w:rsid w:val="00F71544"/>
    <w:rsid w:val="00F72E01"/>
    <w:rsid w:val="00F736A2"/>
    <w:rsid w:val="00F768A0"/>
    <w:rsid w:val="00F8782C"/>
    <w:rsid w:val="00F90509"/>
    <w:rsid w:val="00F91441"/>
    <w:rsid w:val="00F915C1"/>
    <w:rsid w:val="00F92B06"/>
    <w:rsid w:val="00F93CB7"/>
    <w:rsid w:val="00FA1569"/>
    <w:rsid w:val="00FA16FA"/>
    <w:rsid w:val="00FA5620"/>
    <w:rsid w:val="00FA75FB"/>
    <w:rsid w:val="00FB157F"/>
    <w:rsid w:val="00FB1FD4"/>
    <w:rsid w:val="00FB2682"/>
    <w:rsid w:val="00FB27D6"/>
    <w:rsid w:val="00FB4A61"/>
    <w:rsid w:val="00FB564C"/>
    <w:rsid w:val="00FB5F64"/>
    <w:rsid w:val="00FB61A1"/>
    <w:rsid w:val="00FC04AF"/>
    <w:rsid w:val="00FC30B2"/>
    <w:rsid w:val="00FC4D40"/>
    <w:rsid w:val="00FC7A00"/>
    <w:rsid w:val="00FD05A4"/>
    <w:rsid w:val="00FD3EB6"/>
    <w:rsid w:val="00FD459C"/>
    <w:rsid w:val="00FD6113"/>
    <w:rsid w:val="00FE025F"/>
    <w:rsid w:val="00FE03B5"/>
    <w:rsid w:val="00FE0A54"/>
    <w:rsid w:val="00FE4B4A"/>
    <w:rsid w:val="00FE515F"/>
    <w:rsid w:val="00FE52E5"/>
    <w:rsid w:val="00FF073B"/>
    <w:rsid w:val="00FF1811"/>
    <w:rsid w:val="00FF25F3"/>
    <w:rsid w:val="00FF3D08"/>
    <w:rsid w:val="00FF6126"/>
    <w:rsid w:val="00FF7C63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9deca"/>
      <o:colormenu v:ext="edit" fillcolor="none [3212]"/>
    </o:shapedefaults>
    <o:shapelayout v:ext="edit">
      <o:idmap v:ext="edit" data="2"/>
    </o:shapelayout>
  </w:shapeDefaults>
  <w:decimalSymbol w:val="."/>
  <w:listSeparator w:val=","/>
  <w14:docId w14:val="080BB148"/>
  <w15:chartTrackingRefBased/>
  <w15:docId w15:val="{BDD333C1-86AD-43B3-8EE8-AA89DC00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694"/>
    <w:rPr>
      <w:rFonts w:ascii="Calibri" w:hAnsi="Calibri"/>
      <w:sz w:val="24"/>
    </w:rPr>
  </w:style>
  <w:style w:type="paragraph" w:styleId="Heading1">
    <w:name w:val="heading 1"/>
    <w:basedOn w:val="Normal"/>
    <w:next w:val="Normal"/>
    <w:qFormat/>
    <w:rsid w:val="005F2A49"/>
    <w:pPr>
      <w:keepNext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7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F2A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46C2"/>
    <w:rPr>
      <w:sz w:val="24"/>
    </w:rPr>
  </w:style>
  <w:style w:type="character" w:customStyle="1" w:styleId="HeaderChar">
    <w:name w:val="Header Char"/>
    <w:link w:val="Header"/>
    <w:rsid w:val="00F24DE0"/>
    <w:rPr>
      <w:sz w:val="24"/>
    </w:rPr>
  </w:style>
  <w:style w:type="paragraph" w:styleId="Footer">
    <w:name w:val="footer"/>
    <w:basedOn w:val="Normal"/>
    <w:link w:val="FooterChar"/>
    <w:uiPriority w:val="99"/>
    <w:rsid w:val="00AC25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2542"/>
    <w:rPr>
      <w:sz w:val="24"/>
    </w:rPr>
  </w:style>
  <w:style w:type="paragraph" w:styleId="Title">
    <w:name w:val="Title"/>
    <w:basedOn w:val="Normal"/>
    <w:next w:val="Normal"/>
    <w:link w:val="TitleChar"/>
    <w:uiPriority w:val="1"/>
    <w:qFormat/>
    <w:rsid w:val="001D7D7D"/>
    <w:pPr>
      <w:autoSpaceDE w:val="0"/>
      <w:autoSpaceDN w:val="0"/>
      <w:adjustRightInd w:val="0"/>
      <w:spacing w:before="62"/>
      <w:ind w:left="44"/>
    </w:pPr>
    <w:rPr>
      <w:rFonts w:ascii="Microsoft Sans Serif" w:hAnsi="Microsoft Sans Serif" w:cs="Microsoft Sans Serif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1D7D7D"/>
    <w:rPr>
      <w:rFonts w:ascii="Microsoft Sans Serif" w:hAnsi="Microsoft Sans Serif" w:cs="Microsoft Sans Serif"/>
      <w:b/>
      <w:bCs/>
      <w:i/>
      <w:iCs/>
      <w:sz w:val="24"/>
      <w:szCs w:val="24"/>
    </w:rPr>
  </w:style>
  <w:style w:type="character" w:styleId="CommentReference">
    <w:name w:val="annotation reference"/>
    <w:basedOn w:val="DefaultParagraphFont"/>
    <w:rsid w:val="00E143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43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4347"/>
  </w:style>
  <w:style w:type="paragraph" w:styleId="CommentSubject">
    <w:name w:val="annotation subject"/>
    <w:basedOn w:val="CommentText"/>
    <w:next w:val="CommentText"/>
    <w:link w:val="CommentSubjectChar"/>
    <w:rsid w:val="00E14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4347"/>
    <w:rPr>
      <w:b/>
      <w:bCs/>
    </w:rPr>
  </w:style>
  <w:style w:type="table" w:styleId="TableGrid">
    <w:name w:val="Table Grid"/>
    <w:basedOn w:val="TableNormal"/>
    <w:rsid w:val="00DF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rett\OneDrive%20-%20Commonwealth%20of%20Massachusetts\Documents\List%20of%20miscellaneous%20terminations%20(January%20202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1E2DF-CD02-40A0-A316-CD259F5AE8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List of miscellaneous terminations (January 2025).dotx</Template>
  <TotalTime>1</TotalTime>
  <Pages>2</Pages>
  <Words>199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Comm Of Ma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Barrett Foster, Marcia (ALA)</dc:creator>
  <cp:keywords/>
  <cp:lastModifiedBy>Tedeschi, Linda (A&amp;F)</cp:lastModifiedBy>
  <cp:revision>3</cp:revision>
  <cp:lastPrinted>2025-11-04T17:14:00Z</cp:lastPrinted>
  <dcterms:created xsi:type="dcterms:W3CDTF">2025-11-07T13:00:00Z</dcterms:created>
  <dcterms:modified xsi:type="dcterms:W3CDTF">2025-11-12T14:05:00Z</dcterms:modified>
</cp:coreProperties>
</file>