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8B6" w:rsidRPr="00366462" w:rsidRDefault="005F28B6" w:rsidP="005F28B6">
      <w:pPr>
        <w:jc w:val="center"/>
        <w:rPr>
          <w:b/>
          <w:sz w:val="24"/>
          <w:szCs w:val="24"/>
        </w:rPr>
      </w:pPr>
      <w:r w:rsidRPr="00366462">
        <w:rPr>
          <w:b/>
          <w:sz w:val="24"/>
          <w:szCs w:val="24"/>
        </w:rPr>
        <w:t>COMMONWEALTH OF MASSACHUSETTS</w:t>
      </w:r>
    </w:p>
    <w:p w:rsidR="005F28B6" w:rsidRPr="00366462" w:rsidRDefault="005F28B6" w:rsidP="005F28B6">
      <w:pPr>
        <w:jc w:val="center"/>
        <w:rPr>
          <w:b/>
          <w:sz w:val="24"/>
          <w:szCs w:val="24"/>
        </w:rPr>
      </w:pPr>
    </w:p>
    <w:p w:rsidR="005F28B6" w:rsidRPr="00366462" w:rsidRDefault="005F28B6" w:rsidP="005F28B6">
      <w:pPr>
        <w:jc w:val="center"/>
        <w:rPr>
          <w:b/>
          <w:sz w:val="24"/>
          <w:szCs w:val="24"/>
        </w:rPr>
      </w:pPr>
      <w:r w:rsidRPr="00366462">
        <w:rPr>
          <w:b/>
          <w:sz w:val="24"/>
          <w:szCs w:val="24"/>
        </w:rPr>
        <w:t xml:space="preserve">BOARD OF REGISTRATION </w:t>
      </w:r>
      <w:r>
        <w:rPr>
          <w:b/>
          <w:sz w:val="24"/>
          <w:szCs w:val="24"/>
        </w:rPr>
        <w:t>IN NATUROPATHY</w:t>
      </w:r>
    </w:p>
    <w:p w:rsidR="005F28B6" w:rsidRPr="00366462" w:rsidRDefault="005F28B6" w:rsidP="005F28B6">
      <w:pPr>
        <w:jc w:val="center"/>
        <w:rPr>
          <w:b/>
          <w:sz w:val="24"/>
        </w:rPr>
      </w:pPr>
    </w:p>
    <w:p w:rsidR="005F28B6" w:rsidRPr="00366462" w:rsidRDefault="005F28B6" w:rsidP="005F28B6">
      <w:pPr>
        <w:jc w:val="center"/>
        <w:rPr>
          <w:b/>
          <w:sz w:val="24"/>
        </w:rPr>
      </w:pPr>
      <w:r w:rsidRPr="00366462">
        <w:rPr>
          <w:b/>
          <w:sz w:val="24"/>
        </w:rPr>
        <w:t>THIS AGENDA CONSTITUTES NOTICE OF THE REGULARLY SCHEDULED MEETING OF THE</w:t>
      </w:r>
    </w:p>
    <w:p w:rsidR="005F28B6" w:rsidRPr="00366462" w:rsidRDefault="005F28B6" w:rsidP="005F28B6">
      <w:pPr>
        <w:jc w:val="center"/>
        <w:rPr>
          <w:b/>
          <w:sz w:val="24"/>
        </w:rPr>
      </w:pPr>
      <w:r w:rsidRPr="00366462">
        <w:rPr>
          <w:b/>
          <w:sz w:val="24"/>
        </w:rPr>
        <w:t xml:space="preserve">BOARD OF REGISTRATION </w:t>
      </w:r>
      <w:r>
        <w:rPr>
          <w:b/>
          <w:sz w:val="24"/>
        </w:rPr>
        <w:t>IN NATUROPATHY</w:t>
      </w:r>
    </w:p>
    <w:p w:rsidR="005F28B6" w:rsidRPr="00366462" w:rsidRDefault="005F28B6" w:rsidP="005F28B6">
      <w:pPr>
        <w:jc w:val="center"/>
        <w:rPr>
          <w:b/>
          <w:sz w:val="24"/>
        </w:rPr>
      </w:pPr>
      <w:r w:rsidRPr="00366462">
        <w:rPr>
          <w:b/>
          <w:sz w:val="24"/>
        </w:rPr>
        <w:t>IN COMPLIANCE WITH THE OPEN MEETING LAW, M.G.L. c. 30A, § 20</w:t>
      </w:r>
    </w:p>
    <w:p w:rsidR="005F28B6" w:rsidRPr="00366462" w:rsidRDefault="005F28B6" w:rsidP="005F28B6">
      <w:pPr>
        <w:jc w:val="center"/>
        <w:rPr>
          <w:b/>
          <w:sz w:val="24"/>
        </w:rPr>
      </w:pPr>
    </w:p>
    <w:p w:rsidR="005F28B6" w:rsidRDefault="005F28B6" w:rsidP="005F28B6">
      <w:pPr>
        <w:jc w:val="center"/>
        <w:rPr>
          <w:b/>
          <w:sz w:val="22"/>
          <w:szCs w:val="22"/>
        </w:rPr>
      </w:pPr>
      <w:r>
        <w:rPr>
          <w:b/>
          <w:sz w:val="22"/>
          <w:szCs w:val="22"/>
        </w:rPr>
        <w:t>Tuesday, October 22, 2019</w:t>
      </w:r>
    </w:p>
    <w:p w:rsidR="005F28B6" w:rsidRPr="002C5A0F" w:rsidRDefault="005F28B6" w:rsidP="005F28B6">
      <w:pPr>
        <w:jc w:val="center"/>
        <w:rPr>
          <w:b/>
          <w:sz w:val="22"/>
          <w:szCs w:val="22"/>
        </w:rPr>
      </w:pPr>
      <w:r>
        <w:rPr>
          <w:b/>
          <w:sz w:val="22"/>
          <w:szCs w:val="22"/>
        </w:rPr>
        <w:t>1:00 p</w:t>
      </w:r>
      <w:r w:rsidRPr="002C5A0F">
        <w:rPr>
          <w:b/>
          <w:sz w:val="22"/>
          <w:szCs w:val="22"/>
        </w:rPr>
        <w:t>.m.</w:t>
      </w:r>
    </w:p>
    <w:p w:rsidR="005F28B6" w:rsidRPr="00366462" w:rsidRDefault="005F28B6" w:rsidP="005F28B6">
      <w:pPr>
        <w:jc w:val="center"/>
        <w:rPr>
          <w:b/>
          <w:sz w:val="22"/>
          <w:szCs w:val="22"/>
        </w:rPr>
      </w:pPr>
    </w:p>
    <w:p w:rsidR="005F28B6" w:rsidRPr="00366462" w:rsidRDefault="005F28B6" w:rsidP="005F28B6">
      <w:pPr>
        <w:jc w:val="center"/>
        <w:rPr>
          <w:b/>
          <w:sz w:val="22"/>
          <w:szCs w:val="22"/>
        </w:rPr>
      </w:pPr>
      <w:r w:rsidRPr="00366462">
        <w:rPr>
          <w:b/>
          <w:sz w:val="22"/>
          <w:szCs w:val="22"/>
        </w:rPr>
        <w:t>239 Causeway Street ~ 4</w:t>
      </w:r>
      <w:r w:rsidRPr="00366462">
        <w:rPr>
          <w:b/>
          <w:sz w:val="22"/>
          <w:szCs w:val="22"/>
          <w:vertAlign w:val="superscript"/>
        </w:rPr>
        <w:t>th</w:t>
      </w:r>
      <w:r w:rsidRPr="00366462">
        <w:rPr>
          <w:b/>
          <w:sz w:val="22"/>
          <w:szCs w:val="22"/>
        </w:rPr>
        <w:t xml:space="preserve"> Floor ~ Room </w:t>
      </w:r>
      <w:r>
        <w:rPr>
          <w:b/>
          <w:sz w:val="22"/>
          <w:szCs w:val="22"/>
        </w:rPr>
        <w:t>417 A/B</w:t>
      </w:r>
    </w:p>
    <w:p w:rsidR="005F28B6" w:rsidRPr="00366462" w:rsidRDefault="005F28B6" w:rsidP="005F28B6">
      <w:pPr>
        <w:pStyle w:val="Heading1"/>
        <w:rPr>
          <w:b/>
          <w:sz w:val="22"/>
          <w:szCs w:val="22"/>
        </w:rPr>
      </w:pPr>
      <w:r w:rsidRPr="00366462">
        <w:rPr>
          <w:b/>
          <w:sz w:val="22"/>
          <w:szCs w:val="22"/>
        </w:rPr>
        <w:t>Boston, Massachusetts 02114</w:t>
      </w:r>
    </w:p>
    <w:p w:rsidR="005F28B6" w:rsidRPr="00366462" w:rsidRDefault="005F28B6" w:rsidP="005F28B6"/>
    <w:p w:rsidR="005F28B6" w:rsidRPr="00366462" w:rsidRDefault="005F28B6" w:rsidP="005F28B6">
      <w:pPr>
        <w:pStyle w:val="Heading4"/>
        <w:rPr>
          <w:b/>
        </w:rPr>
      </w:pPr>
      <w:r w:rsidRPr="00366462">
        <w:rPr>
          <w:b/>
        </w:rPr>
        <w:t>AGENDA</w:t>
      </w:r>
    </w:p>
    <w:p w:rsidR="005F28B6" w:rsidRDefault="005F28B6" w:rsidP="005F28B6">
      <w:pPr>
        <w:jc w:val="center"/>
        <w:rPr>
          <w:sz w:val="24"/>
          <w:szCs w:val="24"/>
        </w:rPr>
      </w:pPr>
    </w:p>
    <w:tbl>
      <w:tblPr>
        <w:tblW w:w="5742" w:type="pct"/>
        <w:tblInd w:w="-5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899"/>
        <w:gridCol w:w="718"/>
        <w:gridCol w:w="5764"/>
        <w:gridCol w:w="1619"/>
        <w:gridCol w:w="1170"/>
      </w:tblGrid>
      <w:tr w:rsidR="005F28B6" w:rsidRPr="00366462" w:rsidTr="00B002F7">
        <w:tblPrEx>
          <w:tblCellMar>
            <w:top w:w="0" w:type="dxa"/>
            <w:bottom w:w="0" w:type="dxa"/>
          </w:tblCellMar>
        </w:tblPrEx>
        <w:trPr>
          <w:cantSplit/>
          <w:trHeight w:val="408"/>
          <w:tblHeader/>
        </w:trPr>
        <w:tc>
          <w:tcPr>
            <w:tcW w:w="442" w:type="pct"/>
            <w:shd w:val="solid" w:color="FFFFFF" w:fill="auto"/>
          </w:tcPr>
          <w:p w:rsidR="005F28B6" w:rsidRPr="00366462" w:rsidRDefault="005F28B6" w:rsidP="00B002F7">
            <w:pPr>
              <w:jc w:val="center"/>
              <w:rPr>
                <w:b/>
                <w:sz w:val="24"/>
                <w:szCs w:val="24"/>
              </w:rPr>
            </w:pPr>
            <w:r w:rsidRPr="00366462">
              <w:rPr>
                <w:b/>
                <w:sz w:val="24"/>
                <w:szCs w:val="24"/>
              </w:rPr>
              <w:t>Time</w:t>
            </w:r>
          </w:p>
        </w:tc>
        <w:tc>
          <w:tcPr>
            <w:tcW w:w="353" w:type="pct"/>
            <w:shd w:val="solid" w:color="FFFFFF" w:fill="auto"/>
          </w:tcPr>
          <w:p w:rsidR="005F28B6" w:rsidRPr="00366462" w:rsidRDefault="005F28B6" w:rsidP="00B002F7">
            <w:pPr>
              <w:jc w:val="center"/>
              <w:rPr>
                <w:b/>
                <w:sz w:val="24"/>
                <w:szCs w:val="24"/>
              </w:rPr>
            </w:pPr>
            <w:r w:rsidRPr="00366462">
              <w:rPr>
                <w:b/>
                <w:sz w:val="24"/>
                <w:szCs w:val="24"/>
              </w:rPr>
              <w:t>Item #</w:t>
            </w:r>
          </w:p>
        </w:tc>
        <w:tc>
          <w:tcPr>
            <w:tcW w:w="2834" w:type="pct"/>
            <w:shd w:val="solid" w:color="FFFFFF" w:fill="auto"/>
          </w:tcPr>
          <w:p w:rsidR="005F28B6" w:rsidRPr="00366462" w:rsidRDefault="005F28B6" w:rsidP="00B002F7">
            <w:pPr>
              <w:jc w:val="center"/>
              <w:rPr>
                <w:b/>
                <w:sz w:val="24"/>
                <w:szCs w:val="24"/>
              </w:rPr>
            </w:pPr>
            <w:r w:rsidRPr="00366462">
              <w:rPr>
                <w:b/>
                <w:sz w:val="24"/>
                <w:szCs w:val="24"/>
              </w:rPr>
              <w:t>Item</w:t>
            </w:r>
          </w:p>
        </w:tc>
        <w:tc>
          <w:tcPr>
            <w:tcW w:w="796" w:type="pct"/>
            <w:shd w:val="solid" w:color="FFFFFF" w:fill="auto"/>
          </w:tcPr>
          <w:p w:rsidR="005F28B6" w:rsidRPr="00366462" w:rsidRDefault="005F28B6" w:rsidP="00B002F7">
            <w:pPr>
              <w:jc w:val="center"/>
              <w:rPr>
                <w:b/>
                <w:sz w:val="24"/>
                <w:szCs w:val="24"/>
              </w:rPr>
            </w:pPr>
            <w:r w:rsidRPr="00366462">
              <w:rPr>
                <w:b/>
                <w:sz w:val="24"/>
                <w:szCs w:val="24"/>
              </w:rPr>
              <w:t>Documents</w:t>
            </w:r>
          </w:p>
        </w:tc>
        <w:tc>
          <w:tcPr>
            <w:tcW w:w="575" w:type="pct"/>
            <w:shd w:val="solid" w:color="FFFFFF" w:fill="auto"/>
          </w:tcPr>
          <w:p w:rsidR="005F28B6" w:rsidRPr="00366462" w:rsidRDefault="005F28B6" w:rsidP="00B002F7">
            <w:pPr>
              <w:jc w:val="center"/>
              <w:rPr>
                <w:b/>
                <w:sz w:val="24"/>
                <w:szCs w:val="24"/>
              </w:rPr>
            </w:pPr>
            <w:r w:rsidRPr="00366462">
              <w:rPr>
                <w:b/>
                <w:sz w:val="24"/>
                <w:szCs w:val="24"/>
              </w:rPr>
              <w:t>Staff Contact</w:t>
            </w:r>
          </w:p>
        </w:tc>
      </w:tr>
      <w:tr w:rsidR="005F28B6" w:rsidRPr="00366462" w:rsidTr="00B002F7">
        <w:tblPrEx>
          <w:tblCellMar>
            <w:top w:w="0" w:type="dxa"/>
            <w:bottom w:w="0" w:type="dxa"/>
          </w:tblCellMar>
        </w:tblPrEx>
        <w:trPr>
          <w:cantSplit/>
          <w:trHeight w:val="417"/>
        </w:trPr>
        <w:tc>
          <w:tcPr>
            <w:tcW w:w="442" w:type="pct"/>
            <w:shd w:val="solid" w:color="FFFFFF" w:fill="auto"/>
          </w:tcPr>
          <w:p w:rsidR="005F28B6" w:rsidRPr="00366462" w:rsidRDefault="005F28B6" w:rsidP="00B002F7">
            <w:pPr>
              <w:jc w:val="center"/>
              <w:rPr>
                <w:sz w:val="24"/>
                <w:szCs w:val="24"/>
              </w:rPr>
            </w:pPr>
            <w:r>
              <w:rPr>
                <w:sz w:val="24"/>
                <w:szCs w:val="24"/>
              </w:rPr>
              <w:t>1:00 p.m.</w:t>
            </w:r>
          </w:p>
        </w:tc>
        <w:tc>
          <w:tcPr>
            <w:tcW w:w="353" w:type="pct"/>
            <w:shd w:val="solid" w:color="FFFFFF" w:fill="auto"/>
          </w:tcPr>
          <w:p w:rsidR="005F28B6" w:rsidRPr="00366462" w:rsidRDefault="005F28B6" w:rsidP="00B002F7">
            <w:pPr>
              <w:jc w:val="center"/>
              <w:rPr>
                <w:b/>
                <w:sz w:val="24"/>
                <w:szCs w:val="24"/>
              </w:rPr>
            </w:pPr>
            <w:r>
              <w:rPr>
                <w:b/>
                <w:sz w:val="24"/>
                <w:szCs w:val="24"/>
              </w:rPr>
              <w:t>I</w:t>
            </w:r>
          </w:p>
        </w:tc>
        <w:tc>
          <w:tcPr>
            <w:tcW w:w="2834" w:type="pct"/>
            <w:shd w:val="solid" w:color="FFFFFF" w:fill="auto"/>
          </w:tcPr>
          <w:p w:rsidR="005F28B6" w:rsidRPr="00366462" w:rsidRDefault="005F28B6" w:rsidP="00B002F7">
            <w:pPr>
              <w:rPr>
                <w:b/>
                <w:sz w:val="24"/>
                <w:szCs w:val="24"/>
              </w:rPr>
            </w:pPr>
            <w:r w:rsidRPr="00366462">
              <w:rPr>
                <w:b/>
                <w:sz w:val="24"/>
                <w:szCs w:val="24"/>
              </w:rPr>
              <w:t xml:space="preserve">Call to Order </w:t>
            </w:r>
          </w:p>
          <w:p w:rsidR="005F28B6" w:rsidRDefault="005F28B6" w:rsidP="00B002F7">
            <w:pPr>
              <w:rPr>
                <w:b/>
                <w:sz w:val="24"/>
                <w:szCs w:val="24"/>
              </w:rPr>
            </w:pPr>
            <w:r w:rsidRPr="00366462">
              <w:rPr>
                <w:b/>
                <w:sz w:val="24"/>
                <w:szCs w:val="24"/>
              </w:rPr>
              <w:t>Determination of Quorum</w:t>
            </w:r>
          </w:p>
          <w:p w:rsidR="005F28B6" w:rsidRDefault="005F28B6" w:rsidP="00B002F7">
            <w:pPr>
              <w:rPr>
                <w:b/>
                <w:sz w:val="24"/>
                <w:szCs w:val="24"/>
              </w:rPr>
            </w:pPr>
            <w:r>
              <w:rPr>
                <w:b/>
                <w:sz w:val="24"/>
                <w:szCs w:val="24"/>
              </w:rPr>
              <w:t>Notice of Electronic Recording</w:t>
            </w:r>
          </w:p>
          <w:p w:rsidR="005F28B6" w:rsidRPr="00366462" w:rsidRDefault="005F28B6" w:rsidP="00B002F7">
            <w:pPr>
              <w:rPr>
                <w:b/>
                <w:sz w:val="24"/>
                <w:szCs w:val="24"/>
              </w:rPr>
            </w:pPr>
          </w:p>
        </w:tc>
        <w:tc>
          <w:tcPr>
            <w:tcW w:w="796" w:type="pct"/>
            <w:shd w:val="solid" w:color="FFFFFF" w:fill="auto"/>
          </w:tcPr>
          <w:p w:rsidR="005F28B6" w:rsidRPr="00366462" w:rsidRDefault="005F28B6" w:rsidP="00B002F7">
            <w:pPr>
              <w:jc w:val="center"/>
              <w:rPr>
                <w:sz w:val="24"/>
                <w:szCs w:val="24"/>
              </w:rPr>
            </w:pPr>
          </w:p>
        </w:tc>
        <w:tc>
          <w:tcPr>
            <w:tcW w:w="575" w:type="pct"/>
            <w:shd w:val="solid" w:color="FFFFFF" w:fill="auto"/>
          </w:tcPr>
          <w:p w:rsidR="005F28B6" w:rsidRPr="00366462" w:rsidRDefault="005F28B6" w:rsidP="00B002F7">
            <w:pPr>
              <w:jc w:val="center"/>
              <w:rPr>
                <w:sz w:val="24"/>
                <w:szCs w:val="24"/>
              </w:rPr>
            </w:pPr>
            <w:r>
              <w:rPr>
                <w:sz w:val="24"/>
                <w:szCs w:val="24"/>
              </w:rPr>
              <w:t>Board Chair</w:t>
            </w:r>
          </w:p>
        </w:tc>
      </w:tr>
      <w:tr w:rsidR="005F28B6" w:rsidRPr="00366462" w:rsidTr="00B002F7">
        <w:tblPrEx>
          <w:tblCellMar>
            <w:top w:w="0" w:type="dxa"/>
            <w:bottom w:w="0" w:type="dxa"/>
          </w:tblCellMar>
        </w:tblPrEx>
        <w:trPr>
          <w:cantSplit/>
          <w:trHeight w:val="615"/>
        </w:trPr>
        <w:tc>
          <w:tcPr>
            <w:tcW w:w="442" w:type="pct"/>
            <w:shd w:val="solid" w:color="FFFFFF" w:fill="auto"/>
          </w:tcPr>
          <w:p w:rsidR="005F28B6" w:rsidRPr="00366462" w:rsidRDefault="005F28B6" w:rsidP="00B002F7">
            <w:pPr>
              <w:jc w:val="center"/>
              <w:rPr>
                <w:sz w:val="24"/>
                <w:szCs w:val="24"/>
              </w:rPr>
            </w:pPr>
          </w:p>
        </w:tc>
        <w:tc>
          <w:tcPr>
            <w:tcW w:w="353" w:type="pct"/>
            <w:shd w:val="solid" w:color="FFFFFF" w:fill="auto"/>
          </w:tcPr>
          <w:p w:rsidR="005F28B6" w:rsidRPr="00366462" w:rsidRDefault="005F28B6" w:rsidP="00B002F7">
            <w:pPr>
              <w:jc w:val="center"/>
              <w:rPr>
                <w:b/>
                <w:sz w:val="24"/>
                <w:szCs w:val="24"/>
              </w:rPr>
            </w:pPr>
            <w:r>
              <w:rPr>
                <w:b/>
                <w:sz w:val="24"/>
                <w:szCs w:val="24"/>
              </w:rPr>
              <w:t>II</w:t>
            </w:r>
          </w:p>
        </w:tc>
        <w:tc>
          <w:tcPr>
            <w:tcW w:w="2834" w:type="pct"/>
            <w:shd w:val="solid" w:color="FFFFFF" w:fill="auto"/>
          </w:tcPr>
          <w:p w:rsidR="005F28B6" w:rsidRPr="00366462" w:rsidRDefault="005F28B6" w:rsidP="00B002F7">
            <w:pPr>
              <w:rPr>
                <w:b/>
                <w:sz w:val="24"/>
                <w:szCs w:val="24"/>
              </w:rPr>
            </w:pPr>
            <w:r>
              <w:rPr>
                <w:b/>
                <w:sz w:val="24"/>
                <w:szCs w:val="24"/>
              </w:rPr>
              <w:t xml:space="preserve">Conflict of Interest / </w:t>
            </w:r>
            <w:r w:rsidRPr="00366462">
              <w:rPr>
                <w:b/>
                <w:sz w:val="24"/>
                <w:szCs w:val="24"/>
              </w:rPr>
              <w:t>Approval of Agenda</w:t>
            </w:r>
          </w:p>
          <w:p w:rsidR="005F28B6" w:rsidRPr="00366462" w:rsidRDefault="005F28B6" w:rsidP="00B002F7">
            <w:pPr>
              <w:rPr>
                <w:sz w:val="24"/>
                <w:szCs w:val="24"/>
              </w:rPr>
            </w:pPr>
          </w:p>
        </w:tc>
        <w:tc>
          <w:tcPr>
            <w:tcW w:w="796" w:type="pct"/>
            <w:shd w:val="solid" w:color="FFFFFF" w:fill="auto"/>
          </w:tcPr>
          <w:p w:rsidR="005F28B6" w:rsidRPr="00366462" w:rsidRDefault="005F28B6" w:rsidP="00B002F7">
            <w:pPr>
              <w:jc w:val="center"/>
              <w:rPr>
                <w:sz w:val="24"/>
                <w:szCs w:val="24"/>
              </w:rPr>
            </w:pPr>
            <w:r>
              <w:rPr>
                <w:sz w:val="24"/>
                <w:szCs w:val="24"/>
              </w:rPr>
              <w:t>Draft Agenda</w:t>
            </w:r>
          </w:p>
        </w:tc>
        <w:tc>
          <w:tcPr>
            <w:tcW w:w="575" w:type="pct"/>
            <w:shd w:val="solid" w:color="FFFFFF" w:fill="auto"/>
          </w:tcPr>
          <w:p w:rsidR="005F28B6" w:rsidRPr="00366462" w:rsidRDefault="005F28B6" w:rsidP="00B002F7">
            <w:pPr>
              <w:jc w:val="center"/>
              <w:rPr>
                <w:sz w:val="24"/>
                <w:szCs w:val="24"/>
              </w:rPr>
            </w:pPr>
            <w:r>
              <w:rPr>
                <w:sz w:val="24"/>
                <w:szCs w:val="24"/>
              </w:rPr>
              <w:t>Board</w:t>
            </w:r>
          </w:p>
        </w:tc>
      </w:tr>
      <w:tr w:rsidR="005F28B6" w:rsidRPr="00366462" w:rsidTr="00B002F7">
        <w:tblPrEx>
          <w:tblCellMar>
            <w:top w:w="0" w:type="dxa"/>
            <w:bottom w:w="0" w:type="dxa"/>
          </w:tblCellMar>
        </w:tblPrEx>
        <w:trPr>
          <w:cantSplit/>
          <w:trHeight w:val="345"/>
        </w:trPr>
        <w:tc>
          <w:tcPr>
            <w:tcW w:w="442" w:type="pct"/>
            <w:shd w:val="solid" w:color="FFFFFF" w:fill="auto"/>
          </w:tcPr>
          <w:p w:rsidR="005F28B6" w:rsidRPr="00366462" w:rsidRDefault="005F28B6" w:rsidP="00B002F7">
            <w:pPr>
              <w:jc w:val="center"/>
              <w:rPr>
                <w:sz w:val="24"/>
                <w:szCs w:val="24"/>
              </w:rPr>
            </w:pPr>
          </w:p>
        </w:tc>
        <w:tc>
          <w:tcPr>
            <w:tcW w:w="353" w:type="pct"/>
            <w:shd w:val="solid" w:color="FFFFFF" w:fill="auto"/>
          </w:tcPr>
          <w:p w:rsidR="005F28B6" w:rsidRPr="00366462" w:rsidRDefault="005F28B6" w:rsidP="00B002F7">
            <w:pPr>
              <w:jc w:val="center"/>
              <w:rPr>
                <w:b/>
                <w:sz w:val="24"/>
                <w:szCs w:val="24"/>
              </w:rPr>
            </w:pPr>
            <w:r>
              <w:rPr>
                <w:b/>
                <w:sz w:val="24"/>
                <w:szCs w:val="24"/>
              </w:rPr>
              <w:t>III</w:t>
            </w:r>
          </w:p>
        </w:tc>
        <w:tc>
          <w:tcPr>
            <w:tcW w:w="2834" w:type="pct"/>
            <w:shd w:val="solid" w:color="FFFFFF" w:fill="auto"/>
          </w:tcPr>
          <w:p w:rsidR="005F28B6" w:rsidRPr="00027C43" w:rsidRDefault="005F28B6" w:rsidP="00B002F7">
            <w:pPr>
              <w:rPr>
                <w:sz w:val="24"/>
                <w:szCs w:val="24"/>
              </w:rPr>
            </w:pPr>
            <w:r w:rsidRPr="00366462">
              <w:rPr>
                <w:b/>
                <w:sz w:val="24"/>
                <w:szCs w:val="24"/>
              </w:rPr>
              <w:t>Approval of Minutes</w:t>
            </w:r>
            <w:r>
              <w:rPr>
                <w:b/>
                <w:sz w:val="24"/>
                <w:szCs w:val="24"/>
              </w:rPr>
              <w:t xml:space="preserve">:  </w:t>
            </w:r>
            <w:r w:rsidRPr="00027C43">
              <w:rPr>
                <w:sz w:val="24"/>
                <w:szCs w:val="24"/>
              </w:rPr>
              <w:t>March 26, 2019</w:t>
            </w:r>
          </w:p>
          <w:p w:rsidR="005F28B6" w:rsidRPr="0003407E" w:rsidRDefault="005F28B6" w:rsidP="00B002F7">
            <w:pPr>
              <w:rPr>
                <w:sz w:val="24"/>
                <w:szCs w:val="24"/>
              </w:rPr>
            </w:pPr>
          </w:p>
        </w:tc>
        <w:tc>
          <w:tcPr>
            <w:tcW w:w="796" w:type="pct"/>
            <w:shd w:val="solid" w:color="FFFFFF" w:fill="auto"/>
          </w:tcPr>
          <w:p w:rsidR="005F28B6" w:rsidRPr="00366462" w:rsidRDefault="005F28B6" w:rsidP="00B002F7">
            <w:pPr>
              <w:jc w:val="center"/>
              <w:rPr>
                <w:sz w:val="24"/>
                <w:szCs w:val="24"/>
              </w:rPr>
            </w:pPr>
            <w:r>
              <w:rPr>
                <w:sz w:val="24"/>
                <w:szCs w:val="24"/>
              </w:rPr>
              <w:t>Draft Minutes</w:t>
            </w:r>
          </w:p>
        </w:tc>
        <w:tc>
          <w:tcPr>
            <w:tcW w:w="575" w:type="pct"/>
            <w:shd w:val="solid" w:color="FFFFFF" w:fill="auto"/>
          </w:tcPr>
          <w:p w:rsidR="005F28B6" w:rsidRPr="00366462" w:rsidRDefault="005F28B6" w:rsidP="00B002F7">
            <w:pPr>
              <w:jc w:val="center"/>
              <w:rPr>
                <w:sz w:val="24"/>
                <w:szCs w:val="24"/>
              </w:rPr>
            </w:pPr>
            <w:r>
              <w:rPr>
                <w:sz w:val="24"/>
                <w:szCs w:val="24"/>
              </w:rPr>
              <w:t>Board</w:t>
            </w:r>
          </w:p>
        </w:tc>
      </w:tr>
      <w:tr w:rsidR="005F28B6" w:rsidRPr="00366462" w:rsidTr="00B002F7">
        <w:tblPrEx>
          <w:tblCellMar>
            <w:top w:w="0" w:type="dxa"/>
            <w:bottom w:w="0" w:type="dxa"/>
          </w:tblCellMar>
        </w:tblPrEx>
        <w:trPr>
          <w:cantSplit/>
          <w:trHeight w:val="642"/>
        </w:trPr>
        <w:tc>
          <w:tcPr>
            <w:tcW w:w="442" w:type="pct"/>
            <w:shd w:val="solid" w:color="FFFFFF" w:fill="auto"/>
          </w:tcPr>
          <w:p w:rsidR="005F28B6" w:rsidRPr="00366462" w:rsidRDefault="005F28B6" w:rsidP="00B002F7">
            <w:pPr>
              <w:jc w:val="center"/>
              <w:rPr>
                <w:b/>
                <w:sz w:val="24"/>
                <w:szCs w:val="24"/>
              </w:rPr>
            </w:pPr>
          </w:p>
        </w:tc>
        <w:tc>
          <w:tcPr>
            <w:tcW w:w="353" w:type="pct"/>
            <w:shd w:val="solid" w:color="FFFFFF" w:fill="auto"/>
          </w:tcPr>
          <w:p w:rsidR="005F28B6" w:rsidRDefault="005F28B6" w:rsidP="00B002F7">
            <w:pPr>
              <w:jc w:val="center"/>
              <w:rPr>
                <w:b/>
                <w:sz w:val="24"/>
                <w:szCs w:val="24"/>
              </w:rPr>
            </w:pPr>
            <w:r>
              <w:rPr>
                <w:b/>
                <w:sz w:val="24"/>
                <w:szCs w:val="24"/>
              </w:rPr>
              <w:t>IV</w:t>
            </w:r>
          </w:p>
        </w:tc>
        <w:tc>
          <w:tcPr>
            <w:tcW w:w="2834" w:type="pct"/>
            <w:shd w:val="solid" w:color="FFFFFF" w:fill="auto"/>
          </w:tcPr>
          <w:p w:rsidR="005F28B6" w:rsidRPr="00EE2CE1" w:rsidRDefault="005F28B6" w:rsidP="00B002F7">
            <w:pPr>
              <w:rPr>
                <w:b/>
                <w:sz w:val="24"/>
                <w:szCs w:val="24"/>
              </w:rPr>
            </w:pPr>
            <w:r w:rsidRPr="00EE2CE1">
              <w:rPr>
                <w:b/>
                <w:sz w:val="24"/>
                <w:szCs w:val="24"/>
              </w:rPr>
              <w:t>Regulatory Update</w:t>
            </w:r>
          </w:p>
          <w:p w:rsidR="005F28B6" w:rsidRPr="00EE2CE1" w:rsidRDefault="005F28B6" w:rsidP="005F28B6">
            <w:pPr>
              <w:pStyle w:val="ListParagraph"/>
              <w:numPr>
                <w:ilvl w:val="0"/>
                <w:numId w:val="2"/>
              </w:numPr>
              <w:rPr>
                <w:sz w:val="24"/>
                <w:szCs w:val="24"/>
              </w:rPr>
            </w:pPr>
            <w:r w:rsidRPr="00EE2CE1">
              <w:rPr>
                <w:sz w:val="24"/>
                <w:szCs w:val="24"/>
              </w:rPr>
              <w:t>273 CMR</w:t>
            </w:r>
          </w:p>
          <w:p w:rsidR="005F28B6" w:rsidRPr="000361F0" w:rsidRDefault="005F28B6" w:rsidP="00B002F7">
            <w:pPr>
              <w:rPr>
                <w:sz w:val="24"/>
                <w:szCs w:val="24"/>
              </w:rPr>
            </w:pPr>
          </w:p>
        </w:tc>
        <w:tc>
          <w:tcPr>
            <w:tcW w:w="796" w:type="pct"/>
            <w:shd w:val="solid" w:color="FFFFFF" w:fill="auto"/>
          </w:tcPr>
          <w:p w:rsidR="005F28B6" w:rsidRDefault="005F28B6" w:rsidP="00B002F7">
            <w:pPr>
              <w:jc w:val="center"/>
              <w:rPr>
                <w:sz w:val="24"/>
                <w:szCs w:val="24"/>
              </w:rPr>
            </w:pPr>
          </w:p>
          <w:p w:rsidR="005F28B6" w:rsidRDefault="005F28B6" w:rsidP="00B002F7">
            <w:pPr>
              <w:jc w:val="center"/>
              <w:rPr>
                <w:sz w:val="24"/>
                <w:szCs w:val="24"/>
              </w:rPr>
            </w:pPr>
          </w:p>
          <w:p w:rsidR="005F28B6" w:rsidRDefault="005F28B6" w:rsidP="00B002F7">
            <w:pPr>
              <w:jc w:val="center"/>
              <w:rPr>
                <w:sz w:val="24"/>
                <w:szCs w:val="24"/>
              </w:rPr>
            </w:pPr>
            <w:r>
              <w:rPr>
                <w:sz w:val="24"/>
                <w:szCs w:val="24"/>
              </w:rPr>
              <w:t>Regulations</w:t>
            </w:r>
          </w:p>
        </w:tc>
        <w:tc>
          <w:tcPr>
            <w:tcW w:w="575" w:type="pct"/>
            <w:shd w:val="solid" w:color="FFFFFF" w:fill="auto"/>
          </w:tcPr>
          <w:p w:rsidR="005F28B6" w:rsidRDefault="005F28B6" w:rsidP="00B002F7">
            <w:pPr>
              <w:jc w:val="center"/>
              <w:rPr>
                <w:sz w:val="24"/>
                <w:szCs w:val="24"/>
              </w:rPr>
            </w:pPr>
          </w:p>
          <w:p w:rsidR="005F28B6" w:rsidRDefault="005F28B6" w:rsidP="00B002F7">
            <w:pPr>
              <w:jc w:val="center"/>
              <w:rPr>
                <w:sz w:val="24"/>
                <w:szCs w:val="24"/>
              </w:rPr>
            </w:pPr>
          </w:p>
          <w:p w:rsidR="005F28B6" w:rsidRDefault="005F28B6" w:rsidP="00B002F7">
            <w:pPr>
              <w:jc w:val="center"/>
              <w:rPr>
                <w:sz w:val="24"/>
                <w:szCs w:val="24"/>
              </w:rPr>
            </w:pPr>
            <w:r>
              <w:rPr>
                <w:sz w:val="24"/>
                <w:szCs w:val="24"/>
              </w:rPr>
              <w:t>SL</w:t>
            </w:r>
          </w:p>
        </w:tc>
      </w:tr>
      <w:tr w:rsidR="005F28B6" w:rsidRPr="00366462" w:rsidTr="00B002F7">
        <w:tblPrEx>
          <w:tblCellMar>
            <w:top w:w="0" w:type="dxa"/>
            <w:bottom w:w="0" w:type="dxa"/>
          </w:tblCellMar>
        </w:tblPrEx>
        <w:trPr>
          <w:cantSplit/>
          <w:trHeight w:val="372"/>
        </w:trPr>
        <w:tc>
          <w:tcPr>
            <w:tcW w:w="442" w:type="pct"/>
            <w:shd w:val="solid" w:color="FFFFFF" w:fill="auto"/>
          </w:tcPr>
          <w:p w:rsidR="005F28B6" w:rsidRPr="00366462" w:rsidRDefault="005F28B6" w:rsidP="00B002F7">
            <w:pPr>
              <w:jc w:val="center"/>
              <w:rPr>
                <w:b/>
                <w:sz w:val="24"/>
                <w:szCs w:val="24"/>
              </w:rPr>
            </w:pPr>
          </w:p>
        </w:tc>
        <w:tc>
          <w:tcPr>
            <w:tcW w:w="353" w:type="pct"/>
            <w:shd w:val="solid" w:color="FFFFFF" w:fill="auto"/>
          </w:tcPr>
          <w:p w:rsidR="005F28B6" w:rsidRPr="00366462" w:rsidRDefault="005F28B6" w:rsidP="00B002F7">
            <w:pPr>
              <w:jc w:val="center"/>
              <w:rPr>
                <w:b/>
                <w:sz w:val="24"/>
                <w:szCs w:val="24"/>
              </w:rPr>
            </w:pPr>
            <w:r>
              <w:rPr>
                <w:b/>
                <w:sz w:val="24"/>
                <w:szCs w:val="24"/>
              </w:rPr>
              <w:t>V</w:t>
            </w:r>
          </w:p>
        </w:tc>
        <w:tc>
          <w:tcPr>
            <w:tcW w:w="2834" w:type="pct"/>
            <w:shd w:val="solid" w:color="FFFFFF" w:fill="auto"/>
          </w:tcPr>
          <w:p w:rsidR="005F28B6" w:rsidRPr="003E09B3" w:rsidRDefault="005F28B6" w:rsidP="00B002F7">
            <w:pPr>
              <w:rPr>
                <w:b/>
                <w:sz w:val="24"/>
                <w:szCs w:val="24"/>
              </w:rPr>
            </w:pPr>
            <w:r w:rsidRPr="003E09B3">
              <w:rPr>
                <w:b/>
                <w:sz w:val="24"/>
                <w:szCs w:val="24"/>
              </w:rPr>
              <w:t xml:space="preserve">Flex Session </w:t>
            </w:r>
          </w:p>
          <w:p w:rsidR="005F28B6" w:rsidRDefault="005F28B6" w:rsidP="005F28B6">
            <w:pPr>
              <w:numPr>
                <w:ilvl w:val="0"/>
                <w:numId w:val="1"/>
              </w:numPr>
              <w:rPr>
                <w:sz w:val="24"/>
                <w:szCs w:val="24"/>
              </w:rPr>
            </w:pPr>
            <w:r>
              <w:rPr>
                <w:sz w:val="24"/>
                <w:szCs w:val="24"/>
              </w:rPr>
              <w:t>Announcements</w:t>
            </w:r>
          </w:p>
          <w:p w:rsidR="005F28B6" w:rsidRDefault="005F28B6" w:rsidP="005F28B6">
            <w:pPr>
              <w:numPr>
                <w:ilvl w:val="0"/>
                <w:numId w:val="1"/>
              </w:numPr>
              <w:rPr>
                <w:sz w:val="24"/>
                <w:szCs w:val="24"/>
              </w:rPr>
            </w:pPr>
            <w:r w:rsidRPr="00972570">
              <w:rPr>
                <w:sz w:val="24"/>
                <w:szCs w:val="24"/>
              </w:rPr>
              <w:t>Topic</w:t>
            </w:r>
            <w:r>
              <w:rPr>
                <w:sz w:val="24"/>
                <w:szCs w:val="24"/>
              </w:rPr>
              <w:t>s</w:t>
            </w:r>
            <w:r w:rsidRPr="00972570">
              <w:rPr>
                <w:sz w:val="24"/>
                <w:szCs w:val="24"/>
              </w:rPr>
              <w:t xml:space="preserve"> for next agenda</w:t>
            </w:r>
          </w:p>
          <w:p w:rsidR="005F28B6" w:rsidRPr="009F690C" w:rsidRDefault="005F28B6" w:rsidP="00B002F7">
            <w:pPr>
              <w:ind w:left="720"/>
              <w:rPr>
                <w:sz w:val="24"/>
                <w:szCs w:val="24"/>
              </w:rPr>
            </w:pPr>
            <w:r w:rsidRPr="00972570">
              <w:rPr>
                <w:sz w:val="24"/>
                <w:szCs w:val="24"/>
              </w:rPr>
              <w:t xml:space="preserve">  </w:t>
            </w:r>
          </w:p>
        </w:tc>
        <w:tc>
          <w:tcPr>
            <w:tcW w:w="796" w:type="pct"/>
            <w:shd w:val="solid" w:color="FFFFFF" w:fill="auto"/>
          </w:tcPr>
          <w:p w:rsidR="005F28B6" w:rsidRDefault="005F28B6" w:rsidP="00B002F7">
            <w:pPr>
              <w:jc w:val="center"/>
              <w:rPr>
                <w:sz w:val="24"/>
                <w:szCs w:val="24"/>
              </w:rPr>
            </w:pPr>
          </w:p>
          <w:p w:rsidR="005F28B6" w:rsidRDefault="005F28B6" w:rsidP="00B002F7">
            <w:pPr>
              <w:jc w:val="center"/>
              <w:rPr>
                <w:sz w:val="24"/>
                <w:szCs w:val="24"/>
              </w:rPr>
            </w:pPr>
          </w:p>
        </w:tc>
        <w:tc>
          <w:tcPr>
            <w:tcW w:w="575" w:type="pct"/>
            <w:shd w:val="solid" w:color="FFFFFF" w:fill="auto"/>
          </w:tcPr>
          <w:p w:rsidR="005F28B6" w:rsidRDefault="005F28B6" w:rsidP="00B002F7">
            <w:pPr>
              <w:jc w:val="center"/>
              <w:rPr>
                <w:sz w:val="24"/>
                <w:szCs w:val="24"/>
              </w:rPr>
            </w:pPr>
          </w:p>
          <w:p w:rsidR="005F28B6" w:rsidRPr="00366462" w:rsidRDefault="005F28B6" w:rsidP="00B002F7">
            <w:pPr>
              <w:jc w:val="center"/>
              <w:rPr>
                <w:sz w:val="24"/>
                <w:szCs w:val="24"/>
              </w:rPr>
            </w:pPr>
            <w:r>
              <w:rPr>
                <w:sz w:val="24"/>
                <w:szCs w:val="24"/>
              </w:rPr>
              <w:t>RC</w:t>
            </w:r>
          </w:p>
        </w:tc>
      </w:tr>
      <w:tr w:rsidR="005F28B6" w:rsidRPr="00366462" w:rsidTr="00B002F7">
        <w:tblPrEx>
          <w:tblCellMar>
            <w:top w:w="0" w:type="dxa"/>
            <w:bottom w:w="0" w:type="dxa"/>
          </w:tblCellMar>
        </w:tblPrEx>
        <w:trPr>
          <w:cantSplit/>
          <w:trHeight w:val="350"/>
        </w:trPr>
        <w:tc>
          <w:tcPr>
            <w:tcW w:w="442" w:type="pct"/>
            <w:shd w:val="solid" w:color="FFFFFF" w:fill="auto"/>
          </w:tcPr>
          <w:p w:rsidR="005F28B6" w:rsidRPr="00366462" w:rsidRDefault="005F28B6" w:rsidP="00B002F7">
            <w:pPr>
              <w:jc w:val="center"/>
              <w:rPr>
                <w:sz w:val="24"/>
                <w:szCs w:val="24"/>
              </w:rPr>
            </w:pPr>
            <w:r>
              <w:rPr>
                <w:sz w:val="24"/>
                <w:szCs w:val="24"/>
              </w:rPr>
              <w:t>.</w:t>
            </w:r>
          </w:p>
        </w:tc>
        <w:tc>
          <w:tcPr>
            <w:tcW w:w="353" w:type="pct"/>
            <w:shd w:val="solid" w:color="FFFFFF" w:fill="auto"/>
          </w:tcPr>
          <w:p w:rsidR="005F28B6" w:rsidRPr="00366462" w:rsidRDefault="005F28B6" w:rsidP="00B002F7">
            <w:pPr>
              <w:jc w:val="center"/>
              <w:rPr>
                <w:b/>
                <w:sz w:val="24"/>
                <w:szCs w:val="24"/>
              </w:rPr>
            </w:pPr>
            <w:r>
              <w:rPr>
                <w:b/>
                <w:sz w:val="24"/>
                <w:szCs w:val="24"/>
              </w:rPr>
              <w:t>VI</w:t>
            </w:r>
          </w:p>
        </w:tc>
        <w:tc>
          <w:tcPr>
            <w:tcW w:w="2834" w:type="pct"/>
            <w:shd w:val="solid" w:color="FFFFFF" w:fill="auto"/>
          </w:tcPr>
          <w:p w:rsidR="005F28B6" w:rsidRPr="00366462" w:rsidRDefault="005F28B6" w:rsidP="00B002F7">
            <w:pPr>
              <w:rPr>
                <w:b/>
                <w:sz w:val="24"/>
                <w:szCs w:val="24"/>
              </w:rPr>
            </w:pPr>
            <w:r w:rsidRPr="00366462">
              <w:rPr>
                <w:b/>
                <w:sz w:val="24"/>
                <w:szCs w:val="24"/>
              </w:rPr>
              <w:t>Adjournmen</w:t>
            </w:r>
            <w:r>
              <w:rPr>
                <w:b/>
                <w:sz w:val="24"/>
                <w:szCs w:val="24"/>
              </w:rPr>
              <w:t xml:space="preserve">t: </w:t>
            </w:r>
            <w:r w:rsidRPr="00EE2CE1">
              <w:rPr>
                <w:sz w:val="24"/>
                <w:szCs w:val="24"/>
              </w:rPr>
              <w:t>Next Board Meeting Scheduled for November 26, 2019</w:t>
            </w:r>
          </w:p>
        </w:tc>
        <w:tc>
          <w:tcPr>
            <w:tcW w:w="796" w:type="pct"/>
            <w:shd w:val="solid" w:color="FFFFFF" w:fill="auto"/>
          </w:tcPr>
          <w:p w:rsidR="005F28B6" w:rsidRPr="00366462" w:rsidRDefault="005F28B6" w:rsidP="00B002F7">
            <w:pPr>
              <w:jc w:val="center"/>
              <w:rPr>
                <w:sz w:val="24"/>
                <w:szCs w:val="24"/>
              </w:rPr>
            </w:pPr>
          </w:p>
        </w:tc>
        <w:tc>
          <w:tcPr>
            <w:tcW w:w="575" w:type="pct"/>
            <w:shd w:val="solid" w:color="FFFFFF" w:fill="auto"/>
          </w:tcPr>
          <w:p w:rsidR="005F28B6" w:rsidRPr="00366462" w:rsidRDefault="005F28B6" w:rsidP="00B002F7">
            <w:pPr>
              <w:jc w:val="center"/>
              <w:rPr>
                <w:sz w:val="24"/>
                <w:szCs w:val="24"/>
              </w:rPr>
            </w:pPr>
            <w:r>
              <w:rPr>
                <w:sz w:val="24"/>
                <w:szCs w:val="24"/>
              </w:rPr>
              <w:t>Board Chair</w:t>
            </w:r>
          </w:p>
        </w:tc>
      </w:tr>
    </w:tbl>
    <w:p w:rsidR="005F28B6" w:rsidRDefault="005F28B6" w:rsidP="005F28B6"/>
    <w:p w:rsidR="00AD66EC" w:rsidRDefault="005F28B6"/>
    <w:p w:rsidR="005F28B6" w:rsidRDefault="005F28B6"/>
    <w:p w:rsidR="005F28B6" w:rsidRDefault="005F28B6"/>
    <w:p w:rsidR="005F28B6" w:rsidRPr="005F28B6" w:rsidRDefault="005F28B6" w:rsidP="005F28B6">
      <w:pPr>
        <w:jc w:val="center"/>
        <w:rPr>
          <w:sz w:val="24"/>
          <w:szCs w:val="24"/>
        </w:rPr>
      </w:pPr>
      <w:r w:rsidRPr="005F28B6">
        <w:rPr>
          <w:b/>
          <w:bCs/>
          <w:color w:val="000000"/>
          <w:sz w:val="24"/>
          <w:szCs w:val="24"/>
        </w:rPr>
        <w:t>COMMONWEALTH OF MASSACHUSETTS</w:t>
      </w:r>
    </w:p>
    <w:p w:rsidR="005F28B6" w:rsidRPr="005F28B6" w:rsidRDefault="005F28B6" w:rsidP="005F28B6">
      <w:pPr>
        <w:rPr>
          <w:sz w:val="24"/>
          <w:szCs w:val="24"/>
        </w:rPr>
      </w:pPr>
    </w:p>
    <w:p w:rsidR="005F28B6" w:rsidRPr="005F28B6" w:rsidRDefault="005F28B6" w:rsidP="005F28B6">
      <w:pPr>
        <w:jc w:val="center"/>
        <w:rPr>
          <w:sz w:val="24"/>
          <w:szCs w:val="24"/>
        </w:rPr>
      </w:pPr>
      <w:r w:rsidRPr="005F28B6">
        <w:rPr>
          <w:b/>
          <w:bCs/>
          <w:color w:val="000000"/>
          <w:sz w:val="24"/>
          <w:szCs w:val="24"/>
        </w:rPr>
        <w:t>BOARD OF REGISTRATION IN NATUROPATHY</w:t>
      </w:r>
    </w:p>
    <w:p w:rsidR="005F28B6" w:rsidRPr="005F28B6" w:rsidRDefault="005F28B6" w:rsidP="005F28B6">
      <w:pPr>
        <w:rPr>
          <w:sz w:val="24"/>
          <w:szCs w:val="24"/>
        </w:rPr>
      </w:pPr>
    </w:p>
    <w:p w:rsidR="005F28B6" w:rsidRPr="005F28B6" w:rsidRDefault="005F28B6" w:rsidP="005F28B6">
      <w:pPr>
        <w:jc w:val="center"/>
        <w:rPr>
          <w:sz w:val="24"/>
          <w:szCs w:val="24"/>
        </w:rPr>
      </w:pPr>
      <w:r w:rsidRPr="005F28B6">
        <w:rPr>
          <w:b/>
          <w:bCs/>
          <w:color w:val="000000"/>
          <w:sz w:val="24"/>
          <w:szCs w:val="24"/>
        </w:rPr>
        <w:t>THIS AGENDA CONSTITUTES NOTICE OF THE REGULARLY SCHEDULED MEETING OF THE</w:t>
      </w:r>
    </w:p>
    <w:p w:rsidR="005F28B6" w:rsidRPr="005F28B6" w:rsidRDefault="005F28B6" w:rsidP="005F28B6">
      <w:pPr>
        <w:jc w:val="center"/>
        <w:rPr>
          <w:sz w:val="24"/>
          <w:szCs w:val="24"/>
        </w:rPr>
      </w:pPr>
      <w:r w:rsidRPr="005F28B6">
        <w:rPr>
          <w:b/>
          <w:bCs/>
          <w:color w:val="000000"/>
          <w:sz w:val="24"/>
          <w:szCs w:val="24"/>
        </w:rPr>
        <w:t>BOARD OF REGISTRATION IN NATUROPATHY</w:t>
      </w:r>
    </w:p>
    <w:p w:rsidR="005F28B6" w:rsidRPr="005F28B6" w:rsidRDefault="005F28B6" w:rsidP="005F28B6">
      <w:pPr>
        <w:jc w:val="center"/>
        <w:rPr>
          <w:sz w:val="24"/>
          <w:szCs w:val="24"/>
        </w:rPr>
      </w:pPr>
      <w:r w:rsidRPr="005F28B6">
        <w:rPr>
          <w:b/>
          <w:bCs/>
          <w:color w:val="000000"/>
          <w:sz w:val="24"/>
          <w:szCs w:val="24"/>
        </w:rPr>
        <w:t>IN COMPLIANCE WITH THE OPEN MEETING LAW, M.G.L. c. 30A, § 20</w:t>
      </w:r>
    </w:p>
    <w:p w:rsidR="005F28B6" w:rsidRPr="005F28B6" w:rsidRDefault="005F28B6" w:rsidP="005F28B6">
      <w:pPr>
        <w:rPr>
          <w:sz w:val="24"/>
          <w:szCs w:val="24"/>
        </w:rPr>
      </w:pPr>
    </w:p>
    <w:p w:rsidR="005F28B6" w:rsidRPr="005F28B6" w:rsidRDefault="005F28B6" w:rsidP="005F28B6">
      <w:pPr>
        <w:jc w:val="center"/>
        <w:rPr>
          <w:sz w:val="28"/>
          <w:szCs w:val="28"/>
        </w:rPr>
      </w:pPr>
      <w:r w:rsidRPr="005F28B6">
        <w:rPr>
          <w:color w:val="000000"/>
          <w:sz w:val="28"/>
          <w:szCs w:val="28"/>
        </w:rPr>
        <w:t>October 22, 2019</w:t>
      </w:r>
    </w:p>
    <w:p w:rsidR="005F28B6" w:rsidRPr="005F28B6" w:rsidRDefault="005F28B6" w:rsidP="005F28B6">
      <w:pPr>
        <w:rPr>
          <w:sz w:val="28"/>
          <w:szCs w:val="28"/>
        </w:rPr>
      </w:pPr>
    </w:p>
    <w:p w:rsidR="005F28B6" w:rsidRPr="005F28B6" w:rsidRDefault="005F28B6" w:rsidP="005F28B6">
      <w:pPr>
        <w:jc w:val="center"/>
        <w:rPr>
          <w:sz w:val="28"/>
          <w:szCs w:val="28"/>
        </w:rPr>
      </w:pPr>
      <w:r w:rsidRPr="005F28B6">
        <w:rPr>
          <w:color w:val="000000"/>
          <w:sz w:val="28"/>
          <w:szCs w:val="28"/>
        </w:rPr>
        <w:t>239 Causeway Street</w:t>
      </w:r>
    </w:p>
    <w:p w:rsidR="005F28B6" w:rsidRPr="005F28B6" w:rsidRDefault="005F28B6" w:rsidP="005F28B6">
      <w:pPr>
        <w:jc w:val="center"/>
        <w:rPr>
          <w:sz w:val="28"/>
          <w:szCs w:val="28"/>
        </w:rPr>
      </w:pPr>
      <w:r w:rsidRPr="005F28B6">
        <w:rPr>
          <w:color w:val="000000"/>
          <w:sz w:val="28"/>
          <w:szCs w:val="28"/>
        </w:rPr>
        <w:t>Room 417</w:t>
      </w:r>
    </w:p>
    <w:p w:rsidR="005F28B6" w:rsidRPr="005F28B6" w:rsidRDefault="005F28B6" w:rsidP="005F28B6">
      <w:pPr>
        <w:jc w:val="center"/>
        <w:rPr>
          <w:sz w:val="28"/>
          <w:szCs w:val="28"/>
        </w:rPr>
      </w:pPr>
      <w:r w:rsidRPr="005F28B6">
        <w:rPr>
          <w:color w:val="000000"/>
          <w:sz w:val="28"/>
          <w:szCs w:val="28"/>
        </w:rPr>
        <w:t>Boston, MA  02114</w:t>
      </w:r>
    </w:p>
    <w:p w:rsidR="005F28B6" w:rsidRPr="005F28B6" w:rsidRDefault="005F28B6" w:rsidP="005F28B6">
      <w:pPr>
        <w:rPr>
          <w:sz w:val="28"/>
          <w:szCs w:val="28"/>
        </w:rPr>
      </w:pPr>
    </w:p>
    <w:p w:rsidR="005F28B6" w:rsidRPr="005F28B6" w:rsidRDefault="005F28B6" w:rsidP="005F28B6">
      <w:pPr>
        <w:jc w:val="center"/>
        <w:rPr>
          <w:sz w:val="28"/>
          <w:szCs w:val="28"/>
        </w:rPr>
      </w:pPr>
      <w:r w:rsidRPr="005F28B6">
        <w:rPr>
          <w:b/>
          <w:bCs/>
          <w:color w:val="000000"/>
          <w:sz w:val="28"/>
          <w:szCs w:val="28"/>
        </w:rPr>
        <w:t>MINUTES</w:t>
      </w:r>
    </w:p>
    <w:p w:rsidR="005F28B6" w:rsidRPr="005F28B6" w:rsidRDefault="005F28B6" w:rsidP="005F28B6">
      <w:pPr>
        <w:rPr>
          <w:sz w:val="28"/>
          <w:szCs w:val="28"/>
        </w:rPr>
      </w:pPr>
    </w:p>
    <w:p w:rsidR="005F28B6" w:rsidRPr="005F28B6" w:rsidRDefault="005F28B6" w:rsidP="005F28B6">
      <w:pPr>
        <w:ind w:right="-576"/>
        <w:rPr>
          <w:color w:val="000000"/>
          <w:sz w:val="24"/>
          <w:szCs w:val="24"/>
        </w:rPr>
      </w:pPr>
      <w:r w:rsidRPr="005F28B6">
        <w:rPr>
          <w:color w:val="000000"/>
          <w:sz w:val="24"/>
          <w:szCs w:val="24"/>
          <w:u w:val="single"/>
        </w:rPr>
        <w:t>Board Members</w:t>
      </w:r>
      <w:r w:rsidRPr="005F28B6">
        <w:rPr>
          <w:b/>
          <w:bCs/>
          <w:color w:val="000000"/>
          <w:sz w:val="24"/>
          <w:szCs w:val="24"/>
          <w:u w:val="single"/>
        </w:rPr>
        <w:t xml:space="preserve"> </w:t>
      </w:r>
      <w:r w:rsidRPr="005F28B6">
        <w:rPr>
          <w:color w:val="000000"/>
          <w:sz w:val="24"/>
          <w:szCs w:val="24"/>
          <w:u w:val="single"/>
        </w:rPr>
        <w:t>Present</w:t>
      </w:r>
      <w:r w:rsidRPr="005F28B6">
        <w:rPr>
          <w:color w:val="000000"/>
          <w:sz w:val="24"/>
          <w:szCs w:val="24"/>
        </w:rPr>
        <w:t xml:space="preserve">:    </w:t>
      </w:r>
      <w:r w:rsidRPr="005F28B6">
        <w:rPr>
          <w:color w:val="000000"/>
          <w:sz w:val="24"/>
          <w:szCs w:val="24"/>
        </w:rPr>
        <w:tab/>
        <w:t>Anne Frances Hardy, ND, L.Ac, Naturopathic Doctor 2, Vice-Chair</w:t>
      </w:r>
    </w:p>
    <w:p w:rsidR="005F28B6" w:rsidRPr="005F28B6" w:rsidRDefault="005F28B6" w:rsidP="005F28B6">
      <w:pPr>
        <w:ind w:left="2880" w:right="-576"/>
        <w:rPr>
          <w:sz w:val="24"/>
          <w:szCs w:val="24"/>
        </w:rPr>
      </w:pPr>
      <w:r w:rsidRPr="005F28B6">
        <w:rPr>
          <w:color w:val="000000"/>
          <w:sz w:val="24"/>
          <w:szCs w:val="24"/>
        </w:rPr>
        <w:t>Maria Maccario, Public Member</w:t>
      </w:r>
    </w:p>
    <w:p w:rsidR="005F28B6" w:rsidRPr="005F28B6" w:rsidRDefault="005F28B6" w:rsidP="005F28B6">
      <w:pPr>
        <w:ind w:left="2880" w:right="-576"/>
        <w:rPr>
          <w:sz w:val="24"/>
          <w:szCs w:val="24"/>
        </w:rPr>
      </w:pPr>
      <w:r w:rsidRPr="005F28B6">
        <w:rPr>
          <w:color w:val="000000"/>
          <w:sz w:val="24"/>
          <w:szCs w:val="24"/>
        </w:rPr>
        <w:t>Mattia Migliore, PhD, RPH, Clinical Pharmacologist, Secretary</w:t>
      </w:r>
    </w:p>
    <w:p w:rsidR="005F28B6" w:rsidRPr="005F28B6" w:rsidRDefault="005F28B6" w:rsidP="005F28B6">
      <w:pPr>
        <w:ind w:left="2880" w:right="-576"/>
        <w:rPr>
          <w:sz w:val="24"/>
          <w:szCs w:val="24"/>
        </w:rPr>
      </w:pPr>
    </w:p>
    <w:p w:rsidR="005F28B6" w:rsidRPr="005F28B6" w:rsidRDefault="005F28B6" w:rsidP="005F28B6">
      <w:pPr>
        <w:ind w:right="-576"/>
        <w:rPr>
          <w:sz w:val="24"/>
          <w:szCs w:val="24"/>
        </w:rPr>
      </w:pPr>
      <w:r w:rsidRPr="005F28B6">
        <w:rPr>
          <w:color w:val="000000"/>
          <w:sz w:val="24"/>
          <w:szCs w:val="24"/>
          <w:u w:val="single"/>
        </w:rPr>
        <w:t>Board Members</w:t>
      </w:r>
      <w:r w:rsidRPr="005F28B6">
        <w:rPr>
          <w:b/>
          <w:bCs/>
          <w:color w:val="000000"/>
          <w:sz w:val="24"/>
          <w:szCs w:val="24"/>
          <w:u w:val="single"/>
        </w:rPr>
        <w:t xml:space="preserve"> </w:t>
      </w:r>
      <w:r w:rsidRPr="005F28B6">
        <w:rPr>
          <w:bCs/>
          <w:color w:val="000000"/>
          <w:sz w:val="24"/>
          <w:szCs w:val="24"/>
          <w:u w:val="single"/>
        </w:rPr>
        <w:t xml:space="preserve">Not </w:t>
      </w:r>
      <w:r w:rsidRPr="005F28B6">
        <w:rPr>
          <w:color w:val="000000"/>
          <w:sz w:val="24"/>
          <w:szCs w:val="24"/>
          <w:u w:val="single"/>
        </w:rPr>
        <w:t>Present</w:t>
      </w:r>
      <w:r w:rsidRPr="005F28B6">
        <w:rPr>
          <w:color w:val="000000"/>
          <w:sz w:val="24"/>
          <w:szCs w:val="24"/>
        </w:rPr>
        <w:t>:</w:t>
      </w:r>
      <w:r w:rsidRPr="005F28B6">
        <w:rPr>
          <w:color w:val="000000"/>
          <w:sz w:val="24"/>
          <w:szCs w:val="24"/>
        </w:rPr>
        <w:tab/>
        <w:t xml:space="preserve">Paul Herscu, ND, MPH, Naturopathic Doctor 1, </w:t>
      </w:r>
      <w:proofErr w:type="gramStart"/>
      <w:r w:rsidRPr="005F28B6">
        <w:rPr>
          <w:color w:val="000000"/>
          <w:sz w:val="24"/>
          <w:szCs w:val="24"/>
        </w:rPr>
        <w:t>Chair</w:t>
      </w:r>
      <w:proofErr w:type="gramEnd"/>
    </w:p>
    <w:p w:rsidR="005F28B6" w:rsidRPr="005F28B6" w:rsidRDefault="005F28B6" w:rsidP="005F28B6">
      <w:pPr>
        <w:ind w:right="-576" w:hanging="2880"/>
        <w:rPr>
          <w:sz w:val="24"/>
          <w:szCs w:val="24"/>
        </w:rPr>
      </w:pPr>
      <w:r w:rsidRPr="005F28B6">
        <w:rPr>
          <w:color w:val="000000"/>
          <w:sz w:val="24"/>
          <w:szCs w:val="24"/>
        </w:rPr>
        <w:t>                    </w:t>
      </w:r>
    </w:p>
    <w:p w:rsidR="005F28B6" w:rsidRPr="005F28B6" w:rsidRDefault="005F28B6" w:rsidP="005F28B6">
      <w:pPr>
        <w:ind w:right="-576"/>
        <w:rPr>
          <w:color w:val="000000"/>
          <w:sz w:val="24"/>
          <w:szCs w:val="24"/>
        </w:rPr>
      </w:pPr>
      <w:r w:rsidRPr="005F28B6">
        <w:rPr>
          <w:color w:val="000000"/>
          <w:sz w:val="24"/>
          <w:szCs w:val="24"/>
          <w:u w:val="single"/>
        </w:rPr>
        <w:t>Staff Present</w:t>
      </w:r>
      <w:r w:rsidRPr="005F28B6">
        <w:rPr>
          <w:color w:val="000000"/>
          <w:sz w:val="24"/>
          <w:szCs w:val="24"/>
        </w:rPr>
        <w:t>:     </w:t>
      </w:r>
      <w:r w:rsidRPr="005F28B6">
        <w:rPr>
          <w:color w:val="000000"/>
          <w:sz w:val="24"/>
          <w:szCs w:val="24"/>
        </w:rPr>
        <w:tab/>
      </w:r>
      <w:r w:rsidRPr="005F28B6">
        <w:rPr>
          <w:color w:val="000000"/>
          <w:sz w:val="24"/>
          <w:szCs w:val="24"/>
        </w:rPr>
        <w:tab/>
        <w:t>Karen Geoghegan, Assistant Executive Director, Multi-Boards BHPL</w:t>
      </w:r>
    </w:p>
    <w:p w:rsidR="005F28B6" w:rsidRPr="005F28B6" w:rsidRDefault="005F28B6" w:rsidP="005F28B6">
      <w:pPr>
        <w:ind w:left="2160" w:right="-576" w:firstLine="720"/>
        <w:rPr>
          <w:sz w:val="24"/>
          <w:szCs w:val="24"/>
        </w:rPr>
      </w:pPr>
      <w:r w:rsidRPr="005F28B6">
        <w:rPr>
          <w:color w:val="000000"/>
          <w:sz w:val="24"/>
          <w:szCs w:val="24"/>
        </w:rPr>
        <w:t>Emily Duré, Office Support Specialist, Multi-Boards, BHPL  </w:t>
      </w:r>
    </w:p>
    <w:p w:rsidR="005F28B6" w:rsidRPr="005F28B6" w:rsidRDefault="005F28B6" w:rsidP="005F28B6">
      <w:pPr>
        <w:ind w:left="2880" w:right="-576"/>
        <w:rPr>
          <w:color w:val="000000"/>
          <w:sz w:val="24"/>
          <w:szCs w:val="24"/>
        </w:rPr>
      </w:pPr>
      <w:r w:rsidRPr="005F28B6">
        <w:rPr>
          <w:color w:val="000000"/>
          <w:sz w:val="24"/>
          <w:szCs w:val="24"/>
        </w:rPr>
        <w:t xml:space="preserve">Samuel Leadholm, Board Counsel, Office of the General </w:t>
      </w:r>
      <w:bookmarkStart w:id="0" w:name="_GoBack"/>
      <w:bookmarkEnd w:id="0"/>
      <w:r w:rsidRPr="005F28B6">
        <w:rPr>
          <w:color w:val="000000"/>
          <w:sz w:val="24"/>
          <w:szCs w:val="24"/>
        </w:rPr>
        <w:t>Counsel, DPH</w:t>
      </w:r>
    </w:p>
    <w:p w:rsidR="005F28B6" w:rsidRPr="005F28B6" w:rsidRDefault="005F28B6" w:rsidP="005F28B6">
      <w:pPr>
        <w:ind w:left="2880" w:right="-180" w:firstLine="3"/>
        <w:rPr>
          <w:rFonts w:eastAsiaTheme="minorHAnsi"/>
          <w:sz w:val="24"/>
          <w:szCs w:val="24"/>
        </w:rPr>
      </w:pPr>
      <w:r w:rsidRPr="005F28B6">
        <w:rPr>
          <w:rFonts w:eastAsiaTheme="minorHAnsi"/>
          <w:sz w:val="24"/>
          <w:szCs w:val="24"/>
        </w:rPr>
        <w:t>Vita Berg, Chief Board Counsel, Office of General Counsel, DPH</w:t>
      </w:r>
    </w:p>
    <w:p w:rsidR="005F28B6" w:rsidRPr="005F28B6" w:rsidRDefault="005F28B6" w:rsidP="005F28B6">
      <w:pPr>
        <w:ind w:left="2160" w:right="-576" w:firstLine="720"/>
        <w:rPr>
          <w:sz w:val="24"/>
          <w:szCs w:val="24"/>
        </w:rPr>
      </w:pPr>
      <w:r w:rsidRPr="005F28B6">
        <w:rPr>
          <w:color w:val="000000"/>
          <w:sz w:val="24"/>
          <w:szCs w:val="24"/>
        </w:rPr>
        <w:t>Hindu Nanziri, Office Support Specialist, Multi-Boards, BHPL  </w:t>
      </w:r>
    </w:p>
    <w:p w:rsidR="005F28B6" w:rsidRPr="005F28B6" w:rsidRDefault="005F28B6" w:rsidP="005F28B6">
      <w:pPr>
        <w:ind w:left="2160" w:right="-576" w:firstLine="720"/>
        <w:rPr>
          <w:sz w:val="24"/>
          <w:szCs w:val="24"/>
        </w:rPr>
      </w:pPr>
      <w:r w:rsidRPr="005F28B6">
        <w:rPr>
          <w:color w:val="000000"/>
          <w:sz w:val="24"/>
          <w:szCs w:val="24"/>
        </w:rPr>
        <w:lastRenderedPageBreak/>
        <w:t>Sophia Glemaud, Office Support Specialist, Multi-Boards, BHPL  </w:t>
      </w:r>
    </w:p>
    <w:p w:rsidR="005F28B6" w:rsidRPr="005F28B6" w:rsidRDefault="005F28B6" w:rsidP="005F28B6">
      <w:pPr>
        <w:ind w:right="-576"/>
        <w:rPr>
          <w:sz w:val="24"/>
          <w:szCs w:val="24"/>
        </w:rPr>
      </w:pPr>
    </w:p>
    <w:p w:rsidR="005F28B6" w:rsidRPr="005F28B6" w:rsidRDefault="005F28B6" w:rsidP="005F28B6">
      <w:pPr>
        <w:numPr>
          <w:ilvl w:val="0"/>
          <w:numId w:val="3"/>
        </w:numPr>
        <w:tabs>
          <w:tab w:val="left" w:pos="720"/>
        </w:tabs>
        <w:spacing w:after="200" w:line="276" w:lineRule="auto"/>
        <w:ind w:right="-576"/>
        <w:contextualSpacing/>
        <w:jc w:val="both"/>
        <w:rPr>
          <w:sz w:val="24"/>
          <w:szCs w:val="24"/>
        </w:rPr>
      </w:pPr>
      <w:r w:rsidRPr="005F28B6">
        <w:rPr>
          <w:color w:val="000000"/>
          <w:sz w:val="24"/>
          <w:szCs w:val="24"/>
          <w:u w:val="single"/>
        </w:rPr>
        <w:t>Call to Order - Determination of Quorum</w:t>
      </w:r>
    </w:p>
    <w:p w:rsidR="005F28B6" w:rsidRPr="005F28B6" w:rsidRDefault="005F28B6" w:rsidP="005F28B6">
      <w:pPr>
        <w:tabs>
          <w:tab w:val="left" w:pos="720"/>
        </w:tabs>
        <w:ind w:left="720" w:right="-576"/>
        <w:contextualSpacing/>
        <w:jc w:val="both"/>
        <w:rPr>
          <w:sz w:val="24"/>
          <w:szCs w:val="24"/>
        </w:rPr>
      </w:pPr>
    </w:p>
    <w:p w:rsidR="005F28B6" w:rsidRPr="005F28B6" w:rsidRDefault="005F28B6" w:rsidP="005F28B6">
      <w:pPr>
        <w:tabs>
          <w:tab w:val="left" w:pos="720"/>
        </w:tabs>
        <w:ind w:left="720"/>
        <w:contextualSpacing/>
        <w:jc w:val="both"/>
        <w:rPr>
          <w:sz w:val="24"/>
          <w:szCs w:val="24"/>
        </w:rPr>
      </w:pPr>
      <w:r w:rsidRPr="005F28B6">
        <w:rPr>
          <w:color w:val="000000"/>
          <w:sz w:val="24"/>
          <w:szCs w:val="24"/>
        </w:rPr>
        <w:t>Board Vice-Chair, Dr. Ann Hardy, welcomed everyone to the meeting. Dr. Hardy determined with a roll call that a quorum of the Board was present in the room and so she called the meeting to order at 1:03 p.m. Dr. Hardy, also informed everyone present that the meeting was being recorded.</w:t>
      </w:r>
    </w:p>
    <w:p w:rsidR="005F28B6" w:rsidRPr="005F28B6" w:rsidRDefault="005F28B6" w:rsidP="005F28B6">
      <w:pPr>
        <w:tabs>
          <w:tab w:val="left" w:pos="720"/>
        </w:tabs>
        <w:ind w:left="720" w:hanging="720"/>
        <w:jc w:val="both"/>
        <w:rPr>
          <w:sz w:val="24"/>
          <w:szCs w:val="24"/>
        </w:rPr>
      </w:pPr>
      <w:r w:rsidRPr="005F28B6">
        <w:rPr>
          <w:color w:val="000000"/>
          <w:sz w:val="24"/>
          <w:szCs w:val="24"/>
        </w:rPr>
        <w:t xml:space="preserve">  </w:t>
      </w:r>
    </w:p>
    <w:p w:rsidR="005F28B6" w:rsidRPr="005F28B6" w:rsidRDefault="005F28B6" w:rsidP="005F28B6">
      <w:pPr>
        <w:numPr>
          <w:ilvl w:val="0"/>
          <w:numId w:val="3"/>
        </w:numPr>
        <w:tabs>
          <w:tab w:val="left" w:pos="720"/>
        </w:tabs>
        <w:spacing w:after="200" w:line="276" w:lineRule="auto"/>
        <w:contextualSpacing/>
        <w:jc w:val="both"/>
        <w:rPr>
          <w:sz w:val="24"/>
          <w:szCs w:val="24"/>
        </w:rPr>
      </w:pPr>
      <w:r w:rsidRPr="005F28B6">
        <w:rPr>
          <w:color w:val="000000"/>
          <w:sz w:val="24"/>
          <w:szCs w:val="24"/>
          <w:u w:val="single"/>
        </w:rPr>
        <w:t>Review of the Agenda &amp; Conflict of Interest</w:t>
      </w:r>
    </w:p>
    <w:p w:rsidR="005F28B6" w:rsidRPr="005F28B6" w:rsidRDefault="005F28B6" w:rsidP="005F28B6">
      <w:pPr>
        <w:tabs>
          <w:tab w:val="left" w:pos="720"/>
        </w:tabs>
        <w:ind w:left="720"/>
        <w:contextualSpacing/>
        <w:jc w:val="both"/>
        <w:rPr>
          <w:sz w:val="24"/>
          <w:szCs w:val="24"/>
        </w:rPr>
      </w:pPr>
      <w:r w:rsidRPr="005F28B6">
        <w:rPr>
          <w:color w:val="000000"/>
          <w:sz w:val="24"/>
          <w:szCs w:val="24"/>
        </w:rPr>
        <w:t>Dr. Hardy asked the Board if there were any conflicts of interest in the agenda, and there were none.</w:t>
      </w:r>
    </w:p>
    <w:p w:rsidR="005F28B6" w:rsidRPr="005F28B6" w:rsidRDefault="005F28B6" w:rsidP="005F28B6">
      <w:pPr>
        <w:jc w:val="both"/>
        <w:rPr>
          <w:sz w:val="24"/>
          <w:szCs w:val="24"/>
        </w:rPr>
      </w:pPr>
    </w:p>
    <w:p w:rsidR="005F28B6" w:rsidRPr="005F28B6" w:rsidRDefault="005F28B6" w:rsidP="005F28B6">
      <w:pPr>
        <w:ind w:left="720"/>
        <w:jc w:val="both"/>
        <w:rPr>
          <w:sz w:val="24"/>
          <w:szCs w:val="24"/>
        </w:rPr>
      </w:pPr>
      <w:r w:rsidRPr="005F28B6">
        <w:rPr>
          <w:color w:val="000000"/>
          <w:sz w:val="24"/>
          <w:szCs w:val="24"/>
          <w:u w:val="single"/>
        </w:rPr>
        <w:t>DISCUSSION</w:t>
      </w:r>
      <w:r w:rsidRPr="005F28B6">
        <w:rPr>
          <w:color w:val="000000"/>
          <w:sz w:val="24"/>
          <w:szCs w:val="24"/>
        </w:rPr>
        <w:t>: None</w:t>
      </w:r>
    </w:p>
    <w:p w:rsidR="005F28B6" w:rsidRPr="005F28B6" w:rsidRDefault="005F28B6" w:rsidP="005F28B6">
      <w:pPr>
        <w:jc w:val="both"/>
        <w:rPr>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ACTION</w:t>
      </w:r>
      <w:r w:rsidRPr="005F28B6">
        <w:rPr>
          <w:color w:val="000000"/>
          <w:sz w:val="24"/>
          <w:szCs w:val="24"/>
        </w:rPr>
        <w:t>: Dr. Hardy made a motion to approve the agenda which was seconded by Ms.  Maccario. The vote carried unanimously.</w:t>
      </w:r>
    </w:p>
    <w:p w:rsidR="005F28B6" w:rsidRPr="005F28B6" w:rsidRDefault="005F28B6" w:rsidP="005F28B6">
      <w:pPr>
        <w:ind w:left="720"/>
        <w:jc w:val="both"/>
        <w:rPr>
          <w:color w:val="000000"/>
          <w:sz w:val="24"/>
          <w:szCs w:val="24"/>
        </w:rPr>
      </w:pPr>
    </w:p>
    <w:p w:rsidR="005F28B6" w:rsidRPr="005F28B6" w:rsidRDefault="005F28B6" w:rsidP="005F28B6">
      <w:pPr>
        <w:ind w:left="720"/>
        <w:jc w:val="both"/>
        <w:rPr>
          <w:sz w:val="24"/>
          <w:szCs w:val="24"/>
        </w:rPr>
      </w:pPr>
      <w:r w:rsidRPr="005F28B6">
        <w:rPr>
          <w:color w:val="000000"/>
          <w:sz w:val="24"/>
          <w:szCs w:val="24"/>
          <w:u w:val="single"/>
        </w:rPr>
        <w:t>Document</w:t>
      </w:r>
      <w:r w:rsidRPr="005F28B6">
        <w:rPr>
          <w:color w:val="000000"/>
          <w:sz w:val="24"/>
          <w:szCs w:val="24"/>
        </w:rPr>
        <w:t>: October 22, 2019 Board Meeting Agenda</w:t>
      </w:r>
    </w:p>
    <w:p w:rsidR="005F28B6" w:rsidRPr="005F28B6" w:rsidRDefault="005F28B6" w:rsidP="005F28B6">
      <w:pPr>
        <w:ind w:hanging="720"/>
        <w:jc w:val="both"/>
        <w:rPr>
          <w:sz w:val="24"/>
          <w:szCs w:val="24"/>
        </w:rPr>
      </w:pPr>
      <w:r w:rsidRPr="005F28B6">
        <w:rPr>
          <w:color w:val="000000"/>
          <w:sz w:val="24"/>
          <w:szCs w:val="24"/>
        </w:rPr>
        <w:t xml:space="preserve">    </w:t>
      </w:r>
    </w:p>
    <w:p w:rsidR="005F28B6" w:rsidRPr="005F28B6" w:rsidRDefault="005F28B6" w:rsidP="005F28B6">
      <w:pPr>
        <w:numPr>
          <w:ilvl w:val="0"/>
          <w:numId w:val="4"/>
        </w:numPr>
        <w:spacing w:after="200" w:line="276" w:lineRule="auto"/>
        <w:jc w:val="both"/>
        <w:textAlignment w:val="baseline"/>
        <w:rPr>
          <w:color w:val="000000"/>
          <w:sz w:val="24"/>
          <w:szCs w:val="24"/>
        </w:rPr>
      </w:pPr>
      <w:r w:rsidRPr="005F28B6">
        <w:rPr>
          <w:color w:val="000000"/>
          <w:sz w:val="24"/>
          <w:szCs w:val="24"/>
          <w:u w:val="single"/>
        </w:rPr>
        <w:t>Approval of Minutes</w:t>
      </w:r>
      <w:r w:rsidRPr="005F28B6">
        <w:rPr>
          <w:color w:val="000000"/>
          <w:sz w:val="24"/>
          <w:szCs w:val="24"/>
        </w:rPr>
        <w:t>: Dr. Hardy asked that the Board members review the minutes from the previous meeting for any edits.</w:t>
      </w:r>
    </w:p>
    <w:p w:rsidR="005F28B6" w:rsidRPr="005F28B6" w:rsidRDefault="005F28B6" w:rsidP="005F28B6">
      <w:pPr>
        <w:tabs>
          <w:tab w:val="left" w:pos="2415"/>
        </w:tabs>
        <w:ind w:left="720"/>
        <w:jc w:val="both"/>
        <w:textAlignment w:val="baseline"/>
        <w:rPr>
          <w:color w:val="000000"/>
          <w:sz w:val="24"/>
          <w:szCs w:val="24"/>
        </w:rPr>
      </w:pPr>
      <w:r w:rsidRPr="005F28B6">
        <w:rPr>
          <w:color w:val="000000"/>
          <w:sz w:val="24"/>
          <w:szCs w:val="24"/>
          <w:u w:val="single"/>
        </w:rPr>
        <w:br/>
        <w:t>DISCUSSION</w:t>
      </w:r>
      <w:r w:rsidRPr="005F28B6">
        <w:rPr>
          <w:color w:val="000000"/>
          <w:sz w:val="24"/>
          <w:szCs w:val="24"/>
        </w:rPr>
        <w:t>: Dr. Hardy brought attention to how Board members were addressed throughout the minutes to make sure that they were accurate and consistent. Also, in the fifth paragraph of the Item IV_A. discussion section, the sentence should say, “Ms. Maccario asked whether there was a process for evaluating whether the costs were decreasing instead of increasing.”</w:t>
      </w:r>
    </w:p>
    <w:p w:rsidR="005F28B6" w:rsidRPr="005F28B6" w:rsidRDefault="005F28B6" w:rsidP="005F28B6">
      <w:pPr>
        <w:ind w:left="720"/>
        <w:jc w:val="both"/>
        <w:textAlignment w:val="baseline"/>
        <w:rPr>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ACTION</w:t>
      </w:r>
      <w:r w:rsidRPr="005F28B6">
        <w:rPr>
          <w:color w:val="000000"/>
          <w:sz w:val="24"/>
          <w:szCs w:val="24"/>
        </w:rPr>
        <w:t>: Dr. Mattia Migliore made a motion to accept the March 26, 2019 minutes with edits which was seconded by Ms. Maccario. The vote carried unanimously.</w:t>
      </w:r>
    </w:p>
    <w:p w:rsidR="005F28B6" w:rsidRPr="005F28B6" w:rsidRDefault="005F28B6" w:rsidP="005F28B6">
      <w:pPr>
        <w:ind w:left="720"/>
        <w:jc w:val="both"/>
        <w:rPr>
          <w:color w:val="000000"/>
          <w:sz w:val="24"/>
          <w:szCs w:val="24"/>
          <w:u w:val="single"/>
        </w:rPr>
      </w:pPr>
    </w:p>
    <w:p w:rsidR="005F28B6" w:rsidRPr="005F28B6" w:rsidRDefault="005F28B6" w:rsidP="005F28B6">
      <w:pPr>
        <w:ind w:left="720"/>
        <w:jc w:val="both"/>
        <w:rPr>
          <w:color w:val="000000"/>
          <w:sz w:val="24"/>
          <w:szCs w:val="24"/>
        </w:rPr>
      </w:pPr>
      <w:r w:rsidRPr="005F28B6">
        <w:rPr>
          <w:color w:val="000000"/>
          <w:sz w:val="24"/>
          <w:szCs w:val="24"/>
          <w:u w:val="single"/>
        </w:rPr>
        <w:t>Document</w:t>
      </w:r>
      <w:r w:rsidRPr="005F28B6">
        <w:rPr>
          <w:color w:val="000000"/>
          <w:sz w:val="24"/>
          <w:szCs w:val="24"/>
        </w:rPr>
        <w:t>: March 26, 2019 Board Meeting Minutes</w:t>
      </w:r>
    </w:p>
    <w:p w:rsidR="005F28B6" w:rsidRPr="005F28B6" w:rsidRDefault="005F28B6" w:rsidP="005F28B6">
      <w:pPr>
        <w:ind w:left="720"/>
        <w:jc w:val="both"/>
        <w:rPr>
          <w:color w:val="000000"/>
          <w:sz w:val="24"/>
          <w:szCs w:val="24"/>
        </w:rPr>
      </w:pPr>
    </w:p>
    <w:p w:rsidR="005F28B6" w:rsidRPr="005F28B6" w:rsidRDefault="005F28B6" w:rsidP="005F28B6">
      <w:pPr>
        <w:ind w:left="720" w:hanging="720"/>
        <w:jc w:val="both"/>
        <w:rPr>
          <w:color w:val="000000"/>
          <w:sz w:val="24"/>
          <w:szCs w:val="24"/>
        </w:rPr>
      </w:pPr>
      <w:r w:rsidRPr="005F28B6">
        <w:rPr>
          <w:color w:val="000000"/>
          <w:sz w:val="24"/>
          <w:szCs w:val="24"/>
        </w:rPr>
        <w:t>IV.</w:t>
      </w:r>
      <w:r w:rsidRPr="005F28B6">
        <w:rPr>
          <w:color w:val="000000"/>
          <w:sz w:val="24"/>
          <w:szCs w:val="24"/>
        </w:rPr>
        <w:tab/>
        <w:t>R</w:t>
      </w:r>
      <w:r w:rsidRPr="005F28B6">
        <w:rPr>
          <w:color w:val="000000"/>
          <w:sz w:val="24"/>
          <w:szCs w:val="24"/>
          <w:u w:val="single"/>
        </w:rPr>
        <w:t>egulatory Update:</w:t>
      </w:r>
      <w:r w:rsidRPr="005F28B6">
        <w:rPr>
          <w:color w:val="000000"/>
          <w:sz w:val="24"/>
          <w:szCs w:val="24"/>
        </w:rPr>
        <w:t xml:space="preserve"> Board Counsel Sam Leadholm took the Board members through the three changes that occurred during the administrative review of the Board’s regulation. The first change was in 273 CMR 2.03 with the sentence related to severability added at the beginning of the section. Attorney Vita Berg said that this was standard across all boards and was omitted in error. The next change was in 273 CMR 3.04(3</w:t>
      </w:r>
      <w:proofErr w:type="gramStart"/>
      <w:r w:rsidRPr="005F28B6">
        <w:rPr>
          <w:color w:val="000000"/>
          <w:sz w:val="24"/>
          <w:szCs w:val="24"/>
        </w:rPr>
        <w:t>)(</w:t>
      </w:r>
      <w:proofErr w:type="gramEnd"/>
      <w:r w:rsidRPr="005F28B6">
        <w:rPr>
          <w:color w:val="000000"/>
          <w:sz w:val="24"/>
          <w:szCs w:val="24"/>
        </w:rPr>
        <w:t xml:space="preserve">a) where the sentence was expanded to include “in which the applicant is licensed.” Mr. Leadholm explained that this addition to the existing sentence came forward during the administrative review for the purpose of clarity. The third change was made in 273 CMR 6.04(4) to break the first paragraph into two sentences instead of one. </w:t>
      </w:r>
    </w:p>
    <w:p w:rsidR="005F28B6" w:rsidRPr="005F28B6" w:rsidRDefault="005F28B6" w:rsidP="005F28B6">
      <w:pPr>
        <w:ind w:left="720"/>
        <w:jc w:val="both"/>
        <w:rPr>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DISCUSSION:</w:t>
      </w:r>
      <w:r w:rsidRPr="005F28B6">
        <w:rPr>
          <w:color w:val="000000"/>
          <w:sz w:val="24"/>
          <w:szCs w:val="24"/>
        </w:rPr>
        <w:t xml:space="preserve"> Dr. Migliore asked if, regarding the signature referenced in 273 CMR 6.04(4), if it would be acceptable to submit a signature which was done electronically in an offer to be more accommodating. Mr. Leadholm explained that at this point anything that was added to the regulations would have to pass through administrative review again, but the issue of putting a wider interpretation on what the Board is willing to accept might be better addressed in sub-regulatory guidance which would be published separately or an administrative advisory ruling at a later date. Mr. Leadholm then requested of the Board two separate motions. The first was to approve the regulations before the Board. The second motion was to notice the regulations for public hearing and comment. </w:t>
      </w:r>
    </w:p>
    <w:p w:rsidR="005F28B6" w:rsidRPr="005F28B6" w:rsidRDefault="005F28B6" w:rsidP="005F28B6">
      <w:pPr>
        <w:ind w:left="720"/>
        <w:jc w:val="both"/>
        <w:rPr>
          <w:color w:val="000000"/>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ACTION</w:t>
      </w:r>
      <w:r w:rsidRPr="005F28B6">
        <w:rPr>
          <w:color w:val="000000"/>
          <w:sz w:val="24"/>
          <w:szCs w:val="24"/>
        </w:rPr>
        <w:t>: Dr. Migliore made a motion to approve the Regulations as amended. Ms. Maccario seconded the motion which carried unanimously. Dr. Migliore then made a motion to notice the regulations for public hearing and comment seconded by Ms. Maccario. The Board voted unanimously in favor of the motion.</w:t>
      </w:r>
    </w:p>
    <w:p w:rsidR="005F28B6" w:rsidRPr="005F28B6" w:rsidRDefault="005F28B6" w:rsidP="005F28B6">
      <w:pPr>
        <w:ind w:left="720"/>
        <w:jc w:val="both"/>
        <w:rPr>
          <w:color w:val="000000"/>
          <w:sz w:val="24"/>
          <w:szCs w:val="24"/>
        </w:rPr>
      </w:pPr>
    </w:p>
    <w:p w:rsidR="005F28B6" w:rsidRPr="005F28B6" w:rsidRDefault="005F28B6" w:rsidP="005F28B6">
      <w:pPr>
        <w:ind w:left="720"/>
        <w:jc w:val="both"/>
        <w:rPr>
          <w:color w:val="000000"/>
          <w:sz w:val="24"/>
          <w:szCs w:val="24"/>
        </w:rPr>
      </w:pPr>
      <w:r w:rsidRPr="005F28B6">
        <w:rPr>
          <w:color w:val="000000"/>
          <w:sz w:val="24"/>
          <w:szCs w:val="24"/>
        </w:rPr>
        <w:t xml:space="preserve">After the vote, Mr. Leadholm took the Board through the next steps most of which are set up in chapter 30A, which is the Administrative Procedures Act. The Board must notify, by executive order, the Department of Housing and Community Development and Massachusetts Municipal Association. The Board would then hold the public hearing with a tentative date of December 9, 2019 for a minimum of 2 hours beginning at 1pm and continuing until the end of the business day if necessary. Mr. Leadholm reminded the Board that if they choose to attend, the members are not present to engage with public guests who choose to comment. They are to listen and observe. The Board should also anticipate </w:t>
      </w:r>
      <w:r w:rsidRPr="005F28B6">
        <w:rPr>
          <w:color w:val="000000"/>
          <w:sz w:val="24"/>
          <w:szCs w:val="24"/>
        </w:rPr>
        <w:lastRenderedPageBreak/>
        <w:t xml:space="preserve">making changes after the public comments compiled by Mr. Leadholm. Ms. Berg advised the Board that it is beneficial to have Board members present at the public hearing but quorum is not required unless they want to meet beforehand. </w:t>
      </w:r>
    </w:p>
    <w:p w:rsidR="005F28B6" w:rsidRPr="005F28B6" w:rsidRDefault="005F28B6" w:rsidP="005F28B6">
      <w:pPr>
        <w:ind w:left="720"/>
        <w:jc w:val="both"/>
        <w:rPr>
          <w:color w:val="000000"/>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Document</w:t>
      </w:r>
      <w:r w:rsidRPr="005F28B6">
        <w:rPr>
          <w:color w:val="000000"/>
          <w:sz w:val="24"/>
          <w:szCs w:val="24"/>
        </w:rPr>
        <w:t>: 273 CMR Regulations</w:t>
      </w:r>
    </w:p>
    <w:p w:rsidR="005F28B6" w:rsidRPr="005F28B6" w:rsidRDefault="005F28B6" w:rsidP="005F28B6">
      <w:pPr>
        <w:ind w:left="720"/>
        <w:jc w:val="both"/>
        <w:rPr>
          <w:color w:val="000000"/>
          <w:sz w:val="24"/>
          <w:szCs w:val="24"/>
        </w:rPr>
      </w:pPr>
    </w:p>
    <w:p w:rsidR="005F28B6" w:rsidRPr="005F28B6" w:rsidRDefault="005F28B6" w:rsidP="005F28B6">
      <w:pPr>
        <w:numPr>
          <w:ilvl w:val="0"/>
          <w:numId w:val="4"/>
        </w:numPr>
        <w:spacing w:after="200" w:line="276" w:lineRule="auto"/>
        <w:contextualSpacing/>
        <w:jc w:val="both"/>
        <w:rPr>
          <w:color w:val="000000"/>
          <w:sz w:val="24"/>
          <w:szCs w:val="24"/>
        </w:rPr>
      </w:pPr>
      <w:r w:rsidRPr="005F28B6">
        <w:rPr>
          <w:color w:val="000000"/>
          <w:sz w:val="24"/>
          <w:szCs w:val="24"/>
          <w:u w:val="single"/>
        </w:rPr>
        <w:t>Flex Session:</w:t>
      </w:r>
      <w:r w:rsidRPr="005F28B6">
        <w:rPr>
          <w:color w:val="000000"/>
          <w:sz w:val="24"/>
          <w:szCs w:val="24"/>
        </w:rPr>
        <w:t xml:space="preserve"> </w:t>
      </w:r>
    </w:p>
    <w:p w:rsidR="005F28B6" w:rsidRPr="005F28B6" w:rsidRDefault="005F28B6" w:rsidP="005F28B6">
      <w:pPr>
        <w:ind w:left="720"/>
        <w:contextualSpacing/>
        <w:jc w:val="both"/>
        <w:rPr>
          <w:color w:val="000000"/>
          <w:sz w:val="24"/>
          <w:szCs w:val="24"/>
        </w:rPr>
      </w:pPr>
    </w:p>
    <w:p w:rsidR="005F28B6" w:rsidRPr="005F28B6" w:rsidRDefault="005F28B6" w:rsidP="005F28B6">
      <w:pPr>
        <w:ind w:left="360" w:firstLine="360"/>
        <w:jc w:val="both"/>
        <w:rPr>
          <w:color w:val="000000"/>
          <w:sz w:val="24"/>
          <w:szCs w:val="24"/>
        </w:rPr>
      </w:pPr>
      <w:r w:rsidRPr="005F28B6">
        <w:rPr>
          <w:color w:val="000000"/>
          <w:sz w:val="24"/>
          <w:szCs w:val="24"/>
        </w:rPr>
        <w:t xml:space="preserve">A. Announcements- None </w:t>
      </w:r>
    </w:p>
    <w:p w:rsidR="005F28B6" w:rsidRPr="005F28B6" w:rsidRDefault="005F28B6" w:rsidP="005F28B6">
      <w:pPr>
        <w:ind w:left="360" w:firstLine="360"/>
        <w:jc w:val="both"/>
        <w:rPr>
          <w:color w:val="000000"/>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DISCUSSION:</w:t>
      </w:r>
      <w:r w:rsidRPr="005F28B6">
        <w:rPr>
          <w:color w:val="000000"/>
          <w:sz w:val="24"/>
          <w:szCs w:val="24"/>
        </w:rPr>
        <w:t xml:space="preserve"> None</w:t>
      </w:r>
    </w:p>
    <w:p w:rsidR="005F28B6" w:rsidRPr="005F28B6" w:rsidRDefault="005F28B6" w:rsidP="005F28B6">
      <w:pPr>
        <w:ind w:left="720"/>
        <w:jc w:val="both"/>
        <w:rPr>
          <w:color w:val="000000"/>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ACTION</w:t>
      </w:r>
      <w:r w:rsidRPr="005F28B6">
        <w:rPr>
          <w:color w:val="000000"/>
          <w:sz w:val="24"/>
          <w:szCs w:val="24"/>
        </w:rPr>
        <w:t>: None</w:t>
      </w:r>
    </w:p>
    <w:p w:rsidR="005F28B6" w:rsidRPr="005F28B6" w:rsidRDefault="005F28B6" w:rsidP="005F28B6">
      <w:pPr>
        <w:ind w:left="720"/>
        <w:jc w:val="both"/>
        <w:rPr>
          <w:color w:val="000000"/>
          <w:sz w:val="24"/>
          <w:szCs w:val="24"/>
          <w:u w:val="single"/>
        </w:rPr>
      </w:pPr>
    </w:p>
    <w:p w:rsidR="005F28B6" w:rsidRPr="005F28B6" w:rsidRDefault="005F28B6" w:rsidP="005F28B6">
      <w:pPr>
        <w:ind w:left="720"/>
        <w:jc w:val="both"/>
        <w:rPr>
          <w:color w:val="000000"/>
          <w:sz w:val="24"/>
          <w:szCs w:val="24"/>
        </w:rPr>
      </w:pPr>
      <w:r w:rsidRPr="005F28B6">
        <w:rPr>
          <w:color w:val="000000"/>
          <w:sz w:val="24"/>
          <w:szCs w:val="24"/>
          <w:u w:val="single"/>
        </w:rPr>
        <w:t>Document</w:t>
      </w:r>
      <w:r w:rsidRPr="005F28B6">
        <w:rPr>
          <w:color w:val="000000"/>
          <w:sz w:val="24"/>
          <w:szCs w:val="24"/>
        </w:rPr>
        <w:t>: None</w:t>
      </w:r>
    </w:p>
    <w:p w:rsidR="005F28B6" w:rsidRPr="005F28B6" w:rsidRDefault="005F28B6" w:rsidP="005F28B6">
      <w:pPr>
        <w:ind w:left="360" w:firstLine="360"/>
        <w:jc w:val="both"/>
        <w:rPr>
          <w:color w:val="000000"/>
          <w:sz w:val="24"/>
          <w:szCs w:val="24"/>
        </w:rPr>
      </w:pPr>
    </w:p>
    <w:p w:rsidR="005F28B6" w:rsidRPr="005F28B6" w:rsidRDefault="005F28B6" w:rsidP="005F28B6">
      <w:pPr>
        <w:ind w:left="720"/>
        <w:jc w:val="both"/>
        <w:rPr>
          <w:color w:val="000000"/>
          <w:sz w:val="24"/>
          <w:szCs w:val="24"/>
        </w:rPr>
      </w:pPr>
      <w:r w:rsidRPr="005F28B6">
        <w:rPr>
          <w:color w:val="000000"/>
          <w:sz w:val="24"/>
          <w:szCs w:val="24"/>
        </w:rPr>
        <w:t>B. Topics for Next Agenda</w:t>
      </w:r>
    </w:p>
    <w:p w:rsidR="005F28B6" w:rsidRPr="005F28B6" w:rsidRDefault="005F28B6" w:rsidP="005F28B6">
      <w:pPr>
        <w:ind w:left="720"/>
        <w:jc w:val="both"/>
        <w:rPr>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DISCUSSION:</w:t>
      </w:r>
      <w:r w:rsidRPr="005F28B6">
        <w:rPr>
          <w:color w:val="000000"/>
          <w:sz w:val="24"/>
          <w:szCs w:val="24"/>
        </w:rPr>
        <w:t xml:space="preserve"> Assistant Executive Director Karen Geoghegan stated that the ED did continue the usual meeting schedule into 2020, and suggested adding Board re appointments to the next meeting agenda so that the ED and Board members may discuss how they will handle Board re appointments moving forward. Dr. Hardy started on the “Childbirth” topic, and Mr. Leadholm advised to discuss this in the next meeting since there is much more research needed, and the ED has more information about this.</w:t>
      </w:r>
    </w:p>
    <w:p w:rsidR="005F28B6" w:rsidRPr="005F28B6" w:rsidRDefault="005F28B6" w:rsidP="005F28B6">
      <w:pPr>
        <w:ind w:left="720"/>
        <w:jc w:val="both"/>
        <w:rPr>
          <w:color w:val="000000"/>
          <w:sz w:val="24"/>
          <w:szCs w:val="24"/>
        </w:rPr>
      </w:pPr>
    </w:p>
    <w:p w:rsidR="005F28B6" w:rsidRPr="005F28B6" w:rsidRDefault="005F28B6" w:rsidP="005F28B6">
      <w:pPr>
        <w:ind w:left="720"/>
        <w:jc w:val="both"/>
        <w:rPr>
          <w:color w:val="000000"/>
          <w:sz w:val="24"/>
          <w:szCs w:val="24"/>
        </w:rPr>
      </w:pPr>
      <w:r w:rsidRPr="005F28B6">
        <w:rPr>
          <w:color w:val="000000"/>
          <w:sz w:val="24"/>
          <w:szCs w:val="24"/>
          <w:u w:val="single"/>
        </w:rPr>
        <w:t>ACTION</w:t>
      </w:r>
      <w:r w:rsidRPr="005F28B6">
        <w:rPr>
          <w:color w:val="000000"/>
          <w:sz w:val="24"/>
          <w:szCs w:val="24"/>
        </w:rPr>
        <w:t>: None</w:t>
      </w:r>
    </w:p>
    <w:p w:rsidR="005F28B6" w:rsidRPr="005F28B6" w:rsidRDefault="005F28B6" w:rsidP="005F28B6">
      <w:pPr>
        <w:ind w:left="720"/>
        <w:jc w:val="both"/>
        <w:rPr>
          <w:color w:val="000000"/>
          <w:sz w:val="24"/>
          <w:szCs w:val="24"/>
          <w:u w:val="single"/>
        </w:rPr>
      </w:pPr>
    </w:p>
    <w:p w:rsidR="005F28B6" w:rsidRPr="005F28B6" w:rsidRDefault="005F28B6" w:rsidP="005F28B6">
      <w:pPr>
        <w:ind w:left="720"/>
        <w:jc w:val="both"/>
        <w:rPr>
          <w:color w:val="000000"/>
          <w:sz w:val="24"/>
          <w:szCs w:val="24"/>
        </w:rPr>
      </w:pPr>
      <w:r w:rsidRPr="005F28B6">
        <w:rPr>
          <w:color w:val="000000"/>
          <w:sz w:val="24"/>
          <w:szCs w:val="24"/>
          <w:u w:val="single"/>
        </w:rPr>
        <w:t>Document</w:t>
      </w:r>
      <w:r w:rsidRPr="005F28B6">
        <w:rPr>
          <w:color w:val="000000"/>
          <w:sz w:val="24"/>
          <w:szCs w:val="24"/>
        </w:rPr>
        <w:t>: None</w:t>
      </w:r>
    </w:p>
    <w:p w:rsidR="005F28B6" w:rsidRPr="005F28B6" w:rsidRDefault="005F28B6" w:rsidP="005F28B6">
      <w:pPr>
        <w:ind w:left="720"/>
        <w:jc w:val="both"/>
        <w:rPr>
          <w:sz w:val="24"/>
          <w:szCs w:val="24"/>
        </w:rPr>
      </w:pPr>
    </w:p>
    <w:p w:rsidR="005F28B6" w:rsidRPr="005F28B6" w:rsidRDefault="005F28B6" w:rsidP="005F28B6">
      <w:pPr>
        <w:jc w:val="both"/>
        <w:rPr>
          <w:color w:val="000000"/>
          <w:sz w:val="24"/>
          <w:szCs w:val="24"/>
        </w:rPr>
      </w:pPr>
      <w:r w:rsidRPr="005F28B6">
        <w:rPr>
          <w:color w:val="000000"/>
          <w:sz w:val="24"/>
          <w:szCs w:val="24"/>
        </w:rPr>
        <w:t>VI.</w:t>
      </w:r>
      <w:r w:rsidRPr="005F28B6">
        <w:rPr>
          <w:color w:val="000000"/>
          <w:sz w:val="24"/>
          <w:szCs w:val="24"/>
        </w:rPr>
        <w:tab/>
      </w:r>
      <w:r w:rsidRPr="005F28B6">
        <w:rPr>
          <w:color w:val="000000"/>
          <w:sz w:val="24"/>
          <w:szCs w:val="24"/>
          <w:u w:val="single"/>
        </w:rPr>
        <w:t>Adjournment</w:t>
      </w:r>
    </w:p>
    <w:p w:rsidR="005F28B6" w:rsidRPr="005F28B6" w:rsidRDefault="005F28B6" w:rsidP="005F28B6">
      <w:pPr>
        <w:ind w:left="-720" w:firstLine="720"/>
        <w:jc w:val="both"/>
        <w:rPr>
          <w:sz w:val="24"/>
          <w:szCs w:val="24"/>
        </w:rPr>
      </w:pPr>
    </w:p>
    <w:p w:rsidR="005F28B6" w:rsidRPr="005F28B6" w:rsidRDefault="005F28B6" w:rsidP="005F28B6">
      <w:pPr>
        <w:tabs>
          <w:tab w:val="left" w:pos="720"/>
        </w:tabs>
        <w:ind w:left="720"/>
        <w:jc w:val="both"/>
        <w:rPr>
          <w:sz w:val="24"/>
          <w:szCs w:val="24"/>
        </w:rPr>
      </w:pPr>
      <w:r w:rsidRPr="005F28B6">
        <w:rPr>
          <w:color w:val="000000"/>
          <w:sz w:val="24"/>
          <w:szCs w:val="24"/>
        </w:rPr>
        <w:t>There being no other business before the Board, Dr. Migliore moved to adjourn the meeting; Ms. Maccario seconded. Motion passed with all Board members present voting in favor. The meeting adjourned at 1:31p.m.</w:t>
      </w:r>
    </w:p>
    <w:p w:rsidR="005F28B6" w:rsidRPr="005F28B6" w:rsidRDefault="005F28B6" w:rsidP="005F28B6">
      <w:pPr>
        <w:tabs>
          <w:tab w:val="left" w:pos="720"/>
        </w:tabs>
        <w:ind w:left="720"/>
        <w:jc w:val="both"/>
        <w:rPr>
          <w:sz w:val="24"/>
          <w:szCs w:val="24"/>
        </w:rPr>
      </w:pPr>
    </w:p>
    <w:p w:rsidR="005F28B6" w:rsidRPr="005F28B6" w:rsidRDefault="005F28B6" w:rsidP="005F28B6">
      <w:pPr>
        <w:jc w:val="both"/>
        <w:rPr>
          <w:sz w:val="24"/>
          <w:szCs w:val="24"/>
        </w:rPr>
      </w:pPr>
      <w:r w:rsidRPr="005F28B6">
        <w:rPr>
          <w:color w:val="000000"/>
          <w:sz w:val="24"/>
          <w:szCs w:val="24"/>
        </w:rPr>
        <w:lastRenderedPageBreak/>
        <w:t>The next meeting of the Board of Registration in Naturopathy is scheduled for Tuesday, November 26, 2019, at 1:00 p.m. in Boston, MA.</w:t>
      </w:r>
    </w:p>
    <w:p w:rsidR="005F28B6" w:rsidRPr="005F28B6" w:rsidRDefault="005F28B6" w:rsidP="005F28B6">
      <w:pPr>
        <w:jc w:val="both"/>
        <w:rPr>
          <w:sz w:val="24"/>
          <w:szCs w:val="24"/>
        </w:rPr>
      </w:pPr>
    </w:p>
    <w:p w:rsidR="005F28B6" w:rsidRPr="005F28B6" w:rsidRDefault="005F28B6" w:rsidP="005F28B6">
      <w:pPr>
        <w:jc w:val="both"/>
        <w:rPr>
          <w:color w:val="000000"/>
          <w:sz w:val="24"/>
          <w:szCs w:val="24"/>
        </w:rPr>
      </w:pPr>
    </w:p>
    <w:p w:rsidR="005F28B6" w:rsidRPr="005F28B6" w:rsidRDefault="005F28B6" w:rsidP="005F28B6">
      <w:pPr>
        <w:jc w:val="both"/>
        <w:rPr>
          <w:color w:val="000000"/>
          <w:sz w:val="24"/>
          <w:szCs w:val="24"/>
        </w:rPr>
      </w:pPr>
    </w:p>
    <w:p w:rsidR="005F28B6" w:rsidRPr="005F28B6" w:rsidRDefault="005F28B6" w:rsidP="005F28B6">
      <w:pPr>
        <w:jc w:val="both"/>
        <w:rPr>
          <w:color w:val="000000"/>
          <w:sz w:val="24"/>
          <w:szCs w:val="24"/>
        </w:rPr>
      </w:pPr>
    </w:p>
    <w:p w:rsidR="005F28B6" w:rsidRPr="005F28B6" w:rsidRDefault="005F28B6" w:rsidP="005F28B6">
      <w:pPr>
        <w:jc w:val="both"/>
        <w:rPr>
          <w:color w:val="000000"/>
          <w:sz w:val="24"/>
          <w:szCs w:val="24"/>
        </w:rPr>
      </w:pPr>
    </w:p>
    <w:p w:rsidR="005F28B6" w:rsidRPr="005F28B6" w:rsidRDefault="005F28B6" w:rsidP="005F28B6">
      <w:pPr>
        <w:jc w:val="both"/>
        <w:rPr>
          <w:sz w:val="24"/>
          <w:szCs w:val="24"/>
        </w:rPr>
      </w:pPr>
      <w:r w:rsidRPr="005F28B6">
        <w:rPr>
          <w:color w:val="000000"/>
          <w:sz w:val="24"/>
          <w:szCs w:val="24"/>
        </w:rPr>
        <w:t>Respectfully submitted:</w:t>
      </w:r>
    </w:p>
    <w:p w:rsidR="005F28B6" w:rsidRPr="005F28B6" w:rsidRDefault="005F28B6" w:rsidP="005F28B6">
      <w:pPr>
        <w:spacing w:after="240"/>
        <w:jc w:val="both"/>
        <w:rPr>
          <w:sz w:val="24"/>
          <w:szCs w:val="24"/>
        </w:rPr>
      </w:pPr>
      <w:r w:rsidRPr="005F28B6">
        <w:rPr>
          <w:sz w:val="24"/>
          <w:szCs w:val="24"/>
        </w:rPr>
        <w:br/>
      </w:r>
    </w:p>
    <w:p w:rsidR="005F28B6" w:rsidRPr="005F28B6" w:rsidRDefault="005F28B6" w:rsidP="005F28B6">
      <w:pPr>
        <w:jc w:val="both"/>
        <w:rPr>
          <w:sz w:val="24"/>
          <w:szCs w:val="24"/>
        </w:rPr>
      </w:pPr>
      <w:r w:rsidRPr="005F28B6">
        <w:rPr>
          <w:color w:val="000000"/>
          <w:sz w:val="24"/>
          <w:szCs w:val="24"/>
        </w:rPr>
        <w:t>________</w:t>
      </w:r>
      <w:r>
        <w:rPr>
          <w:color w:val="000000"/>
          <w:sz w:val="24"/>
          <w:szCs w:val="24"/>
        </w:rPr>
        <w:t>__________________</w:t>
      </w:r>
      <w:r w:rsidRPr="005F28B6">
        <w:rPr>
          <w:color w:val="000000"/>
          <w:sz w:val="24"/>
          <w:szCs w:val="24"/>
        </w:rPr>
        <w:t>_____________________     _____________________</w:t>
      </w:r>
    </w:p>
    <w:p w:rsidR="005F28B6" w:rsidRPr="005F28B6" w:rsidRDefault="005F28B6" w:rsidP="005F28B6">
      <w:pPr>
        <w:ind w:firstLine="720"/>
        <w:jc w:val="both"/>
        <w:rPr>
          <w:rFonts w:asciiTheme="minorHAnsi" w:eastAsiaTheme="minorHAnsi" w:hAnsiTheme="minorHAnsi" w:cstheme="minorBidi"/>
          <w:sz w:val="22"/>
          <w:szCs w:val="22"/>
        </w:rPr>
      </w:pPr>
      <w:r>
        <w:rPr>
          <w:color w:val="000000"/>
          <w:sz w:val="24"/>
          <w:szCs w:val="24"/>
        </w:rPr>
        <w:t>Name</w:t>
      </w:r>
      <w:r>
        <w:rPr>
          <w:color w:val="000000"/>
          <w:sz w:val="24"/>
          <w:szCs w:val="24"/>
        </w:rPr>
        <w:tab/>
      </w:r>
      <w:r>
        <w:rPr>
          <w:color w:val="000000"/>
          <w:sz w:val="24"/>
          <w:szCs w:val="24"/>
        </w:rPr>
        <w:tab/>
      </w:r>
      <w:r>
        <w:rPr>
          <w:color w:val="000000"/>
          <w:sz w:val="24"/>
          <w:szCs w:val="24"/>
        </w:rPr>
        <w:tab/>
      </w:r>
      <w:r>
        <w:rPr>
          <w:color w:val="000000"/>
          <w:sz w:val="24"/>
          <w:szCs w:val="24"/>
        </w:rPr>
        <w:tab/>
      </w:r>
      <w:r w:rsidRPr="005F28B6">
        <w:rPr>
          <w:color w:val="000000"/>
          <w:sz w:val="24"/>
          <w:szCs w:val="24"/>
        </w:rPr>
        <w:t>Position                </w:t>
      </w:r>
      <w:r w:rsidRPr="005F28B6">
        <w:rPr>
          <w:color w:val="000000"/>
          <w:sz w:val="24"/>
          <w:szCs w:val="24"/>
        </w:rPr>
        <w:tab/>
      </w:r>
      <w:r w:rsidRPr="005F28B6">
        <w:rPr>
          <w:color w:val="000000"/>
          <w:sz w:val="24"/>
          <w:szCs w:val="24"/>
        </w:rPr>
        <w:tab/>
        <w:t> Date</w:t>
      </w:r>
    </w:p>
    <w:p w:rsidR="005F28B6" w:rsidRDefault="005F28B6"/>
    <w:sectPr w:rsidR="005F28B6" w:rsidSect="005F28B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B6" w:rsidRDefault="005F28B6" w:rsidP="005F28B6">
      <w:r>
        <w:separator/>
      </w:r>
    </w:p>
  </w:endnote>
  <w:endnote w:type="continuationSeparator" w:id="0">
    <w:p w:rsidR="005F28B6" w:rsidRDefault="005F28B6" w:rsidP="005F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1B" w:rsidRDefault="005F28B6">
    <w:pPr>
      <w:pStyle w:val="Footer"/>
      <w:jc w:val="center"/>
    </w:pPr>
    <w:r>
      <w:tab/>
    </w:r>
    <w:r>
      <w:tab/>
    </w:r>
    <w:r>
      <w:tab/>
    </w:r>
    <w:r>
      <w:tab/>
    </w:r>
    <w: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p w:rsidR="00DE45CF" w:rsidRDefault="005F28B6" w:rsidP="00DE45CF">
    <w:pPr>
      <w:pStyle w:val="Footer"/>
    </w:pPr>
    <w:r w:rsidRPr="00DE45CF">
      <w:t>Board Meeting Agenda</w:t>
    </w:r>
    <w:r>
      <w:t>:</w:t>
    </w:r>
    <w:r>
      <w:t xml:space="preserve"> </w:t>
    </w:r>
    <w:r>
      <w:t>October 22, 2019</w:t>
    </w:r>
  </w:p>
  <w:p w:rsidR="00DE45CF" w:rsidRDefault="005F28B6" w:rsidP="00DE45CF">
    <w:pPr>
      <w:pStyle w:val="Footer"/>
    </w:pPr>
    <w:r w:rsidRPr="00DE45CF">
      <w:t xml:space="preserve">Board of </w:t>
    </w:r>
    <w:r>
      <w:t xml:space="preserve">Registration </w:t>
    </w:r>
    <w:r>
      <w:t>in Naturopathy</w:t>
    </w:r>
  </w:p>
  <w:p w:rsidR="00C32058" w:rsidRPr="00DE45CF" w:rsidRDefault="005F28B6" w:rsidP="00DE45CF">
    <w:pPr>
      <w:pStyle w:val="Footer"/>
    </w:pPr>
  </w:p>
  <w:p w:rsidR="00C32058" w:rsidRDefault="005F28B6" w:rsidP="00C32058">
    <w:pPr>
      <w:rPr>
        <w:i/>
      </w:rPr>
    </w:pPr>
    <w:r w:rsidRPr="00C32058">
      <w:rPr>
        <w:rStyle w:val="Emphasis"/>
        <w:rFonts w:ascii="Calibri" w:hAnsi="Calibri"/>
        <w:i w:val="0"/>
        <w:sz w:val="22"/>
        <w:szCs w:val="22"/>
        <w:lang w:val="en"/>
      </w:rPr>
      <w:t>If you need reasonable accommodations in order to particip</w:t>
    </w:r>
    <w:r w:rsidRPr="00C32058">
      <w:rPr>
        <w:rStyle w:val="Emphasis"/>
        <w:rFonts w:ascii="Calibri" w:hAnsi="Calibri"/>
        <w:i w:val="0"/>
        <w:sz w:val="22"/>
        <w:szCs w:val="22"/>
        <w:lang w:val="en"/>
      </w:rPr>
      <w:t xml:space="preserve">ate in the meeting, contact the DPH ADA Coordinator </w:t>
    </w:r>
    <w:proofErr w:type="spellStart"/>
    <w:r w:rsidRPr="00C32058">
      <w:rPr>
        <w:rStyle w:val="Emphasis"/>
        <w:rFonts w:ascii="Calibri" w:hAnsi="Calibri"/>
        <w:i w:val="0"/>
        <w:sz w:val="22"/>
        <w:szCs w:val="22"/>
        <w:lang w:val="en"/>
      </w:rPr>
      <w:t>Yulanda</w:t>
    </w:r>
    <w:proofErr w:type="spellEnd"/>
    <w:r w:rsidRPr="00C32058">
      <w:rPr>
        <w:rStyle w:val="Emphasis"/>
        <w:rFonts w:ascii="Calibri" w:hAnsi="Calibri"/>
        <w:i w:val="0"/>
        <w:sz w:val="22"/>
        <w:szCs w:val="22"/>
        <w:lang w:val="en"/>
      </w:rPr>
      <w:t xml:space="preserve"> </w:t>
    </w:r>
    <w:proofErr w:type="spellStart"/>
    <w:r w:rsidRPr="00C32058">
      <w:rPr>
        <w:rStyle w:val="Emphasis"/>
        <w:rFonts w:ascii="Calibri" w:hAnsi="Calibri"/>
        <w:i w:val="0"/>
        <w:sz w:val="22"/>
        <w:szCs w:val="22"/>
        <w:lang w:val="en"/>
      </w:rPr>
      <w:t>Kiner</w:t>
    </w:r>
    <w:proofErr w:type="spellEnd"/>
    <w:r w:rsidRPr="00C32058">
      <w:rPr>
        <w:rStyle w:val="Emphasis"/>
        <w:rFonts w:ascii="Calibri" w:hAnsi="Calibri"/>
        <w:i w:val="0"/>
        <w:sz w:val="22"/>
        <w:szCs w:val="22"/>
        <w:lang w:val="en"/>
      </w:rPr>
      <w:t>, Phone: 617-624-5848 in advance of the meeting. While the Board will do its best to accommodate you, certain accommodations may require distinctive requests or the hiring of outside contract</w:t>
    </w:r>
    <w:r w:rsidRPr="00C32058">
      <w:rPr>
        <w:rStyle w:val="Emphasis"/>
        <w:rFonts w:ascii="Calibri" w:hAnsi="Calibri"/>
        <w:i w:val="0"/>
        <w:sz w:val="22"/>
        <w:szCs w:val="22"/>
        <w:lang w:val="en"/>
      </w:rPr>
      <w:t>ors and may not be available if requested immediately before the meeting</w:t>
    </w:r>
    <w:r>
      <w:rPr>
        <w:rStyle w:val="Emphasis"/>
        <w:rFonts w:ascii="Calibri" w:hAnsi="Calibri"/>
        <w:i w:val="0"/>
        <w:lang w:val="en"/>
      </w:rPr>
      <w:t>.</w:t>
    </w:r>
  </w:p>
  <w:p w:rsidR="00A5471B" w:rsidRDefault="005F28B6">
    <w:pPr>
      <w:pStyle w:val="Footer"/>
    </w:pPr>
  </w:p>
  <w:p w:rsidR="005F28B6" w:rsidRDefault="005F28B6">
    <w:pPr>
      <w:pStyle w:val="Footer"/>
    </w:pPr>
  </w:p>
  <w:p w:rsidR="005F28B6" w:rsidRDefault="005F28B6">
    <w:pPr>
      <w:pStyle w:val="Footer"/>
    </w:pPr>
  </w:p>
  <w:p w:rsidR="005F28B6" w:rsidRDefault="005F28B6">
    <w:pPr>
      <w:pStyle w:val="Footer"/>
    </w:pPr>
  </w:p>
  <w:p w:rsidR="005F28B6" w:rsidRDefault="005F2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B6" w:rsidRDefault="005F28B6" w:rsidP="005F28B6">
      <w:r>
        <w:separator/>
      </w:r>
    </w:p>
  </w:footnote>
  <w:footnote w:type="continuationSeparator" w:id="0">
    <w:p w:rsidR="005F28B6" w:rsidRDefault="005F28B6" w:rsidP="005F2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A50"/>
    <w:multiLevelType w:val="hybridMultilevel"/>
    <w:tmpl w:val="EC46D84C"/>
    <w:lvl w:ilvl="0" w:tplc="915A913E">
      <w:start w:val="3"/>
      <w:numFmt w:val="upperRoman"/>
      <w:lvlText w:val="%1."/>
      <w:lvlJc w:val="right"/>
      <w:pPr>
        <w:tabs>
          <w:tab w:val="num" w:pos="720"/>
        </w:tabs>
        <w:ind w:left="720" w:hanging="360"/>
      </w:pPr>
    </w:lvl>
    <w:lvl w:ilvl="1" w:tplc="88DCF4D8">
      <w:start w:val="1"/>
      <w:numFmt w:val="decimal"/>
      <w:lvlText w:val="%2."/>
      <w:lvlJc w:val="left"/>
      <w:pPr>
        <w:tabs>
          <w:tab w:val="num" w:pos="1440"/>
        </w:tabs>
        <w:ind w:left="1440" w:hanging="360"/>
      </w:pPr>
    </w:lvl>
    <w:lvl w:ilvl="2" w:tplc="A6627F72">
      <w:start w:val="1"/>
      <w:numFmt w:val="decimal"/>
      <w:lvlText w:val="%3."/>
      <w:lvlJc w:val="left"/>
      <w:pPr>
        <w:tabs>
          <w:tab w:val="num" w:pos="2160"/>
        </w:tabs>
        <w:ind w:left="2160" w:hanging="360"/>
      </w:pPr>
    </w:lvl>
    <w:lvl w:ilvl="3" w:tplc="CA187FB0">
      <w:start w:val="1"/>
      <w:numFmt w:val="decimal"/>
      <w:lvlText w:val="%4."/>
      <w:lvlJc w:val="left"/>
      <w:pPr>
        <w:tabs>
          <w:tab w:val="num" w:pos="2880"/>
        </w:tabs>
        <w:ind w:left="2880" w:hanging="360"/>
      </w:pPr>
    </w:lvl>
    <w:lvl w:ilvl="4" w:tplc="20560EFC">
      <w:start w:val="1"/>
      <w:numFmt w:val="decimal"/>
      <w:lvlText w:val="%5."/>
      <w:lvlJc w:val="left"/>
      <w:pPr>
        <w:tabs>
          <w:tab w:val="num" w:pos="3600"/>
        </w:tabs>
        <w:ind w:left="3600" w:hanging="360"/>
      </w:pPr>
    </w:lvl>
    <w:lvl w:ilvl="5" w:tplc="589E30B4">
      <w:start w:val="1"/>
      <w:numFmt w:val="decimal"/>
      <w:lvlText w:val="%6."/>
      <w:lvlJc w:val="left"/>
      <w:pPr>
        <w:tabs>
          <w:tab w:val="num" w:pos="4320"/>
        </w:tabs>
        <w:ind w:left="4320" w:hanging="360"/>
      </w:pPr>
    </w:lvl>
    <w:lvl w:ilvl="6" w:tplc="EE1C48DC">
      <w:start w:val="1"/>
      <w:numFmt w:val="decimal"/>
      <w:lvlText w:val="%7."/>
      <w:lvlJc w:val="left"/>
      <w:pPr>
        <w:tabs>
          <w:tab w:val="num" w:pos="5040"/>
        </w:tabs>
        <w:ind w:left="5040" w:hanging="360"/>
      </w:pPr>
    </w:lvl>
    <w:lvl w:ilvl="7" w:tplc="74A6942A">
      <w:start w:val="1"/>
      <w:numFmt w:val="decimal"/>
      <w:lvlText w:val="%8."/>
      <w:lvlJc w:val="left"/>
      <w:pPr>
        <w:tabs>
          <w:tab w:val="num" w:pos="5760"/>
        </w:tabs>
        <w:ind w:left="5760" w:hanging="360"/>
      </w:pPr>
    </w:lvl>
    <w:lvl w:ilvl="8" w:tplc="A0CE6C36">
      <w:start w:val="1"/>
      <w:numFmt w:val="decimal"/>
      <w:lvlText w:val="%9."/>
      <w:lvlJc w:val="left"/>
      <w:pPr>
        <w:tabs>
          <w:tab w:val="num" w:pos="6480"/>
        </w:tabs>
        <w:ind w:left="6480" w:hanging="360"/>
      </w:pPr>
    </w:lvl>
  </w:abstractNum>
  <w:abstractNum w:abstractNumId="1">
    <w:nsid w:val="43CB1819"/>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957222"/>
    <w:multiLevelType w:val="hybridMultilevel"/>
    <w:tmpl w:val="235021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B6"/>
    <w:rsid w:val="00127742"/>
    <w:rsid w:val="005F28B6"/>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B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F28B6"/>
    <w:pPr>
      <w:keepNext/>
      <w:jc w:val="center"/>
      <w:outlineLvl w:val="0"/>
    </w:pPr>
    <w:rPr>
      <w:sz w:val="24"/>
    </w:rPr>
  </w:style>
  <w:style w:type="paragraph" w:styleId="Heading4">
    <w:name w:val="heading 4"/>
    <w:basedOn w:val="Normal"/>
    <w:next w:val="Normal"/>
    <w:link w:val="Heading4Char"/>
    <w:qFormat/>
    <w:rsid w:val="005F28B6"/>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B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F28B6"/>
    <w:rPr>
      <w:rFonts w:ascii="Times New Roman" w:eastAsia="Times New Roman" w:hAnsi="Times New Roman" w:cs="Times New Roman"/>
      <w:sz w:val="24"/>
      <w:szCs w:val="20"/>
      <w:u w:val="single"/>
    </w:rPr>
  </w:style>
  <w:style w:type="paragraph" w:styleId="Header">
    <w:name w:val="header"/>
    <w:basedOn w:val="Normal"/>
    <w:link w:val="HeaderChar"/>
    <w:uiPriority w:val="99"/>
    <w:rsid w:val="005F28B6"/>
    <w:pPr>
      <w:tabs>
        <w:tab w:val="center" w:pos="4680"/>
        <w:tab w:val="right" w:pos="9360"/>
      </w:tabs>
    </w:pPr>
  </w:style>
  <w:style w:type="character" w:customStyle="1" w:styleId="HeaderChar">
    <w:name w:val="Header Char"/>
    <w:basedOn w:val="DefaultParagraphFont"/>
    <w:link w:val="Header"/>
    <w:uiPriority w:val="99"/>
    <w:rsid w:val="005F28B6"/>
    <w:rPr>
      <w:rFonts w:ascii="Times New Roman" w:eastAsia="Times New Roman" w:hAnsi="Times New Roman" w:cs="Times New Roman"/>
      <w:sz w:val="20"/>
      <w:szCs w:val="20"/>
    </w:rPr>
  </w:style>
  <w:style w:type="paragraph" w:styleId="Footer">
    <w:name w:val="footer"/>
    <w:basedOn w:val="Normal"/>
    <w:link w:val="FooterChar"/>
    <w:uiPriority w:val="99"/>
    <w:rsid w:val="005F28B6"/>
    <w:pPr>
      <w:tabs>
        <w:tab w:val="center" w:pos="4680"/>
        <w:tab w:val="right" w:pos="9360"/>
      </w:tabs>
    </w:pPr>
  </w:style>
  <w:style w:type="character" w:customStyle="1" w:styleId="FooterChar">
    <w:name w:val="Footer Char"/>
    <w:basedOn w:val="DefaultParagraphFont"/>
    <w:link w:val="Footer"/>
    <w:uiPriority w:val="99"/>
    <w:rsid w:val="005F28B6"/>
    <w:rPr>
      <w:rFonts w:ascii="Times New Roman" w:eastAsia="Times New Roman" w:hAnsi="Times New Roman" w:cs="Times New Roman"/>
      <w:sz w:val="20"/>
      <w:szCs w:val="20"/>
    </w:rPr>
  </w:style>
  <w:style w:type="paragraph" w:styleId="ListParagraph">
    <w:name w:val="List Paragraph"/>
    <w:basedOn w:val="Normal"/>
    <w:uiPriority w:val="34"/>
    <w:qFormat/>
    <w:rsid w:val="005F28B6"/>
    <w:pPr>
      <w:ind w:left="720"/>
    </w:pPr>
  </w:style>
  <w:style w:type="character" w:styleId="Emphasis">
    <w:name w:val="Emphasis"/>
    <w:uiPriority w:val="20"/>
    <w:qFormat/>
    <w:rsid w:val="005F28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B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F28B6"/>
    <w:pPr>
      <w:keepNext/>
      <w:jc w:val="center"/>
      <w:outlineLvl w:val="0"/>
    </w:pPr>
    <w:rPr>
      <w:sz w:val="24"/>
    </w:rPr>
  </w:style>
  <w:style w:type="paragraph" w:styleId="Heading4">
    <w:name w:val="heading 4"/>
    <w:basedOn w:val="Normal"/>
    <w:next w:val="Normal"/>
    <w:link w:val="Heading4Char"/>
    <w:qFormat/>
    <w:rsid w:val="005F28B6"/>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B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F28B6"/>
    <w:rPr>
      <w:rFonts w:ascii="Times New Roman" w:eastAsia="Times New Roman" w:hAnsi="Times New Roman" w:cs="Times New Roman"/>
      <w:sz w:val="24"/>
      <w:szCs w:val="20"/>
      <w:u w:val="single"/>
    </w:rPr>
  </w:style>
  <w:style w:type="paragraph" w:styleId="Header">
    <w:name w:val="header"/>
    <w:basedOn w:val="Normal"/>
    <w:link w:val="HeaderChar"/>
    <w:uiPriority w:val="99"/>
    <w:rsid w:val="005F28B6"/>
    <w:pPr>
      <w:tabs>
        <w:tab w:val="center" w:pos="4680"/>
        <w:tab w:val="right" w:pos="9360"/>
      </w:tabs>
    </w:pPr>
  </w:style>
  <w:style w:type="character" w:customStyle="1" w:styleId="HeaderChar">
    <w:name w:val="Header Char"/>
    <w:basedOn w:val="DefaultParagraphFont"/>
    <w:link w:val="Header"/>
    <w:uiPriority w:val="99"/>
    <w:rsid w:val="005F28B6"/>
    <w:rPr>
      <w:rFonts w:ascii="Times New Roman" w:eastAsia="Times New Roman" w:hAnsi="Times New Roman" w:cs="Times New Roman"/>
      <w:sz w:val="20"/>
      <w:szCs w:val="20"/>
    </w:rPr>
  </w:style>
  <w:style w:type="paragraph" w:styleId="Footer">
    <w:name w:val="footer"/>
    <w:basedOn w:val="Normal"/>
    <w:link w:val="FooterChar"/>
    <w:uiPriority w:val="99"/>
    <w:rsid w:val="005F28B6"/>
    <w:pPr>
      <w:tabs>
        <w:tab w:val="center" w:pos="4680"/>
        <w:tab w:val="right" w:pos="9360"/>
      </w:tabs>
    </w:pPr>
  </w:style>
  <w:style w:type="character" w:customStyle="1" w:styleId="FooterChar">
    <w:name w:val="Footer Char"/>
    <w:basedOn w:val="DefaultParagraphFont"/>
    <w:link w:val="Footer"/>
    <w:uiPriority w:val="99"/>
    <w:rsid w:val="005F28B6"/>
    <w:rPr>
      <w:rFonts w:ascii="Times New Roman" w:eastAsia="Times New Roman" w:hAnsi="Times New Roman" w:cs="Times New Roman"/>
      <w:sz w:val="20"/>
      <w:szCs w:val="20"/>
    </w:rPr>
  </w:style>
  <w:style w:type="paragraph" w:styleId="ListParagraph">
    <w:name w:val="List Paragraph"/>
    <w:basedOn w:val="Normal"/>
    <w:uiPriority w:val="34"/>
    <w:qFormat/>
    <w:rsid w:val="005F28B6"/>
    <w:pPr>
      <w:ind w:left="720"/>
    </w:pPr>
  </w:style>
  <w:style w:type="character" w:styleId="Emphasis">
    <w:name w:val="Emphasis"/>
    <w:uiPriority w:val="20"/>
    <w:qFormat/>
    <w:rsid w:val="005F28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2020-02-25T20:24:00Z</dcterms:created>
  <dcterms:modified xsi:type="dcterms:W3CDTF">2020-02-25T20:33:00Z</dcterms:modified>
</cp:coreProperties>
</file>