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510532"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044898" w:rsidRDefault="00044898" w:rsidP="00044898">
                            <w:pPr>
                              <w:jc w:val="center"/>
                              <w:rPr>
                                <w:b/>
                                <w:sz w:val="36"/>
                              </w:rPr>
                            </w:pPr>
                            <w:r>
                              <w:rPr>
                                <w:b/>
                                <w:sz w:val="36"/>
                              </w:rPr>
                              <w:t>I</w:t>
                            </w:r>
                            <w:bookmarkStart w:id="0" w:name="_GoBack"/>
                            <w:bookmarkEnd w:id="0"/>
                            <w:r>
                              <w:rPr>
                                <w:b/>
                                <w:sz w:val="36"/>
                              </w:rPr>
                              <w:t>NDOOR AIR QUALITY ASSESSMENT</w:t>
                            </w:r>
                          </w:p>
                          <w:p w:rsidR="00DB51C0" w:rsidRPr="004027AB" w:rsidRDefault="00044898" w:rsidP="00044898">
                            <w:pPr>
                              <w:jc w:val="center"/>
                              <w:rPr>
                                <w:b/>
                                <w:sz w:val="28"/>
                              </w:rPr>
                            </w:pPr>
                            <w:r>
                              <w:rPr>
                                <w:b/>
                                <w:sz w:val="36"/>
                              </w:rPr>
                              <w:t>Odor Investigation</w:t>
                            </w:r>
                          </w:p>
                          <w:p w:rsidR="00DB51C0" w:rsidRDefault="00DB51C0" w:rsidP="00DB51C0">
                            <w:pPr>
                              <w:jc w:val="center"/>
                              <w:rPr>
                                <w:b/>
                                <w:sz w:val="28"/>
                              </w:rPr>
                            </w:pPr>
                          </w:p>
                          <w:p w:rsidR="00C424AE" w:rsidRDefault="00E05552" w:rsidP="00C424AE">
                            <w:pPr>
                              <w:jc w:val="center"/>
                              <w:rPr>
                                <w:b/>
                                <w:bCs/>
                                <w:sz w:val="28"/>
                              </w:rPr>
                            </w:pPr>
                            <w:r>
                              <w:rPr>
                                <w:b/>
                                <w:bCs/>
                                <w:sz w:val="28"/>
                              </w:rPr>
                              <w:t>Office of the State Auditor</w:t>
                            </w:r>
                          </w:p>
                          <w:p w:rsidR="00653643" w:rsidRDefault="00D66159" w:rsidP="00C424AE">
                            <w:pPr>
                              <w:jc w:val="center"/>
                              <w:rPr>
                                <w:b/>
                                <w:bCs/>
                                <w:sz w:val="28"/>
                              </w:rPr>
                            </w:pPr>
                            <w:r>
                              <w:rPr>
                                <w:b/>
                                <w:bCs/>
                                <w:sz w:val="28"/>
                              </w:rPr>
                              <w:t xml:space="preserve">One Ashburton Place, </w:t>
                            </w:r>
                            <w:r w:rsidR="00104CB0">
                              <w:rPr>
                                <w:b/>
                                <w:bCs/>
                                <w:sz w:val="28"/>
                              </w:rPr>
                              <w:t>18</w:t>
                            </w:r>
                            <w:r w:rsidRPr="00D66159">
                              <w:rPr>
                                <w:b/>
                                <w:bCs/>
                                <w:sz w:val="28"/>
                                <w:vertAlign w:val="superscript"/>
                              </w:rPr>
                              <w:t>th</w:t>
                            </w:r>
                            <w:r>
                              <w:rPr>
                                <w:b/>
                                <w:bCs/>
                                <w:sz w:val="28"/>
                              </w:rPr>
                              <w:t xml:space="preserve"> floor</w:t>
                            </w:r>
                          </w:p>
                          <w:p w:rsidR="00653643" w:rsidRPr="00705149" w:rsidRDefault="00D66159" w:rsidP="00C424AE">
                            <w:pPr>
                              <w:jc w:val="center"/>
                              <w:rPr>
                                <w:b/>
                                <w:bCs/>
                                <w:sz w:val="28"/>
                              </w:rPr>
                            </w:pPr>
                            <w:r>
                              <w:rPr>
                                <w:b/>
                                <w:bCs/>
                                <w:sz w:val="28"/>
                              </w:rPr>
                              <w:t>Boston, MA</w:t>
                            </w:r>
                          </w:p>
                          <w:p w:rsidR="00C424AE" w:rsidRPr="00705149" w:rsidRDefault="00C424AE" w:rsidP="00C424AE">
                            <w:pPr>
                              <w:jc w:val="center"/>
                              <w:rPr>
                                <w:b/>
                                <w:bCs/>
                              </w:rPr>
                            </w:pPr>
                          </w:p>
                          <w:p w:rsidR="00C424AE" w:rsidRDefault="00C424AE" w:rsidP="00C424AE">
                            <w:pPr>
                              <w:jc w:val="center"/>
                              <w:rPr>
                                <w:b/>
                                <w:bCs/>
                              </w:rPr>
                            </w:pPr>
                          </w:p>
                          <w:p w:rsidR="00C424AE" w:rsidRPr="00705149" w:rsidRDefault="00C424AE" w:rsidP="00C424AE">
                            <w:pPr>
                              <w:jc w:val="center"/>
                              <w:rPr>
                                <w:b/>
                              </w:rPr>
                            </w:pPr>
                          </w:p>
                          <w:p w:rsidR="00C424AE" w:rsidRPr="00705149" w:rsidRDefault="00510532" w:rsidP="00C424AE">
                            <w:pPr>
                              <w:jc w:val="center"/>
                              <w:rPr>
                                <w:b/>
                              </w:rPr>
                            </w:pPr>
                            <w:r>
                              <w:rPr>
                                <w:b/>
                                <w:noProof/>
                              </w:rPr>
                              <w:drawing>
                                <wp:inline distT="0" distB="0" distL="0" distR="0">
                                  <wp:extent cx="2463800" cy="3293745"/>
                                  <wp:effectExtent l="0" t="0" r="0" b="0"/>
                                  <wp:docPr id="6" name="Picture 6" descr="Office of the State Auditor&#10;One Ashburton Place, 18th floor&#10;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fice of the State Auditor&#10;One Ashburton Place, 18th floor&#10;Boston,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63800" cy="3293745"/>
                                          </a:xfrm>
                                          <a:prstGeom prst="rect">
                                            <a:avLst/>
                                          </a:prstGeom>
                                          <a:noFill/>
                                          <a:ln>
                                            <a:noFill/>
                                          </a:ln>
                                        </pic:spPr>
                                      </pic:pic>
                                    </a:graphicData>
                                  </a:graphic>
                                </wp:inline>
                              </w:drawing>
                            </w:r>
                          </w:p>
                          <w:p w:rsidR="0009667C" w:rsidRDefault="0009667C" w:rsidP="00DB51C0">
                            <w:pPr>
                              <w:jc w:val="center"/>
                            </w:pPr>
                          </w:p>
                          <w:p w:rsidR="00C424AE" w:rsidRDefault="00C424AE" w:rsidP="00DB51C0">
                            <w:pPr>
                              <w:jc w:val="center"/>
                            </w:pPr>
                          </w:p>
                          <w:p w:rsidR="00C424AE" w:rsidRDefault="00C424AE" w:rsidP="00DB51C0">
                            <w:pPr>
                              <w:jc w:val="center"/>
                            </w:pPr>
                          </w:p>
                          <w:p w:rsidR="001B28EA" w:rsidRDefault="001B28EA" w:rsidP="00DB51C0">
                            <w:pPr>
                              <w:jc w:val="center"/>
                            </w:pPr>
                          </w:p>
                          <w:p w:rsidR="001B28EA" w:rsidRDefault="001B28EA" w:rsidP="00DB51C0">
                            <w:pPr>
                              <w:jc w:val="center"/>
                            </w:pPr>
                          </w:p>
                          <w:p w:rsidR="005F4CE5" w:rsidRDefault="005F4CE5"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F4CE5" w:rsidP="00DB51C0">
                            <w:pPr>
                              <w:jc w:val="center"/>
                            </w:pPr>
                            <w:r>
                              <w:t>Decembe</w:t>
                            </w:r>
                            <w:r w:rsidR="00653643">
                              <w:t>r</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044898" w:rsidRDefault="00044898" w:rsidP="00044898">
                      <w:pPr>
                        <w:jc w:val="center"/>
                        <w:rPr>
                          <w:b/>
                          <w:sz w:val="36"/>
                        </w:rPr>
                      </w:pPr>
                      <w:r>
                        <w:rPr>
                          <w:b/>
                          <w:sz w:val="36"/>
                        </w:rPr>
                        <w:t>I</w:t>
                      </w:r>
                      <w:bookmarkStart w:id="1" w:name="_GoBack"/>
                      <w:bookmarkEnd w:id="1"/>
                      <w:r>
                        <w:rPr>
                          <w:b/>
                          <w:sz w:val="36"/>
                        </w:rPr>
                        <w:t>NDOOR AIR QUALITY ASSESSMENT</w:t>
                      </w:r>
                    </w:p>
                    <w:p w:rsidR="00DB51C0" w:rsidRPr="004027AB" w:rsidRDefault="00044898" w:rsidP="00044898">
                      <w:pPr>
                        <w:jc w:val="center"/>
                        <w:rPr>
                          <w:b/>
                          <w:sz w:val="28"/>
                        </w:rPr>
                      </w:pPr>
                      <w:r>
                        <w:rPr>
                          <w:b/>
                          <w:sz w:val="36"/>
                        </w:rPr>
                        <w:t>Odor Investigation</w:t>
                      </w:r>
                    </w:p>
                    <w:p w:rsidR="00DB51C0" w:rsidRDefault="00DB51C0" w:rsidP="00DB51C0">
                      <w:pPr>
                        <w:jc w:val="center"/>
                        <w:rPr>
                          <w:b/>
                          <w:sz w:val="28"/>
                        </w:rPr>
                      </w:pPr>
                    </w:p>
                    <w:p w:rsidR="00C424AE" w:rsidRDefault="00E05552" w:rsidP="00C424AE">
                      <w:pPr>
                        <w:jc w:val="center"/>
                        <w:rPr>
                          <w:b/>
                          <w:bCs/>
                          <w:sz w:val="28"/>
                        </w:rPr>
                      </w:pPr>
                      <w:r>
                        <w:rPr>
                          <w:b/>
                          <w:bCs/>
                          <w:sz w:val="28"/>
                        </w:rPr>
                        <w:t>Office of the State Auditor</w:t>
                      </w:r>
                    </w:p>
                    <w:p w:rsidR="00653643" w:rsidRDefault="00D66159" w:rsidP="00C424AE">
                      <w:pPr>
                        <w:jc w:val="center"/>
                        <w:rPr>
                          <w:b/>
                          <w:bCs/>
                          <w:sz w:val="28"/>
                        </w:rPr>
                      </w:pPr>
                      <w:r>
                        <w:rPr>
                          <w:b/>
                          <w:bCs/>
                          <w:sz w:val="28"/>
                        </w:rPr>
                        <w:t xml:space="preserve">One Ashburton Place, </w:t>
                      </w:r>
                      <w:r w:rsidR="00104CB0">
                        <w:rPr>
                          <w:b/>
                          <w:bCs/>
                          <w:sz w:val="28"/>
                        </w:rPr>
                        <w:t>18</w:t>
                      </w:r>
                      <w:r w:rsidRPr="00D66159">
                        <w:rPr>
                          <w:b/>
                          <w:bCs/>
                          <w:sz w:val="28"/>
                          <w:vertAlign w:val="superscript"/>
                        </w:rPr>
                        <w:t>th</w:t>
                      </w:r>
                      <w:r>
                        <w:rPr>
                          <w:b/>
                          <w:bCs/>
                          <w:sz w:val="28"/>
                        </w:rPr>
                        <w:t xml:space="preserve"> floor</w:t>
                      </w:r>
                    </w:p>
                    <w:p w:rsidR="00653643" w:rsidRPr="00705149" w:rsidRDefault="00D66159" w:rsidP="00C424AE">
                      <w:pPr>
                        <w:jc w:val="center"/>
                        <w:rPr>
                          <w:b/>
                          <w:bCs/>
                          <w:sz w:val="28"/>
                        </w:rPr>
                      </w:pPr>
                      <w:r>
                        <w:rPr>
                          <w:b/>
                          <w:bCs/>
                          <w:sz w:val="28"/>
                        </w:rPr>
                        <w:t>Boston, MA</w:t>
                      </w:r>
                    </w:p>
                    <w:p w:rsidR="00C424AE" w:rsidRPr="00705149" w:rsidRDefault="00C424AE" w:rsidP="00C424AE">
                      <w:pPr>
                        <w:jc w:val="center"/>
                        <w:rPr>
                          <w:b/>
                          <w:bCs/>
                        </w:rPr>
                      </w:pPr>
                    </w:p>
                    <w:p w:rsidR="00C424AE" w:rsidRDefault="00C424AE" w:rsidP="00C424AE">
                      <w:pPr>
                        <w:jc w:val="center"/>
                        <w:rPr>
                          <w:b/>
                          <w:bCs/>
                        </w:rPr>
                      </w:pPr>
                    </w:p>
                    <w:p w:rsidR="00C424AE" w:rsidRPr="00705149" w:rsidRDefault="00C424AE" w:rsidP="00C424AE">
                      <w:pPr>
                        <w:jc w:val="center"/>
                        <w:rPr>
                          <w:b/>
                        </w:rPr>
                      </w:pPr>
                    </w:p>
                    <w:p w:rsidR="00C424AE" w:rsidRPr="00705149" w:rsidRDefault="00510532" w:rsidP="00C424AE">
                      <w:pPr>
                        <w:jc w:val="center"/>
                        <w:rPr>
                          <w:b/>
                        </w:rPr>
                      </w:pPr>
                      <w:r>
                        <w:rPr>
                          <w:b/>
                          <w:noProof/>
                        </w:rPr>
                        <w:drawing>
                          <wp:inline distT="0" distB="0" distL="0" distR="0">
                            <wp:extent cx="2463800" cy="3293745"/>
                            <wp:effectExtent l="0" t="0" r="0" b="0"/>
                            <wp:docPr id="6" name="Picture 6" descr="Office of the State Auditor&#10;One Ashburton Place, 18th floor&#10;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fice of the State Auditor&#10;One Ashburton Place, 18th floor&#10;Boston,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63800" cy="3293745"/>
                                    </a:xfrm>
                                    <a:prstGeom prst="rect">
                                      <a:avLst/>
                                    </a:prstGeom>
                                    <a:noFill/>
                                    <a:ln>
                                      <a:noFill/>
                                    </a:ln>
                                  </pic:spPr>
                                </pic:pic>
                              </a:graphicData>
                            </a:graphic>
                          </wp:inline>
                        </w:drawing>
                      </w:r>
                    </w:p>
                    <w:p w:rsidR="0009667C" w:rsidRDefault="0009667C" w:rsidP="00DB51C0">
                      <w:pPr>
                        <w:jc w:val="center"/>
                      </w:pPr>
                    </w:p>
                    <w:p w:rsidR="00C424AE" w:rsidRDefault="00C424AE" w:rsidP="00DB51C0">
                      <w:pPr>
                        <w:jc w:val="center"/>
                      </w:pPr>
                    </w:p>
                    <w:p w:rsidR="00C424AE" w:rsidRDefault="00C424AE" w:rsidP="00DB51C0">
                      <w:pPr>
                        <w:jc w:val="center"/>
                      </w:pPr>
                    </w:p>
                    <w:p w:rsidR="001B28EA" w:rsidRDefault="001B28EA" w:rsidP="00DB51C0">
                      <w:pPr>
                        <w:jc w:val="center"/>
                      </w:pPr>
                    </w:p>
                    <w:p w:rsidR="001B28EA" w:rsidRDefault="001B28EA" w:rsidP="00DB51C0">
                      <w:pPr>
                        <w:jc w:val="center"/>
                      </w:pPr>
                    </w:p>
                    <w:p w:rsidR="005F4CE5" w:rsidRDefault="005F4CE5"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F4CE5" w:rsidP="00DB51C0">
                      <w:pPr>
                        <w:jc w:val="center"/>
                      </w:pPr>
                      <w:r>
                        <w:t>Decembe</w:t>
                      </w:r>
                      <w:r w:rsidR="00653643">
                        <w:t>r</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E05552" w:rsidP="00E23ED1">
            <w:pPr>
              <w:tabs>
                <w:tab w:val="left" w:pos="1485"/>
              </w:tabs>
              <w:rPr>
                <w:bCs/>
              </w:rPr>
            </w:pPr>
            <w:r>
              <w:rPr>
                <w:bCs/>
              </w:rPr>
              <w:t>Office of the State Auditor</w:t>
            </w:r>
            <w:r w:rsidR="004B76E0">
              <w:rPr>
                <w:bCs/>
              </w:rPr>
              <w:t xml:space="preserve"> </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D66159" w:rsidP="00104CB0">
            <w:pPr>
              <w:pStyle w:val="StaffTitleHangingIndent"/>
            </w:pPr>
            <w:r>
              <w:t xml:space="preserve">One Ashburton Place, </w:t>
            </w:r>
            <w:r w:rsidR="00104CB0">
              <w:t>18</w:t>
            </w:r>
            <w:r w:rsidRPr="00D66159">
              <w:rPr>
                <w:vertAlign w:val="superscript"/>
              </w:rPr>
              <w:t>th</w:t>
            </w:r>
            <w:r>
              <w:t xml:space="preserve"> floor</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F841D2" w:rsidP="00AD2EAA">
            <w:pPr>
              <w:pStyle w:val="StaffTitleHangingIndent"/>
            </w:pPr>
            <w:r w:rsidRPr="00AD2EAA">
              <w:t xml:space="preserve">Parrish Rossi, </w:t>
            </w:r>
            <w:r w:rsidR="00AD2EAA" w:rsidRPr="00AD2EAA">
              <w:t>Division</w:t>
            </w:r>
            <w:r w:rsidR="00AD2EAA">
              <w:t xml:space="preserve"> of Capital Asset Management and Maintenance</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104CB0" w:rsidP="00F841D2">
            <w:pPr>
              <w:tabs>
                <w:tab w:val="left" w:pos="1485"/>
              </w:tabs>
              <w:rPr>
                <w:bCs/>
              </w:rPr>
            </w:pPr>
            <w:r>
              <w:rPr>
                <w:bCs/>
              </w:rPr>
              <w:t>Odor</w:t>
            </w:r>
            <w:r w:rsidR="00F841D2">
              <w:rPr>
                <w:bCs/>
              </w:rPr>
              <w:t xml:space="preserve"> </w:t>
            </w:r>
            <w:r w:rsidR="004D6304">
              <w:rPr>
                <w:bCs/>
              </w:rPr>
              <w:t>concerns</w:t>
            </w:r>
            <w:r w:rsidR="00AD2EAA">
              <w:rPr>
                <w:bCs/>
              </w:rPr>
              <w:t xml:space="preserve"> in one office</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F841D2" w:rsidP="00F841D2">
            <w:pPr>
              <w:tabs>
                <w:tab w:val="left" w:pos="1485"/>
              </w:tabs>
              <w:rPr>
                <w:bCs/>
              </w:rPr>
            </w:pPr>
            <w:r>
              <w:rPr>
                <w:bCs/>
              </w:rPr>
              <w:t>December 5</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653643" w:rsidP="004D6304">
            <w:pPr>
              <w:pStyle w:val="StaffTitleHangingIndent"/>
              <w:rPr>
                <w:bCs/>
              </w:rPr>
            </w:pPr>
            <w:r>
              <w:rPr>
                <w:bCs/>
              </w:rPr>
              <w:t xml:space="preserve">Ruth Alfasso, Environmental Engineer, </w:t>
            </w:r>
            <w:r w:rsidR="00402906">
              <w:rPr>
                <w:bCs/>
              </w:rPr>
              <w:t>indoor air quality (</w:t>
            </w:r>
            <w:r w:rsidR="000D21AE">
              <w:rPr>
                <w:bCs/>
              </w:rPr>
              <w:t>IAQ</w:t>
            </w:r>
            <w:r w:rsidR="00402906">
              <w:rPr>
                <w:bCs/>
              </w:rPr>
              <w:t>)</w:t>
            </w:r>
            <w:r w:rsidR="000D21AE">
              <w:rPr>
                <w:bCs/>
              </w:rPr>
              <w:t xml:space="preserve"> </w:t>
            </w:r>
            <w:r w:rsidR="00966B98">
              <w:rPr>
                <w:bCs/>
              </w:rPr>
              <w:t>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AD2EAA" w:rsidP="004D6C7D">
            <w:pPr>
              <w:pStyle w:val="StaffTitleHangingIndent"/>
              <w:rPr>
                <w:bCs/>
              </w:rPr>
            </w:pPr>
            <w:r>
              <w:rPr>
                <w:bCs/>
              </w:rPr>
              <w:t xml:space="preserve">One Ashburton Place, also known as the </w:t>
            </w:r>
            <w:r w:rsidRPr="00AD2EAA">
              <w:rPr>
                <w:bCs/>
              </w:rPr>
              <w:t>McCormack Building</w:t>
            </w:r>
            <w:r>
              <w:rPr>
                <w:bCs/>
              </w:rPr>
              <w:t>, is a large state office building built in the 1970s</w:t>
            </w:r>
            <w:r w:rsidR="00E1033E">
              <w:rPr>
                <w:bCs/>
              </w:rPr>
              <w: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F841D2" w:rsidP="00753693">
            <w:pPr>
              <w:tabs>
                <w:tab w:val="left" w:pos="1485"/>
              </w:tabs>
              <w:rPr>
                <w:bCs/>
              </w:rPr>
            </w:pPr>
            <w:r>
              <w:rPr>
                <w:bCs/>
              </w:rPr>
              <w:t>Not</w:t>
            </w:r>
            <w:r w:rsidR="00753693">
              <w:rPr>
                <w:bCs/>
              </w:rPr>
              <w:t xml:space="preserve"> o</w:t>
            </w:r>
            <w:r w:rsidR="0073731E">
              <w:rPr>
                <w:bCs/>
              </w:rPr>
              <w:t>penable</w:t>
            </w:r>
            <w:r w:rsidR="00863A05">
              <w:rPr>
                <w:bCs/>
              </w:rPr>
              <w:t xml:space="preserve"> </w:t>
            </w:r>
          </w:p>
        </w:tc>
      </w:tr>
    </w:tbl>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9F6242" w:rsidRPr="001E573B" w:rsidRDefault="009F6242" w:rsidP="009F6242">
      <w:pPr>
        <w:pStyle w:val="Heading1"/>
        <w:rPr>
          <w:b w:val="0"/>
        </w:rPr>
      </w:pPr>
      <w:r w:rsidRPr="008E7D87">
        <w:t>Results</w:t>
      </w:r>
      <w:r w:rsidR="00402906">
        <w:t>/Discussion</w:t>
      </w:r>
    </w:p>
    <w:p w:rsidR="00DD7322" w:rsidRPr="001E573B" w:rsidRDefault="005852E9" w:rsidP="00DD7322">
      <w:pPr>
        <w:pStyle w:val="Heading2"/>
        <w:rPr>
          <w:b w:val="0"/>
        </w:rPr>
      </w:pPr>
      <w:r>
        <w:t xml:space="preserve">Odor and </w:t>
      </w:r>
      <w:r w:rsidR="00DD7322" w:rsidRPr="00B75A42">
        <w:t>Moisture Concerns</w:t>
      </w:r>
    </w:p>
    <w:p w:rsidR="00AB2DD3" w:rsidRDefault="00161BD0" w:rsidP="003C364E">
      <w:pPr>
        <w:pStyle w:val="BodyText"/>
      </w:pPr>
      <w:r>
        <w:t xml:space="preserve">The reason for the requested visit was to investigate </w:t>
      </w:r>
      <w:r w:rsidR="003C364E">
        <w:t xml:space="preserve">an odor that had reportedly occurred in an office on the </w:t>
      </w:r>
      <w:r w:rsidR="00AD2EAA">
        <w:t>west</w:t>
      </w:r>
      <w:r w:rsidR="003C364E">
        <w:t xml:space="preserve"> side of the building</w:t>
      </w:r>
      <w:r w:rsidR="00020771">
        <w:t>.</w:t>
      </w:r>
      <w:r w:rsidR="00DA7544">
        <w:t xml:space="preserve"> </w:t>
      </w:r>
      <w:r w:rsidR="00E1033E">
        <w:t>It was reported that</w:t>
      </w:r>
      <w:r w:rsidR="00DA7544">
        <w:t xml:space="preserve"> approximately </w:t>
      </w:r>
      <w:r w:rsidR="00E1033E">
        <w:t xml:space="preserve">one </w:t>
      </w:r>
      <w:r w:rsidR="00DA7544">
        <w:t xml:space="preserve">week before the </w:t>
      </w:r>
      <w:proofErr w:type="gramStart"/>
      <w:r w:rsidR="00DA7544">
        <w:t>visit,</w:t>
      </w:r>
      <w:proofErr w:type="gramEnd"/>
      <w:r w:rsidR="00DA7544">
        <w:t xml:space="preserve"> an employee entered the office and </w:t>
      </w:r>
      <w:r w:rsidR="00463A04">
        <w:t>detected</w:t>
      </w:r>
      <w:r w:rsidR="00DA7544">
        <w:t xml:space="preserve"> a strong moldy</w:t>
      </w:r>
      <w:r w:rsidR="00E1033E">
        <w:t>/</w:t>
      </w:r>
      <w:r w:rsidR="00DA7544">
        <w:t xml:space="preserve">musty odor, which was also noticeable from the hallway next to the office. </w:t>
      </w:r>
      <w:r w:rsidR="0051634E">
        <w:t>According to office occupants, t</w:t>
      </w:r>
      <w:r w:rsidR="00DA7544">
        <w:t>he day this occurred, there was heavy rain in Boston. The office occupant reported that the odor was lessened after a while and had not reoccurred.</w:t>
      </w:r>
    </w:p>
    <w:p w:rsidR="00DA7544" w:rsidRDefault="00DA7544" w:rsidP="003C364E">
      <w:pPr>
        <w:pStyle w:val="BodyText"/>
      </w:pPr>
      <w:r>
        <w:t>At the time of the visit, neither the occupant nor the BEH/IAQ inspector noticed any odors</w:t>
      </w:r>
      <w:r w:rsidR="00120D06">
        <w:t xml:space="preserve"> in the office or adjacent hallway.</w:t>
      </w:r>
    </w:p>
    <w:p w:rsidR="00401BFD" w:rsidRDefault="00120D06" w:rsidP="003C364E">
      <w:pPr>
        <w:pStyle w:val="BodyText"/>
      </w:pPr>
      <w:r>
        <w:lastRenderedPageBreak/>
        <w:t>A few water-damaged ceiling tiles were observed in the office and adjacent areas (Pictures 1 and 2)</w:t>
      </w:r>
      <w:r w:rsidR="0051634E">
        <w:t>. They were not wet</w:t>
      </w:r>
      <w:r w:rsidR="005852E9">
        <w:t xml:space="preserve"> at the time of the visit</w:t>
      </w:r>
      <w:r w:rsidR="0051634E">
        <w:t xml:space="preserve">. Above the ceiling tile system </w:t>
      </w:r>
      <w:r w:rsidR="005852E9">
        <w:t xml:space="preserve">is a large open space, so ceiling tiles would likely dry very quickly and no other materials likely to become mold colonized </w:t>
      </w:r>
      <w:r w:rsidR="00BC21B6">
        <w:t>were</w:t>
      </w:r>
      <w:r w:rsidR="005852E9">
        <w:t xml:space="preserve"> present. The water-damaged ceiling tiles likely result from building envelope leaks due to wind-driven rain and/or plumbing leaks, and should be replaced as soon as practical. Rapid replacement of water-damaged ceiling tiles can make detection of additional leaks faster as well.</w:t>
      </w:r>
      <w:r w:rsidR="00401BFD">
        <w:t xml:space="preserve"> If there are areas where leaks may occur during wet and windy weather, porous items such as cardboard and paper should not be stored there.</w:t>
      </w:r>
    </w:p>
    <w:p w:rsidR="00401BFD" w:rsidRDefault="005852E9" w:rsidP="003C364E">
      <w:pPr>
        <w:pStyle w:val="BodyText"/>
      </w:pPr>
      <w:r>
        <w:t xml:space="preserve">The ventilation system in the office </w:t>
      </w:r>
      <w:r w:rsidR="00024BF5">
        <w:t>has</w:t>
      </w:r>
      <w:r>
        <w:t xml:space="preserve"> induction units along the </w:t>
      </w:r>
      <w:r w:rsidR="00401BFD">
        <w:t>outside walls</w:t>
      </w:r>
      <w:r>
        <w:t xml:space="preserve"> (Picture 3)</w:t>
      </w:r>
      <w:r w:rsidR="00401BFD">
        <w:t>. These units create an updraft of air by heating, and need both the top and sides to remain free of obstructions in order to operate properly. In the office with the reported odor, some items were found on top of the unit, which can impede the flow of air. In addition, many items, such as cardboard and plastic, can give off odors when heated, and these odors can be distributed by the equipment. The induction unit in an adjacent office was observed to be stained (Picture 4) and in need of cleaning. These units also need to be cleaned on the inside, to remove dust and debris that can be aerosolized and cause odors and irritating dusts.</w:t>
      </w:r>
    </w:p>
    <w:p w:rsidR="004D05AC" w:rsidRPr="00BB6365" w:rsidRDefault="00DF2A15" w:rsidP="00104481">
      <w:pPr>
        <w:pStyle w:val="Heading1"/>
        <w:rPr>
          <w:b w:val="0"/>
        </w:rPr>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AB2DD3" w:rsidRDefault="00C8516E" w:rsidP="00A009E4">
      <w:pPr>
        <w:pStyle w:val="BodyText"/>
        <w:numPr>
          <w:ilvl w:val="0"/>
          <w:numId w:val="23"/>
        </w:numPr>
        <w:ind w:left="720" w:hanging="720"/>
      </w:pPr>
      <w:r>
        <w:t>No odors or obvious sources of odors were observed during this visit. If odors reoccur, an additional visit can be made to try to identify the source</w:t>
      </w:r>
      <w:r w:rsidR="007722D0">
        <w:t>.</w:t>
      </w:r>
    </w:p>
    <w:p w:rsidR="00C8516E" w:rsidRDefault="00C8516E" w:rsidP="00A009E4">
      <w:pPr>
        <w:pStyle w:val="BodyText"/>
        <w:numPr>
          <w:ilvl w:val="0"/>
          <w:numId w:val="23"/>
        </w:numPr>
        <w:ind w:left="720" w:hanging="720"/>
      </w:pPr>
      <w:r>
        <w:t xml:space="preserve">Water-stained ceiling tiles should be changed out to </w:t>
      </w:r>
      <w:r w:rsidR="00F3391B">
        <w:t>enable rapid detection of any additional leaks.</w:t>
      </w:r>
    </w:p>
    <w:p w:rsidR="00F3391B" w:rsidRDefault="00F3391B" w:rsidP="00A009E4">
      <w:pPr>
        <w:pStyle w:val="BodyText"/>
        <w:numPr>
          <w:ilvl w:val="0"/>
          <w:numId w:val="23"/>
        </w:numPr>
        <w:ind w:left="720" w:hanging="720"/>
      </w:pPr>
      <w:r>
        <w:t>Do not store porous items where water leaks are likely to occur to prevent damage.</w:t>
      </w:r>
    </w:p>
    <w:p w:rsidR="00F3391B" w:rsidRDefault="00F3391B" w:rsidP="00A009E4">
      <w:pPr>
        <w:pStyle w:val="BodyText"/>
        <w:numPr>
          <w:ilvl w:val="0"/>
          <w:numId w:val="23"/>
        </w:numPr>
        <w:ind w:left="720" w:hanging="720"/>
      </w:pPr>
      <w:r>
        <w:t>Avoid storing items on top or directly in front of induction units to allow for free flow of air and to prevent aerosolization of odors and dusts.</w:t>
      </w:r>
    </w:p>
    <w:p w:rsidR="00F3391B" w:rsidRDefault="00F3391B" w:rsidP="00A009E4">
      <w:pPr>
        <w:pStyle w:val="BodyText"/>
        <w:numPr>
          <w:ilvl w:val="0"/>
          <w:numId w:val="23"/>
        </w:numPr>
        <w:ind w:left="720" w:hanging="720"/>
      </w:pPr>
      <w:r>
        <w:t>Have induction units</w:t>
      </w:r>
      <w:r w:rsidR="00E05552">
        <w:t xml:space="preserve"> and other ventilation components</w:t>
      </w:r>
      <w:r>
        <w:t xml:space="preserve"> cleaned both inside and out on a regular basis.</w:t>
      </w:r>
    </w:p>
    <w:p w:rsidR="00A009E4" w:rsidRPr="00A009E4" w:rsidRDefault="00A009E4" w:rsidP="00A009E4">
      <w:pPr>
        <w:pStyle w:val="BodyText"/>
        <w:numPr>
          <w:ilvl w:val="0"/>
          <w:numId w:val="23"/>
        </w:numPr>
        <w:ind w:left="720" w:hanging="720"/>
      </w:pPr>
      <w:r>
        <w:t xml:space="preserve">Refer to resource manual and other related IAQ documents located on the MDPH’s </w:t>
      </w:r>
      <w:r w:rsidR="002F03F9">
        <w:t>w</w:t>
      </w:r>
      <w:r>
        <w:t xml:space="preserve">ebsite for further building-wide evaluations and advice on maintaining public buildings. These documents are available at: </w:t>
      </w:r>
      <w:hyperlink r:id="rId10" w:tooltip="Indoor Air Quality Program" w:history="1">
        <w:r w:rsidRPr="00B7439C">
          <w:rPr>
            <w:rStyle w:val="Hyperlink"/>
          </w:rPr>
          <w:t>http://</w:t>
        </w:r>
        <w:r w:rsidRPr="00B7439C">
          <w:rPr>
            <w:rStyle w:val="Hyperlink"/>
          </w:rPr>
          <w:t>m</w:t>
        </w:r>
        <w:r w:rsidRPr="00B7439C">
          <w:rPr>
            <w:rStyle w:val="Hyperlink"/>
          </w:rPr>
          <w:t>ass.gov/dph/iaq</w:t>
        </w:r>
      </w:hyperlink>
      <w:r>
        <w:t>.</w:t>
      </w:r>
    </w:p>
    <w:p w:rsidR="004D05AC" w:rsidRPr="00A009E4" w:rsidRDefault="004A28CB" w:rsidP="00A009E4">
      <w:pPr>
        <w:pStyle w:val="Heading1"/>
      </w:pPr>
      <w:r w:rsidRPr="00A009E4">
        <w:lastRenderedPageBreak/>
        <w:t>R</w:t>
      </w:r>
      <w:r w:rsidR="004D05AC" w:rsidRPr="00A009E4">
        <w:t>eferences</w:t>
      </w:r>
    </w:p>
    <w:p w:rsidR="00BD17B0" w:rsidRDefault="00FB2D24" w:rsidP="00FB2D24">
      <w:pPr>
        <w:pStyle w:val="References"/>
        <w:sectPr w:rsidR="00BD17B0" w:rsidSect="00B0444B">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noEndnote/>
          <w:titlePg/>
          <w:docGrid w:linePitch="254"/>
        </w:sectPr>
      </w:pPr>
      <w:proofErr w:type="gramStart"/>
      <w:r w:rsidRPr="005C72FE">
        <w:t>MDPH.</w:t>
      </w:r>
      <w:proofErr w:type="gramEnd"/>
      <w:r w:rsidRPr="005C72FE">
        <w:t xml:space="preserve"> </w:t>
      </w:r>
      <w:proofErr w:type="gramStart"/>
      <w:r w:rsidRPr="005C72FE">
        <w:t>2015. Massachusetts Department of Public Health.</w:t>
      </w:r>
      <w:proofErr w:type="gramEnd"/>
      <w:r w:rsidRPr="005C72FE">
        <w:t xml:space="preserve"> Indoor Air Quality Manual: Chapters I-III. Available at: </w:t>
      </w:r>
      <w:hyperlink r:id="rId17" w:tooltip="Massachusetts Department of Public Health. Indoor Air Quality Manual: Chapters I-III" w:history="1">
        <w:r w:rsidRPr="005C72FE">
          <w:rPr>
            <w:rStyle w:val="Hyperlink"/>
          </w:rPr>
          <w:t>http://www.mass.gov/eoh</w:t>
        </w:r>
        <w:r w:rsidRPr="005C72FE">
          <w:rPr>
            <w:rStyle w:val="Hyperlink"/>
          </w:rPr>
          <w:t>h</w:t>
        </w:r>
        <w:r w:rsidRPr="005C72FE">
          <w:rPr>
            <w:rStyle w:val="Hyperlink"/>
          </w:rPr>
          <w:t>s/gov/departments/dph/programs/environmental-health/exposure-topics/iaq/ia</w:t>
        </w:r>
        <w:r w:rsidRPr="005C72FE">
          <w:rPr>
            <w:rStyle w:val="Hyperlink"/>
          </w:rPr>
          <w:t>q</w:t>
        </w:r>
        <w:r w:rsidRPr="005C72FE">
          <w:rPr>
            <w:rStyle w:val="Hyperlink"/>
          </w:rPr>
          <w:t>-manual/</w:t>
        </w:r>
      </w:hyperlink>
      <w:r w:rsidRPr="005C72FE">
        <w:t>.</w:t>
      </w:r>
    </w:p>
    <w:p w:rsidR="00BD17B0" w:rsidRPr="00BD17B0" w:rsidRDefault="00BD17B0" w:rsidP="00BD17B0">
      <w:pPr>
        <w:spacing w:after="200" w:line="276" w:lineRule="auto"/>
        <w:rPr>
          <w:rFonts w:eastAsia="Calibri"/>
          <w:b/>
          <w:szCs w:val="24"/>
        </w:rPr>
      </w:pPr>
      <w:r w:rsidRPr="00BD17B0">
        <w:rPr>
          <w:rFonts w:eastAsia="Calibri"/>
          <w:b/>
          <w:szCs w:val="24"/>
        </w:rPr>
        <w:lastRenderedPageBreak/>
        <w:t>Picture 1</w:t>
      </w:r>
    </w:p>
    <w:p w:rsidR="00BD17B0" w:rsidRPr="00BD17B0" w:rsidRDefault="00510532" w:rsidP="00BD17B0">
      <w:pPr>
        <w:spacing w:after="200" w:line="276" w:lineRule="auto"/>
        <w:jc w:val="center"/>
        <w:rPr>
          <w:rFonts w:eastAsia="Calibri"/>
          <w:b/>
          <w:szCs w:val="24"/>
        </w:rPr>
      </w:pPr>
      <w:r>
        <w:rPr>
          <w:rFonts w:eastAsia="Calibri"/>
          <w:b/>
          <w:noProof/>
          <w:szCs w:val="24"/>
        </w:rPr>
        <w:drawing>
          <wp:inline distT="0" distB="0" distL="0" distR="0">
            <wp:extent cx="3818255" cy="3293745"/>
            <wp:effectExtent l="0" t="0" r="0" b="0"/>
            <wp:docPr id="2" name="Picture 2" descr="Title: Picture 1 - Description: Water-damaged ceiling tile next to window in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1 - Description: Water-damaged ceiling tile next to window in office"/>
                    <pic:cNvPicPr>
                      <a:picLocks noChangeArrowheads="1"/>
                    </pic:cNvPicPr>
                  </pic:nvPicPr>
                  <pic:blipFill>
                    <a:blip r:embed="rId18" cstate="email">
                      <a:extLst>
                        <a:ext uri="{28A0092B-C50C-407E-A947-70E740481C1C}">
                          <a14:useLocalDpi xmlns:a14="http://schemas.microsoft.com/office/drawing/2010/main"/>
                        </a:ext>
                      </a:extLst>
                    </a:blip>
                    <a:srcRect b="-278"/>
                    <a:stretch>
                      <a:fillRect/>
                    </a:stretch>
                  </pic:blipFill>
                  <pic:spPr bwMode="auto">
                    <a:xfrm>
                      <a:off x="0" y="0"/>
                      <a:ext cx="3818255" cy="3293745"/>
                    </a:xfrm>
                    <a:prstGeom prst="rect">
                      <a:avLst/>
                    </a:prstGeom>
                    <a:noFill/>
                    <a:ln>
                      <a:noFill/>
                    </a:ln>
                  </pic:spPr>
                </pic:pic>
              </a:graphicData>
            </a:graphic>
          </wp:inline>
        </w:drawing>
      </w:r>
    </w:p>
    <w:p w:rsidR="00BD17B0" w:rsidRPr="00BD17B0" w:rsidRDefault="00BD17B0" w:rsidP="00BD17B0">
      <w:pPr>
        <w:spacing w:after="200" w:line="276" w:lineRule="auto"/>
        <w:jc w:val="center"/>
        <w:rPr>
          <w:rFonts w:eastAsia="Calibri"/>
          <w:b/>
          <w:szCs w:val="24"/>
        </w:rPr>
      </w:pPr>
      <w:r w:rsidRPr="00BD17B0">
        <w:rPr>
          <w:rFonts w:eastAsia="Calibri"/>
          <w:b/>
          <w:szCs w:val="24"/>
        </w:rPr>
        <w:t>Water-damaged ceiling tile next to window in office</w:t>
      </w:r>
    </w:p>
    <w:p w:rsidR="00BD17B0" w:rsidRPr="00BD17B0" w:rsidRDefault="00BD17B0" w:rsidP="00BD17B0">
      <w:pPr>
        <w:spacing w:after="200" w:line="276" w:lineRule="auto"/>
        <w:rPr>
          <w:rFonts w:eastAsia="Calibri"/>
          <w:b/>
          <w:szCs w:val="24"/>
        </w:rPr>
      </w:pPr>
      <w:r w:rsidRPr="00BD17B0">
        <w:rPr>
          <w:rFonts w:eastAsia="Calibri"/>
          <w:b/>
          <w:szCs w:val="24"/>
        </w:rPr>
        <w:t>Picture 2</w:t>
      </w:r>
    </w:p>
    <w:p w:rsidR="00BD17B0" w:rsidRPr="00BD17B0" w:rsidRDefault="00510532" w:rsidP="00BD17B0">
      <w:pPr>
        <w:spacing w:after="200" w:line="276" w:lineRule="auto"/>
        <w:jc w:val="center"/>
        <w:rPr>
          <w:rFonts w:eastAsia="Calibri"/>
          <w:b/>
          <w:szCs w:val="24"/>
        </w:rPr>
      </w:pPr>
      <w:r>
        <w:rPr>
          <w:rFonts w:eastAsia="Calibri"/>
          <w:b/>
          <w:noProof/>
          <w:szCs w:val="24"/>
        </w:rPr>
        <w:drawing>
          <wp:inline distT="0" distB="0" distL="0" distR="0">
            <wp:extent cx="3843655" cy="3293745"/>
            <wp:effectExtent l="0" t="0" r="0" b="0"/>
            <wp:docPr id="3" name="Picture 3" descr="Title: Picture 2 - Description: Water-damaged ceiling tile in adjacent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itle: Picture 2 - Description: Water-damaged ceiling tile in adjacent office"/>
                    <pic:cNvPicPr>
                      <a:picLocks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43655" cy="3293745"/>
                    </a:xfrm>
                    <a:prstGeom prst="rect">
                      <a:avLst/>
                    </a:prstGeom>
                    <a:noFill/>
                    <a:ln>
                      <a:noFill/>
                    </a:ln>
                  </pic:spPr>
                </pic:pic>
              </a:graphicData>
            </a:graphic>
          </wp:inline>
        </w:drawing>
      </w:r>
    </w:p>
    <w:p w:rsidR="00BD17B0" w:rsidRPr="00BD17B0" w:rsidRDefault="00BD17B0" w:rsidP="00BD17B0">
      <w:pPr>
        <w:spacing w:after="200" w:line="276" w:lineRule="auto"/>
        <w:jc w:val="center"/>
        <w:rPr>
          <w:rFonts w:eastAsia="Calibri"/>
          <w:b/>
          <w:szCs w:val="24"/>
        </w:rPr>
      </w:pPr>
      <w:r w:rsidRPr="00BD17B0">
        <w:rPr>
          <w:rFonts w:eastAsia="Calibri"/>
          <w:b/>
          <w:szCs w:val="24"/>
        </w:rPr>
        <w:t>Water-damaged ceiling tile in adjacent office</w:t>
      </w:r>
    </w:p>
    <w:p w:rsidR="00BD17B0" w:rsidRPr="00BD17B0" w:rsidRDefault="00BD17B0" w:rsidP="00BD17B0">
      <w:pPr>
        <w:spacing w:after="200" w:line="276" w:lineRule="auto"/>
        <w:rPr>
          <w:rFonts w:eastAsia="Calibri"/>
          <w:b/>
          <w:szCs w:val="24"/>
        </w:rPr>
      </w:pPr>
      <w:r w:rsidRPr="00BD17B0">
        <w:rPr>
          <w:rFonts w:eastAsia="Calibri"/>
          <w:b/>
          <w:szCs w:val="24"/>
        </w:rPr>
        <w:lastRenderedPageBreak/>
        <w:t>Picture 3</w:t>
      </w:r>
    </w:p>
    <w:p w:rsidR="00BD17B0" w:rsidRPr="00BD17B0" w:rsidRDefault="00510532" w:rsidP="00BD17B0">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4" name="Picture 4" descr="Title: Picture 3 - Description: Porous items next to window and items on induction unit (note intake louvers on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3 - Description: Porous items next to window and items on induction unit (note intake louvers on right)"/>
                    <pic:cNvPicPr>
                      <a:picLocks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BD17B0" w:rsidRPr="00BD17B0" w:rsidRDefault="00BD17B0" w:rsidP="00BD17B0">
      <w:pPr>
        <w:spacing w:after="200" w:line="276" w:lineRule="auto"/>
        <w:jc w:val="center"/>
        <w:rPr>
          <w:rFonts w:eastAsia="Calibri"/>
          <w:b/>
          <w:szCs w:val="24"/>
        </w:rPr>
      </w:pPr>
      <w:r w:rsidRPr="00BD17B0">
        <w:rPr>
          <w:rFonts w:eastAsia="Calibri"/>
          <w:b/>
          <w:szCs w:val="24"/>
        </w:rPr>
        <w:t>Porous items next to window and items on induction unit (note intake louvers on right)</w:t>
      </w:r>
    </w:p>
    <w:p w:rsidR="00BD17B0" w:rsidRPr="00BD17B0" w:rsidRDefault="00BD17B0" w:rsidP="00BD17B0">
      <w:pPr>
        <w:spacing w:after="200" w:line="276" w:lineRule="auto"/>
        <w:rPr>
          <w:rFonts w:eastAsia="Calibri"/>
          <w:b/>
          <w:szCs w:val="24"/>
        </w:rPr>
      </w:pPr>
      <w:r w:rsidRPr="00BD17B0">
        <w:rPr>
          <w:rFonts w:eastAsia="Calibri"/>
          <w:b/>
          <w:szCs w:val="24"/>
        </w:rPr>
        <w:t>Picture 4</w:t>
      </w:r>
    </w:p>
    <w:p w:rsidR="00BD17B0" w:rsidRPr="00BD17B0" w:rsidRDefault="00510532" w:rsidP="00BD17B0">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5" name="Picture 5" descr="Title: Picture 4 - Description: Dirty induction unit in adjacent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4 - Description: Dirty induction unit in adjacent office"/>
                    <pic:cNvPicPr>
                      <a:picLocks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A009E4" w:rsidRPr="00C86CE2" w:rsidRDefault="00BD17B0" w:rsidP="00CC4F9E">
      <w:pPr>
        <w:spacing w:after="200" w:line="276" w:lineRule="auto"/>
        <w:jc w:val="center"/>
      </w:pPr>
      <w:r w:rsidRPr="00BD17B0">
        <w:rPr>
          <w:rFonts w:eastAsia="Calibri"/>
          <w:b/>
          <w:szCs w:val="24"/>
        </w:rPr>
        <w:t>Dirty induction unit in adjacent office</w:t>
      </w:r>
    </w:p>
    <w:sectPr w:rsidR="00A009E4" w:rsidRPr="00C86CE2" w:rsidSect="00B0444B">
      <w:footerReference w:type="default" r:id="rId22"/>
      <w:pgSz w:w="12240" w:h="15840" w:code="1"/>
      <w:pgMar w:top="1440" w:right="1440" w:bottom="1440" w:left="1440" w:header="720" w:footer="720" w:gutter="0"/>
      <w:cols w:space="720"/>
      <w:noEndnote/>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15E" w:rsidRDefault="00EC615E">
      <w:r>
        <w:separator/>
      </w:r>
    </w:p>
  </w:endnote>
  <w:endnote w:type="continuationSeparator" w:id="0">
    <w:p w:rsidR="00EC615E" w:rsidRDefault="00EC6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0532">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481" w:rsidRDefault="005104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CBE" w:rsidRDefault="004C4CBE" w:rsidP="00B7684D">
    <w:pPr>
      <w:pStyle w:val="Footer"/>
      <w:framePr w:wrap="around" w:vAnchor="text" w:hAnchor="margin" w:xAlign="center" w:y="1"/>
      <w:rPr>
        <w:rStyle w:val="PageNumber"/>
      </w:rPr>
    </w:pPr>
  </w:p>
  <w:p w:rsidR="004C4CBE" w:rsidRDefault="004C4C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15E" w:rsidRDefault="00EC615E">
      <w:r>
        <w:separator/>
      </w:r>
    </w:p>
  </w:footnote>
  <w:footnote w:type="continuationSeparator" w:id="0">
    <w:p w:rsidR="00EC615E" w:rsidRDefault="00EC61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481" w:rsidRDefault="005104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481" w:rsidRDefault="005104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481" w:rsidRDefault="005104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1600B"/>
    <w:multiLevelType w:val="multilevel"/>
    <w:tmpl w:val="1762915E"/>
    <w:numStyleLink w:val="StyleBulletedSymbolsymbolBoldLeft0Hanging0251"/>
  </w:abstractNum>
  <w:abstractNum w:abstractNumId="4">
    <w:nsid w:val="1DF329A2"/>
    <w:multiLevelType w:val="multilevel"/>
    <w:tmpl w:val="1762915E"/>
    <w:numStyleLink w:val="StyleBulletedSymbolsymbolBoldLeft0Hanging0251"/>
  </w:abstractNum>
  <w:abstractNum w:abstractNumId="5">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2AD30EED"/>
    <w:multiLevelType w:val="multilevel"/>
    <w:tmpl w:val="1762915E"/>
    <w:numStyleLink w:val="StyleBulletedSymbolsymbolBoldLeft0Hanging0251"/>
  </w:abstractNum>
  <w:abstractNum w:abstractNumId="9">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1">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2">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EDD64C6"/>
    <w:multiLevelType w:val="multilevel"/>
    <w:tmpl w:val="1762915E"/>
    <w:numStyleLink w:val="StyleBulletedSymbolsymbolBoldLeft0Hanging0251"/>
  </w:abstractNum>
  <w:abstractNum w:abstractNumId="14">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44E67BEC"/>
    <w:multiLevelType w:val="multilevel"/>
    <w:tmpl w:val="71C4E34C"/>
    <w:numStyleLink w:val="StyleNumberedLeft0Hanging025"/>
  </w:abstractNum>
  <w:abstractNum w:abstractNumId="16">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nsid w:val="4D5B7174"/>
    <w:multiLevelType w:val="hybridMultilevel"/>
    <w:tmpl w:val="36BE9C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4FC6D8A"/>
    <w:multiLevelType w:val="multilevel"/>
    <w:tmpl w:val="1762915E"/>
    <w:numStyleLink w:val="StyleBulletedSymbolsymbolBoldLeft0Hanging0251"/>
  </w:abstractNum>
  <w:abstractNum w:abstractNumId="22">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4">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0"/>
  </w:num>
  <w:num w:numId="2">
    <w:abstractNumId w:val="0"/>
  </w:num>
  <w:num w:numId="3">
    <w:abstractNumId w:val="9"/>
  </w:num>
  <w:num w:numId="4">
    <w:abstractNumId w:val="11"/>
  </w:num>
  <w:num w:numId="5">
    <w:abstractNumId w:val="12"/>
  </w:num>
  <w:num w:numId="6">
    <w:abstractNumId w:val="23"/>
  </w:num>
  <w:num w:numId="7">
    <w:abstractNumId w:val="22"/>
  </w:num>
  <w:num w:numId="8">
    <w:abstractNumId w:val="6"/>
  </w:num>
  <w:num w:numId="9">
    <w:abstractNumId w:val="1"/>
  </w:num>
  <w:num w:numId="10">
    <w:abstractNumId w:val="7"/>
  </w:num>
  <w:num w:numId="11">
    <w:abstractNumId w:val="16"/>
  </w:num>
  <w:num w:numId="12">
    <w:abstractNumId w:val="5"/>
  </w:num>
  <w:num w:numId="13">
    <w:abstractNumId w:val="18"/>
  </w:num>
  <w:num w:numId="14">
    <w:abstractNumId w:val="14"/>
  </w:num>
  <w:num w:numId="15">
    <w:abstractNumId w:val="4"/>
  </w:num>
  <w:num w:numId="16">
    <w:abstractNumId w:val="13"/>
  </w:num>
  <w:num w:numId="17">
    <w:abstractNumId w:val="3"/>
  </w:num>
  <w:num w:numId="18">
    <w:abstractNumId w:val="8"/>
  </w:num>
  <w:num w:numId="19">
    <w:abstractNumId w:val="21"/>
  </w:num>
  <w:num w:numId="20">
    <w:abstractNumId w:val="20"/>
  </w:num>
  <w:num w:numId="21">
    <w:abstractNumId w:val="24"/>
  </w:num>
  <w:num w:numId="22">
    <w:abstractNumId w:val="15"/>
  </w:num>
  <w:num w:numId="23">
    <w:abstractNumId w:val="17"/>
  </w:num>
  <w:num w:numId="24">
    <w:abstractNumId w:val="2"/>
  </w:num>
  <w:num w:numId="25">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3100"/>
    <w:rsid w:val="0001560D"/>
    <w:rsid w:val="00020432"/>
    <w:rsid w:val="00020771"/>
    <w:rsid w:val="00021A0F"/>
    <w:rsid w:val="00023943"/>
    <w:rsid w:val="00024BF5"/>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898"/>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264F"/>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381"/>
    <w:rsid w:val="000D6993"/>
    <w:rsid w:val="000D6D88"/>
    <w:rsid w:val="000D6E60"/>
    <w:rsid w:val="000D7274"/>
    <w:rsid w:val="000D77C0"/>
    <w:rsid w:val="000E3262"/>
    <w:rsid w:val="000E3EA9"/>
    <w:rsid w:val="000E64AB"/>
    <w:rsid w:val="000F07EE"/>
    <w:rsid w:val="000F247D"/>
    <w:rsid w:val="000F2B46"/>
    <w:rsid w:val="000F2DD2"/>
    <w:rsid w:val="000F5F97"/>
    <w:rsid w:val="000F694B"/>
    <w:rsid w:val="0010091C"/>
    <w:rsid w:val="00101E4B"/>
    <w:rsid w:val="00102288"/>
    <w:rsid w:val="001022AC"/>
    <w:rsid w:val="00104481"/>
    <w:rsid w:val="00104BB6"/>
    <w:rsid w:val="00104C3D"/>
    <w:rsid w:val="00104CB0"/>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0D06"/>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61"/>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73B"/>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6ADB"/>
    <w:rsid w:val="002D772C"/>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4E5F"/>
    <w:rsid w:val="003B5CF0"/>
    <w:rsid w:val="003B610C"/>
    <w:rsid w:val="003B6252"/>
    <w:rsid w:val="003B78B1"/>
    <w:rsid w:val="003C03E7"/>
    <w:rsid w:val="003C1744"/>
    <w:rsid w:val="003C25E4"/>
    <w:rsid w:val="003C364E"/>
    <w:rsid w:val="003C4C5A"/>
    <w:rsid w:val="003C644B"/>
    <w:rsid w:val="003C6BEA"/>
    <w:rsid w:val="003D00A3"/>
    <w:rsid w:val="003D084D"/>
    <w:rsid w:val="003D2262"/>
    <w:rsid w:val="003D22F0"/>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5F8"/>
    <w:rsid w:val="00400B5B"/>
    <w:rsid w:val="0040151C"/>
    <w:rsid w:val="00401927"/>
    <w:rsid w:val="00401BFD"/>
    <w:rsid w:val="00402906"/>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2D95"/>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10D8"/>
    <w:rsid w:val="0045416E"/>
    <w:rsid w:val="004543CC"/>
    <w:rsid w:val="004545E3"/>
    <w:rsid w:val="00454B4A"/>
    <w:rsid w:val="00454D42"/>
    <w:rsid w:val="00455543"/>
    <w:rsid w:val="00456C2C"/>
    <w:rsid w:val="004576F9"/>
    <w:rsid w:val="004578E9"/>
    <w:rsid w:val="004610F9"/>
    <w:rsid w:val="004631F0"/>
    <w:rsid w:val="00463A04"/>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B76E0"/>
    <w:rsid w:val="004C0BCE"/>
    <w:rsid w:val="004C0C5F"/>
    <w:rsid w:val="004C2549"/>
    <w:rsid w:val="004C285A"/>
    <w:rsid w:val="004C37B9"/>
    <w:rsid w:val="004C429B"/>
    <w:rsid w:val="004C47EC"/>
    <w:rsid w:val="004C4CBE"/>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48C"/>
    <w:rsid w:val="004F0B28"/>
    <w:rsid w:val="004F3E9F"/>
    <w:rsid w:val="004F67B2"/>
    <w:rsid w:val="004F72C4"/>
    <w:rsid w:val="004F7390"/>
    <w:rsid w:val="004F786B"/>
    <w:rsid w:val="00500EEB"/>
    <w:rsid w:val="00501086"/>
    <w:rsid w:val="00502819"/>
    <w:rsid w:val="00504AD7"/>
    <w:rsid w:val="0050537D"/>
    <w:rsid w:val="00510481"/>
    <w:rsid w:val="00510532"/>
    <w:rsid w:val="00510F5C"/>
    <w:rsid w:val="0051146E"/>
    <w:rsid w:val="00511DA7"/>
    <w:rsid w:val="00511E11"/>
    <w:rsid w:val="00511E2A"/>
    <w:rsid w:val="00512131"/>
    <w:rsid w:val="005127CC"/>
    <w:rsid w:val="005133BC"/>
    <w:rsid w:val="005139EA"/>
    <w:rsid w:val="0051411F"/>
    <w:rsid w:val="00514DA5"/>
    <w:rsid w:val="0051531C"/>
    <w:rsid w:val="00515C4A"/>
    <w:rsid w:val="0051634E"/>
    <w:rsid w:val="00516F75"/>
    <w:rsid w:val="00520166"/>
    <w:rsid w:val="0052037F"/>
    <w:rsid w:val="00521831"/>
    <w:rsid w:val="00521E5B"/>
    <w:rsid w:val="005223F5"/>
    <w:rsid w:val="00523553"/>
    <w:rsid w:val="0052514D"/>
    <w:rsid w:val="00526EA9"/>
    <w:rsid w:val="00527EE3"/>
    <w:rsid w:val="00531136"/>
    <w:rsid w:val="005312F5"/>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2F8E"/>
    <w:rsid w:val="005730B6"/>
    <w:rsid w:val="005736A2"/>
    <w:rsid w:val="00582C5A"/>
    <w:rsid w:val="00583227"/>
    <w:rsid w:val="005835A3"/>
    <w:rsid w:val="0058447C"/>
    <w:rsid w:val="00584656"/>
    <w:rsid w:val="005852E9"/>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1F2"/>
    <w:rsid w:val="005B3F09"/>
    <w:rsid w:val="005B4262"/>
    <w:rsid w:val="005B4518"/>
    <w:rsid w:val="005B4697"/>
    <w:rsid w:val="005B4E63"/>
    <w:rsid w:val="005B4EAD"/>
    <w:rsid w:val="005B65FA"/>
    <w:rsid w:val="005C0389"/>
    <w:rsid w:val="005C1B04"/>
    <w:rsid w:val="005C2AA9"/>
    <w:rsid w:val="005C2DBD"/>
    <w:rsid w:val="005C31EF"/>
    <w:rsid w:val="005C389B"/>
    <w:rsid w:val="005C3C4B"/>
    <w:rsid w:val="005C3D78"/>
    <w:rsid w:val="005C3FAF"/>
    <w:rsid w:val="005C48D9"/>
    <w:rsid w:val="005C4D17"/>
    <w:rsid w:val="005C5781"/>
    <w:rsid w:val="005C58D7"/>
    <w:rsid w:val="005C5E11"/>
    <w:rsid w:val="005C63F5"/>
    <w:rsid w:val="005C6985"/>
    <w:rsid w:val="005C75EA"/>
    <w:rsid w:val="005C7C8A"/>
    <w:rsid w:val="005C7FB2"/>
    <w:rsid w:val="005D08FC"/>
    <w:rsid w:val="005D0957"/>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62ED"/>
    <w:rsid w:val="00637A52"/>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0A3"/>
    <w:rsid w:val="00763F34"/>
    <w:rsid w:val="007659D3"/>
    <w:rsid w:val="00765A98"/>
    <w:rsid w:val="00766B6A"/>
    <w:rsid w:val="00766E6E"/>
    <w:rsid w:val="00766EE5"/>
    <w:rsid w:val="007722D0"/>
    <w:rsid w:val="007740E8"/>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D36"/>
    <w:rsid w:val="007C2542"/>
    <w:rsid w:val="007C2982"/>
    <w:rsid w:val="007C29C4"/>
    <w:rsid w:val="007C375B"/>
    <w:rsid w:val="007C3A2A"/>
    <w:rsid w:val="007C3E90"/>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0792"/>
    <w:rsid w:val="008719E4"/>
    <w:rsid w:val="0087421A"/>
    <w:rsid w:val="0087427A"/>
    <w:rsid w:val="00876130"/>
    <w:rsid w:val="008766F9"/>
    <w:rsid w:val="008777A7"/>
    <w:rsid w:val="00877E7A"/>
    <w:rsid w:val="00880522"/>
    <w:rsid w:val="00880896"/>
    <w:rsid w:val="008814E3"/>
    <w:rsid w:val="008818E7"/>
    <w:rsid w:val="00881996"/>
    <w:rsid w:val="008824B1"/>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3DC2"/>
    <w:rsid w:val="0092485B"/>
    <w:rsid w:val="009252C2"/>
    <w:rsid w:val="0092540C"/>
    <w:rsid w:val="00925B56"/>
    <w:rsid w:val="00925F8A"/>
    <w:rsid w:val="00926FFA"/>
    <w:rsid w:val="00927258"/>
    <w:rsid w:val="00927B9E"/>
    <w:rsid w:val="00930628"/>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4F67"/>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4AB3"/>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3A08"/>
    <w:rsid w:val="00AA47CC"/>
    <w:rsid w:val="00AA4AA2"/>
    <w:rsid w:val="00AA4ACF"/>
    <w:rsid w:val="00AA6209"/>
    <w:rsid w:val="00AA686D"/>
    <w:rsid w:val="00AA764F"/>
    <w:rsid w:val="00AB0775"/>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2EAA"/>
    <w:rsid w:val="00AD482C"/>
    <w:rsid w:val="00AD50A4"/>
    <w:rsid w:val="00AD54E0"/>
    <w:rsid w:val="00AD5FB2"/>
    <w:rsid w:val="00AD66A9"/>
    <w:rsid w:val="00AD7B1A"/>
    <w:rsid w:val="00AE011D"/>
    <w:rsid w:val="00AE02DB"/>
    <w:rsid w:val="00AE1606"/>
    <w:rsid w:val="00AE2057"/>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365"/>
    <w:rsid w:val="00BB6A0C"/>
    <w:rsid w:val="00BB7023"/>
    <w:rsid w:val="00BB7E9A"/>
    <w:rsid w:val="00BC06A1"/>
    <w:rsid w:val="00BC1220"/>
    <w:rsid w:val="00BC21B6"/>
    <w:rsid w:val="00BC25BB"/>
    <w:rsid w:val="00BC2B30"/>
    <w:rsid w:val="00BC43B8"/>
    <w:rsid w:val="00BC4768"/>
    <w:rsid w:val="00BC47FB"/>
    <w:rsid w:val="00BC5778"/>
    <w:rsid w:val="00BC636A"/>
    <w:rsid w:val="00BC6DCD"/>
    <w:rsid w:val="00BC7718"/>
    <w:rsid w:val="00BD0556"/>
    <w:rsid w:val="00BD08A8"/>
    <w:rsid w:val="00BD17B0"/>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1CE7"/>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139E"/>
    <w:rsid w:val="00C21DA0"/>
    <w:rsid w:val="00C21FFB"/>
    <w:rsid w:val="00C227E2"/>
    <w:rsid w:val="00C2294D"/>
    <w:rsid w:val="00C235A1"/>
    <w:rsid w:val="00C23973"/>
    <w:rsid w:val="00C26B42"/>
    <w:rsid w:val="00C26B64"/>
    <w:rsid w:val="00C27AC9"/>
    <w:rsid w:val="00C3146A"/>
    <w:rsid w:val="00C3241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0FDB"/>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16E"/>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4F9E"/>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B6E"/>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A7544"/>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AD7"/>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5552"/>
    <w:rsid w:val="00E06A7B"/>
    <w:rsid w:val="00E07992"/>
    <w:rsid w:val="00E102B0"/>
    <w:rsid w:val="00E1033E"/>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37D"/>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15E"/>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391B"/>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6AE"/>
    <w:rsid w:val="00F82A1D"/>
    <w:rsid w:val="00F82E4B"/>
    <w:rsid w:val="00F835F8"/>
    <w:rsid w:val="00F83D53"/>
    <w:rsid w:val="00F840D3"/>
    <w:rsid w:val="00F841D2"/>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D24"/>
    <w:rsid w:val="00FB3500"/>
    <w:rsid w:val="00FB3CD4"/>
    <w:rsid w:val="00FB408A"/>
    <w:rsid w:val="00FB57D1"/>
    <w:rsid w:val="00FC1BEF"/>
    <w:rsid w:val="00FC30CD"/>
    <w:rsid w:val="00FC475A"/>
    <w:rsid w:val="00FC49C1"/>
    <w:rsid w:val="00FC515C"/>
    <w:rsid w:val="00FD12CD"/>
    <w:rsid w:val="00FD1831"/>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466123349">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hyperlink" TargetMode="External" Target="http://www.mass.gov/eohhs/gov/departments/dph/programs/environmental-health/exposure-topics/iaq/iaq-manual/"/>
  <Relationship Id="rId18" Type="http://schemas.openxmlformats.org/officeDocument/2006/relationships/image" Target="media/image2.png"/>
  <Relationship Id="rId19" Type="http://schemas.openxmlformats.org/officeDocument/2006/relationships/image" Target="media/image3.png"/>
  <Relationship Id="rId2" Type="http://schemas.openxmlformats.org/officeDocument/2006/relationships/numbering" Target="numbering.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footer" Target="footer4.xml"/>
  <Relationship Id="rId23" Type="http://schemas.openxmlformats.org/officeDocument/2006/relationships/fontTable" Target="fontTable.xml"/>
  <Relationship Id="rId24"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2304E-AC6E-4EF4-B77C-7FEA1C2B4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677</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Indoor Air Quality Assessment, Odor Investigation - </vt:lpstr>
    </vt:vector>
  </TitlesOfParts>
  <Company>MDPH</Company>
  <LinksUpToDate>false</LinksUpToDate>
  <CharactersWithSpaces>4582</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2017-01-04T16:14:00Z</dcterms:created>
  <dc:creator>MDPH - Indoor Air Quality Program</dc:creator>
  <keywords>Office of the State Auditor, 18th floor, One Ashburton Place, Boston; odor</keywords>
  <lastModifiedBy>AutoBVT</lastModifiedBy>
  <lastPrinted>2016-12-07T18:22:00Z</lastPrinted>
  <dcterms:modified xsi:type="dcterms:W3CDTF">2017-01-04T16:14:00Z</dcterms:modified>
  <revision>2</revision>
  <dc:subject>On December 5, 2016; because of a reported odor; the MDPH Indoor Air Quality Program conducted and indoor air quality investigation at the Office of the State Auditor, 18th floor, One Ashburton Place, Boston.</dc:subject>
  <dc:title>Indoor Air Quality Assessment, Odor Investigation -</dc:title>
</coreProperties>
</file>