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5025" w14:textId="472B6BE8" w:rsidR="006F65EE" w:rsidRPr="000206EC" w:rsidRDefault="006F65EE" w:rsidP="006F65EE">
      <w:pPr>
        <w:pStyle w:val="Heading1"/>
        <w:spacing w:before="39"/>
        <w:ind w:left="2693" w:right="2810"/>
        <w:jc w:val="center"/>
        <w:rPr>
          <w:rFonts w:ascii="Arial" w:hAnsi="Arial" w:cs="Arial"/>
        </w:rPr>
      </w:pPr>
      <w:r w:rsidRPr="000206EC">
        <w:rPr>
          <w:rFonts w:ascii="Arial" w:hAnsi="Arial" w:cs="Arial"/>
          <w:spacing w:val="-1"/>
        </w:rPr>
        <w:t xml:space="preserve">APPENDIX </w:t>
      </w:r>
      <w:r w:rsidR="7C6CBEFF" w:rsidRPr="000206EC">
        <w:rPr>
          <w:rFonts w:ascii="Arial" w:hAnsi="Arial" w:cs="Arial"/>
          <w:spacing w:val="-1"/>
        </w:rPr>
        <w:t>A</w:t>
      </w:r>
    </w:p>
    <w:p w14:paraId="59426971" w14:textId="46F61F30" w:rsidR="006F65EE" w:rsidRPr="000206EC" w:rsidRDefault="6064ABD9" w:rsidP="006F65EE">
      <w:pPr>
        <w:ind w:left="2693" w:right="2811"/>
        <w:jc w:val="center"/>
        <w:rPr>
          <w:rFonts w:ascii="Arial" w:eastAsia="Times New Roman" w:hAnsi="Arial" w:cs="Arial"/>
          <w:sz w:val="24"/>
          <w:szCs w:val="24"/>
        </w:rPr>
      </w:pPr>
      <w:r w:rsidRPr="000206EC">
        <w:rPr>
          <w:rFonts w:ascii="Arial" w:hAnsi="Arial" w:cs="Arial"/>
          <w:b/>
          <w:bCs/>
          <w:sz w:val="24"/>
          <w:szCs w:val="24"/>
        </w:rPr>
        <w:t>ONE CARE</w:t>
      </w:r>
      <w:r w:rsidR="006F65EE" w:rsidRPr="000206EC">
        <w:rPr>
          <w:rFonts w:ascii="Arial" w:hAnsi="Arial" w:cs="Arial"/>
          <w:b/>
          <w:bCs/>
          <w:sz w:val="24"/>
          <w:szCs w:val="24"/>
        </w:rPr>
        <w:t xml:space="preserve"> </w:t>
      </w:r>
      <w:r w:rsidR="708EF4E5" w:rsidRPr="000206EC">
        <w:rPr>
          <w:rFonts w:ascii="Arial" w:hAnsi="Arial" w:cs="Arial"/>
          <w:b/>
          <w:bCs/>
          <w:sz w:val="24"/>
          <w:szCs w:val="24"/>
        </w:rPr>
        <w:t xml:space="preserve">PROGRAMMATIC </w:t>
      </w:r>
      <w:r w:rsidR="006F65EE" w:rsidRPr="000206EC">
        <w:rPr>
          <w:rFonts w:ascii="Arial" w:hAnsi="Arial" w:cs="Arial"/>
          <w:b/>
          <w:bCs/>
          <w:sz w:val="24"/>
          <w:szCs w:val="24"/>
        </w:rPr>
        <w:t>REPORTING REQUIREMENTS</w:t>
      </w:r>
    </w:p>
    <w:p w14:paraId="63D3F142" w14:textId="77777777" w:rsidR="006F65EE" w:rsidRPr="000206EC" w:rsidRDefault="006F65EE" w:rsidP="006F65EE">
      <w:pPr>
        <w:ind w:left="2693" w:right="2811"/>
        <w:jc w:val="center"/>
        <w:rPr>
          <w:rFonts w:ascii="Arial" w:eastAsia="Calibri" w:hAnsi="Arial" w:cs="Arial"/>
          <w:b/>
          <w:bCs/>
          <w:sz w:val="24"/>
          <w:szCs w:val="24"/>
        </w:rPr>
      </w:pPr>
    </w:p>
    <w:tbl>
      <w:tblPr>
        <w:tblStyle w:val="TableGrid"/>
        <w:tblW w:w="0" w:type="auto"/>
        <w:tblInd w:w="17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C8E0FB"/>
        <w:tblLayout w:type="fixed"/>
        <w:tblLook w:val="06A0" w:firstRow="1" w:lastRow="0" w:firstColumn="1" w:lastColumn="0" w:noHBand="1" w:noVBand="1"/>
      </w:tblPr>
      <w:tblGrid>
        <w:gridCol w:w="9360"/>
      </w:tblGrid>
      <w:tr w:rsidR="006F65EE" w:rsidRPr="000206EC" w14:paraId="015845F9" w14:textId="77777777" w:rsidTr="1F3815CD">
        <w:tc>
          <w:tcPr>
            <w:tcW w:w="9360" w:type="dxa"/>
            <w:shd w:val="clear" w:color="auto" w:fill="C8E0FB"/>
            <w:vAlign w:val="center"/>
          </w:tcPr>
          <w:p w14:paraId="54DB6FAE" w14:textId="15BEFE42" w:rsidR="006F65EE" w:rsidRPr="000206EC" w:rsidRDefault="006F65EE" w:rsidP="1F3815CD">
            <w:pPr>
              <w:jc w:val="center"/>
              <w:rPr>
                <w:rFonts w:ascii="Arial" w:eastAsia="Calibri" w:hAnsi="Arial" w:cs="Arial"/>
                <w:b/>
                <w:bCs/>
                <w:color w:val="201F1E"/>
                <w:sz w:val="24"/>
                <w:szCs w:val="24"/>
              </w:rPr>
            </w:pPr>
            <w:r w:rsidRPr="000206EC">
              <w:rPr>
                <w:rFonts w:ascii="Arial" w:eastAsia="Calibri" w:hAnsi="Arial" w:cs="Arial"/>
                <w:b/>
                <w:bCs/>
                <w:color w:val="201F1E"/>
                <w:sz w:val="24"/>
                <w:szCs w:val="24"/>
              </w:rPr>
              <w:t xml:space="preserve">EOHHS is providing this appendix </w:t>
            </w:r>
            <w:r w:rsidR="3D13725F" w:rsidRPr="000206EC">
              <w:rPr>
                <w:rFonts w:ascii="Arial" w:hAnsi="Arial" w:cs="Arial"/>
                <w:b/>
                <w:bCs/>
                <w:color w:val="201F1E"/>
                <w:sz w:val="24"/>
                <w:szCs w:val="24"/>
              </w:rPr>
              <w:t>based on current information for reference only to provide context for Bidders.  EOHHS will update this appendix as appropriate prior to EOHHS and selected Bidders executing any Contract resulting from this RFR.</w:t>
            </w:r>
            <w:r w:rsidR="3D13725F" w:rsidRPr="000206EC">
              <w:rPr>
                <w:rFonts w:ascii="Arial" w:hAnsi="Arial" w:cs="Arial"/>
                <w:sz w:val="24"/>
                <w:szCs w:val="24"/>
              </w:rPr>
              <w:t xml:space="preserve"> </w:t>
            </w:r>
          </w:p>
        </w:tc>
      </w:tr>
    </w:tbl>
    <w:p w14:paraId="32811A2E" w14:textId="77777777" w:rsidR="006F65EE" w:rsidRPr="000206EC" w:rsidRDefault="006F65EE" w:rsidP="006F65EE">
      <w:pPr>
        <w:spacing w:before="9"/>
        <w:rPr>
          <w:rFonts w:ascii="Arial" w:eastAsia="Times New Roman" w:hAnsi="Arial" w:cs="Arial"/>
          <w:b/>
          <w:bCs/>
          <w:sz w:val="24"/>
          <w:szCs w:val="24"/>
        </w:rPr>
      </w:pPr>
    </w:p>
    <w:p w14:paraId="1DD61D72" w14:textId="415FC4A5" w:rsidR="006F65EE" w:rsidRPr="000206EC" w:rsidRDefault="006F65EE" w:rsidP="006F65EE">
      <w:pPr>
        <w:pStyle w:val="BodyText"/>
        <w:ind w:left="100" w:right="232" w:firstLine="0"/>
        <w:rPr>
          <w:rFonts w:ascii="Arial" w:hAnsi="Arial" w:cs="Arial"/>
        </w:rPr>
      </w:pPr>
      <w:r w:rsidRPr="000206EC">
        <w:rPr>
          <w:rFonts w:ascii="Arial" w:hAnsi="Arial" w:cs="Arial"/>
        </w:rPr>
        <w:t>This</w:t>
      </w:r>
      <w:r w:rsidRPr="000206EC">
        <w:rPr>
          <w:rFonts w:ascii="Arial" w:hAnsi="Arial" w:cs="Arial"/>
          <w:spacing w:val="-1"/>
        </w:rPr>
        <w:t xml:space="preserve"> </w:t>
      </w:r>
      <w:r w:rsidRPr="000206EC">
        <w:rPr>
          <w:rFonts w:ascii="Arial" w:hAnsi="Arial" w:cs="Arial"/>
        </w:rPr>
        <w:t>Appendix</w:t>
      </w:r>
      <w:r w:rsidRPr="000206EC">
        <w:rPr>
          <w:rFonts w:ascii="Arial" w:hAnsi="Arial" w:cs="Arial"/>
          <w:spacing w:val="-1"/>
        </w:rPr>
        <w:t xml:space="preserve"> summarizes </w:t>
      </w:r>
      <w:r w:rsidRPr="000206EC">
        <w:rPr>
          <w:rFonts w:ascii="Arial" w:hAnsi="Arial" w:cs="Arial"/>
        </w:rPr>
        <w:t>the</w:t>
      </w:r>
      <w:r w:rsidRPr="000206EC">
        <w:rPr>
          <w:rFonts w:ascii="Arial" w:hAnsi="Arial" w:cs="Arial"/>
          <w:spacing w:val="-1"/>
        </w:rPr>
        <w:t xml:space="preserve"> </w:t>
      </w:r>
      <w:r w:rsidRPr="000206EC">
        <w:rPr>
          <w:rFonts w:ascii="Arial" w:hAnsi="Arial" w:cs="Arial"/>
        </w:rPr>
        <w:t>reporting</w:t>
      </w:r>
      <w:r w:rsidRPr="000206EC">
        <w:rPr>
          <w:rFonts w:ascii="Arial" w:hAnsi="Arial" w:cs="Arial"/>
          <w:spacing w:val="-1"/>
        </w:rPr>
        <w:t xml:space="preserve"> requirements</w:t>
      </w:r>
      <w:r w:rsidRPr="000206EC">
        <w:rPr>
          <w:rFonts w:ascii="Arial" w:hAnsi="Arial" w:cs="Arial"/>
        </w:rPr>
        <w:t xml:space="preserve"> described in the </w:t>
      </w:r>
      <w:r w:rsidRPr="000206EC">
        <w:rPr>
          <w:rFonts w:ascii="Arial" w:hAnsi="Arial" w:cs="Arial"/>
          <w:spacing w:val="-1"/>
        </w:rPr>
        <w:t>Contract.</w:t>
      </w:r>
      <w:r w:rsidRPr="000206EC">
        <w:rPr>
          <w:rFonts w:ascii="Arial" w:hAnsi="Arial" w:cs="Arial"/>
        </w:rPr>
        <w:t xml:space="preserve"> EOHHS may update these requirements from time to time. The Contractor </w:t>
      </w:r>
      <w:r w:rsidRPr="000206EC">
        <w:rPr>
          <w:rFonts w:ascii="Arial" w:hAnsi="Arial" w:cs="Arial"/>
          <w:spacing w:val="-1"/>
        </w:rPr>
        <w:t>may</w:t>
      </w:r>
      <w:r w:rsidRPr="000206EC">
        <w:rPr>
          <w:rFonts w:ascii="Arial" w:hAnsi="Arial" w:cs="Arial"/>
        </w:rPr>
        <w:t xml:space="preserve"> include a narrative </w:t>
      </w:r>
      <w:r w:rsidRPr="000206EC">
        <w:rPr>
          <w:rFonts w:ascii="Arial" w:hAnsi="Arial" w:cs="Arial"/>
          <w:spacing w:val="-1"/>
        </w:rPr>
        <w:t>summary</w:t>
      </w:r>
      <w:r w:rsidRPr="000206EC">
        <w:rPr>
          <w:rFonts w:ascii="Arial" w:hAnsi="Arial" w:cs="Arial"/>
          <w:spacing w:val="-2"/>
        </w:rPr>
        <w:t xml:space="preserve"> </w:t>
      </w:r>
      <w:r w:rsidRPr="000206EC">
        <w:rPr>
          <w:rFonts w:ascii="Arial" w:hAnsi="Arial" w:cs="Arial"/>
        </w:rPr>
        <w:t>to</w:t>
      </w:r>
      <w:r w:rsidRPr="000206EC">
        <w:rPr>
          <w:rFonts w:ascii="Arial" w:hAnsi="Arial" w:cs="Arial"/>
          <w:spacing w:val="-1"/>
        </w:rPr>
        <w:t xml:space="preserve"> reports/submissions </w:t>
      </w:r>
      <w:r w:rsidRPr="000206EC">
        <w:rPr>
          <w:rFonts w:ascii="Arial" w:hAnsi="Arial" w:cs="Arial"/>
        </w:rPr>
        <w:t>and</w:t>
      </w:r>
      <w:r w:rsidRPr="000206EC">
        <w:rPr>
          <w:rFonts w:ascii="Arial" w:hAnsi="Arial" w:cs="Arial"/>
          <w:spacing w:val="-1"/>
        </w:rPr>
        <w:t xml:space="preserve"> may </w:t>
      </w:r>
      <w:r w:rsidRPr="000206EC">
        <w:rPr>
          <w:rFonts w:ascii="Arial" w:hAnsi="Arial" w:cs="Arial"/>
        </w:rPr>
        <w:t>include</w:t>
      </w:r>
      <w:r w:rsidRPr="000206EC">
        <w:rPr>
          <w:rFonts w:ascii="Arial" w:hAnsi="Arial" w:cs="Arial"/>
          <w:spacing w:val="-1"/>
        </w:rPr>
        <w:t xml:space="preserve"> </w:t>
      </w:r>
      <w:r w:rsidRPr="000206EC">
        <w:rPr>
          <w:rFonts w:ascii="Arial" w:hAnsi="Arial" w:cs="Arial"/>
        </w:rPr>
        <w:t>graphs</w:t>
      </w:r>
      <w:r w:rsidRPr="000206EC">
        <w:rPr>
          <w:rFonts w:ascii="Arial" w:hAnsi="Arial" w:cs="Arial"/>
          <w:spacing w:val="49"/>
        </w:rPr>
        <w:t xml:space="preserve"> </w:t>
      </w:r>
      <w:r w:rsidRPr="000206EC">
        <w:rPr>
          <w:rFonts w:ascii="Arial" w:hAnsi="Arial" w:cs="Arial"/>
        </w:rPr>
        <w:t>that</w:t>
      </w:r>
      <w:r w:rsidRPr="000206EC">
        <w:rPr>
          <w:rFonts w:ascii="Arial" w:hAnsi="Arial" w:cs="Arial"/>
          <w:spacing w:val="-1"/>
        </w:rPr>
        <w:t xml:space="preserve"> </w:t>
      </w:r>
      <w:r w:rsidRPr="000206EC">
        <w:rPr>
          <w:rFonts w:ascii="Arial" w:hAnsi="Arial" w:cs="Arial"/>
        </w:rPr>
        <w:t>explain</w:t>
      </w:r>
      <w:r w:rsidRPr="000206EC">
        <w:rPr>
          <w:rFonts w:ascii="Arial" w:hAnsi="Arial" w:cs="Arial"/>
          <w:spacing w:val="-1"/>
        </w:rPr>
        <w:t xml:space="preserve"> </w:t>
      </w:r>
      <w:r w:rsidRPr="000206EC">
        <w:rPr>
          <w:rFonts w:ascii="Arial" w:hAnsi="Arial" w:cs="Arial"/>
        </w:rPr>
        <w:t>and</w:t>
      </w:r>
      <w:r w:rsidRPr="000206EC">
        <w:rPr>
          <w:rFonts w:ascii="Arial" w:hAnsi="Arial" w:cs="Arial"/>
          <w:spacing w:val="-1"/>
        </w:rPr>
        <w:t xml:space="preserve"> highlight key trends. </w:t>
      </w:r>
      <w:r w:rsidR="5E9EB257" w:rsidRPr="000206EC">
        <w:rPr>
          <w:rFonts w:ascii="Arial" w:hAnsi="Arial" w:cs="Arial"/>
        </w:rPr>
        <w:t>For any report that indicates that the Contractor is not meeting the target, the Contractor shall submit a detailed narrative that includes the results, an explanation as to why the Contractor did not meet the target, and the steps the Contractor is taking to improve performance going forward.</w:t>
      </w:r>
      <w:r w:rsidRPr="000206EC">
        <w:rPr>
          <w:rFonts w:ascii="Arial" w:hAnsi="Arial" w:cs="Arial"/>
          <w:spacing w:val="-1"/>
        </w:rPr>
        <w:t xml:space="preserve"> </w:t>
      </w:r>
      <w:bookmarkStart w:id="0" w:name="_Hlk528072090"/>
    </w:p>
    <w:bookmarkEnd w:id="0"/>
    <w:p w14:paraId="3A346F60" w14:textId="77777777" w:rsidR="006F65EE" w:rsidRPr="000206EC" w:rsidRDefault="006F65EE" w:rsidP="006F65EE">
      <w:pPr>
        <w:rPr>
          <w:rFonts w:ascii="Arial" w:eastAsia="Times New Roman" w:hAnsi="Arial" w:cs="Arial"/>
          <w:sz w:val="24"/>
          <w:szCs w:val="24"/>
        </w:rPr>
      </w:pPr>
    </w:p>
    <w:p w14:paraId="59E4CCE8" w14:textId="74EB98B7" w:rsidR="006F65EE" w:rsidRPr="000206EC" w:rsidRDefault="006F65EE" w:rsidP="006F65EE">
      <w:pPr>
        <w:pStyle w:val="BodyText"/>
        <w:ind w:left="100" w:right="232" w:firstLine="0"/>
        <w:rPr>
          <w:rFonts w:ascii="Arial" w:hAnsi="Arial" w:cs="Arial"/>
        </w:rPr>
      </w:pPr>
      <w:r w:rsidRPr="000206EC">
        <w:rPr>
          <w:rFonts w:ascii="Arial" w:hAnsi="Arial" w:cs="Arial"/>
        </w:rPr>
        <w:t xml:space="preserve">The </w:t>
      </w:r>
      <w:r w:rsidRPr="000206EC">
        <w:rPr>
          <w:rFonts w:ascii="Arial" w:hAnsi="Arial" w:cs="Arial"/>
          <w:spacing w:val="-1"/>
        </w:rPr>
        <w:t>Contractor</w:t>
      </w:r>
      <w:r w:rsidRPr="000206EC">
        <w:rPr>
          <w:rFonts w:ascii="Arial" w:hAnsi="Arial" w:cs="Arial"/>
        </w:rPr>
        <w:t xml:space="preserve"> </w:t>
      </w:r>
      <w:r w:rsidRPr="000206EC">
        <w:rPr>
          <w:rFonts w:ascii="Arial" w:hAnsi="Arial" w:cs="Arial"/>
          <w:spacing w:val="-1"/>
        </w:rPr>
        <w:t>shall</w:t>
      </w:r>
      <w:r w:rsidRPr="000206EC">
        <w:rPr>
          <w:rFonts w:ascii="Arial" w:hAnsi="Arial" w:cs="Arial"/>
        </w:rPr>
        <w:t xml:space="preserve"> </w:t>
      </w:r>
      <w:r w:rsidRPr="000206EC">
        <w:rPr>
          <w:rFonts w:ascii="Arial" w:hAnsi="Arial" w:cs="Arial"/>
          <w:spacing w:val="-1"/>
        </w:rPr>
        <w:t>provide</w:t>
      </w:r>
      <w:r w:rsidRPr="000206EC">
        <w:rPr>
          <w:rFonts w:ascii="Arial" w:hAnsi="Arial" w:cs="Arial"/>
        </w:rPr>
        <w:t xml:space="preserve"> all </w:t>
      </w:r>
      <w:r w:rsidRPr="000206EC">
        <w:rPr>
          <w:rFonts w:ascii="Arial" w:hAnsi="Arial" w:cs="Arial"/>
          <w:spacing w:val="-1"/>
        </w:rPr>
        <w:t>Reports</w:t>
      </w:r>
      <w:r w:rsidRPr="000206EC">
        <w:rPr>
          <w:rFonts w:ascii="Arial" w:hAnsi="Arial" w:cs="Arial"/>
        </w:rPr>
        <w:t xml:space="preserve"> in the</w:t>
      </w:r>
      <w:r w:rsidRPr="000206EC">
        <w:rPr>
          <w:rFonts w:ascii="Arial" w:hAnsi="Arial" w:cs="Arial"/>
          <w:spacing w:val="-2"/>
        </w:rPr>
        <w:t xml:space="preserve"> </w:t>
      </w:r>
      <w:r w:rsidRPr="000206EC">
        <w:rPr>
          <w:rFonts w:ascii="Arial" w:hAnsi="Arial" w:cs="Arial"/>
        </w:rPr>
        <w:t>form</w:t>
      </w:r>
      <w:r w:rsidRPr="000206EC">
        <w:rPr>
          <w:rFonts w:ascii="Arial" w:hAnsi="Arial" w:cs="Arial"/>
          <w:spacing w:val="-2"/>
        </w:rPr>
        <w:t xml:space="preserve"> </w:t>
      </w:r>
      <w:r w:rsidRPr="000206EC">
        <w:rPr>
          <w:rFonts w:ascii="Arial" w:hAnsi="Arial" w:cs="Arial"/>
        </w:rPr>
        <w:t>and format required by EOHHS and shall</w:t>
      </w:r>
      <w:r w:rsidRPr="000206EC">
        <w:rPr>
          <w:rFonts w:ascii="Arial" w:hAnsi="Arial" w:cs="Arial"/>
          <w:spacing w:val="43"/>
        </w:rPr>
        <w:t xml:space="preserve"> </w:t>
      </w:r>
      <w:r w:rsidRPr="000206EC">
        <w:rPr>
          <w:rFonts w:ascii="Arial" w:hAnsi="Arial" w:cs="Arial"/>
          <w:spacing w:val="-1"/>
        </w:rPr>
        <w:t>participate</w:t>
      </w:r>
      <w:r w:rsidRPr="000206EC">
        <w:rPr>
          <w:rFonts w:ascii="Arial" w:hAnsi="Arial" w:cs="Arial"/>
        </w:rPr>
        <w:t xml:space="preserve"> with EOHHS in the </w:t>
      </w:r>
      <w:r w:rsidRPr="000206EC">
        <w:rPr>
          <w:rFonts w:ascii="Arial" w:hAnsi="Arial" w:cs="Arial"/>
          <w:spacing w:val="-1"/>
        </w:rPr>
        <w:t>development</w:t>
      </w:r>
      <w:r w:rsidRPr="000206EC">
        <w:rPr>
          <w:rFonts w:ascii="Arial" w:hAnsi="Arial" w:cs="Arial"/>
        </w:rPr>
        <w:t xml:space="preserve"> of</w:t>
      </w:r>
      <w:r w:rsidRPr="000206EC">
        <w:rPr>
          <w:rFonts w:ascii="Arial" w:hAnsi="Arial" w:cs="Arial"/>
          <w:spacing w:val="-1"/>
        </w:rPr>
        <w:t xml:space="preserve"> detailed </w:t>
      </w:r>
      <w:r w:rsidRPr="000206EC">
        <w:rPr>
          <w:rFonts w:ascii="Arial" w:hAnsi="Arial" w:cs="Arial"/>
        </w:rPr>
        <w:t>specifications</w:t>
      </w:r>
      <w:r w:rsidRPr="000206EC">
        <w:rPr>
          <w:rFonts w:ascii="Arial" w:hAnsi="Arial" w:cs="Arial"/>
          <w:spacing w:val="-1"/>
        </w:rPr>
        <w:t xml:space="preserve"> </w:t>
      </w:r>
      <w:r w:rsidRPr="000206EC">
        <w:rPr>
          <w:rFonts w:ascii="Arial" w:hAnsi="Arial" w:cs="Arial"/>
        </w:rPr>
        <w:t>for</w:t>
      </w:r>
      <w:r w:rsidRPr="000206EC">
        <w:rPr>
          <w:rFonts w:ascii="Arial" w:hAnsi="Arial" w:cs="Arial"/>
          <w:spacing w:val="-1"/>
        </w:rPr>
        <w:t xml:space="preserve"> </w:t>
      </w:r>
      <w:r w:rsidRPr="000206EC">
        <w:rPr>
          <w:rFonts w:ascii="Arial" w:hAnsi="Arial" w:cs="Arial"/>
        </w:rPr>
        <w:t>these</w:t>
      </w:r>
      <w:r w:rsidRPr="000206EC">
        <w:rPr>
          <w:rFonts w:ascii="Arial" w:hAnsi="Arial" w:cs="Arial"/>
          <w:spacing w:val="-1"/>
        </w:rPr>
        <w:t xml:space="preserve"> reports.</w:t>
      </w:r>
      <w:r w:rsidR="00DD58A2" w:rsidRPr="000206EC">
        <w:rPr>
          <w:rFonts w:ascii="Arial" w:hAnsi="Arial" w:cs="Arial"/>
          <w:spacing w:val="-1"/>
        </w:rPr>
        <w:t xml:space="preserve"> These</w:t>
      </w:r>
      <w:r w:rsidR="00DD58A2" w:rsidRPr="000206EC">
        <w:rPr>
          <w:rFonts w:ascii="Arial" w:hAnsi="Arial" w:cs="Arial"/>
        </w:rPr>
        <w:t xml:space="preserve"> specifications</w:t>
      </w:r>
      <w:r w:rsidR="00DD58A2" w:rsidRPr="000206EC">
        <w:rPr>
          <w:rFonts w:ascii="Arial" w:hAnsi="Arial" w:cs="Arial"/>
          <w:spacing w:val="-1"/>
        </w:rPr>
        <w:t xml:space="preserve"> </w:t>
      </w:r>
      <w:r w:rsidRPr="000206EC">
        <w:rPr>
          <w:rFonts w:ascii="Arial" w:hAnsi="Arial" w:cs="Arial"/>
        </w:rPr>
        <w:t>shall</w:t>
      </w:r>
      <w:r w:rsidRPr="000206EC">
        <w:rPr>
          <w:rFonts w:ascii="Arial" w:hAnsi="Arial" w:cs="Arial"/>
          <w:spacing w:val="-1"/>
        </w:rPr>
        <w:t xml:space="preserve"> </w:t>
      </w:r>
      <w:r w:rsidRPr="000206EC">
        <w:rPr>
          <w:rFonts w:ascii="Arial" w:hAnsi="Arial" w:cs="Arial"/>
        </w:rPr>
        <w:t>include</w:t>
      </w:r>
      <w:r w:rsidRPr="000206EC">
        <w:rPr>
          <w:rFonts w:ascii="Arial" w:hAnsi="Arial" w:cs="Arial"/>
          <w:spacing w:val="-1"/>
        </w:rPr>
        <w:t xml:space="preserve"> benchmarks </w:t>
      </w:r>
      <w:r w:rsidRPr="000206EC">
        <w:rPr>
          <w:rFonts w:ascii="Arial" w:hAnsi="Arial" w:cs="Arial"/>
        </w:rPr>
        <w:t>and</w:t>
      </w:r>
      <w:r w:rsidRPr="000206EC">
        <w:rPr>
          <w:rFonts w:ascii="Arial" w:hAnsi="Arial" w:cs="Arial"/>
          <w:spacing w:val="-1"/>
        </w:rPr>
        <w:t xml:space="preserve"> targets </w:t>
      </w:r>
      <w:r w:rsidRPr="000206EC">
        <w:rPr>
          <w:rFonts w:ascii="Arial" w:hAnsi="Arial" w:cs="Arial"/>
        </w:rPr>
        <w:t>for</w:t>
      </w:r>
      <w:r w:rsidRPr="000206EC">
        <w:rPr>
          <w:rFonts w:ascii="Arial" w:hAnsi="Arial" w:cs="Arial"/>
          <w:spacing w:val="-1"/>
        </w:rPr>
        <w:t xml:space="preserve"> </w:t>
      </w:r>
      <w:r w:rsidRPr="000206EC">
        <w:rPr>
          <w:rFonts w:ascii="Arial" w:hAnsi="Arial" w:cs="Arial"/>
        </w:rPr>
        <w:t>all</w:t>
      </w:r>
      <w:r w:rsidRPr="000206EC">
        <w:rPr>
          <w:rFonts w:ascii="Arial" w:hAnsi="Arial" w:cs="Arial"/>
          <w:spacing w:val="-1"/>
        </w:rPr>
        <w:t xml:space="preserve"> </w:t>
      </w:r>
      <w:r w:rsidRPr="000206EC">
        <w:rPr>
          <w:rFonts w:ascii="Arial" w:hAnsi="Arial" w:cs="Arial"/>
        </w:rPr>
        <w:t>reports,</w:t>
      </w:r>
      <w:r w:rsidRPr="000206EC">
        <w:rPr>
          <w:rFonts w:ascii="Arial" w:hAnsi="Arial" w:cs="Arial"/>
          <w:spacing w:val="-1"/>
        </w:rPr>
        <w:t xml:space="preserve"> </w:t>
      </w:r>
      <w:r w:rsidRPr="000206EC">
        <w:rPr>
          <w:rFonts w:ascii="Arial" w:hAnsi="Arial" w:cs="Arial"/>
        </w:rPr>
        <w:t>as</w:t>
      </w:r>
      <w:r w:rsidRPr="000206EC">
        <w:rPr>
          <w:rFonts w:ascii="Arial" w:hAnsi="Arial" w:cs="Arial"/>
          <w:spacing w:val="-1"/>
        </w:rPr>
        <w:t xml:space="preserve"> appropriate.</w:t>
      </w:r>
      <w:r w:rsidRPr="000206EC">
        <w:rPr>
          <w:rFonts w:ascii="Arial" w:hAnsi="Arial" w:cs="Arial"/>
          <w:spacing w:val="60"/>
        </w:rPr>
        <w:t xml:space="preserve"> </w:t>
      </w:r>
    </w:p>
    <w:p w14:paraId="3995BC98" w14:textId="77777777" w:rsidR="006F65EE" w:rsidRPr="000206EC" w:rsidRDefault="006F65EE" w:rsidP="006F65EE">
      <w:pPr>
        <w:rPr>
          <w:rFonts w:ascii="Arial" w:eastAsia="Times New Roman" w:hAnsi="Arial" w:cs="Arial"/>
          <w:sz w:val="24"/>
          <w:szCs w:val="24"/>
        </w:rPr>
      </w:pPr>
    </w:p>
    <w:p w14:paraId="4070E4AB" w14:textId="00F61422" w:rsidR="006F65EE" w:rsidRPr="000206EC" w:rsidRDefault="006F65EE" w:rsidP="006F65EE">
      <w:pPr>
        <w:pStyle w:val="BodyText"/>
        <w:ind w:left="100" w:right="232" w:firstLine="0"/>
        <w:rPr>
          <w:rFonts w:ascii="Arial" w:hAnsi="Arial" w:cs="Arial"/>
        </w:rPr>
      </w:pPr>
      <w:r w:rsidRPr="000206EC">
        <w:rPr>
          <w:rFonts w:ascii="Arial" w:hAnsi="Arial" w:cs="Arial"/>
        </w:rPr>
        <w:t xml:space="preserve">All </w:t>
      </w:r>
      <w:r w:rsidRPr="000206EC">
        <w:rPr>
          <w:rFonts w:ascii="Arial" w:hAnsi="Arial" w:cs="Arial"/>
          <w:spacing w:val="-1"/>
        </w:rPr>
        <w:t>exhibits</w:t>
      </w:r>
      <w:r w:rsidRPr="000206EC">
        <w:rPr>
          <w:rFonts w:ascii="Arial" w:hAnsi="Arial" w:cs="Arial"/>
        </w:rPr>
        <w:t xml:space="preserve"> </w:t>
      </w:r>
      <w:r w:rsidRPr="000206EC">
        <w:rPr>
          <w:rFonts w:ascii="Arial" w:hAnsi="Arial" w:cs="Arial"/>
          <w:spacing w:val="-1"/>
        </w:rPr>
        <w:t>referenced</w:t>
      </w:r>
      <w:r w:rsidRPr="000206EC">
        <w:rPr>
          <w:rFonts w:ascii="Arial" w:hAnsi="Arial" w:cs="Arial"/>
        </w:rPr>
        <w:t xml:space="preserve"> </w:t>
      </w:r>
      <w:r w:rsidRPr="000206EC">
        <w:rPr>
          <w:rFonts w:ascii="Arial" w:hAnsi="Arial" w:cs="Arial"/>
          <w:spacing w:val="-1"/>
        </w:rPr>
        <w:t>herein</w:t>
      </w:r>
      <w:r w:rsidRPr="000206EC">
        <w:rPr>
          <w:rFonts w:ascii="Arial" w:hAnsi="Arial" w:cs="Arial"/>
        </w:rPr>
        <w:t xml:space="preserve"> </w:t>
      </w:r>
      <w:r w:rsidRPr="000206EC">
        <w:rPr>
          <w:rFonts w:ascii="Arial" w:hAnsi="Arial" w:cs="Arial"/>
          <w:spacing w:val="-1"/>
        </w:rPr>
        <w:t>pertain</w:t>
      </w:r>
      <w:r w:rsidRPr="000206EC">
        <w:rPr>
          <w:rFonts w:ascii="Arial" w:hAnsi="Arial" w:cs="Arial"/>
          <w:spacing w:val="-2"/>
        </w:rPr>
        <w:t xml:space="preserve"> </w:t>
      </w:r>
      <w:r w:rsidRPr="000206EC">
        <w:rPr>
          <w:rFonts w:ascii="Arial" w:hAnsi="Arial" w:cs="Arial"/>
        </w:rPr>
        <w:t>to</w:t>
      </w:r>
      <w:r w:rsidRPr="000206EC">
        <w:rPr>
          <w:rFonts w:ascii="Arial" w:hAnsi="Arial" w:cs="Arial"/>
          <w:spacing w:val="-1"/>
        </w:rPr>
        <w:t xml:space="preserve"> </w:t>
      </w:r>
      <w:r w:rsidRPr="000206EC">
        <w:rPr>
          <w:rFonts w:ascii="Arial" w:hAnsi="Arial" w:cs="Arial"/>
          <w:b/>
          <w:bCs/>
          <w:spacing w:val="-1"/>
        </w:rPr>
        <w:t xml:space="preserve">Appendix </w:t>
      </w:r>
      <w:r w:rsidR="47D5844D" w:rsidRPr="000206EC">
        <w:rPr>
          <w:rFonts w:ascii="Arial" w:hAnsi="Arial" w:cs="Arial"/>
          <w:b/>
          <w:bCs/>
          <w:spacing w:val="-1"/>
        </w:rPr>
        <w:t>A</w:t>
      </w:r>
      <w:r w:rsidRPr="000206EC">
        <w:rPr>
          <w:rFonts w:ascii="Arial" w:hAnsi="Arial" w:cs="Arial"/>
          <w:spacing w:val="-1"/>
        </w:rPr>
        <w:t xml:space="preserve">, </w:t>
      </w:r>
      <w:r w:rsidRPr="000206EC">
        <w:rPr>
          <w:rFonts w:ascii="Arial" w:hAnsi="Arial" w:cs="Arial"/>
        </w:rPr>
        <w:t>unless</w:t>
      </w:r>
      <w:r w:rsidRPr="000206EC">
        <w:rPr>
          <w:rFonts w:ascii="Arial" w:hAnsi="Arial" w:cs="Arial"/>
          <w:spacing w:val="-1"/>
        </w:rPr>
        <w:t xml:space="preserve"> </w:t>
      </w:r>
      <w:r w:rsidRPr="000206EC">
        <w:rPr>
          <w:rFonts w:ascii="Arial" w:hAnsi="Arial" w:cs="Arial"/>
        </w:rPr>
        <w:t>otherwise</w:t>
      </w:r>
      <w:r w:rsidRPr="000206EC">
        <w:rPr>
          <w:rFonts w:ascii="Arial" w:hAnsi="Arial" w:cs="Arial"/>
          <w:spacing w:val="-1"/>
        </w:rPr>
        <w:t xml:space="preserve"> </w:t>
      </w:r>
      <w:r w:rsidRPr="000206EC">
        <w:rPr>
          <w:rFonts w:ascii="Arial" w:hAnsi="Arial" w:cs="Arial"/>
        </w:rPr>
        <w:t>noted.</w:t>
      </w:r>
      <w:r w:rsidR="00DD58A2" w:rsidRPr="000206EC">
        <w:rPr>
          <w:rFonts w:ascii="Arial" w:hAnsi="Arial" w:cs="Arial"/>
        </w:rPr>
        <w:t xml:space="preserve"> Such</w:t>
      </w:r>
      <w:r w:rsidRPr="000206EC">
        <w:rPr>
          <w:rFonts w:ascii="Arial" w:hAnsi="Arial" w:cs="Arial"/>
          <w:spacing w:val="-1"/>
        </w:rPr>
        <w:t xml:space="preserve"> </w:t>
      </w:r>
      <w:r w:rsidRPr="000206EC">
        <w:rPr>
          <w:rFonts w:ascii="Arial" w:hAnsi="Arial" w:cs="Arial"/>
        </w:rPr>
        <w:t>exhibits</w:t>
      </w:r>
      <w:r w:rsidRPr="000206EC">
        <w:rPr>
          <w:rFonts w:ascii="Arial" w:hAnsi="Arial" w:cs="Arial"/>
          <w:spacing w:val="-1"/>
        </w:rPr>
        <w:t xml:space="preserve"> </w:t>
      </w:r>
      <w:r w:rsidRPr="000206EC">
        <w:rPr>
          <w:rFonts w:ascii="Arial" w:hAnsi="Arial" w:cs="Arial"/>
        </w:rPr>
        <w:t>set</w:t>
      </w:r>
      <w:r w:rsidR="00DD58A2" w:rsidRPr="000206EC">
        <w:rPr>
          <w:rFonts w:ascii="Arial" w:hAnsi="Arial" w:cs="Arial"/>
        </w:rPr>
        <w:t xml:space="preserve"> forth</w:t>
      </w:r>
      <w:r w:rsidRPr="000206EC">
        <w:rPr>
          <w:rFonts w:ascii="Arial" w:hAnsi="Arial" w:cs="Arial"/>
        </w:rPr>
        <w:t xml:space="preserve"> the form and </w:t>
      </w:r>
      <w:r w:rsidRPr="000206EC">
        <w:rPr>
          <w:rFonts w:ascii="Arial" w:hAnsi="Arial" w:cs="Arial"/>
          <w:spacing w:val="-1"/>
        </w:rPr>
        <w:t>format</w:t>
      </w:r>
      <w:r w:rsidRPr="000206EC">
        <w:rPr>
          <w:rFonts w:ascii="Arial" w:hAnsi="Arial" w:cs="Arial"/>
        </w:rPr>
        <w:t xml:space="preserve"> the Contractor shall </w:t>
      </w:r>
      <w:r w:rsidRPr="000206EC">
        <w:rPr>
          <w:rFonts w:ascii="Arial" w:hAnsi="Arial" w:cs="Arial"/>
          <w:spacing w:val="-2"/>
        </w:rPr>
        <w:t>use</w:t>
      </w:r>
      <w:r w:rsidRPr="000206EC">
        <w:rPr>
          <w:rFonts w:ascii="Arial" w:hAnsi="Arial" w:cs="Arial"/>
        </w:rPr>
        <w:t xml:space="preserve"> for each report below.</w:t>
      </w:r>
      <w:r w:rsidR="00DD58A2" w:rsidRPr="000206EC">
        <w:rPr>
          <w:rFonts w:ascii="Arial" w:hAnsi="Arial" w:cs="Arial"/>
        </w:rPr>
        <w:t xml:space="preserve"> These</w:t>
      </w:r>
      <w:r w:rsidRPr="000206EC">
        <w:rPr>
          <w:rFonts w:ascii="Arial" w:hAnsi="Arial" w:cs="Arial"/>
        </w:rPr>
        <w:t xml:space="preserve"> </w:t>
      </w:r>
      <w:r w:rsidRPr="000206EC">
        <w:rPr>
          <w:rFonts w:ascii="Arial" w:hAnsi="Arial" w:cs="Arial"/>
          <w:spacing w:val="-1"/>
        </w:rPr>
        <w:t>exhibits</w:t>
      </w:r>
      <w:r w:rsidRPr="000206EC">
        <w:rPr>
          <w:rFonts w:ascii="Arial" w:hAnsi="Arial" w:cs="Arial"/>
        </w:rPr>
        <w:t xml:space="preserve"> </w:t>
      </w:r>
      <w:r w:rsidRPr="000206EC">
        <w:rPr>
          <w:rFonts w:ascii="Arial" w:hAnsi="Arial" w:cs="Arial"/>
          <w:spacing w:val="-1"/>
        </w:rPr>
        <w:t>shall</w:t>
      </w:r>
      <w:r w:rsidRPr="000206EC">
        <w:rPr>
          <w:rFonts w:ascii="Arial" w:hAnsi="Arial" w:cs="Arial"/>
        </w:rPr>
        <w:t xml:space="preserve"> </w:t>
      </w:r>
      <w:r w:rsidRPr="000206EC">
        <w:rPr>
          <w:rFonts w:ascii="Arial" w:hAnsi="Arial" w:cs="Arial"/>
          <w:spacing w:val="-1"/>
        </w:rPr>
        <w:t>be</w:t>
      </w:r>
      <w:r w:rsidRPr="000206EC">
        <w:rPr>
          <w:rFonts w:ascii="Arial" w:hAnsi="Arial" w:cs="Arial"/>
          <w:spacing w:val="33"/>
        </w:rPr>
        <w:t xml:space="preserve"> </w:t>
      </w:r>
      <w:r w:rsidRPr="000206EC">
        <w:rPr>
          <w:rFonts w:ascii="Arial" w:hAnsi="Arial" w:cs="Arial"/>
        </w:rPr>
        <w:t xml:space="preserve">provided to the Contractor and </w:t>
      </w:r>
      <w:r w:rsidRPr="000206EC">
        <w:rPr>
          <w:rFonts w:ascii="Arial" w:hAnsi="Arial" w:cs="Arial"/>
          <w:spacing w:val="-1"/>
        </w:rPr>
        <w:t>may</w:t>
      </w:r>
      <w:r w:rsidRPr="000206EC">
        <w:rPr>
          <w:rFonts w:ascii="Arial" w:hAnsi="Arial" w:cs="Arial"/>
        </w:rPr>
        <w:t xml:space="preserve"> be updated</w:t>
      </w:r>
      <w:r w:rsidRPr="000206EC">
        <w:rPr>
          <w:rFonts w:ascii="Arial" w:hAnsi="Arial" w:cs="Arial"/>
          <w:spacing w:val="-1"/>
        </w:rPr>
        <w:t xml:space="preserve"> </w:t>
      </w:r>
      <w:r w:rsidRPr="000206EC">
        <w:rPr>
          <w:rFonts w:ascii="Arial" w:hAnsi="Arial" w:cs="Arial"/>
        </w:rPr>
        <w:t>by EOHHS from</w:t>
      </w:r>
      <w:r w:rsidRPr="000206EC">
        <w:rPr>
          <w:rFonts w:ascii="Arial" w:hAnsi="Arial" w:cs="Arial"/>
          <w:spacing w:val="-2"/>
        </w:rPr>
        <w:t xml:space="preserve"> </w:t>
      </w:r>
      <w:r w:rsidRPr="000206EC">
        <w:rPr>
          <w:rFonts w:ascii="Arial" w:hAnsi="Arial" w:cs="Arial"/>
          <w:spacing w:val="-1"/>
        </w:rPr>
        <w:t>time</w:t>
      </w:r>
      <w:r w:rsidRPr="000206EC">
        <w:rPr>
          <w:rFonts w:ascii="Arial" w:hAnsi="Arial" w:cs="Arial"/>
        </w:rPr>
        <w:t xml:space="preserve"> to </w:t>
      </w:r>
      <w:r w:rsidRPr="000206EC">
        <w:rPr>
          <w:rFonts w:ascii="Arial" w:hAnsi="Arial" w:cs="Arial"/>
          <w:spacing w:val="-1"/>
        </w:rPr>
        <w:t>time.</w:t>
      </w:r>
      <w:r w:rsidR="00DD58A2" w:rsidRPr="000206EC">
        <w:rPr>
          <w:rFonts w:ascii="Arial" w:hAnsi="Arial" w:cs="Arial"/>
          <w:spacing w:val="-1"/>
        </w:rPr>
        <w:t xml:space="preserve"> EOHHS</w:t>
      </w:r>
      <w:r w:rsidRPr="000206EC">
        <w:rPr>
          <w:rFonts w:ascii="Arial" w:hAnsi="Arial" w:cs="Arial"/>
        </w:rPr>
        <w:t xml:space="preserve"> shall</w:t>
      </w:r>
      <w:r w:rsidRPr="000206EC">
        <w:rPr>
          <w:rFonts w:ascii="Arial" w:hAnsi="Arial" w:cs="Arial"/>
          <w:spacing w:val="27"/>
        </w:rPr>
        <w:t xml:space="preserve"> </w:t>
      </w:r>
      <w:r w:rsidRPr="000206EC">
        <w:rPr>
          <w:rFonts w:ascii="Arial" w:hAnsi="Arial" w:cs="Arial"/>
        </w:rPr>
        <w:t>notify</w:t>
      </w:r>
      <w:r w:rsidRPr="000206EC">
        <w:rPr>
          <w:rFonts w:ascii="Arial" w:hAnsi="Arial" w:cs="Arial"/>
          <w:spacing w:val="-1"/>
        </w:rPr>
        <w:t xml:space="preserve"> </w:t>
      </w:r>
      <w:r w:rsidRPr="000206EC">
        <w:rPr>
          <w:rFonts w:ascii="Arial" w:hAnsi="Arial" w:cs="Arial"/>
        </w:rPr>
        <w:t>the</w:t>
      </w:r>
      <w:r w:rsidRPr="000206EC">
        <w:rPr>
          <w:rFonts w:ascii="Arial" w:hAnsi="Arial" w:cs="Arial"/>
          <w:spacing w:val="-1"/>
        </w:rPr>
        <w:t xml:space="preserve"> Contractor </w:t>
      </w:r>
      <w:r w:rsidRPr="000206EC">
        <w:rPr>
          <w:rFonts w:ascii="Arial" w:hAnsi="Arial" w:cs="Arial"/>
        </w:rPr>
        <w:t>of</w:t>
      </w:r>
      <w:r w:rsidRPr="000206EC">
        <w:rPr>
          <w:rFonts w:ascii="Arial" w:hAnsi="Arial" w:cs="Arial"/>
          <w:spacing w:val="-1"/>
        </w:rPr>
        <w:t xml:space="preserve"> </w:t>
      </w:r>
      <w:r w:rsidRPr="000206EC">
        <w:rPr>
          <w:rFonts w:ascii="Arial" w:hAnsi="Arial" w:cs="Arial"/>
        </w:rPr>
        <w:t>any</w:t>
      </w:r>
      <w:r w:rsidRPr="000206EC">
        <w:rPr>
          <w:rFonts w:ascii="Arial" w:hAnsi="Arial" w:cs="Arial"/>
          <w:spacing w:val="-1"/>
        </w:rPr>
        <w:t xml:space="preserve"> </w:t>
      </w:r>
      <w:r w:rsidRPr="000206EC">
        <w:rPr>
          <w:rFonts w:ascii="Arial" w:hAnsi="Arial" w:cs="Arial"/>
        </w:rPr>
        <w:t>updates</w:t>
      </w:r>
      <w:r w:rsidRPr="000206EC">
        <w:rPr>
          <w:rFonts w:ascii="Arial" w:hAnsi="Arial" w:cs="Arial"/>
          <w:spacing w:val="-1"/>
        </w:rPr>
        <w:t xml:space="preserve"> </w:t>
      </w:r>
      <w:r w:rsidRPr="000206EC">
        <w:rPr>
          <w:rFonts w:ascii="Arial" w:hAnsi="Arial" w:cs="Arial"/>
        </w:rPr>
        <w:t>to</w:t>
      </w:r>
      <w:r w:rsidRPr="000206EC">
        <w:rPr>
          <w:rFonts w:ascii="Arial" w:hAnsi="Arial" w:cs="Arial"/>
          <w:spacing w:val="-1"/>
        </w:rPr>
        <w:t xml:space="preserve"> </w:t>
      </w:r>
      <w:r w:rsidRPr="000206EC">
        <w:rPr>
          <w:rFonts w:ascii="Arial" w:hAnsi="Arial" w:cs="Arial"/>
        </w:rPr>
        <w:t>the</w:t>
      </w:r>
      <w:r w:rsidRPr="000206EC">
        <w:rPr>
          <w:rFonts w:ascii="Arial" w:hAnsi="Arial" w:cs="Arial"/>
          <w:spacing w:val="-1"/>
        </w:rPr>
        <w:t xml:space="preserve"> </w:t>
      </w:r>
      <w:r w:rsidRPr="000206EC">
        <w:rPr>
          <w:rFonts w:ascii="Arial" w:hAnsi="Arial" w:cs="Arial"/>
        </w:rPr>
        <w:t xml:space="preserve">exhibits. </w:t>
      </w:r>
    </w:p>
    <w:p w14:paraId="4601389B" w14:textId="77777777" w:rsidR="006F65EE" w:rsidRPr="000206EC" w:rsidRDefault="006F65EE" w:rsidP="006F65EE">
      <w:pPr>
        <w:widowControl/>
        <w:rPr>
          <w:rFonts w:ascii="Arial" w:hAnsi="Arial" w:cs="Arial"/>
          <w:sz w:val="24"/>
          <w:szCs w:val="24"/>
        </w:rPr>
      </w:pPr>
      <w:r w:rsidRPr="000206EC">
        <w:rPr>
          <w:rFonts w:ascii="Arial" w:hAnsi="Arial" w:cs="Arial"/>
          <w:sz w:val="24"/>
          <w:szCs w:val="24"/>
        </w:rPr>
        <w:br w:type="page"/>
      </w:r>
    </w:p>
    <w:p w14:paraId="37E56CE6" w14:textId="77777777" w:rsidR="006F65EE" w:rsidRPr="000206EC" w:rsidRDefault="006F65EE" w:rsidP="006F65EE">
      <w:pPr>
        <w:rPr>
          <w:rFonts w:ascii="Arial" w:hAnsi="Arial" w:cs="Arial"/>
          <w:b/>
          <w:sz w:val="24"/>
          <w:szCs w:val="24"/>
        </w:rPr>
      </w:pPr>
      <w:r w:rsidRPr="000206EC">
        <w:rPr>
          <w:rFonts w:ascii="Arial" w:hAnsi="Arial" w:cs="Arial"/>
          <w:b/>
          <w:sz w:val="24"/>
          <w:szCs w:val="24"/>
        </w:rPr>
        <w:lastRenderedPageBreak/>
        <w:t>Reporting Deliverable Schedule</w:t>
      </w:r>
    </w:p>
    <w:p w14:paraId="778F7E2E" w14:textId="77777777" w:rsidR="006F65EE" w:rsidRPr="000206EC" w:rsidRDefault="006F65EE" w:rsidP="006F65EE">
      <w:pPr>
        <w:rPr>
          <w:rFonts w:ascii="Arial" w:hAnsi="Arial" w:cs="Arial"/>
          <w:sz w:val="24"/>
          <w:szCs w:val="24"/>
        </w:rPr>
      </w:pPr>
    </w:p>
    <w:p w14:paraId="3DFCB7F7" w14:textId="77777777" w:rsidR="00132A19" w:rsidRPr="000206EC" w:rsidRDefault="00132A19" w:rsidP="00132A19">
      <w:pPr>
        <w:pStyle w:val="ListParagraph"/>
        <w:numPr>
          <w:ilvl w:val="0"/>
          <w:numId w:val="1"/>
        </w:numPr>
        <w:spacing w:after="120"/>
        <w:rPr>
          <w:rFonts w:ascii="Arial" w:hAnsi="Arial" w:cs="Arial"/>
          <w:sz w:val="24"/>
          <w:szCs w:val="24"/>
        </w:rPr>
      </w:pPr>
      <w:r w:rsidRPr="000206EC">
        <w:rPr>
          <w:rFonts w:ascii="Arial" w:hAnsi="Arial" w:cs="Arial"/>
          <w:b/>
          <w:bCs/>
          <w:sz w:val="24"/>
          <w:szCs w:val="24"/>
        </w:rPr>
        <w:t>Same Day Notification (Immediate Notice Upon Discovery):</w:t>
      </w:r>
      <w:r w:rsidRPr="000206EC">
        <w:rPr>
          <w:rFonts w:ascii="Arial" w:hAnsi="Arial" w:cs="Arial"/>
          <w:sz w:val="24"/>
          <w:szCs w:val="24"/>
        </w:rPr>
        <w:t xml:space="preserve"> Deliverables due the same day as discovery. If the incident occurs on a Saturday, Sunday, or state or federal holiday, the notice is due </w:t>
      </w:r>
      <w:r w:rsidRPr="000206EC">
        <w:rPr>
          <w:rFonts w:ascii="Arial" w:hAnsi="Arial" w:cs="Arial"/>
          <w:sz w:val="24"/>
          <w:szCs w:val="24"/>
          <w:u w:val="single"/>
        </w:rPr>
        <w:t>the next</w:t>
      </w:r>
      <w:r w:rsidRPr="000206EC">
        <w:rPr>
          <w:rFonts w:ascii="Arial" w:hAnsi="Arial" w:cs="Arial"/>
          <w:sz w:val="24"/>
          <w:szCs w:val="24"/>
        </w:rPr>
        <w:t xml:space="preserve"> business day.</w:t>
      </w:r>
    </w:p>
    <w:p w14:paraId="232A41B8" w14:textId="77777777" w:rsidR="00132A19" w:rsidRPr="000206EC" w:rsidRDefault="00132A19" w:rsidP="00132A19">
      <w:pPr>
        <w:pStyle w:val="ListParagraph"/>
        <w:numPr>
          <w:ilvl w:val="0"/>
          <w:numId w:val="1"/>
        </w:numPr>
        <w:spacing w:after="120"/>
        <w:contextualSpacing w:val="0"/>
        <w:rPr>
          <w:rFonts w:ascii="Arial" w:hAnsi="Arial" w:cs="Arial"/>
          <w:b/>
          <w:sz w:val="24"/>
          <w:szCs w:val="24"/>
        </w:rPr>
      </w:pPr>
      <w:r w:rsidRPr="000206EC">
        <w:rPr>
          <w:rFonts w:ascii="Arial" w:hAnsi="Arial" w:cs="Arial"/>
          <w:b/>
          <w:sz w:val="24"/>
          <w:szCs w:val="24"/>
        </w:rPr>
        <w:t xml:space="preserve">Weekly Deliverables: </w:t>
      </w:r>
      <w:r w:rsidRPr="000206EC">
        <w:rPr>
          <w:rFonts w:ascii="Arial" w:hAnsi="Arial" w:cs="Arial"/>
          <w:sz w:val="24"/>
          <w:szCs w:val="24"/>
        </w:rPr>
        <w:t>Deliverables due by close of business/COB on Fridays</w:t>
      </w:r>
    </w:p>
    <w:p w14:paraId="2727F228" w14:textId="77777777" w:rsidR="00132A19" w:rsidRPr="000206EC" w:rsidRDefault="00132A19" w:rsidP="00132A19">
      <w:pPr>
        <w:pStyle w:val="ListParagraph"/>
        <w:numPr>
          <w:ilvl w:val="0"/>
          <w:numId w:val="1"/>
        </w:numPr>
        <w:spacing w:after="120"/>
        <w:contextualSpacing w:val="0"/>
        <w:rPr>
          <w:rFonts w:ascii="Arial" w:hAnsi="Arial" w:cs="Arial"/>
          <w:b/>
          <w:sz w:val="24"/>
          <w:szCs w:val="24"/>
        </w:rPr>
      </w:pPr>
      <w:r w:rsidRPr="000206EC">
        <w:rPr>
          <w:rFonts w:ascii="Arial" w:hAnsi="Arial" w:cs="Arial"/>
          <w:b/>
          <w:sz w:val="24"/>
          <w:szCs w:val="24"/>
        </w:rPr>
        <w:t xml:space="preserve">No later than 30 days prior to execution: </w:t>
      </w:r>
      <w:r w:rsidRPr="000206EC">
        <w:rPr>
          <w:rFonts w:ascii="Arial" w:hAnsi="Arial" w:cs="Arial"/>
          <w:sz w:val="24"/>
          <w:szCs w:val="24"/>
        </w:rPr>
        <w:t>Deliverables due thirty calendar days prior to implementation for review and approval by EOHHS.</w:t>
      </w:r>
    </w:p>
    <w:p w14:paraId="4281B8DB" w14:textId="77777777" w:rsidR="00132A19" w:rsidRPr="000206EC" w:rsidRDefault="00132A19" w:rsidP="00132A19">
      <w:pPr>
        <w:pStyle w:val="ListParagraph"/>
        <w:numPr>
          <w:ilvl w:val="0"/>
          <w:numId w:val="1"/>
        </w:numPr>
        <w:spacing w:after="120"/>
        <w:contextualSpacing w:val="0"/>
        <w:rPr>
          <w:rFonts w:ascii="Arial" w:hAnsi="Arial" w:cs="Arial"/>
          <w:b/>
          <w:sz w:val="24"/>
          <w:szCs w:val="24"/>
        </w:rPr>
      </w:pPr>
      <w:r w:rsidRPr="000206EC">
        <w:rPr>
          <w:rFonts w:ascii="Arial" w:hAnsi="Arial" w:cs="Arial"/>
          <w:b/>
          <w:sz w:val="24"/>
          <w:szCs w:val="24"/>
        </w:rPr>
        <w:t xml:space="preserve">Monthly Deliverables: </w:t>
      </w:r>
      <w:r w:rsidRPr="000206EC">
        <w:rPr>
          <w:rFonts w:ascii="Arial" w:hAnsi="Arial" w:cs="Arial"/>
          <w:sz w:val="24"/>
          <w:szCs w:val="24"/>
        </w:rPr>
        <w:t xml:space="preserve">Deliverables due </w:t>
      </w:r>
      <w:proofErr w:type="gramStart"/>
      <w:r w:rsidRPr="000206EC">
        <w:rPr>
          <w:rFonts w:ascii="Arial" w:hAnsi="Arial" w:cs="Arial"/>
          <w:sz w:val="24"/>
          <w:szCs w:val="24"/>
        </w:rPr>
        <w:t>on a monthly basis</w:t>
      </w:r>
      <w:proofErr w:type="gramEnd"/>
      <w:r w:rsidRPr="000206EC">
        <w:rPr>
          <w:rFonts w:ascii="Arial" w:hAnsi="Arial" w:cs="Arial"/>
          <w:sz w:val="24"/>
          <w:szCs w:val="24"/>
        </w:rPr>
        <w:t>, by the last business day of the month, following the month included in the data, unless otherwise specified by EOHHS.</w:t>
      </w:r>
    </w:p>
    <w:p w14:paraId="059D789D" w14:textId="77777777" w:rsidR="00132A19" w:rsidRPr="000206EC" w:rsidRDefault="00132A19" w:rsidP="00132A19">
      <w:pPr>
        <w:pStyle w:val="ListParagraph"/>
        <w:numPr>
          <w:ilvl w:val="0"/>
          <w:numId w:val="1"/>
        </w:numPr>
        <w:spacing w:after="120" w:line="275" w:lineRule="exact"/>
        <w:contextualSpacing w:val="0"/>
        <w:rPr>
          <w:rFonts w:ascii="Arial" w:hAnsi="Arial" w:cs="Arial"/>
          <w:b/>
          <w:sz w:val="24"/>
          <w:szCs w:val="24"/>
        </w:rPr>
      </w:pPr>
      <w:r w:rsidRPr="000206EC">
        <w:rPr>
          <w:rFonts w:ascii="Arial" w:hAnsi="Arial" w:cs="Arial"/>
          <w:b/>
          <w:spacing w:val="-1"/>
          <w:sz w:val="24"/>
          <w:szCs w:val="24"/>
        </w:rPr>
        <w:t>Quarterly</w:t>
      </w:r>
      <w:r w:rsidRPr="000206EC">
        <w:rPr>
          <w:rFonts w:ascii="Arial" w:hAnsi="Arial" w:cs="Arial"/>
          <w:b/>
          <w:spacing w:val="-2"/>
          <w:sz w:val="24"/>
          <w:szCs w:val="24"/>
        </w:rPr>
        <w:t xml:space="preserve"> </w:t>
      </w:r>
      <w:r w:rsidRPr="000206EC">
        <w:rPr>
          <w:rFonts w:ascii="Arial" w:hAnsi="Arial" w:cs="Arial"/>
          <w:b/>
          <w:spacing w:val="-1"/>
          <w:sz w:val="24"/>
          <w:szCs w:val="24"/>
        </w:rPr>
        <w:t xml:space="preserve">Deliverables: </w:t>
      </w:r>
      <w:r w:rsidRPr="000206EC">
        <w:rPr>
          <w:rFonts w:ascii="Arial" w:hAnsi="Arial" w:cs="Arial"/>
          <w:sz w:val="24"/>
          <w:szCs w:val="24"/>
        </w:rPr>
        <w:t>Deliverables</w:t>
      </w:r>
      <w:r w:rsidRPr="000206EC">
        <w:rPr>
          <w:rFonts w:ascii="Arial" w:hAnsi="Arial" w:cs="Arial"/>
          <w:spacing w:val="-1"/>
          <w:sz w:val="24"/>
          <w:szCs w:val="24"/>
        </w:rPr>
        <w:t xml:space="preserve"> </w:t>
      </w:r>
      <w:r w:rsidRPr="000206EC">
        <w:rPr>
          <w:rFonts w:ascii="Arial" w:hAnsi="Arial" w:cs="Arial"/>
          <w:sz w:val="24"/>
          <w:szCs w:val="24"/>
        </w:rPr>
        <w:t>due</w:t>
      </w:r>
      <w:r w:rsidRPr="000206EC">
        <w:rPr>
          <w:rFonts w:ascii="Arial" w:hAnsi="Arial" w:cs="Arial"/>
          <w:spacing w:val="-1"/>
          <w:sz w:val="24"/>
          <w:szCs w:val="24"/>
        </w:rPr>
        <w:t xml:space="preserve"> </w:t>
      </w:r>
      <w:r w:rsidRPr="000206EC">
        <w:rPr>
          <w:rFonts w:ascii="Arial" w:hAnsi="Arial" w:cs="Arial"/>
          <w:sz w:val="24"/>
          <w:szCs w:val="24"/>
        </w:rPr>
        <w:t>on</w:t>
      </w:r>
      <w:r w:rsidRPr="000206EC">
        <w:rPr>
          <w:rFonts w:ascii="Arial" w:hAnsi="Arial" w:cs="Arial"/>
          <w:spacing w:val="-1"/>
          <w:sz w:val="24"/>
          <w:szCs w:val="24"/>
        </w:rPr>
        <w:t xml:space="preserve"> </w:t>
      </w:r>
      <w:r w:rsidRPr="000206EC">
        <w:rPr>
          <w:rFonts w:ascii="Arial" w:hAnsi="Arial" w:cs="Arial"/>
          <w:sz w:val="24"/>
          <w:szCs w:val="24"/>
        </w:rPr>
        <w:t>a contract year (CY)</w:t>
      </w:r>
      <w:r w:rsidRPr="000206EC">
        <w:rPr>
          <w:rFonts w:ascii="Arial" w:hAnsi="Arial" w:cs="Arial"/>
          <w:spacing w:val="-1"/>
          <w:sz w:val="24"/>
          <w:szCs w:val="24"/>
        </w:rPr>
        <w:t xml:space="preserve"> </w:t>
      </w:r>
      <w:r w:rsidRPr="000206EC">
        <w:rPr>
          <w:rFonts w:ascii="Arial" w:hAnsi="Arial" w:cs="Arial"/>
          <w:sz w:val="24"/>
          <w:szCs w:val="24"/>
        </w:rPr>
        <w:t>quarterly</w:t>
      </w:r>
      <w:r w:rsidRPr="000206EC">
        <w:rPr>
          <w:rFonts w:ascii="Arial" w:hAnsi="Arial" w:cs="Arial"/>
          <w:spacing w:val="-1"/>
          <w:sz w:val="24"/>
          <w:szCs w:val="24"/>
        </w:rPr>
        <w:t xml:space="preserve"> </w:t>
      </w:r>
      <w:r w:rsidRPr="000206EC">
        <w:rPr>
          <w:rFonts w:ascii="Arial" w:hAnsi="Arial" w:cs="Arial"/>
          <w:sz w:val="24"/>
          <w:szCs w:val="24"/>
        </w:rPr>
        <w:t>basis</w:t>
      </w:r>
      <w:r w:rsidRPr="000206EC">
        <w:rPr>
          <w:rFonts w:ascii="Arial" w:hAnsi="Arial" w:cs="Arial"/>
          <w:spacing w:val="-1"/>
          <w:sz w:val="24"/>
          <w:szCs w:val="24"/>
        </w:rPr>
        <w:t xml:space="preserve">, </w:t>
      </w:r>
      <w:r w:rsidRPr="000206EC">
        <w:rPr>
          <w:rFonts w:ascii="Arial" w:hAnsi="Arial" w:cs="Arial"/>
          <w:sz w:val="24"/>
          <w:szCs w:val="24"/>
        </w:rPr>
        <w:t>by the last business day of the month following the</w:t>
      </w:r>
      <w:r w:rsidRPr="000206EC">
        <w:rPr>
          <w:rFonts w:ascii="Arial" w:hAnsi="Arial" w:cs="Arial"/>
          <w:spacing w:val="-1"/>
          <w:sz w:val="24"/>
          <w:szCs w:val="24"/>
        </w:rPr>
        <w:t xml:space="preserve"> </w:t>
      </w:r>
      <w:r w:rsidRPr="000206EC">
        <w:rPr>
          <w:rFonts w:ascii="Arial" w:hAnsi="Arial" w:cs="Arial"/>
          <w:sz w:val="24"/>
          <w:szCs w:val="24"/>
        </w:rPr>
        <w:t>end</w:t>
      </w:r>
      <w:r w:rsidRPr="000206EC">
        <w:rPr>
          <w:rFonts w:ascii="Arial" w:hAnsi="Arial" w:cs="Arial"/>
          <w:spacing w:val="-1"/>
          <w:sz w:val="24"/>
          <w:szCs w:val="24"/>
        </w:rPr>
        <w:t xml:space="preserve"> </w:t>
      </w:r>
      <w:r w:rsidRPr="000206EC">
        <w:rPr>
          <w:rFonts w:ascii="Arial" w:hAnsi="Arial" w:cs="Arial"/>
          <w:sz w:val="24"/>
          <w:szCs w:val="24"/>
        </w:rPr>
        <w:t>of</w:t>
      </w:r>
      <w:r w:rsidRPr="000206EC">
        <w:rPr>
          <w:rFonts w:ascii="Arial" w:hAnsi="Arial" w:cs="Arial"/>
          <w:spacing w:val="-1"/>
          <w:sz w:val="24"/>
          <w:szCs w:val="24"/>
        </w:rPr>
        <w:t xml:space="preserve"> </w:t>
      </w:r>
      <w:r w:rsidRPr="000206EC">
        <w:rPr>
          <w:rFonts w:ascii="Arial" w:hAnsi="Arial" w:cs="Arial"/>
          <w:sz w:val="24"/>
          <w:szCs w:val="24"/>
        </w:rPr>
        <w:t>each</w:t>
      </w:r>
      <w:r w:rsidRPr="000206EC">
        <w:rPr>
          <w:rFonts w:ascii="Arial" w:hAnsi="Arial" w:cs="Arial"/>
          <w:spacing w:val="-1"/>
          <w:sz w:val="24"/>
          <w:szCs w:val="24"/>
        </w:rPr>
        <w:t xml:space="preserve"> </w:t>
      </w:r>
      <w:r w:rsidRPr="000206EC">
        <w:rPr>
          <w:rFonts w:ascii="Arial" w:hAnsi="Arial" w:cs="Arial"/>
          <w:sz w:val="24"/>
          <w:szCs w:val="24"/>
        </w:rPr>
        <w:t>quarter,</w:t>
      </w:r>
      <w:r w:rsidRPr="000206EC">
        <w:rPr>
          <w:rFonts w:ascii="Arial" w:hAnsi="Arial" w:cs="Arial"/>
          <w:spacing w:val="-1"/>
          <w:sz w:val="24"/>
          <w:szCs w:val="24"/>
        </w:rPr>
        <w:t xml:space="preserve"> </w:t>
      </w:r>
      <w:r w:rsidRPr="000206EC">
        <w:rPr>
          <w:rFonts w:ascii="Arial" w:hAnsi="Arial" w:cs="Arial"/>
          <w:sz w:val="24"/>
          <w:szCs w:val="24"/>
        </w:rPr>
        <w:t>unless</w:t>
      </w:r>
      <w:r w:rsidRPr="000206EC">
        <w:rPr>
          <w:rFonts w:ascii="Arial" w:hAnsi="Arial" w:cs="Arial"/>
          <w:spacing w:val="-1"/>
          <w:sz w:val="24"/>
          <w:szCs w:val="24"/>
        </w:rPr>
        <w:t xml:space="preserve"> </w:t>
      </w:r>
      <w:r w:rsidRPr="000206EC">
        <w:rPr>
          <w:rFonts w:ascii="Arial" w:hAnsi="Arial" w:cs="Arial"/>
          <w:sz w:val="24"/>
          <w:szCs w:val="24"/>
        </w:rPr>
        <w:t>otherwise</w:t>
      </w:r>
      <w:r w:rsidRPr="000206EC">
        <w:rPr>
          <w:rFonts w:ascii="Arial" w:hAnsi="Arial" w:cs="Arial"/>
          <w:spacing w:val="-1"/>
          <w:sz w:val="24"/>
          <w:szCs w:val="24"/>
        </w:rPr>
        <w:t xml:space="preserve"> </w:t>
      </w:r>
      <w:r w:rsidRPr="000206EC">
        <w:rPr>
          <w:rFonts w:ascii="Arial" w:hAnsi="Arial" w:cs="Arial"/>
          <w:sz w:val="24"/>
          <w:szCs w:val="24"/>
        </w:rPr>
        <w:t>specified.</w:t>
      </w:r>
    </w:p>
    <w:p w14:paraId="0528C45A" w14:textId="77777777" w:rsidR="00132A19" w:rsidRPr="000206EC" w:rsidRDefault="00132A19" w:rsidP="00132A19">
      <w:pPr>
        <w:spacing w:after="120"/>
        <w:ind w:left="816"/>
        <w:rPr>
          <w:rFonts w:ascii="Arial" w:hAnsi="Arial" w:cs="Arial"/>
          <w:sz w:val="24"/>
          <w:szCs w:val="24"/>
        </w:rPr>
      </w:pPr>
      <w:r w:rsidRPr="000206EC">
        <w:rPr>
          <w:rFonts w:ascii="Arial" w:hAnsi="Arial" w:cs="Arial"/>
          <w:sz w:val="24"/>
          <w:szCs w:val="24"/>
        </w:rPr>
        <w:t>CY Quarter 1: January</w:t>
      </w:r>
      <w:r w:rsidRPr="000206EC">
        <w:rPr>
          <w:rFonts w:ascii="Arial" w:hAnsi="Arial" w:cs="Arial"/>
          <w:spacing w:val="-1"/>
          <w:sz w:val="24"/>
          <w:szCs w:val="24"/>
        </w:rPr>
        <w:t xml:space="preserve"> </w:t>
      </w:r>
      <w:r w:rsidRPr="000206EC">
        <w:rPr>
          <w:rFonts w:ascii="Arial" w:hAnsi="Arial" w:cs="Arial"/>
          <w:sz w:val="24"/>
          <w:szCs w:val="24"/>
        </w:rPr>
        <w:t>1</w:t>
      </w:r>
      <w:r w:rsidRPr="000206EC">
        <w:rPr>
          <w:rFonts w:ascii="Arial" w:hAnsi="Arial" w:cs="Arial"/>
          <w:spacing w:val="-1"/>
          <w:sz w:val="24"/>
          <w:szCs w:val="24"/>
        </w:rPr>
        <w:t xml:space="preserve"> </w:t>
      </w:r>
      <w:r w:rsidRPr="000206EC">
        <w:rPr>
          <w:rFonts w:ascii="Arial" w:hAnsi="Arial" w:cs="Arial"/>
          <w:sz w:val="24"/>
          <w:szCs w:val="24"/>
        </w:rPr>
        <w:t>–</w:t>
      </w:r>
      <w:r w:rsidRPr="000206EC">
        <w:rPr>
          <w:rFonts w:ascii="Arial" w:hAnsi="Arial" w:cs="Arial"/>
          <w:spacing w:val="-1"/>
          <w:sz w:val="24"/>
          <w:szCs w:val="24"/>
        </w:rPr>
        <w:t xml:space="preserve"> March </w:t>
      </w:r>
      <w:r w:rsidRPr="000206EC">
        <w:rPr>
          <w:rFonts w:ascii="Arial" w:hAnsi="Arial" w:cs="Arial"/>
          <w:sz w:val="24"/>
          <w:szCs w:val="24"/>
        </w:rPr>
        <w:t>31</w:t>
      </w:r>
    </w:p>
    <w:p w14:paraId="080175B5" w14:textId="77777777" w:rsidR="00132A19" w:rsidRPr="000206EC" w:rsidRDefault="00132A19" w:rsidP="00132A19">
      <w:pPr>
        <w:tabs>
          <w:tab w:val="left" w:pos="810"/>
        </w:tabs>
        <w:spacing w:after="120"/>
        <w:ind w:left="810"/>
        <w:rPr>
          <w:rFonts w:ascii="Arial" w:hAnsi="Arial" w:cs="Arial"/>
          <w:sz w:val="24"/>
          <w:szCs w:val="24"/>
        </w:rPr>
      </w:pPr>
      <w:r w:rsidRPr="000206EC">
        <w:rPr>
          <w:rFonts w:ascii="Arial" w:hAnsi="Arial" w:cs="Arial"/>
          <w:sz w:val="24"/>
          <w:szCs w:val="24"/>
        </w:rPr>
        <w:t>CY Quarter 2: April</w:t>
      </w:r>
      <w:r w:rsidRPr="000206EC">
        <w:rPr>
          <w:rFonts w:ascii="Arial" w:hAnsi="Arial" w:cs="Arial"/>
          <w:spacing w:val="-1"/>
          <w:sz w:val="24"/>
          <w:szCs w:val="24"/>
        </w:rPr>
        <w:t xml:space="preserve"> </w:t>
      </w:r>
      <w:r w:rsidRPr="000206EC">
        <w:rPr>
          <w:rFonts w:ascii="Arial" w:hAnsi="Arial" w:cs="Arial"/>
          <w:sz w:val="24"/>
          <w:szCs w:val="24"/>
        </w:rPr>
        <w:t>1</w:t>
      </w:r>
      <w:r w:rsidRPr="000206EC">
        <w:rPr>
          <w:rFonts w:ascii="Arial" w:hAnsi="Arial" w:cs="Arial"/>
          <w:spacing w:val="-1"/>
          <w:sz w:val="24"/>
          <w:szCs w:val="24"/>
        </w:rPr>
        <w:t xml:space="preserve"> </w:t>
      </w:r>
      <w:r w:rsidRPr="000206EC">
        <w:rPr>
          <w:rFonts w:ascii="Arial" w:hAnsi="Arial" w:cs="Arial"/>
          <w:sz w:val="24"/>
          <w:szCs w:val="24"/>
        </w:rPr>
        <w:t>-</w:t>
      </w:r>
      <w:r w:rsidRPr="000206EC">
        <w:rPr>
          <w:rFonts w:ascii="Arial" w:hAnsi="Arial" w:cs="Arial"/>
          <w:spacing w:val="-1"/>
          <w:sz w:val="24"/>
          <w:szCs w:val="24"/>
        </w:rPr>
        <w:t xml:space="preserve"> </w:t>
      </w:r>
      <w:r w:rsidRPr="000206EC">
        <w:rPr>
          <w:rFonts w:ascii="Arial" w:hAnsi="Arial" w:cs="Arial"/>
          <w:sz w:val="24"/>
          <w:szCs w:val="24"/>
        </w:rPr>
        <w:t>June</w:t>
      </w:r>
      <w:r w:rsidRPr="000206EC">
        <w:rPr>
          <w:rFonts w:ascii="Arial" w:hAnsi="Arial" w:cs="Arial"/>
          <w:spacing w:val="-1"/>
          <w:sz w:val="24"/>
          <w:szCs w:val="24"/>
        </w:rPr>
        <w:t xml:space="preserve"> </w:t>
      </w:r>
      <w:r w:rsidRPr="000206EC">
        <w:rPr>
          <w:rFonts w:ascii="Arial" w:hAnsi="Arial" w:cs="Arial"/>
          <w:sz w:val="24"/>
          <w:szCs w:val="24"/>
        </w:rPr>
        <w:t>30</w:t>
      </w:r>
    </w:p>
    <w:p w14:paraId="3B0D5F65" w14:textId="77777777" w:rsidR="00132A19" w:rsidRPr="000206EC" w:rsidRDefault="00132A19" w:rsidP="00132A19">
      <w:pPr>
        <w:spacing w:after="120"/>
        <w:ind w:left="816"/>
        <w:rPr>
          <w:rFonts w:ascii="Arial" w:hAnsi="Arial" w:cs="Arial"/>
          <w:sz w:val="24"/>
          <w:szCs w:val="24"/>
        </w:rPr>
      </w:pPr>
      <w:r w:rsidRPr="000206EC">
        <w:rPr>
          <w:rFonts w:ascii="Arial" w:hAnsi="Arial" w:cs="Arial"/>
          <w:sz w:val="24"/>
          <w:szCs w:val="24"/>
        </w:rPr>
        <w:t>CY Quarter 3: July 1 – September 30</w:t>
      </w:r>
    </w:p>
    <w:p w14:paraId="0B1179D7" w14:textId="77777777" w:rsidR="00132A19" w:rsidRPr="000206EC" w:rsidRDefault="00132A19" w:rsidP="00132A19">
      <w:pPr>
        <w:spacing w:after="120"/>
        <w:ind w:left="816"/>
        <w:rPr>
          <w:rFonts w:ascii="Arial" w:hAnsi="Arial" w:cs="Arial"/>
          <w:sz w:val="24"/>
          <w:szCs w:val="24"/>
        </w:rPr>
      </w:pPr>
      <w:r w:rsidRPr="000206EC">
        <w:rPr>
          <w:rFonts w:ascii="Arial" w:hAnsi="Arial" w:cs="Arial"/>
          <w:sz w:val="24"/>
          <w:szCs w:val="24"/>
        </w:rPr>
        <w:t xml:space="preserve">CY Quarter 4: October 1 – </w:t>
      </w:r>
      <w:r w:rsidRPr="000206EC">
        <w:rPr>
          <w:rFonts w:ascii="Arial" w:hAnsi="Arial" w:cs="Arial"/>
          <w:spacing w:val="-1"/>
          <w:sz w:val="24"/>
          <w:szCs w:val="24"/>
        </w:rPr>
        <w:t>December</w:t>
      </w:r>
      <w:r w:rsidRPr="000206EC">
        <w:rPr>
          <w:rFonts w:ascii="Arial" w:hAnsi="Arial" w:cs="Arial"/>
          <w:sz w:val="24"/>
          <w:szCs w:val="24"/>
        </w:rPr>
        <w:t xml:space="preserve"> 31</w:t>
      </w:r>
    </w:p>
    <w:p w14:paraId="387BDFE8" w14:textId="77777777" w:rsidR="00132A19" w:rsidRPr="000206EC" w:rsidRDefault="00132A19" w:rsidP="00132A19">
      <w:pPr>
        <w:pStyle w:val="ListParagraph"/>
        <w:numPr>
          <w:ilvl w:val="0"/>
          <w:numId w:val="1"/>
        </w:numPr>
        <w:spacing w:after="120"/>
        <w:contextualSpacing w:val="0"/>
        <w:rPr>
          <w:rFonts w:ascii="Arial" w:hAnsi="Arial" w:cs="Arial"/>
          <w:sz w:val="24"/>
          <w:szCs w:val="24"/>
        </w:rPr>
      </w:pPr>
      <w:r w:rsidRPr="000206EC">
        <w:rPr>
          <w:rFonts w:ascii="Arial" w:hAnsi="Arial" w:cs="Arial"/>
          <w:b/>
          <w:sz w:val="24"/>
          <w:szCs w:val="24"/>
        </w:rPr>
        <w:t xml:space="preserve">Semi-Annual Deliverables: </w:t>
      </w:r>
      <w:r w:rsidRPr="000206EC">
        <w:rPr>
          <w:rFonts w:ascii="Arial" w:hAnsi="Arial" w:cs="Arial"/>
          <w:sz w:val="24"/>
          <w:szCs w:val="24"/>
        </w:rPr>
        <w:t xml:space="preserve">Deliverables due by the last business day of the month following the end of the reporting period, unless otherwise specified. The semi-annual reporting periods are as follows: </w:t>
      </w:r>
    </w:p>
    <w:p w14:paraId="0349A6F8" w14:textId="77777777" w:rsidR="00132A19" w:rsidRPr="000206EC" w:rsidRDefault="00132A19" w:rsidP="00132A19">
      <w:pPr>
        <w:pStyle w:val="ListParagraph"/>
        <w:spacing w:after="120"/>
        <w:contextualSpacing w:val="0"/>
        <w:rPr>
          <w:rFonts w:ascii="Arial" w:hAnsi="Arial" w:cs="Arial"/>
          <w:sz w:val="24"/>
          <w:szCs w:val="24"/>
        </w:rPr>
      </w:pPr>
      <w:r w:rsidRPr="000206EC">
        <w:rPr>
          <w:rFonts w:ascii="Arial" w:hAnsi="Arial" w:cs="Arial"/>
          <w:sz w:val="24"/>
          <w:szCs w:val="24"/>
        </w:rPr>
        <w:t>January 1 – June 30</w:t>
      </w:r>
    </w:p>
    <w:p w14:paraId="3B9729D9" w14:textId="77777777" w:rsidR="00132A19" w:rsidRPr="000206EC" w:rsidRDefault="00132A19" w:rsidP="00132A19">
      <w:pPr>
        <w:pStyle w:val="ListParagraph"/>
        <w:spacing w:after="120"/>
        <w:contextualSpacing w:val="0"/>
        <w:rPr>
          <w:rFonts w:ascii="Arial" w:hAnsi="Arial" w:cs="Arial"/>
          <w:sz w:val="24"/>
          <w:szCs w:val="24"/>
        </w:rPr>
      </w:pPr>
      <w:r w:rsidRPr="000206EC">
        <w:rPr>
          <w:rFonts w:ascii="Arial" w:hAnsi="Arial" w:cs="Arial"/>
          <w:sz w:val="24"/>
          <w:szCs w:val="24"/>
        </w:rPr>
        <w:t>July 1 – December 31</w:t>
      </w:r>
    </w:p>
    <w:p w14:paraId="312D34B0" w14:textId="77777777" w:rsidR="00132A19" w:rsidRPr="000206EC" w:rsidRDefault="00132A19" w:rsidP="00132A19">
      <w:pPr>
        <w:pStyle w:val="ListParagraph"/>
        <w:numPr>
          <w:ilvl w:val="0"/>
          <w:numId w:val="1"/>
        </w:numPr>
        <w:spacing w:after="120"/>
        <w:ind w:right="124"/>
        <w:contextualSpacing w:val="0"/>
        <w:rPr>
          <w:rFonts w:ascii="Arial" w:hAnsi="Arial" w:cs="Arial"/>
          <w:sz w:val="24"/>
          <w:szCs w:val="24"/>
        </w:rPr>
      </w:pPr>
      <w:r w:rsidRPr="000206EC">
        <w:rPr>
          <w:rFonts w:ascii="Arial" w:hAnsi="Arial" w:cs="Arial"/>
          <w:b/>
          <w:sz w:val="24"/>
          <w:szCs w:val="24"/>
        </w:rPr>
        <w:t>Annual Deliverables</w:t>
      </w:r>
      <w:r w:rsidRPr="000206EC">
        <w:rPr>
          <w:rFonts w:ascii="Arial" w:hAnsi="Arial" w:cs="Arial"/>
          <w:sz w:val="24"/>
          <w:szCs w:val="24"/>
        </w:rPr>
        <w:t xml:space="preserve">: Deliverables due by the last </w:t>
      </w:r>
      <w:r w:rsidRPr="000206EC">
        <w:rPr>
          <w:rFonts w:ascii="Arial" w:hAnsi="Arial" w:cs="Arial"/>
          <w:spacing w:val="-1"/>
          <w:sz w:val="24"/>
          <w:szCs w:val="24"/>
        </w:rPr>
        <w:t>business</w:t>
      </w:r>
      <w:r w:rsidRPr="000206EC">
        <w:rPr>
          <w:rFonts w:ascii="Arial" w:hAnsi="Arial" w:cs="Arial"/>
          <w:sz w:val="24"/>
          <w:szCs w:val="24"/>
        </w:rPr>
        <w:t xml:space="preserve"> day of the </w:t>
      </w:r>
      <w:r w:rsidRPr="000206EC">
        <w:rPr>
          <w:rFonts w:ascii="Arial" w:hAnsi="Arial" w:cs="Arial"/>
          <w:spacing w:val="-1"/>
          <w:sz w:val="24"/>
          <w:szCs w:val="24"/>
        </w:rPr>
        <w:t>month</w:t>
      </w:r>
      <w:r w:rsidRPr="000206EC">
        <w:rPr>
          <w:rFonts w:ascii="Arial" w:hAnsi="Arial" w:cs="Arial"/>
          <w:sz w:val="24"/>
          <w:szCs w:val="24"/>
        </w:rPr>
        <w:t xml:space="preserve"> following the end of</w:t>
      </w:r>
      <w:r w:rsidRPr="000206EC">
        <w:rPr>
          <w:rFonts w:ascii="Arial" w:hAnsi="Arial" w:cs="Arial"/>
          <w:spacing w:val="28"/>
          <w:sz w:val="24"/>
          <w:szCs w:val="24"/>
        </w:rPr>
        <w:t xml:space="preserve"> </w:t>
      </w:r>
      <w:r w:rsidRPr="000206EC">
        <w:rPr>
          <w:rFonts w:ascii="Arial" w:hAnsi="Arial" w:cs="Arial"/>
          <w:spacing w:val="-1"/>
          <w:sz w:val="24"/>
          <w:szCs w:val="24"/>
        </w:rPr>
        <w:t>the reporting period (</w:t>
      </w:r>
      <w:r w:rsidRPr="000206EC">
        <w:rPr>
          <w:rFonts w:ascii="Arial" w:hAnsi="Arial" w:cs="Arial"/>
          <w:sz w:val="24"/>
          <w:szCs w:val="24"/>
        </w:rPr>
        <w:t>Contract</w:t>
      </w:r>
      <w:r w:rsidRPr="000206EC">
        <w:rPr>
          <w:rFonts w:ascii="Arial" w:hAnsi="Arial" w:cs="Arial"/>
          <w:spacing w:val="-2"/>
          <w:sz w:val="24"/>
          <w:szCs w:val="24"/>
        </w:rPr>
        <w:t xml:space="preserve"> </w:t>
      </w:r>
      <w:r w:rsidRPr="000206EC">
        <w:rPr>
          <w:rFonts w:ascii="Arial" w:hAnsi="Arial" w:cs="Arial"/>
          <w:sz w:val="24"/>
          <w:szCs w:val="24"/>
        </w:rPr>
        <w:t>Year:</w:t>
      </w:r>
      <w:r w:rsidRPr="000206EC">
        <w:rPr>
          <w:rFonts w:ascii="Arial" w:hAnsi="Arial" w:cs="Arial"/>
          <w:spacing w:val="59"/>
          <w:sz w:val="24"/>
          <w:szCs w:val="24"/>
        </w:rPr>
        <w:t xml:space="preserve"> </w:t>
      </w:r>
      <w:r w:rsidRPr="000206EC">
        <w:rPr>
          <w:rFonts w:ascii="Arial" w:hAnsi="Arial" w:cs="Arial"/>
          <w:sz w:val="24"/>
          <w:szCs w:val="24"/>
        </w:rPr>
        <w:t>January 1</w:t>
      </w:r>
      <w:r w:rsidRPr="000206EC">
        <w:rPr>
          <w:rFonts w:ascii="Arial" w:hAnsi="Arial" w:cs="Arial"/>
          <w:spacing w:val="-2"/>
          <w:sz w:val="24"/>
          <w:szCs w:val="24"/>
        </w:rPr>
        <w:t xml:space="preserve"> </w:t>
      </w:r>
      <w:r w:rsidRPr="000206EC">
        <w:rPr>
          <w:rFonts w:ascii="Arial" w:hAnsi="Arial" w:cs="Arial"/>
          <w:spacing w:val="-1"/>
          <w:sz w:val="24"/>
          <w:szCs w:val="24"/>
        </w:rPr>
        <w:t>--</w:t>
      </w:r>
      <w:r w:rsidRPr="000206EC">
        <w:rPr>
          <w:rFonts w:ascii="Arial" w:hAnsi="Arial" w:cs="Arial"/>
          <w:sz w:val="24"/>
          <w:szCs w:val="24"/>
        </w:rPr>
        <w:t xml:space="preserve"> December 31</w:t>
      </w:r>
      <w:r w:rsidRPr="000206EC">
        <w:rPr>
          <w:rFonts w:ascii="Arial" w:hAnsi="Arial" w:cs="Arial"/>
          <w:spacing w:val="-1"/>
          <w:sz w:val="24"/>
          <w:szCs w:val="24"/>
        </w:rPr>
        <w:t>), unless otherwise specified by EOHHS.</w:t>
      </w:r>
    </w:p>
    <w:p w14:paraId="2E4B2007" w14:textId="77777777" w:rsidR="00132A19" w:rsidRPr="000206EC" w:rsidRDefault="00132A19" w:rsidP="00132A19">
      <w:pPr>
        <w:pStyle w:val="ListParagraph"/>
        <w:numPr>
          <w:ilvl w:val="0"/>
          <w:numId w:val="1"/>
        </w:numPr>
        <w:spacing w:after="120"/>
        <w:rPr>
          <w:rFonts w:ascii="Arial" w:hAnsi="Arial" w:cs="Arial"/>
          <w:sz w:val="24"/>
          <w:szCs w:val="24"/>
        </w:rPr>
      </w:pPr>
      <w:r w:rsidRPr="000206EC">
        <w:rPr>
          <w:rFonts w:ascii="Arial" w:hAnsi="Arial" w:cs="Arial"/>
          <w:b/>
          <w:bCs/>
          <w:sz w:val="24"/>
          <w:szCs w:val="24"/>
        </w:rPr>
        <w:t>Ad-Hoc Deliverables</w:t>
      </w:r>
      <w:r w:rsidRPr="000206EC">
        <w:rPr>
          <w:rFonts w:ascii="Arial" w:hAnsi="Arial" w:cs="Arial"/>
          <w:sz w:val="24"/>
          <w:szCs w:val="24"/>
        </w:rPr>
        <w:t>: Deliverables are due</w:t>
      </w:r>
      <w:r w:rsidRPr="000206EC">
        <w:rPr>
          <w:rFonts w:ascii="Arial" w:hAnsi="Arial" w:cs="Arial"/>
          <w:spacing w:val="-1"/>
          <w:sz w:val="24"/>
          <w:szCs w:val="24"/>
        </w:rPr>
        <w:t xml:space="preserve"> </w:t>
      </w:r>
      <w:r w:rsidRPr="000206EC">
        <w:rPr>
          <w:rFonts w:ascii="Arial" w:hAnsi="Arial" w:cs="Arial"/>
          <w:sz w:val="24"/>
          <w:szCs w:val="24"/>
        </w:rPr>
        <w:t>whenever</w:t>
      </w:r>
      <w:r w:rsidRPr="000206EC">
        <w:rPr>
          <w:rFonts w:ascii="Arial" w:hAnsi="Arial" w:cs="Arial"/>
          <w:spacing w:val="-1"/>
          <w:sz w:val="24"/>
          <w:szCs w:val="24"/>
        </w:rPr>
        <w:t xml:space="preserve"> </w:t>
      </w:r>
      <w:r w:rsidRPr="000206EC">
        <w:rPr>
          <w:rFonts w:ascii="Arial" w:hAnsi="Arial" w:cs="Arial"/>
          <w:sz w:val="24"/>
          <w:szCs w:val="24"/>
        </w:rPr>
        <w:t>the</w:t>
      </w:r>
      <w:r w:rsidRPr="000206EC">
        <w:rPr>
          <w:rFonts w:ascii="Arial" w:hAnsi="Arial" w:cs="Arial"/>
          <w:spacing w:val="-1"/>
          <w:sz w:val="24"/>
          <w:szCs w:val="24"/>
        </w:rPr>
        <w:t xml:space="preserve"> </w:t>
      </w:r>
      <w:r w:rsidRPr="000206EC">
        <w:rPr>
          <w:rFonts w:ascii="Arial" w:hAnsi="Arial" w:cs="Arial"/>
          <w:sz w:val="24"/>
          <w:szCs w:val="24"/>
        </w:rPr>
        <w:t>Contractor</w:t>
      </w:r>
      <w:r w:rsidRPr="000206EC">
        <w:rPr>
          <w:rFonts w:ascii="Arial" w:hAnsi="Arial" w:cs="Arial"/>
          <w:spacing w:val="-1"/>
          <w:sz w:val="24"/>
          <w:szCs w:val="24"/>
        </w:rPr>
        <w:t xml:space="preserve"> </w:t>
      </w:r>
      <w:r w:rsidRPr="000206EC">
        <w:rPr>
          <w:rFonts w:ascii="Arial" w:hAnsi="Arial" w:cs="Arial"/>
          <w:sz w:val="24"/>
          <w:szCs w:val="24"/>
        </w:rPr>
        <w:t>has</w:t>
      </w:r>
      <w:r w:rsidRPr="000206EC">
        <w:rPr>
          <w:rFonts w:ascii="Arial" w:hAnsi="Arial" w:cs="Arial"/>
          <w:spacing w:val="-1"/>
          <w:sz w:val="24"/>
          <w:szCs w:val="24"/>
        </w:rPr>
        <w:t xml:space="preserve"> </w:t>
      </w:r>
      <w:r w:rsidRPr="000206EC">
        <w:rPr>
          <w:rFonts w:ascii="Arial" w:hAnsi="Arial" w:cs="Arial"/>
          <w:sz w:val="24"/>
          <w:szCs w:val="24"/>
        </w:rPr>
        <w:t xml:space="preserve">relevant changes or </w:t>
      </w:r>
      <w:r w:rsidRPr="000206EC">
        <w:rPr>
          <w:rFonts w:ascii="Arial" w:hAnsi="Arial" w:cs="Arial"/>
          <w:spacing w:val="-1"/>
          <w:sz w:val="24"/>
          <w:szCs w:val="24"/>
        </w:rPr>
        <w:t xml:space="preserve">information </w:t>
      </w:r>
      <w:r w:rsidRPr="000206EC">
        <w:rPr>
          <w:rFonts w:ascii="Arial" w:hAnsi="Arial" w:cs="Arial"/>
          <w:sz w:val="24"/>
          <w:szCs w:val="24"/>
        </w:rPr>
        <w:t>to</w:t>
      </w:r>
      <w:r w:rsidRPr="000206EC">
        <w:rPr>
          <w:rFonts w:ascii="Arial" w:hAnsi="Arial" w:cs="Arial"/>
          <w:spacing w:val="-1"/>
          <w:sz w:val="24"/>
          <w:szCs w:val="24"/>
        </w:rPr>
        <w:t xml:space="preserve"> </w:t>
      </w:r>
      <w:r w:rsidRPr="000206EC">
        <w:rPr>
          <w:rFonts w:ascii="Arial" w:hAnsi="Arial" w:cs="Arial"/>
          <w:sz w:val="24"/>
          <w:szCs w:val="24"/>
        </w:rPr>
        <w:t>report,</w:t>
      </w:r>
      <w:r w:rsidRPr="000206EC">
        <w:rPr>
          <w:rFonts w:ascii="Arial" w:hAnsi="Arial" w:cs="Arial"/>
          <w:spacing w:val="-1"/>
          <w:sz w:val="24"/>
          <w:szCs w:val="24"/>
        </w:rPr>
        <w:t xml:space="preserve"> </w:t>
      </w:r>
      <w:r w:rsidRPr="000206EC">
        <w:rPr>
          <w:rFonts w:ascii="Arial" w:hAnsi="Arial" w:cs="Arial"/>
          <w:sz w:val="24"/>
          <w:szCs w:val="24"/>
        </w:rPr>
        <w:t>or</w:t>
      </w:r>
      <w:r w:rsidRPr="000206EC">
        <w:rPr>
          <w:rFonts w:ascii="Arial" w:hAnsi="Arial" w:cs="Arial"/>
          <w:spacing w:val="-1"/>
          <w:sz w:val="24"/>
          <w:szCs w:val="24"/>
        </w:rPr>
        <w:t xml:space="preserve"> </w:t>
      </w:r>
      <w:r w:rsidRPr="000206EC">
        <w:rPr>
          <w:rFonts w:ascii="Arial" w:hAnsi="Arial" w:cs="Arial"/>
          <w:sz w:val="24"/>
          <w:szCs w:val="24"/>
        </w:rPr>
        <w:t>upon</w:t>
      </w:r>
      <w:r w:rsidRPr="000206EC">
        <w:rPr>
          <w:rFonts w:ascii="Arial" w:hAnsi="Arial" w:cs="Arial"/>
          <w:spacing w:val="-1"/>
          <w:sz w:val="24"/>
          <w:szCs w:val="24"/>
        </w:rPr>
        <w:t xml:space="preserve"> </w:t>
      </w:r>
      <w:r w:rsidRPr="000206EC">
        <w:rPr>
          <w:rFonts w:ascii="Arial" w:hAnsi="Arial" w:cs="Arial"/>
          <w:sz w:val="24"/>
          <w:szCs w:val="24"/>
        </w:rPr>
        <w:t>EOHHS</w:t>
      </w:r>
      <w:r w:rsidRPr="000206EC">
        <w:rPr>
          <w:rFonts w:ascii="Arial" w:hAnsi="Arial" w:cs="Arial"/>
          <w:spacing w:val="-1"/>
          <w:sz w:val="24"/>
          <w:szCs w:val="24"/>
        </w:rPr>
        <w:t xml:space="preserve"> </w:t>
      </w:r>
      <w:r w:rsidRPr="000206EC">
        <w:rPr>
          <w:rFonts w:ascii="Arial" w:hAnsi="Arial" w:cs="Arial"/>
          <w:sz w:val="24"/>
          <w:szCs w:val="24"/>
        </w:rPr>
        <w:t xml:space="preserve">request. </w:t>
      </w:r>
    </w:p>
    <w:p w14:paraId="75722F09" w14:textId="236B7A22" w:rsidR="006F65EE" w:rsidRPr="000206EC" w:rsidRDefault="006F65EE" w:rsidP="006F65EE">
      <w:pPr>
        <w:widowControl/>
        <w:rPr>
          <w:rFonts w:ascii="Arial" w:hAnsi="Arial" w:cs="Arial"/>
          <w:sz w:val="24"/>
          <w:szCs w:val="24"/>
        </w:rPr>
      </w:pPr>
    </w:p>
    <w:p w14:paraId="3883553F" w14:textId="7BD9ABC7" w:rsidR="006F65EE" w:rsidRPr="000206EC" w:rsidRDefault="006F65EE" w:rsidP="6610F8AA">
      <w:pPr>
        <w:pStyle w:val="ListParagraph"/>
        <w:numPr>
          <w:ilvl w:val="0"/>
          <w:numId w:val="6"/>
        </w:numPr>
        <w:ind w:left="0"/>
        <w:rPr>
          <w:rFonts w:ascii="Arial" w:hAnsi="Arial" w:cs="Arial"/>
          <w:b/>
          <w:bCs/>
          <w:sz w:val="24"/>
          <w:szCs w:val="24"/>
        </w:rPr>
      </w:pPr>
      <w:r w:rsidRPr="000206EC">
        <w:rPr>
          <w:rFonts w:ascii="Arial" w:hAnsi="Arial" w:cs="Arial"/>
          <w:b/>
          <w:bCs/>
          <w:sz w:val="24"/>
          <w:szCs w:val="24"/>
        </w:rPr>
        <w:t>Report and Compliance Certification Checklist: Exhibit C-</w:t>
      </w:r>
      <w:r w:rsidR="2EB141CD" w:rsidRPr="000206EC">
        <w:rPr>
          <w:rFonts w:ascii="Arial" w:hAnsi="Arial" w:cs="Arial"/>
          <w:b/>
          <w:bCs/>
          <w:sz w:val="24"/>
          <w:szCs w:val="24"/>
        </w:rPr>
        <w:t>2</w:t>
      </w:r>
      <w:r w:rsidRPr="000206EC">
        <w:rPr>
          <w:rFonts w:ascii="Arial" w:hAnsi="Arial" w:cs="Arial"/>
          <w:b/>
          <w:bCs/>
          <w:sz w:val="24"/>
          <w:szCs w:val="24"/>
        </w:rPr>
        <w:t xml:space="preserve">  </w:t>
      </w:r>
    </w:p>
    <w:p w14:paraId="7C5444F6" w14:textId="77777777" w:rsidR="00132A19" w:rsidRPr="000206EC" w:rsidRDefault="00132A19" w:rsidP="00AF3B01">
      <w:pPr>
        <w:pStyle w:val="ListParagraph"/>
        <w:ind w:left="0"/>
        <w:rPr>
          <w:rFonts w:ascii="Arial" w:hAnsi="Arial" w:cs="Arial"/>
          <w:b/>
          <w:sz w:val="24"/>
          <w:szCs w:val="24"/>
        </w:rPr>
      </w:pPr>
    </w:p>
    <w:p w14:paraId="38AA04B8" w14:textId="57E32DA5" w:rsidR="00132A19" w:rsidRPr="000206EC" w:rsidRDefault="00132A19" w:rsidP="00AF3B01">
      <w:pPr>
        <w:pStyle w:val="ListParagraph"/>
        <w:ind w:left="0"/>
        <w:rPr>
          <w:rFonts w:ascii="Arial" w:hAnsi="Arial" w:cs="Arial"/>
          <w:b/>
          <w:sz w:val="24"/>
          <w:szCs w:val="24"/>
        </w:rPr>
      </w:pPr>
      <w:r w:rsidRPr="000206EC">
        <w:rPr>
          <w:rFonts w:ascii="Arial" w:hAnsi="Arial" w:cs="Arial"/>
          <w:i/>
          <w:sz w:val="24"/>
          <w:szCs w:val="24"/>
        </w:rPr>
        <w:t>Annually</w:t>
      </w:r>
      <w:r w:rsidRPr="000206EC">
        <w:rPr>
          <w:rFonts w:ascii="Arial" w:hAnsi="Arial" w:cs="Arial"/>
          <w:i/>
          <w:spacing w:val="-1"/>
          <w:sz w:val="24"/>
          <w:szCs w:val="24"/>
        </w:rPr>
        <w:t xml:space="preserve"> </w:t>
      </w:r>
      <w:r w:rsidRPr="000206EC">
        <w:rPr>
          <w:rFonts w:ascii="Arial" w:hAnsi="Arial" w:cs="Arial"/>
          <w:sz w:val="24"/>
          <w:szCs w:val="24"/>
        </w:rPr>
        <w:t>-</w:t>
      </w:r>
      <w:r w:rsidRPr="000206EC">
        <w:rPr>
          <w:rFonts w:ascii="Arial" w:hAnsi="Arial" w:cs="Arial"/>
          <w:spacing w:val="-1"/>
          <w:sz w:val="24"/>
          <w:szCs w:val="24"/>
        </w:rPr>
        <w:t xml:space="preserve"> </w:t>
      </w:r>
      <w:r w:rsidRPr="000206EC">
        <w:rPr>
          <w:rFonts w:ascii="Arial" w:hAnsi="Arial" w:cs="Arial"/>
          <w:sz w:val="24"/>
          <w:szCs w:val="24"/>
        </w:rPr>
        <w:t>The</w:t>
      </w:r>
      <w:r w:rsidRPr="000206EC">
        <w:rPr>
          <w:rFonts w:ascii="Arial" w:hAnsi="Arial" w:cs="Arial"/>
          <w:spacing w:val="-2"/>
          <w:sz w:val="24"/>
          <w:szCs w:val="24"/>
        </w:rPr>
        <w:t xml:space="preserve"> </w:t>
      </w:r>
      <w:r w:rsidRPr="000206EC">
        <w:rPr>
          <w:rFonts w:ascii="Arial" w:hAnsi="Arial" w:cs="Arial"/>
          <w:spacing w:val="-1"/>
          <w:sz w:val="24"/>
          <w:szCs w:val="24"/>
        </w:rPr>
        <w:t>Contractor</w:t>
      </w:r>
      <w:r w:rsidRPr="000206EC">
        <w:rPr>
          <w:rFonts w:ascii="Arial" w:hAnsi="Arial" w:cs="Arial"/>
          <w:sz w:val="24"/>
          <w:szCs w:val="24"/>
        </w:rPr>
        <w:t xml:space="preserve"> shall</w:t>
      </w:r>
      <w:r w:rsidRPr="000206EC">
        <w:rPr>
          <w:rFonts w:ascii="Arial" w:hAnsi="Arial" w:cs="Arial"/>
          <w:spacing w:val="35"/>
          <w:sz w:val="24"/>
          <w:szCs w:val="24"/>
        </w:rPr>
        <w:t xml:space="preserve"> </w:t>
      </w:r>
      <w:r w:rsidRPr="000206EC">
        <w:rPr>
          <w:rFonts w:ascii="Arial" w:hAnsi="Arial" w:cs="Arial"/>
          <w:sz w:val="24"/>
          <w:szCs w:val="24"/>
        </w:rPr>
        <w:t>list,</w:t>
      </w:r>
      <w:r w:rsidRPr="000206EC">
        <w:rPr>
          <w:rFonts w:ascii="Arial" w:hAnsi="Arial" w:cs="Arial"/>
          <w:spacing w:val="-1"/>
          <w:sz w:val="24"/>
          <w:szCs w:val="24"/>
        </w:rPr>
        <w:t xml:space="preserve"> </w:t>
      </w:r>
      <w:r w:rsidRPr="000206EC">
        <w:rPr>
          <w:rFonts w:ascii="Arial" w:hAnsi="Arial" w:cs="Arial"/>
          <w:i/>
          <w:sz w:val="24"/>
          <w:szCs w:val="24"/>
        </w:rPr>
        <w:t xml:space="preserve">check </w:t>
      </w:r>
      <w:r w:rsidRPr="000206EC">
        <w:rPr>
          <w:rFonts w:ascii="Arial" w:hAnsi="Arial" w:cs="Arial"/>
          <w:i/>
          <w:spacing w:val="-1"/>
          <w:sz w:val="24"/>
          <w:szCs w:val="24"/>
        </w:rPr>
        <w:t xml:space="preserve">off, </w:t>
      </w:r>
      <w:proofErr w:type="gramStart"/>
      <w:r w:rsidRPr="000206EC">
        <w:rPr>
          <w:rFonts w:ascii="Arial" w:hAnsi="Arial" w:cs="Arial"/>
          <w:sz w:val="24"/>
          <w:szCs w:val="24"/>
        </w:rPr>
        <w:t>sign</w:t>
      </w:r>
      <w:proofErr w:type="gramEnd"/>
      <w:r w:rsidRPr="000206EC">
        <w:rPr>
          <w:rFonts w:ascii="Arial" w:hAnsi="Arial" w:cs="Arial"/>
          <w:sz w:val="24"/>
          <w:szCs w:val="24"/>
        </w:rPr>
        <w:t xml:space="preserve"> and </w:t>
      </w:r>
      <w:r w:rsidRPr="000206EC">
        <w:rPr>
          <w:rFonts w:ascii="Arial" w:hAnsi="Arial" w:cs="Arial"/>
          <w:spacing w:val="-1"/>
          <w:sz w:val="24"/>
          <w:szCs w:val="24"/>
        </w:rPr>
        <w:t>submit</w:t>
      </w:r>
      <w:r w:rsidRPr="000206EC">
        <w:rPr>
          <w:rFonts w:ascii="Arial" w:hAnsi="Arial" w:cs="Arial"/>
          <w:sz w:val="24"/>
          <w:szCs w:val="24"/>
        </w:rPr>
        <w:t xml:space="preserve"> a Certification of</w:t>
      </w:r>
      <w:r w:rsidRPr="000206EC">
        <w:rPr>
          <w:rFonts w:ascii="Arial" w:hAnsi="Arial" w:cs="Arial"/>
          <w:spacing w:val="-2"/>
          <w:sz w:val="24"/>
          <w:szCs w:val="24"/>
        </w:rPr>
        <w:t xml:space="preserve"> </w:t>
      </w:r>
      <w:r w:rsidRPr="000206EC">
        <w:rPr>
          <w:rFonts w:ascii="Arial" w:hAnsi="Arial" w:cs="Arial"/>
          <w:sz w:val="24"/>
          <w:szCs w:val="24"/>
        </w:rPr>
        <w:t xml:space="preserve">Data Accuracy for all </w:t>
      </w:r>
      <w:r w:rsidRPr="000206EC">
        <w:rPr>
          <w:rFonts w:ascii="Arial" w:hAnsi="Arial" w:cs="Arial"/>
          <w:spacing w:val="-1"/>
          <w:sz w:val="24"/>
          <w:szCs w:val="24"/>
        </w:rPr>
        <w:t>Contract</w:t>
      </w:r>
      <w:r w:rsidRPr="000206EC">
        <w:rPr>
          <w:rFonts w:ascii="Arial" w:hAnsi="Arial" w:cs="Arial"/>
          <w:spacing w:val="23"/>
          <w:sz w:val="24"/>
          <w:szCs w:val="24"/>
        </w:rPr>
        <w:t xml:space="preserve"> </w:t>
      </w:r>
      <w:r w:rsidRPr="000206EC">
        <w:rPr>
          <w:rFonts w:ascii="Arial" w:hAnsi="Arial" w:cs="Arial"/>
          <w:spacing w:val="-1"/>
          <w:sz w:val="24"/>
          <w:szCs w:val="24"/>
        </w:rPr>
        <w:t>Management</w:t>
      </w:r>
      <w:r w:rsidRPr="000206EC">
        <w:rPr>
          <w:rFonts w:ascii="Arial" w:hAnsi="Arial" w:cs="Arial"/>
          <w:sz w:val="24"/>
          <w:szCs w:val="24"/>
        </w:rPr>
        <w:t xml:space="preserve">, Program Integrity, Organizational, </w:t>
      </w:r>
      <w:r w:rsidRPr="000206EC">
        <w:rPr>
          <w:rFonts w:ascii="Arial" w:hAnsi="Arial" w:cs="Arial"/>
          <w:spacing w:val="-1"/>
          <w:sz w:val="24"/>
          <w:szCs w:val="24"/>
        </w:rPr>
        <w:t>Financial, Operations, and Quality</w:t>
      </w:r>
      <w:r w:rsidRPr="000206EC">
        <w:rPr>
          <w:rFonts w:ascii="Arial" w:hAnsi="Arial" w:cs="Arial"/>
          <w:sz w:val="24"/>
          <w:szCs w:val="24"/>
        </w:rPr>
        <w:t xml:space="preserve"> </w:t>
      </w:r>
      <w:r w:rsidRPr="000206EC">
        <w:rPr>
          <w:rFonts w:ascii="Arial" w:hAnsi="Arial" w:cs="Arial"/>
          <w:spacing w:val="-1"/>
          <w:sz w:val="24"/>
          <w:szCs w:val="24"/>
        </w:rPr>
        <w:t>reports/submissions,</w:t>
      </w:r>
      <w:r w:rsidRPr="000206EC">
        <w:rPr>
          <w:rFonts w:ascii="Arial" w:hAnsi="Arial" w:cs="Arial"/>
          <w:sz w:val="24"/>
          <w:szCs w:val="24"/>
        </w:rPr>
        <w:t xml:space="preserve"> certifying that the</w:t>
      </w:r>
      <w:r w:rsidRPr="000206EC">
        <w:rPr>
          <w:rFonts w:ascii="Arial" w:hAnsi="Arial" w:cs="Arial"/>
          <w:spacing w:val="49"/>
          <w:sz w:val="24"/>
          <w:szCs w:val="24"/>
        </w:rPr>
        <w:t xml:space="preserve"> </w:t>
      </w:r>
      <w:r w:rsidRPr="000206EC">
        <w:rPr>
          <w:rFonts w:ascii="Arial" w:hAnsi="Arial" w:cs="Arial"/>
          <w:spacing w:val="-1"/>
          <w:sz w:val="24"/>
          <w:szCs w:val="24"/>
        </w:rPr>
        <w:t>information,</w:t>
      </w:r>
      <w:r w:rsidRPr="000206EC">
        <w:rPr>
          <w:rFonts w:ascii="Arial" w:hAnsi="Arial" w:cs="Arial"/>
          <w:sz w:val="24"/>
          <w:szCs w:val="24"/>
        </w:rPr>
        <w:t xml:space="preserve"> data and </w:t>
      </w:r>
      <w:r w:rsidRPr="000206EC">
        <w:rPr>
          <w:rFonts w:ascii="Arial" w:hAnsi="Arial" w:cs="Arial"/>
          <w:spacing w:val="-1"/>
          <w:sz w:val="24"/>
          <w:szCs w:val="24"/>
        </w:rPr>
        <w:t>documentation</w:t>
      </w:r>
      <w:r w:rsidRPr="000206EC">
        <w:rPr>
          <w:rFonts w:ascii="Arial" w:hAnsi="Arial" w:cs="Arial"/>
          <w:sz w:val="24"/>
          <w:szCs w:val="24"/>
        </w:rPr>
        <w:t xml:space="preserve"> being </w:t>
      </w:r>
      <w:r w:rsidRPr="000206EC">
        <w:rPr>
          <w:rFonts w:ascii="Arial" w:hAnsi="Arial" w:cs="Arial"/>
          <w:spacing w:val="-1"/>
          <w:sz w:val="24"/>
          <w:szCs w:val="24"/>
        </w:rPr>
        <w:t xml:space="preserve">submitted </w:t>
      </w:r>
      <w:r w:rsidRPr="000206EC">
        <w:rPr>
          <w:rFonts w:ascii="Arial" w:hAnsi="Arial" w:cs="Arial"/>
          <w:sz w:val="24"/>
          <w:szCs w:val="24"/>
        </w:rPr>
        <w:t>by</w:t>
      </w:r>
      <w:r w:rsidRPr="000206EC">
        <w:rPr>
          <w:rFonts w:ascii="Arial" w:hAnsi="Arial" w:cs="Arial"/>
          <w:spacing w:val="-1"/>
          <w:sz w:val="24"/>
          <w:szCs w:val="24"/>
        </w:rPr>
        <w:t xml:space="preserve"> </w:t>
      </w:r>
      <w:r w:rsidRPr="000206EC">
        <w:rPr>
          <w:rFonts w:ascii="Arial" w:hAnsi="Arial" w:cs="Arial"/>
          <w:sz w:val="24"/>
          <w:szCs w:val="24"/>
        </w:rPr>
        <w:t>the</w:t>
      </w:r>
      <w:r w:rsidRPr="000206EC">
        <w:rPr>
          <w:rFonts w:ascii="Arial" w:hAnsi="Arial" w:cs="Arial"/>
          <w:spacing w:val="-1"/>
          <w:sz w:val="24"/>
          <w:szCs w:val="24"/>
        </w:rPr>
        <w:t xml:space="preserve"> </w:t>
      </w:r>
      <w:r w:rsidRPr="000206EC">
        <w:rPr>
          <w:rFonts w:ascii="Arial" w:hAnsi="Arial" w:cs="Arial"/>
          <w:sz w:val="24"/>
          <w:szCs w:val="24"/>
        </w:rPr>
        <w:t>Contractor</w:t>
      </w:r>
      <w:r w:rsidRPr="000206EC">
        <w:rPr>
          <w:rFonts w:ascii="Arial" w:hAnsi="Arial" w:cs="Arial"/>
          <w:spacing w:val="-1"/>
          <w:sz w:val="24"/>
          <w:szCs w:val="24"/>
        </w:rPr>
        <w:t xml:space="preserve"> </w:t>
      </w:r>
      <w:r w:rsidRPr="000206EC">
        <w:rPr>
          <w:rFonts w:ascii="Arial" w:hAnsi="Arial" w:cs="Arial"/>
          <w:sz w:val="24"/>
          <w:szCs w:val="24"/>
        </w:rPr>
        <w:t>is</w:t>
      </w:r>
      <w:r w:rsidRPr="000206EC">
        <w:rPr>
          <w:rFonts w:ascii="Arial" w:hAnsi="Arial" w:cs="Arial"/>
          <w:spacing w:val="-1"/>
          <w:sz w:val="24"/>
          <w:szCs w:val="24"/>
        </w:rPr>
        <w:t xml:space="preserve"> </w:t>
      </w:r>
      <w:r w:rsidRPr="000206EC">
        <w:rPr>
          <w:rFonts w:ascii="Arial" w:hAnsi="Arial" w:cs="Arial"/>
          <w:sz w:val="24"/>
          <w:szCs w:val="24"/>
        </w:rPr>
        <w:t>true,</w:t>
      </w:r>
      <w:r w:rsidRPr="000206EC">
        <w:rPr>
          <w:rFonts w:ascii="Arial" w:hAnsi="Arial" w:cs="Arial"/>
          <w:spacing w:val="-1"/>
          <w:sz w:val="24"/>
          <w:szCs w:val="24"/>
        </w:rPr>
        <w:t xml:space="preserve"> </w:t>
      </w:r>
      <w:r w:rsidRPr="000206EC">
        <w:rPr>
          <w:rFonts w:ascii="Arial" w:hAnsi="Arial" w:cs="Arial"/>
          <w:sz w:val="24"/>
          <w:szCs w:val="24"/>
        </w:rPr>
        <w:t>accurate,</w:t>
      </w:r>
      <w:r w:rsidRPr="000206EC">
        <w:rPr>
          <w:rFonts w:ascii="Arial" w:hAnsi="Arial" w:cs="Arial"/>
          <w:spacing w:val="59"/>
          <w:sz w:val="24"/>
          <w:szCs w:val="24"/>
        </w:rPr>
        <w:t xml:space="preserve"> </w:t>
      </w:r>
      <w:r w:rsidRPr="000206EC">
        <w:rPr>
          <w:rFonts w:ascii="Arial" w:hAnsi="Arial" w:cs="Arial"/>
          <w:sz w:val="24"/>
          <w:szCs w:val="24"/>
        </w:rPr>
        <w:t>and</w:t>
      </w:r>
      <w:r w:rsidRPr="000206EC">
        <w:rPr>
          <w:rFonts w:ascii="Arial" w:hAnsi="Arial" w:cs="Arial"/>
          <w:spacing w:val="-1"/>
          <w:sz w:val="24"/>
          <w:szCs w:val="24"/>
        </w:rPr>
        <w:t xml:space="preserve"> complete </w:t>
      </w:r>
      <w:r w:rsidRPr="000206EC">
        <w:rPr>
          <w:rFonts w:ascii="Arial" w:hAnsi="Arial" w:cs="Arial"/>
          <w:sz w:val="24"/>
          <w:szCs w:val="24"/>
        </w:rPr>
        <w:t>to</w:t>
      </w:r>
      <w:r w:rsidRPr="000206EC">
        <w:rPr>
          <w:rFonts w:ascii="Arial" w:hAnsi="Arial" w:cs="Arial"/>
          <w:spacing w:val="-1"/>
          <w:sz w:val="24"/>
          <w:szCs w:val="24"/>
        </w:rPr>
        <w:t xml:space="preserve"> </w:t>
      </w:r>
      <w:r w:rsidRPr="000206EC">
        <w:rPr>
          <w:rFonts w:ascii="Arial" w:hAnsi="Arial" w:cs="Arial"/>
          <w:sz w:val="24"/>
          <w:szCs w:val="24"/>
        </w:rPr>
        <w:t>the</w:t>
      </w:r>
      <w:r w:rsidRPr="000206EC">
        <w:rPr>
          <w:rFonts w:ascii="Arial" w:hAnsi="Arial" w:cs="Arial"/>
          <w:spacing w:val="-1"/>
          <w:sz w:val="24"/>
          <w:szCs w:val="24"/>
        </w:rPr>
        <w:t xml:space="preserve"> </w:t>
      </w:r>
      <w:r w:rsidRPr="000206EC">
        <w:rPr>
          <w:rFonts w:ascii="Arial" w:hAnsi="Arial" w:cs="Arial"/>
          <w:sz w:val="24"/>
          <w:szCs w:val="24"/>
        </w:rPr>
        <w:t>best</w:t>
      </w:r>
      <w:r w:rsidRPr="000206EC">
        <w:rPr>
          <w:rFonts w:ascii="Arial" w:hAnsi="Arial" w:cs="Arial"/>
          <w:spacing w:val="-1"/>
          <w:sz w:val="24"/>
          <w:szCs w:val="24"/>
        </w:rPr>
        <w:t xml:space="preserve"> </w:t>
      </w:r>
      <w:r w:rsidRPr="000206EC">
        <w:rPr>
          <w:rFonts w:ascii="Arial" w:hAnsi="Arial" w:cs="Arial"/>
          <w:sz w:val="24"/>
          <w:szCs w:val="24"/>
        </w:rPr>
        <w:t>of</w:t>
      </w:r>
      <w:r w:rsidRPr="000206EC">
        <w:rPr>
          <w:rFonts w:ascii="Arial" w:hAnsi="Arial" w:cs="Arial"/>
          <w:spacing w:val="-1"/>
          <w:sz w:val="24"/>
          <w:szCs w:val="24"/>
        </w:rPr>
        <w:t xml:space="preserve"> </w:t>
      </w:r>
      <w:r w:rsidRPr="000206EC">
        <w:rPr>
          <w:rFonts w:ascii="Arial" w:hAnsi="Arial" w:cs="Arial"/>
          <w:sz w:val="24"/>
          <w:szCs w:val="24"/>
        </w:rPr>
        <w:t>the</w:t>
      </w:r>
      <w:r w:rsidRPr="000206EC">
        <w:rPr>
          <w:rFonts w:ascii="Arial" w:hAnsi="Arial" w:cs="Arial"/>
          <w:spacing w:val="-1"/>
          <w:sz w:val="24"/>
          <w:szCs w:val="24"/>
        </w:rPr>
        <w:t xml:space="preserve"> </w:t>
      </w:r>
      <w:r w:rsidRPr="000206EC">
        <w:rPr>
          <w:rFonts w:ascii="Arial" w:hAnsi="Arial" w:cs="Arial"/>
          <w:sz w:val="24"/>
          <w:szCs w:val="24"/>
        </w:rPr>
        <w:t xml:space="preserve">Contractor’s knowledge, </w:t>
      </w:r>
      <w:r w:rsidRPr="000206EC">
        <w:rPr>
          <w:rFonts w:ascii="Arial" w:hAnsi="Arial" w:cs="Arial"/>
          <w:spacing w:val="-1"/>
          <w:sz w:val="24"/>
          <w:szCs w:val="24"/>
        </w:rPr>
        <w:t>information</w:t>
      </w:r>
      <w:r w:rsidRPr="000206EC">
        <w:rPr>
          <w:rFonts w:ascii="Arial" w:hAnsi="Arial" w:cs="Arial"/>
          <w:sz w:val="24"/>
          <w:szCs w:val="24"/>
        </w:rPr>
        <w:t xml:space="preserve"> and belief, after</w:t>
      </w:r>
      <w:r w:rsidRPr="000206EC">
        <w:rPr>
          <w:rFonts w:ascii="Arial" w:hAnsi="Arial" w:cs="Arial"/>
          <w:spacing w:val="31"/>
          <w:sz w:val="24"/>
          <w:szCs w:val="24"/>
        </w:rPr>
        <w:t xml:space="preserve"> </w:t>
      </w:r>
      <w:r w:rsidRPr="000206EC">
        <w:rPr>
          <w:rFonts w:ascii="Arial" w:hAnsi="Arial" w:cs="Arial"/>
          <w:spacing w:val="-1"/>
          <w:sz w:val="24"/>
          <w:szCs w:val="24"/>
        </w:rPr>
        <w:t>reasonable inquiry.  For each report in the sections below, if an attestation is required with the submission, that information will be included within the reporting template.</w:t>
      </w:r>
    </w:p>
    <w:p w14:paraId="216A17CC" w14:textId="77777777" w:rsidR="006F65EE" w:rsidRPr="000206EC" w:rsidRDefault="006F65EE" w:rsidP="00AF3B01">
      <w:pPr>
        <w:pStyle w:val="ListParagraph"/>
        <w:ind w:left="0"/>
        <w:rPr>
          <w:rFonts w:ascii="Arial" w:hAnsi="Arial" w:cs="Arial"/>
          <w:b/>
          <w:sz w:val="24"/>
          <w:szCs w:val="24"/>
        </w:rPr>
      </w:pPr>
    </w:p>
    <w:p w14:paraId="446C105F" w14:textId="77777777" w:rsidR="006F65EE" w:rsidRPr="000206EC" w:rsidRDefault="006F65EE" w:rsidP="00AF3B01">
      <w:pPr>
        <w:rPr>
          <w:rFonts w:ascii="Arial" w:hAnsi="Arial" w:cs="Arial"/>
          <w:sz w:val="24"/>
          <w:szCs w:val="24"/>
        </w:rPr>
      </w:pPr>
    </w:p>
    <w:p w14:paraId="00BCEF45" w14:textId="77777777" w:rsidR="006F65EE" w:rsidRPr="000206EC" w:rsidRDefault="006F65EE" w:rsidP="00AF3B01">
      <w:pPr>
        <w:pStyle w:val="ListParagraph"/>
        <w:numPr>
          <w:ilvl w:val="0"/>
          <w:numId w:val="6"/>
        </w:numPr>
        <w:ind w:left="0"/>
        <w:rPr>
          <w:rFonts w:ascii="Arial" w:hAnsi="Arial" w:cs="Arial"/>
          <w:b/>
          <w:bCs/>
          <w:sz w:val="24"/>
          <w:szCs w:val="24"/>
        </w:rPr>
      </w:pPr>
      <w:r w:rsidRPr="000206EC">
        <w:rPr>
          <w:rFonts w:ascii="Arial" w:hAnsi="Arial" w:cs="Arial"/>
          <w:b/>
          <w:bCs/>
          <w:sz w:val="24"/>
          <w:szCs w:val="24"/>
        </w:rPr>
        <w:t>Contract Management Reports</w:t>
      </w:r>
    </w:p>
    <w:p w14:paraId="3695BB95" w14:textId="7825C9A8" w:rsidR="62293C74" w:rsidRPr="000206EC" w:rsidRDefault="62293C74" w:rsidP="00AF3B01">
      <w:pPr>
        <w:rPr>
          <w:rFonts w:ascii="Arial" w:hAnsi="Arial" w:cs="Arial"/>
          <w:b/>
          <w:bCs/>
          <w:sz w:val="24"/>
          <w:szCs w:val="24"/>
        </w:rPr>
      </w:pPr>
    </w:p>
    <w:tbl>
      <w:tblPr>
        <w:tblStyle w:val="TableGrid"/>
        <w:tblW w:w="0" w:type="auto"/>
        <w:tblLook w:val="04A0" w:firstRow="1" w:lastRow="0" w:firstColumn="1" w:lastColumn="0" w:noHBand="0" w:noVBand="1"/>
      </w:tblPr>
      <w:tblGrid>
        <w:gridCol w:w="1312"/>
        <w:gridCol w:w="5954"/>
        <w:gridCol w:w="2660"/>
      </w:tblGrid>
      <w:tr w:rsidR="62293C74" w:rsidRPr="000206EC" w14:paraId="7C7B5A47" w14:textId="77777777" w:rsidTr="2C17F809">
        <w:trPr>
          <w:trHeight w:val="300"/>
        </w:trPr>
        <w:tc>
          <w:tcPr>
            <w:tcW w:w="1312" w:type="dxa"/>
            <w:shd w:val="clear" w:color="auto" w:fill="DEEAF6" w:themeFill="accent5" w:themeFillTint="33"/>
            <w:vAlign w:val="center"/>
          </w:tcPr>
          <w:p w14:paraId="1109FD4D" w14:textId="0AB6F371" w:rsidR="62293C74" w:rsidRPr="000206EC" w:rsidRDefault="62293C74" w:rsidP="00AF3B01">
            <w:pPr>
              <w:rPr>
                <w:rFonts w:ascii="Arial" w:hAnsi="Arial" w:cs="Arial"/>
                <w:sz w:val="24"/>
                <w:szCs w:val="24"/>
              </w:rPr>
            </w:pPr>
            <w:r w:rsidRPr="000206EC">
              <w:rPr>
                <w:rFonts w:ascii="Arial" w:hAnsi="Arial" w:cs="Arial"/>
                <w:b/>
                <w:bCs/>
                <w:sz w:val="24"/>
                <w:szCs w:val="24"/>
              </w:rPr>
              <w:lastRenderedPageBreak/>
              <w:t>One Care</w:t>
            </w:r>
          </w:p>
          <w:p w14:paraId="68320897" w14:textId="77777777" w:rsidR="62293C74" w:rsidRPr="000206EC" w:rsidRDefault="62293C74" w:rsidP="00AF3B01">
            <w:pPr>
              <w:rPr>
                <w:rFonts w:ascii="Arial" w:hAnsi="Arial" w:cs="Arial"/>
                <w:b/>
                <w:bCs/>
                <w:sz w:val="24"/>
                <w:szCs w:val="24"/>
              </w:rPr>
            </w:pPr>
            <w:r w:rsidRPr="000206EC">
              <w:rPr>
                <w:rFonts w:ascii="Arial" w:hAnsi="Arial" w:cs="Arial"/>
                <w:b/>
                <w:bCs/>
                <w:sz w:val="24"/>
                <w:szCs w:val="24"/>
              </w:rPr>
              <w:t>Contract Exhibit Number</w:t>
            </w:r>
          </w:p>
        </w:tc>
        <w:tc>
          <w:tcPr>
            <w:tcW w:w="5954" w:type="dxa"/>
            <w:tcBorders>
              <w:bottom w:val="single" w:sz="4" w:space="0" w:color="auto"/>
            </w:tcBorders>
            <w:shd w:val="clear" w:color="auto" w:fill="DEEAF6" w:themeFill="accent5" w:themeFillTint="33"/>
            <w:vAlign w:val="center"/>
          </w:tcPr>
          <w:p w14:paraId="729DD220" w14:textId="77777777" w:rsidR="62293C74" w:rsidRPr="000206EC" w:rsidRDefault="62293C74" w:rsidP="00AF3B01">
            <w:pPr>
              <w:jc w:val="center"/>
              <w:rPr>
                <w:rFonts w:ascii="Arial" w:hAnsi="Arial" w:cs="Arial"/>
                <w:b/>
                <w:bCs/>
                <w:sz w:val="24"/>
                <w:szCs w:val="24"/>
              </w:rPr>
            </w:pPr>
            <w:r w:rsidRPr="000206EC">
              <w:rPr>
                <w:rFonts w:ascii="Arial" w:hAnsi="Arial" w:cs="Arial"/>
                <w:b/>
                <w:bCs/>
                <w:sz w:val="24"/>
                <w:szCs w:val="24"/>
              </w:rPr>
              <w:t>Name of Report</w:t>
            </w:r>
          </w:p>
        </w:tc>
        <w:tc>
          <w:tcPr>
            <w:tcW w:w="2660" w:type="dxa"/>
            <w:tcBorders>
              <w:bottom w:val="single" w:sz="4" w:space="0" w:color="auto"/>
            </w:tcBorders>
            <w:shd w:val="clear" w:color="auto" w:fill="DEEAF6" w:themeFill="accent5" w:themeFillTint="33"/>
            <w:vAlign w:val="center"/>
          </w:tcPr>
          <w:p w14:paraId="1CC50DFC" w14:textId="77777777" w:rsidR="62293C74" w:rsidRPr="000206EC" w:rsidRDefault="65085D83" w:rsidP="00AF3B01">
            <w:pPr>
              <w:rPr>
                <w:rFonts w:ascii="Arial" w:hAnsi="Arial" w:cs="Arial"/>
                <w:b/>
                <w:bCs/>
                <w:sz w:val="24"/>
                <w:szCs w:val="24"/>
              </w:rPr>
            </w:pPr>
            <w:r w:rsidRPr="000206EC">
              <w:rPr>
                <w:rFonts w:ascii="Arial" w:hAnsi="Arial" w:cs="Arial"/>
                <w:b/>
                <w:bCs/>
                <w:sz w:val="24"/>
                <w:szCs w:val="24"/>
              </w:rPr>
              <w:t>Deliverable Frequency</w:t>
            </w:r>
          </w:p>
        </w:tc>
      </w:tr>
      <w:tr w:rsidR="62293C74" w:rsidRPr="000206EC" w14:paraId="7AFE18E1" w14:textId="77777777" w:rsidTr="2C17F809">
        <w:trPr>
          <w:trHeight w:val="300"/>
        </w:trPr>
        <w:tc>
          <w:tcPr>
            <w:tcW w:w="1312" w:type="dxa"/>
            <w:vAlign w:val="center"/>
          </w:tcPr>
          <w:p w14:paraId="1093A547" w14:textId="7D7A39AA" w:rsidR="62293C74" w:rsidRPr="000206EC" w:rsidRDefault="62293C74" w:rsidP="00AF3B01">
            <w:pPr>
              <w:rPr>
                <w:rFonts w:ascii="Arial" w:hAnsi="Arial" w:cs="Arial"/>
                <w:sz w:val="24"/>
                <w:szCs w:val="24"/>
              </w:rPr>
            </w:pPr>
            <w:r w:rsidRPr="000206EC">
              <w:rPr>
                <w:rFonts w:ascii="Arial" w:hAnsi="Arial" w:cs="Arial"/>
                <w:sz w:val="24"/>
                <w:szCs w:val="24"/>
              </w:rPr>
              <w:t>CM -1</w:t>
            </w:r>
          </w:p>
        </w:tc>
        <w:tc>
          <w:tcPr>
            <w:tcW w:w="5954" w:type="dxa"/>
            <w:tcBorders>
              <w:top w:val="single" w:sz="4" w:space="0" w:color="auto"/>
              <w:left w:val="nil"/>
              <w:bottom w:val="single" w:sz="4" w:space="0" w:color="auto"/>
              <w:right w:val="single" w:sz="4" w:space="0" w:color="auto"/>
            </w:tcBorders>
            <w:shd w:val="clear" w:color="auto" w:fill="auto"/>
            <w:vAlign w:val="bottom"/>
          </w:tcPr>
          <w:p w14:paraId="30B5FDC8" w14:textId="29A24CD6" w:rsidR="62293C74" w:rsidRPr="000206EC" w:rsidRDefault="62293C74" w:rsidP="00AF3B01">
            <w:pPr>
              <w:rPr>
                <w:rFonts w:ascii="Arial" w:hAnsi="Arial" w:cs="Arial"/>
                <w:color w:val="000000" w:themeColor="text1"/>
                <w:sz w:val="24"/>
                <w:szCs w:val="24"/>
              </w:rPr>
            </w:pPr>
            <w:r w:rsidRPr="000206EC">
              <w:rPr>
                <w:rFonts w:ascii="Arial" w:hAnsi="Arial" w:cs="Arial"/>
                <w:color w:val="000000" w:themeColor="text1"/>
                <w:sz w:val="24"/>
                <w:szCs w:val="24"/>
              </w:rPr>
              <w:t xml:space="preserve">Access and Availability Summary: </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7BB802" w14:textId="77777777" w:rsidR="62293C74" w:rsidRPr="000206EC" w:rsidRDefault="62293C74" w:rsidP="00AF3B01">
            <w:pPr>
              <w:rPr>
                <w:rFonts w:ascii="Arial" w:hAnsi="Arial" w:cs="Arial"/>
                <w:color w:val="000000" w:themeColor="text1"/>
                <w:sz w:val="24"/>
                <w:szCs w:val="24"/>
              </w:rPr>
            </w:pPr>
          </w:p>
        </w:tc>
      </w:tr>
      <w:tr w:rsidR="62293C74" w:rsidRPr="000206EC" w14:paraId="268FD48A" w14:textId="77777777" w:rsidTr="2C17F809">
        <w:trPr>
          <w:trHeight w:val="300"/>
        </w:trPr>
        <w:tc>
          <w:tcPr>
            <w:tcW w:w="1312" w:type="dxa"/>
            <w:vAlign w:val="center"/>
          </w:tcPr>
          <w:p w14:paraId="67763626" w14:textId="17658178" w:rsidR="62293C74" w:rsidRPr="000206EC" w:rsidRDefault="62293C74" w:rsidP="00AF3B01">
            <w:pPr>
              <w:rPr>
                <w:rFonts w:ascii="Arial" w:hAnsi="Arial" w:cs="Arial"/>
                <w:sz w:val="24"/>
                <w:szCs w:val="24"/>
              </w:rPr>
            </w:pPr>
            <w:r w:rsidRPr="000206EC">
              <w:rPr>
                <w:rFonts w:ascii="Arial" w:hAnsi="Arial" w:cs="Arial"/>
                <w:sz w:val="24"/>
                <w:szCs w:val="24"/>
              </w:rPr>
              <w:t>CM-1-A</w:t>
            </w:r>
          </w:p>
        </w:tc>
        <w:tc>
          <w:tcPr>
            <w:tcW w:w="5954" w:type="dxa"/>
            <w:tcBorders>
              <w:top w:val="single" w:sz="4" w:space="0" w:color="auto"/>
              <w:left w:val="nil"/>
              <w:bottom w:val="single" w:sz="4" w:space="0" w:color="auto"/>
              <w:right w:val="single" w:sz="4" w:space="0" w:color="auto"/>
            </w:tcBorders>
            <w:shd w:val="clear" w:color="auto" w:fill="auto"/>
            <w:vAlign w:val="bottom"/>
          </w:tcPr>
          <w:p w14:paraId="037C98B5" w14:textId="67D8367B" w:rsidR="62293C74" w:rsidRPr="000206EC" w:rsidRDefault="62293C74" w:rsidP="00AF3B01">
            <w:pPr>
              <w:rPr>
                <w:rFonts w:ascii="Arial" w:hAnsi="Arial" w:cs="Arial"/>
                <w:color w:val="000000" w:themeColor="text1"/>
                <w:sz w:val="24"/>
                <w:szCs w:val="24"/>
              </w:rPr>
            </w:pPr>
            <w:r w:rsidRPr="000206EC">
              <w:rPr>
                <w:rFonts w:ascii="Arial" w:hAnsi="Arial" w:cs="Arial"/>
                <w:color w:val="000000" w:themeColor="text1"/>
                <w:sz w:val="24"/>
                <w:szCs w:val="24"/>
              </w:rPr>
              <w:t>Geographic Access Report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5407E20" w14:textId="6CAEEF23" w:rsidR="62293C74" w:rsidRPr="000206EC" w:rsidRDefault="62293C74" w:rsidP="00AF3B01">
            <w:pPr>
              <w:rPr>
                <w:rFonts w:ascii="Arial" w:hAnsi="Arial" w:cs="Arial"/>
                <w:color w:val="000000" w:themeColor="text1"/>
                <w:sz w:val="24"/>
                <w:szCs w:val="24"/>
              </w:rPr>
            </w:pPr>
            <w:r w:rsidRPr="000206EC">
              <w:rPr>
                <w:rFonts w:ascii="Arial" w:hAnsi="Arial" w:cs="Arial"/>
                <w:color w:val="000000" w:themeColor="text1"/>
                <w:sz w:val="24"/>
                <w:szCs w:val="24"/>
              </w:rPr>
              <w:t xml:space="preserve">Annually </w:t>
            </w:r>
          </w:p>
        </w:tc>
      </w:tr>
      <w:tr w:rsidR="62293C74" w:rsidRPr="000206EC" w14:paraId="6978725D" w14:textId="77777777" w:rsidTr="2C17F809">
        <w:trPr>
          <w:trHeight w:val="300"/>
        </w:trPr>
        <w:tc>
          <w:tcPr>
            <w:tcW w:w="1312" w:type="dxa"/>
            <w:vAlign w:val="center"/>
          </w:tcPr>
          <w:p w14:paraId="34FFB65C" w14:textId="05C401C8" w:rsidR="62293C74" w:rsidRPr="000206EC" w:rsidRDefault="62293C74" w:rsidP="00AF3B01">
            <w:pPr>
              <w:rPr>
                <w:rFonts w:ascii="Arial" w:hAnsi="Arial" w:cs="Arial"/>
                <w:sz w:val="24"/>
                <w:szCs w:val="24"/>
              </w:rPr>
            </w:pPr>
            <w:r w:rsidRPr="000206EC">
              <w:rPr>
                <w:rFonts w:ascii="Arial" w:hAnsi="Arial" w:cs="Arial"/>
                <w:sz w:val="24"/>
                <w:szCs w:val="24"/>
              </w:rPr>
              <w:t>CM-1-B</w:t>
            </w:r>
          </w:p>
        </w:tc>
        <w:tc>
          <w:tcPr>
            <w:tcW w:w="5954" w:type="dxa"/>
            <w:tcBorders>
              <w:top w:val="single" w:sz="4" w:space="0" w:color="auto"/>
              <w:left w:val="nil"/>
              <w:bottom w:val="single" w:sz="4" w:space="0" w:color="auto"/>
              <w:right w:val="single" w:sz="4" w:space="0" w:color="auto"/>
            </w:tcBorders>
            <w:shd w:val="clear" w:color="auto" w:fill="auto"/>
            <w:vAlign w:val="bottom"/>
          </w:tcPr>
          <w:p w14:paraId="4BF72481" w14:textId="062D92CB" w:rsidR="62293C74" w:rsidRPr="000206EC" w:rsidRDefault="62293C74" w:rsidP="00AF3B01">
            <w:pPr>
              <w:rPr>
                <w:rFonts w:ascii="Arial" w:hAnsi="Arial" w:cs="Arial"/>
                <w:color w:val="000000" w:themeColor="text1"/>
                <w:sz w:val="24"/>
                <w:szCs w:val="24"/>
              </w:rPr>
            </w:pPr>
            <w:r w:rsidRPr="000206EC">
              <w:rPr>
                <w:rFonts w:ascii="Arial" w:hAnsi="Arial" w:cs="Arial"/>
                <w:color w:val="000000" w:themeColor="text1"/>
                <w:sz w:val="24"/>
                <w:szCs w:val="24"/>
              </w:rPr>
              <w:t>Ratio Reports: PCP to Enrollee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CB0A532" w14:textId="1D65331D" w:rsidR="62293C74" w:rsidRPr="000206EC" w:rsidRDefault="62293C74" w:rsidP="00AF3B01">
            <w:pPr>
              <w:rPr>
                <w:rFonts w:ascii="Arial" w:hAnsi="Arial" w:cs="Arial"/>
                <w:color w:val="000000" w:themeColor="text1"/>
                <w:sz w:val="24"/>
                <w:szCs w:val="24"/>
              </w:rPr>
            </w:pPr>
            <w:r w:rsidRPr="000206EC">
              <w:rPr>
                <w:rFonts w:ascii="Arial" w:hAnsi="Arial" w:cs="Arial"/>
                <w:color w:val="000000" w:themeColor="text1"/>
                <w:sz w:val="24"/>
                <w:szCs w:val="24"/>
              </w:rPr>
              <w:t xml:space="preserve">Annually </w:t>
            </w:r>
          </w:p>
        </w:tc>
      </w:tr>
      <w:tr w:rsidR="006F36BB" w:rsidRPr="000206EC" w14:paraId="6FBF2934" w14:textId="77777777" w:rsidTr="2C17F809">
        <w:trPr>
          <w:trHeight w:val="300"/>
        </w:trPr>
        <w:tc>
          <w:tcPr>
            <w:tcW w:w="1312" w:type="dxa"/>
            <w:vAlign w:val="center"/>
          </w:tcPr>
          <w:p w14:paraId="4CEA01F9" w14:textId="69D9AA34" w:rsidR="006F36BB" w:rsidRPr="000206EC" w:rsidRDefault="006F36BB" w:rsidP="009549A1">
            <w:pPr>
              <w:rPr>
                <w:rFonts w:ascii="Arial" w:hAnsi="Arial" w:cs="Arial"/>
                <w:sz w:val="24"/>
                <w:szCs w:val="24"/>
              </w:rPr>
            </w:pPr>
            <w:r w:rsidRPr="000206EC">
              <w:rPr>
                <w:rFonts w:ascii="Arial" w:hAnsi="Arial" w:cs="Arial"/>
                <w:sz w:val="24"/>
                <w:szCs w:val="24"/>
              </w:rPr>
              <w:t>CM-1-C</w:t>
            </w:r>
          </w:p>
        </w:tc>
        <w:tc>
          <w:tcPr>
            <w:tcW w:w="5954" w:type="dxa"/>
            <w:tcBorders>
              <w:top w:val="single" w:sz="4" w:space="0" w:color="auto"/>
              <w:left w:val="nil"/>
              <w:bottom w:val="single" w:sz="4" w:space="0" w:color="auto"/>
              <w:right w:val="single" w:sz="4" w:space="0" w:color="auto"/>
            </w:tcBorders>
            <w:shd w:val="clear" w:color="auto" w:fill="auto"/>
            <w:vAlign w:val="center"/>
          </w:tcPr>
          <w:p w14:paraId="34EB9B5E" w14:textId="048146D8"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Ratio Reports: Specialist to Enrollee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E358FC4" w14:textId="54869932"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 xml:space="preserve">Annually </w:t>
            </w:r>
          </w:p>
        </w:tc>
      </w:tr>
      <w:tr w:rsidR="006F36BB" w:rsidRPr="000206EC" w14:paraId="49DBAB38" w14:textId="77777777" w:rsidTr="2C17F809">
        <w:trPr>
          <w:trHeight w:val="300"/>
        </w:trPr>
        <w:tc>
          <w:tcPr>
            <w:tcW w:w="1312" w:type="dxa"/>
            <w:vAlign w:val="center"/>
          </w:tcPr>
          <w:p w14:paraId="5781B3FB" w14:textId="27B096DD" w:rsidR="006F36BB" w:rsidRPr="000206EC" w:rsidRDefault="006F36BB" w:rsidP="009549A1">
            <w:pPr>
              <w:rPr>
                <w:rFonts w:ascii="Arial" w:hAnsi="Arial" w:cs="Arial"/>
                <w:sz w:val="24"/>
                <w:szCs w:val="24"/>
              </w:rPr>
            </w:pPr>
            <w:r w:rsidRPr="000206EC">
              <w:rPr>
                <w:rFonts w:ascii="Arial" w:hAnsi="Arial" w:cs="Arial"/>
                <w:sz w:val="24"/>
                <w:szCs w:val="24"/>
              </w:rPr>
              <w:t>CM-1-D</w:t>
            </w:r>
          </w:p>
        </w:tc>
        <w:tc>
          <w:tcPr>
            <w:tcW w:w="5954" w:type="dxa"/>
            <w:tcBorders>
              <w:top w:val="single" w:sz="4" w:space="0" w:color="auto"/>
              <w:left w:val="nil"/>
              <w:bottom w:val="single" w:sz="4" w:space="0" w:color="auto"/>
              <w:right w:val="single" w:sz="4" w:space="0" w:color="auto"/>
            </w:tcBorders>
            <w:shd w:val="clear" w:color="auto" w:fill="auto"/>
            <w:vAlign w:val="center"/>
          </w:tcPr>
          <w:p w14:paraId="5E727F83" w14:textId="053331AC"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Summary of Significant Changes in Provider Network</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427800B" w14:textId="18054790"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 xml:space="preserve">Annually </w:t>
            </w:r>
          </w:p>
        </w:tc>
      </w:tr>
      <w:tr w:rsidR="006F36BB" w:rsidRPr="000206EC" w14:paraId="7FB01B94" w14:textId="77777777" w:rsidTr="2C17F809">
        <w:trPr>
          <w:trHeight w:val="300"/>
        </w:trPr>
        <w:tc>
          <w:tcPr>
            <w:tcW w:w="1312" w:type="dxa"/>
            <w:vAlign w:val="center"/>
          </w:tcPr>
          <w:p w14:paraId="54278C37" w14:textId="3E7D0C5E" w:rsidR="006F36BB" w:rsidRPr="000206EC" w:rsidRDefault="006F36BB" w:rsidP="009549A1">
            <w:pPr>
              <w:rPr>
                <w:rFonts w:ascii="Arial" w:hAnsi="Arial" w:cs="Arial"/>
                <w:sz w:val="24"/>
                <w:szCs w:val="24"/>
              </w:rPr>
            </w:pPr>
            <w:r w:rsidRPr="000206EC">
              <w:rPr>
                <w:rFonts w:ascii="Arial" w:hAnsi="Arial" w:cs="Arial"/>
                <w:sz w:val="24"/>
                <w:szCs w:val="24"/>
              </w:rPr>
              <w:t>CM-1-E</w:t>
            </w:r>
          </w:p>
        </w:tc>
        <w:tc>
          <w:tcPr>
            <w:tcW w:w="5954" w:type="dxa"/>
            <w:tcBorders>
              <w:top w:val="single" w:sz="4" w:space="0" w:color="auto"/>
              <w:left w:val="nil"/>
              <w:bottom w:val="single" w:sz="4" w:space="0" w:color="auto"/>
              <w:right w:val="single" w:sz="4" w:space="0" w:color="auto"/>
            </w:tcBorders>
            <w:shd w:val="clear" w:color="auto" w:fill="auto"/>
            <w:vAlign w:val="center"/>
          </w:tcPr>
          <w:p w14:paraId="0DBD15FF" w14:textId="1D971C02" w:rsidR="006F36BB" w:rsidRPr="000206EC" w:rsidRDefault="39A50A86" w:rsidP="009549A1">
            <w:pPr>
              <w:rPr>
                <w:rFonts w:ascii="Arial" w:hAnsi="Arial" w:cs="Arial"/>
                <w:color w:val="000000" w:themeColor="text1"/>
                <w:sz w:val="24"/>
                <w:szCs w:val="24"/>
              </w:rPr>
            </w:pPr>
            <w:r w:rsidRPr="000206EC">
              <w:rPr>
                <w:rFonts w:ascii="Arial" w:hAnsi="Arial" w:cs="Arial"/>
                <w:color w:val="000000" w:themeColor="text1"/>
                <w:sz w:val="24"/>
                <w:szCs w:val="24"/>
              </w:rPr>
              <w:t>Summary of Use of Out-of- Network Providers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39E0E9A" w14:textId="491A3126"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 xml:space="preserve">Annually </w:t>
            </w:r>
          </w:p>
        </w:tc>
      </w:tr>
      <w:tr w:rsidR="006F36BB" w:rsidRPr="000206EC" w14:paraId="227B3E57" w14:textId="77777777" w:rsidTr="2C17F809">
        <w:trPr>
          <w:trHeight w:val="300"/>
        </w:trPr>
        <w:tc>
          <w:tcPr>
            <w:tcW w:w="1312" w:type="dxa"/>
            <w:vAlign w:val="center"/>
          </w:tcPr>
          <w:p w14:paraId="5DBB6AFD" w14:textId="7CDF3E92" w:rsidR="006F36BB" w:rsidRPr="000206EC" w:rsidRDefault="006F36BB" w:rsidP="009549A1">
            <w:pPr>
              <w:rPr>
                <w:rFonts w:ascii="Arial" w:hAnsi="Arial" w:cs="Arial"/>
                <w:sz w:val="24"/>
                <w:szCs w:val="24"/>
              </w:rPr>
            </w:pPr>
            <w:r w:rsidRPr="000206EC">
              <w:rPr>
                <w:rFonts w:ascii="Arial" w:hAnsi="Arial" w:cs="Arial"/>
                <w:sz w:val="24"/>
                <w:szCs w:val="24"/>
              </w:rPr>
              <w:t>CM -2</w:t>
            </w:r>
          </w:p>
        </w:tc>
        <w:tc>
          <w:tcPr>
            <w:tcW w:w="5954" w:type="dxa"/>
            <w:tcBorders>
              <w:top w:val="single" w:sz="4" w:space="0" w:color="auto"/>
              <w:left w:val="nil"/>
              <w:bottom w:val="single" w:sz="4" w:space="0" w:color="auto"/>
              <w:right w:val="single" w:sz="4" w:space="0" w:color="auto"/>
            </w:tcBorders>
            <w:shd w:val="clear" w:color="auto" w:fill="auto"/>
            <w:vAlign w:val="center"/>
          </w:tcPr>
          <w:p w14:paraId="5F47822C" w14:textId="613644A0"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Assessment Completion Report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AC55675" w14:textId="17947649"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Monthly</w:t>
            </w:r>
          </w:p>
        </w:tc>
      </w:tr>
      <w:tr w:rsidR="006F36BB" w:rsidRPr="000206EC" w14:paraId="3012BACF" w14:textId="77777777" w:rsidTr="2C17F809">
        <w:trPr>
          <w:trHeight w:val="300"/>
        </w:trPr>
        <w:tc>
          <w:tcPr>
            <w:tcW w:w="1312" w:type="dxa"/>
            <w:vAlign w:val="center"/>
          </w:tcPr>
          <w:p w14:paraId="13ED4A84" w14:textId="3F2D6A30" w:rsidR="006F36BB" w:rsidRPr="000206EC" w:rsidRDefault="006F36BB" w:rsidP="009549A1">
            <w:pPr>
              <w:rPr>
                <w:rFonts w:ascii="Arial" w:hAnsi="Arial" w:cs="Arial"/>
                <w:sz w:val="24"/>
                <w:szCs w:val="24"/>
              </w:rPr>
            </w:pPr>
            <w:r w:rsidRPr="000206EC">
              <w:rPr>
                <w:rFonts w:ascii="Arial" w:hAnsi="Arial" w:cs="Arial"/>
                <w:sz w:val="24"/>
                <w:szCs w:val="24"/>
              </w:rPr>
              <w:t>CM -3</w:t>
            </w:r>
          </w:p>
        </w:tc>
        <w:tc>
          <w:tcPr>
            <w:tcW w:w="5954" w:type="dxa"/>
            <w:tcBorders>
              <w:top w:val="single" w:sz="4" w:space="0" w:color="auto"/>
              <w:left w:val="nil"/>
              <w:bottom w:val="single" w:sz="4" w:space="0" w:color="auto"/>
              <w:right w:val="single" w:sz="4" w:space="0" w:color="auto"/>
            </w:tcBorders>
            <w:shd w:val="clear" w:color="auto" w:fill="auto"/>
            <w:vAlign w:val="center"/>
          </w:tcPr>
          <w:p w14:paraId="0411F4E4" w14:textId="47A5FA87"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Appeals (Level 1) Report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B97B5FC" w14:textId="724581BF"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Monthly</w:t>
            </w:r>
          </w:p>
        </w:tc>
      </w:tr>
      <w:tr w:rsidR="006F36BB" w:rsidRPr="000206EC" w14:paraId="63A5C31E" w14:textId="77777777" w:rsidTr="2C17F809">
        <w:trPr>
          <w:trHeight w:val="300"/>
        </w:trPr>
        <w:tc>
          <w:tcPr>
            <w:tcW w:w="1312" w:type="dxa"/>
            <w:vAlign w:val="center"/>
          </w:tcPr>
          <w:p w14:paraId="77A8A0B6" w14:textId="23EB82F5" w:rsidR="006F36BB" w:rsidRPr="000206EC" w:rsidRDefault="006F36BB" w:rsidP="009549A1">
            <w:pPr>
              <w:rPr>
                <w:rFonts w:ascii="Arial" w:hAnsi="Arial" w:cs="Arial"/>
                <w:sz w:val="24"/>
                <w:szCs w:val="24"/>
              </w:rPr>
            </w:pPr>
            <w:r w:rsidRPr="000206EC">
              <w:rPr>
                <w:rFonts w:ascii="Arial" w:hAnsi="Arial" w:cs="Arial"/>
                <w:sz w:val="24"/>
                <w:szCs w:val="24"/>
              </w:rPr>
              <w:t>CM -4</w:t>
            </w:r>
          </w:p>
        </w:tc>
        <w:tc>
          <w:tcPr>
            <w:tcW w:w="5954" w:type="dxa"/>
            <w:tcBorders>
              <w:top w:val="single" w:sz="4" w:space="0" w:color="auto"/>
              <w:left w:val="nil"/>
              <w:bottom w:val="single" w:sz="4" w:space="0" w:color="auto"/>
              <w:right w:val="single" w:sz="4" w:space="0" w:color="auto"/>
            </w:tcBorders>
            <w:shd w:val="clear" w:color="auto" w:fill="auto"/>
            <w:vAlign w:val="center"/>
          </w:tcPr>
          <w:p w14:paraId="52C9F554" w14:textId="79135E5D"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Call Center Monitoring Report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6319F80" w14:textId="225B7F70"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Monthly</w:t>
            </w:r>
          </w:p>
        </w:tc>
      </w:tr>
      <w:tr w:rsidR="006F36BB" w:rsidRPr="000206EC" w14:paraId="1ED4CFAA" w14:textId="77777777" w:rsidTr="2C17F809">
        <w:trPr>
          <w:trHeight w:val="300"/>
        </w:trPr>
        <w:tc>
          <w:tcPr>
            <w:tcW w:w="1312" w:type="dxa"/>
            <w:vAlign w:val="center"/>
          </w:tcPr>
          <w:p w14:paraId="089D0901" w14:textId="65275808" w:rsidR="006F36BB" w:rsidRPr="000206EC" w:rsidRDefault="006F36BB" w:rsidP="009549A1">
            <w:pPr>
              <w:rPr>
                <w:rFonts w:ascii="Arial" w:hAnsi="Arial" w:cs="Arial"/>
                <w:sz w:val="24"/>
                <w:szCs w:val="24"/>
              </w:rPr>
            </w:pPr>
            <w:r w:rsidRPr="000206EC">
              <w:rPr>
                <w:rFonts w:ascii="Arial" w:hAnsi="Arial" w:cs="Arial"/>
                <w:sz w:val="24"/>
                <w:szCs w:val="24"/>
              </w:rPr>
              <w:t>CM -5</w:t>
            </w:r>
          </w:p>
        </w:tc>
        <w:tc>
          <w:tcPr>
            <w:tcW w:w="5954" w:type="dxa"/>
            <w:tcBorders>
              <w:top w:val="single" w:sz="4" w:space="0" w:color="auto"/>
              <w:left w:val="nil"/>
              <w:bottom w:val="single" w:sz="4" w:space="0" w:color="auto"/>
              <w:right w:val="single" w:sz="4" w:space="0" w:color="auto"/>
            </w:tcBorders>
            <w:shd w:val="clear" w:color="auto" w:fill="auto"/>
            <w:vAlign w:val="center"/>
          </w:tcPr>
          <w:p w14:paraId="3622091D" w14:textId="787044EE"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Care Plan Completion Report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DBC7BD7" w14:textId="0DAAC299"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Monthly</w:t>
            </w:r>
          </w:p>
        </w:tc>
      </w:tr>
      <w:tr w:rsidR="006F36BB" w:rsidRPr="000206EC" w14:paraId="73E69CBA" w14:textId="77777777" w:rsidTr="2C17F809">
        <w:trPr>
          <w:trHeight w:val="300"/>
        </w:trPr>
        <w:tc>
          <w:tcPr>
            <w:tcW w:w="1312" w:type="dxa"/>
            <w:vAlign w:val="center"/>
          </w:tcPr>
          <w:p w14:paraId="5C0E845B" w14:textId="27912669" w:rsidR="006F36BB" w:rsidRPr="000206EC" w:rsidRDefault="006F36BB" w:rsidP="009549A1">
            <w:pPr>
              <w:rPr>
                <w:rFonts w:ascii="Arial" w:hAnsi="Arial" w:cs="Arial"/>
                <w:sz w:val="24"/>
                <w:szCs w:val="24"/>
              </w:rPr>
            </w:pPr>
            <w:r w:rsidRPr="000206EC">
              <w:rPr>
                <w:rFonts w:ascii="Arial" w:hAnsi="Arial" w:cs="Arial"/>
                <w:sz w:val="24"/>
                <w:szCs w:val="24"/>
              </w:rPr>
              <w:t>CM -6</w:t>
            </w:r>
          </w:p>
        </w:tc>
        <w:tc>
          <w:tcPr>
            <w:tcW w:w="5954" w:type="dxa"/>
            <w:tcBorders>
              <w:top w:val="single" w:sz="4" w:space="0" w:color="auto"/>
              <w:left w:val="nil"/>
              <w:bottom w:val="single" w:sz="4" w:space="0" w:color="auto"/>
              <w:right w:val="single" w:sz="4" w:space="0" w:color="auto"/>
            </w:tcBorders>
            <w:shd w:val="clear" w:color="auto" w:fill="auto"/>
            <w:vAlign w:val="center"/>
          </w:tcPr>
          <w:p w14:paraId="61246FE7" w14:textId="6353B1A4"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Care Coordinator Staffing Report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559FBBC" w14:textId="022D33EA"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Monthly</w:t>
            </w:r>
          </w:p>
        </w:tc>
      </w:tr>
      <w:tr w:rsidR="006F36BB" w:rsidRPr="000206EC" w14:paraId="49398CB4" w14:textId="77777777" w:rsidTr="2C17F809">
        <w:trPr>
          <w:trHeight w:val="300"/>
        </w:trPr>
        <w:tc>
          <w:tcPr>
            <w:tcW w:w="1312" w:type="dxa"/>
            <w:vAlign w:val="center"/>
          </w:tcPr>
          <w:p w14:paraId="6550FE2F" w14:textId="7A8F8EA7" w:rsidR="006F36BB" w:rsidRPr="000206EC" w:rsidRDefault="006F36BB" w:rsidP="009549A1">
            <w:pPr>
              <w:rPr>
                <w:rFonts w:ascii="Arial" w:hAnsi="Arial" w:cs="Arial"/>
                <w:sz w:val="24"/>
                <w:szCs w:val="24"/>
              </w:rPr>
            </w:pPr>
            <w:r w:rsidRPr="000206EC">
              <w:rPr>
                <w:rFonts w:ascii="Arial" w:hAnsi="Arial" w:cs="Arial"/>
                <w:sz w:val="24"/>
                <w:szCs w:val="24"/>
              </w:rPr>
              <w:t>CM -7</w:t>
            </w:r>
          </w:p>
        </w:tc>
        <w:tc>
          <w:tcPr>
            <w:tcW w:w="5954" w:type="dxa"/>
            <w:tcBorders>
              <w:top w:val="single" w:sz="4" w:space="0" w:color="auto"/>
              <w:left w:val="nil"/>
              <w:bottom w:val="single" w:sz="4" w:space="0" w:color="auto"/>
              <w:right w:val="single" w:sz="4" w:space="0" w:color="auto"/>
            </w:tcBorders>
            <w:shd w:val="clear" w:color="auto" w:fill="auto"/>
            <w:vAlign w:val="center"/>
          </w:tcPr>
          <w:p w14:paraId="473F14BD" w14:textId="5B85993F"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 xml:space="preserve">Claims Processing Report Regarding Timely Payments </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72EB160" w14:textId="13F8E6DD"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Monthly</w:t>
            </w:r>
          </w:p>
        </w:tc>
      </w:tr>
      <w:tr w:rsidR="006F36BB" w:rsidRPr="000206EC" w14:paraId="5414CB68" w14:textId="77777777" w:rsidTr="2C17F809">
        <w:trPr>
          <w:trHeight w:val="350"/>
        </w:trPr>
        <w:tc>
          <w:tcPr>
            <w:tcW w:w="1312" w:type="dxa"/>
            <w:vAlign w:val="center"/>
          </w:tcPr>
          <w:p w14:paraId="475308FD" w14:textId="44079900" w:rsidR="006F36BB" w:rsidRPr="000206EC" w:rsidRDefault="006F36BB" w:rsidP="009549A1">
            <w:pPr>
              <w:rPr>
                <w:rFonts w:ascii="Arial" w:hAnsi="Arial" w:cs="Arial"/>
                <w:sz w:val="24"/>
                <w:szCs w:val="24"/>
              </w:rPr>
            </w:pPr>
            <w:r w:rsidRPr="000206EC">
              <w:rPr>
                <w:rFonts w:ascii="Arial" w:hAnsi="Arial" w:cs="Arial"/>
                <w:sz w:val="24"/>
                <w:szCs w:val="24"/>
              </w:rPr>
              <w:t>CM -8</w:t>
            </w:r>
          </w:p>
        </w:tc>
        <w:tc>
          <w:tcPr>
            <w:tcW w:w="5954" w:type="dxa"/>
            <w:tcBorders>
              <w:top w:val="single" w:sz="4" w:space="0" w:color="auto"/>
              <w:left w:val="nil"/>
              <w:bottom w:val="single" w:sz="4" w:space="0" w:color="auto"/>
              <w:right w:val="single" w:sz="4" w:space="0" w:color="auto"/>
            </w:tcBorders>
            <w:shd w:val="clear" w:color="auto" w:fill="auto"/>
            <w:vAlign w:val="center"/>
          </w:tcPr>
          <w:p w14:paraId="2B1E7487" w14:textId="4EBD64DB" w:rsidR="006F36BB" w:rsidRPr="000206EC" w:rsidRDefault="006F36BB" w:rsidP="009549A1">
            <w:pPr>
              <w:rPr>
                <w:rFonts w:ascii="Arial" w:hAnsi="Arial" w:cs="Arial"/>
                <w:i/>
                <w:iCs/>
                <w:sz w:val="24"/>
                <w:szCs w:val="24"/>
              </w:rPr>
            </w:pPr>
            <w:r w:rsidRPr="000206EC">
              <w:rPr>
                <w:rFonts w:ascii="Arial" w:hAnsi="Arial" w:cs="Arial"/>
                <w:color w:val="000000" w:themeColor="text1"/>
                <w:sz w:val="24"/>
                <w:szCs w:val="24"/>
              </w:rPr>
              <w:t xml:space="preserve">Corrective Action Plan </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50D189A" w14:textId="52D304B7"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 xml:space="preserve">Ad-Hoc </w:t>
            </w:r>
          </w:p>
        </w:tc>
      </w:tr>
      <w:tr w:rsidR="006F36BB" w:rsidRPr="000206EC" w14:paraId="45BE6FA0" w14:textId="77777777" w:rsidTr="2C17F809">
        <w:trPr>
          <w:trHeight w:val="300"/>
        </w:trPr>
        <w:tc>
          <w:tcPr>
            <w:tcW w:w="1312" w:type="dxa"/>
            <w:vAlign w:val="center"/>
          </w:tcPr>
          <w:p w14:paraId="0DD5A3F1" w14:textId="02B80E44" w:rsidR="006F36BB" w:rsidRPr="000206EC" w:rsidRDefault="006F36BB" w:rsidP="009549A1">
            <w:pPr>
              <w:rPr>
                <w:rFonts w:ascii="Arial" w:hAnsi="Arial" w:cs="Arial"/>
                <w:i/>
                <w:iCs/>
                <w:sz w:val="24"/>
                <w:szCs w:val="24"/>
              </w:rPr>
            </w:pPr>
            <w:r w:rsidRPr="000206EC">
              <w:rPr>
                <w:rFonts w:ascii="Arial" w:hAnsi="Arial" w:cs="Arial"/>
                <w:sz w:val="24"/>
                <w:szCs w:val="24"/>
              </w:rPr>
              <w:t>CM -9</w:t>
            </w:r>
          </w:p>
        </w:tc>
        <w:tc>
          <w:tcPr>
            <w:tcW w:w="5954" w:type="dxa"/>
            <w:tcBorders>
              <w:top w:val="single" w:sz="4" w:space="0" w:color="auto"/>
              <w:left w:val="nil"/>
              <w:bottom w:val="single" w:sz="4" w:space="0" w:color="auto"/>
              <w:right w:val="single" w:sz="4" w:space="0" w:color="auto"/>
            </w:tcBorders>
            <w:shd w:val="clear" w:color="auto" w:fill="auto"/>
            <w:vAlign w:val="center"/>
          </w:tcPr>
          <w:p w14:paraId="6682F05C" w14:textId="7098F4D3"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 xml:space="preserve">Marketing Plan and Materials </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5C57D2F" w14:textId="30DD23AF" w:rsidR="006F36BB" w:rsidRPr="000206EC" w:rsidRDefault="006F36BB" w:rsidP="009549A1">
            <w:pPr>
              <w:rPr>
                <w:rFonts w:ascii="Arial" w:hAnsi="Arial" w:cs="Arial"/>
                <w:sz w:val="24"/>
                <w:szCs w:val="24"/>
              </w:rPr>
            </w:pPr>
            <w:r w:rsidRPr="000206EC">
              <w:rPr>
                <w:rFonts w:ascii="Arial" w:hAnsi="Arial" w:cs="Arial"/>
                <w:sz w:val="24"/>
                <w:szCs w:val="24"/>
              </w:rPr>
              <w:t xml:space="preserve">Ad-Hoc </w:t>
            </w:r>
          </w:p>
        </w:tc>
      </w:tr>
      <w:tr w:rsidR="006F36BB" w:rsidRPr="000206EC" w14:paraId="78820EED" w14:textId="77777777" w:rsidTr="2C17F809">
        <w:trPr>
          <w:trHeight w:val="300"/>
        </w:trPr>
        <w:tc>
          <w:tcPr>
            <w:tcW w:w="1312" w:type="dxa"/>
            <w:vAlign w:val="center"/>
          </w:tcPr>
          <w:p w14:paraId="43D3C6E2" w14:textId="6A07FB13" w:rsidR="006F36BB" w:rsidRPr="000206EC" w:rsidRDefault="006F36BB" w:rsidP="009549A1">
            <w:pPr>
              <w:rPr>
                <w:rFonts w:ascii="Arial" w:hAnsi="Arial" w:cs="Arial"/>
                <w:sz w:val="24"/>
                <w:szCs w:val="24"/>
              </w:rPr>
            </w:pPr>
            <w:r w:rsidRPr="000206EC">
              <w:rPr>
                <w:rFonts w:ascii="Arial" w:hAnsi="Arial" w:cs="Arial"/>
                <w:sz w:val="24"/>
                <w:szCs w:val="24"/>
              </w:rPr>
              <w:t>CM -10</w:t>
            </w:r>
          </w:p>
        </w:tc>
        <w:tc>
          <w:tcPr>
            <w:tcW w:w="5954" w:type="dxa"/>
            <w:tcBorders>
              <w:top w:val="single" w:sz="4" w:space="0" w:color="auto"/>
              <w:left w:val="nil"/>
              <w:bottom w:val="single" w:sz="4" w:space="0" w:color="auto"/>
              <w:right w:val="single" w:sz="4" w:space="0" w:color="auto"/>
            </w:tcBorders>
            <w:shd w:val="clear" w:color="auto" w:fill="auto"/>
            <w:vAlign w:val="center"/>
          </w:tcPr>
          <w:p w14:paraId="5C11C56F" w14:textId="5827E26E"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Complaints and Grievances Report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3AC1FA3" w14:textId="5785451D"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Monthly</w:t>
            </w:r>
          </w:p>
        </w:tc>
      </w:tr>
      <w:tr w:rsidR="006F36BB" w:rsidRPr="000206EC" w14:paraId="1CB2ACC3" w14:textId="77777777" w:rsidTr="2C17F809">
        <w:trPr>
          <w:trHeight w:val="300"/>
        </w:trPr>
        <w:tc>
          <w:tcPr>
            <w:tcW w:w="1312" w:type="dxa"/>
            <w:vAlign w:val="center"/>
          </w:tcPr>
          <w:p w14:paraId="5DD0C792" w14:textId="4F3806D5" w:rsidR="006F36BB" w:rsidRPr="000206EC" w:rsidRDefault="006F36BB" w:rsidP="009549A1">
            <w:pPr>
              <w:rPr>
                <w:rFonts w:ascii="Arial" w:hAnsi="Arial" w:cs="Arial"/>
                <w:i/>
                <w:iCs/>
                <w:sz w:val="24"/>
                <w:szCs w:val="24"/>
              </w:rPr>
            </w:pPr>
            <w:r w:rsidRPr="000206EC">
              <w:rPr>
                <w:rFonts w:ascii="Arial" w:hAnsi="Arial" w:cs="Arial"/>
                <w:sz w:val="24"/>
                <w:szCs w:val="24"/>
              </w:rPr>
              <w:t>CM -11</w:t>
            </w:r>
          </w:p>
        </w:tc>
        <w:tc>
          <w:tcPr>
            <w:tcW w:w="5954" w:type="dxa"/>
            <w:tcBorders>
              <w:top w:val="single" w:sz="4" w:space="0" w:color="auto"/>
              <w:left w:val="nil"/>
              <w:bottom w:val="single" w:sz="4" w:space="0" w:color="auto"/>
              <w:right w:val="single" w:sz="4" w:space="0" w:color="auto"/>
            </w:tcBorders>
            <w:shd w:val="clear" w:color="auto" w:fill="auto"/>
            <w:vAlign w:val="center"/>
          </w:tcPr>
          <w:p w14:paraId="252A38DF" w14:textId="3B5C73D1"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 xml:space="preserve">Notification of Critical or Adverse Incidents </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E907F09" w14:textId="64D3DA43"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Ad-Hoc Notification: Same Day</w:t>
            </w:r>
          </w:p>
        </w:tc>
      </w:tr>
      <w:tr w:rsidR="006F36BB" w:rsidRPr="000206EC" w14:paraId="01500677" w14:textId="77777777" w:rsidTr="2C17F809">
        <w:trPr>
          <w:trHeight w:val="300"/>
        </w:trPr>
        <w:tc>
          <w:tcPr>
            <w:tcW w:w="1312" w:type="dxa"/>
            <w:vAlign w:val="center"/>
          </w:tcPr>
          <w:p w14:paraId="4352DC55" w14:textId="336AFEAF" w:rsidR="006F36BB" w:rsidRPr="000206EC" w:rsidRDefault="006F36BB" w:rsidP="009549A1">
            <w:pPr>
              <w:rPr>
                <w:rFonts w:ascii="Arial" w:hAnsi="Arial" w:cs="Arial"/>
                <w:i/>
                <w:iCs/>
                <w:sz w:val="24"/>
                <w:szCs w:val="24"/>
              </w:rPr>
            </w:pPr>
            <w:r w:rsidRPr="000206EC">
              <w:rPr>
                <w:rFonts w:ascii="Arial" w:hAnsi="Arial" w:cs="Arial"/>
                <w:sz w:val="24"/>
                <w:szCs w:val="24"/>
              </w:rPr>
              <w:t>CM -12</w:t>
            </w:r>
          </w:p>
        </w:tc>
        <w:tc>
          <w:tcPr>
            <w:tcW w:w="5954" w:type="dxa"/>
            <w:tcBorders>
              <w:top w:val="single" w:sz="4" w:space="0" w:color="auto"/>
              <w:left w:val="nil"/>
              <w:bottom w:val="single" w:sz="4" w:space="0" w:color="auto"/>
              <w:right w:val="single" w:sz="4" w:space="0" w:color="auto"/>
            </w:tcBorders>
            <w:shd w:val="clear" w:color="auto" w:fill="auto"/>
            <w:vAlign w:val="center"/>
          </w:tcPr>
          <w:p w14:paraId="0BEE9C9B" w14:textId="0F9A6462" w:rsidR="006F36BB" w:rsidRPr="000206EC" w:rsidRDefault="006F36BB" w:rsidP="009549A1">
            <w:pPr>
              <w:rPr>
                <w:rFonts w:ascii="Arial" w:hAnsi="Arial" w:cs="Arial"/>
                <w:color w:val="000000" w:themeColor="text1"/>
                <w:sz w:val="24"/>
                <w:szCs w:val="24"/>
                <w:highlight w:val="yellow"/>
              </w:rPr>
            </w:pPr>
            <w:r w:rsidRPr="000206EC">
              <w:rPr>
                <w:rFonts w:ascii="Arial" w:hAnsi="Arial" w:cs="Arial"/>
                <w:color w:val="000000" w:themeColor="text1"/>
                <w:sz w:val="24"/>
                <w:szCs w:val="24"/>
              </w:rPr>
              <w:t xml:space="preserve">Notification of Significant Changes in Provider Network </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EC664C5" w14:textId="3109C17E"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Ad-Hoc Notification: Same Day</w:t>
            </w:r>
          </w:p>
        </w:tc>
      </w:tr>
      <w:tr w:rsidR="006F36BB" w:rsidRPr="000206EC" w14:paraId="1F5EE2BA" w14:textId="77777777" w:rsidTr="2C17F809">
        <w:trPr>
          <w:trHeight w:val="300"/>
        </w:trPr>
        <w:tc>
          <w:tcPr>
            <w:tcW w:w="1312" w:type="dxa"/>
            <w:vAlign w:val="center"/>
          </w:tcPr>
          <w:p w14:paraId="6D8F1F4E" w14:textId="2AB9493B" w:rsidR="006F36BB" w:rsidRPr="000206EC" w:rsidRDefault="006F36BB" w:rsidP="009549A1">
            <w:pPr>
              <w:rPr>
                <w:rFonts w:ascii="Arial" w:hAnsi="Arial" w:cs="Arial"/>
                <w:sz w:val="24"/>
                <w:szCs w:val="24"/>
              </w:rPr>
            </w:pPr>
            <w:r w:rsidRPr="000206EC">
              <w:rPr>
                <w:rFonts w:ascii="Arial" w:hAnsi="Arial" w:cs="Arial"/>
                <w:sz w:val="24"/>
                <w:szCs w:val="24"/>
              </w:rPr>
              <w:t>CM -13</w:t>
            </w:r>
          </w:p>
        </w:tc>
        <w:tc>
          <w:tcPr>
            <w:tcW w:w="5954" w:type="dxa"/>
            <w:tcBorders>
              <w:top w:val="single" w:sz="4" w:space="0" w:color="auto"/>
              <w:left w:val="nil"/>
              <w:bottom w:val="single" w:sz="4" w:space="0" w:color="auto"/>
              <w:right w:val="single" w:sz="4" w:space="0" w:color="auto"/>
            </w:tcBorders>
            <w:shd w:val="clear" w:color="auto" w:fill="auto"/>
            <w:vAlign w:val="center"/>
          </w:tcPr>
          <w:p w14:paraId="6AA44250" w14:textId="7D1EE343"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 xml:space="preserve">Submission of Member Outreach and Education Schedule </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E0B449F" w14:textId="1D261D4D"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Quarterly</w:t>
            </w:r>
          </w:p>
        </w:tc>
      </w:tr>
      <w:tr w:rsidR="67E70F10" w:rsidRPr="000206EC" w14:paraId="310AE632" w14:textId="77777777" w:rsidTr="2C17F809">
        <w:trPr>
          <w:trHeight w:val="300"/>
        </w:trPr>
        <w:tc>
          <w:tcPr>
            <w:tcW w:w="1312" w:type="dxa"/>
            <w:vAlign w:val="center"/>
          </w:tcPr>
          <w:p w14:paraId="457F6909" w14:textId="575DD9B8" w:rsidR="26FF5246" w:rsidRPr="000206EC" w:rsidRDefault="26FF5246" w:rsidP="009549A1">
            <w:pPr>
              <w:rPr>
                <w:rFonts w:ascii="Arial" w:hAnsi="Arial" w:cs="Arial"/>
                <w:sz w:val="24"/>
                <w:szCs w:val="24"/>
              </w:rPr>
            </w:pPr>
            <w:r w:rsidRPr="000206EC">
              <w:rPr>
                <w:rFonts w:ascii="Arial" w:hAnsi="Arial" w:cs="Arial"/>
                <w:sz w:val="24"/>
                <w:szCs w:val="24"/>
              </w:rPr>
              <w:t>CM-14</w:t>
            </w:r>
          </w:p>
        </w:tc>
        <w:tc>
          <w:tcPr>
            <w:tcW w:w="5954" w:type="dxa"/>
            <w:tcBorders>
              <w:top w:val="single" w:sz="4" w:space="0" w:color="auto"/>
              <w:left w:val="nil"/>
              <w:bottom w:val="single" w:sz="4" w:space="0" w:color="auto"/>
              <w:right w:val="single" w:sz="4" w:space="0" w:color="auto"/>
            </w:tcBorders>
            <w:shd w:val="clear" w:color="auto" w:fill="auto"/>
            <w:vAlign w:val="center"/>
          </w:tcPr>
          <w:p w14:paraId="4215409D" w14:textId="3C11767B" w:rsidR="67E70F10" w:rsidRPr="000206EC" w:rsidRDefault="26FF5246" w:rsidP="009549A1">
            <w:pPr>
              <w:rPr>
                <w:rFonts w:ascii="Arial" w:hAnsi="Arial" w:cs="Arial"/>
                <w:color w:val="000000" w:themeColor="text1"/>
                <w:sz w:val="24"/>
                <w:szCs w:val="24"/>
              </w:rPr>
            </w:pPr>
            <w:r w:rsidRPr="000206EC">
              <w:rPr>
                <w:rFonts w:ascii="Arial" w:hAnsi="Arial" w:cs="Arial"/>
                <w:color w:val="000000" w:themeColor="text1"/>
                <w:sz w:val="24"/>
                <w:szCs w:val="24"/>
              </w:rPr>
              <w:t>Voluntary Disenrollment Report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4183900" w14:textId="6CC08163" w:rsidR="67E70F10" w:rsidRPr="000206EC" w:rsidRDefault="26FF5246" w:rsidP="009549A1">
            <w:pPr>
              <w:rPr>
                <w:rFonts w:ascii="Arial" w:hAnsi="Arial" w:cs="Arial"/>
                <w:color w:val="000000" w:themeColor="text1"/>
                <w:sz w:val="24"/>
                <w:szCs w:val="24"/>
              </w:rPr>
            </w:pPr>
            <w:r w:rsidRPr="000206EC">
              <w:rPr>
                <w:rFonts w:ascii="Arial" w:hAnsi="Arial" w:cs="Arial"/>
                <w:color w:val="000000" w:themeColor="text1"/>
                <w:sz w:val="24"/>
                <w:szCs w:val="24"/>
              </w:rPr>
              <w:t>Monthly</w:t>
            </w:r>
          </w:p>
        </w:tc>
      </w:tr>
      <w:tr w:rsidR="00127BD8" w:rsidRPr="000206EC" w14:paraId="1A0B9818" w14:textId="77777777" w:rsidTr="2C17F809">
        <w:trPr>
          <w:trHeight w:val="300"/>
        </w:trPr>
        <w:tc>
          <w:tcPr>
            <w:tcW w:w="1312" w:type="dxa"/>
            <w:vAlign w:val="center"/>
          </w:tcPr>
          <w:p w14:paraId="7EC030B9" w14:textId="6FB0C77F" w:rsidR="00127BD8" w:rsidRPr="000206EC" w:rsidRDefault="00127BD8" w:rsidP="009549A1">
            <w:pPr>
              <w:rPr>
                <w:rFonts w:ascii="Arial" w:hAnsi="Arial" w:cs="Arial"/>
                <w:sz w:val="24"/>
                <w:szCs w:val="24"/>
              </w:rPr>
            </w:pPr>
            <w:r w:rsidRPr="000206EC">
              <w:rPr>
                <w:rFonts w:ascii="Arial" w:hAnsi="Arial" w:cs="Arial"/>
                <w:sz w:val="24"/>
                <w:szCs w:val="24"/>
              </w:rPr>
              <w:t>CM-15</w:t>
            </w:r>
          </w:p>
        </w:tc>
        <w:tc>
          <w:tcPr>
            <w:tcW w:w="5954" w:type="dxa"/>
            <w:tcBorders>
              <w:top w:val="single" w:sz="4" w:space="0" w:color="auto"/>
              <w:left w:val="nil"/>
              <w:bottom w:val="single" w:sz="4" w:space="0" w:color="auto"/>
              <w:right w:val="single" w:sz="4" w:space="0" w:color="auto"/>
            </w:tcBorders>
            <w:shd w:val="clear" w:color="auto" w:fill="auto"/>
            <w:vAlign w:val="center"/>
          </w:tcPr>
          <w:p w14:paraId="2E1A2A29" w14:textId="319970A3" w:rsidR="00127BD8" w:rsidRPr="000206EC" w:rsidRDefault="0009688D" w:rsidP="009549A1">
            <w:pPr>
              <w:rPr>
                <w:rFonts w:ascii="Arial" w:hAnsi="Arial" w:cs="Arial"/>
                <w:color w:val="000000" w:themeColor="text1"/>
                <w:sz w:val="24"/>
                <w:szCs w:val="24"/>
              </w:rPr>
            </w:pPr>
            <w:r w:rsidRPr="000206EC">
              <w:rPr>
                <w:rFonts w:ascii="Arial" w:hAnsi="Arial" w:cs="Arial"/>
                <w:sz w:val="24"/>
                <w:szCs w:val="24"/>
              </w:rPr>
              <w:t>Accessibility and Accommodations Compliance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CD03199" w14:textId="29167D4C" w:rsidR="00127BD8" w:rsidRPr="000206EC" w:rsidRDefault="00127BD8" w:rsidP="009549A1">
            <w:pPr>
              <w:rPr>
                <w:rFonts w:ascii="Arial" w:hAnsi="Arial" w:cs="Arial"/>
                <w:color w:val="000000" w:themeColor="text1"/>
                <w:sz w:val="24"/>
                <w:szCs w:val="24"/>
              </w:rPr>
            </w:pPr>
            <w:r w:rsidRPr="000206EC">
              <w:rPr>
                <w:rFonts w:ascii="Arial" w:hAnsi="Arial" w:cs="Arial"/>
                <w:color w:val="000000" w:themeColor="text1"/>
                <w:sz w:val="24"/>
                <w:szCs w:val="24"/>
              </w:rPr>
              <w:t>Annually</w:t>
            </w:r>
          </w:p>
        </w:tc>
      </w:tr>
    </w:tbl>
    <w:p w14:paraId="00F822ED" w14:textId="2AFB852C" w:rsidR="62293C74" w:rsidRPr="000206EC" w:rsidRDefault="62293C74" w:rsidP="00AF3B01">
      <w:pPr>
        <w:rPr>
          <w:rFonts w:ascii="Arial" w:hAnsi="Arial" w:cs="Arial"/>
          <w:b/>
          <w:bCs/>
          <w:sz w:val="24"/>
          <w:szCs w:val="24"/>
        </w:rPr>
      </w:pPr>
    </w:p>
    <w:p w14:paraId="3BC01B47" w14:textId="65F527F9" w:rsidR="5D7EC36D" w:rsidRPr="000206EC" w:rsidRDefault="5D7EC36D" w:rsidP="00AF3B01">
      <w:pPr>
        <w:pStyle w:val="ListParagraph"/>
        <w:numPr>
          <w:ilvl w:val="0"/>
          <w:numId w:val="6"/>
        </w:numPr>
        <w:ind w:left="0"/>
        <w:rPr>
          <w:rFonts w:ascii="Arial" w:hAnsi="Arial" w:cs="Arial"/>
          <w:b/>
          <w:bCs/>
          <w:sz w:val="24"/>
          <w:szCs w:val="24"/>
        </w:rPr>
      </w:pPr>
      <w:r w:rsidRPr="000206EC">
        <w:rPr>
          <w:rFonts w:ascii="Arial" w:hAnsi="Arial" w:cs="Arial"/>
          <w:b/>
          <w:bCs/>
          <w:sz w:val="24"/>
          <w:szCs w:val="24"/>
        </w:rPr>
        <w:t>Program Integrity Reports</w:t>
      </w:r>
    </w:p>
    <w:p w14:paraId="27DE1FA8" w14:textId="4C342D39" w:rsidR="62293C74" w:rsidRPr="000206EC" w:rsidRDefault="62293C74" w:rsidP="00AF3B01">
      <w:pPr>
        <w:rPr>
          <w:rFonts w:ascii="Arial" w:hAnsi="Arial" w:cs="Arial"/>
          <w:b/>
          <w:bCs/>
          <w:sz w:val="24"/>
          <w:szCs w:val="24"/>
        </w:rPr>
      </w:pPr>
    </w:p>
    <w:tbl>
      <w:tblPr>
        <w:tblStyle w:val="TableGrid"/>
        <w:tblW w:w="9985" w:type="dxa"/>
        <w:tblLook w:val="04A0" w:firstRow="1" w:lastRow="0" w:firstColumn="1" w:lastColumn="0" w:noHBand="0" w:noVBand="1"/>
      </w:tblPr>
      <w:tblGrid>
        <w:gridCol w:w="1321"/>
        <w:gridCol w:w="6077"/>
        <w:gridCol w:w="2587"/>
      </w:tblGrid>
      <w:tr w:rsidR="62293C74" w:rsidRPr="000206EC" w14:paraId="43869641" w14:textId="77777777" w:rsidTr="00440E02">
        <w:trPr>
          <w:trHeight w:val="300"/>
        </w:trPr>
        <w:tc>
          <w:tcPr>
            <w:tcW w:w="1321" w:type="dxa"/>
            <w:tcBorders>
              <w:bottom w:val="single" w:sz="4" w:space="0" w:color="auto"/>
            </w:tcBorders>
            <w:shd w:val="clear" w:color="auto" w:fill="DEEAF6" w:themeFill="accent5" w:themeFillTint="33"/>
            <w:vAlign w:val="center"/>
          </w:tcPr>
          <w:p w14:paraId="65CF734E" w14:textId="0AB6F371" w:rsidR="62293C74" w:rsidRPr="000206EC" w:rsidRDefault="62293C74" w:rsidP="00AF3B01">
            <w:pPr>
              <w:rPr>
                <w:rFonts w:ascii="Arial" w:hAnsi="Arial" w:cs="Arial"/>
                <w:sz w:val="24"/>
                <w:szCs w:val="24"/>
              </w:rPr>
            </w:pPr>
            <w:r w:rsidRPr="000206EC">
              <w:rPr>
                <w:rFonts w:ascii="Arial" w:hAnsi="Arial" w:cs="Arial"/>
                <w:b/>
                <w:bCs/>
                <w:sz w:val="24"/>
                <w:szCs w:val="24"/>
              </w:rPr>
              <w:t>One Care</w:t>
            </w:r>
          </w:p>
          <w:p w14:paraId="02172453" w14:textId="77777777" w:rsidR="62293C74" w:rsidRPr="000206EC" w:rsidRDefault="62293C74" w:rsidP="00AF3B01">
            <w:pPr>
              <w:rPr>
                <w:rFonts w:ascii="Arial" w:hAnsi="Arial" w:cs="Arial"/>
                <w:b/>
                <w:bCs/>
                <w:sz w:val="24"/>
                <w:szCs w:val="24"/>
              </w:rPr>
            </w:pPr>
            <w:r w:rsidRPr="000206EC">
              <w:rPr>
                <w:rFonts w:ascii="Arial" w:hAnsi="Arial" w:cs="Arial"/>
                <w:b/>
                <w:bCs/>
                <w:sz w:val="24"/>
                <w:szCs w:val="24"/>
              </w:rPr>
              <w:t>Contract Exhibit Number</w:t>
            </w:r>
          </w:p>
        </w:tc>
        <w:tc>
          <w:tcPr>
            <w:tcW w:w="6077" w:type="dxa"/>
            <w:tcBorders>
              <w:bottom w:val="single" w:sz="4" w:space="0" w:color="auto"/>
            </w:tcBorders>
            <w:shd w:val="clear" w:color="auto" w:fill="DEEAF6" w:themeFill="accent5" w:themeFillTint="33"/>
            <w:vAlign w:val="center"/>
          </w:tcPr>
          <w:p w14:paraId="22B3B834" w14:textId="77777777" w:rsidR="62293C74" w:rsidRPr="000206EC" w:rsidRDefault="62293C74" w:rsidP="00AF3B01">
            <w:pPr>
              <w:rPr>
                <w:rFonts w:ascii="Arial" w:hAnsi="Arial" w:cs="Arial"/>
                <w:b/>
                <w:bCs/>
                <w:sz w:val="24"/>
                <w:szCs w:val="24"/>
              </w:rPr>
            </w:pPr>
            <w:r w:rsidRPr="000206EC">
              <w:rPr>
                <w:rFonts w:ascii="Arial" w:hAnsi="Arial" w:cs="Arial"/>
                <w:b/>
                <w:bCs/>
                <w:sz w:val="24"/>
                <w:szCs w:val="24"/>
              </w:rPr>
              <w:t>Name of Report</w:t>
            </w:r>
          </w:p>
        </w:tc>
        <w:tc>
          <w:tcPr>
            <w:tcW w:w="2587" w:type="dxa"/>
            <w:tcBorders>
              <w:bottom w:val="single" w:sz="4" w:space="0" w:color="auto"/>
            </w:tcBorders>
            <w:shd w:val="clear" w:color="auto" w:fill="DEEAF6" w:themeFill="accent5" w:themeFillTint="33"/>
            <w:vAlign w:val="center"/>
          </w:tcPr>
          <w:p w14:paraId="6207E95E" w14:textId="77777777" w:rsidR="62293C74" w:rsidRPr="000206EC" w:rsidRDefault="62293C74" w:rsidP="00AF3B01">
            <w:pPr>
              <w:rPr>
                <w:rFonts w:ascii="Arial" w:hAnsi="Arial" w:cs="Arial"/>
                <w:b/>
                <w:bCs/>
                <w:sz w:val="24"/>
                <w:szCs w:val="24"/>
              </w:rPr>
            </w:pPr>
            <w:r w:rsidRPr="000206EC">
              <w:rPr>
                <w:rFonts w:ascii="Arial" w:hAnsi="Arial" w:cs="Arial"/>
                <w:b/>
                <w:bCs/>
                <w:sz w:val="24"/>
                <w:szCs w:val="24"/>
              </w:rPr>
              <w:t>Deliverable Frequency</w:t>
            </w:r>
          </w:p>
        </w:tc>
      </w:tr>
      <w:tr w:rsidR="62293C74" w:rsidRPr="000206EC" w14:paraId="1280C835" w14:textId="77777777" w:rsidTr="00440E02">
        <w:trPr>
          <w:trHeight w:val="300"/>
        </w:trPr>
        <w:tc>
          <w:tcPr>
            <w:tcW w:w="1321" w:type="dxa"/>
            <w:tcBorders>
              <w:top w:val="single" w:sz="4" w:space="0" w:color="auto"/>
              <w:bottom w:val="single" w:sz="4" w:space="0" w:color="auto"/>
              <w:right w:val="single" w:sz="4" w:space="0" w:color="auto"/>
            </w:tcBorders>
            <w:vAlign w:val="center"/>
          </w:tcPr>
          <w:p w14:paraId="5530DC97" w14:textId="74E0998C" w:rsidR="62293C74" w:rsidRPr="000206EC" w:rsidRDefault="0069785F" w:rsidP="00AF3B01">
            <w:pPr>
              <w:rPr>
                <w:rFonts w:ascii="Arial" w:hAnsi="Arial" w:cs="Arial"/>
                <w:sz w:val="24"/>
                <w:szCs w:val="24"/>
              </w:rPr>
            </w:pPr>
            <w:r w:rsidRPr="000206EC">
              <w:rPr>
                <w:rFonts w:ascii="Arial" w:hAnsi="Arial" w:cs="Arial"/>
                <w:sz w:val="24"/>
                <w:szCs w:val="24"/>
              </w:rPr>
              <w:t>PI-1</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5E708B98" w14:textId="3D2BEDA3" w:rsidR="62293C74" w:rsidRPr="000206EC" w:rsidRDefault="62293C74" w:rsidP="00AF3B01">
            <w:pPr>
              <w:rPr>
                <w:rFonts w:ascii="Arial" w:hAnsi="Arial" w:cs="Arial"/>
                <w:strike/>
                <w:sz w:val="24"/>
                <w:szCs w:val="24"/>
              </w:rPr>
            </w:pPr>
            <w:r w:rsidRPr="000206EC">
              <w:rPr>
                <w:rFonts w:ascii="Arial" w:hAnsi="Arial" w:cs="Arial"/>
                <w:color w:val="000000" w:themeColor="text1"/>
                <w:sz w:val="24"/>
                <w:szCs w:val="24"/>
              </w:rPr>
              <w:t>Anti-Fraud, Waste and Abuse Plan</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2C3F97B7" w14:textId="59484F32" w:rsidR="62293C74" w:rsidRPr="000206EC" w:rsidRDefault="62293C74" w:rsidP="00AF3B01">
            <w:pPr>
              <w:rPr>
                <w:rFonts w:ascii="Arial" w:hAnsi="Arial" w:cs="Arial"/>
                <w:strike/>
                <w:sz w:val="24"/>
                <w:szCs w:val="24"/>
              </w:rPr>
            </w:pPr>
            <w:r w:rsidRPr="000206EC">
              <w:rPr>
                <w:rFonts w:ascii="Arial" w:hAnsi="Arial" w:cs="Arial"/>
                <w:color w:val="000000" w:themeColor="text1"/>
                <w:sz w:val="24"/>
                <w:szCs w:val="24"/>
              </w:rPr>
              <w:t xml:space="preserve">Annually </w:t>
            </w:r>
          </w:p>
        </w:tc>
      </w:tr>
      <w:tr w:rsidR="0069785F" w:rsidRPr="000206EC" w14:paraId="7DEA29B3" w14:textId="77777777" w:rsidTr="00440E02">
        <w:trPr>
          <w:trHeight w:val="300"/>
        </w:trPr>
        <w:tc>
          <w:tcPr>
            <w:tcW w:w="1321" w:type="dxa"/>
            <w:tcBorders>
              <w:top w:val="single" w:sz="4" w:space="0" w:color="auto"/>
              <w:bottom w:val="single" w:sz="4" w:space="0" w:color="auto"/>
              <w:right w:val="single" w:sz="4" w:space="0" w:color="auto"/>
            </w:tcBorders>
            <w:vAlign w:val="center"/>
          </w:tcPr>
          <w:p w14:paraId="2A78D0A1" w14:textId="1894ADD2" w:rsidR="0069785F" w:rsidRPr="000206EC" w:rsidRDefault="0069785F" w:rsidP="00AF3B01">
            <w:pPr>
              <w:rPr>
                <w:rFonts w:ascii="Arial" w:hAnsi="Arial" w:cs="Arial"/>
                <w:strike/>
                <w:sz w:val="24"/>
                <w:szCs w:val="24"/>
              </w:rPr>
            </w:pPr>
            <w:r w:rsidRPr="000206EC">
              <w:rPr>
                <w:rFonts w:ascii="Arial" w:hAnsi="Arial" w:cs="Arial"/>
                <w:sz w:val="24"/>
                <w:szCs w:val="24"/>
              </w:rPr>
              <w:t>PI-2</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4FCECB7C" w14:textId="0FF1DCF2"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Executive Order 504 Contractor Certification Form</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69E5CB6C" w14:textId="4CB5E3EA"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 xml:space="preserve">At Contract Execution </w:t>
            </w:r>
          </w:p>
        </w:tc>
      </w:tr>
      <w:tr w:rsidR="0069785F" w:rsidRPr="000206EC" w14:paraId="2411A44D" w14:textId="77777777" w:rsidTr="00440E02">
        <w:trPr>
          <w:trHeight w:val="300"/>
        </w:trPr>
        <w:tc>
          <w:tcPr>
            <w:tcW w:w="1321" w:type="dxa"/>
            <w:tcBorders>
              <w:top w:val="single" w:sz="4" w:space="0" w:color="auto"/>
              <w:bottom w:val="single" w:sz="4" w:space="0" w:color="auto"/>
              <w:right w:val="single" w:sz="4" w:space="0" w:color="auto"/>
            </w:tcBorders>
            <w:vAlign w:val="center"/>
          </w:tcPr>
          <w:p w14:paraId="662F1ACC" w14:textId="395E9DE1" w:rsidR="0069785F" w:rsidRPr="000206EC" w:rsidRDefault="0069785F" w:rsidP="00AF3B01">
            <w:pPr>
              <w:rPr>
                <w:rFonts w:ascii="Arial" w:hAnsi="Arial" w:cs="Arial"/>
                <w:i/>
                <w:iCs/>
                <w:sz w:val="24"/>
                <w:szCs w:val="24"/>
              </w:rPr>
            </w:pPr>
            <w:r w:rsidRPr="000206EC">
              <w:rPr>
                <w:rFonts w:ascii="Arial" w:hAnsi="Arial" w:cs="Arial"/>
                <w:sz w:val="24"/>
                <w:szCs w:val="24"/>
              </w:rPr>
              <w:t>PI-3</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36B30D72" w14:textId="2E69252A"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Notification of For-Cause Provider Suspensions and Terminations</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22CC4702" w14:textId="12C39A85"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 xml:space="preserve">Ad-Hoc </w:t>
            </w:r>
          </w:p>
        </w:tc>
      </w:tr>
      <w:tr w:rsidR="0069785F" w:rsidRPr="000206EC" w14:paraId="1254E237" w14:textId="77777777" w:rsidTr="00440E02">
        <w:trPr>
          <w:trHeight w:val="300"/>
        </w:trPr>
        <w:tc>
          <w:tcPr>
            <w:tcW w:w="1321" w:type="dxa"/>
            <w:tcBorders>
              <w:top w:val="single" w:sz="4" w:space="0" w:color="auto"/>
              <w:bottom w:val="single" w:sz="4" w:space="0" w:color="auto"/>
              <w:right w:val="single" w:sz="4" w:space="0" w:color="auto"/>
            </w:tcBorders>
            <w:vAlign w:val="center"/>
          </w:tcPr>
          <w:p w14:paraId="6DC9FC34" w14:textId="646D499B" w:rsidR="0069785F" w:rsidRPr="000206EC" w:rsidRDefault="0069785F" w:rsidP="00AF3B01">
            <w:pPr>
              <w:rPr>
                <w:rFonts w:ascii="Arial" w:hAnsi="Arial" w:cs="Arial"/>
                <w:i/>
                <w:iCs/>
                <w:sz w:val="24"/>
                <w:szCs w:val="24"/>
              </w:rPr>
            </w:pPr>
            <w:r w:rsidRPr="000206EC">
              <w:rPr>
                <w:rFonts w:ascii="Arial" w:hAnsi="Arial" w:cs="Arial"/>
                <w:sz w:val="24"/>
                <w:szCs w:val="24"/>
              </w:rPr>
              <w:t>PI-4</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41EE53A4" w14:textId="750BA71F" w:rsidR="0069785F" w:rsidRPr="000206EC" w:rsidRDefault="0069785F" w:rsidP="00AF3B01">
            <w:pPr>
              <w:rPr>
                <w:rFonts w:ascii="Arial" w:hAnsi="Arial" w:cs="Arial"/>
                <w:color w:val="000000" w:themeColor="text1"/>
                <w:sz w:val="24"/>
                <w:szCs w:val="24"/>
              </w:rPr>
            </w:pPr>
            <w:r w:rsidRPr="000206EC">
              <w:rPr>
                <w:rFonts w:ascii="Arial" w:hAnsi="Arial" w:cs="Arial"/>
                <w:color w:val="000000" w:themeColor="text1"/>
                <w:sz w:val="24"/>
                <w:szCs w:val="24"/>
              </w:rPr>
              <w:t xml:space="preserve">Notification of Fraud and Abuse </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466B4EDA" w14:textId="5B17430D"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 xml:space="preserve">Ad-Hoc </w:t>
            </w:r>
          </w:p>
        </w:tc>
      </w:tr>
      <w:tr w:rsidR="0069785F" w:rsidRPr="000206EC" w14:paraId="7523D092" w14:textId="77777777" w:rsidTr="00440E02">
        <w:trPr>
          <w:trHeight w:val="300"/>
        </w:trPr>
        <w:tc>
          <w:tcPr>
            <w:tcW w:w="1321" w:type="dxa"/>
            <w:tcBorders>
              <w:top w:val="single" w:sz="4" w:space="0" w:color="auto"/>
              <w:bottom w:val="single" w:sz="4" w:space="0" w:color="auto"/>
              <w:right w:val="single" w:sz="4" w:space="0" w:color="auto"/>
            </w:tcBorders>
            <w:vAlign w:val="center"/>
          </w:tcPr>
          <w:p w14:paraId="2DF155C4" w14:textId="1B487638" w:rsidR="0069785F" w:rsidRPr="000206EC" w:rsidRDefault="0069785F" w:rsidP="00AF3B01">
            <w:pPr>
              <w:rPr>
                <w:rFonts w:ascii="Arial" w:hAnsi="Arial" w:cs="Arial"/>
                <w:i/>
                <w:iCs/>
                <w:sz w:val="24"/>
                <w:szCs w:val="24"/>
              </w:rPr>
            </w:pPr>
            <w:r w:rsidRPr="000206EC">
              <w:rPr>
                <w:rFonts w:ascii="Arial" w:hAnsi="Arial" w:cs="Arial"/>
                <w:sz w:val="24"/>
                <w:szCs w:val="24"/>
              </w:rPr>
              <w:t>PI-5</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717C4F58" w14:textId="26742E0E"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 xml:space="preserve">Notification of PCP Suspensions and Terminations </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313F95A0" w14:textId="52178AE1"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 xml:space="preserve">Ad-Hoc </w:t>
            </w:r>
          </w:p>
        </w:tc>
      </w:tr>
      <w:tr w:rsidR="0069785F" w:rsidRPr="000206EC" w14:paraId="12636E77" w14:textId="77777777" w:rsidTr="00440E02">
        <w:trPr>
          <w:trHeight w:val="300"/>
        </w:trPr>
        <w:tc>
          <w:tcPr>
            <w:tcW w:w="1321" w:type="dxa"/>
            <w:tcBorders>
              <w:top w:val="single" w:sz="4" w:space="0" w:color="auto"/>
              <w:bottom w:val="single" w:sz="4" w:space="0" w:color="auto"/>
              <w:right w:val="single" w:sz="4" w:space="0" w:color="auto"/>
            </w:tcBorders>
            <w:vAlign w:val="center"/>
          </w:tcPr>
          <w:p w14:paraId="5B85413A" w14:textId="4810C07E" w:rsidR="0069785F" w:rsidRPr="000206EC" w:rsidRDefault="0069785F" w:rsidP="00AF3B01">
            <w:pPr>
              <w:rPr>
                <w:rFonts w:ascii="Arial" w:hAnsi="Arial" w:cs="Arial"/>
                <w:i/>
                <w:iCs/>
                <w:sz w:val="24"/>
                <w:szCs w:val="24"/>
              </w:rPr>
            </w:pPr>
            <w:r w:rsidRPr="000206EC">
              <w:rPr>
                <w:rFonts w:ascii="Arial" w:hAnsi="Arial" w:cs="Arial"/>
                <w:sz w:val="24"/>
                <w:szCs w:val="24"/>
              </w:rPr>
              <w:t>PI-6</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444F920A" w14:textId="6C37B1A0"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 xml:space="preserve">Notification of Provider Exclusion </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53BB0277" w14:textId="2FA649CD"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 xml:space="preserve">Ad-Hoc </w:t>
            </w:r>
          </w:p>
        </w:tc>
      </w:tr>
      <w:tr w:rsidR="0069785F" w:rsidRPr="000206EC" w14:paraId="03960E4E" w14:textId="77777777" w:rsidTr="00440E02">
        <w:trPr>
          <w:trHeight w:val="300"/>
        </w:trPr>
        <w:tc>
          <w:tcPr>
            <w:tcW w:w="1321" w:type="dxa"/>
            <w:tcBorders>
              <w:top w:val="single" w:sz="4" w:space="0" w:color="auto"/>
              <w:bottom w:val="single" w:sz="4" w:space="0" w:color="auto"/>
              <w:right w:val="single" w:sz="4" w:space="0" w:color="auto"/>
            </w:tcBorders>
            <w:vAlign w:val="center"/>
          </w:tcPr>
          <w:p w14:paraId="452C0DAA" w14:textId="67093FB0" w:rsidR="0069785F" w:rsidRPr="000206EC" w:rsidRDefault="0069785F" w:rsidP="00AF3B01">
            <w:pPr>
              <w:rPr>
                <w:rFonts w:ascii="Arial" w:hAnsi="Arial" w:cs="Arial"/>
                <w:i/>
                <w:iCs/>
                <w:sz w:val="24"/>
                <w:szCs w:val="24"/>
              </w:rPr>
            </w:pPr>
            <w:r w:rsidRPr="000206EC">
              <w:rPr>
                <w:rFonts w:ascii="Arial" w:hAnsi="Arial" w:cs="Arial"/>
                <w:sz w:val="24"/>
                <w:szCs w:val="24"/>
              </w:rPr>
              <w:t>PI-7</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584B9568" w14:textId="196A0EEC" w:rsidR="0069785F" w:rsidRPr="000206EC" w:rsidRDefault="0069785F" w:rsidP="00AF3B01">
            <w:pPr>
              <w:rPr>
                <w:rFonts w:ascii="Arial" w:hAnsi="Arial" w:cs="Arial"/>
                <w:color w:val="000000" w:themeColor="text1"/>
                <w:sz w:val="24"/>
                <w:szCs w:val="24"/>
              </w:rPr>
            </w:pPr>
            <w:r w:rsidRPr="000206EC">
              <w:rPr>
                <w:rFonts w:ascii="Arial" w:hAnsi="Arial" w:cs="Arial"/>
                <w:color w:val="000000" w:themeColor="text1"/>
                <w:sz w:val="24"/>
                <w:szCs w:val="24"/>
              </w:rPr>
              <w:t xml:space="preserve">Notification of Provider Failure to Credential or Re-Credential </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78472170" w14:textId="14CB3839"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 xml:space="preserve">Ad-Hoc </w:t>
            </w:r>
          </w:p>
        </w:tc>
      </w:tr>
      <w:tr w:rsidR="0069785F" w:rsidRPr="000206EC" w14:paraId="67CE5696" w14:textId="77777777" w:rsidTr="00440E02">
        <w:trPr>
          <w:trHeight w:val="300"/>
        </w:trPr>
        <w:tc>
          <w:tcPr>
            <w:tcW w:w="1321" w:type="dxa"/>
            <w:tcBorders>
              <w:top w:val="single" w:sz="4" w:space="0" w:color="auto"/>
              <w:bottom w:val="single" w:sz="4" w:space="0" w:color="auto"/>
              <w:right w:val="single" w:sz="4" w:space="0" w:color="auto"/>
            </w:tcBorders>
            <w:vAlign w:val="center"/>
          </w:tcPr>
          <w:p w14:paraId="3C46ACF2" w14:textId="5FC74896" w:rsidR="0069785F" w:rsidRPr="000206EC" w:rsidRDefault="0069785F" w:rsidP="00AF3B01">
            <w:pPr>
              <w:rPr>
                <w:rFonts w:ascii="Arial" w:hAnsi="Arial" w:cs="Arial"/>
                <w:i/>
                <w:iCs/>
                <w:sz w:val="24"/>
                <w:szCs w:val="24"/>
              </w:rPr>
            </w:pPr>
            <w:r w:rsidRPr="000206EC">
              <w:rPr>
                <w:rFonts w:ascii="Arial" w:hAnsi="Arial" w:cs="Arial"/>
                <w:sz w:val="24"/>
                <w:szCs w:val="24"/>
              </w:rPr>
              <w:lastRenderedPageBreak/>
              <w:t>PI-8</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68DBE673" w14:textId="3AF44DAF" w:rsidR="0069785F" w:rsidRPr="000206EC" w:rsidRDefault="0069785F" w:rsidP="00AF3B01">
            <w:pPr>
              <w:pStyle w:val="BodyText"/>
              <w:tabs>
                <w:tab w:val="left" w:pos="840"/>
              </w:tabs>
              <w:ind w:left="0" w:firstLine="0"/>
              <w:rPr>
                <w:rFonts w:ascii="Arial" w:eastAsiaTheme="minorEastAsia" w:hAnsi="Arial" w:cs="Arial"/>
              </w:rPr>
            </w:pPr>
            <w:r w:rsidRPr="000206EC">
              <w:rPr>
                <w:rFonts w:ascii="Arial" w:hAnsi="Arial" w:cs="Arial"/>
                <w:color w:val="000000" w:themeColor="text1"/>
              </w:rPr>
              <w:t>Notification of Provider Self-Reported Disclosures</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77D73E94" w14:textId="4955048C"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 xml:space="preserve">Ad-Hoc </w:t>
            </w:r>
          </w:p>
        </w:tc>
      </w:tr>
      <w:tr w:rsidR="0069785F" w:rsidRPr="000206EC" w14:paraId="179AF0D6" w14:textId="77777777" w:rsidTr="00440E02">
        <w:trPr>
          <w:trHeight w:val="300"/>
        </w:trPr>
        <w:tc>
          <w:tcPr>
            <w:tcW w:w="1321" w:type="dxa"/>
            <w:tcBorders>
              <w:top w:val="single" w:sz="4" w:space="0" w:color="auto"/>
              <w:bottom w:val="single" w:sz="4" w:space="0" w:color="auto"/>
              <w:right w:val="single" w:sz="4" w:space="0" w:color="auto"/>
            </w:tcBorders>
            <w:vAlign w:val="center"/>
          </w:tcPr>
          <w:p w14:paraId="046AA956" w14:textId="5F3AA301" w:rsidR="0069785F" w:rsidRPr="000206EC" w:rsidRDefault="0069785F" w:rsidP="00AF3B01">
            <w:pPr>
              <w:rPr>
                <w:rFonts w:ascii="Arial" w:hAnsi="Arial" w:cs="Arial"/>
                <w:i/>
                <w:iCs/>
                <w:sz w:val="24"/>
                <w:szCs w:val="24"/>
              </w:rPr>
            </w:pPr>
            <w:r w:rsidRPr="000206EC">
              <w:rPr>
                <w:rFonts w:ascii="Arial" w:hAnsi="Arial" w:cs="Arial"/>
                <w:sz w:val="24"/>
                <w:szCs w:val="24"/>
              </w:rPr>
              <w:t>PI-9</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25C68075" w14:textId="38EB7685" w:rsidR="0069785F" w:rsidRPr="000206EC" w:rsidRDefault="0069785F" w:rsidP="00AF3B01">
            <w:pPr>
              <w:rPr>
                <w:rFonts w:ascii="Arial" w:hAnsi="Arial" w:cs="Arial"/>
                <w:color w:val="000000" w:themeColor="text1"/>
                <w:sz w:val="24"/>
                <w:szCs w:val="24"/>
              </w:rPr>
            </w:pPr>
            <w:r w:rsidRPr="000206EC">
              <w:rPr>
                <w:rFonts w:ascii="Arial" w:hAnsi="Arial" w:cs="Arial"/>
                <w:color w:val="000000" w:themeColor="text1"/>
                <w:sz w:val="24"/>
                <w:szCs w:val="24"/>
              </w:rPr>
              <w:t>Program Integrity Compliance Plan</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358E3C9F" w14:textId="3C2E95AC"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 xml:space="preserve">Annually </w:t>
            </w:r>
          </w:p>
        </w:tc>
      </w:tr>
      <w:tr w:rsidR="0069785F" w:rsidRPr="000206EC" w14:paraId="533EDF5E" w14:textId="77777777" w:rsidTr="00440E02">
        <w:trPr>
          <w:trHeight w:val="107"/>
        </w:trPr>
        <w:tc>
          <w:tcPr>
            <w:tcW w:w="1321" w:type="dxa"/>
            <w:tcBorders>
              <w:top w:val="single" w:sz="4" w:space="0" w:color="auto"/>
              <w:bottom w:val="single" w:sz="4" w:space="0" w:color="auto"/>
              <w:right w:val="single" w:sz="4" w:space="0" w:color="auto"/>
            </w:tcBorders>
            <w:vAlign w:val="center"/>
          </w:tcPr>
          <w:p w14:paraId="24E44D42" w14:textId="5DED6C66" w:rsidR="0069785F" w:rsidRPr="000206EC" w:rsidRDefault="0069785F" w:rsidP="00AF3B01">
            <w:pPr>
              <w:rPr>
                <w:rFonts w:ascii="Arial" w:hAnsi="Arial" w:cs="Arial"/>
                <w:i/>
                <w:iCs/>
                <w:sz w:val="24"/>
                <w:szCs w:val="24"/>
              </w:rPr>
            </w:pPr>
            <w:r w:rsidRPr="000206EC">
              <w:rPr>
                <w:rFonts w:ascii="Arial" w:hAnsi="Arial" w:cs="Arial"/>
                <w:sz w:val="24"/>
                <w:szCs w:val="24"/>
              </w:rPr>
              <w:t>PI-10</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3CA3B2F1" w14:textId="35DFBF9F" w:rsidR="0069785F" w:rsidRPr="000206EC" w:rsidRDefault="0069785F" w:rsidP="00AF3B01">
            <w:pPr>
              <w:rPr>
                <w:rFonts w:ascii="Arial" w:hAnsi="Arial" w:cs="Arial"/>
                <w:color w:val="000000" w:themeColor="text1"/>
                <w:sz w:val="24"/>
                <w:szCs w:val="24"/>
              </w:rPr>
            </w:pPr>
            <w:r w:rsidRPr="000206EC">
              <w:rPr>
                <w:rFonts w:ascii="Arial" w:hAnsi="Arial" w:cs="Arial"/>
                <w:color w:val="000000" w:themeColor="text1"/>
                <w:sz w:val="24"/>
                <w:szCs w:val="24"/>
              </w:rPr>
              <w:t>Response to Overpayments Identified by EOHHS</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518899A5" w14:textId="63C7188B"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 xml:space="preserve">Ad-Hoc </w:t>
            </w:r>
          </w:p>
        </w:tc>
      </w:tr>
      <w:tr w:rsidR="0069785F" w:rsidRPr="000206EC" w14:paraId="55D6F996" w14:textId="77777777" w:rsidTr="00440E02">
        <w:trPr>
          <w:trHeight w:val="107"/>
        </w:trPr>
        <w:tc>
          <w:tcPr>
            <w:tcW w:w="1321" w:type="dxa"/>
            <w:tcBorders>
              <w:top w:val="single" w:sz="4" w:space="0" w:color="auto"/>
              <w:bottom w:val="single" w:sz="4" w:space="0" w:color="auto"/>
              <w:right w:val="single" w:sz="4" w:space="0" w:color="auto"/>
            </w:tcBorders>
            <w:vAlign w:val="center"/>
          </w:tcPr>
          <w:p w14:paraId="1F6FB94B" w14:textId="5100A835" w:rsidR="0069785F" w:rsidRPr="000206EC" w:rsidRDefault="0069785F" w:rsidP="00AF3B01">
            <w:pPr>
              <w:rPr>
                <w:rFonts w:ascii="Arial" w:hAnsi="Arial" w:cs="Arial"/>
                <w:i/>
                <w:iCs/>
                <w:sz w:val="24"/>
                <w:szCs w:val="24"/>
              </w:rPr>
            </w:pPr>
            <w:r w:rsidRPr="000206EC">
              <w:rPr>
                <w:rFonts w:ascii="Arial" w:hAnsi="Arial" w:cs="Arial"/>
                <w:sz w:val="24"/>
                <w:szCs w:val="24"/>
              </w:rPr>
              <w:t>PI-11</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446DA7F2" w14:textId="5A714F86" w:rsidR="0069785F" w:rsidRPr="000206EC" w:rsidRDefault="0069785F" w:rsidP="00AF3B01">
            <w:pPr>
              <w:rPr>
                <w:rFonts w:ascii="Arial" w:hAnsi="Arial" w:cs="Arial"/>
                <w:color w:val="000000" w:themeColor="text1"/>
                <w:sz w:val="24"/>
                <w:szCs w:val="24"/>
              </w:rPr>
            </w:pPr>
            <w:r w:rsidRPr="000206EC">
              <w:rPr>
                <w:rFonts w:ascii="Arial" w:hAnsi="Arial" w:cs="Arial"/>
                <w:color w:val="000000" w:themeColor="text1"/>
                <w:sz w:val="24"/>
                <w:szCs w:val="24"/>
              </w:rPr>
              <w:t>Summary of Fraud and Abuse</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6B6FDECA" w14:textId="72ABC5CA" w:rsidR="0069785F" w:rsidRPr="000206EC" w:rsidRDefault="0069785F" w:rsidP="00AF3B01">
            <w:pPr>
              <w:rPr>
                <w:rFonts w:ascii="Arial" w:hAnsi="Arial" w:cs="Arial"/>
                <w:color w:val="000000" w:themeColor="text1"/>
                <w:sz w:val="24"/>
                <w:szCs w:val="24"/>
              </w:rPr>
            </w:pPr>
            <w:r w:rsidRPr="000206EC">
              <w:rPr>
                <w:rFonts w:ascii="Arial" w:hAnsi="Arial" w:cs="Arial"/>
                <w:color w:val="000000" w:themeColor="text1"/>
                <w:sz w:val="24"/>
                <w:szCs w:val="24"/>
              </w:rPr>
              <w:t>Quarterly</w:t>
            </w:r>
          </w:p>
        </w:tc>
      </w:tr>
      <w:tr w:rsidR="0069785F" w:rsidRPr="000206EC" w14:paraId="4CBBF3F2" w14:textId="77777777" w:rsidTr="00440E02">
        <w:trPr>
          <w:trHeight w:val="300"/>
        </w:trPr>
        <w:tc>
          <w:tcPr>
            <w:tcW w:w="1321" w:type="dxa"/>
            <w:tcBorders>
              <w:top w:val="single" w:sz="4" w:space="0" w:color="auto"/>
              <w:bottom w:val="single" w:sz="4" w:space="0" w:color="auto"/>
              <w:right w:val="single" w:sz="4" w:space="0" w:color="auto"/>
            </w:tcBorders>
            <w:vAlign w:val="center"/>
          </w:tcPr>
          <w:p w14:paraId="18BE93B1" w14:textId="7DDCB08B" w:rsidR="0069785F" w:rsidRPr="000206EC" w:rsidRDefault="0069785F" w:rsidP="00AF3B01">
            <w:pPr>
              <w:rPr>
                <w:rFonts w:ascii="Arial" w:hAnsi="Arial" w:cs="Arial"/>
                <w:sz w:val="24"/>
                <w:szCs w:val="24"/>
              </w:rPr>
            </w:pPr>
            <w:r w:rsidRPr="000206EC">
              <w:rPr>
                <w:rFonts w:ascii="Arial" w:hAnsi="Arial" w:cs="Arial"/>
                <w:sz w:val="24"/>
                <w:szCs w:val="24"/>
              </w:rPr>
              <w:t>PI-12</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5E864A72" w14:textId="7DA53C07"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Summary of Provider Overpayments</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142F7D6F" w14:textId="367EB95B" w:rsidR="0069785F" w:rsidRPr="000206EC" w:rsidRDefault="0069785F" w:rsidP="00AF3B01">
            <w:pPr>
              <w:rPr>
                <w:rFonts w:ascii="Arial" w:hAnsi="Arial" w:cs="Arial"/>
                <w:sz w:val="24"/>
                <w:szCs w:val="24"/>
              </w:rPr>
            </w:pPr>
            <w:r w:rsidRPr="000206EC">
              <w:rPr>
                <w:rFonts w:ascii="Arial" w:hAnsi="Arial" w:cs="Arial"/>
                <w:color w:val="000000" w:themeColor="text1"/>
                <w:sz w:val="24"/>
                <w:szCs w:val="24"/>
              </w:rPr>
              <w:t>Semi-Annually</w:t>
            </w:r>
          </w:p>
        </w:tc>
      </w:tr>
      <w:tr w:rsidR="00ED39DE" w:rsidRPr="000206EC" w14:paraId="541CDEA8" w14:textId="77777777" w:rsidTr="00440E02">
        <w:trPr>
          <w:trHeight w:val="300"/>
        </w:trPr>
        <w:tc>
          <w:tcPr>
            <w:tcW w:w="1321" w:type="dxa"/>
            <w:tcBorders>
              <w:top w:val="single" w:sz="4" w:space="0" w:color="auto"/>
              <w:bottom w:val="single" w:sz="4" w:space="0" w:color="auto"/>
              <w:right w:val="single" w:sz="4" w:space="0" w:color="auto"/>
            </w:tcBorders>
            <w:vAlign w:val="center"/>
          </w:tcPr>
          <w:p w14:paraId="28FC805C" w14:textId="33037B05" w:rsidR="00ED39DE" w:rsidRPr="000206EC" w:rsidRDefault="00ED39DE" w:rsidP="00AF3B01">
            <w:pPr>
              <w:rPr>
                <w:rFonts w:ascii="Arial" w:hAnsi="Arial" w:cs="Arial"/>
                <w:sz w:val="24"/>
                <w:szCs w:val="24"/>
              </w:rPr>
            </w:pPr>
            <w:r w:rsidRPr="000206EC">
              <w:rPr>
                <w:rFonts w:ascii="Arial" w:hAnsi="Arial" w:cs="Arial"/>
                <w:sz w:val="24"/>
                <w:szCs w:val="24"/>
              </w:rPr>
              <w:t>PI-13</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79D514CC" w14:textId="2258F522" w:rsidR="00ED39DE" w:rsidRPr="000206EC" w:rsidRDefault="00204EC3" w:rsidP="00AF3B01">
            <w:pPr>
              <w:rPr>
                <w:rFonts w:ascii="Arial" w:hAnsi="Arial" w:cs="Arial"/>
                <w:color w:val="000000" w:themeColor="text1"/>
                <w:sz w:val="24"/>
                <w:szCs w:val="24"/>
              </w:rPr>
            </w:pPr>
            <w:r w:rsidRPr="000206EC">
              <w:rPr>
                <w:rFonts w:ascii="Arial" w:hAnsi="Arial" w:cs="Arial"/>
                <w:color w:val="000000" w:themeColor="text1"/>
                <w:sz w:val="24"/>
                <w:szCs w:val="24"/>
              </w:rPr>
              <w:t>Material Subcontractor Corrective Action Report</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7E8BCBF8" w14:textId="0FF88FED" w:rsidR="00ED39DE" w:rsidRPr="000206EC" w:rsidRDefault="00575B46" w:rsidP="00AF3B01">
            <w:pPr>
              <w:rPr>
                <w:rFonts w:ascii="Arial" w:hAnsi="Arial" w:cs="Arial"/>
                <w:color w:val="000000" w:themeColor="text1"/>
                <w:sz w:val="24"/>
                <w:szCs w:val="24"/>
              </w:rPr>
            </w:pPr>
            <w:r w:rsidRPr="000206EC">
              <w:rPr>
                <w:rFonts w:ascii="Arial" w:hAnsi="Arial" w:cs="Arial"/>
                <w:color w:val="000000" w:themeColor="text1"/>
                <w:sz w:val="24"/>
                <w:szCs w:val="24"/>
              </w:rPr>
              <w:t>Ad-Hoc</w:t>
            </w:r>
          </w:p>
        </w:tc>
      </w:tr>
    </w:tbl>
    <w:p w14:paraId="2A913C59" w14:textId="55E99B0A" w:rsidR="62293C74" w:rsidRPr="000206EC" w:rsidRDefault="62293C74" w:rsidP="00AF3B01">
      <w:pPr>
        <w:rPr>
          <w:rFonts w:ascii="Arial" w:hAnsi="Arial" w:cs="Arial"/>
          <w:b/>
          <w:bCs/>
          <w:sz w:val="24"/>
          <w:szCs w:val="24"/>
        </w:rPr>
      </w:pPr>
    </w:p>
    <w:p w14:paraId="1D453DB8" w14:textId="0238D33D" w:rsidR="004F19D7" w:rsidRPr="000206EC" w:rsidRDefault="00EF07B6" w:rsidP="00EF07B6">
      <w:pPr>
        <w:widowControl/>
        <w:spacing w:after="160" w:line="259" w:lineRule="auto"/>
        <w:rPr>
          <w:rFonts w:ascii="Arial" w:hAnsi="Arial" w:cs="Arial"/>
          <w:b/>
          <w:bCs/>
          <w:sz w:val="24"/>
          <w:szCs w:val="24"/>
        </w:rPr>
      </w:pPr>
      <w:r w:rsidRPr="000206EC">
        <w:rPr>
          <w:rFonts w:ascii="Arial" w:hAnsi="Arial" w:cs="Arial"/>
          <w:b/>
          <w:bCs/>
          <w:sz w:val="24"/>
          <w:szCs w:val="24"/>
        </w:rPr>
        <w:br w:type="page"/>
      </w:r>
    </w:p>
    <w:p w14:paraId="2D48C051" w14:textId="5DEDEA6A" w:rsidR="325ABEB8" w:rsidRPr="000206EC" w:rsidRDefault="325ABEB8" w:rsidP="00AF3B01">
      <w:pPr>
        <w:pStyle w:val="ListParagraph"/>
        <w:numPr>
          <w:ilvl w:val="0"/>
          <w:numId w:val="6"/>
        </w:numPr>
        <w:ind w:left="0"/>
        <w:rPr>
          <w:rFonts w:ascii="Arial" w:hAnsi="Arial" w:cs="Arial"/>
          <w:b/>
          <w:bCs/>
          <w:sz w:val="24"/>
          <w:szCs w:val="24"/>
        </w:rPr>
      </w:pPr>
      <w:r w:rsidRPr="000206EC">
        <w:rPr>
          <w:rFonts w:ascii="Arial" w:hAnsi="Arial" w:cs="Arial"/>
          <w:b/>
          <w:bCs/>
          <w:sz w:val="24"/>
          <w:szCs w:val="24"/>
        </w:rPr>
        <w:lastRenderedPageBreak/>
        <w:t>Organizational and Process Reports</w:t>
      </w:r>
    </w:p>
    <w:p w14:paraId="6B33ECFA" w14:textId="77777777" w:rsidR="006F65EE" w:rsidRPr="000206EC" w:rsidRDefault="006F65EE" w:rsidP="00AF3B01">
      <w:pPr>
        <w:rPr>
          <w:rFonts w:ascii="Arial" w:hAnsi="Arial" w:cs="Arial"/>
          <w:sz w:val="24"/>
          <w:szCs w:val="24"/>
        </w:rPr>
      </w:pPr>
    </w:p>
    <w:tbl>
      <w:tblPr>
        <w:tblStyle w:val="TableGrid"/>
        <w:tblW w:w="9805" w:type="dxa"/>
        <w:tblLayout w:type="fixed"/>
        <w:tblLook w:val="04A0" w:firstRow="1" w:lastRow="0" w:firstColumn="1" w:lastColumn="0" w:noHBand="0" w:noVBand="1"/>
      </w:tblPr>
      <w:tblGrid>
        <w:gridCol w:w="1321"/>
        <w:gridCol w:w="6077"/>
        <w:gridCol w:w="2407"/>
      </w:tblGrid>
      <w:tr w:rsidR="00583D7A" w:rsidRPr="000206EC" w14:paraId="2C8FC977" w14:textId="77777777" w:rsidTr="00440E02">
        <w:trPr>
          <w:cantSplit/>
          <w:tblHeader/>
        </w:trPr>
        <w:tc>
          <w:tcPr>
            <w:tcW w:w="1321" w:type="dxa"/>
            <w:tcBorders>
              <w:bottom w:val="single" w:sz="4" w:space="0" w:color="auto"/>
            </w:tcBorders>
            <w:shd w:val="clear" w:color="auto" w:fill="DEEAF6" w:themeFill="accent5" w:themeFillTint="33"/>
            <w:vAlign w:val="center"/>
          </w:tcPr>
          <w:p w14:paraId="2209A1D4" w14:textId="0AB6F371" w:rsidR="2DA3C270" w:rsidRPr="000206EC" w:rsidRDefault="2DA3C270" w:rsidP="00AF3B01">
            <w:pPr>
              <w:rPr>
                <w:rFonts w:ascii="Arial" w:hAnsi="Arial" w:cs="Arial"/>
                <w:sz w:val="24"/>
                <w:szCs w:val="24"/>
              </w:rPr>
            </w:pPr>
            <w:r w:rsidRPr="000206EC">
              <w:rPr>
                <w:rFonts w:ascii="Arial" w:hAnsi="Arial" w:cs="Arial"/>
                <w:b/>
                <w:bCs/>
                <w:sz w:val="24"/>
                <w:szCs w:val="24"/>
              </w:rPr>
              <w:t>One Care</w:t>
            </w:r>
          </w:p>
          <w:p w14:paraId="0A7B5F08" w14:textId="77777777" w:rsidR="00583D7A" w:rsidRPr="000206EC" w:rsidRDefault="00583D7A" w:rsidP="00AF3B01">
            <w:pPr>
              <w:rPr>
                <w:rFonts w:ascii="Arial" w:hAnsi="Arial" w:cs="Arial"/>
                <w:b/>
                <w:sz w:val="24"/>
                <w:szCs w:val="24"/>
              </w:rPr>
            </w:pPr>
            <w:r w:rsidRPr="000206EC">
              <w:rPr>
                <w:rFonts w:ascii="Arial" w:hAnsi="Arial" w:cs="Arial"/>
                <w:b/>
                <w:sz w:val="24"/>
                <w:szCs w:val="24"/>
              </w:rPr>
              <w:t>Contract Exhibit Number</w:t>
            </w:r>
          </w:p>
        </w:tc>
        <w:tc>
          <w:tcPr>
            <w:tcW w:w="6077" w:type="dxa"/>
            <w:tcBorders>
              <w:bottom w:val="single" w:sz="4" w:space="0" w:color="auto"/>
            </w:tcBorders>
            <w:shd w:val="clear" w:color="auto" w:fill="DEEAF6" w:themeFill="accent5" w:themeFillTint="33"/>
            <w:vAlign w:val="center"/>
          </w:tcPr>
          <w:p w14:paraId="39F95D2B" w14:textId="77777777" w:rsidR="00583D7A" w:rsidRPr="000206EC" w:rsidRDefault="00583D7A" w:rsidP="00AF3B01">
            <w:pPr>
              <w:jc w:val="center"/>
              <w:rPr>
                <w:rFonts w:ascii="Arial" w:hAnsi="Arial" w:cs="Arial"/>
                <w:b/>
                <w:sz w:val="24"/>
                <w:szCs w:val="24"/>
              </w:rPr>
            </w:pPr>
            <w:r w:rsidRPr="000206EC">
              <w:rPr>
                <w:rFonts w:ascii="Arial" w:hAnsi="Arial" w:cs="Arial"/>
                <w:b/>
                <w:sz w:val="24"/>
                <w:szCs w:val="24"/>
              </w:rPr>
              <w:t>Name of Report</w:t>
            </w:r>
          </w:p>
        </w:tc>
        <w:tc>
          <w:tcPr>
            <w:tcW w:w="2407" w:type="dxa"/>
            <w:tcBorders>
              <w:bottom w:val="single" w:sz="4" w:space="0" w:color="auto"/>
            </w:tcBorders>
            <w:shd w:val="clear" w:color="auto" w:fill="DEEAF6" w:themeFill="accent5" w:themeFillTint="33"/>
            <w:vAlign w:val="center"/>
          </w:tcPr>
          <w:p w14:paraId="2E781B5B" w14:textId="77777777" w:rsidR="00583D7A" w:rsidRPr="000206EC" w:rsidRDefault="00583D7A" w:rsidP="00AF3B01">
            <w:pPr>
              <w:rPr>
                <w:rFonts w:ascii="Arial" w:hAnsi="Arial" w:cs="Arial"/>
                <w:b/>
                <w:sz w:val="24"/>
                <w:szCs w:val="24"/>
              </w:rPr>
            </w:pPr>
            <w:r w:rsidRPr="000206EC">
              <w:rPr>
                <w:rFonts w:ascii="Arial" w:hAnsi="Arial" w:cs="Arial"/>
                <w:b/>
                <w:sz w:val="24"/>
                <w:szCs w:val="24"/>
              </w:rPr>
              <w:t>Deliverable Frequency</w:t>
            </w:r>
          </w:p>
        </w:tc>
      </w:tr>
      <w:tr w:rsidR="000F763D" w:rsidRPr="000206EC" w14:paraId="1EB02DD0" w14:textId="77777777" w:rsidTr="00440E02">
        <w:trPr>
          <w:cantSplit/>
        </w:trPr>
        <w:tc>
          <w:tcPr>
            <w:tcW w:w="1321" w:type="dxa"/>
            <w:tcBorders>
              <w:top w:val="single" w:sz="4" w:space="0" w:color="auto"/>
              <w:bottom w:val="single" w:sz="4" w:space="0" w:color="auto"/>
              <w:right w:val="single" w:sz="4" w:space="0" w:color="auto"/>
            </w:tcBorders>
            <w:vAlign w:val="center"/>
          </w:tcPr>
          <w:p w14:paraId="011FFE02" w14:textId="307C166A" w:rsidR="000F763D" w:rsidRPr="000206EC" w:rsidRDefault="00F37877" w:rsidP="009549A1">
            <w:pPr>
              <w:rPr>
                <w:rFonts w:ascii="Arial" w:hAnsi="Arial" w:cs="Arial"/>
                <w:sz w:val="24"/>
                <w:szCs w:val="24"/>
              </w:rPr>
            </w:pPr>
            <w:r w:rsidRPr="000206EC">
              <w:rPr>
                <w:rFonts w:ascii="Arial" w:hAnsi="Arial" w:cs="Arial"/>
                <w:sz w:val="24"/>
                <w:szCs w:val="24"/>
              </w:rPr>
              <w:t>OP-1</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7456E358" w14:textId="461307DB" w:rsidR="000F763D" w:rsidRPr="000206EC" w:rsidRDefault="000F763D" w:rsidP="009549A1">
            <w:pPr>
              <w:rPr>
                <w:rFonts w:ascii="Arial" w:hAnsi="Arial" w:cs="Arial"/>
                <w:sz w:val="24"/>
                <w:szCs w:val="24"/>
              </w:rPr>
            </w:pPr>
            <w:r w:rsidRPr="000206EC">
              <w:rPr>
                <w:rFonts w:ascii="Arial" w:hAnsi="Arial" w:cs="Arial"/>
                <w:color w:val="000000"/>
                <w:sz w:val="24"/>
                <w:szCs w:val="24"/>
              </w:rPr>
              <w:t>Board of Directors List</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445CA8D2" w14:textId="63213C77" w:rsidR="000F763D" w:rsidRPr="000206EC" w:rsidRDefault="000F763D" w:rsidP="009549A1">
            <w:pPr>
              <w:rPr>
                <w:rFonts w:ascii="Arial" w:hAnsi="Arial" w:cs="Arial"/>
                <w:sz w:val="24"/>
                <w:szCs w:val="24"/>
              </w:rPr>
            </w:pPr>
            <w:r w:rsidRPr="000206EC">
              <w:rPr>
                <w:rFonts w:ascii="Arial" w:hAnsi="Arial" w:cs="Arial"/>
                <w:color w:val="000000"/>
                <w:sz w:val="24"/>
                <w:szCs w:val="24"/>
              </w:rPr>
              <w:t xml:space="preserve">As of contract effective date </w:t>
            </w:r>
          </w:p>
        </w:tc>
      </w:tr>
      <w:tr w:rsidR="006F36BB" w:rsidRPr="000206EC" w14:paraId="0CCCD2CD" w14:textId="77777777" w:rsidTr="00440E02">
        <w:trPr>
          <w:cantSplit/>
        </w:trPr>
        <w:tc>
          <w:tcPr>
            <w:tcW w:w="1321" w:type="dxa"/>
            <w:tcBorders>
              <w:top w:val="single" w:sz="4" w:space="0" w:color="auto"/>
              <w:bottom w:val="single" w:sz="4" w:space="0" w:color="auto"/>
              <w:right w:val="single" w:sz="4" w:space="0" w:color="auto"/>
            </w:tcBorders>
            <w:vAlign w:val="center"/>
          </w:tcPr>
          <w:p w14:paraId="67DA5003" w14:textId="056745AA" w:rsidR="006F36BB" w:rsidRPr="000206EC" w:rsidRDefault="006F36BB" w:rsidP="009549A1">
            <w:pPr>
              <w:rPr>
                <w:rFonts w:ascii="Arial" w:hAnsi="Arial" w:cs="Arial"/>
                <w:sz w:val="24"/>
                <w:szCs w:val="24"/>
              </w:rPr>
            </w:pPr>
            <w:r w:rsidRPr="000206EC">
              <w:rPr>
                <w:rFonts w:ascii="Arial" w:hAnsi="Arial" w:cs="Arial"/>
                <w:sz w:val="24"/>
                <w:szCs w:val="24"/>
              </w:rPr>
              <w:t>OP-2</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20DA64AF" w14:textId="59FF88E7" w:rsidR="006F36BB" w:rsidRPr="000206EC" w:rsidRDefault="006F36BB" w:rsidP="009549A1">
            <w:pPr>
              <w:rPr>
                <w:rFonts w:ascii="Arial" w:hAnsi="Arial" w:cs="Arial"/>
                <w:sz w:val="24"/>
                <w:szCs w:val="24"/>
              </w:rPr>
            </w:pPr>
            <w:r w:rsidRPr="000206EC">
              <w:rPr>
                <w:rFonts w:ascii="Arial" w:hAnsi="Arial" w:cs="Arial"/>
                <w:color w:val="000000"/>
                <w:sz w:val="24"/>
                <w:szCs w:val="24"/>
              </w:rPr>
              <w:t xml:space="preserve">Changes to Provider Credentialing Policies and Procedures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75554AF0" w14:textId="2873121B" w:rsidR="006F36BB" w:rsidRPr="000206EC" w:rsidRDefault="006F36BB" w:rsidP="009549A1">
            <w:pPr>
              <w:rPr>
                <w:rFonts w:ascii="Arial" w:hAnsi="Arial" w:cs="Arial"/>
                <w:sz w:val="24"/>
                <w:szCs w:val="24"/>
              </w:rPr>
            </w:pPr>
            <w:r w:rsidRPr="000206EC">
              <w:rPr>
                <w:rFonts w:ascii="Arial" w:hAnsi="Arial" w:cs="Arial"/>
                <w:color w:val="000000"/>
                <w:sz w:val="24"/>
                <w:szCs w:val="24"/>
              </w:rPr>
              <w:t xml:space="preserve">Annually </w:t>
            </w:r>
          </w:p>
        </w:tc>
      </w:tr>
      <w:tr w:rsidR="006F36BB" w:rsidRPr="000206EC" w14:paraId="16F21527" w14:textId="77777777" w:rsidTr="00440E02">
        <w:trPr>
          <w:cantSplit/>
        </w:trPr>
        <w:tc>
          <w:tcPr>
            <w:tcW w:w="1321" w:type="dxa"/>
            <w:tcBorders>
              <w:top w:val="single" w:sz="4" w:space="0" w:color="auto"/>
              <w:bottom w:val="single" w:sz="4" w:space="0" w:color="auto"/>
              <w:right w:val="single" w:sz="4" w:space="0" w:color="auto"/>
            </w:tcBorders>
            <w:vAlign w:val="center"/>
          </w:tcPr>
          <w:p w14:paraId="2BF28179" w14:textId="1AF5C678" w:rsidR="006F36BB" w:rsidRPr="000206EC" w:rsidRDefault="006F36BB" w:rsidP="009549A1">
            <w:pPr>
              <w:rPr>
                <w:rFonts w:ascii="Arial" w:hAnsi="Arial" w:cs="Arial"/>
                <w:strike/>
                <w:sz w:val="24"/>
                <w:szCs w:val="24"/>
              </w:rPr>
            </w:pPr>
            <w:r w:rsidRPr="000206EC">
              <w:rPr>
                <w:rFonts w:ascii="Arial" w:hAnsi="Arial" w:cs="Arial"/>
                <w:sz w:val="24"/>
                <w:szCs w:val="24"/>
              </w:rPr>
              <w:t>OP-3</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0276CFF7" w14:textId="0FF1DCF2"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Executive Order 504 Contractor Certification Form</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1CECE024" w14:textId="4CB5E3EA"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 xml:space="preserve">At Contract Execution </w:t>
            </w:r>
          </w:p>
        </w:tc>
      </w:tr>
      <w:tr w:rsidR="006F36BB" w:rsidRPr="000206EC" w14:paraId="68FF358D" w14:textId="77777777" w:rsidTr="00440E02">
        <w:trPr>
          <w:cantSplit/>
        </w:trPr>
        <w:tc>
          <w:tcPr>
            <w:tcW w:w="1321" w:type="dxa"/>
            <w:tcBorders>
              <w:top w:val="single" w:sz="4" w:space="0" w:color="auto"/>
              <w:bottom w:val="single" w:sz="4" w:space="0" w:color="auto"/>
              <w:right w:val="single" w:sz="4" w:space="0" w:color="auto"/>
            </w:tcBorders>
            <w:vAlign w:val="center"/>
          </w:tcPr>
          <w:p w14:paraId="0816B735" w14:textId="5E5DAA4B" w:rsidR="006F36BB" w:rsidRPr="000206EC" w:rsidRDefault="006F36BB" w:rsidP="009549A1">
            <w:pPr>
              <w:rPr>
                <w:rFonts w:ascii="Arial" w:hAnsi="Arial" w:cs="Arial"/>
                <w:sz w:val="24"/>
                <w:szCs w:val="24"/>
              </w:rPr>
            </w:pPr>
            <w:r w:rsidRPr="000206EC">
              <w:rPr>
                <w:rFonts w:ascii="Arial" w:hAnsi="Arial" w:cs="Arial"/>
                <w:sz w:val="24"/>
                <w:szCs w:val="24"/>
              </w:rPr>
              <w:t>OP-4</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6A7F32AF" w14:textId="0CC1BB47" w:rsidR="006F36BB" w:rsidRPr="000206EC" w:rsidRDefault="006F36BB" w:rsidP="009549A1">
            <w:pPr>
              <w:rPr>
                <w:rFonts w:ascii="Arial" w:hAnsi="Arial" w:cs="Arial"/>
                <w:sz w:val="24"/>
                <w:szCs w:val="24"/>
              </w:rPr>
            </w:pPr>
            <w:r w:rsidRPr="000206EC">
              <w:rPr>
                <w:rFonts w:ascii="Arial" w:hAnsi="Arial" w:cs="Arial"/>
                <w:color w:val="000000"/>
                <w:sz w:val="24"/>
                <w:szCs w:val="24"/>
              </w:rPr>
              <w:t xml:space="preserve">List of Key Personnel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2CC859E3" w14:textId="7F3A4644" w:rsidR="006F36BB" w:rsidRPr="000206EC" w:rsidRDefault="006F36BB" w:rsidP="009549A1">
            <w:pPr>
              <w:rPr>
                <w:rFonts w:ascii="Arial" w:hAnsi="Arial" w:cs="Arial"/>
                <w:sz w:val="24"/>
                <w:szCs w:val="24"/>
              </w:rPr>
            </w:pPr>
            <w:r w:rsidRPr="000206EC">
              <w:rPr>
                <w:rFonts w:ascii="Arial" w:hAnsi="Arial" w:cs="Arial"/>
                <w:color w:val="000000"/>
                <w:sz w:val="24"/>
                <w:szCs w:val="24"/>
              </w:rPr>
              <w:t xml:space="preserve">Within 5 days of contract execution </w:t>
            </w:r>
          </w:p>
        </w:tc>
      </w:tr>
      <w:tr w:rsidR="006F36BB" w:rsidRPr="000206EC" w14:paraId="6432B831" w14:textId="77777777" w:rsidTr="00440E02">
        <w:trPr>
          <w:cantSplit/>
        </w:trPr>
        <w:tc>
          <w:tcPr>
            <w:tcW w:w="1321" w:type="dxa"/>
            <w:tcBorders>
              <w:top w:val="single" w:sz="4" w:space="0" w:color="auto"/>
              <w:bottom w:val="single" w:sz="4" w:space="0" w:color="auto"/>
              <w:right w:val="single" w:sz="4" w:space="0" w:color="auto"/>
            </w:tcBorders>
            <w:vAlign w:val="center"/>
          </w:tcPr>
          <w:p w14:paraId="7EE26209" w14:textId="1A2FF3B4" w:rsidR="006F36BB" w:rsidRPr="000206EC" w:rsidRDefault="006F36BB" w:rsidP="009549A1">
            <w:pPr>
              <w:rPr>
                <w:rFonts w:ascii="Arial" w:hAnsi="Arial" w:cs="Arial"/>
                <w:i/>
                <w:sz w:val="24"/>
                <w:szCs w:val="24"/>
              </w:rPr>
            </w:pPr>
            <w:r w:rsidRPr="000206EC">
              <w:rPr>
                <w:rFonts w:ascii="Arial" w:hAnsi="Arial" w:cs="Arial"/>
                <w:sz w:val="24"/>
                <w:szCs w:val="24"/>
              </w:rPr>
              <w:t>OP-5</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1EFA26B3" w14:textId="2EB94878" w:rsidR="006F36BB" w:rsidRPr="000206EC" w:rsidRDefault="006F36BB" w:rsidP="009549A1">
            <w:pPr>
              <w:rPr>
                <w:rFonts w:ascii="Arial" w:hAnsi="Arial" w:cs="Arial"/>
                <w:sz w:val="24"/>
                <w:szCs w:val="24"/>
              </w:rPr>
            </w:pPr>
            <w:r w:rsidRPr="000206EC">
              <w:rPr>
                <w:rFonts w:ascii="Arial" w:hAnsi="Arial" w:cs="Arial"/>
                <w:color w:val="000000"/>
                <w:sz w:val="24"/>
                <w:szCs w:val="24"/>
              </w:rPr>
              <w:t xml:space="preserve">Notification of Change in Board of Directors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7DAB6715" w14:textId="151E02C1"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 xml:space="preserve">Ad-Hoc </w:t>
            </w:r>
          </w:p>
        </w:tc>
      </w:tr>
      <w:tr w:rsidR="006F36BB" w:rsidRPr="000206EC" w14:paraId="78FD3FC1" w14:textId="77777777" w:rsidTr="00440E02">
        <w:trPr>
          <w:cantSplit/>
        </w:trPr>
        <w:tc>
          <w:tcPr>
            <w:tcW w:w="1321" w:type="dxa"/>
            <w:tcBorders>
              <w:top w:val="single" w:sz="4" w:space="0" w:color="auto"/>
              <w:bottom w:val="single" w:sz="4" w:space="0" w:color="auto"/>
              <w:right w:val="single" w:sz="4" w:space="0" w:color="auto"/>
            </w:tcBorders>
            <w:vAlign w:val="center"/>
          </w:tcPr>
          <w:p w14:paraId="60333D71" w14:textId="1E4C2769" w:rsidR="006F36BB" w:rsidRPr="000206EC" w:rsidRDefault="006F36BB" w:rsidP="009549A1">
            <w:pPr>
              <w:rPr>
                <w:rFonts w:ascii="Arial" w:hAnsi="Arial" w:cs="Arial"/>
                <w:i/>
                <w:iCs/>
                <w:sz w:val="24"/>
                <w:szCs w:val="24"/>
              </w:rPr>
            </w:pPr>
            <w:bookmarkStart w:id="1" w:name="_Hlk530052523"/>
            <w:bookmarkEnd w:id="1"/>
            <w:r w:rsidRPr="000206EC">
              <w:rPr>
                <w:rFonts w:ascii="Arial" w:hAnsi="Arial" w:cs="Arial"/>
                <w:sz w:val="24"/>
                <w:szCs w:val="24"/>
              </w:rPr>
              <w:t>OP-6</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52B9D4BB" w14:textId="5D9C3DC2" w:rsidR="006F36BB" w:rsidRPr="000206EC" w:rsidRDefault="006F36BB" w:rsidP="009549A1">
            <w:pPr>
              <w:rPr>
                <w:rFonts w:ascii="Arial" w:hAnsi="Arial" w:cs="Arial"/>
                <w:color w:val="000000"/>
                <w:sz w:val="24"/>
                <w:szCs w:val="24"/>
                <w:highlight w:val="yellow"/>
              </w:rPr>
            </w:pPr>
            <w:r w:rsidRPr="000206EC">
              <w:rPr>
                <w:rFonts w:ascii="Arial" w:hAnsi="Arial" w:cs="Arial"/>
                <w:color w:val="000000"/>
                <w:sz w:val="24"/>
                <w:szCs w:val="24"/>
              </w:rPr>
              <w:t xml:space="preserve">Notification of Required Self-Disclosure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3E22FBE6" w14:textId="4DFA1F95" w:rsidR="006F36BB" w:rsidRPr="000206EC" w:rsidRDefault="006F36BB" w:rsidP="009549A1">
            <w:pPr>
              <w:rPr>
                <w:rFonts w:ascii="Arial" w:hAnsi="Arial" w:cs="Arial"/>
                <w:sz w:val="24"/>
                <w:szCs w:val="24"/>
              </w:rPr>
            </w:pPr>
            <w:r w:rsidRPr="000206EC">
              <w:rPr>
                <w:rFonts w:ascii="Arial" w:hAnsi="Arial" w:cs="Arial"/>
                <w:color w:val="000000"/>
                <w:sz w:val="24"/>
                <w:szCs w:val="24"/>
              </w:rPr>
              <w:t>Ad-Hoc Notification: Same Day</w:t>
            </w:r>
          </w:p>
        </w:tc>
      </w:tr>
      <w:tr w:rsidR="006F36BB" w:rsidRPr="000206EC" w14:paraId="2A04AD15" w14:textId="77777777" w:rsidTr="00440E02">
        <w:trPr>
          <w:cantSplit/>
        </w:trPr>
        <w:tc>
          <w:tcPr>
            <w:tcW w:w="1321" w:type="dxa"/>
            <w:tcBorders>
              <w:top w:val="single" w:sz="4" w:space="0" w:color="auto"/>
              <w:bottom w:val="single" w:sz="4" w:space="0" w:color="auto"/>
              <w:right w:val="single" w:sz="4" w:space="0" w:color="auto"/>
            </w:tcBorders>
            <w:vAlign w:val="center"/>
          </w:tcPr>
          <w:p w14:paraId="28DF479C" w14:textId="34E45ED4" w:rsidR="006F36BB" w:rsidRPr="000206EC" w:rsidRDefault="006F36BB" w:rsidP="009549A1">
            <w:pPr>
              <w:rPr>
                <w:rFonts w:ascii="Arial" w:hAnsi="Arial" w:cs="Arial"/>
                <w:i/>
                <w:sz w:val="24"/>
                <w:szCs w:val="24"/>
              </w:rPr>
            </w:pPr>
            <w:r w:rsidRPr="000206EC">
              <w:rPr>
                <w:rFonts w:ascii="Arial" w:hAnsi="Arial" w:cs="Arial"/>
                <w:sz w:val="24"/>
                <w:szCs w:val="24"/>
              </w:rPr>
              <w:t>OP-8</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54EB7BE7" w14:textId="5E50D9F6" w:rsidR="006F36BB" w:rsidRPr="000206EC" w:rsidRDefault="006F36BB" w:rsidP="009549A1">
            <w:pPr>
              <w:rPr>
                <w:rFonts w:ascii="Arial" w:hAnsi="Arial" w:cs="Arial"/>
                <w:color w:val="000000"/>
                <w:sz w:val="24"/>
                <w:szCs w:val="24"/>
                <w:highlight w:val="yellow"/>
              </w:rPr>
            </w:pPr>
            <w:r w:rsidRPr="000206EC">
              <w:rPr>
                <w:rFonts w:ascii="Arial" w:hAnsi="Arial" w:cs="Arial"/>
                <w:color w:val="000000"/>
                <w:sz w:val="24"/>
                <w:szCs w:val="24"/>
              </w:rPr>
              <w:t>Organizational Chart</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68FD1D3D" w14:textId="5EC68E61" w:rsidR="006F36BB" w:rsidRPr="000206EC" w:rsidRDefault="006F36BB" w:rsidP="009549A1">
            <w:pPr>
              <w:rPr>
                <w:rFonts w:ascii="Arial" w:hAnsi="Arial" w:cs="Arial"/>
                <w:color w:val="000000" w:themeColor="text1"/>
                <w:sz w:val="24"/>
                <w:szCs w:val="24"/>
              </w:rPr>
            </w:pPr>
            <w:r w:rsidRPr="000206EC">
              <w:rPr>
                <w:rFonts w:ascii="Arial" w:hAnsi="Arial" w:cs="Arial"/>
                <w:color w:val="000000" w:themeColor="text1"/>
                <w:sz w:val="24"/>
                <w:szCs w:val="24"/>
              </w:rPr>
              <w:t xml:space="preserve">Annually </w:t>
            </w:r>
          </w:p>
        </w:tc>
      </w:tr>
      <w:tr w:rsidR="006F36BB" w:rsidRPr="000206EC" w14:paraId="25F73D97" w14:textId="77777777" w:rsidTr="00440E02">
        <w:trPr>
          <w:cantSplit/>
        </w:trPr>
        <w:tc>
          <w:tcPr>
            <w:tcW w:w="1321" w:type="dxa"/>
            <w:tcBorders>
              <w:top w:val="single" w:sz="4" w:space="0" w:color="auto"/>
              <w:bottom w:val="single" w:sz="4" w:space="0" w:color="auto"/>
              <w:right w:val="single" w:sz="4" w:space="0" w:color="auto"/>
            </w:tcBorders>
            <w:vAlign w:val="center"/>
          </w:tcPr>
          <w:p w14:paraId="1CB54C61" w14:textId="58F3009D" w:rsidR="006F36BB" w:rsidRPr="000206EC" w:rsidRDefault="006F36BB" w:rsidP="009549A1">
            <w:pPr>
              <w:rPr>
                <w:rFonts w:ascii="Arial" w:hAnsi="Arial" w:cs="Arial"/>
                <w:sz w:val="24"/>
                <w:szCs w:val="24"/>
              </w:rPr>
            </w:pPr>
            <w:bookmarkStart w:id="2" w:name="_Hlk65506697"/>
            <w:bookmarkEnd w:id="2"/>
            <w:r w:rsidRPr="000206EC">
              <w:rPr>
                <w:rFonts w:ascii="Arial" w:hAnsi="Arial" w:cs="Arial"/>
                <w:sz w:val="24"/>
                <w:szCs w:val="24"/>
              </w:rPr>
              <w:t>OP-9</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0FE4F996" w14:textId="27D59FC6" w:rsidR="006F36BB" w:rsidRPr="000206EC" w:rsidRDefault="006F36BB" w:rsidP="009549A1">
            <w:pPr>
              <w:rPr>
                <w:rFonts w:ascii="Arial" w:hAnsi="Arial" w:cs="Arial"/>
                <w:color w:val="000000"/>
                <w:sz w:val="24"/>
                <w:szCs w:val="24"/>
              </w:rPr>
            </w:pPr>
            <w:r w:rsidRPr="000206EC">
              <w:rPr>
                <w:rFonts w:ascii="Arial" w:hAnsi="Arial" w:cs="Arial"/>
                <w:color w:val="000000"/>
                <w:sz w:val="24"/>
                <w:szCs w:val="24"/>
              </w:rPr>
              <w:t>SDO-certified business checklist</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E47BA45" w14:textId="32702033" w:rsidR="006F36BB" w:rsidRPr="000206EC" w:rsidRDefault="006F36BB" w:rsidP="009549A1">
            <w:pPr>
              <w:rPr>
                <w:rFonts w:ascii="Arial" w:hAnsi="Arial" w:cs="Arial"/>
                <w:sz w:val="24"/>
                <w:szCs w:val="24"/>
              </w:rPr>
            </w:pPr>
            <w:r w:rsidRPr="000206EC">
              <w:rPr>
                <w:rFonts w:ascii="Arial" w:hAnsi="Arial" w:cs="Arial"/>
                <w:color w:val="000000"/>
                <w:sz w:val="24"/>
                <w:szCs w:val="24"/>
              </w:rPr>
              <w:t xml:space="preserve">Annually </w:t>
            </w:r>
          </w:p>
        </w:tc>
      </w:tr>
      <w:tr w:rsidR="006F36BB" w:rsidRPr="000206EC" w14:paraId="62FDE2B4" w14:textId="77777777" w:rsidTr="00440E02">
        <w:trPr>
          <w:cantSplit/>
        </w:trPr>
        <w:tc>
          <w:tcPr>
            <w:tcW w:w="1321" w:type="dxa"/>
            <w:tcBorders>
              <w:top w:val="single" w:sz="4" w:space="0" w:color="auto"/>
              <w:bottom w:val="single" w:sz="4" w:space="0" w:color="auto"/>
              <w:right w:val="single" w:sz="4" w:space="0" w:color="auto"/>
            </w:tcBorders>
            <w:vAlign w:val="center"/>
          </w:tcPr>
          <w:p w14:paraId="19029982" w14:textId="7D6B6ECF" w:rsidR="006F36BB" w:rsidRPr="000206EC" w:rsidRDefault="006F36BB" w:rsidP="009549A1">
            <w:pPr>
              <w:rPr>
                <w:rFonts w:ascii="Arial" w:hAnsi="Arial" w:cs="Arial"/>
                <w:sz w:val="24"/>
                <w:szCs w:val="24"/>
              </w:rPr>
            </w:pPr>
            <w:r w:rsidRPr="000206EC">
              <w:rPr>
                <w:rFonts w:ascii="Arial" w:hAnsi="Arial" w:cs="Arial"/>
                <w:sz w:val="24"/>
                <w:szCs w:val="24"/>
              </w:rPr>
              <w:t>OP-10</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058160B9" w14:textId="1290141B" w:rsidR="006F36BB" w:rsidRPr="000206EC" w:rsidRDefault="006F36BB" w:rsidP="009549A1">
            <w:pPr>
              <w:rPr>
                <w:rFonts w:ascii="Arial" w:hAnsi="Arial" w:cs="Arial"/>
                <w:color w:val="000000"/>
                <w:sz w:val="24"/>
                <w:szCs w:val="24"/>
              </w:rPr>
            </w:pPr>
            <w:r w:rsidRPr="000206EC">
              <w:rPr>
                <w:rFonts w:ascii="Arial" w:hAnsi="Arial" w:cs="Arial"/>
                <w:color w:val="000000"/>
                <w:sz w:val="24"/>
                <w:szCs w:val="24"/>
              </w:rPr>
              <w:t>Significant Organizational Changes, New Material Subcontractors, or Potential Business Ventures</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4F683DFF" w14:textId="3C5FFF8A" w:rsidR="006F36BB" w:rsidRPr="000206EC" w:rsidRDefault="006F36BB" w:rsidP="009549A1">
            <w:pPr>
              <w:rPr>
                <w:rFonts w:ascii="Arial" w:hAnsi="Arial" w:cs="Arial"/>
                <w:sz w:val="24"/>
                <w:szCs w:val="24"/>
              </w:rPr>
            </w:pPr>
            <w:r w:rsidRPr="000206EC">
              <w:rPr>
                <w:rFonts w:ascii="Arial" w:hAnsi="Arial" w:cs="Arial"/>
                <w:color w:val="000000"/>
                <w:sz w:val="24"/>
                <w:szCs w:val="24"/>
              </w:rPr>
              <w:t xml:space="preserve">Ad-Hoc </w:t>
            </w:r>
          </w:p>
        </w:tc>
      </w:tr>
      <w:tr w:rsidR="006F36BB" w:rsidRPr="000206EC" w14:paraId="2E24E11A" w14:textId="77777777" w:rsidTr="00440E02">
        <w:trPr>
          <w:cantSplit/>
        </w:trPr>
        <w:tc>
          <w:tcPr>
            <w:tcW w:w="1321" w:type="dxa"/>
            <w:tcBorders>
              <w:top w:val="single" w:sz="4" w:space="0" w:color="auto"/>
              <w:bottom w:val="single" w:sz="4" w:space="0" w:color="auto"/>
              <w:right w:val="single" w:sz="4" w:space="0" w:color="auto"/>
            </w:tcBorders>
            <w:vAlign w:val="center"/>
          </w:tcPr>
          <w:p w14:paraId="40EF0B5A" w14:textId="1D86EAFF" w:rsidR="006F36BB" w:rsidRPr="000206EC" w:rsidRDefault="006F36BB" w:rsidP="009549A1">
            <w:pPr>
              <w:rPr>
                <w:rFonts w:ascii="Arial" w:hAnsi="Arial" w:cs="Arial"/>
                <w:sz w:val="24"/>
                <w:szCs w:val="24"/>
              </w:rPr>
            </w:pPr>
            <w:r w:rsidRPr="000206EC">
              <w:rPr>
                <w:rFonts w:ascii="Arial" w:hAnsi="Arial" w:cs="Arial"/>
                <w:sz w:val="24"/>
                <w:szCs w:val="24"/>
              </w:rPr>
              <w:t>OP-11</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3DA4E744" w14:textId="49DB1FA8" w:rsidR="006F36BB" w:rsidRPr="000206EC" w:rsidRDefault="006F36BB" w:rsidP="009549A1">
            <w:pPr>
              <w:rPr>
                <w:rFonts w:ascii="Arial" w:hAnsi="Arial" w:cs="Arial"/>
                <w:color w:val="000000"/>
                <w:sz w:val="24"/>
                <w:szCs w:val="24"/>
              </w:rPr>
            </w:pPr>
            <w:r w:rsidRPr="000206EC">
              <w:rPr>
                <w:rFonts w:ascii="Arial" w:hAnsi="Arial" w:cs="Arial"/>
                <w:color w:val="000000"/>
                <w:sz w:val="24"/>
                <w:szCs w:val="24"/>
              </w:rPr>
              <w:t xml:space="preserve">Staff Retention and Employee Turnover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7A48EB33" w14:textId="765A57A7" w:rsidR="006F36BB" w:rsidRPr="000206EC" w:rsidRDefault="006F36BB" w:rsidP="009549A1">
            <w:pPr>
              <w:rPr>
                <w:rFonts w:ascii="Arial" w:hAnsi="Arial" w:cs="Arial"/>
                <w:sz w:val="24"/>
                <w:szCs w:val="24"/>
              </w:rPr>
            </w:pPr>
            <w:r w:rsidRPr="000206EC">
              <w:rPr>
                <w:rFonts w:ascii="Arial" w:hAnsi="Arial" w:cs="Arial"/>
                <w:color w:val="000000"/>
                <w:sz w:val="24"/>
                <w:szCs w:val="24"/>
              </w:rPr>
              <w:t xml:space="preserve">Ad-Hoc </w:t>
            </w:r>
          </w:p>
        </w:tc>
      </w:tr>
      <w:tr w:rsidR="006F36BB" w:rsidRPr="000206EC" w14:paraId="18BE0F5F" w14:textId="77777777" w:rsidTr="00440E02">
        <w:trPr>
          <w:cantSplit/>
        </w:trPr>
        <w:tc>
          <w:tcPr>
            <w:tcW w:w="1321" w:type="dxa"/>
            <w:tcBorders>
              <w:top w:val="single" w:sz="4" w:space="0" w:color="auto"/>
              <w:bottom w:val="single" w:sz="4" w:space="0" w:color="auto"/>
              <w:right w:val="single" w:sz="4" w:space="0" w:color="auto"/>
            </w:tcBorders>
            <w:vAlign w:val="center"/>
          </w:tcPr>
          <w:p w14:paraId="494EB73D" w14:textId="5BF1EC69" w:rsidR="006F36BB" w:rsidRPr="000206EC" w:rsidRDefault="006F36BB" w:rsidP="009549A1">
            <w:pPr>
              <w:rPr>
                <w:rFonts w:ascii="Arial" w:hAnsi="Arial" w:cs="Arial"/>
                <w:sz w:val="24"/>
                <w:szCs w:val="24"/>
              </w:rPr>
            </w:pPr>
            <w:bookmarkStart w:id="3" w:name="_Hlk528056826"/>
            <w:r w:rsidRPr="000206EC">
              <w:rPr>
                <w:rFonts w:ascii="Arial" w:hAnsi="Arial" w:cs="Arial"/>
                <w:sz w:val="24"/>
                <w:szCs w:val="24"/>
              </w:rPr>
              <w:t>OP-12</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1D83E684" w14:textId="16CAB5E9" w:rsidR="006F36BB" w:rsidRPr="000206EC" w:rsidRDefault="006F36BB" w:rsidP="009549A1">
            <w:pPr>
              <w:rPr>
                <w:rFonts w:ascii="Arial" w:hAnsi="Arial" w:cs="Arial"/>
                <w:sz w:val="24"/>
                <w:szCs w:val="24"/>
              </w:rPr>
            </w:pPr>
            <w:r w:rsidRPr="000206EC">
              <w:rPr>
                <w:rFonts w:ascii="Arial" w:hAnsi="Arial" w:cs="Arial"/>
                <w:color w:val="000000"/>
                <w:sz w:val="24"/>
                <w:szCs w:val="24"/>
              </w:rPr>
              <w:t xml:space="preserve">Updated Plan Provider Directory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682F2AEB" w14:textId="03AA0316" w:rsidR="006F36BB" w:rsidRPr="000206EC" w:rsidRDefault="006F36BB" w:rsidP="009549A1">
            <w:pPr>
              <w:rPr>
                <w:rFonts w:ascii="Arial" w:hAnsi="Arial" w:cs="Arial"/>
                <w:sz w:val="24"/>
                <w:szCs w:val="24"/>
              </w:rPr>
            </w:pPr>
            <w:r w:rsidRPr="000206EC">
              <w:rPr>
                <w:rFonts w:ascii="Arial" w:hAnsi="Arial" w:cs="Arial"/>
                <w:color w:val="000000" w:themeColor="text1"/>
                <w:sz w:val="24"/>
                <w:szCs w:val="24"/>
              </w:rPr>
              <w:t>Annually</w:t>
            </w:r>
          </w:p>
        </w:tc>
      </w:tr>
      <w:tr w:rsidR="006F36BB" w:rsidRPr="000206EC" w14:paraId="4F13D60E" w14:textId="77777777" w:rsidTr="00440E02">
        <w:trPr>
          <w:cantSplit/>
        </w:trPr>
        <w:tc>
          <w:tcPr>
            <w:tcW w:w="1321" w:type="dxa"/>
            <w:tcBorders>
              <w:top w:val="single" w:sz="4" w:space="0" w:color="auto"/>
              <w:bottom w:val="single" w:sz="4" w:space="0" w:color="auto"/>
              <w:right w:val="single" w:sz="4" w:space="0" w:color="auto"/>
            </w:tcBorders>
            <w:vAlign w:val="center"/>
          </w:tcPr>
          <w:p w14:paraId="4E606562" w14:textId="6B0765B0" w:rsidR="006F36BB" w:rsidRPr="000206EC" w:rsidRDefault="006F36BB" w:rsidP="009549A1">
            <w:pPr>
              <w:rPr>
                <w:rFonts w:ascii="Arial" w:hAnsi="Arial" w:cs="Arial"/>
                <w:sz w:val="24"/>
                <w:szCs w:val="24"/>
              </w:rPr>
            </w:pPr>
            <w:bookmarkStart w:id="4" w:name="_Hlk138408886"/>
            <w:r w:rsidRPr="000206EC">
              <w:rPr>
                <w:rFonts w:ascii="Arial" w:hAnsi="Arial" w:cs="Arial"/>
                <w:sz w:val="24"/>
                <w:szCs w:val="24"/>
              </w:rPr>
              <w:t>OP-13</w:t>
            </w:r>
          </w:p>
        </w:tc>
        <w:tc>
          <w:tcPr>
            <w:tcW w:w="6077" w:type="dxa"/>
            <w:tcBorders>
              <w:top w:val="single" w:sz="4" w:space="0" w:color="auto"/>
              <w:left w:val="single" w:sz="4" w:space="0" w:color="auto"/>
              <w:bottom w:val="single" w:sz="4" w:space="0" w:color="auto"/>
              <w:right w:val="single" w:sz="4" w:space="0" w:color="auto"/>
            </w:tcBorders>
            <w:shd w:val="clear" w:color="auto" w:fill="auto"/>
            <w:vAlign w:val="center"/>
          </w:tcPr>
          <w:p w14:paraId="631E5171" w14:textId="26D9E012" w:rsidR="006F36BB" w:rsidRPr="000206EC" w:rsidRDefault="006F36BB" w:rsidP="009549A1">
            <w:pPr>
              <w:rPr>
                <w:rFonts w:ascii="Arial" w:hAnsi="Arial" w:cs="Arial"/>
                <w:strike/>
                <w:color w:val="000000"/>
                <w:sz w:val="24"/>
                <w:szCs w:val="24"/>
              </w:rPr>
            </w:pPr>
            <w:r w:rsidRPr="000206EC">
              <w:rPr>
                <w:rFonts w:ascii="Arial" w:hAnsi="Arial" w:cs="Arial"/>
                <w:color w:val="000000"/>
                <w:sz w:val="24"/>
                <w:szCs w:val="24"/>
              </w:rPr>
              <w:t xml:space="preserve">Updated Provider Manual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1D274B06" w14:textId="0F75D980" w:rsidR="006F36BB" w:rsidRPr="000206EC" w:rsidRDefault="006F36BB" w:rsidP="009549A1">
            <w:pPr>
              <w:rPr>
                <w:rFonts w:ascii="Arial" w:hAnsi="Arial" w:cs="Arial"/>
                <w:sz w:val="24"/>
                <w:szCs w:val="24"/>
              </w:rPr>
            </w:pPr>
            <w:r w:rsidRPr="000206EC">
              <w:rPr>
                <w:rFonts w:ascii="Arial" w:hAnsi="Arial" w:cs="Arial"/>
                <w:color w:val="000000"/>
                <w:sz w:val="24"/>
                <w:szCs w:val="24"/>
              </w:rPr>
              <w:t xml:space="preserve">Annually </w:t>
            </w:r>
          </w:p>
        </w:tc>
      </w:tr>
      <w:bookmarkEnd w:id="3"/>
      <w:bookmarkEnd w:id="4"/>
    </w:tbl>
    <w:p w14:paraId="11241D26" w14:textId="613FF095" w:rsidR="006F65EE" w:rsidRPr="000206EC" w:rsidRDefault="006F65EE" w:rsidP="00AF3B01">
      <w:pPr>
        <w:rPr>
          <w:rFonts w:ascii="Arial" w:hAnsi="Arial" w:cs="Arial"/>
          <w:sz w:val="24"/>
          <w:szCs w:val="24"/>
        </w:rPr>
      </w:pPr>
    </w:p>
    <w:p w14:paraId="6CFD6C0D" w14:textId="110D298A" w:rsidR="00434B0A" w:rsidRPr="000206EC" w:rsidRDefault="00434B0A" w:rsidP="00AF3B01">
      <w:pPr>
        <w:pStyle w:val="ListParagraph"/>
        <w:numPr>
          <w:ilvl w:val="0"/>
          <w:numId w:val="6"/>
        </w:numPr>
        <w:ind w:left="0"/>
        <w:rPr>
          <w:rFonts w:ascii="Arial" w:hAnsi="Arial" w:cs="Arial"/>
          <w:b/>
          <w:bCs/>
          <w:sz w:val="24"/>
          <w:szCs w:val="24"/>
        </w:rPr>
      </w:pPr>
      <w:r w:rsidRPr="000206EC">
        <w:rPr>
          <w:rFonts w:ascii="Arial" w:hAnsi="Arial" w:cs="Arial"/>
          <w:b/>
          <w:bCs/>
          <w:sz w:val="24"/>
          <w:szCs w:val="24"/>
        </w:rPr>
        <w:t xml:space="preserve">Financial Reports </w:t>
      </w:r>
    </w:p>
    <w:p w14:paraId="40FF6016" w14:textId="77777777" w:rsidR="00434B0A" w:rsidRPr="000206EC" w:rsidRDefault="00434B0A" w:rsidP="00AF3B01">
      <w:pPr>
        <w:pStyle w:val="ListParagraph"/>
        <w:ind w:left="0"/>
        <w:rPr>
          <w:rFonts w:ascii="Arial" w:hAnsi="Arial" w:cs="Arial"/>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6030"/>
        <w:gridCol w:w="2430"/>
      </w:tblGrid>
      <w:tr w:rsidR="004C106F" w:rsidRPr="000206EC" w14:paraId="0BFB8B76" w14:textId="77777777" w:rsidTr="00440E02">
        <w:trPr>
          <w:trHeight w:val="1012"/>
        </w:trPr>
        <w:tc>
          <w:tcPr>
            <w:tcW w:w="1350" w:type="dxa"/>
            <w:shd w:val="clear" w:color="auto" w:fill="DAEDF3"/>
          </w:tcPr>
          <w:p w14:paraId="55B5F26F" w14:textId="77777777" w:rsidR="004C106F" w:rsidRPr="000206EC" w:rsidRDefault="004C106F" w:rsidP="00440E02">
            <w:pPr>
              <w:pStyle w:val="TableParagraph"/>
              <w:spacing w:line="251" w:lineRule="exact"/>
              <w:ind w:left="144"/>
              <w:rPr>
                <w:rFonts w:ascii="Arial" w:hAnsi="Arial" w:cs="Arial"/>
                <w:b/>
                <w:sz w:val="24"/>
                <w:szCs w:val="24"/>
              </w:rPr>
            </w:pPr>
            <w:r w:rsidRPr="000206EC">
              <w:rPr>
                <w:rFonts w:ascii="Arial" w:hAnsi="Arial" w:cs="Arial"/>
                <w:b/>
                <w:spacing w:val="-5"/>
                <w:sz w:val="24"/>
                <w:szCs w:val="24"/>
              </w:rPr>
              <w:t>ACO</w:t>
            </w:r>
          </w:p>
          <w:p w14:paraId="40227347" w14:textId="77777777" w:rsidR="004C106F" w:rsidRPr="000206EC" w:rsidRDefault="004C106F" w:rsidP="00440E02">
            <w:pPr>
              <w:pStyle w:val="TableParagraph"/>
              <w:spacing w:line="252" w:lineRule="exact"/>
              <w:ind w:left="144"/>
              <w:rPr>
                <w:rFonts w:ascii="Arial" w:hAnsi="Arial" w:cs="Arial"/>
                <w:b/>
                <w:sz w:val="24"/>
                <w:szCs w:val="24"/>
              </w:rPr>
            </w:pPr>
            <w:r w:rsidRPr="000206EC">
              <w:rPr>
                <w:rFonts w:ascii="Arial" w:hAnsi="Arial" w:cs="Arial"/>
                <w:b/>
                <w:spacing w:val="-2"/>
                <w:sz w:val="24"/>
                <w:szCs w:val="24"/>
              </w:rPr>
              <w:t>Contract</w:t>
            </w:r>
          </w:p>
          <w:p w14:paraId="04AD344D" w14:textId="77777777" w:rsidR="004C106F" w:rsidRPr="000206EC" w:rsidRDefault="004C106F" w:rsidP="00440E02">
            <w:pPr>
              <w:pStyle w:val="TableParagraph"/>
              <w:spacing w:line="252" w:lineRule="exact"/>
              <w:ind w:left="144"/>
              <w:rPr>
                <w:rFonts w:ascii="Arial" w:hAnsi="Arial" w:cs="Arial"/>
                <w:b/>
                <w:sz w:val="24"/>
                <w:szCs w:val="24"/>
              </w:rPr>
            </w:pPr>
            <w:r w:rsidRPr="000206EC">
              <w:rPr>
                <w:rFonts w:ascii="Arial" w:hAnsi="Arial" w:cs="Arial"/>
                <w:b/>
                <w:spacing w:val="-2"/>
                <w:sz w:val="24"/>
                <w:szCs w:val="24"/>
              </w:rPr>
              <w:t>Exhibit Number</w:t>
            </w:r>
          </w:p>
        </w:tc>
        <w:tc>
          <w:tcPr>
            <w:tcW w:w="6030" w:type="dxa"/>
            <w:shd w:val="clear" w:color="auto" w:fill="DAEDF3"/>
          </w:tcPr>
          <w:p w14:paraId="03BC28B8" w14:textId="77777777" w:rsidR="004C106F" w:rsidRPr="000206EC" w:rsidRDefault="004C106F" w:rsidP="00AF3B01">
            <w:pPr>
              <w:pStyle w:val="TableParagraph"/>
              <w:spacing w:before="9"/>
              <w:rPr>
                <w:rFonts w:ascii="Arial" w:hAnsi="Arial" w:cs="Arial"/>
                <w:b/>
                <w:sz w:val="24"/>
                <w:szCs w:val="24"/>
              </w:rPr>
            </w:pPr>
          </w:p>
          <w:p w14:paraId="6472DDE7" w14:textId="77777777" w:rsidR="004C106F" w:rsidRPr="000206EC" w:rsidRDefault="004C106F" w:rsidP="00AF3B01">
            <w:pPr>
              <w:pStyle w:val="TableParagraph"/>
              <w:jc w:val="center"/>
              <w:rPr>
                <w:rFonts w:ascii="Arial" w:hAnsi="Arial" w:cs="Arial"/>
                <w:b/>
                <w:sz w:val="24"/>
                <w:szCs w:val="24"/>
              </w:rPr>
            </w:pPr>
            <w:r w:rsidRPr="000206EC">
              <w:rPr>
                <w:rFonts w:ascii="Arial" w:hAnsi="Arial" w:cs="Arial"/>
                <w:b/>
                <w:sz w:val="24"/>
                <w:szCs w:val="24"/>
              </w:rPr>
              <w:t>Name</w:t>
            </w:r>
            <w:r w:rsidRPr="000206EC">
              <w:rPr>
                <w:rFonts w:ascii="Arial" w:hAnsi="Arial" w:cs="Arial"/>
                <w:b/>
                <w:spacing w:val="-3"/>
                <w:sz w:val="24"/>
                <w:szCs w:val="24"/>
              </w:rPr>
              <w:t xml:space="preserve"> </w:t>
            </w:r>
            <w:r w:rsidRPr="000206EC">
              <w:rPr>
                <w:rFonts w:ascii="Arial" w:hAnsi="Arial" w:cs="Arial"/>
                <w:b/>
                <w:sz w:val="24"/>
                <w:szCs w:val="24"/>
              </w:rPr>
              <w:t>of</w:t>
            </w:r>
            <w:r w:rsidRPr="000206EC">
              <w:rPr>
                <w:rFonts w:ascii="Arial" w:hAnsi="Arial" w:cs="Arial"/>
                <w:b/>
                <w:spacing w:val="-2"/>
                <w:sz w:val="24"/>
                <w:szCs w:val="24"/>
              </w:rPr>
              <w:t xml:space="preserve"> Report</w:t>
            </w:r>
          </w:p>
        </w:tc>
        <w:tc>
          <w:tcPr>
            <w:tcW w:w="2430" w:type="dxa"/>
            <w:shd w:val="clear" w:color="auto" w:fill="DAEDF3"/>
          </w:tcPr>
          <w:p w14:paraId="25B7D690" w14:textId="77777777" w:rsidR="004C106F" w:rsidRPr="000206EC" w:rsidRDefault="004C106F" w:rsidP="00AF3B01">
            <w:pPr>
              <w:pStyle w:val="TableParagraph"/>
              <w:spacing w:before="8"/>
              <w:rPr>
                <w:rFonts w:ascii="Arial" w:hAnsi="Arial" w:cs="Arial"/>
                <w:b/>
                <w:sz w:val="24"/>
                <w:szCs w:val="24"/>
              </w:rPr>
            </w:pPr>
          </w:p>
          <w:p w14:paraId="18AF1E84" w14:textId="77777777" w:rsidR="004C106F" w:rsidRPr="000206EC" w:rsidRDefault="004C106F" w:rsidP="00440E02">
            <w:pPr>
              <w:pStyle w:val="TableParagraph"/>
              <w:spacing w:before="1"/>
              <w:ind w:left="144"/>
              <w:rPr>
                <w:rFonts w:ascii="Arial" w:hAnsi="Arial" w:cs="Arial"/>
                <w:b/>
                <w:sz w:val="24"/>
                <w:szCs w:val="24"/>
              </w:rPr>
            </w:pPr>
            <w:r w:rsidRPr="000206EC">
              <w:rPr>
                <w:rFonts w:ascii="Arial" w:hAnsi="Arial" w:cs="Arial"/>
                <w:b/>
                <w:spacing w:val="-2"/>
                <w:sz w:val="24"/>
                <w:szCs w:val="24"/>
              </w:rPr>
              <w:t>Deliverable Frequency</w:t>
            </w:r>
          </w:p>
        </w:tc>
      </w:tr>
    </w:tbl>
    <w:tbl>
      <w:tblPr>
        <w:tblStyle w:val="TableGrid"/>
        <w:tblW w:w="9805" w:type="dxa"/>
        <w:tblLayout w:type="fixed"/>
        <w:tblLook w:val="04A0" w:firstRow="1" w:lastRow="0" w:firstColumn="1" w:lastColumn="0" w:noHBand="0" w:noVBand="1"/>
      </w:tblPr>
      <w:tblGrid>
        <w:gridCol w:w="1321"/>
        <w:gridCol w:w="6077"/>
        <w:gridCol w:w="2407"/>
      </w:tblGrid>
      <w:tr w:rsidR="00D8784C" w:rsidRPr="000206EC" w14:paraId="40545597" w14:textId="77777777" w:rsidTr="00440E02">
        <w:trPr>
          <w:cantSplit/>
        </w:trPr>
        <w:tc>
          <w:tcPr>
            <w:tcW w:w="1321" w:type="dxa"/>
            <w:vAlign w:val="center"/>
          </w:tcPr>
          <w:p w14:paraId="1318AE0D" w14:textId="4AE777CC" w:rsidR="00D8784C" w:rsidRPr="000206EC" w:rsidRDefault="00D8784C" w:rsidP="00AF3B01">
            <w:pPr>
              <w:rPr>
                <w:rFonts w:ascii="Arial" w:hAnsi="Arial" w:cs="Arial"/>
                <w:sz w:val="24"/>
                <w:szCs w:val="24"/>
              </w:rPr>
            </w:pPr>
            <w:r w:rsidRPr="000206EC">
              <w:rPr>
                <w:rFonts w:ascii="Arial" w:hAnsi="Arial" w:cs="Arial"/>
                <w:sz w:val="24"/>
                <w:szCs w:val="24"/>
              </w:rPr>
              <w:t>FR-01</w:t>
            </w:r>
          </w:p>
        </w:tc>
        <w:tc>
          <w:tcPr>
            <w:tcW w:w="6077" w:type="dxa"/>
            <w:shd w:val="clear" w:color="auto" w:fill="auto"/>
            <w:vAlign w:val="center"/>
          </w:tcPr>
          <w:p w14:paraId="34D9DC6D" w14:textId="784830B1" w:rsidR="00D8784C" w:rsidRPr="000206EC" w:rsidRDefault="00D8784C" w:rsidP="00AF3B01">
            <w:pPr>
              <w:rPr>
                <w:rFonts w:ascii="Arial" w:hAnsi="Arial" w:cs="Arial"/>
                <w:color w:val="000000"/>
                <w:sz w:val="24"/>
                <w:szCs w:val="24"/>
              </w:rPr>
            </w:pPr>
            <w:r w:rsidRPr="000206EC">
              <w:rPr>
                <w:rFonts w:ascii="Arial" w:hAnsi="Arial" w:cs="Arial"/>
                <w:color w:val="000000"/>
                <w:sz w:val="24"/>
                <w:szCs w:val="24"/>
              </w:rPr>
              <w:t>Alternative Payment Models (APM) Report</w:t>
            </w:r>
          </w:p>
        </w:tc>
        <w:tc>
          <w:tcPr>
            <w:tcW w:w="2407" w:type="dxa"/>
            <w:shd w:val="clear" w:color="auto" w:fill="auto"/>
            <w:vAlign w:val="center"/>
          </w:tcPr>
          <w:p w14:paraId="24EA01D0" w14:textId="0480DC35" w:rsidR="00D8784C" w:rsidRPr="000206EC" w:rsidRDefault="00D8784C" w:rsidP="00AF3B01">
            <w:pPr>
              <w:rPr>
                <w:rFonts w:ascii="Arial" w:hAnsi="Arial" w:cs="Arial"/>
                <w:color w:val="000000"/>
                <w:sz w:val="24"/>
                <w:szCs w:val="24"/>
              </w:rPr>
            </w:pPr>
            <w:r w:rsidRPr="000206EC">
              <w:rPr>
                <w:rFonts w:ascii="Arial" w:hAnsi="Arial" w:cs="Arial"/>
                <w:color w:val="000000"/>
                <w:sz w:val="24"/>
                <w:szCs w:val="24"/>
              </w:rPr>
              <w:t xml:space="preserve">Ad-Hoc </w:t>
            </w:r>
          </w:p>
        </w:tc>
      </w:tr>
      <w:tr w:rsidR="00D8784C" w:rsidRPr="000206EC" w14:paraId="3F2BA0D9" w14:textId="77777777" w:rsidTr="00440E02">
        <w:trPr>
          <w:cantSplit/>
        </w:trPr>
        <w:tc>
          <w:tcPr>
            <w:tcW w:w="1321" w:type="dxa"/>
            <w:vAlign w:val="center"/>
          </w:tcPr>
          <w:p w14:paraId="16FDF1C8" w14:textId="2CEB999D" w:rsidR="00D8784C" w:rsidRPr="000206EC" w:rsidRDefault="00D8784C" w:rsidP="00AF3B01">
            <w:pPr>
              <w:rPr>
                <w:rFonts w:ascii="Arial" w:hAnsi="Arial" w:cs="Arial"/>
                <w:sz w:val="24"/>
                <w:szCs w:val="24"/>
              </w:rPr>
            </w:pPr>
            <w:r w:rsidRPr="000206EC">
              <w:rPr>
                <w:rFonts w:ascii="Arial" w:hAnsi="Arial" w:cs="Arial"/>
                <w:sz w:val="24"/>
                <w:szCs w:val="24"/>
              </w:rPr>
              <w:t>FR-02</w:t>
            </w:r>
          </w:p>
        </w:tc>
        <w:tc>
          <w:tcPr>
            <w:tcW w:w="6077" w:type="dxa"/>
            <w:shd w:val="clear" w:color="auto" w:fill="auto"/>
            <w:vAlign w:val="center"/>
          </w:tcPr>
          <w:p w14:paraId="27313217" w14:textId="5E8C91ED" w:rsidR="00D8784C" w:rsidRPr="000206EC" w:rsidRDefault="00D8784C" w:rsidP="00AF3B01">
            <w:pPr>
              <w:rPr>
                <w:rFonts w:ascii="Arial" w:hAnsi="Arial" w:cs="Arial"/>
                <w:color w:val="000000"/>
                <w:sz w:val="24"/>
                <w:szCs w:val="24"/>
              </w:rPr>
            </w:pPr>
            <w:r w:rsidRPr="000206EC">
              <w:rPr>
                <w:rFonts w:ascii="Arial" w:hAnsi="Arial" w:cs="Arial"/>
                <w:color w:val="000000"/>
                <w:sz w:val="24"/>
                <w:szCs w:val="24"/>
              </w:rPr>
              <w:t>Audited Financial Statements</w:t>
            </w:r>
          </w:p>
        </w:tc>
        <w:tc>
          <w:tcPr>
            <w:tcW w:w="2407" w:type="dxa"/>
            <w:shd w:val="clear" w:color="auto" w:fill="auto"/>
            <w:vAlign w:val="center"/>
          </w:tcPr>
          <w:p w14:paraId="255B6B2F" w14:textId="51C72589" w:rsidR="00D8784C" w:rsidRPr="000206EC" w:rsidRDefault="00D8784C" w:rsidP="00AF3B01">
            <w:pPr>
              <w:rPr>
                <w:rFonts w:ascii="Arial" w:hAnsi="Arial" w:cs="Arial"/>
                <w:color w:val="000000"/>
                <w:sz w:val="24"/>
                <w:szCs w:val="24"/>
              </w:rPr>
            </w:pPr>
            <w:r w:rsidRPr="000206EC">
              <w:rPr>
                <w:rFonts w:ascii="Arial" w:hAnsi="Arial" w:cs="Arial"/>
                <w:color w:val="000000"/>
                <w:sz w:val="24"/>
                <w:szCs w:val="24"/>
              </w:rPr>
              <w:t xml:space="preserve">Annually </w:t>
            </w:r>
          </w:p>
        </w:tc>
      </w:tr>
      <w:tr w:rsidR="00D8784C" w:rsidRPr="000206EC" w14:paraId="4CF22785" w14:textId="77777777" w:rsidTr="00440E02">
        <w:trPr>
          <w:cantSplit/>
        </w:trPr>
        <w:tc>
          <w:tcPr>
            <w:tcW w:w="1321" w:type="dxa"/>
            <w:vAlign w:val="center"/>
          </w:tcPr>
          <w:p w14:paraId="30A27B9B" w14:textId="6570E0F8" w:rsidR="00D8784C" w:rsidRPr="000206EC" w:rsidRDefault="00D8784C" w:rsidP="00AF3B01">
            <w:pPr>
              <w:rPr>
                <w:rFonts w:ascii="Arial" w:hAnsi="Arial" w:cs="Arial"/>
                <w:sz w:val="24"/>
                <w:szCs w:val="24"/>
              </w:rPr>
            </w:pPr>
            <w:r w:rsidRPr="000206EC">
              <w:rPr>
                <w:rFonts w:ascii="Arial" w:hAnsi="Arial" w:cs="Arial"/>
                <w:sz w:val="24"/>
                <w:szCs w:val="24"/>
              </w:rPr>
              <w:t>FR-03</w:t>
            </w:r>
          </w:p>
        </w:tc>
        <w:tc>
          <w:tcPr>
            <w:tcW w:w="6077" w:type="dxa"/>
            <w:shd w:val="clear" w:color="auto" w:fill="auto"/>
            <w:vAlign w:val="center"/>
          </w:tcPr>
          <w:p w14:paraId="646CBB0E" w14:textId="5FF7DCF2" w:rsidR="00D8784C" w:rsidRPr="000206EC" w:rsidRDefault="00D8784C" w:rsidP="00AF3B01">
            <w:pPr>
              <w:rPr>
                <w:rFonts w:ascii="Arial" w:hAnsi="Arial" w:cs="Arial"/>
                <w:color w:val="000000"/>
                <w:sz w:val="24"/>
                <w:szCs w:val="24"/>
              </w:rPr>
            </w:pPr>
            <w:r w:rsidRPr="000206EC">
              <w:rPr>
                <w:rFonts w:ascii="Arial" w:hAnsi="Arial" w:cs="Arial"/>
                <w:color w:val="000000"/>
                <w:sz w:val="24"/>
                <w:szCs w:val="24"/>
              </w:rPr>
              <w:t xml:space="preserve">Certification of Sound Financial Condition </w:t>
            </w:r>
          </w:p>
        </w:tc>
        <w:tc>
          <w:tcPr>
            <w:tcW w:w="2407" w:type="dxa"/>
            <w:shd w:val="clear" w:color="auto" w:fill="auto"/>
            <w:vAlign w:val="center"/>
          </w:tcPr>
          <w:p w14:paraId="3A50E872" w14:textId="42E42A7F" w:rsidR="00D8784C" w:rsidRPr="000206EC" w:rsidRDefault="00D8784C" w:rsidP="00AF3B01">
            <w:pPr>
              <w:rPr>
                <w:rFonts w:ascii="Arial" w:hAnsi="Arial" w:cs="Arial"/>
                <w:color w:val="000000"/>
                <w:sz w:val="24"/>
                <w:szCs w:val="24"/>
              </w:rPr>
            </w:pPr>
            <w:r w:rsidRPr="000206EC">
              <w:rPr>
                <w:rFonts w:ascii="Arial" w:hAnsi="Arial" w:cs="Arial"/>
                <w:color w:val="000000"/>
                <w:sz w:val="24"/>
                <w:szCs w:val="24"/>
              </w:rPr>
              <w:t xml:space="preserve">Annually </w:t>
            </w:r>
          </w:p>
        </w:tc>
      </w:tr>
      <w:tr w:rsidR="00D8784C" w:rsidRPr="000206EC" w14:paraId="1389FCCD" w14:textId="77777777" w:rsidTr="00440E02">
        <w:trPr>
          <w:cantSplit/>
        </w:trPr>
        <w:tc>
          <w:tcPr>
            <w:tcW w:w="1321" w:type="dxa"/>
            <w:vAlign w:val="center"/>
          </w:tcPr>
          <w:p w14:paraId="74D1D3EA" w14:textId="7420C1E1" w:rsidR="00D8784C" w:rsidRPr="000206EC" w:rsidRDefault="00D8784C" w:rsidP="00AF3B01">
            <w:pPr>
              <w:rPr>
                <w:rFonts w:ascii="Arial" w:hAnsi="Arial" w:cs="Arial"/>
                <w:sz w:val="24"/>
                <w:szCs w:val="24"/>
              </w:rPr>
            </w:pPr>
            <w:r w:rsidRPr="000206EC">
              <w:rPr>
                <w:rFonts w:ascii="Arial" w:hAnsi="Arial" w:cs="Arial"/>
                <w:sz w:val="24"/>
                <w:szCs w:val="24"/>
              </w:rPr>
              <w:t>FR-04</w:t>
            </w:r>
            <w:r w:rsidR="00916404" w:rsidRPr="000206EC">
              <w:rPr>
                <w:rFonts w:ascii="Arial" w:hAnsi="Arial" w:cs="Arial"/>
                <w:sz w:val="24"/>
                <w:szCs w:val="24"/>
              </w:rPr>
              <w:t>-</w:t>
            </w:r>
            <w:r w:rsidR="0034534D" w:rsidRPr="000206EC">
              <w:rPr>
                <w:rFonts w:ascii="Arial" w:hAnsi="Arial" w:cs="Arial"/>
                <w:sz w:val="24"/>
                <w:szCs w:val="24"/>
              </w:rPr>
              <w:t>A</w:t>
            </w:r>
          </w:p>
        </w:tc>
        <w:tc>
          <w:tcPr>
            <w:tcW w:w="6077" w:type="dxa"/>
            <w:shd w:val="clear" w:color="auto" w:fill="auto"/>
            <w:vAlign w:val="center"/>
          </w:tcPr>
          <w:p w14:paraId="30BBA10F" w14:textId="463F2A45" w:rsidR="00D8784C" w:rsidRPr="000206EC" w:rsidRDefault="00D8784C" w:rsidP="00AF3B01">
            <w:pPr>
              <w:rPr>
                <w:rFonts w:ascii="Arial" w:hAnsi="Arial" w:cs="Arial"/>
                <w:color w:val="000000"/>
                <w:sz w:val="24"/>
                <w:szCs w:val="24"/>
              </w:rPr>
            </w:pPr>
            <w:r w:rsidRPr="000206EC">
              <w:rPr>
                <w:rFonts w:ascii="Arial" w:hAnsi="Arial" w:cs="Arial"/>
                <w:color w:val="000000"/>
                <w:sz w:val="24"/>
                <w:szCs w:val="24"/>
              </w:rPr>
              <w:t xml:space="preserve">Cost Avoidance and Recovery Identification </w:t>
            </w:r>
          </w:p>
        </w:tc>
        <w:tc>
          <w:tcPr>
            <w:tcW w:w="2407" w:type="dxa"/>
            <w:shd w:val="clear" w:color="auto" w:fill="auto"/>
            <w:vAlign w:val="center"/>
          </w:tcPr>
          <w:p w14:paraId="291E8967" w14:textId="004574A2" w:rsidR="00D8784C" w:rsidRPr="000206EC" w:rsidRDefault="00D8784C" w:rsidP="00AF3B01">
            <w:pPr>
              <w:rPr>
                <w:rFonts w:ascii="Arial" w:hAnsi="Arial" w:cs="Arial"/>
                <w:color w:val="000000"/>
                <w:sz w:val="24"/>
                <w:szCs w:val="24"/>
              </w:rPr>
            </w:pPr>
            <w:r w:rsidRPr="000206EC">
              <w:rPr>
                <w:rFonts w:ascii="Arial" w:hAnsi="Arial" w:cs="Arial"/>
                <w:color w:val="000000"/>
                <w:sz w:val="24"/>
                <w:szCs w:val="24"/>
              </w:rPr>
              <w:t xml:space="preserve">Semi-Annually </w:t>
            </w:r>
          </w:p>
        </w:tc>
      </w:tr>
      <w:tr w:rsidR="00D8784C" w:rsidRPr="000206EC" w14:paraId="20BA284A" w14:textId="77777777" w:rsidTr="00440E02">
        <w:trPr>
          <w:cantSplit/>
        </w:trPr>
        <w:tc>
          <w:tcPr>
            <w:tcW w:w="1321" w:type="dxa"/>
            <w:vAlign w:val="center"/>
          </w:tcPr>
          <w:p w14:paraId="111C8059" w14:textId="56D262AA" w:rsidR="00D8784C" w:rsidRPr="000206EC" w:rsidRDefault="00D8784C" w:rsidP="00AF3B01">
            <w:pPr>
              <w:rPr>
                <w:rFonts w:ascii="Arial" w:hAnsi="Arial" w:cs="Arial"/>
                <w:sz w:val="24"/>
                <w:szCs w:val="24"/>
              </w:rPr>
            </w:pPr>
            <w:r w:rsidRPr="000206EC">
              <w:rPr>
                <w:rFonts w:ascii="Arial" w:hAnsi="Arial" w:cs="Arial"/>
                <w:sz w:val="24"/>
                <w:szCs w:val="24"/>
              </w:rPr>
              <w:t>FR-0</w:t>
            </w:r>
            <w:r w:rsidR="0034534D" w:rsidRPr="000206EC">
              <w:rPr>
                <w:rFonts w:ascii="Arial" w:hAnsi="Arial" w:cs="Arial"/>
                <w:sz w:val="24"/>
                <w:szCs w:val="24"/>
              </w:rPr>
              <w:t>4-B</w:t>
            </w:r>
          </w:p>
        </w:tc>
        <w:tc>
          <w:tcPr>
            <w:tcW w:w="6077" w:type="dxa"/>
            <w:shd w:val="clear" w:color="auto" w:fill="auto"/>
            <w:vAlign w:val="center"/>
          </w:tcPr>
          <w:p w14:paraId="0D749C65" w14:textId="03981CFC" w:rsidR="00D8784C" w:rsidRPr="000206EC" w:rsidRDefault="00D8784C" w:rsidP="00AF3B01">
            <w:pPr>
              <w:rPr>
                <w:rFonts w:ascii="Arial" w:hAnsi="Arial" w:cs="Arial"/>
                <w:color w:val="000000"/>
                <w:sz w:val="24"/>
                <w:szCs w:val="24"/>
              </w:rPr>
            </w:pPr>
            <w:r w:rsidRPr="000206EC">
              <w:rPr>
                <w:rFonts w:ascii="Arial" w:hAnsi="Arial" w:cs="Arial"/>
                <w:color w:val="000000"/>
                <w:sz w:val="24"/>
                <w:szCs w:val="24"/>
              </w:rPr>
              <w:t>Cost Avoidance and Recovery Identification: Accident and Trauma</w:t>
            </w:r>
          </w:p>
        </w:tc>
        <w:tc>
          <w:tcPr>
            <w:tcW w:w="2407" w:type="dxa"/>
            <w:shd w:val="clear" w:color="auto" w:fill="auto"/>
            <w:vAlign w:val="center"/>
          </w:tcPr>
          <w:p w14:paraId="4DA07BCC" w14:textId="7D9C9083" w:rsidR="00D8784C" w:rsidRPr="000206EC" w:rsidRDefault="00D8784C" w:rsidP="00AF3B01">
            <w:pPr>
              <w:rPr>
                <w:rFonts w:ascii="Arial" w:hAnsi="Arial" w:cs="Arial"/>
                <w:color w:val="000000"/>
                <w:sz w:val="24"/>
                <w:szCs w:val="24"/>
              </w:rPr>
            </w:pPr>
            <w:r w:rsidRPr="000206EC">
              <w:rPr>
                <w:rFonts w:ascii="Arial" w:hAnsi="Arial" w:cs="Arial"/>
                <w:color w:val="000000"/>
                <w:sz w:val="24"/>
                <w:szCs w:val="24"/>
              </w:rPr>
              <w:t xml:space="preserve">Semi-Annually </w:t>
            </w:r>
          </w:p>
        </w:tc>
      </w:tr>
      <w:tr w:rsidR="00D8784C" w:rsidRPr="000206EC" w14:paraId="2D5103BF" w14:textId="77777777" w:rsidTr="00440E02">
        <w:trPr>
          <w:cantSplit/>
        </w:trPr>
        <w:tc>
          <w:tcPr>
            <w:tcW w:w="1321" w:type="dxa"/>
            <w:vAlign w:val="center"/>
          </w:tcPr>
          <w:p w14:paraId="6900A331" w14:textId="6D504BBE" w:rsidR="00D8784C" w:rsidRPr="000206EC" w:rsidRDefault="00D8784C" w:rsidP="00AF3B01">
            <w:pPr>
              <w:rPr>
                <w:rFonts w:ascii="Arial" w:hAnsi="Arial" w:cs="Arial"/>
                <w:sz w:val="24"/>
                <w:szCs w:val="24"/>
              </w:rPr>
            </w:pPr>
            <w:r w:rsidRPr="000206EC">
              <w:rPr>
                <w:rFonts w:ascii="Arial" w:hAnsi="Arial" w:cs="Arial"/>
                <w:sz w:val="24"/>
                <w:szCs w:val="24"/>
              </w:rPr>
              <w:t>FR-0</w:t>
            </w:r>
            <w:r w:rsidR="0034534D" w:rsidRPr="000206EC">
              <w:rPr>
                <w:rFonts w:ascii="Arial" w:hAnsi="Arial" w:cs="Arial"/>
                <w:sz w:val="24"/>
                <w:szCs w:val="24"/>
              </w:rPr>
              <w:t>5</w:t>
            </w:r>
          </w:p>
        </w:tc>
        <w:tc>
          <w:tcPr>
            <w:tcW w:w="6077" w:type="dxa"/>
            <w:shd w:val="clear" w:color="auto" w:fill="auto"/>
            <w:vAlign w:val="center"/>
          </w:tcPr>
          <w:p w14:paraId="58817FDE" w14:textId="7A60FD2A" w:rsidR="00D8784C" w:rsidRPr="000206EC" w:rsidRDefault="02193A56" w:rsidP="00AF3B01">
            <w:pPr>
              <w:rPr>
                <w:rFonts w:ascii="Arial" w:hAnsi="Arial" w:cs="Arial"/>
                <w:color w:val="000000"/>
                <w:sz w:val="24"/>
                <w:szCs w:val="24"/>
              </w:rPr>
            </w:pPr>
            <w:r w:rsidRPr="000206EC">
              <w:rPr>
                <w:rFonts w:ascii="Arial" w:hAnsi="Arial" w:cs="Arial"/>
                <w:color w:val="000000" w:themeColor="text1"/>
                <w:sz w:val="24"/>
                <w:szCs w:val="24"/>
              </w:rPr>
              <w:t xml:space="preserve">DOI Financial Reports </w:t>
            </w:r>
          </w:p>
        </w:tc>
        <w:tc>
          <w:tcPr>
            <w:tcW w:w="2407" w:type="dxa"/>
            <w:shd w:val="clear" w:color="auto" w:fill="auto"/>
            <w:vAlign w:val="center"/>
          </w:tcPr>
          <w:p w14:paraId="7B134528" w14:textId="75DD2CD1" w:rsidR="00D8784C" w:rsidRPr="000206EC" w:rsidRDefault="00D8784C" w:rsidP="00AF3B01">
            <w:pPr>
              <w:rPr>
                <w:rFonts w:ascii="Arial" w:hAnsi="Arial" w:cs="Arial"/>
                <w:color w:val="000000"/>
                <w:sz w:val="24"/>
                <w:szCs w:val="24"/>
              </w:rPr>
            </w:pPr>
            <w:r w:rsidRPr="000206EC">
              <w:rPr>
                <w:rFonts w:ascii="Arial" w:hAnsi="Arial" w:cs="Arial"/>
                <w:color w:val="000000"/>
                <w:sz w:val="24"/>
                <w:szCs w:val="24"/>
              </w:rPr>
              <w:t xml:space="preserve">Quarterly </w:t>
            </w:r>
          </w:p>
        </w:tc>
      </w:tr>
      <w:tr w:rsidR="0034534D" w:rsidRPr="000206EC" w14:paraId="37ACBF1D" w14:textId="77777777" w:rsidTr="00440E02">
        <w:trPr>
          <w:cantSplit/>
        </w:trPr>
        <w:tc>
          <w:tcPr>
            <w:tcW w:w="1321" w:type="dxa"/>
            <w:vAlign w:val="center"/>
          </w:tcPr>
          <w:p w14:paraId="6BEB7759" w14:textId="6D2D2BF6" w:rsidR="0034534D" w:rsidRPr="000206EC" w:rsidRDefault="0034534D" w:rsidP="00AF3B01">
            <w:pPr>
              <w:rPr>
                <w:rFonts w:ascii="Arial" w:hAnsi="Arial" w:cs="Arial"/>
                <w:sz w:val="24"/>
                <w:szCs w:val="24"/>
              </w:rPr>
            </w:pPr>
            <w:r w:rsidRPr="000206EC">
              <w:rPr>
                <w:rFonts w:ascii="Arial" w:hAnsi="Arial" w:cs="Arial"/>
                <w:sz w:val="24"/>
                <w:szCs w:val="24"/>
              </w:rPr>
              <w:t>FR-06</w:t>
            </w:r>
          </w:p>
        </w:tc>
        <w:tc>
          <w:tcPr>
            <w:tcW w:w="6077" w:type="dxa"/>
            <w:shd w:val="clear" w:color="auto" w:fill="auto"/>
            <w:vAlign w:val="center"/>
          </w:tcPr>
          <w:p w14:paraId="434E7B0E" w14:textId="410D31CE"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 xml:space="preserve">Provider Risk Arrangements </w:t>
            </w:r>
          </w:p>
        </w:tc>
        <w:tc>
          <w:tcPr>
            <w:tcW w:w="2407" w:type="dxa"/>
            <w:shd w:val="clear" w:color="auto" w:fill="auto"/>
            <w:vAlign w:val="center"/>
          </w:tcPr>
          <w:p w14:paraId="34D3AD51" w14:textId="323C8A9F"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 xml:space="preserve">Ad-Hoc </w:t>
            </w:r>
          </w:p>
        </w:tc>
      </w:tr>
      <w:tr w:rsidR="0034534D" w:rsidRPr="000206EC" w14:paraId="7378E1D4" w14:textId="77777777" w:rsidTr="00440E02">
        <w:trPr>
          <w:cantSplit/>
        </w:trPr>
        <w:tc>
          <w:tcPr>
            <w:tcW w:w="1321" w:type="dxa"/>
            <w:vAlign w:val="center"/>
          </w:tcPr>
          <w:p w14:paraId="7E54CD93" w14:textId="5E66BC51" w:rsidR="0034534D" w:rsidRPr="000206EC" w:rsidRDefault="0034534D" w:rsidP="00AF3B01">
            <w:pPr>
              <w:rPr>
                <w:rFonts w:ascii="Arial" w:hAnsi="Arial" w:cs="Arial"/>
                <w:sz w:val="24"/>
                <w:szCs w:val="24"/>
              </w:rPr>
            </w:pPr>
            <w:r w:rsidRPr="000206EC">
              <w:rPr>
                <w:rFonts w:ascii="Arial" w:hAnsi="Arial" w:cs="Arial"/>
                <w:sz w:val="24"/>
                <w:szCs w:val="24"/>
              </w:rPr>
              <w:t>FR-07</w:t>
            </w:r>
          </w:p>
        </w:tc>
        <w:tc>
          <w:tcPr>
            <w:tcW w:w="6077" w:type="dxa"/>
            <w:shd w:val="clear" w:color="auto" w:fill="auto"/>
            <w:vAlign w:val="center"/>
          </w:tcPr>
          <w:p w14:paraId="165F7418" w14:textId="579EC6FC"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Report on Any Default of the Contractor’s Obligations OR Financial Obligation To A Third Party.</w:t>
            </w:r>
          </w:p>
        </w:tc>
        <w:tc>
          <w:tcPr>
            <w:tcW w:w="2407" w:type="dxa"/>
            <w:shd w:val="clear" w:color="auto" w:fill="auto"/>
            <w:vAlign w:val="center"/>
          </w:tcPr>
          <w:p w14:paraId="66F58193" w14:textId="0144877E"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 xml:space="preserve">Ad-Hoc </w:t>
            </w:r>
          </w:p>
        </w:tc>
      </w:tr>
      <w:tr w:rsidR="0034534D" w:rsidRPr="000206EC" w14:paraId="24E997EC" w14:textId="77777777" w:rsidTr="00440E02">
        <w:trPr>
          <w:cantSplit/>
        </w:trPr>
        <w:tc>
          <w:tcPr>
            <w:tcW w:w="1321" w:type="dxa"/>
            <w:vAlign w:val="center"/>
          </w:tcPr>
          <w:p w14:paraId="2EBC9DF3" w14:textId="188EC5BB" w:rsidR="0034534D" w:rsidRPr="000206EC" w:rsidRDefault="0034534D" w:rsidP="00AF3B01">
            <w:pPr>
              <w:rPr>
                <w:rFonts w:ascii="Arial" w:hAnsi="Arial" w:cs="Arial"/>
                <w:sz w:val="24"/>
                <w:szCs w:val="24"/>
              </w:rPr>
            </w:pPr>
            <w:r w:rsidRPr="000206EC">
              <w:rPr>
                <w:rFonts w:ascii="Arial" w:hAnsi="Arial" w:cs="Arial"/>
                <w:sz w:val="24"/>
                <w:szCs w:val="24"/>
              </w:rPr>
              <w:t>FR-08</w:t>
            </w:r>
          </w:p>
        </w:tc>
        <w:tc>
          <w:tcPr>
            <w:tcW w:w="6077" w:type="dxa"/>
            <w:shd w:val="clear" w:color="auto" w:fill="auto"/>
            <w:vAlign w:val="center"/>
          </w:tcPr>
          <w:p w14:paraId="15043C56" w14:textId="3D0EAD5D"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Service Organization Controls Type 1 (SOC1) report</w:t>
            </w:r>
          </w:p>
        </w:tc>
        <w:tc>
          <w:tcPr>
            <w:tcW w:w="2407" w:type="dxa"/>
            <w:shd w:val="clear" w:color="auto" w:fill="auto"/>
            <w:vAlign w:val="center"/>
          </w:tcPr>
          <w:p w14:paraId="5E8B668A" w14:textId="771D924A"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 xml:space="preserve">Annually </w:t>
            </w:r>
          </w:p>
        </w:tc>
      </w:tr>
      <w:tr w:rsidR="0034534D" w:rsidRPr="000206EC" w14:paraId="1035A740" w14:textId="77777777" w:rsidTr="00440E02">
        <w:trPr>
          <w:cantSplit/>
        </w:trPr>
        <w:tc>
          <w:tcPr>
            <w:tcW w:w="1321" w:type="dxa"/>
            <w:vAlign w:val="center"/>
          </w:tcPr>
          <w:p w14:paraId="08037101" w14:textId="38444FCE" w:rsidR="0034534D" w:rsidRPr="000206EC" w:rsidRDefault="0034534D" w:rsidP="00AF3B01">
            <w:pPr>
              <w:rPr>
                <w:rFonts w:ascii="Arial" w:hAnsi="Arial" w:cs="Arial"/>
                <w:sz w:val="24"/>
                <w:szCs w:val="24"/>
              </w:rPr>
            </w:pPr>
            <w:r w:rsidRPr="000206EC">
              <w:rPr>
                <w:rFonts w:ascii="Arial" w:hAnsi="Arial" w:cs="Arial"/>
                <w:sz w:val="24"/>
                <w:szCs w:val="24"/>
              </w:rPr>
              <w:t>FR-09</w:t>
            </w:r>
          </w:p>
        </w:tc>
        <w:tc>
          <w:tcPr>
            <w:tcW w:w="6077" w:type="dxa"/>
            <w:shd w:val="clear" w:color="auto" w:fill="auto"/>
            <w:vAlign w:val="center"/>
          </w:tcPr>
          <w:p w14:paraId="0712EBF0" w14:textId="44820D74"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Working Capital Requirement Notification</w:t>
            </w:r>
          </w:p>
        </w:tc>
        <w:tc>
          <w:tcPr>
            <w:tcW w:w="2407" w:type="dxa"/>
            <w:shd w:val="clear" w:color="auto" w:fill="auto"/>
            <w:vAlign w:val="center"/>
          </w:tcPr>
          <w:p w14:paraId="7BF20EFB" w14:textId="4C4AFC9F"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 xml:space="preserve">Ad-Hoc </w:t>
            </w:r>
          </w:p>
        </w:tc>
      </w:tr>
      <w:tr w:rsidR="0034534D" w:rsidRPr="000206EC" w14:paraId="18E383E6" w14:textId="77777777" w:rsidTr="00440E02">
        <w:trPr>
          <w:cantSplit/>
        </w:trPr>
        <w:tc>
          <w:tcPr>
            <w:tcW w:w="1321" w:type="dxa"/>
            <w:vAlign w:val="center"/>
          </w:tcPr>
          <w:p w14:paraId="156C4041" w14:textId="2FB66682" w:rsidR="0034534D" w:rsidRPr="000206EC" w:rsidRDefault="0034534D" w:rsidP="00AF3B01">
            <w:pPr>
              <w:rPr>
                <w:rFonts w:ascii="Arial" w:hAnsi="Arial" w:cs="Arial"/>
                <w:sz w:val="24"/>
                <w:szCs w:val="24"/>
              </w:rPr>
            </w:pPr>
            <w:r w:rsidRPr="000206EC">
              <w:rPr>
                <w:rFonts w:ascii="Arial" w:hAnsi="Arial" w:cs="Arial"/>
                <w:sz w:val="24"/>
                <w:szCs w:val="24"/>
              </w:rPr>
              <w:t>FR-10</w:t>
            </w:r>
          </w:p>
        </w:tc>
        <w:tc>
          <w:tcPr>
            <w:tcW w:w="6077" w:type="dxa"/>
            <w:shd w:val="clear" w:color="auto" w:fill="auto"/>
            <w:vAlign w:val="center"/>
          </w:tcPr>
          <w:p w14:paraId="74E9AC5E" w14:textId="73CA45A9"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Attestation Report from Independent Auditors on Effectiveness of Internal Controls</w:t>
            </w:r>
          </w:p>
        </w:tc>
        <w:tc>
          <w:tcPr>
            <w:tcW w:w="2407" w:type="dxa"/>
            <w:shd w:val="clear" w:color="auto" w:fill="auto"/>
            <w:vAlign w:val="center"/>
          </w:tcPr>
          <w:p w14:paraId="4386792D" w14:textId="31DF65CC"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 xml:space="preserve">Annually </w:t>
            </w:r>
          </w:p>
        </w:tc>
      </w:tr>
      <w:tr w:rsidR="0034534D" w:rsidRPr="000206EC" w14:paraId="70BDB266" w14:textId="77777777" w:rsidTr="00440E02">
        <w:trPr>
          <w:cantSplit/>
        </w:trPr>
        <w:tc>
          <w:tcPr>
            <w:tcW w:w="1321" w:type="dxa"/>
            <w:vAlign w:val="center"/>
          </w:tcPr>
          <w:p w14:paraId="53FF52F2" w14:textId="03874672" w:rsidR="0034534D" w:rsidRPr="000206EC" w:rsidRDefault="0034534D" w:rsidP="00AF3B01">
            <w:pPr>
              <w:rPr>
                <w:rFonts w:ascii="Arial" w:hAnsi="Arial" w:cs="Arial"/>
                <w:sz w:val="24"/>
                <w:szCs w:val="24"/>
              </w:rPr>
            </w:pPr>
            <w:r w:rsidRPr="000206EC">
              <w:rPr>
                <w:rFonts w:ascii="Arial" w:hAnsi="Arial" w:cs="Arial"/>
                <w:sz w:val="24"/>
                <w:szCs w:val="24"/>
              </w:rPr>
              <w:t>FR-11</w:t>
            </w:r>
          </w:p>
        </w:tc>
        <w:tc>
          <w:tcPr>
            <w:tcW w:w="6077" w:type="dxa"/>
            <w:shd w:val="clear" w:color="auto" w:fill="auto"/>
            <w:vAlign w:val="center"/>
          </w:tcPr>
          <w:p w14:paraId="051DF578" w14:textId="62511142"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 xml:space="preserve">Notification of Potential Insolvency </w:t>
            </w:r>
          </w:p>
        </w:tc>
        <w:tc>
          <w:tcPr>
            <w:tcW w:w="2407" w:type="dxa"/>
            <w:shd w:val="clear" w:color="auto" w:fill="auto"/>
            <w:vAlign w:val="center"/>
          </w:tcPr>
          <w:p w14:paraId="695EB11E" w14:textId="5B0FFC1F"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Ad-Hoc Notification: Same Day</w:t>
            </w:r>
          </w:p>
        </w:tc>
      </w:tr>
      <w:tr w:rsidR="0034534D" w:rsidRPr="000206EC" w14:paraId="448B216A" w14:textId="77777777" w:rsidTr="00440E02">
        <w:trPr>
          <w:cantSplit/>
        </w:trPr>
        <w:tc>
          <w:tcPr>
            <w:tcW w:w="1321" w:type="dxa"/>
            <w:vAlign w:val="center"/>
          </w:tcPr>
          <w:p w14:paraId="3B3B4304" w14:textId="77A6463F" w:rsidR="0034534D" w:rsidRPr="000206EC" w:rsidRDefault="0034534D" w:rsidP="00AF3B01">
            <w:pPr>
              <w:rPr>
                <w:rFonts w:ascii="Arial" w:hAnsi="Arial" w:cs="Arial"/>
                <w:sz w:val="24"/>
                <w:szCs w:val="24"/>
              </w:rPr>
            </w:pPr>
            <w:r w:rsidRPr="000206EC">
              <w:rPr>
                <w:rFonts w:ascii="Arial" w:hAnsi="Arial" w:cs="Arial"/>
                <w:sz w:val="24"/>
                <w:szCs w:val="24"/>
              </w:rPr>
              <w:lastRenderedPageBreak/>
              <w:t>FR-12</w:t>
            </w:r>
          </w:p>
        </w:tc>
        <w:tc>
          <w:tcPr>
            <w:tcW w:w="6077" w:type="dxa"/>
            <w:shd w:val="clear" w:color="auto" w:fill="auto"/>
            <w:vAlign w:val="center"/>
          </w:tcPr>
          <w:p w14:paraId="6B86CB44" w14:textId="0F4827BA"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 xml:space="preserve">Notification to EHS Regarding Negative Change in Financial Status </w:t>
            </w:r>
          </w:p>
        </w:tc>
        <w:tc>
          <w:tcPr>
            <w:tcW w:w="2407" w:type="dxa"/>
            <w:shd w:val="clear" w:color="auto" w:fill="auto"/>
            <w:vAlign w:val="center"/>
          </w:tcPr>
          <w:p w14:paraId="2D30CF3D" w14:textId="5E28C4B7"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Ad-Hoc Notification: Same Day</w:t>
            </w:r>
          </w:p>
        </w:tc>
      </w:tr>
      <w:tr w:rsidR="0034534D" w:rsidRPr="000206EC" w14:paraId="52D9ACE7" w14:textId="77777777" w:rsidTr="00440E02">
        <w:trPr>
          <w:cantSplit/>
        </w:trPr>
        <w:tc>
          <w:tcPr>
            <w:tcW w:w="1321" w:type="dxa"/>
            <w:vAlign w:val="center"/>
          </w:tcPr>
          <w:p w14:paraId="5FAF7D88" w14:textId="40E1DFFD" w:rsidR="0034534D" w:rsidRPr="000206EC" w:rsidRDefault="0034534D" w:rsidP="00AF3B01">
            <w:pPr>
              <w:rPr>
                <w:rFonts w:ascii="Arial" w:hAnsi="Arial" w:cs="Arial"/>
                <w:sz w:val="24"/>
                <w:szCs w:val="24"/>
              </w:rPr>
            </w:pPr>
            <w:r w:rsidRPr="000206EC">
              <w:rPr>
                <w:rFonts w:ascii="Arial" w:hAnsi="Arial" w:cs="Arial"/>
                <w:sz w:val="24"/>
                <w:szCs w:val="24"/>
              </w:rPr>
              <w:t>FR-13</w:t>
            </w:r>
          </w:p>
        </w:tc>
        <w:tc>
          <w:tcPr>
            <w:tcW w:w="6077" w:type="dxa"/>
            <w:shd w:val="clear" w:color="auto" w:fill="auto"/>
            <w:vAlign w:val="center"/>
          </w:tcPr>
          <w:p w14:paraId="6A6FA48B" w14:textId="5D0F7885"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Outstanding Litigation Summary</w:t>
            </w:r>
          </w:p>
        </w:tc>
        <w:tc>
          <w:tcPr>
            <w:tcW w:w="2407" w:type="dxa"/>
            <w:shd w:val="clear" w:color="auto" w:fill="auto"/>
            <w:vAlign w:val="center"/>
          </w:tcPr>
          <w:p w14:paraId="5808560A" w14:textId="358F7091" w:rsidR="0034534D" w:rsidRPr="000206EC" w:rsidRDefault="0034534D" w:rsidP="00AF3B01">
            <w:pPr>
              <w:rPr>
                <w:rFonts w:ascii="Arial" w:hAnsi="Arial" w:cs="Arial"/>
                <w:color w:val="000000"/>
                <w:sz w:val="24"/>
                <w:szCs w:val="24"/>
              </w:rPr>
            </w:pPr>
            <w:r w:rsidRPr="000206EC">
              <w:rPr>
                <w:rFonts w:ascii="Arial" w:hAnsi="Arial" w:cs="Arial"/>
                <w:color w:val="000000"/>
                <w:sz w:val="24"/>
                <w:szCs w:val="24"/>
              </w:rPr>
              <w:t xml:space="preserve">Annually </w:t>
            </w:r>
          </w:p>
        </w:tc>
      </w:tr>
      <w:tr w:rsidR="0034534D" w:rsidRPr="000206EC" w14:paraId="024241F3" w14:textId="77777777" w:rsidTr="00440E02">
        <w:trPr>
          <w:cantSplit/>
          <w:trHeight w:val="300"/>
        </w:trPr>
        <w:tc>
          <w:tcPr>
            <w:tcW w:w="1321" w:type="dxa"/>
            <w:vAlign w:val="center"/>
          </w:tcPr>
          <w:p w14:paraId="56557175" w14:textId="1AAFBB60" w:rsidR="0034534D" w:rsidRPr="000206EC" w:rsidRDefault="0034534D" w:rsidP="00AF3B01">
            <w:pPr>
              <w:rPr>
                <w:rFonts w:ascii="Arial" w:hAnsi="Arial" w:cs="Arial"/>
                <w:sz w:val="24"/>
                <w:szCs w:val="24"/>
              </w:rPr>
            </w:pPr>
            <w:r w:rsidRPr="000206EC">
              <w:rPr>
                <w:rFonts w:ascii="Arial" w:hAnsi="Arial" w:cs="Arial"/>
                <w:sz w:val="24"/>
                <w:szCs w:val="24"/>
              </w:rPr>
              <w:t>FR-14</w:t>
            </w:r>
          </w:p>
        </w:tc>
        <w:tc>
          <w:tcPr>
            <w:tcW w:w="6077" w:type="dxa"/>
            <w:shd w:val="clear" w:color="auto" w:fill="auto"/>
            <w:vAlign w:val="center"/>
          </w:tcPr>
          <w:p w14:paraId="24D4A15B" w14:textId="78CB8AF0" w:rsidR="0034534D" w:rsidRPr="000206EC" w:rsidRDefault="0034534D" w:rsidP="00AF3B01">
            <w:pPr>
              <w:rPr>
                <w:rFonts w:ascii="Arial" w:hAnsi="Arial" w:cs="Arial"/>
                <w:sz w:val="24"/>
                <w:szCs w:val="24"/>
              </w:rPr>
            </w:pPr>
            <w:r w:rsidRPr="000206EC">
              <w:rPr>
                <w:rFonts w:ascii="Arial" w:hAnsi="Arial" w:cs="Arial"/>
                <w:color w:val="000000" w:themeColor="text1"/>
                <w:sz w:val="24"/>
                <w:szCs w:val="24"/>
              </w:rPr>
              <w:t xml:space="preserve">Encounter Data Submission (Appendix </w:t>
            </w:r>
            <w:r w:rsidRPr="000206EC">
              <w:rPr>
                <w:rFonts w:ascii="Arial" w:hAnsi="Arial" w:cs="Arial"/>
                <w:color w:val="000000" w:themeColor="text1"/>
                <w:sz w:val="24"/>
                <w:szCs w:val="24"/>
                <w:highlight w:val="yellow"/>
              </w:rPr>
              <w:t>XX</w:t>
            </w:r>
            <w:r w:rsidRPr="000206EC">
              <w:rPr>
                <w:rFonts w:ascii="Arial" w:hAnsi="Arial" w:cs="Arial"/>
                <w:color w:val="000000" w:themeColor="text1"/>
                <w:sz w:val="24"/>
                <w:szCs w:val="24"/>
              </w:rPr>
              <w:t xml:space="preserve">) </w:t>
            </w:r>
          </w:p>
        </w:tc>
        <w:tc>
          <w:tcPr>
            <w:tcW w:w="2407" w:type="dxa"/>
            <w:shd w:val="clear" w:color="auto" w:fill="auto"/>
            <w:vAlign w:val="center"/>
          </w:tcPr>
          <w:p w14:paraId="3A298EF9" w14:textId="44AEC032" w:rsidR="0034534D" w:rsidRPr="000206EC" w:rsidRDefault="0034534D" w:rsidP="00AF3B01">
            <w:pPr>
              <w:rPr>
                <w:rFonts w:ascii="Arial" w:hAnsi="Arial" w:cs="Arial"/>
                <w:sz w:val="24"/>
                <w:szCs w:val="24"/>
              </w:rPr>
            </w:pPr>
            <w:r w:rsidRPr="000206EC">
              <w:rPr>
                <w:rFonts w:ascii="Arial" w:hAnsi="Arial" w:cs="Arial"/>
                <w:color w:val="000000" w:themeColor="text1"/>
                <w:sz w:val="24"/>
                <w:szCs w:val="24"/>
              </w:rPr>
              <w:t xml:space="preserve">Monthly </w:t>
            </w:r>
          </w:p>
        </w:tc>
      </w:tr>
    </w:tbl>
    <w:p w14:paraId="6FBF1FD3" w14:textId="77777777" w:rsidR="00704358" w:rsidRPr="000206EC" w:rsidRDefault="00704358" w:rsidP="00704358">
      <w:pPr>
        <w:pStyle w:val="ListParagraph"/>
        <w:ind w:left="360"/>
        <w:rPr>
          <w:rFonts w:ascii="Arial" w:hAnsi="Arial" w:cs="Arial"/>
          <w:b/>
          <w:sz w:val="24"/>
          <w:szCs w:val="24"/>
        </w:rPr>
      </w:pPr>
    </w:p>
    <w:p w14:paraId="17DB4353" w14:textId="34E4A822" w:rsidR="00EF07B6" w:rsidRPr="000206EC" w:rsidRDefault="00EF07B6">
      <w:pPr>
        <w:widowControl/>
        <w:spacing w:after="160" w:line="259" w:lineRule="auto"/>
        <w:rPr>
          <w:rFonts w:ascii="Arial" w:hAnsi="Arial" w:cs="Arial"/>
          <w:b/>
          <w:sz w:val="24"/>
          <w:szCs w:val="24"/>
        </w:rPr>
      </w:pPr>
      <w:r w:rsidRPr="000206EC">
        <w:rPr>
          <w:rFonts w:ascii="Arial" w:hAnsi="Arial" w:cs="Arial"/>
          <w:b/>
          <w:sz w:val="24"/>
          <w:szCs w:val="24"/>
        </w:rPr>
        <w:br w:type="page"/>
      </w:r>
    </w:p>
    <w:p w14:paraId="4312E73C" w14:textId="77777777" w:rsidR="00440E02" w:rsidRPr="000206EC" w:rsidRDefault="00440E02" w:rsidP="00EF07B6">
      <w:pPr>
        <w:rPr>
          <w:rFonts w:ascii="Arial" w:hAnsi="Arial" w:cs="Arial"/>
          <w:b/>
          <w:sz w:val="24"/>
          <w:szCs w:val="24"/>
        </w:rPr>
      </w:pPr>
    </w:p>
    <w:p w14:paraId="78E556A8" w14:textId="5AE07396" w:rsidR="00704358" w:rsidRPr="000206EC" w:rsidRDefault="00704358" w:rsidP="007D4263">
      <w:pPr>
        <w:pStyle w:val="ListParagraph"/>
        <w:numPr>
          <w:ilvl w:val="0"/>
          <w:numId w:val="6"/>
        </w:numPr>
        <w:ind w:left="0"/>
        <w:rPr>
          <w:rFonts w:ascii="Arial" w:hAnsi="Arial" w:cs="Arial"/>
          <w:b/>
          <w:sz w:val="24"/>
          <w:szCs w:val="24"/>
        </w:rPr>
      </w:pPr>
      <w:r w:rsidRPr="000206EC">
        <w:rPr>
          <w:rFonts w:ascii="Arial" w:hAnsi="Arial" w:cs="Arial"/>
          <w:b/>
          <w:bCs/>
          <w:sz w:val="24"/>
          <w:szCs w:val="24"/>
        </w:rPr>
        <w:t>Quality Reports</w:t>
      </w:r>
    </w:p>
    <w:p w14:paraId="317F0163" w14:textId="54B0AC38" w:rsidR="006F65EE" w:rsidRPr="000206EC" w:rsidRDefault="006F65EE" w:rsidP="00AF3B01">
      <w:pPr>
        <w:widowControl/>
        <w:rPr>
          <w:rFonts w:ascii="Arial" w:hAnsi="Arial" w:cs="Arial"/>
          <w:sz w:val="24"/>
          <w:szCs w:val="24"/>
        </w:rPr>
      </w:pPr>
    </w:p>
    <w:tbl>
      <w:tblPr>
        <w:tblStyle w:val="TableGrid"/>
        <w:tblpPr w:leftFromText="180" w:rightFromText="180" w:vertAnchor="text" w:horzAnchor="margin" w:tblpY="161"/>
        <w:tblOverlap w:val="never"/>
        <w:tblW w:w="9805" w:type="dxa"/>
        <w:tblLayout w:type="fixed"/>
        <w:tblLook w:val="04A0" w:firstRow="1" w:lastRow="0" w:firstColumn="1" w:lastColumn="0" w:noHBand="0" w:noVBand="1"/>
      </w:tblPr>
      <w:tblGrid>
        <w:gridCol w:w="1168"/>
        <w:gridCol w:w="6230"/>
        <w:gridCol w:w="2407"/>
      </w:tblGrid>
      <w:tr w:rsidR="002019CD" w:rsidRPr="000206EC" w14:paraId="30991B4F" w14:textId="77777777" w:rsidTr="00440E02">
        <w:trPr>
          <w:cantSplit/>
          <w:tblHeader/>
        </w:trPr>
        <w:tc>
          <w:tcPr>
            <w:tcW w:w="1168" w:type="dxa"/>
            <w:shd w:val="clear" w:color="auto" w:fill="DEEAF6" w:themeFill="accent5" w:themeFillTint="33"/>
            <w:vAlign w:val="center"/>
          </w:tcPr>
          <w:p w14:paraId="14F80777" w14:textId="77777777" w:rsidR="002019CD" w:rsidRPr="000206EC" w:rsidRDefault="002019CD" w:rsidP="002019CD">
            <w:pPr>
              <w:rPr>
                <w:rFonts w:ascii="Arial" w:hAnsi="Arial" w:cs="Arial"/>
                <w:b/>
                <w:sz w:val="24"/>
                <w:szCs w:val="24"/>
              </w:rPr>
            </w:pPr>
            <w:bookmarkStart w:id="5" w:name="_Hlk528056746"/>
            <w:r w:rsidRPr="000206EC">
              <w:rPr>
                <w:rFonts w:ascii="Arial" w:hAnsi="Arial" w:cs="Arial"/>
                <w:b/>
                <w:sz w:val="24"/>
                <w:szCs w:val="24"/>
              </w:rPr>
              <w:t>Contract Exhibit Number</w:t>
            </w:r>
          </w:p>
        </w:tc>
        <w:tc>
          <w:tcPr>
            <w:tcW w:w="6230" w:type="dxa"/>
            <w:shd w:val="clear" w:color="auto" w:fill="DEEAF6" w:themeFill="accent5" w:themeFillTint="33"/>
            <w:vAlign w:val="center"/>
          </w:tcPr>
          <w:p w14:paraId="0A432132" w14:textId="77777777" w:rsidR="002019CD" w:rsidRPr="000206EC" w:rsidRDefault="002019CD" w:rsidP="002019CD">
            <w:pPr>
              <w:jc w:val="center"/>
              <w:rPr>
                <w:rFonts w:ascii="Arial" w:hAnsi="Arial" w:cs="Arial"/>
                <w:b/>
                <w:sz w:val="24"/>
                <w:szCs w:val="24"/>
              </w:rPr>
            </w:pPr>
            <w:r w:rsidRPr="000206EC">
              <w:rPr>
                <w:rFonts w:ascii="Arial" w:hAnsi="Arial" w:cs="Arial"/>
                <w:b/>
                <w:sz w:val="24"/>
                <w:szCs w:val="24"/>
              </w:rPr>
              <w:t>Name of Report</w:t>
            </w:r>
          </w:p>
        </w:tc>
        <w:tc>
          <w:tcPr>
            <w:tcW w:w="2407" w:type="dxa"/>
            <w:shd w:val="clear" w:color="auto" w:fill="DEEAF6" w:themeFill="accent5" w:themeFillTint="33"/>
            <w:vAlign w:val="center"/>
          </w:tcPr>
          <w:p w14:paraId="4C5D4126" w14:textId="77777777" w:rsidR="002019CD" w:rsidRPr="000206EC" w:rsidRDefault="002019CD" w:rsidP="002019CD">
            <w:pPr>
              <w:rPr>
                <w:rFonts w:ascii="Arial" w:hAnsi="Arial" w:cs="Arial"/>
                <w:b/>
                <w:sz w:val="24"/>
                <w:szCs w:val="24"/>
              </w:rPr>
            </w:pPr>
            <w:r w:rsidRPr="000206EC">
              <w:rPr>
                <w:rFonts w:ascii="Arial" w:hAnsi="Arial" w:cs="Arial"/>
                <w:b/>
                <w:sz w:val="24"/>
                <w:szCs w:val="24"/>
              </w:rPr>
              <w:t>Deliverable Frequency</w:t>
            </w:r>
          </w:p>
        </w:tc>
      </w:tr>
      <w:tr w:rsidR="002019CD" w:rsidRPr="000206EC" w14:paraId="52AC2EF5" w14:textId="77777777" w:rsidTr="00440E02">
        <w:trPr>
          <w:cantSplit/>
          <w:tblHeader/>
        </w:trPr>
        <w:tc>
          <w:tcPr>
            <w:tcW w:w="1168" w:type="dxa"/>
            <w:vAlign w:val="center"/>
          </w:tcPr>
          <w:p w14:paraId="7CB96AA1" w14:textId="77777777" w:rsidR="002019CD" w:rsidRPr="000206EC" w:rsidRDefault="002019CD" w:rsidP="009549A1">
            <w:pPr>
              <w:rPr>
                <w:rFonts w:ascii="Arial" w:hAnsi="Arial" w:cs="Arial"/>
                <w:sz w:val="24"/>
                <w:szCs w:val="24"/>
              </w:rPr>
            </w:pPr>
            <w:bookmarkStart w:id="6" w:name="_Hlk527982862"/>
            <w:r w:rsidRPr="000206EC">
              <w:rPr>
                <w:rFonts w:ascii="Arial" w:hAnsi="Arial" w:cs="Arial"/>
                <w:sz w:val="24"/>
                <w:szCs w:val="24"/>
              </w:rPr>
              <w:t>QR-01</w:t>
            </w:r>
          </w:p>
        </w:tc>
        <w:tc>
          <w:tcPr>
            <w:tcW w:w="6230" w:type="dxa"/>
            <w:vAlign w:val="center"/>
          </w:tcPr>
          <w:p w14:paraId="703CA6E2" w14:textId="77777777" w:rsidR="002019CD" w:rsidRPr="000206EC" w:rsidRDefault="002019CD" w:rsidP="009549A1">
            <w:pPr>
              <w:rPr>
                <w:rFonts w:ascii="Arial" w:hAnsi="Arial" w:cs="Arial"/>
                <w:b/>
                <w:color w:val="000000"/>
                <w:sz w:val="24"/>
                <w:szCs w:val="24"/>
              </w:rPr>
            </w:pPr>
            <w:r w:rsidRPr="000206EC">
              <w:rPr>
                <w:rFonts w:ascii="Arial" w:hAnsi="Arial" w:cs="Arial"/>
                <w:b/>
                <w:color w:val="000000" w:themeColor="text1"/>
                <w:sz w:val="24"/>
                <w:szCs w:val="24"/>
              </w:rPr>
              <w:t xml:space="preserve">QR-01 Quality Improvement Goals </w:t>
            </w:r>
            <w:proofErr w:type="gramStart"/>
            <w:r w:rsidRPr="000206EC">
              <w:rPr>
                <w:rFonts w:ascii="Arial" w:hAnsi="Arial" w:cs="Arial"/>
                <w:b/>
                <w:color w:val="000000" w:themeColor="text1"/>
                <w:sz w:val="24"/>
                <w:szCs w:val="24"/>
              </w:rPr>
              <w:t>( QM</w:t>
            </w:r>
            <w:proofErr w:type="gramEnd"/>
            <w:r w:rsidRPr="000206EC">
              <w:rPr>
                <w:rFonts w:ascii="Arial" w:hAnsi="Arial" w:cs="Arial"/>
                <w:b/>
                <w:color w:val="000000" w:themeColor="text1"/>
                <w:sz w:val="24"/>
                <w:szCs w:val="24"/>
              </w:rPr>
              <w:t>/QI work plan)</w:t>
            </w:r>
          </w:p>
          <w:p w14:paraId="61DB2ACE" w14:textId="77777777" w:rsidR="002019CD" w:rsidRPr="000206EC" w:rsidRDefault="002019CD" w:rsidP="009549A1">
            <w:pPr>
              <w:rPr>
                <w:rFonts w:ascii="Arial" w:hAnsi="Arial" w:cs="Arial"/>
                <w:color w:val="000000"/>
                <w:sz w:val="24"/>
                <w:szCs w:val="24"/>
              </w:rPr>
            </w:pPr>
          </w:p>
          <w:p w14:paraId="300600AC" w14:textId="77777777" w:rsidR="002019CD" w:rsidRPr="000206EC" w:rsidRDefault="002019CD" w:rsidP="009549A1">
            <w:pPr>
              <w:rPr>
                <w:rFonts w:ascii="Arial" w:hAnsi="Arial" w:cs="Arial"/>
                <w:b/>
                <w:color w:val="000000"/>
                <w:sz w:val="24"/>
                <w:szCs w:val="24"/>
              </w:rPr>
            </w:pPr>
          </w:p>
        </w:tc>
        <w:tc>
          <w:tcPr>
            <w:tcW w:w="2407" w:type="dxa"/>
            <w:vAlign w:val="center"/>
          </w:tcPr>
          <w:p w14:paraId="7154862C" w14:textId="77777777" w:rsidR="002019CD" w:rsidRPr="000206EC" w:rsidRDefault="002019CD" w:rsidP="009549A1">
            <w:pPr>
              <w:rPr>
                <w:rFonts w:ascii="Arial" w:hAnsi="Arial" w:cs="Arial"/>
                <w:sz w:val="24"/>
                <w:szCs w:val="24"/>
              </w:rPr>
            </w:pPr>
            <w:r w:rsidRPr="000206EC">
              <w:rPr>
                <w:rFonts w:ascii="Arial" w:hAnsi="Arial" w:cs="Arial"/>
                <w:sz w:val="24"/>
                <w:szCs w:val="24"/>
              </w:rPr>
              <w:t>Annual</w:t>
            </w:r>
          </w:p>
        </w:tc>
      </w:tr>
      <w:tr w:rsidR="002019CD" w:rsidRPr="000206EC" w14:paraId="2BE275F6" w14:textId="77777777" w:rsidTr="00440E02">
        <w:trPr>
          <w:cantSplit/>
          <w:tblHeader/>
        </w:trPr>
        <w:tc>
          <w:tcPr>
            <w:tcW w:w="1168" w:type="dxa"/>
            <w:vAlign w:val="center"/>
          </w:tcPr>
          <w:p w14:paraId="32925947" w14:textId="77777777" w:rsidR="002019CD" w:rsidRPr="000206EC" w:rsidRDefault="002019CD" w:rsidP="009549A1">
            <w:pPr>
              <w:rPr>
                <w:rFonts w:ascii="Arial" w:hAnsi="Arial" w:cs="Arial"/>
                <w:i/>
                <w:sz w:val="24"/>
                <w:szCs w:val="24"/>
              </w:rPr>
            </w:pPr>
            <w:r w:rsidRPr="000206EC">
              <w:rPr>
                <w:rFonts w:ascii="Arial" w:hAnsi="Arial" w:cs="Arial"/>
                <w:sz w:val="24"/>
                <w:szCs w:val="24"/>
              </w:rPr>
              <w:t>QR-02</w:t>
            </w:r>
          </w:p>
        </w:tc>
        <w:tc>
          <w:tcPr>
            <w:tcW w:w="6230" w:type="dxa"/>
            <w:vAlign w:val="center"/>
          </w:tcPr>
          <w:p w14:paraId="3377BE54" w14:textId="77777777" w:rsidR="002019CD" w:rsidRPr="000206EC" w:rsidRDefault="002019CD" w:rsidP="009549A1">
            <w:pPr>
              <w:rPr>
                <w:rFonts w:ascii="Arial" w:hAnsi="Arial" w:cs="Arial"/>
                <w:b/>
                <w:color w:val="000000"/>
                <w:sz w:val="24"/>
                <w:szCs w:val="24"/>
              </w:rPr>
            </w:pPr>
            <w:r w:rsidRPr="000206EC">
              <w:rPr>
                <w:rFonts w:ascii="Arial" w:hAnsi="Arial" w:cs="Arial"/>
                <w:b/>
                <w:sz w:val="24"/>
                <w:szCs w:val="24"/>
              </w:rPr>
              <w:t xml:space="preserve">QR-02 </w:t>
            </w:r>
            <w:r w:rsidRPr="000206EC">
              <w:rPr>
                <w:rFonts w:ascii="Arial" w:hAnsi="Arial" w:cs="Arial"/>
                <w:b/>
                <w:color w:val="000000"/>
                <w:sz w:val="24"/>
                <w:szCs w:val="24"/>
              </w:rPr>
              <w:t>CAHPS Report (Submission of full CAHPS Report)</w:t>
            </w:r>
          </w:p>
          <w:p w14:paraId="13CD6593" w14:textId="77777777" w:rsidR="002019CD" w:rsidRPr="000206EC" w:rsidRDefault="002019CD" w:rsidP="009549A1">
            <w:pPr>
              <w:rPr>
                <w:rFonts w:ascii="Arial" w:hAnsi="Arial" w:cs="Arial"/>
                <w:color w:val="000000"/>
                <w:sz w:val="24"/>
                <w:szCs w:val="24"/>
              </w:rPr>
            </w:pPr>
          </w:p>
          <w:p w14:paraId="49BE6FB3" w14:textId="77777777" w:rsidR="002019CD" w:rsidRPr="000206EC" w:rsidRDefault="002019CD" w:rsidP="009549A1">
            <w:pPr>
              <w:rPr>
                <w:rFonts w:ascii="Arial" w:hAnsi="Arial" w:cs="Arial"/>
                <w:b/>
                <w:sz w:val="24"/>
                <w:szCs w:val="24"/>
              </w:rPr>
            </w:pPr>
            <w:r w:rsidRPr="000206EC">
              <w:rPr>
                <w:rFonts w:ascii="Arial" w:hAnsi="Arial" w:cs="Arial"/>
                <w:color w:val="000000"/>
                <w:sz w:val="24"/>
                <w:szCs w:val="24"/>
              </w:rPr>
              <w:t>CAHPS Report (Submission of full CAHPS Report)</w:t>
            </w:r>
          </w:p>
        </w:tc>
        <w:tc>
          <w:tcPr>
            <w:tcW w:w="2407" w:type="dxa"/>
            <w:vAlign w:val="center"/>
          </w:tcPr>
          <w:p w14:paraId="29D001D1" w14:textId="77777777" w:rsidR="002019CD" w:rsidRPr="000206EC" w:rsidRDefault="002019CD" w:rsidP="009549A1">
            <w:pPr>
              <w:rPr>
                <w:rFonts w:ascii="Arial" w:hAnsi="Arial" w:cs="Arial"/>
                <w:sz w:val="24"/>
                <w:szCs w:val="24"/>
              </w:rPr>
            </w:pPr>
            <w:r w:rsidRPr="000206EC">
              <w:rPr>
                <w:rFonts w:ascii="Arial" w:hAnsi="Arial" w:cs="Arial"/>
                <w:sz w:val="24"/>
                <w:szCs w:val="24"/>
              </w:rPr>
              <w:t>Annual</w:t>
            </w:r>
          </w:p>
        </w:tc>
      </w:tr>
      <w:tr w:rsidR="002019CD" w:rsidRPr="000206EC" w14:paraId="148D3CB2" w14:textId="77777777" w:rsidTr="00440E02">
        <w:trPr>
          <w:cantSplit/>
          <w:tblHeader/>
        </w:trPr>
        <w:tc>
          <w:tcPr>
            <w:tcW w:w="1168" w:type="dxa"/>
            <w:vAlign w:val="center"/>
          </w:tcPr>
          <w:p w14:paraId="29D41956" w14:textId="77777777" w:rsidR="002019CD" w:rsidRPr="000206EC" w:rsidRDefault="002019CD" w:rsidP="009549A1">
            <w:pPr>
              <w:rPr>
                <w:rFonts w:ascii="Arial" w:hAnsi="Arial" w:cs="Arial"/>
                <w:i/>
                <w:sz w:val="24"/>
                <w:szCs w:val="24"/>
              </w:rPr>
            </w:pPr>
            <w:r w:rsidRPr="000206EC">
              <w:rPr>
                <w:rFonts w:ascii="Arial" w:hAnsi="Arial" w:cs="Arial"/>
                <w:sz w:val="24"/>
                <w:szCs w:val="24"/>
              </w:rPr>
              <w:t>QR-03</w:t>
            </w:r>
          </w:p>
        </w:tc>
        <w:tc>
          <w:tcPr>
            <w:tcW w:w="6230" w:type="dxa"/>
            <w:shd w:val="clear" w:color="auto" w:fill="auto"/>
            <w:vAlign w:val="center"/>
          </w:tcPr>
          <w:p w14:paraId="48DCD035" w14:textId="77777777" w:rsidR="002019CD" w:rsidRPr="000206EC" w:rsidRDefault="002019CD" w:rsidP="009549A1">
            <w:pPr>
              <w:tabs>
                <w:tab w:val="left" w:pos="911"/>
              </w:tabs>
              <w:rPr>
                <w:rFonts w:ascii="Arial" w:hAnsi="Arial" w:cs="Arial"/>
                <w:b/>
                <w:color w:val="000000"/>
                <w:sz w:val="24"/>
                <w:szCs w:val="24"/>
              </w:rPr>
            </w:pPr>
            <w:r w:rsidRPr="000206EC">
              <w:rPr>
                <w:rFonts w:ascii="Arial" w:hAnsi="Arial" w:cs="Arial"/>
                <w:b/>
                <w:sz w:val="24"/>
                <w:szCs w:val="24"/>
              </w:rPr>
              <w:t xml:space="preserve">QR-03 </w:t>
            </w:r>
            <w:r w:rsidRPr="000206EC">
              <w:rPr>
                <w:rFonts w:ascii="Arial" w:hAnsi="Arial" w:cs="Arial"/>
                <w:b/>
                <w:color w:val="000000"/>
                <w:sz w:val="24"/>
                <w:szCs w:val="24"/>
              </w:rPr>
              <w:t>External Research Project Notification</w:t>
            </w:r>
          </w:p>
          <w:p w14:paraId="5A2C6488" w14:textId="77777777" w:rsidR="002019CD" w:rsidRPr="000206EC" w:rsidRDefault="002019CD" w:rsidP="009549A1">
            <w:pPr>
              <w:tabs>
                <w:tab w:val="left" w:pos="911"/>
              </w:tabs>
              <w:rPr>
                <w:rFonts w:ascii="Arial" w:hAnsi="Arial" w:cs="Arial"/>
                <w:color w:val="000000"/>
                <w:sz w:val="24"/>
                <w:szCs w:val="24"/>
              </w:rPr>
            </w:pPr>
          </w:p>
          <w:p w14:paraId="7419A918" w14:textId="77777777" w:rsidR="002019CD" w:rsidRPr="000206EC" w:rsidRDefault="002019CD" w:rsidP="009549A1">
            <w:pPr>
              <w:rPr>
                <w:rFonts w:ascii="Arial" w:hAnsi="Arial" w:cs="Arial"/>
                <w:b/>
                <w:sz w:val="24"/>
                <w:szCs w:val="24"/>
              </w:rPr>
            </w:pPr>
            <w:r w:rsidRPr="000206EC">
              <w:rPr>
                <w:rFonts w:ascii="Arial" w:hAnsi="Arial" w:cs="Arial"/>
                <w:color w:val="000000"/>
                <w:sz w:val="24"/>
                <w:szCs w:val="24"/>
              </w:rPr>
              <w:t>External Research Project Notification</w:t>
            </w:r>
          </w:p>
        </w:tc>
        <w:tc>
          <w:tcPr>
            <w:tcW w:w="2407" w:type="dxa"/>
            <w:vAlign w:val="center"/>
          </w:tcPr>
          <w:p w14:paraId="1778E8F2" w14:textId="77777777" w:rsidR="002019CD" w:rsidRPr="000206EC" w:rsidRDefault="002019CD" w:rsidP="009549A1">
            <w:pPr>
              <w:rPr>
                <w:rFonts w:ascii="Arial" w:hAnsi="Arial" w:cs="Arial"/>
                <w:sz w:val="24"/>
                <w:szCs w:val="24"/>
              </w:rPr>
            </w:pPr>
            <w:r w:rsidRPr="000206EC">
              <w:rPr>
                <w:rFonts w:ascii="Arial" w:hAnsi="Arial" w:cs="Arial"/>
                <w:sz w:val="24"/>
                <w:szCs w:val="24"/>
              </w:rPr>
              <w:t>Ad-Hoc</w:t>
            </w:r>
          </w:p>
        </w:tc>
      </w:tr>
      <w:tr w:rsidR="002019CD" w:rsidRPr="000206EC" w14:paraId="41287373" w14:textId="77777777" w:rsidTr="00440E02">
        <w:trPr>
          <w:cantSplit/>
          <w:tblHeader/>
        </w:trPr>
        <w:tc>
          <w:tcPr>
            <w:tcW w:w="1168" w:type="dxa"/>
            <w:vAlign w:val="center"/>
          </w:tcPr>
          <w:p w14:paraId="095E35A9" w14:textId="77777777" w:rsidR="002019CD" w:rsidRPr="000206EC" w:rsidRDefault="002019CD" w:rsidP="009549A1">
            <w:pPr>
              <w:rPr>
                <w:rFonts w:ascii="Arial" w:hAnsi="Arial" w:cs="Arial"/>
                <w:i/>
                <w:sz w:val="24"/>
                <w:szCs w:val="24"/>
              </w:rPr>
            </w:pPr>
            <w:r w:rsidRPr="000206EC">
              <w:rPr>
                <w:rFonts w:ascii="Arial" w:hAnsi="Arial" w:cs="Arial"/>
                <w:sz w:val="24"/>
                <w:szCs w:val="24"/>
              </w:rPr>
              <w:t>QR-04</w:t>
            </w:r>
          </w:p>
        </w:tc>
        <w:tc>
          <w:tcPr>
            <w:tcW w:w="6230" w:type="dxa"/>
            <w:shd w:val="clear" w:color="auto" w:fill="auto"/>
            <w:vAlign w:val="center"/>
          </w:tcPr>
          <w:p w14:paraId="7E3D4252" w14:textId="77777777" w:rsidR="002019CD" w:rsidRPr="000206EC" w:rsidRDefault="002019CD" w:rsidP="009549A1">
            <w:pPr>
              <w:rPr>
                <w:rFonts w:ascii="Arial" w:hAnsi="Arial" w:cs="Arial"/>
                <w:b/>
                <w:color w:val="000000"/>
                <w:sz w:val="24"/>
                <w:szCs w:val="24"/>
              </w:rPr>
            </w:pPr>
            <w:r w:rsidRPr="000206EC">
              <w:rPr>
                <w:rFonts w:ascii="Arial" w:hAnsi="Arial" w:cs="Arial"/>
                <w:b/>
                <w:sz w:val="24"/>
                <w:szCs w:val="24"/>
              </w:rPr>
              <w:t xml:space="preserve">QR-04 </w:t>
            </w:r>
            <w:r w:rsidRPr="000206EC">
              <w:rPr>
                <w:rFonts w:ascii="Arial" w:hAnsi="Arial" w:cs="Arial"/>
                <w:b/>
                <w:color w:val="000000"/>
                <w:sz w:val="24"/>
                <w:szCs w:val="24"/>
              </w:rPr>
              <w:t>External Audit/Accreditation</w:t>
            </w:r>
          </w:p>
          <w:p w14:paraId="0F265142" w14:textId="77777777" w:rsidR="002019CD" w:rsidRPr="000206EC" w:rsidRDefault="002019CD" w:rsidP="009549A1">
            <w:pPr>
              <w:rPr>
                <w:rFonts w:ascii="Arial" w:hAnsi="Arial" w:cs="Arial"/>
                <w:color w:val="000000"/>
                <w:sz w:val="24"/>
                <w:szCs w:val="24"/>
              </w:rPr>
            </w:pPr>
          </w:p>
          <w:p w14:paraId="4C08020E" w14:textId="77777777" w:rsidR="002019CD" w:rsidRPr="000206EC" w:rsidRDefault="002019CD" w:rsidP="009549A1">
            <w:pPr>
              <w:rPr>
                <w:rFonts w:ascii="Arial" w:hAnsi="Arial" w:cs="Arial"/>
                <w:sz w:val="24"/>
                <w:szCs w:val="24"/>
              </w:rPr>
            </w:pPr>
            <w:r w:rsidRPr="000206EC">
              <w:rPr>
                <w:rFonts w:ascii="Arial" w:hAnsi="Arial" w:cs="Arial"/>
                <w:color w:val="000000"/>
                <w:sz w:val="24"/>
                <w:szCs w:val="24"/>
              </w:rPr>
              <w:t>External Audit/Accreditation</w:t>
            </w:r>
          </w:p>
        </w:tc>
        <w:tc>
          <w:tcPr>
            <w:tcW w:w="2407" w:type="dxa"/>
            <w:vAlign w:val="center"/>
          </w:tcPr>
          <w:p w14:paraId="6A43ABF3" w14:textId="77777777" w:rsidR="002019CD" w:rsidRPr="000206EC" w:rsidRDefault="002019CD" w:rsidP="009549A1">
            <w:pPr>
              <w:rPr>
                <w:rFonts w:ascii="Arial" w:hAnsi="Arial" w:cs="Arial"/>
                <w:sz w:val="24"/>
                <w:szCs w:val="24"/>
              </w:rPr>
            </w:pPr>
            <w:r w:rsidRPr="000206EC">
              <w:rPr>
                <w:rFonts w:ascii="Arial" w:hAnsi="Arial" w:cs="Arial"/>
                <w:sz w:val="24"/>
                <w:szCs w:val="24"/>
              </w:rPr>
              <w:t>Ad-Hoc</w:t>
            </w:r>
          </w:p>
        </w:tc>
      </w:tr>
      <w:tr w:rsidR="002019CD" w:rsidRPr="000206EC" w14:paraId="0F8EB7DA" w14:textId="77777777" w:rsidTr="00440E02">
        <w:trPr>
          <w:cantSplit/>
          <w:tblHeader/>
        </w:trPr>
        <w:tc>
          <w:tcPr>
            <w:tcW w:w="1168" w:type="dxa"/>
            <w:vAlign w:val="center"/>
          </w:tcPr>
          <w:p w14:paraId="47E1EB61" w14:textId="77777777" w:rsidR="002019CD" w:rsidRPr="000206EC" w:rsidRDefault="002019CD" w:rsidP="009549A1">
            <w:pPr>
              <w:rPr>
                <w:rFonts w:ascii="Arial" w:hAnsi="Arial" w:cs="Arial"/>
                <w:sz w:val="24"/>
                <w:szCs w:val="24"/>
              </w:rPr>
            </w:pPr>
            <w:r w:rsidRPr="000206EC">
              <w:rPr>
                <w:rFonts w:ascii="Arial" w:hAnsi="Arial" w:cs="Arial"/>
                <w:sz w:val="24"/>
                <w:szCs w:val="24"/>
              </w:rPr>
              <w:t>QR-05</w:t>
            </w:r>
          </w:p>
        </w:tc>
        <w:tc>
          <w:tcPr>
            <w:tcW w:w="6230" w:type="dxa"/>
            <w:vAlign w:val="center"/>
          </w:tcPr>
          <w:p w14:paraId="410FB198" w14:textId="77777777" w:rsidR="002019CD" w:rsidRPr="000206EC" w:rsidRDefault="002019CD" w:rsidP="009549A1">
            <w:pPr>
              <w:rPr>
                <w:rFonts w:ascii="Arial" w:hAnsi="Arial" w:cs="Arial"/>
                <w:color w:val="000000"/>
                <w:sz w:val="24"/>
                <w:szCs w:val="24"/>
              </w:rPr>
            </w:pPr>
            <w:r w:rsidRPr="000206EC">
              <w:rPr>
                <w:rFonts w:ascii="Arial" w:hAnsi="Arial" w:cs="Arial"/>
                <w:b/>
                <w:color w:val="000000"/>
                <w:sz w:val="24"/>
                <w:szCs w:val="24"/>
              </w:rPr>
              <w:t>QR-05 HEDIS IDSS</w:t>
            </w:r>
            <w:r w:rsidRPr="000206EC">
              <w:rPr>
                <w:rFonts w:ascii="Arial" w:hAnsi="Arial" w:cs="Arial"/>
                <w:b/>
                <w:sz w:val="24"/>
                <w:szCs w:val="24"/>
              </w:rPr>
              <w:t xml:space="preserve"> Report</w:t>
            </w:r>
          </w:p>
          <w:p w14:paraId="121CE764" w14:textId="77777777" w:rsidR="002019CD" w:rsidRPr="000206EC" w:rsidRDefault="002019CD" w:rsidP="009549A1">
            <w:pPr>
              <w:rPr>
                <w:rFonts w:ascii="Arial" w:hAnsi="Arial" w:cs="Arial"/>
                <w:color w:val="000000"/>
                <w:sz w:val="24"/>
                <w:szCs w:val="24"/>
              </w:rPr>
            </w:pPr>
          </w:p>
          <w:p w14:paraId="79E5B2A1" w14:textId="77777777" w:rsidR="002019CD" w:rsidRPr="000206EC" w:rsidRDefault="002019CD" w:rsidP="009549A1">
            <w:pPr>
              <w:rPr>
                <w:rFonts w:ascii="Arial" w:hAnsi="Arial" w:cs="Arial"/>
                <w:b/>
                <w:sz w:val="24"/>
                <w:szCs w:val="24"/>
              </w:rPr>
            </w:pPr>
            <w:r w:rsidRPr="000206EC">
              <w:rPr>
                <w:rFonts w:ascii="Arial" w:hAnsi="Arial" w:cs="Arial"/>
                <w:color w:val="000000"/>
                <w:sz w:val="24"/>
                <w:szCs w:val="24"/>
              </w:rPr>
              <w:t>HEDIS IDSS</w:t>
            </w:r>
            <w:r w:rsidRPr="000206EC">
              <w:rPr>
                <w:rFonts w:ascii="Arial" w:hAnsi="Arial" w:cs="Arial"/>
                <w:sz w:val="24"/>
                <w:szCs w:val="24"/>
              </w:rPr>
              <w:t xml:space="preserve"> Report</w:t>
            </w:r>
          </w:p>
        </w:tc>
        <w:tc>
          <w:tcPr>
            <w:tcW w:w="2407" w:type="dxa"/>
            <w:vAlign w:val="center"/>
          </w:tcPr>
          <w:p w14:paraId="7C02B961" w14:textId="77777777" w:rsidR="002019CD" w:rsidRPr="000206EC" w:rsidRDefault="002019CD" w:rsidP="009549A1">
            <w:pPr>
              <w:rPr>
                <w:rFonts w:ascii="Arial" w:hAnsi="Arial" w:cs="Arial"/>
                <w:sz w:val="24"/>
                <w:szCs w:val="24"/>
              </w:rPr>
            </w:pPr>
            <w:r w:rsidRPr="000206EC">
              <w:rPr>
                <w:rFonts w:ascii="Arial" w:hAnsi="Arial" w:cs="Arial"/>
                <w:sz w:val="24"/>
                <w:szCs w:val="24"/>
              </w:rPr>
              <w:t>Annual</w:t>
            </w:r>
          </w:p>
        </w:tc>
      </w:tr>
      <w:tr w:rsidR="002019CD" w:rsidRPr="000206EC" w14:paraId="39DDA956" w14:textId="77777777" w:rsidTr="00440E02">
        <w:trPr>
          <w:cantSplit/>
          <w:tblHeader/>
        </w:trPr>
        <w:tc>
          <w:tcPr>
            <w:tcW w:w="1168" w:type="dxa"/>
            <w:vAlign w:val="center"/>
          </w:tcPr>
          <w:p w14:paraId="712FD22D" w14:textId="77777777" w:rsidR="002019CD" w:rsidRPr="000206EC" w:rsidRDefault="002019CD" w:rsidP="009549A1">
            <w:pPr>
              <w:rPr>
                <w:rFonts w:ascii="Arial" w:hAnsi="Arial" w:cs="Arial"/>
                <w:sz w:val="24"/>
                <w:szCs w:val="24"/>
              </w:rPr>
            </w:pPr>
            <w:r w:rsidRPr="000206EC">
              <w:rPr>
                <w:rFonts w:ascii="Arial" w:hAnsi="Arial" w:cs="Arial"/>
                <w:sz w:val="24"/>
                <w:szCs w:val="24"/>
              </w:rPr>
              <w:t>QR-06</w:t>
            </w:r>
          </w:p>
        </w:tc>
        <w:tc>
          <w:tcPr>
            <w:tcW w:w="6230" w:type="dxa"/>
            <w:vAlign w:val="center"/>
          </w:tcPr>
          <w:p w14:paraId="529EFA17" w14:textId="77777777" w:rsidR="002019CD" w:rsidRPr="000206EC" w:rsidRDefault="002019CD" w:rsidP="009549A1">
            <w:pPr>
              <w:pStyle w:val="TableParagraph"/>
              <w:spacing w:line="251" w:lineRule="exact"/>
              <w:rPr>
                <w:rFonts w:ascii="Arial" w:hAnsi="Arial" w:cs="Arial"/>
                <w:b/>
                <w:sz w:val="24"/>
                <w:szCs w:val="24"/>
              </w:rPr>
            </w:pPr>
            <w:r w:rsidRPr="000206EC">
              <w:rPr>
                <w:rFonts w:ascii="Arial" w:hAnsi="Arial" w:cs="Arial"/>
                <w:b/>
                <w:sz w:val="24"/>
                <w:szCs w:val="24"/>
              </w:rPr>
              <w:t>QR-06</w:t>
            </w:r>
            <w:r w:rsidRPr="000206EC">
              <w:rPr>
                <w:rFonts w:ascii="Arial" w:hAnsi="Arial" w:cs="Arial"/>
                <w:b/>
                <w:spacing w:val="-7"/>
                <w:sz w:val="24"/>
                <w:szCs w:val="24"/>
              </w:rPr>
              <w:t xml:space="preserve"> </w:t>
            </w:r>
            <w:r w:rsidRPr="000206EC">
              <w:rPr>
                <w:rFonts w:ascii="Arial" w:hAnsi="Arial" w:cs="Arial"/>
                <w:b/>
                <w:sz w:val="24"/>
                <w:szCs w:val="24"/>
              </w:rPr>
              <w:t>Performance Improvement Projects</w:t>
            </w:r>
          </w:p>
          <w:p w14:paraId="37ED1401" w14:textId="77777777" w:rsidR="002019CD" w:rsidRPr="000206EC" w:rsidRDefault="002019CD" w:rsidP="009549A1">
            <w:pPr>
              <w:pStyle w:val="TableParagraph"/>
              <w:rPr>
                <w:rFonts w:ascii="Arial" w:hAnsi="Arial" w:cs="Arial"/>
                <w:b/>
                <w:sz w:val="24"/>
                <w:szCs w:val="24"/>
              </w:rPr>
            </w:pPr>
          </w:p>
          <w:p w14:paraId="1D25476D" w14:textId="77777777" w:rsidR="002019CD" w:rsidRPr="000206EC" w:rsidRDefault="002019CD" w:rsidP="009549A1">
            <w:pPr>
              <w:rPr>
                <w:rFonts w:ascii="Arial" w:hAnsi="Arial" w:cs="Arial"/>
                <w:b/>
                <w:color w:val="000000"/>
                <w:sz w:val="24"/>
                <w:szCs w:val="24"/>
              </w:rPr>
            </w:pPr>
            <w:r w:rsidRPr="000206EC">
              <w:rPr>
                <w:rFonts w:ascii="Arial" w:hAnsi="Arial" w:cs="Arial"/>
                <w:sz w:val="24"/>
                <w:szCs w:val="24"/>
              </w:rPr>
              <w:t>Performance</w:t>
            </w:r>
            <w:r w:rsidRPr="000206EC">
              <w:rPr>
                <w:rFonts w:ascii="Arial" w:hAnsi="Arial" w:cs="Arial"/>
                <w:spacing w:val="-7"/>
                <w:sz w:val="24"/>
                <w:szCs w:val="24"/>
              </w:rPr>
              <w:t xml:space="preserve"> </w:t>
            </w:r>
            <w:r w:rsidRPr="000206EC">
              <w:rPr>
                <w:rFonts w:ascii="Arial" w:hAnsi="Arial" w:cs="Arial"/>
                <w:spacing w:val="-2"/>
                <w:sz w:val="24"/>
                <w:szCs w:val="24"/>
              </w:rPr>
              <w:t>Improvement Project Reports (Format for submission determined by and communicated by External Quality Review Organization).</w:t>
            </w:r>
          </w:p>
        </w:tc>
        <w:tc>
          <w:tcPr>
            <w:tcW w:w="2407" w:type="dxa"/>
            <w:vAlign w:val="center"/>
          </w:tcPr>
          <w:p w14:paraId="3A31EB01" w14:textId="77777777" w:rsidR="002019CD" w:rsidRPr="000206EC" w:rsidRDefault="002019CD" w:rsidP="009549A1">
            <w:pPr>
              <w:pStyle w:val="TableParagraph"/>
              <w:spacing w:before="8"/>
              <w:rPr>
                <w:rFonts w:ascii="Arial" w:hAnsi="Arial" w:cs="Arial"/>
                <w:b/>
                <w:sz w:val="24"/>
                <w:szCs w:val="24"/>
              </w:rPr>
            </w:pPr>
          </w:p>
          <w:p w14:paraId="28114701" w14:textId="77777777" w:rsidR="002019CD" w:rsidRPr="000206EC" w:rsidRDefault="002019CD" w:rsidP="009549A1">
            <w:pPr>
              <w:rPr>
                <w:rFonts w:ascii="Arial" w:hAnsi="Arial" w:cs="Arial"/>
                <w:sz w:val="24"/>
                <w:szCs w:val="24"/>
              </w:rPr>
            </w:pPr>
            <w:r w:rsidRPr="000206EC">
              <w:rPr>
                <w:rFonts w:ascii="Arial" w:hAnsi="Arial" w:cs="Arial"/>
                <w:spacing w:val="-2"/>
                <w:sz w:val="24"/>
                <w:szCs w:val="24"/>
              </w:rPr>
              <w:t>Bi-Annual</w:t>
            </w:r>
          </w:p>
        </w:tc>
      </w:tr>
      <w:tr w:rsidR="002019CD" w:rsidRPr="000206EC" w14:paraId="38F6DA83" w14:textId="77777777" w:rsidTr="00440E02">
        <w:trPr>
          <w:cantSplit/>
          <w:tblHeader/>
        </w:trPr>
        <w:tc>
          <w:tcPr>
            <w:tcW w:w="1168" w:type="dxa"/>
            <w:vAlign w:val="center"/>
          </w:tcPr>
          <w:p w14:paraId="07B61606" w14:textId="77777777" w:rsidR="002019CD" w:rsidRPr="000206EC" w:rsidRDefault="002019CD" w:rsidP="009549A1">
            <w:pPr>
              <w:rPr>
                <w:rFonts w:ascii="Arial" w:hAnsi="Arial" w:cs="Arial"/>
                <w:sz w:val="24"/>
                <w:szCs w:val="24"/>
              </w:rPr>
            </w:pPr>
            <w:r w:rsidRPr="000206EC">
              <w:rPr>
                <w:rFonts w:ascii="Arial" w:hAnsi="Arial" w:cs="Arial"/>
                <w:sz w:val="24"/>
                <w:szCs w:val="24"/>
              </w:rPr>
              <w:t>QR-07</w:t>
            </w:r>
          </w:p>
        </w:tc>
        <w:tc>
          <w:tcPr>
            <w:tcW w:w="6230" w:type="dxa"/>
            <w:vAlign w:val="center"/>
          </w:tcPr>
          <w:p w14:paraId="6F77861F" w14:textId="77777777" w:rsidR="002019CD" w:rsidRPr="000206EC" w:rsidRDefault="002019CD" w:rsidP="009549A1">
            <w:pPr>
              <w:rPr>
                <w:rFonts w:ascii="Arial" w:hAnsi="Arial" w:cs="Arial"/>
                <w:b/>
                <w:sz w:val="24"/>
                <w:szCs w:val="24"/>
              </w:rPr>
            </w:pPr>
            <w:r w:rsidRPr="000206EC">
              <w:rPr>
                <w:rFonts w:ascii="Arial" w:hAnsi="Arial" w:cs="Arial"/>
                <w:b/>
                <w:sz w:val="24"/>
                <w:szCs w:val="24"/>
              </w:rPr>
              <w:t>QR-07 Validation of Performance Measures</w:t>
            </w:r>
          </w:p>
          <w:p w14:paraId="576137F7" w14:textId="77777777" w:rsidR="002019CD" w:rsidRPr="000206EC" w:rsidRDefault="002019CD" w:rsidP="009549A1">
            <w:pPr>
              <w:rPr>
                <w:rFonts w:ascii="Arial" w:hAnsi="Arial" w:cs="Arial"/>
                <w:sz w:val="24"/>
                <w:szCs w:val="24"/>
              </w:rPr>
            </w:pPr>
          </w:p>
          <w:p w14:paraId="47ACDD5D" w14:textId="77777777" w:rsidR="002019CD" w:rsidRPr="000206EC" w:rsidRDefault="002019CD" w:rsidP="009549A1">
            <w:pPr>
              <w:rPr>
                <w:rFonts w:ascii="Arial" w:hAnsi="Arial" w:cs="Arial"/>
                <w:b/>
                <w:sz w:val="24"/>
                <w:szCs w:val="24"/>
              </w:rPr>
            </w:pPr>
            <w:r w:rsidRPr="000206EC">
              <w:rPr>
                <w:rFonts w:ascii="Arial" w:hAnsi="Arial" w:cs="Arial"/>
                <w:sz w:val="24"/>
                <w:szCs w:val="24"/>
              </w:rPr>
              <w:t>Validation of Performance Measures</w:t>
            </w:r>
          </w:p>
        </w:tc>
        <w:tc>
          <w:tcPr>
            <w:tcW w:w="2407" w:type="dxa"/>
            <w:vAlign w:val="center"/>
          </w:tcPr>
          <w:p w14:paraId="4DB5226F" w14:textId="77777777" w:rsidR="002019CD" w:rsidRPr="000206EC" w:rsidDel="00F94F9D" w:rsidRDefault="002019CD" w:rsidP="009549A1">
            <w:pPr>
              <w:rPr>
                <w:rFonts w:ascii="Arial" w:hAnsi="Arial" w:cs="Arial"/>
                <w:sz w:val="24"/>
                <w:szCs w:val="24"/>
              </w:rPr>
            </w:pPr>
            <w:r w:rsidRPr="000206EC">
              <w:rPr>
                <w:rFonts w:ascii="Arial" w:hAnsi="Arial" w:cs="Arial"/>
                <w:sz w:val="24"/>
                <w:szCs w:val="24"/>
              </w:rPr>
              <w:t>Ad-Hoc</w:t>
            </w:r>
          </w:p>
        </w:tc>
      </w:tr>
      <w:tr w:rsidR="002019CD" w:rsidRPr="000206EC" w14:paraId="6BC1EB82" w14:textId="77777777" w:rsidTr="00440E02">
        <w:trPr>
          <w:cantSplit/>
          <w:tblHeader/>
        </w:trPr>
        <w:tc>
          <w:tcPr>
            <w:tcW w:w="1168" w:type="dxa"/>
            <w:vAlign w:val="center"/>
          </w:tcPr>
          <w:p w14:paraId="7129936D" w14:textId="77777777" w:rsidR="002019CD" w:rsidRPr="000206EC" w:rsidRDefault="002019CD" w:rsidP="009549A1">
            <w:pPr>
              <w:rPr>
                <w:rFonts w:ascii="Arial" w:hAnsi="Arial" w:cs="Arial"/>
                <w:sz w:val="24"/>
                <w:szCs w:val="24"/>
              </w:rPr>
            </w:pPr>
            <w:r w:rsidRPr="000206EC">
              <w:rPr>
                <w:rFonts w:ascii="Arial" w:hAnsi="Arial" w:cs="Arial"/>
                <w:sz w:val="24"/>
                <w:szCs w:val="24"/>
              </w:rPr>
              <w:t>QR-08</w:t>
            </w:r>
          </w:p>
        </w:tc>
        <w:tc>
          <w:tcPr>
            <w:tcW w:w="6230" w:type="dxa"/>
            <w:vAlign w:val="center"/>
          </w:tcPr>
          <w:p w14:paraId="6309B382" w14:textId="77777777" w:rsidR="002019CD" w:rsidRPr="000206EC" w:rsidRDefault="002019CD" w:rsidP="009549A1">
            <w:pPr>
              <w:rPr>
                <w:rFonts w:ascii="Arial" w:hAnsi="Arial" w:cs="Arial"/>
                <w:b/>
                <w:sz w:val="24"/>
                <w:szCs w:val="24"/>
              </w:rPr>
            </w:pPr>
            <w:r w:rsidRPr="000206EC">
              <w:rPr>
                <w:rFonts w:ascii="Arial" w:hAnsi="Arial" w:cs="Arial"/>
                <w:b/>
                <w:sz w:val="24"/>
                <w:szCs w:val="24"/>
              </w:rPr>
              <w:t>QR-08 Serious Reportable Events (SREs) and Provider Preventable Conditions (PPCs)</w:t>
            </w:r>
          </w:p>
          <w:p w14:paraId="06386642" w14:textId="77777777" w:rsidR="002019CD" w:rsidRPr="000206EC" w:rsidRDefault="002019CD" w:rsidP="009549A1">
            <w:pPr>
              <w:rPr>
                <w:rFonts w:ascii="Arial" w:hAnsi="Arial" w:cs="Arial"/>
                <w:b/>
                <w:sz w:val="24"/>
                <w:szCs w:val="24"/>
              </w:rPr>
            </w:pPr>
          </w:p>
          <w:p w14:paraId="3CB7B843" w14:textId="77777777" w:rsidR="002019CD" w:rsidRPr="000206EC" w:rsidRDefault="002019CD" w:rsidP="009549A1">
            <w:pPr>
              <w:rPr>
                <w:rFonts w:ascii="Arial" w:hAnsi="Arial" w:cs="Arial"/>
                <w:b/>
                <w:sz w:val="24"/>
                <w:szCs w:val="24"/>
              </w:rPr>
            </w:pPr>
            <w:r w:rsidRPr="000206EC">
              <w:rPr>
                <w:rFonts w:ascii="Arial" w:hAnsi="Arial" w:cs="Arial"/>
                <w:sz w:val="24"/>
                <w:szCs w:val="24"/>
              </w:rPr>
              <w:t>Serious Reportable Events (SREs) and Provider Preventable Conditions (PPCs) (</w:t>
            </w:r>
            <w:r w:rsidRPr="000206EC">
              <w:rPr>
                <w:rFonts w:ascii="Arial" w:hAnsi="Arial" w:cs="Arial"/>
                <w:i/>
                <w:sz w:val="24"/>
                <w:szCs w:val="24"/>
              </w:rPr>
              <w:t>including Health care Acquired Conditions (HCACs) and Other Provider Preventable Conditions (OPPCs)</w:t>
            </w:r>
          </w:p>
        </w:tc>
        <w:tc>
          <w:tcPr>
            <w:tcW w:w="2407" w:type="dxa"/>
            <w:vAlign w:val="center"/>
          </w:tcPr>
          <w:p w14:paraId="6F24A459" w14:textId="77777777" w:rsidR="002019CD" w:rsidRPr="000206EC" w:rsidRDefault="002019CD" w:rsidP="009549A1">
            <w:pPr>
              <w:rPr>
                <w:rFonts w:ascii="Arial" w:hAnsi="Arial" w:cs="Arial"/>
                <w:sz w:val="24"/>
                <w:szCs w:val="24"/>
              </w:rPr>
            </w:pPr>
            <w:r w:rsidRPr="000206EC">
              <w:rPr>
                <w:rFonts w:ascii="Arial" w:hAnsi="Arial" w:cs="Arial"/>
                <w:sz w:val="24"/>
                <w:szCs w:val="24"/>
              </w:rPr>
              <w:t>Notification: Within 30 calendar days of occurrence</w:t>
            </w:r>
          </w:p>
        </w:tc>
      </w:tr>
      <w:tr w:rsidR="002019CD" w:rsidRPr="000206EC" w14:paraId="55EABC8D" w14:textId="77777777" w:rsidTr="00440E02">
        <w:trPr>
          <w:cantSplit/>
          <w:tblHeader/>
        </w:trPr>
        <w:tc>
          <w:tcPr>
            <w:tcW w:w="1168" w:type="dxa"/>
            <w:vAlign w:val="center"/>
          </w:tcPr>
          <w:p w14:paraId="0974B9C4" w14:textId="77777777" w:rsidR="002019CD" w:rsidRPr="000206EC" w:rsidRDefault="002019CD" w:rsidP="009549A1">
            <w:pPr>
              <w:rPr>
                <w:rFonts w:ascii="Arial" w:hAnsi="Arial" w:cs="Arial"/>
                <w:sz w:val="24"/>
                <w:szCs w:val="24"/>
              </w:rPr>
            </w:pPr>
            <w:r w:rsidRPr="000206EC">
              <w:rPr>
                <w:rFonts w:ascii="Arial" w:hAnsi="Arial" w:cs="Arial"/>
                <w:sz w:val="24"/>
                <w:szCs w:val="24"/>
              </w:rPr>
              <w:t>QR-09</w:t>
            </w:r>
          </w:p>
        </w:tc>
        <w:tc>
          <w:tcPr>
            <w:tcW w:w="6230" w:type="dxa"/>
            <w:vAlign w:val="center"/>
          </w:tcPr>
          <w:p w14:paraId="5E073818" w14:textId="77777777" w:rsidR="002019CD" w:rsidRPr="000206EC" w:rsidRDefault="002019CD" w:rsidP="009549A1">
            <w:pPr>
              <w:rPr>
                <w:rFonts w:ascii="Arial" w:hAnsi="Arial" w:cs="Arial"/>
                <w:b/>
                <w:sz w:val="24"/>
                <w:szCs w:val="24"/>
              </w:rPr>
            </w:pPr>
            <w:r w:rsidRPr="000206EC">
              <w:rPr>
                <w:rFonts w:ascii="Arial" w:hAnsi="Arial" w:cs="Arial"/>
                <w:b/>
                <w:sz w:val="24"/>
                <w:szCs w:val="24"/>
              </w:rPr>
              <w:t>QR-09 Summary of Serious Reportable Events (SREs) and</w:t>
            </w:r>
          </w:p>
          <w:p w14:paraId="55FFCAC8" w14:textId="77777777" w:rsidR="002019CD" w:rsidRPr="000206EC" w:rsidRDefault="002019CD" w:rsidP="009549A1">
            <w:pPr>
              <w:rPr>
                <w:rFonts w:ascii="Arial" w:hAnsi="Arial" w:cs="Arial"/>
                <w:b/>
                <w:sz w:val="24"/>
                <w:szCs w:val="24"/>
              </w:rPr>
            </w:pPr>
            <w:r w:rsidRPr="000206EC">
              <w:rPr>
                <w:rFonts w:ascii="Arial" w:hAnsi="Arial" w:cs="Arial"/>
                <w:b/>
                <w:sz w:val="24"/>
                <w:szCs w:val="24"/>
              </w:rPr>
              <w:t>Provider Preventable Conditions (PPCs)</w:t>
            </w:r>
          </w:p>
          <w:p w14:paraId="5113413B" w14:textId="77777777" w:rsidR="002019CD" w:rsidRPr="000206EC" w:rsidRDefault="002019CD" w:rsidP="009549A1">
            <w:pPr>
              <w:rPr>
                <w:rFonts w:ascii="Arial" w:hAnsi="Arial" w:cs="Arial"/>
                <w:sz w:val="24"/>
                <w:szCs w:val="24"/>
              </w:rPr>
            </w:pPr>
          </w:p>
          <w:p w14:paraId="6ABA67D2" w14:textId="77777777" w:rsidR="002019CD" w:rsidRPr="000206EC" w:rsidRDefault="002019CD" w:rsidP="009549A1">
            <w:pPr>
              <w:rPr>
                <w:rFonts w:ascii="Arial" w:hAnsi="Arial" w:cs="Arial"/>
                <w:i/>
                <w:sz w:val="24"/>
                <w:szCs w:val="24"/>
              </w:rPr>
            </w:pPr>
            <w:r w:rsidRPr="000206EC">
              <w:rPr>
                <w:rFonts w:ascii="Arial" w:hAnsi="Arial" w:cs="Arial"/>
                <w:sz w:val="24"/>
                <w:szCs w:val="24"/>
              </w:rPr>
              <w:t>Summary of Serious Reportable Events (SREs) and Provider Preventable Conditions (PPCs)</w:t>
            </w:r>
          </w:p>
        </w:tc>
        <w:tc>
          <w:tcPr>
            <w:tcW w:w="2407" w:type="dxa"/>
            <w:vAlign w:val="center"/>
          </w:tcPr>
          <w:p w14:paraId="0C2DD901" w14:textId="77777777" w:rsidR="002019CD" w:rsidRPr="000206EC" w:rsidRDefault="002019CD" w:rsidP="009549A1">
            <w:pPr>
              <w:rPr>
                <w:rFonts w:ascii="Arial" w:hAnsi="Arial" w:cs="Arial"/>
                <w:sz w:val="24"/>
                <w:szCs w:val="24"/>
              </w:rPr>
            </w:pPr>
            <w:r w:rsidRPr="000206EC">
              <w:rPr>
                <w:rFonts w:ascii="Arial" w:hAnsi="Arial" w:cs="Arial"/>
                <w:sz w:val="24"/>
                <w:szCs w:val="24"/>
              </w:rPr>
              <w:t>Annual</w:t>
            </w:r>
          </w:p>
        </w:tc>
      </w:tr>
      <w:tr w:rsidR="002019CD" w:rsidRPr="000206EC" w14:paraId="63552781" w14:textId="77777777" w:rsidTr="00440E02">
        <w:trPr>
          <w:cantSplit/>
          <w:trHeight w:val="300"/>
          <w:tblHeader/>
        </w:trPr>
        <w:tc>
          <w:tcPr>
            <w:tcW w:w="1168" w:type="dxa"/>
            <w:vAlign w:val="center"/>
          </w:tcPr>
          <w:p w14:paraId="2950481D" w14:textId="77777777" w:rsidR="002019CD" w:rsidRPr="000206EC" w:rsidRDefault="002019CD" w:rsidP="009549A1">
            <w:pPr>
              <w:rPr>
                <w:rFonts w:ascii="Arial" w:hAnsi="Arial" w:cs="Arial"/>
                <w:color w:val="000000" w:themeColor="text1"/>
                <w:sz w:val="24"/>
                <w:szCs w:val="24"/>
              </w:rPr>
            </w:pPr>
            <w:r w:rsidRPr="000206EC">
              <w:rPr>
                <w:rFonts w:ascii="Arial" w:hAnsi="Arial" w:cs="Arial"/>
                <w:color w:val="000000" w:themeColor="text1"/>
                <w:sz w:val="24"/>
                <w:szCs w:val="24"/>
              </w:rPr>
              <w:t>QR-10</w:t>
            </w:r>
          </w:p>
        </w:tc>
        <w:tc>
          <w:tcPr>
            <w:tcW w:w="6230" w:type="dxa"/>
            <w:vAlign w:val="center"/>
          </w:tcPr>
          <w:p w14:paraId="07EB40AD" w14:textId="77777777" w:rsidR="002019CD" w:rsidRPr="000206EC" w:rsidRDefault="002019CD" w:rsidP="009549A1">
            <w:pPr>
              <w:rPr>
                <w:rFonts w:ascii="Arial" w:hAnsi="Arial" w:cs="Arial"/>
                <w:b/>
                <w:bCs/>
                <w:color w:val="000000" w:themeColor="text1"/>
                <w:sz w:val="24"/>
                <w:szCs w:val="24"/>
              </w:rPr>
            </w:pPr>
            <w:r w:rsidRPr="000206EC">
              <w:rPr>
                <w:rFonts w:ascii="Arial" w:hAnsi="Arial" w:cs="Arial"/>
                <w:b/>
                <w:bCs/>
                <w:color w:val="000000" w:themeColor="text1"/>
                <w:sz w:val="24"/>
                <w:szCs w:val="24"/>
              </w:rPr>
              <w:t>Five-year Health Equity Strategic Plan</w:t>
            </w:r>
          </w:p>
          <w:p w14:paraId="671CF2E7" w14:textId="77777777" w:rsidR="002019CD" w:rsidRPr="000206EC" w:rsidRDefault="002019CD" w:rsidP="009549A1">
            <w:pPr>
              <w:rPr>
                <w:rFonts w:ascii="Arial" w:hAnsi="Arial" w:cs="Arial"/>
                <w:color w:val="000000" w:themeColor="text1"/>
                <w:sz w:val="24"/>
                <w:szCs w:val="24"/>
              </w:rPr>
            </w:pPr>
          </w:p>
          <w:p w14:paraId="5C9F81C0" w14:textId="77777777" w:rsidR="002019CD" w:rsidRPr="000206EC" w:rsidRDefault="002019CD" w:rsidP="009549A1">
            <w:pPr>
              <w:rPr>
                <w:rFonts w:ascii="Arial" w:hAnsi="Arial" w:cs="Arial"/>
                <w:color w:val="000000" w:themeColor="text1"/>
                <w:sz w:val="24"/>
                <w:szCs w:val="24"/>
              </w:rPr>
            </w:pPr>
            <w:r w:rsidRPr="000206EC">
              <w:rPr>
                <w:rFonts w:ascii="Arial" w:hAnsi="Arial" w:cs="Arial"/>
                <w:color w:val="000000" w:themeColor="text1"/>
                <w:sz w:val="24"/>
                <w:szCs w:val="24"/>
              </w:rPr>
              <w:t>Five-year Health Equity Plan Progress Report</w:t>
            </w:r>
          </w:p>
        </w:tc>
        <w:tc>
          <w:tcPr>
            <w:tcW w:w="2407" w:type="dxa"/>
            <w:vAlign w:val="center"/>
          </w:tcPr>
          <w:p w14:paraId="6E4189EC" w14:textId="77777777" w:rsidR="002019CD" w:rsidRPr="000206EC" w:rsidRDefault="002019CD" w:rsidP="009549A1">
            <w:pPr>
              <w:rPr>
                <w:rFonts w:ascii="Arial" w:hAnsi="Arial" w:cs="Arial"/>
                <w:color w:val="000000" w:themeColor="text1"/>
                <w:sz w:val="24"/>
                <w:szCs w:val="24"/>
              </w:rPr>
            </w:pPr>
            <w:r w:rsidRPr="000206EC">
              <w:rPr>
                <w:rFonts w:ascii="Arial" w:hAnsi="Arial" w:cs="Arial"/>
                <w:color w:val="000000" w:themeColor="text1"/>
                <w:sz w:val="24"/>
                <w:szCs w:val="24"/>
              </w:rPr>
              <w:t>Annual</w:t>
            </w:r>
          </w:p>
        </w:tc>
      </w:tr>
      <w:bookmarkEnd w:id="5"/>
      <w:bookmarkEnd w:id="6"/>
    </w:tbl>
    <w:p w14:paraId="149A24EF" w14:textId="77777777" w:rsidR="006F65EE" w:rsidRPr="000206EC" w:rsidRDefault="006F65EE" w:rsidP="00AF3B01">
      <w:pPr>
        <w:rPr>
          <w:rFonts w:ascii="Arial" w:hAnsi="Arial" w:cs="Arial"/>
          <w:sz w:val="24"/>
          <w:szCs w:val="24"/>
        </w:rPr>
      </w:pPr>
    </w:p>
    <w:p w14:paraId="31619958" w14:textId="473DBC31" w:rsidR="00EF07B6" w:rsidRPr="000206EC" w:rsidRDefault="00EF07B6">
      <w:pPr>
        <w:widowControl/>
        <w:spacing w:after="160" w:line="259" w:lineRule="auto"/>
        <w:rPr>
          <w:rFonts w:ascii="Arial" w:hAnsi="Arial" w:cs="Arial"/>
          <w:b/>
          <w:sz w:val="24"/>
          <w:szCs w:val="24"/>
        </w:rPr>
      </w:pPr>
      <w:r w:rsidRPr="000206EC">
        <w:rPr>
          <w:rFonts w:ascii="Arial" w:hAnsi="Arial" w:cs="Arial"/>
          <w:b/>
          <w:sz w:val="24"/>
          <w:szCs w:val="24"/>
        </w:rPr>
        <w:br w:type="page"/>
      </w:r>
    </w:p>
    <w:p w14:paraId="26698403" w14:textId="77777777" w:rsidR="006C1E1F" w:rsidRPr="000206EC" w:rsidRDefault="006C1E1F" w:rsidP="00440E02">
      <w:pPr>
        <w:pStyle w:val="ListParagraph"/>
        <w:spacing w:before="240"/>
        <w:ind w:left="0"/>
        <w:rPr>
          <w:rFonts w:ascii="Arial" w:hAnsi="Arial" w:cs="Arial"/>
          <w:b/>
          <w:sz w:val="24"/>
          <w:szCs w:val="24"/>
        </w:rPr>
      </w:pPr>
    </w:p>
    <w:p w14:paraId="14971523" w14:textId="595B6AE6" w:rsidR="00F44A62" w:rsidRPr="000206EC" w:rsidRDefault="00F44A62" w:rsidP="006C1E1F">
      <w:pPr>
        <w:pStyle w:val="ListParagraph"/>
        <w:numPr>
          <w:ilvl w:val="0"/>
          <w:numId w:val="15"/>
        </w:numPr>
        <w:spacing w:before="240"/>
        <w:rPr>
          <w:rFonts w:ascii="Arial" w:hAnsi="Arial" w:cs="Arial"/>
          <w:b/>
          <w:sz w:val="24"/>
          <w:szCs w:val="24"/>
        </w:rPr>
      </w:pPr>
      <w:r w:rsidRPr="000206EC">
        <w:rPr>
          <w:rFonts w:ascii="Arial" w:hAnsi="Arial" w:cs="Arial"/>
          <w:b/>
          <w:bCs/>
          <w:sz w:val="24"/>
          <w:szCs w:val="24"/>
        </w:rPr>
        <w:t>Operations Reports</w:t>
      </w:r>
    </w:p>
    <w:p w14:paraId="02B494AD" w14:textId="77777777" w:rsidR="004F19D7" w:rsidRPr="000206EC" w:rsidRDefault="004F19D7" w:rsidP="00AF3B01">
      <w:pPr>
        <w:rPr>
          <w:rFonts w:ascii="Arial" w:hAnsi="Arial" w:cs="Arial"/>
          <w:sz w:val="24"/>
          <w:szCs w:val="24"/>
        </w:rPr>
      </w:pPr>
    </w:p>
    <w:tbl>
      <w:tblPr>
        <w:tblStyle w:val="TableGrid"/>
        <w:tblW w:w="9805" w:type="dxa"/>
        <w:tblLook w:val="04A0" w:firstRow="1" w:lastRow="0" w:firstColumn="1" w:lastColumn="0" w:noHBand="0" w:noVBand="1"/>
      </w:tblPr>
      <w:tblGrid>
        <w:gridCol w:w="1203"/>
        <w:gridCol w:w="6182"/>
        <w:gridCol w:w="2420"/>
      </w:tblGrid>
      <w:tr w:rsidR="00AF0EBD" w:rsidRPr="000206EC" w14:paraId="31A18D34" w14:textId="77777777" w:rsidTr="00440E02">
        <w:trPr>
          <w:tblHeader/>
        </w:trPr>
        <w:tc>
          <w:tcPr>
            <w:tcW w:w="1144" w:type="dxa"/>
            <w:tcBorders>
              <w:bottom w:val="single" w:sz="4" w:space="0" w:color="auto"/>
            </w:tcBorders>
            <w:shd w:val="clear" w:color="auto" w:fill="DEEAF6" w:themeFill="accent5" w:themeFillTint="33"/>
            <w:vAlign w:val="center"/>
          </w:tcPr>
          <w:p w14:paraId="7D79EFE1" w14:textId="06324949" w:rsidR="00AF0EBD" w:rsidRPr="000206EC" w:rsidRDefault="00AF0EBD" w:rsidP="00440E02">
            <w:pPr>
              <w:rPr>
                <w:rFonts w:ascii="Arial" w:hAnsi="Arial" w:cs="Arial"/>
                <w:b/>
                <w:sz w:val="24"/>
                <w:szCs w:val="24"/>
              </w:rPr>
            </w:pPr>
            <w:r w:rsidRPr="000206EC">
              <w:rPr>
                <w:rFonts w:ascii="Arial" w:hAnsi="Arial" w:cs="Arial"/>
                <w:b/>
                <w:sz w:val="24"/>
                <w:szCs w:val="24"/>
              </w:rPr>
              <w:t>Contract Exhibit Number</w:t>
            </w:r>
          </w:p>
        </w:tc>
        <w:tc>
          <w:tcPr>
            <w:tcW w:w="6231" w:type="dxa"/>
            <w:tcBorders>
              <w:bottom w:val="single" w:sz="4" w:space="0" w:color="auto"/>
            </w:tcBorders>
            <w:shd w:val="clear" w:color="auto" w:fill="DEEAF6" w:themeFill="accent5" w:themeFillTint="33"/>
            <w:vAlign w:val="center"/>
          </w:tcPr>
          <w:p w14:paraId="49F487CC" w14:textId="77777777" w:rsidR="00AF0EBD" w:rsidRPr="000206EC" w:rsidRDefault="00AF0EBD" w:rsidP="00AF3B01">
            <w:pPr>
              <w:jc w:val="center"/>
              <w:rPr>
                <w:rFonts w:ascii="Arial" w:hAnsi="Arial" w:cs="Arial"/>
                <w:b/>
                <w:sz w:val="24"/>
                <w:szCs w:val="24"/>
              </w:rPr>
            </w:pPr>
            <w:r w:rsidRPr="000206EC">
              <w:rPr>
                <w:rFonts w:ascii="Arial" w:hAnsi="Arial" w:cs="Arial"/>
                <w:b/>
                <w:sz w:val="24"/>
                <w:szCs w:val="24"/>
              </w:rPr>
              <w:t>Name of Report</w:t>
            </w:r>
          </w:p>
        </w:tc>
        <w:tc>
          <w:tcPr>
            <w:tcW w:w="2430" w:type="dxa"/>
            <w:tcBorders>
              <w:bottom w:val="single" w:sz="4" w:space="0" w:color="auto"/>
            </w:tcBorders>
            <w:shd w:val="clear" w:color="auto" w:fill="DEEAF6" w:themeFill="accent5" w:themeFillTint="33"/>
            <w:vAlign w:val="center"/>
          </w:tcPr>
          <w:p w14:paraId="450A6DA8" w14:textId="77777777" w:rsidR="00AF0EBD" w:rsidRPr="000206EC" w:rsidRDefault="00AF0EBD" w:rsidP="00440E02">
            <w:pPr>
              <w:rPr>
                <w:rFonts w:ascii="Arial" w:hAnsi="Arial" w:cs="Arial"/>
                <w:b/>
                <w:sz w:val="24"/>
                <w:szCs w:val="24"/>
              </w:rPr>
            </w:pPr>
            <w:r w:rsidRPr="000206EC">
              <w:rPr>
                <w:rFonts w:ascii="Arial" w:hAnsi="Arial" w:cs="Arial"/>
                <w:b/>
                <w:sz w:val="24"/>
                <w:szCs w:val="24"/>
              </w:rPr>
              <w:t>Deliverable Frequency</w:t>
            </w:r>
          </w:p>
        </w:tc>
      </w:tr>
      <w:tr w:rsidR="00AF0EBD" w:rsidRPr="000206EC" w14:paraId="788BF0F1" w14:textId="77777777" w:rsidTr="00440E02">
        <w:trPr>
          <w:trHeight w:val="539"/>
        </w:trPr>
        <w:tc>
          <w:tcPr>
            <w:tcW w:w="1144" w:type="dxa"/>
            <w:tcBorders>
              <w:top w:val="single" w:sz="4" w:space="0" w:color="auto"/>
              <w:bottom w:val="single" w:sz="4" w:space="0" w:color="auto"/>
              <w:right w:val="single" w:sz="4" w:space="0" w:color="auto"/>
            </w:tcBorders>
            <w:vAlign w:val="center"/>
            <w:hideMark/>
          </w:tcPr>
          <w:p w14:paraId="1DB2DE55" w14:textId="77777777" w:rsidR="00AF0EBD" w:rsidRPr="000206EC" w:rsidRDefault="00AF0EBD" w:rsidP="00AF3B01">
            <w:pPr>
              <w:widowControl/>
              <w:rPr>
                <w:rFonts w:ascii="Arial" w:hAnsi="Arial" w:cs="Arial"/>
                <w:color w:val="000000"/>
                <w:sz w:val="24"/>
                <w:szCs w:val="24"/>
              </w:rPr>
            </w:pPr>
            <w:r w:rsidRPr="000206EC">
              <w:rPr>
                <w:rFonts w:ascii="Arial" w:hAnsi="Arial" w:cs="Arial"/>
                <w:color w:val="000000"/>
                <w:sz w:val="24"/>
                <w:szCs w:val="24"/>
              </w:rPr>
              <w:t>OP-01</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3CB002D3" w14:textId="79A78A5F" w:rsidR="00AF0EBD" w:rsidRPr="000206EC" w:rsidRDefault="00AF0EBD" w:rsidP="00AF3B01">
            <w:pPr>
              <w:widowControl/>
              <w:rPr>
                <w:rFonts w:ascii="Arial" w:hAnsi="Arial" w:cs="Arial"/>
                <w:strike/>
                <w:color w:val="000000"/>
                <w:sz w:val="24"/>
                <w:szCs w:val="24"/>
              </w:rPr>
            </w:pPr>
            <w:r w:rsidRPr="000206EC">
              <w:rPr>
                <w:rFonts w:ascii="Arial" w:hAnsi="Arial" w:cs="Arial"/>
                <w:color w:val="000000"/>
                <w:sz w:val="24"/>
                <w:szCs w:val="24"/>
              </w:rPr>
              <w:t xml:space="preserve">Continuity of Operations Plan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87B2C31" w14:textId="2B744B76" w:rsidR="00AF0EBD" w:rsidRPr="000206EC" w:rsidRDefault="00AF0EBD" w:rsidP="00AF3B01">
            <w:pPr>
              <w:widowControl/>
              <w:rPr>
                <w:rFonts w:ascii="Arial" w:hAnsi="Arial" w:cs="Arial"/>
                <w:color w:val="000000"/>
                <w:sz w:val="24"/>
                <w:szCs w:val="24"/>
              </w:rPr>
            </w:pPr>
            <w:r w:rsidRPr="000206EC">
              <w:rPr>
                <w:rFonts w:ascii="Arial" w:hAnsi="Arial" w:cs="Arial"/>
                <w:color w:val="000000"/>
                <w:sz w:val="24"/>
                <w:szCs w:val="24"/>
              </w:rPr>
              <w:t xml:space="preserve">Ad-Hoc </w:t>
            </w:r>
          </w:p>
        </w:tc>
      </w:tr>
      <w:tr w:rsidR="00AF0EBD" w:rsidRPr="000206EC" w14:paraId="2923753E" w14:textId="77777777" w:rsidTr="00440E02">
        <w:trPr>
          <w:trHeight w:val="350"/>
        </w:trPr>
        <w:tc>
          <w:tcPr>
            <w:tcW w:w="1144" w:type="dxa"/>
            <w:tcBorders>
              <w:top w:val="single" w:sz="4" w:space="0" w:color="auto"/>
              <w:bottom w:val="single" w:sz="4" w:space="0" w:color="auto"/>
              <w:right w:val="single" w:sz="4" w:space="0" w:color="auto"/>
            </w:tcBorders>
            <w:vAlign w:val="center"/>
          </w:tcPr>
          <w:p w14:paraId="2BA75180" w14:textId="77777777" w:rsidR="00AF0EBD" w:rsidRPr="000206EC" w:rsidRDefault="00AF0EBD" w:rsidP="00AF3B01">
            <w:pPr>
              <w:widowControl/>
              <w:rPr>
                <w:rFonts w:ascii="Arial" w:hAnsi="Arial" w:cs="Arial"/>
                <w:color w:val="000000"/>
                <w:sz w:val="24"/>
                <w:szCs w:val="24"/>
              </w:rPr>
            </w:pPr>
            <w:r w:rsidRPr="000206EC">
              <w:rPr>
                <w:rFonts w:ascii="Arial" w:hAnsi="Arial" w:cs="Arial"/>
                <w:color w:val="000000"/>
                <w:sz w:val="24"/>
                <w:szCs w:val="24"/>
              </w:rPr>
              <w:t>OP-02</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725AA4CF" w14:textId="277FA58A" w:rsidR="00AF0EBD" w:rsidRPr="000206EC" w:rsidRDefault="00AF0EBD" w:rsidP="00AF3B01">
            <w:pPr>
              <w:widowControl/>
              <w:rPr>
                <w:rFonts w:ascii="Arial" w:hAnsi="Arial" w:cs="Arial"/>
                <w:color w:val="000000"/>
                <w:sz w:val="24"/>
                <w:szCs w:val="24"/>
              </w:rPr>
            </w:pPr>
            <w:r w:rsidRPr="000206EC">
              <w:rPr>
                <w:rFonts w:ascii="Arial" w:hAnsi="Arial" w:cs="Arial"/>
                <w:color w:val="000000"/>
                <w:sz w:val="24"/>
                <w:szCs w:val="24"/>
              </w:rPr>
              <w:t xml:space="preserve">Address Change File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A719C67" w14:textId="66FE7765" w:rsidR="00AF0EBD" w:rsidRPr="000206EC" w:rsidRDefault="00AF0EBD" w:rsidP="00AF3B01">
            <w:pPr>
              <w:widowControl/>
              <w:rPr>
                <w:rFonts w:ascii="Arial" w:hAnsi="Arial" w:cs="Arial"/>
                <w:color w:val="000000"/>
                <w:sz w:val="24"/>
                <w:szCs w:val="24"/>
              </w:rPr>
            </w:pPr>
            <w:r w:rsidRPr="000206EC">
              <w:rPr>
                <w:rFonts w:ascii="Arial" w:hAnsi="Arial" w:cs="Arial"/>
                <w:color w:val="000000"/>
                <w:sz w:val="24"/>
                <w:szCs w:val="24"/>
              </w:rPr>
              <w:t xml:space="preserve">Bi-Weekly </w:t>
            </w:r>
          </w:p>
        </w:tc>
      </w:tr>
      <w:tr w:rsidR="00AF0EBD" w:rsidRPr="000206EC" w14:paraId="5206F739" w14:textId="77777777" w:rsidTr="00440E02">
        <w:trPr>
          <w:trHeight w:val="350"/>
        </w:trPr>
        <w:tc>
          <w:tcPr>
            <w:tcW w:w="1144" w:type="dxa"/>
            <w:tcBorders>
              <w:top w:val="single" w:sz="4" w:space="0" w:color="auto"/>
              <w:bottom w:val="single" w:sz="4" w:space="0" w:color="auto"/>
              <w:right w:val="single" w:sz="4" w:space="0" w:color="auto"/>
            </w:tcBorders>
            <w:vAlign w:val="center"/>
            <w:hideMark/>
          </w:tcPr>
          <w:p w14:paraId="5055A49D" w14:textId="77777777" w:rsidR="00AF0EBD" w:rsidRPr="000206EC" w:rsidRDefault="00AF0EBD" w:rsidP="00AF3B01">
            <w:pPr>
              <w:widowControl/>
              <w:rPr>
                <w:rFonts w:ascii="Arial" w:hAnsi="Arial" w:cs="Arial"/>
                <w:color w:val="000000"/>
                <w:sz w:val="24"/>
                <w:szCs w:val="24"/>
              </w:rPr>
            </w:pPr>
            <w:r w:rsidRPr="000206EC">
              <w:rPr>
                <w:rFonts w:ascii="Arial" w:hAnsi="Arial" w:cs="Arial"/>
                <w:color w:val="000000"/>
                <w:sz w:val="24"/>
                <w:szCs w:val="24"/>
              </w:rPr>
              <w:t>OP-03</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06CBE8FE" w14:textId="4B375CD8" w:rsidR="00AF0EBD" w:rsidRPr="000206EC" w:rsidRDefault="00AF0EBD" w:rsidP="00AF3B01">
            <w:pPr>
              <w:widowControl/>
              <w:rPr>
                <w:rFonts w:ascii="Arial" w:hAnsi="Arial" w:cs="Arial"/>
                <w:b/>
                <w:color w:val="000000"/>
                <w:sz w:val="24"/>
                <w:szCs w:val="24"/>
              </w:rPr>
            </w:pPr>
            <w:r w:rsidRPr="000206EC">
              <w:rPr>
                <w:rFonts w:ascii="Arial" w:hAnsi="Arial" w:cs="Arial"/>
                <w:color w:val="000000"/>
                <w:sz w:val="24"/>
                <w:szCs w:val="24"/>
              </w:rPr>
              <w:t>Daily Inbound Demographic Change File</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7B5FC64" w14:textId="25F1ADAD" w:rsidR="00AF0EBD" w:rsidRPr="000206EC" w:rsidRDefault="00AF0EBD" w:rsidP="00AF3B01">
            <w:pPr>
              <w:widowControl/>
              <w:rPr>
                <w:rFonts w:ascii="Arial" w:hAnsi="Arial" w:cs="Arial"/>
                <w:color w:val="000000"/>
                <w:sz w:val="24"/>
                <w:szCs w:val="24"/>
              </w:rPr>
            </w:pPr>
            <w:r w:rsidRPr="000206EC">
              <w:rPr>
                <w:rFonts w:ascii="Arial" w:hAnsi="Arial" w:cs="Arial"/>
                <w:color w:val="000000"/>
                <w:sz w:val="24"/>
                <w:szCs w:val="24"/>
              </w:rPr>
              <w:t xml:space="preserve">Daily </w:t>
            </w:r>
          </w:p>
        </w:tc>
      </w:tr>
      <w:tr w:rsidR="00AF0EBD" w:rsidRPr="000206EC" w14:paraId="791DBDB0" w14:textId="77777777" w:rsidTr="00440E02">
        <w:trPr>
          <w:trHeight w:val="440"/>
        </w:trPr>
        <w:tc>
          <w:tcPr>
            <w:tcW w:w="1144" w:type="dxa"/>
            <w:tcBorders>
              <w:top w:val="single" w:sz="4" w:space="0" w:color="auto"/>
              <w:bottom w:val="single" w:sz="4" w:space="0" w:color="auto"/>
              <w:right w:val="single" w:sz="4" w:space="0" w:color="auto"/>
            </w:tcBorders>
            <w:vAlign w:val="center"/>
            <w:hideMark/>
          </w:tcPr>
          <w:p w14:paraId="70472AEF" w14:textId="77777777" w:rsidR="00AF0EBD" w:rsidRPr="000206EC" w:rsidRDefault="00AF0EBD" w:rsidP="00AF3B01">
            <w:pPr>
              <w:widowControl/>
              <w:rPr>
                <w:rFonts w:ascii="Arial" w:hAnsi="Arial" w:cs="Arial"/>
                <w:color w:val="000000"/>
                <w:sz w:val="24"/>
                <w:szCs w:val="24"/>
              </w:rPr>
            </w:pPr>
            <w:r w:rsidRPr="000206EC">
              <w:rPr>
                <w:rFonts w:ascii="Arial" w:hAnsi="Arial" w:cs="Arial"/>
                <w:color w:val="000000"/>
                <w:sz w:val="24"/>
                <w:szCs w:val="24"/>
              </w:rPr>
              <w:t>OP-04</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3F398D54" w14:textId="43A08C35" w:rsidR="00AF0EBD" w:rsidRPr="000206EC" w:rsidRDefault="00AF0EBD" w:rsidP="00AF3B01">
            <w:pPr>
              <w:widowControl/>
              <w:rPr>
                <w:rFonts w:ascii="Arial" w:hAnsi="Arial" w:cs="Arial"/>
                <w:b/>
                <w:color w:val="000000"/>
                <w:sz w:val="24"/>
                <w:szCs w:val="24"/>
              </w:rPr>
            </w:pPr>
            <w:r w:rsidRPr="000206EC">
              <w:rPr>
                <w:rFonts w:ascii="Arial" w:hAnsi="Arial" w:cs="Arial"/>
                <w:color w:val="000000"/>
                <w:sz w:val="24"/>
                <w:szCs w:val="24"/>
              </w:rPr>
              <w:t xml:space="preserve">Enrollment and Payment Discrepancy Report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DEF97F9" w14:textId="012F963D" w:rsidR="00AF0EBD" w:rsidRPr="000206EC" w:rsidRDefault="00AF0EBD" w:rsidP="00AF3B01">
            <w:pPr>
              <w:widowControl/>
              <w:rPr>
                <w:rFonts w:ascii="Arial" w:hAnsi="Arial" w:cs="Arial"/>
                <w:color w:val="000000"/>
                <w:sz w:val="24"/>
                <w:szCs w:val="24"/>
              </w:rPr>
            </w:pPr>
            <w:r w:rsidRPr="000206EC">
              <w:rPr>
                <w:rFonts w:ascii="Arial" w:hAnsi="Arial" w:cs="Arial"/>
                <w:color w:val="000000"/>
                <w:sz w:val="24"/>
                <w:szCs w:val="24"/>
              </w:rPr>
              <w:t>Weekly</w:t>
            </w:r>
          </w:p>
        </w:tc>
      </w:tr>
      <w:tr w:rsidR="00AF0EBD" w:rsidRPr="000206EC" w14:paraId="7E2770B5" w14:textId="77777777" w:rsidTr="00440E02">
        <w:trPr>
          <w:trHeight w:val="539"/>
        </w:trPr>
        <w:tc>
          <w:tcPr>
            <w:tcW w:w="1144" w:type="dxa"/>
            <w:tcBorders>
              <w:top w:val="single" w:sz="4" w:space="0" w:color="auto"/>
              <w:bottom w:val="single" w:sz="4" w:space="0" w:color="auto"/>
              <w:right w:val="single" w:sz="4" w:space="0" w:color="auto"/>
            </w:tcBorders>
            <w:vAlign w:val="center"/>
            <w:hideMark/>
          </w:tcPr>
          <w:p w14:paraId="0502F357" w14:textId="77777777" w:rsidR="00AF0EBD" w:rsidRPr="000206EC" w:rsidRDefault="00AF0EBD" w:rsidP="00AF3B01">
            <w:pPr>
              <w:widowControl/>
              <w:rPr>
                <w:rFonts w:ascii="Arial" w:hAnsi="Arial" w:cs="Arial"/>
                <w:color w:val="000000"/>
                <w:sz w:val="24"/>
                <w:szCs w:val="24"/>
              </w:rPr>
            </w:pPr>
            <w:r w:rsidRPr="000206EC">
              <w:rPr>
                <w:rFonts w:ascii="Arial" w:hAnsi="Arial" w:cs="Arial"/>
                <w:color w:val="000000"/>
                <w:sz w:val="24"/>
                <w:szCs w:val="24"/>
              </w:rPr>
              <w:t>OP-05</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5D3E0162" w14:textId="19A3527E" w:rsidR="00AF0EBD" w:rsidRPr="000206EC" w:rsidRDefault="00AF0EBD" w:rsidP="00AF3B01">
            <w:pPr>
              <w:widowControl/>
              <w:spacing w:after="120"/>
              <w:rPr>
                <w:rFonts w:ascii="Arial" w:hAnsi="Arial" w:cs="Arial"/>
                <w:b/>
                <w:color w:val="000000"/>
                <w:sz w:val="24"/>
                <w:szCs w:val="24"/>
              </w:rPr>
            </w:pPr>
            <w:r w:rsidRPr="000206EC">
              <w:rPr>
                <w:rFonts w:ascii="Arial" w:hAnsi="Arial" w:cs="Arial"/>
                <w:color w:val="000000"/>
                <w:sz w:val="24"/>
                <w:szCs w:val="24"/>
              </w:rPr>
              <w:t>Internal Management Report</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EC7EFF5" w14:textId="29A06552" w:rsidR="00AF0EBD" w:rsidRPr="000206EC" w:rsidRDefault="00AF0EBD" w:rsidP="00AF3B01">
            <w:pPr>
              <w:widowControl/>
              <w:rPr>
                <w:rFonts w:ascii="Arial" w:hAnsi="Arial" w:cs="Arial"/>
                <w:color w:val="000000"/>
                <w:sz w:val="24"/>
                <w:szCs w:val="24"/>
              </w:rPr>
            </w:pPr>
            <w:r w:rsidRPr="000206EC">
              <w:rPr>
                <w:rFonts w:ascii="Arial" w:hAnsi="Arial" w:cs="Arial"/>
                <w:color w:val="000000"/>
                <w:sz w:val="24"/>
                <w:szCs w:val="24"/>
              </w:rPr>
              <w:t xml:space="preserve">Ad-Hoc </w:t>
            </w:r>
          </w:p>
        </w:tc>
      </w:tr>
      <w:tr w:rsidR="0067450A" w:rsidRPr="000206EC" w14:paraId="1F3ED041" w14:textId="77777777" w:rsidTr="00440E02">
        <w:trPr>
          <w:trHeight w:val="539"/>
        </w:trPr>
        <w:tc>
          <w:tcPr>
            <w:tcW w:w="1144" w:type="dxa"/>
            <w:tcBorders>
              <w:top w:val="single" w:sz="4" w:space="0" w:color="auto"/>
              <w:bottom w:val="single" w:sz="4" w:space="0" w:color="auto"/>
              <w:right w:val="single" w:sz="4" w:space="0" w:color="auto"/>
            </w:tcBorders>
            <w:vAlign w:val="center"/>
            <w:hideMark/>
          </w:tcPr>
          <w:p w14:paraId="19E60B47" w14:textId="46D11DCF" w:rsidR="0067450A" w:rsidRPr="000206EC" w:rsidRDefault="0067450A" w:rsidP="00AF3B01">
            <w:pPr>
              <w:rPr>
                <w:rFonts w:ascii="Arial" w:hAnsi="Arial" w:cs="Arial"/>
                <w:color w:val="000000" w:themeColor="text1"/>
                <w:sz w:val="24"/>
                <w:szCs w:val="24"/>
              </w:rPr>
            </w:pPr>
            <w:r w:rsidRPr="000206EC">
              <w:rPr>
                <w:rFonts w:ascii="Arial" w:hAnsi="Arial" w:cs="Arial"/>
                <w:color w:val="000000"/>
                <w:sz w:val="24"/>
                <w:szCs w:val="24"/>
              </w:rPr>
              <w:t>OP-06</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28E863C0" w14:textId="7F1026FC" w:rsidR="0067450A" w:rsidRPr="000206EC" w:rsidRDefault="0067450A" w:rsidP="00AF3B01">
            <w:pPr>
              <w:rPr>
                <w:rFonts w:ascii="Arial" w:hAnsi="Arial" w:cs="Arial"/>
                <w:sz w:val="24"/>
                <w:szCs w:val="24"/>
              </w:rPr>
            </w:pPr>
            <w:r w:rsidRPr="000206EC">
              <w:rPr>
                <w:rFonts w:ascii="Arial" w:hAnsi="Arial" w:cs="Arial"/>
                <w:color w:val="000000" w:themeColor="text1"/>
                <w:sz w:val="24"/>
                <w:szCs w:val="24"/>
              </w:rPr>
              <w:t>Excluded Provider Monitoring Report</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7BFECBF" w14:textId="29B4962C" w:rsidR="0067450A" w:rsidRPr="000206EC" w:rsidRDefault="0067450A" w:rsidP="00AF3B01">
            <w:pPr>
              <w:rPr>
                <w:rFonts w:ascii="Arial" w:hAnsi="Arial" w:cs="Arial"/>
                <w:sz w:val="24"/>
                <w:szCs w:val="24"/>
              </w:rPr>
            </w:pPr>
            <w:r w:rsidRPr="000206EC">
              <w:rPr>
                <w:rFonts w:ascii="Arial" w:hAnsi="Arial" w:cs="Arial"/>
                <w:color w:val="000000" w:themeColor="text1"/>
                <w:sz w:val="24"/>
                <w:szCs w:val="24"/>
              </w:rPr>
              <w:t>Monthly</w:t>
            </w:r>
          </w:p>
        </w:tc>
      </w:tr>
      <w:tr w:rsidR="0067450A" w:rsidRPr="000206EC" w14:paraId="65C1C7F9" w14:textId="77777777" w:rsidTr="00440E02">
        <w:trPr>
          <w:trHeight w:val="539"/>
        </w:trPr>
        <w:tc>
          <w:tcPr>
            <w:tcW w:w="1144" w:type="dxa"/>
            <w:tcBorders>
              <w:top w:val="single" w:sz="4" w:space="0" w:color="auto"/>
              <w:bottom w:val="single" w:sz="4" w:space="0" w:color="auto"/>
              <w:right w:val="single" w:sz="4" w:space="0" w:color="auto"/>
            </w:tcBorders>
            <w:vAlign w:val="center"/>
            <w:hideMark/>
          </w:tcPr>
          <w:p w14:paraId="0E621CB1" w14:textId="30228BE9" w:rsidR="0067450A" w:rsidRPr="000206EC" w:rsidRDefault="0067450A" w:rsidP="00AF3B01">
            <w:pPr>
              <w:rPr>
                <w:rFonts w:ascii="Arial" w:hAnsi="Arial" w:cs="Arial"/>
                <w:color w:val="000000" w:themeColor="text1"/>
                <w:sz w:val="24"/>
                <w:szCs w:val="24"/>
              </w:rPr>
            </w:pPr>
            <w:r w:rsidRPr="000206EC">
              <w:rPr>
                <w:rFonts w:ascii="Arial" w:hAnsi="Arial" w:cs="Arial"/>
                <w:color w:val="000000"/>
                <w:sz w:val="24"/>
                <w:szCs w:val="24"/>
              </w:rPr>
              <w:t>OP-07</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60472A2E" w14:textId="21E2FDFA" w:rsidR="0067450A" w:rsidRPr="000206EC" w:rsidRDefault="0067450A" w:rsidP="00AF3B01">
            <w:pPr>
              <w:rPr>
                <w:rFonts w:ascii="Arial" w:hAnsi="Arial" w:cs="Arial"/>
                <w:sz w:val="24"/>
                <w:szCs w:val="24"/>
              </w:rPr>
            </w:pPr>
            <w:r w:rsidRPr="000206EC">
              <w:rPr>
                <w:rFonts w:ascii="Arial" w:hAnsi="Arial" w:cs="Arial"/>
                <w:color w:val="000000" w:themeColor="text1"/>
                <w:sz w:val="24"/>
                <w:szCs w:val="24"/>
              </w:rPr>
              <w:t>HIPAA 834 History Request File</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8FC04C0" w14:textId="1C361300" w:rsidR="0067450A" w:rsidRPr="000206EC" w:rsidRDefault="0067450A" w:rsidP="00AF3B01">
            <w:pPr>
              <w:rPr>
                <w:rFonts w:ascii="Arial" w:hAnsi="Arial" w:cs="Arial"/>
                <w:sz w:val="24"/>
                <w:szCs w:val="24"/>
              </w:rPr>
            </w:pPr>
            <w:r w:rsidRPr="000206EC">
              <w:rPr>
                <w:rFonts w:ascii="Arial" w:hAnsi="Arial" w:cs="Arial"/>
                <w:color w:val="000000" w:themeColor="text1"/>
                <w:sz w:val="24"/>
                <w:szCs w:val="24"/>
              </w:rPr>
              <w:t xml:space="preserve">Ad-Hoc </w:t>
            </w:r>
          </w:p>
        </w:tc>
      </w:tr>
      <w:tr w:rsidR="0067450A" w:rsidRPr="000206EC" w14:paraId="135D2A5E" w14:textId="77777777" w:rsidTr="00440E02">
        <w:trPr>
          <w:trHeight w:val="539"/>
        </w:trPr>
        <w:tc>
          <w:tcPr>
            <w:tcW w:w="1144" w:type="dxa"/>
            <w:tcBorders>
              <w:top w:val="single" w:sz="4" w:space="0" w:color="auto"/>
              <w:bottom w:val="single" w:sz="4" w:space="0" w:color="auto"/>
              <w:right w:val="single" w:sz="4" w:space="0" w:color="auto"/>
            </w:tcBorders>
            <w:vAlign w:val="center"/>
            <w:hideMark/>
          </w:tcPr>
          <w:p w14:paraId="3DEF03A9" w14:textId="4414B933" w:rsidR="0067450A" w:rsidRPr="000206EC" w:rsidRDefault="0067450A" w:rsidP="00AF3B01">
            <w:pPr>
              <w:rPr>
                <w:rFonts w:ascii="Arial" w:hAnsi="Arial" w:cs="Arial"/>
                <w:sz w:val="24"/>
                <w:szCs w:val="24"/>
              </w:rPr>
            </w:pPr>
            <w:r w:rsidRPr="000206EC">
              <w:rPr>
                <w:rFonts w:ascii="Arial" w:hAnsi="Arial" w:cs="Arial"/>
                <w:color w:val="000000"/>
                <w:sz w:val="24"/>
                <w:szCs w:val="24"/>
              </w:rPr>
              <w:t>OP-08</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1211C657" w14:textId="2EAEB92F" w:rsidR="0067450A" w:rsidRPr="000206EC" w:rsidRDefault="0067450A" w:rsidP="00AF3B01">
            <w:pPr>
              <w:rPr>
                <w:rFonts w:ascii="Arial" w:hAnsi="Arial" w:cs="Arial"/>
                <w:sz w:val="24"/>
                <w:szCs w:val="24"/>
              </w:rPr>
            </w:pPr>
            <w:r w:rsidRPr="000206EC">
              <w:rPr>
                <w:rFonts w:ascii="Arial" w:hAnsi="Arial" w:cs="Arial"/>
                <w:color w:val="000000" w:themeColor="text1"/>
                <w:sz w:val="24"/>
                <w:szCs w:val="24"/>
              </w:rPr>
              <w:t xml:space="preserve">MDS-HC Submission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391B83C" w14:textId="00030251" w:rsidR="0067450A" w:rsidRPr="000206EC" w:rsidRDefault="0067450A" w:rsidP="00AF3B01">
            <w:pPr>
              <w:rPr>
                <w:rFonts w:ascii="Arial" w:hAnsi="Arial" w:cs="Arial"/>
                <w:sz w:val="24"/>
                <w:szCs w:val="24"/>
              </w:rPr>
            </w:pPr>
            <w:r w:rsidRPr="000206EC">
              <w:rPr>
                <w:rFonts w:ascii="Arial" w:hAnsi="Arial" w:cs="Arial"/>
                <w:color w:val="000000" w:themeColor="text1"/>
                <w:sz w:val="24"/>
                <w:szCs w:val="24"/>
              </w:rPr>
              <w:t xml:space="preserve">Ad-Hoc </w:t>
            </w:r>
          </w:p>
        </w:tc>
      </w:tr>
      <w:tr w:rsidR="0067450A" w:rsidRPr="000206EC" w14:paraId="430CD2AC" w14:textId="77777777" w:rsidTr="00440E02">
        <w:trPr>
          <w:trHeight w:val="539"/>
        </w:trPr>
        <w:tc>
          <w:tcPr>
            <w:tcW w:w="1144" w:type="dxa"/>
            <w:tcBorders>
              <w:top w:val="single" w:sz="4" w:space="0" w:color="auto"/>
              <w:bottom w:val="single" w:sz="4" w:space="0" w:color="auto"/>
              <w:right w:val="single" w:sz="4" w:space="0" w:color="auto"/>
            </w:tcBorders>
            <w:vAlign w:val="center"/>
            <w:hideMark/>
          </w:tcPr>
          <w:p w14:paraId="191AD212" w14:textId="547D2659" w:rsidR="0067450A" w:rsidRPr="000206EC" w:rsidRDefault="0067450A" w:rsidP="00AF3B01">
            <w:pPr>
              <w:rPr>
                <w:rFonts w:ascii="Arial" w:hAnsi="Arial" w:cs="Arial"/>
                <w:sz w:val="24"/>
                <w:szCs w:val="24"/>
              </w:rPr>
            </w:pPr>
            <w:r w:rsidRPr="000206EC">
              <w:rPr>
                <w:rFonts w:ascii="Arial" w:hAnsi="Arial" w:cs="Arial"/>
                <w:color w:val="000000"/>
                <w:sz w:val="24"/>
                <w:szCs w:val="24"/>
              </w:rPr>
              <w:t>OP-09</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1B8D4BD3" w14:textId="12385801" w:rsidR="0067450A" w:rsidRPr="000206EC" w:rsidRDefault="00E55B72" w:rsidP="00AF3B01">
            <w:pPr>
              <w:rPr>
                <w:rFonts w:ascii="Arial" w:hAnsi="Arial" w:cs="Arial"/>
                <w:sz w:val="24"/>
                <w:szCs w:val="24"/>
              </w:rPr>
            </w:pPr>
            <w:r w:rsidRPr="000206EC">
              <w:rPr>
                <w:rFonts w:ascii="Arial" w:hAnsi="Arial" w:cs="Arial"/>
                <w:color w:val="000000" w:themeColor="text1"/>
                <w:sz w:val="24"/>
                <w:szCs w:val="24"/>
              </w:rPr>
              <w:t xml:space="preserve">Members boarding in Emergency Department or on Administratively Necessary Days (AND) status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EEE8144" w14:textId="1694D7E9" w:rsidR="0067450A" w:rsidRPr="000206EC" w:rsidRDefault="00E55B72" w:rsidP="00AF3B01">
            <w:pPr>
              <w:rPr>
                <w:rFonts w:ascii="Arial" w:hAnsi="Arial" w:cs="Arial"/>
                <w:color w:val="000000" w:themeColor="text1"/>
                <w:sz w:val="24"/>
                <w:szCs w:val="24"/>
              </w:rPr>
            </w:pPr>
            <w:r w:rsidRPr="000206EC">
              <w:rPr>
                <w:rFonts w:ascii="Arial" w:hAnsi="Arial" w:cs="Arial"/>
                <w:color w:val="000000" w:themeColor="text1"/>
                <w:sz w:val="24"/>
                <w:szCs w:val="24"/>
              </w:rPr>
              <w:t xml:space="preserve">Daily </w:t>
            </w:r>
          </w:p>
        </w:tc>
      </w:tr>
      <w:tr w:rsidR="00155699" w:rsidRPr="000206EC" w14:paraId="20591C91" w14:textId="77777777" w:rsidTr="00440E02">
        <w:trPr>
          <w:trHeight w:val="539"/>
        </w:trPr>
        <w:tc>
          <w:tcPr>
            <w:tcW w:w="1144" w:type="dxa"/>
            <w:tcBorders>
              <w:top w:val="single" w:sz="4" w:space="0" w:color="auto"/>
              <w:bottom w:val="single" w:sz="4" w:space="0" w:color="auto"/>
              <w:right w:val="single" w:sz="4" w:space="0" w:color="auto"/>
            </w:tcBorders>
            <w:vAlign w:val="center"/>
          </w:tcPr>
          <w:p w14:paraId="66F4F179" w14:textId="683BD503" w:rsidR="00155699" w:rsidRPr="000206EC" w:rsidRDefault="00345692" w:rsidP="00AF3B01">
            <w:pPr>
              <w:rPr>
                <w:rFonts w:ascii="Arial" w:hAnsi="Arial" w:cs="Arial"/>
                <w:color w:val="000000"/>
                <w:sz w:val="24"/>
                <w:szCs w:val="24"/>
              </w:rPr>
            </w:pPr>
            <w:r w:rsidRPr="000206EC">
              <w:rPr>
                <w:rFonts w:ascii="Arial" w:hAnsi="Arial" w:cs="Arial"/>
                <w:color w:val="000000" w:themeColor="text1"/>
                <w:sz w:val="24"/>
                <w:szCs w:val="24"/>
              </w:rPr>
              <w:t>OP-10</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5DE0ACC3" w14:textId="683BD503" w:rsidR="00155699" w:rsidRPr="000206EC" w:rsidRDefault="00155699" w:rsidP="00AF3B01">
            <w:pPr>
              <w:rPr>
                <w:rFonts w:ascii="Arial" w:hAnsi="Arial" w:cs="Arial"/>
                <w:color w:val="000000" w:themeColor="text1"/>
                <w:sz w:val="24"/>
                <w:szCs w:val="24"/>
              </w:rPr>
            </w:pPr>
            <w:r w:rsidRPr="000206EC">
              <w:rPr>
                <w:rFonts w:ascii="Arial" w:hAnsi="Arial" w:cs="Arial"/>
                <w:color w:val="000000" w:themeColor="text1"/>
                <w:sz w:val="24"/>
                <w:szCs w:val="24"/>
              </w:rPr>
              <w:t>LTSS Denials</w:t>
            </w:r>
            <w:r w:rsidR="4D8A0FCE" w:rsidRPr="000206EC">
              <w:rPr>
                <w:rFonts w:ascii="Arial" w:hAnsi="Arial" w:cs="Arial"/>
                <w:color w:val="000000" w:themeColor="text1"/>
                <w:sz w:val="24"/>
                <w:szCs w:val="24"/>
              </w:rPr>
              <w:t xml:space="preserve"> Process Audits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F508DB5" w14:textId="683BD503" w:rsidR="00155699" w:rsidRPr="000206EC" w:rsidRDefault="4D8A0FCE" w:rsidP="00AF3B01">
            <w:pPr>
              <w:rPr>
                <w:rFonts w:ascii="Arial" w:hAnsi="Arial" w:cs="Arial"/>
                <w:color w:val="000000" w:themeColor="text1"/>
                <w:sz w:val="24"/>
                <w:szCs w:val="24"/>
              </w:rPr>
            </w:pPr>
            <w:r w:rsidRPr="000206EC">
              <w:rPr>
                <w:rFonts w:ascii="Arial" w:hAnsi="Arial" w:cs="Arial"/>
                <w:color w:val="000000" w:themeColor="text1"/>
                <w:sz w:val="24"/>
                <w:szCs w:val="24"/>
              </w:rPr>
              <w:t>Ad-Hoc</w:t>
            </w:r>
          </w:p>
        </w:tc>
      </w:tr>
      <w:tr w:rsidR="00155699" w:rsidRPr="000206EC" w14:paraId="1EDE5761" w14:textId="77777777" w:rsidTr="00440E02">
        <w:trPr>
          <w:trHeight w:val="539"/>
        </w:trPr>
        <w:tc>
          <w:tcPr>
            <w:tcW w:w="1144" w:type="dxa"/>
            <w:tcBorders>
              <w:top w:val="single" w:sz="4" w:space="0" w:color="auto"/>
              <w:bottom w:val="single" w:sz="4" w:space="0" w:color="auto"/>
              <w:right w:val="single" w:sz="4" w:space="0" w:color="auto"/>
            </w:tcBorders>
            <w:vAlign w:val="center"/>
          </w:tcPr>
          <w:p w14:paraId="50B7B3C4" w14:textId="683BD503" w:rsidR="00155699" w:rsidRPr="000206EC" w:rsidRDefault="004F5863" w:rsidP="00AF3B01">
            <w:pPr>
              <w:rPr>
                <w:rFonts w:ascii="Arial" w:hAnsi="Arial" w:cs="Arial"/>
                <w:color w:val="000000"/>
                <w:sz w:val="24"/>
                <w:szCs w:val="24"/>
              </w:rPr>
            </w:pPr>
            <w:r w:rsidRPr="000206EC">
              <w:rPr>
                <w:rFonts w:ascii="Arial" w:hAnsi="Arial" w:cs="Arial"/>
                <w:color w:val="000000" w:themeColor="text1"/>
                <w:sz w:val="24"/>
                <w:szCs w:val="24"/>
              </w:rPr>
              <w:t>OP-11</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32784D28" w14:textId="683BD503" w:rsidR="00155699" w:rsidRPr="000206EC" w:rsidRDefault="00345692" w:rsidP="00AF3B01">
            <w:pPr>
              <w:rPr>
                <w:rFonts w:ascii="Arial" w:hAnsi="Arial" w:cs="Arial"/>
                <w:color w:val="000000" w:themeColor="text1"/>
                <w:sz w:val="24"/>
                <w:szCs w:val="24"/>
              </w:rPr>
            </w:pPr>
            <w:r w:rsidRPr="000206EC">
              <w:rPr>
                <w:rFonts w:ascii="Arial" w:hAnsi="Arial" w:cs="Arial"/>
                <w:color w:val="000000" w:themeColor="text1"/>
                <w:sz w:val="24"/>
                <w:szCs w:val="24"/>
              </w:rPr>
              <w:t xml:space="preserve">Deemed </w:t>
            </w:r>
            <w:r w:rsidR="00C23DCB" w:rsidRPr="000206EC">
              <w:rPr>
                <w:rFonts w:ascii="Arial" w:hAnsi="Arial" w:cs="Arial"/>
                <w:color w:val="000000" w:themeColor="text1"/>
                <w:sz w:val="24"/>
                <w:szCs w:val="24"/>
              </w:rPr>
              <w:t xml:space="preserve">Enrollment </w:t>
            </w:r>
            <w:r w:rsidRPr="000206EC">
              <w:rPr>
                <w:rFonts w:ascii="Arial" w:hAnsi="Arial" w:cs="Arial"/>
                <w:color w:val="000000" w:themeColor="text1"/>
                <w:sz w:val="24"/>
                <w:szCs w:val="24"/>
              </w:rPr>
              <w:t>Status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C34C109" w14:textId="683BD503" w:rsidR="00155699" w:rsidRPr="000206EC" w:rsidRDefault="003467D6" w:rsidP="00AF3B01">
            <w:pPr>
              <w:rPr>
                <w:rFonts w:ascii="Arial" w:hAnsi="Arial" w:cs="Arial"/>
                <w:color w:val="000000" w:themeColor="text1"/>
                <w:sz w:val="24"/>
                <w:szCs w:val="24"/>
              </w:rPr>
            </w:pPr>
            <w:r w:rsidRPr="000206EC">
              <w:rPr>
                <w:rFonts w:ascii="Arial" w:hAnsi="Arial" w:cs="Arial"/>
                <w:color w:val="000000" w:themeColor="text1"/>
                <w:sz w:val="24"/>
                <w:szCs w:val="24"/>
              </w:rPr>
              <w:t>Bi-weekly</w:t>
            </w:r>
          </w:p>
        </w:tc>
      </w:tr>
      <w:tr w:rsidR="0C3B4AB6" w:rsidRPr="000206EC" w14:paraId="23B9457A" w14:textId="77777777" w:rsidTr="00440E02">
        <w:trPr>
          <w:trHeight w:val="539"/>
        </w:trPr>
        <w:tc>
          <w:tcPr>
            <w:tcW w:w="1144" w:type="dxa"/>
            <w:tcBorders>
              <w:top w:val="single" w:sz="4" w:space="0" w:color="auto"/>
              <w:bottom w:val="single" w:sz="4" w:space="0" w:color="auto"/>
              <w:right w:val="single" w:sz="4" w:space="0" w:color="auto"/>
            </w:tcBorders>
            <w:vAlign w:val="center"/>
          </w:tcPr>
          <w:p w14:paraId="7B774BB8" w14:textId="64426702" w:rsidR="76814023" w:rsidRPr="000206EC" w:rsidRDefault="76814023" w:rsidP="00AF3B01">
            <w:pPr>
              <w:rPr>
                <w:rFonts w:ascii="Arial" w:hAnsi="Arial" w:cs="Arial"/>
                <w:color w:val="000000" w:themeColor="text1"/>
                <w:sz w:val="24"/>
                <w:szCs w:val="24"/>
              </w:rPr>
            </w:pPr>
            <w:r w:rsidRPr="000206EC">
              <w:rPr>
                <w:rFonts w:ascii="Arial" w:hAnsi="Arial" w:cs="Arial"/>
                <w:color w:val="000000" w:themeColor="text1"/>
                <w:sz w:val="24"/>
                <w:szCs w:val="24"/>
              </w:rPr>
              <w:t>OP-12</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2FF0CCBA" w14:textId="62C700E8" w:rsidR="14CA7EBB" w:rsidRPr="000206EC" w:rsidRDefault="14CA7EBB" w:rsidP="00AF3B01">
            <w:pPr>
              <w:rPr>
                <w:rFonts w:ascii="Arial" w:hAnsi="Arial" w:cs="Arial"/>
                <w:color w:val="000000" w:themeColor="text1"/>
                <w:sz w:val="24"/>
                <w:szCs w:val="24"/>
              </w:rPr>
            </w:pPr>
            <w:r w:rsidRPr="000206EC">
              <w:rPr>
                <w:rFonts w:ascii="Arial" w:hAnsi="Arial" w:cs="Arial"/>
                <w:color w:val="000000" w:themeColor="text1"/>
                <w:sz w:val="24"/>
                <w:szCs w:val="24"/>
              </w:rPr>
              <w:t>One Care Provider File</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48F232A" w14:textId="18E262AF" w:rsidR="76814023" w:rsidRPr="000206EC" w:rsidRDefault="76814023" w:rsidP="00AF3B01">
            <w:pPr>
              <w:rPr>
                <w:rFonts w:ascii="Arial" w:hAnsi="Arial" w:cs="Arial"/>
                <w:color w:val="000000" w:themeColor="text1"/>
                <w:sz w:val="24"/>
                <w:szCs w:val="24"/>
              </w:rPr>
            </w:pPr>
            <w:r w:rsidRPr="000206EC">
              <w:rPr>
                <w:rFonts w:ascii="Arial" w:hAnsi="Arial" w:cs="Arial"/>
                <w:color w:val="000000" w:themeColor="text1"/>
                <w:sz w:val="24"/>
                <w:szCs w:val="24"/>
              </w:rPr>
              <w:t xml:space="preserve">Quarterly </w:t>
            </w:r>
          </w:p>
        </w:tc>
      </w:tr>
    </w:tbl>
    <w:p w14:paraId="78879500" w14:textId="14916C92" w:rsidR="00FA4883" w:rsidRPr="000206EC" w:rsidRDefault="00FA4883" w:rsidP="00AF3B01">
      <w:pPr>
        <w:widowControl/>
        <w:rPr>
          <w:rFonts w:ascii="Arial" w:hAnsi="Arial" w:cs="Arial"/>
          <w:b/>
          <w:sz w:val="24"/>
          <w:szCs w:val="24"/>
        </w:rPr>
      </w:pPr>
    </w:p>
    <w:p w14:paraId="29FECD85" w14:textId="77777777" w:rsidR="00FA4883" w:rsidRPr="000206EC" w:rsidRDefault="00FA4883">
      <w:pPr>
        <w:widowControl/>
        <w:spacing w:after="160" w:line="259" w:lineRule="auto"/>
        <w:rPr>
          <w:rFonts w:ascii="Arial" w:hAnsi="Arial" w:cs="Arial"/>
          <w:b/>
          <w:sz w:val="24"/>
          <w:szCs w:val="24"/>
        </w:rPr>
      </w:pPr>
      <w:r w:rsidRPr="000206EC">
        <w:rPr>
          <w:rFonts w:ascii="Arial" w:hAnsi="Arial" w:cs="Arial"/>
          <w:b/>
          <w:sz w:val="24"/>
          <w:szCs w:val="24"/>
        </w:rPr>
        <w:br w:type="page"/>
      </w:r>
    </w:p>
    <w:p w14:paraId="2F1F2ECD" w14:textId="77777777" w:rsidR="00FA4883" w:rsidRPr="000206EC" w:rsidRDefault="00FA4883" w:rsidP="00FA4883">
      <w:pPr>
        <w:pStyle w:val="ListParagraph"/>
        <w:spacing w:before="240"/>
        <w:ind w:left="0"/>
        <w:rPr>
          <w:rFonts w:ascii="Arial" w:hAnsi="Arial" w:cs="Arial"/>
          <w:b/>
          <w:sz w:val="24"/>
          <w:szCs w:val="24"/>
        </w:rPr>
      </w:pPr>
    </w:p>
    <w:p w14:paraId="5A532CE3" w14:textId="6ED7712D" w:rsidR="00FA4883" w:rsidRPr="000206EC" w:rsidRDefault="00FA4883" w:rsidP="00FA4883">
      <w:pPr>
        <w:pStyle w:val="ListParagraph"/>
        <w:numPr>
          <w:ilvl w:val="0"/>
          <w:numId w:val="15"/>
        </w:numPr>
        <w:spacing w:before="240"/>
        <w:rPr>
          <w:rFonts w:ascii="Arial" w:hAnsi="Arial" w:cs="Arial"/>
          <w:b/>
          <w:sz w:val="24"/>
          <w:szCs w:val="24"/>
        </w:rPr>
      </w:pPr>
      <w:r w:rsidRPr="000206EC">
        <w:rPr>
          <w:rFonts w:ascii="Arial" w:hAnsi="Arial" w:cs="Arial"/>
          <w:b/>
          <w:bCs/>
          <w:sz w:val="24"/>
          <w:szCs w:val="24"/>
        </w:rPr>
        <w:t>FIDE SNP Reports</w:t>
      </w:r>
    </w:p>
    <w:p w14:paraId="43EDE611" w14:textId="77777777" w:rsidR="00FA4883" w:rsidRPr="000206EC" w:rsidRDefault="00FA4883" w:rsidP="00FA4883">
      <w:pPr>
        <w:rPr>
          <w:rFonts w:ascii="Arial" w:hAnsi="Arial" w:cs="Arial"/>
          <w:sz w:val="24"/>
          <w:szCs w:val="24"/>
        </w:rPr>
      </w:pPr>
    </w:p>
    <w:tbl>
      <w:tblPr>
        <w:tblStyle w:val="TableGrid"/>
        <w:tblW w:w="9805" w:type="dxa"/>
        <w:tblLook w:val="04A0" w:firstRow="1" w:lastRow="0" w:firstColumn="1" w:lastColumn="0" w:noHBand="0" w:noVBand="1"/>
      </w:tblPr>
      <w:tblGrid>
        <w:gridCol w:w="1203"/>
        <w:gridCol w:w="6182"/>
        <w:gridCol w:w="2420"/>
      </w:tblGrid>
      <w:tr w:rsidR="00FA4883" w:rsidRPr="000206EC" w14:paraId="19BCFF50" w14:textId="77777777" w:rsidTr="00776B11">
        <w:trPr>
          <w:tblHeader/>
        </w:trPr>
        <w:tc>
          <w:tcPr>
            <w:tcW w:w="1144" w:type="dxa"/>
            <w:tcBorders>
              <w:bottom w:val="single" w:sz="4" w:space="0" w:color="auto"/>
            </w:tcBorders>
            <w:shd w:val="clear" w:color="auto" w:fill="DEEAF6" w:themeFill="accent5" w:themeFillTint="33"/>
            <w:vAlign w:val="center"/>
          </w:tcPr>
          <w:p w14:paraId="189FFFB5" w14:textId="77777777" w:rsidR="00FA4883" w:rsidRPr="000206EC" w:rsidRDefault="00FA4883" w:rsidP="00776B11">
            <w:pPr>
              <w:rPr>
                <w:rFonts w:ascii="Arial" w:hAnsi="Arial" w:cs="Arial"/>
                <w:b/>
                <w:sz w:val="24"/>
                <w:szCs w:val="24"/>
              </w:rPr>
            </w:pPr>
            <w:r w:rsidRPr="000206EC">
              <w:rPr>
                <w:rFonts w:ascii="Arial" w:hAnsi="Arial" w:cs="Arial"/>
                <w:b/>
                <w:sz w:val="24"/>
                <w:szCs w:val="24"/>
              </w:rPr>
              <w:t>Contract Exhibit Number</w:t>
            </w:r>
          </w:p>
        </w:tc>
        <w:tc>
          <w:tcPr>
            <w:tcW w:w="6231" w:type="dxa"/>
            <w:tcBorders>
              <w:bottom w:val="single" w:sz="4" w:space="0" w:color="auto"/>
            </w:tcBorders>
            <w:shd w:val="clear" w:color="auto" w:fill="DEEAF6" w:themeFill="accent5" w:themeFillTint="33"/>
            <w:vAlign w:val="center"/>
          </w:tcPr>
          <w:p w14:paraId="4D217AF3" w14:textId="77777777" w:rsidR="00FA4883" w:rsidRPr="000206EC" w:rsidRDefault="00FA4883" w:rsidP="00776B11">
            <w:pPr>
              <w:jc w:val="center"/>
              <w:rPr>
                <w:rFonts w:ascii="Arial" w:hAnsi="Arial" w:cs="Arial"/>
                <w:b/>
                <w:sz w:val="24"/>
                <w:szCs w:val="24"/>
              </w:rPr>
            </w:pPr>
            <w:r w:rsidRPr="000206EC">
              <w:rPr>
                <w:rFonts w:ascii="Arial" w:hAnsi="Arial" w:cs="Arial"/>
                <w:b/>
                <w:sz w:val="24"/>
                <w:szCs w:val="24"/>
              </w:rPr>
              <w:t>Name of Report</w:t>
            </w:r>
          </w:p>
        </w:tc>
        <w:tc>
          <w:tcPr>
            <w:tcW w:w="2430" w:type="dxa"/>
            <w:tcBorders>
              <w:bottom w:val="single" w:sz="4" w:space="0" w:color="auto"/>
            </w:tcBorders>
            <w:shd w:val="clear" w:color="auto" w:fill="DEEAF6" w:themeFill="accent5" w:themeFillTint="33"/>
            <w:vAlign w:val="center"/>
          </w:tcPr>
          <w:p w14:paraId="18769EF6" w14:textId="77777777" w:rsidR="00FA4883" w:rsidRPr="000206EC" w:rsidRDefault="00FA4883" w:rsidP="00776B11">
            <w:pPr>
              <w:rPr>
                <w:rFonts w:ascii="Arial" w:hAnsi="Arial" w:cs="Arial"/>
                <w:b/>
                <w:sz w:val="24"/>
                <w:szCs w:val="24"/>
              </w:rPr>
            </w:pPr>
            <w:r w:rsidRPr="000206EC">
              <w:rPr>
                <w:rFonts w:ascii="Arial" w:hAnsi="Arial" w:cs="Arial"/>
                <w:b/>
                <w:sz w:val="24"/>
                <w:szCs w:val="24"/>
              </w:rPr>
              <w:t>Deliverable Frequency</w:t>
            </w:r>
          </w:p>
        </w:tc>
      </w:tr>
      <w:tr w:rsidR="00FA4883" w:rsidRPr="000206EC" w14:paraId="1EE9E4BE" w14:textId="77777777" w:rsidTr="00776B11">
        <w:trPr>
          <w:trHeight w:val="539"/>
        </w:trPr>
        <w:tc>
          <w:tcPr>
            <w:tcW w:w="1144" w:type="dxa"/>
            <w:tcBorders>
              <w:top w:val="single" w:sz="4" w:space="0" w:color="auto"/>
              <w:bottom w:val="single" w:sz="4" w:space="0" w:color="auto"/>
              <w:right w:val="single" w:sz="4" w:space="0" w:color="auto"/>
            </w:tcBorders>
            <w:vAlign w:val="center"/>
            <w:hideMark/>
          </w:tcPr>
          <w:p w14:paraId="029B5F88" w14:textId="58DCEC3D" w:rsidR="00FA4883" w:rsidRPr="000206EC" w:rsidRDefault="00DA49B2" w:rsidP="00776B11">
            <w:pPr>
              <w:widowControl/>
              <w:rPr>
                <w:rFonts w:ascii="Arial" w:hAnsi="Arial" w:cs="Arial"/>
                <w:color w:val="000000"/>
                <w:sz w:val="24"/>
                <w:szCs w:val="24"/>
              </w:rPr>
            </w:pPr>
            <w:r w:rsidRPr="000206EC">
              <w:rPr>
                <w:rFonts w:ascii="Arial" w:hAnsi="Arial" w:cs="Arial"/>
                <w:color w:val="000000"/>
                <w:sz w:val="24"/>
                <w:szCs w:val="24"/>
              </w:rPr>
              <w:t>FS</w:t>
            </w:r>
            <w:r w:rsidR="00FA4883" w:rsidRPr="000206EC">
              <w:rPr>
                <w:rFonts w:ascii="Arial" w:hAnsi="Arial" w:cs="Arial"/>
                <w:color w:val="000000"/>
                <w:sz w:val="24"/>
                <w:szCs w:val="24"/>
              </w:rPr>
              <w:t>-01</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1DAC921D" w14:textId="4FBBC248" w:rsidR="00FA4883" w:rsidRPr="000206EC" w:rsidRDefault="007D6117" w:rsidP="00776B11">
            <w:pPr>
              <w:widowControl/>
              <w:rPr>
                <w:rFonts w:ascii="Arial" w:hAnsi="Arial" w:cs="Arial"/>
                <w:strike/>
                <w:color w:val="000000"/>
                <w:sz w:val="24"/>
                <w:szCs w:val="24"/>
              </w:rPr>
            </w:pPr>
            <w:r w:rsidRPr="000206EC">
              <w:rPr>
                <w:rFonts w:ascii="Arial" w:hAnsi="Arial" w:cs="Arial"/>
                <w:color w:val="000000"/>
                <w:sz w:val="24"/>
                <w:szCs w:val="24"/>
              </w:rPr>
              <w:t>Medicare D-SNP Bid information</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06E34BD" w14:textId="6F483872" w:rsidR="00FA4883" w:rsidRPr="000206EC" w:rsidRDefault="005A4F71" w:rsidP="00776B11">
            <w:pPr>
              <w:widowControl/>
              <w:rPr>
                <w:rFonts w:ascii="Arial" w:hAnsi="Arial" w:cs="Arial"/>
                <w:color w:val="000000"/>
                <w:sz w:val="24"/>
                <w:szCs w:val="24"/>
              </w:rPr>
            </w:pPr>
            <w:r w:rsidRPr="000206EC">
              <w:rPr>
                <w:rFonts w:ascii="Arial" w:hAnsi="Arial" w:cs="Arial"/>
                <w:color w:val="000000"/>
                <w:sz w:val="24"/>
                <w:szCs w:val="24"/>
              </w:rPr>
              <w:t>Annual</w:t>
            </w:r>
            <w:r w:rsidR="00FA4883" w:rsidRPr="000206EC">
              <w:rPr>
                <w:rFonts w:ascii="Arial" w:hAnsi="Arial" w:cs="Arial"/>
                <w:color w:val="000000"/>
                <w:sz w:val="24"/>
                <w:szCs w:val="24"/>
              </w:rPr>
              <w:t xml:space="preserve"> </w:t>
            </w:r>
          </w:p>
        </w:tc>
      </w:tr>
      <w:tr w:rsidR="00FA4883" w:rsidRPr="000206EC" w14:paraId="5A5C75EB" w14:textId="77777777" w:rsidTr="00776B11">
        <w:trPr>
          <w:trHeight w:val="350"/>
        </w:trPr>
        <w:tc>
          <w:tcPr>
            <w:tcW w:w="1144" w:type="dxa"/>
            <w:tcBorders>
              <w:top w:val="single" w:sz="4" w:space="0" w:color="auto"/>
              <w:bottom w:val="single" w:sz="4" w:space="0" w:color="auto"/>
              <w:right w:val="single" w:sz="4" w:space="0" w:color="auto"/>
            </w:tcBorders>
            <w:vAlign w:val="center"/>
          </w:tcPr>
          <w:p w14:paraId="0DF91BB4" w14:textId="084B3B54" w:rsidR="00FA4883" w:rsidRPr="000206EC" w:rsidRDefault="00530665" w:rsidP="00776B11">
            <w:pPr>
              <w:widowControl/>
              <w:rPr>
                <w:rFonts w:ascii="Arial" w:hAnsi="Arial" w:cs="Arial"/>
                <w:color w:val="000000"/>
                <w:sz w:val="24"/>
                <w:szCs w:val="24"/>
              </w:rPr>
            </w:pPr>
            <w:r w:rsidRPr="000206EC">
              <w:rPr>
                <w:rFonts w:ascii="Arial" w:hAnsi="Arial" w:cs="Arial"/>
                <w:color w:val="000000"/>
                <w:sz w:val="24"/>
                <w:szCs w:val="24"/>
              </w:rPr>
              <w:t>FS</w:t>
            </w:r>
            <w:r w:rsidR="00FA4883" w:rsidRPr="000206EC">
              <w:rPr>
                <w:rFonts w:ascii="Arial" w:hAnsi="Arial" w:cs="Arial"/>
                <w:color w:val="000000"/>
                <w:sz w:val="24"/>
                <w:szCs w:val="24"/>
              </w:rPr>
              <w:t>-02</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28A87CBB" w14:textId="7480699B" w:rsidR="00FA4883" w:rsidRPr="000206EC" w:rsidRDefault="005D35BD" w:rsidP="00776B11">
            <w:pPr>
              <w:widowControl/>
              <w:rPr>
                <w:rFonts w:ascii="Arial" w:hAnsi="Arial" w:cs="Arial"/>
                <w:color w:val="000000"/>
                <w:sz w:val="24"/>
                <w:szCs w:val="24"/>
              </w:rPr>
            </w:pPr>
            <w:r w:rsidRPr="000206EC">
              <w:rPr>
                <w:rFonts w:ascii="Arial" w:hAnsi="Arial" w:cs="Arial"/>
                <w:color w:val="000000"/>
                <w:sz w:val="24"/>
                <w:szCs w:val="24"/>
              </w:rPr>
              <w:t>CAHPS and HEDIS Data and Reports</w:t>
            </w:r>
            <w:r w:rsidR="00FA4883" w:rsidRPr="000206EC">
              <w:rPr>
                <w:rFonts w:ascii="Arial" w:hAnsi="Arial" w:cs="Arial"/>
                <w:color w:val="000000"/>
                <w:sz w:val="24"/>
                <w:szCs w:val="24"/>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2C5D3D5" w14:textId="042BED75" w:rsidR="00FA4883" w:rsidRPr="000206EC" w:rsidRDefault="005A4F71" w:rsidP="00776B11">
            <w:pPr>
              <w:widowControl/>
              <w:rPr>
                <w:rFonts w:ascii="Arial" w:hAnsi="Arial" w:cs="Arial"/>
                <w:color w:val="000000"/>
                <w:sz w:val="24"/>
                <w:szCs w:val="24"/>
              </w:rPr>
            </w:pPr>
            <w:r w:rsidRPr="000206EC">
              <w:rPr>
                <w:rFonts w:ascii="Arial" w:hAnsi="Arial" w:cs="Arial"/>
                <w:color w:val="000000"/>
                <w:sz w:val="24"/>
                <w:szCs w:val="24"/>
              </w:rPr>
              <w:t>Annual</w:t>
            </w:r>
            <w:r w:rsidR="00FA4883" w:rsidRPr="000206EC">
              <w:rPr>
                <w:rFonts w:ascii="Arial" w:hAnsi="Arial" w:cs="Arial"/>
                <w:color w:val="000000"/>
                <w:sz w:val="24"/>
                <w:szCs w:val="24"/>
              </w:rPr>
              <w:t xml:space="preserve"> </w:t>
            </w:r>
          </w:p>
        </w:tc>
      </w:tr>
      <w:tr w:rsidR="00FA4883" w:rsidRPr="000206EC" w14:paraId="14564ACE" w14:textId="77777777" w:rsidTr="00776B11">
        <w:trPr>
          <w:trHeight w:val="350"/>
        </w:trPr>
        <w:tc>
          <w:tcPr>
            <w:tcW w:w="1144" w:type="dxa"/>
            <w:tcBorders>
              <w:top w:val="single" w:sz="4" w:space="0" w:color="auto"/>
              <w:bottom w:val="single" w:sz="4" w:space="0" w:color="auto"/>
              <w:right w:val="single" w:sz="4" w:space="0" w:color="auto"/>
            </w:tcBorders>
            <w:vAlign w:val="center"/>
            <w:hideMark/>
          </w:tcPr>
          <w:p w14:paraId="2824B14F" w14:textId="69AFD49E" w:rsidR="00FA4883" w:rsidRPr="000206EC" w:rsidRDefault="00530665" w:rsidP="00776B11">
            <w:pPr>
              <w:widowControl/>
              <w:rPr>
                <w:rFonts w:ascii="Arial" w:hAnsi="Arial" w:cs="Arial"/>
                <w:color w:val="000000"/>
                <w:sz w:val="24"/>
                <w:szCs w:val="24"/>
              </w:rPr>
            </w:pPr>
            <w:r w:rsidRPr="000206EC">
              <w:rPr>
                <w:rFonts w:ascii="Arial" w:hAnsi="Arial" w:cs="Arial"/>
                <w:color w:val="000000"/>
                <w:sz w:val="24"/>
                <w:szCs w:val="24"/>
              </w:rPr>
              <w:t>FS</w:t>
            </w:r>
            <w:r w:rsidR="00FA4883" w:rsidRPr="000206EC">
              <w:rPr>
                <w:rFonts w:ascii="Arial" w:hAnsi="Arial" w:cs="Arial"/>
                <w:color w:val="000000"/>
                <w:sz w:val="24"/>
                <w:szCs w:val="24"/>
              </w:rPr>
              <w:t>-03</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22B2DD9F" w14:textId="10166DC4" w:rsidR="00FA4883" w:rsidRPr="000206EC" w:rsidRDefault="00B710FA" w:rsidP="00776B11">
            <w:pPr>
              <w:widowControl/>
              <w:rPr>
                <w:rFonts w:ascii="Arial" w:hAnsi="Arial" w:cs="Arial"/>
                <w:b/>
                <w:color w:val="000000"/>
                <w:sz w:val="24"/>
                <w:szCs w:val="24"/>
              </w:rPr>
            </w:pPr>
            <w:r w:rsidRPr="000206EC">
              <w:rPr>
                <w:rFonts w:ascii="Arial" w:hAnsi="Arial" w:cs="Arial"/>
                <w:color w:val="000000"/>
                <w:sz w:val="24"/>
                <w:szCs w:val="24"/>
              </w:rPr>
              <w:t>Applying for Frailty Adjuster; receipt of Frailty Adjuster</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2ECDFE6" w14:textId="2870CEC7" w:rsidR="00FA4883" w:rsidRPr="000206EC" w:rsidRDefault="005A4F71" w:rsidP="00776B11">
            <w:pPr>
              <w:widowControl/>
              <w:rPr>
                <w:rFonts w:ascii="Arial" w:hAnsi="Arial" w:cs="Arial"/>
                <w:color w:val="000000"/>
                <w:sz w:val="24"/>
                <w:szCs w:val="24"/>
              </w:rPr>
            </w:pPr>
            <w:r w:rsidRPr="000206EC">
              <w:rPr>
                <w:rFonts w:ascii="Arial" w:hAnsi="Arial" w:cs="Arial"/>
                <w:color w:val="000000"/>
                <w:sz w:val="24"/>
                <w:szCs w:val="24"/>
              </w:rPr>
              <w:t>Annual</w:t>
            </w:r>
          </w:p>
        </w:tc>
      </w:tr>
      <w:tr w:rsidR="00FA4883" w:rsidRPr="000206EC" w14:paraId="5D7828EC" w14:textId="77777777" w:rsidTr="00776B11">
        <w:trPr>
          <w:trHeight w:val="440"/>
        </w:trPr>
        <w:tc>
          <w:tcPr>
            <w:tcW w:w="1144" w:type="dxa"/>
            <w:tcBorders>
              <w:top w:val="single" w:sz="4" w:space="0" w:color="auto"/>
              <w:bottom w:val="single" w:sz="4" w:space="0" w:color="auto"/>
              <w:right w:val="single" w:sz="4" w:space="0" w:color="auto"/>
            </w:tcBorders>
            <w:vAlign w:val="center"/>
            <w:hideMark/>
          </w:tcPr>
          <w:p w14:paraId="4D8088EB" w14:textId="19CE574A" w:rsidR="00FA4883" w:rsidRPr="000206EC" w:rsidRDefault="00530665" w:rsidP="00776B11">
            <w:pPr>
              <w:widowControl/>
              <w:rPr>
                <w:rFonts w:ascii="Arial" w:hAnsi="Arial" w:cs="Arial"/>
                <w:color w:val="000000"/>
                <w:sz w:val="24"/>
                <w:szCs w:val="24"/>
              </w:rPr>
            </w:pPr>
            <w:r w:rsidRPr="000206EC">
              <w:rPr>
                <w:rFonts w:ascii="Arial" w:hAnsi="Arial" w:cs="Arial"/>
                <w:color w:val="000000"/>
                <w:sz w:val="24"/>
                <w:szCs w:val="24"/>
              </w:rPr>
              <w:t>FS</w:t>
            </w:r>
            <w:r w:rsidR="00FA4883" w:rsidRPr="000206EC">
              <w:rPr>
                <w:rFonts w:ascii="Arial" w:hAnsi="Arial" w:cs="Arial"/>
                <w:color w:val="000000"/>
                <w:sz w:val="24"/>
                <w:szCs w:val="24"/>
              </w:rPr>
              <w:t>-04</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57116F2B" w14:textId="2CA9D60D" w:rsidR="00FA4883" w:rsidRPr="000206EC" w:rsidRDefault="00C732F8" w:rsidP="00776B11">
            <w:pPr>
              <w:widowControl/>
              <w:rPr>
                <w:rFonts w:ascii="Arial" w:hAnsi="Arial" w:cs="Arial"/>
                <w:b/>
                <w:color w:val="000000"/>
                <w:sz w:val="24"/>
                <w:szCs w:val="24"/>
              </w:rPr>
            </w:pPr>
            <w:r w:rsidRPr="000206EC">
              <w:rPr>
                <w:rFonts w:ascii="Arial" w:hAnsi="Arial" w:cs="Arial"/>
                <w:color w:val="000000"/>
                <w:sz w:val="24"/>
                <w:szCs w:val="24"/>
              </w:rPr>
              <w:t>Medicare Risk Score data (Aggregate, by Rating Category, and at Enrollee level)</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2E2AF9E" w14:textId="7D8E0F90" w:rsidR="00FA4883" w:rsidRPr="000206EC" w:rsidRDefault="005A4F71" w:rsidP="00776B11">
            <w:pPr>
              <w:widowControl/>
              <w:rPr>
                <w:rFonts w:ascii="Arial" w:hAnsi="Arial" w:cs="Arial"/>
                <w:color w:val="000000"/>
                <w:sz w:val="24"/>
                <w:szCs w:val="24"/>
              </w:rPr>
            </w:pPr>
            <w:r w:rsidRPr="000206EC">
              <w:rPr>
                <w:rFonts w:ascii="Arial" w:hAnsi="Arial" w:cs="Arial"/>
                <w:color w:val="000000"/>
                <w:sz w:val="24"/>
                <w:szCs w:val="24"/>
              </w:rPr>
              <w:t>Monthly</w:t>
            </w:r>
          </w:p>
        </w:tc>
      </w:tr>
      <w:tr w:rsidR="00FA4883" w:rsidRPr="000206EC" w14:paraId="733529D2" w14:textId="77777777" w:rsidTr="00776B11">
        <w:trPr>
          <w:trHeight w:val="539"/>
        </w:trPr>
        <w:tc>
          <w:tcPr>
            <w:tcW w:w="1144" w:type="dxa"/>
            <w:tcBorders>
              <w:top w:val="single" w:sz="4" w:space="0" w:color="auto"/>
              <w:bottom w:val="single" w:sz="4" w:space="0" w:color="auto"/>
              <w:right w:val="single" w:sz="4" w:space="0" w:color="auto"/>
            </w:tcBorders>
            <w:vAlign w:val="center"/>
            <w:hideMark/>
          </w:tcPr>
          <w:p w14:paraId="65C6CE7B" w14:textId="3E5119A7" w:rsidR="00FA4883" w:rsidRPr="000206EC" w:rsidRDefault="00530665" w:rsidP="00776B11">
            <w:pPr>
              <w:widowControl/>
              <w:rPr>
                <w:rFonts w:ascii="Arial" w:hAnsi="Arial" w:cs="Arial"/>
                <w:color w:val="000000"/>
                <w:sz w:val="24"/>
                <w:szCs w:val="24"/>
              </w:rPr>
            </w:pPr>
            <w:r w:rsidRPr="000206EC">
              <w:rPr>
                <w:rFonts w:ascii="Arial" w:hAnsi="Arial" w:cs="Arial"/>
                <w:color w:val="000000"/>
                <w:sz w:val="24"/>
                <w:szCs w:val="24"/>
              </w:rPr>
              <w:t>FS</w:t>
            </w:r>
            <w:r w:rsidR="00FA4883" w:rsidRPr="000206EC">
              <w:rPr>
                <w:rFonts w:ascii="Arial" w:hAnsi="Arial" w:cs="Arial"/>
                <w:color w:val="000000"/>
                <w:sz w:val="24"/>
                <w:szCs w:val="24"/>
              </w:rPr>
              <w:t>-05</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16EC4257" w14:textId="4B097459" w:rsidR="00FA4883" w:rsidRPr="000206EC" w:rsidRDefault="0008219F" w:rsidP="00776B11">
            <w:pPr>
              <w:widowControl/>
              <w:spacing w:after="120"/>
              <w:rPr>
                <w:rFonts w:ascii="Arial" w:hAnsi="Arial" w:cs="Arial"/>
                <w:b/>
                <w:color w:val="000000"/>
                <w:sz w:val="24"/>
                <w:szCs w:val="24"/>
              </w:rPr>
            </w:pPr>
            <w:r w:rsidRPr="000206EC">
              <w:rPr>
                <w:rFonts w:ascii="Arial" w:hAnsi="Arial" w:cs="Arial"/>
                <w:color w:val="000000"/>
                <w:sz w:val="24"/>
                <w:szCs w:val="24"/>
              </w:rPr>
              <w:t>Supplemental Benefits Proposed and/or Approval Status (projections of cost and utilization)</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0B9CE8A" w14:textId="7E0C4C9A" w:rsidR="00FA4883" w:rsidRPr="000206EC" w:rsidRDefault="005A4F71" w:rsidP="00776B11">
            <w:pPr>
              <w:widowControl/>
              <w:rPr>
                <w:rFonts w:ascii="Arial" w:hAnsi="Arial" w:cs="Arial"/>
                <w:color w:val="000000"/>
                <w:sz w:val="24"/>
                <w:szCs w:val="24"/>
              </w:rPr>
            </w:pPr>
            <w:r w:rsidRPr="000206EC">
              <w:rPr>
                <w:rFonts w:ascii="Arial" w:hAnsi="Arial" w:cs="Arial"/>
                <w:color w:val="000000"/>
                <w:sz w:val="24"/>
                <w:szCs w:val="24"/>
              </w:rPr>
              <w:t>Annual</w:t>
            </w:r>
            <w:r w:rsidR="00FA4883" w:rsidRPr="000206EC">
              <w:rPr>
                <w:rFonts w:ascii="Arial" w:hAnsi="Arial" w:cs="Arial"/>
                <w:color w:val="000000"/>
                <w:sz w:val="24"/>
                <w:szCs w:val="24"/>
              </w:rPr>
              <w:t xml:space="preserve"> </w:t>
            </w:r>
          </w:p>
        </w:tc>
      </w:tr>
      <w:tr w:rsidR="00FA4883" w:rsidRPr="000206EC" w14:paraId="0C676054" w14:textId="77777777" w:rsidTr="00776B11">
        <w:trPr>
          <w:trHeight w:val="539"/>
        </w:trPr>
        <w:tc>
          <w:tcPr>
            <w:tcW w:w="1144" w:type="dxa"/>
            <w:tcBorders>
              <w:top w:val="single" w:sz="4" w:space="0" w:color="auto"/>
              <w:bottom w:val="single" w:sz="4" w:space="0" w:color="auto"/>
              <w:right w:val="single" w:sz="4" w:space="0" w:color="auto"/>
            </w:tcBorders>
            <w:vAlign w:val="center"/>
            <w:hideMark/>
          </w:tcPr>
          <w:p w14:paraId="59924524" w14:textId="55E0DAC6" w:rsidR="00FA4883" w:rsidRPr="000206EC" w:rsidRDefault="00530665" w:rsidP="00776B11">
            <w:pPr>
              <w:rPr>
                <w:rFonts w:ascii="Arial" w:hAnsi="Arial" w:cs="Arial"/>
                <w:color w:val="000000" w:themeColor="text1"/>
                <w:sz w:val="24"/>
                <w:szCs w:val="24"/>
              </w:rPr>
            </w:pPr>
            <w:r w:rsidRPr="000206EC">
              <w:rPr>
                <w:rFonts w:ascii="Arial" w:hAnsi="Arial" w:cs="Arial"/>
                <w:color w:val="000000"/>
                <w:sz w:val="24"/>
                <w:szCs w:val="24"/>
              </w:rPr>
              <w:t>FS</w:t>
            </w:r>
            <w:r w:rsidR="00FA4883" w:rsidRPr="000206EC">
              <w:rPr>
                <w:rFonts w:ascii="Arial" w:hAnsi="Arial" w:cs="Arial"/>
                <w:color w:val="000000"/>
                <w:sz w:val="24"/>
                <w:szCs w:val="24"/>
              </w:rPr>
              <w:t>-06</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5B735204" w14:textId="1158C8A0" w:rsidR="00FA4883" w:rsidRPr="000206EC" w:rsidRDefault="00E0627D" w:rsidP="00776B11">
            <w:pPr>
              <w:rPr>
                <w:rFonts w:ascii="Arial" w:hAnsi="Arial" w:cs="Arial"/>
                <w:sz w:val="24"/>
                <w:szCs w:val="24"/>
              </w:rPr>
            </w:pPr>
            <w:r w:rsidRPr="000206EC">
              <w:rPr>
                <w:rFonts w:ascii="Arial" w:hAnsi="Arial" w:cs="Arial"/>
                <w:color w:val="000000" w:themeColor="text1"/>
                <w:sz w:val="24"/>
                <w:szCs w:val="24"/>
              </w:rPr>
              <w:t>Details on actual utilization for Supplemental Benefits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721E386B" w14:textId="77777777" w:rsidR="00FA4883" w:rsidRPr="000206EC" w:rsidRDefault="00FA4883" w:rsidP="00776B11">
            <w:pPr>
              <w:rPr>
                <w:rFonts w:ascii="Arial" w:hAnsi="Arial" w:cs="Arial"/>
                <w:sz w:val="24"/>
                <w:szCs w:val="24"/>
              </w:rPr>
            </w:pPr>
            <w:r w:rsidRPr="000206EC">
              <w:rPr>
                <w:rFonts w:ascii="Arial" w:hAnsi="Arial" w:cs="Arial"/>
                <w:color w:val="000000" w:themeColor="text1"/>
                <w:sz w:val="24"/>
                <w:szCs w:val="24"/>
              </w:rPr>
              <w:t>Monthly</w:t>
            </w:r>
          </w:p>
        </w:tc>
      </w:tr>
      <w:tr w:rsidR="00FA4883" w:rsidRPr="000206EC" w14:paraId="0DAD1ABA" w14:textId="77777777" w:rsidTr="00776B11">
        <w:trPr>
          <w:trHeight w:val="539"/>
        </w:trPr>
        <w:tc>
          <w:tcPr>
            <w:tcW w:w="1144" w:type="dxa"/>
            <w:tcBorders>
              <w:top w:val="single" w:sz="4" w:space="0" w:color="auto"/>
              <w:bottom w:val="single" w:sz="4" w:space="0" w:color="auto"/>
              <w:right w:val="single" w:sz="4" w:space="0" w:color="auto"/>
            </w:tcBorders>
            <w:vAlign w:val="center"/>
            <w:hideMark/>
          </w:tcPr>
          <w:p w14:paraId="74E728F1" w14:textId="4F87FBF0" w:rsidR="00FA4883" w:rsidRPr="000206EC" w:rsidRDefault="00530665" w:rsidP="00776B11">
            <w:pPr>
              <w:rPr>
                <w:rFonts w:ascii="Arial" w:hAnsi="Arial" w:cs="Arial"/>
                <w:color w:val="000000" w:themeColor="text1"/>
                <w:sz w:val="24"/>
                <w:szCs w:val="24"/>
              </w:rPr>
            </w:pPr>
            <w:r w:rsidRPr="000206EC">
              <w:rPr>
                <w:rFonts w:ascii="Arial" w:hAnsi="Arial" w:cs="Arial"/>
                <w:color w:val="000000"/>
                <w:sz w:val="24"/>
                <w:szCs w:val="24"/>
              </w:rPr>
              <w:t>FS</w:t>
            </w:r>
            <w:r w:rsidR="00FA4883" w:rsidRPr="000206EC">
              <w:rPr>
                <w:rFonts w:ascii="Arial" w:hAnsi="Arial" w:cs="Arial"/>
                <w:color w:val="000000"/>
                <w:sz w:val="24"/>
                <w:szCs w:val="24"/>
              </w:rPr>
              <w:t>-07</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631A88C1" w14:textId="2F40A6CC" w:rsidR="00FA4883" w:rsidRPr="000206EC" w:rsidRDefault="00530665" w:rsidP="00776B11">
            <w:pPr>
              <w:rPr>
                <w:rFonts w:ascii="Arial" w:hAnsi="Arial" w:cs="Arial"/>
                <w:sz w:val="24"/>
                <w:szCs w:val="24"/>
              </w:rPr>
            </w:pPr>
            <w:r w:rsidRPr="000206EC">
              <w:rPr>
                <w:rFonts w:ascii="Arial" w:hAnsi="Arial" w:cs="Arial"/>
                <w:color w:val="000000" w:themeColor="text1"/>
                <w:sz w:val="24"/>
                <w:szCs w:val="24"/>
              </w:rPr>
              <w:t>Star Rating Rebate % and PMPM</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BFD40D6" w14:textId="5797EA8C" w:rsidR="00FA4883" w:rsidRPr="000206EC" w:rsidRDefault="005A4F71" w:rsidP="00776B11">
            <w:pPr>
              <w:rPr>
                <w:rFonts w:ascii="Arial" w:hAnsi="Arial" w:cs="Arial"/>
                <w:sz w:val="24"/>
                <w:szCs w:val="24"/>
              </w:rPr>
            </w:pPr>
            <w:r w:rsidRPr="000206EC">
              <w:rPr>
                <w:rFonts w:ascii="Arial" w:hAnsi="Arial" w:cs="Arial"/>
                <w:color w:val="000000" w:themeColor="text1"/>
                <w:sz w:val="24"/>
                <w:szCs w:val="24"/>
              </w:rPr>
              <w:t>Annual</w:t>
            </w:r>
          </w:p>
        </w:tc>
      </w:tr>
      <w:tr w:rsidR="00FA4883" w:rsidRPr="000206EC" w14:paraId="59008C64" w14:textId="77777777" w:rsidTr="00776B11">
        <w:trPr>
          <w:trHeight w:val="539"/>
        </w:trPr>
        <w:tc>
          <w:tcPr>
            <w:tcW w:w="1144" w:type="dxa"/>
            <w:tcBorders>
              <w:top w:val="single" w:sz="4" w:space="0" w:color="auto"/>
              <w:bottom w:val="single" w:sz="4" w:space="0" w:color="auto"/>
              <w:right w:val="single" w:sz="4" w:space="0" w:color="auto"/>
            </w:tcBorders>
            <w:vAlign w:val="center"/>
            <w:hideMark/>
          </w:tcPr>
          <w:p w14:paraId="44E701E6" w14:textId="26FEEE46" w:rsidR="00FA4883" w:rsidRPr="000206EC" w:rsidRDefault="00530665" w:rsidP="00776B11">
            <w:pPr>
              <w:rPr>
                <w:rFonts w:ascii="Arial" w:hAnsi="Arial" w:cs="Arial"/>
                <w:sz w:val="24"/>
                <w:szCs w:val="24"/>
              </w:rPr>
            </w:pPr>
            <w:r w:rsidRPr="000206EC">
              <w:rPr>
                <w:rFonts w:ascii="Arial" w:hAnsi="Arial" w:cs="Arial"/>
                <w:color w:val="000000"/>
                <w:sz w:val="24"/>
                <w:szCs w:val="24"/>
              </w:rPr>
              <w:t>FS</w:t>
            </w:r>
            <w:r w:rsidR="00FA4883" w:rsidRPr="000206EC">
              <w:rPr>
                <w:rFonts w:ascii="Arial" w:hAnsi="Arial" w:cs="Arial"/>
                <w:color w:val="000000"/>
                <w:sz w:val="24"/>
                <w:szCs w:val="24"/>
              </w:rPr>
              <w:t>-08</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6D40B476" w14:textId="0375CEE0" w:rsidR="00FA4883" w:rsidRPr="000206EC" w:rsidRDefault="00A706B8" w:rsidP="00776B11">
            <w:pPr>
              <w:rPr>
                <w:rFonts w:ascii="Arial" w:hAnsi="Arial" w:cs="Arial"/>
                <w:sz w:val="24"/>
                <w:szCs w:val="24"/>
              </w:rPr>
            </w:pPr>
            <w:r w:rsidRPr="000206EC">
              <w:rPr>
                <w:rFonts w:ascii="Arial" w:hAnsi="Arial" w:cs="Arial"/>
                <w:color w:val="000000" w:themeColor="text1"/>
                <w:sz w:val="24"/>
                <w:szCs w:val="24"/>
              </w:rPr>
              <w:t>Medicare Audit processes, findings, and reports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657FFE3" w14:textId="77777777" w:rsidR="00FA4883" w:rsidRPr="000206EC" w:rsidRDefault="00FA4883" w:rsidP="00776B11">
            <w:pPr>
              <w:rPr>
                <w:rFonts w:ascii="Arial" w:hAnsi="Arial" w:cs="Arial"/>
                <w:sz w:val="24"/>
                <w:szCs w:val="24"/>
              </w:rPr>
            </w:pPr>
            <w:r w:rsidRPr="000206EC">
              <w:rPr>
                <w:rFonts w:ascii="Arial" w:hAnsi="Arial" w:cs="Arial"/>
                <w:color w:val="000000" w:themeColor="text1"/>
                <w:sz w:val="24"/>
                <w:szCs w:val="24"/>
              </w:rPr>
              <w:t xml:space="preserve">Ad-Hoc </w:t>
            </w:r>
          </w:p>
        </w:tc>
      </w:tr>
      <w:tr w:rsidR="00530665" w:rsidRPr="000206EC" w14:paraId="427723D1" w14:textId="77777777" w:rsidTr="00776B11">
        <w:trPr>
          <w:trHeight w:val="539"/>
        </w:trPr>
        <w:tc>
          <w:tcPr>
            <w:tcW w:w="1144" w:type="dxa"/>
            <w:tcBorders>
              <w:top w:val="single" w:sz="4" w:space="0" w:color="auto"/>
              <w:bottom w:val="single" w:sz="4" w:space="0" w:color="auto"/>
              <w:right w:val="single" w:sz="4" w:space="0" w:color="auto"/>
            </w:tcBorders>
            <w:vAlign w:val="center"/>
          </w:tcPr>
          <w:p w14:paraId="0BD588B8" w14:textId="6B1C26B3" w:rsidR="00530665" w:rsidRPr="000206EC" w:rsidRDefault="00530665" w:rsidP="00776B11">
            <w:pPr>
              <w:rPr>
                <w:rFonts w:ascii="Arial" w:hAnsi="Arial" w:cs="Arial"/>
                <w:color w:val="000000"/>
                <w:sz w:val="24"/>
                <w:szCs w:val="24"/>
              </w:rPr>
            </w:pPr>
            <w:r w:rsidRPr="000206EC">
              <w:rPr>
                <w:rFonts w:ascii="Arial" w:hAnsi="Arial" w:cs="Arial"/>
                <w:color w:val="000000"/>
                <w:sz w:val="24"/>
                <w:szCs w:val="24"/>
              </w:rPr>
              <w:t>FS-09</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19EAA9D4" w14:textId="64E156B7" w:rsidR="00530665" w:rsidRPr="000206EC" w:rsidRDefault="00D471AB" w:rsidP="00776B11">
            <w:pPr>
              <w:rPr>
                <w:rFonts w:ascii="Arial" w:hAnsi="Arial" w:cs="Arial"/>
                <w:color w:val="000000" w:themeColor="text1"/>
                <w:sz w:val="24"/>
                <w:szCs w:val="24"/>
              </w:rPr>
            </w:pPr>
            <w:r w:rsidRPr="000206EC">
              <w:rPr>
                <w:rFonts w:ascii="Arial" w:hAnsi="Arial" w:cs="Arial"/>
                <w:color w:val="000000" w:themeColor="text1"/>
                <w:sz w:val="24"/>
                <w:szCs w:val="24"/>
              </w:rPr>
              <w:t>Medicare compliance and penalty information</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A81D938" w14:textId="0E867AD1" w:rsidR="00530665" w:rsidRPr="000206EC" w:rsidRDefault="005A4F71" w:rsidP="00776B11">
            <w:pPr>
              <w:rPr>
                <w:rFonts w:ascii="Arial" w:hAnsi="Arial" w:cs="Arial"/>
                <w:color w:val="000000" w:themeColor="text1"/>
                <w:sz w:val="24"/>
                <w:szCs w:val="24"/>
              </w:rPr>
            </w:pPr>
            <w:r w:rsidRPr="000206EC">
              <w:rPr>
                <w:rFonts w:ascii="Arial" w:hAnsi="Arial" w:cs="Arial"/>
                <w:color w:val="000000" w:themeColor="text1"/>
                <w:sz w:val="24"/>
                <w:szCs w:val="24"/>
              </w:rPr>
              <w:t>Ad-Hoc</w:t>
            </w:r>
          </w:p>
        </w:tc>
      </w:tr>
      <w:tr w:rsidR="00530665" w:rsidRPr="000206EC" w14:paraId="495BED6E" w14:textId="77777777" w:rsidTr="00776B11">
        <w:trPr>
          <w:trHeight w:val="539"/>
        </w:trPr>
        <w:tc>
          <w:tcPr>
            <w:tcW w:w="1144" w:type="dxa"/>
            <w:tcBorders>
              <w:top w:val="single" w:sz="4" w:space="0" w:color="auto"/>
              <w:bottom w:val="single" w:sz="4" w:space="0" w:color="auto"/>
              <w:right w:val="single" w:sz="4" w:space="0" w:color="auto"/>
            </w:tcBorders>
            <w:vAlign w:val="center"/>
          </w:tcPr>
          <w:p w14:paraId="712084DB" w14:textId="1D26C4D6" w:rsidR="00530665" w:rsidRPr="000206EC" w:rsidRDefault="00530665" w:rsidP="00776B11">
            <w:pPr>
              <w:rPr>
                <w:rFonts w:ascii="Arial" w:hAnsi="Arial" w:cs="Arial"/>
                <w:color w:val="000000"/>
                <w:sz w:val="24"/>
                <w:szCs w:val="24"/>
              </w:rPr>
            </w:pPr>
            <w:r w:rsidRPr="000206EC">
              <w:rPr>
                <w:rFonts w:ascii="Arial" w:hAnsi="Arial" w:cs="Arial"/>
                <w:color w:val="000000"/>
                <w:sz w:val="24"/>
                <w:szCs w:val="24"/>
              </w:rPr>
              <w:t>FS-10</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0795AAA4" w14:textId="2AEE751F" w:rsidR="00530665" w:rsidRPr="000206EC" w:rsidRDefault="00F95821" w:rsidP="00776B11">
            <w:pPr>
              <w:rPr>
                <w:rFonts w:ascii="Arial" w:hAnsi="Arial" w:cs="Arial"/>
                <w:color w:val="000000" w:themeColor="text1"/>
                <w:sz w:val="24"/>
                <w:szCs w:val="24"/>
              </w:rPr>
            </w:pPr>
            <w:r w:rsidRPr="000206EC">
              <w:rPr>
                <w:rFonts w:ascii="Arial" w:hAnsi="Arial" w:cs="Arial"/>
                <w:color w:val="000000" w:themeColor="text1"/>
                <w:sz w:val="24"/>
                <w:szCs w:val="24"/>
              </w:rPr>
              <w:t>Participation in any Medicare VBP or APM initiatives, such as VBID</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3C00A68" w14:textId="58225082" w:rsidR="00530665" w:rsidRPr="000206EC" w:rsidRDefault="005A4F71" w:rsidP="00776B11">
            <w:pPr>
              <w:rPr>
                <w:rFonts w:ascii="Arial" w:hAnsi="Arial" w:cs="Arial"/>
                <w:color w:val="000000" w:themeColor="text1"/>
                <w:sz w:val="24"/>
                <w:szCs w:val="24"/>
              </w:rPr>
            </w:pPr>
            <w:r w:rsidRPr="000206EC">
              <w:rPr>
                <w:rFonts w:ascii="Arial" w:hAnsi="Arial" w:cs="Arial"/>
                <w:color w:val="000000" w:themeColor="text1"/>
                <w:sz w:val="24"/>
                <w:szCs w:val="24"/>
              </w:rPr>
              <w:t>Ad-Hoc</w:t>
            </w:r>
          </w:p>
        </w:tc>
      </w:tr>
      <w:tr w:rsidR="00530665" w:rsidRPr="000206EC" w14:paraId="6FDD4E75" w14:textId="77777777" w:rsidTr="00776B11">
        <w:trPr>
          <w:trHeight w:val="539"/>
        </w:trPr>
        <w:tc>
          <w:tcPr>
            <w:tcW w:w="1144" w:type="dxa"/>
            <w:tcBorders>
              <w:top w:val="single" w:sz="4" w:space="0" w:color="auto"/>
              <w:bottom w:val="single" w:sz="4" w:space="0" w:color="auto"/>
              <w:right w:val="single" w:sz="4" w:space="0" w:color="auto"/>
            </w:tcBorders>
            <w:vAlign w:val="center"/>
          </w:tcPr>
          <w:p w14:paraId="797F5347" w14:textId="09BCFB35" w:rsidR="00530665" w:rsidRPr="000206EC" w:rsidRDefault="00530665" w:rsidP="00776B11">
            <w:pPr>
              <w:rPr>
                <w:rFonts w:ascii="Arial" w:hAnsi="Arial" w:cs="Arial"/>
                <w:color w:val="000000"/>
                <w:sz w:val="24"/>
                <w:szCs w:val="24"/>
              </w:rPr>
            </w:pPr>
            <w:r w:rsidRPr="000206EC">
              <w:rPr>
                <w:rFonts w:ascii="Arial" w:hAnsi="Arial" w:cs="Arial"/>
                <w:color w:val="000000"/>
                <w:sz w:val="24"/>
                <w:szCs w:val="24"/>
              </w:rPr>
              <w:t>FS-11</w:t>
            </w:r>
          </w:p>
        </w:tc>
        <w:tc>
          <w:tcPr>
            <w:tcW w:w="6231" w:type="dxa"/>
            <w:tcBorders>
              <w:top w:val="single" w:sz="4" w:space="0" w:color="auto"/>
              <w:left w:val="single" w:sz="4" w:space="0" w:color="auto"/>
              <w:bottom w:val="single" w:sz="4" w:space="0" w:color="auto"/>
              <w:right w:val="single" w:sz="4" w:space="0" w:color="auto"/>
            </w:tcBorders>
            <w:shd w:val="clear" w:color="auto" w:fill="auto"/>
            <w:vAlign w:val="center"/>
          </w:tcPr>
          <w:p w14:paraId="24AACD65" w14:textId="2FF57A6A" w:rsidR="00530665" w:rsidRPr="000206EC" w:rsidRDefault="005A4F71" w:rsidP="00776B11">
            <w:pPr>
              <w:rPr>
                <w:rFonts w:ascii="Arial" w:hAnsi="Arial" w:cs="Arial"/>
                <w:color w:val="000000" w:themeColor="text1"/>
                <w:sz w:val="24"/>
                <w:szCs w:val="24"/>
              </w:rPr>
            </w:pPr>
            <w:r w:rsidRPr="000206EC">
              <w:rPr>
                <w:rFonts w:ascii="Arial" w:hAnsi="Arial" w:cs="Arial"/>
                <w:color w:val="000000" w:themeColor="text1"/>
                <w:sz w:val="24"/>
                <w:szCs w:val="24"/>
              </w:rPr>
              <w:t>Model of Care Submission, Scoring, and NCQA Feedback</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796663F" w14:textId="21DF4B25" w:rsidR="00530665" w:rsidRPr="000206EC" w:rsidRDefault="005A4F71" w:rsidP="00776B11">
            <w:pPr>
              <w:rPr>
                <w:rFonts w:ascii="Arial" w:hAnsi="Arial" w:cs="Arial"/>
                <w:color w:val="000000" w:themeColor="text1"/>
                <w:sz w:val="24"/>
                <w:szCs w:val="24"/>
              </w:rPr>
            </w:pPr>
            <w:r w:rsidRPr="000206EC">
              <w:rPr>
                <w:rFonts w:ascii="Arial" w:hAnsi="Arial" w:cs="Arial"/>
                <w:color w:val="000000" w:themeColor="text1"/>
                <w:sz w:val="24"/>
                <w:szCs w:val="24"/>
              </w:rPr>
              <w:t>Annual</w:t>
            </w:r>
          </w:p>
        </w:tc>
      </w:tr>
    </w:tbl>
    <w:p w14:paraId="7C52EE6B" w14:textId="77777777" w:rsidR="006F65EE" w:rsidRPr="000206EC" w:rsidRDefault="006F65EE" w:rsidP="00AF3B01">
      <w:pPr>
        <w:widowControl/>
        <w:rPr>
          <w:rFonts w:ascii="Arial" w:hAnsi="Arial" w:cs="Arial"/>
          <w:b/>
          <w:sz w:val="24"/>
          <w:szCs w:val="24"/>
        </w:rPr>
      </w:pPr>
    </w:p>
    <w:sectPr w:rsidR="006F65EE" w:rsidRPr="000206EC" w:rsidSect="003C76D8">
      <w:headerReference w:type="even" r:id="rId11"/>
      <w:headerReference w:type="default" r:id="rId12"/>
      <w:footerReference w:type="even" r:id="rId13"/>
      <w:footerReference w:type="default" r:id="rId14"/>
      <w:headerReference w:type="first" r:id="rId15"/>
      <w:footerReference w:type="first" r:id="rId16"/>
      <w:pgSz w:w="12240" w:h="15840" w:code="1"/>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B9999" w14:textId="77777777" w:rsidR="00D043DC" w:rsidRDefault="00D043DC" w:rsidP="00EF1043">
      <w:r>
        <w:separator/>
      </w:r>
    </w:p>
  </w:endnote>
  <w:endnote w:type="continuationSeparator" w:id="0">
    <w:p w14:paraId="047B0862" w14:textId="77777777" w:rsidR="00D043DC" w:rsidRDefault="00D043DC" w:rsidP="00EF1043">
      <w:r>
        <w:continuationSeparator/>
      </w:r>
    </w:p>
  </w:endnote>
  <w:endnote w:type="continuationNotice" w:id="1">
    <w:p w14:paraId="578660CE" w14:textId="77777777" w:rsidR="00D043DC" w:rsidRDefault="00D04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51D8" w14:textId="77777777" w:rsidR="000206EC" w:rsidRDefault="00020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0586" w14:textId="46EF0835" w:rsidR="003C76D8" w:rsidRPr="000206EC" w:rsidRDefault="00BA3072" w:rsidP="003C76D8">
    <w:pPr>
      <w:pStyle w:val="Footer"/>
      <w:tabs>
        <w:tab w:val="left" w:pos="7757"/>
        <w:tab w:val="right" w:pos="9936"/>
      </w:tabs>
      <w:rPr>
        <w:rFonts w:ascii="Arial" w:hAnsi="Arial" w:cs="Arial"/>
        <w:sz w:val="24"/>
        <w:szCs w:val="24"/>
      </w:rPr>
    </w:pPr>
    <w:r w:rsidRPr="000206EC">
      <w:rPr>
        <w:rFonts w:ascii="Arial" w:hAnsi="Arial" w:cs="Arial"/>
        <w:sz w:val="24"/>
        <w:szCs w:val="24"/>
      </w:rPr>
      <w:t xml:space="preserve">Appendix </w:t>
    </w:r>
    <w:r w:rsidR="004D5E8A" w:rsidRPr="000206EC">
      <w:rPr>
        <w:rFonts w:ascii="Arial" w:hAnsi="Arial" w:cs="Arial"/>
        <w:sz w:val="24"/>
        <w:szCs w:val="24"/>
      </w:rPr>
      <w:t>A</w:t>
    </w:r>
    <w:r w:rsidRPr="000206EC">
      <w:rPr>
        <w:rFonts w:ascii="Arial" w:hAnsi="Arial" w:cs="Arial"/>
        <w:sz w:val="24"/>
        <w:szCs w:val="24"/>
      </w:rPr>
      <w:t xml:space="preserve"> - Reporting Requirements</w:t>
    </w:r>
    <w:sdt>
      <w:sdtPr>
        <w:rPr>
          <w:rFonts w:ascii="Arial" w:hAnsi="Arial" w:cs="Arial"/>
          <w:sz w:val="24"/>
          <w:szCs w:val="24"/>
        </w:rPr>
        <w:id w:val="-999038838"/>
        <w:docPartObj>
          <w:docPartGallery w:val="Page Numbers (Bottom of Page)"/>
          <w:docPartUnique/>
        </w:docPartObj>
      </w:sdtPr>
      <w:sdtEndPr>
        <w:rPr>
          <w:noProof/>
        </w:rPr>
      </w:sdtEndPr>
      <w:sdtContent>
        <w:r w:rsidRPr="000206EC">
          <w:rPr>
            <w:rFonts w:ascii="Arial" w:hAnsi="Arial" w:cs="Arial"/>
            <w:sz w:val="24"/>
            <w:szCs w:val="24"/>
          </w:rPr>
          <w:tab/>
        </w:r>
        <w:r w:rsidRPr="000206EC">
          <w:rPr>
            <w:rFonts w:ascii="Arial" w:hAnsi="Arial" w:cs="Arial"/>
            <w:sz w:val="24"/>
            <w:szCs w:val="24"/>
          </w:rPr>
          <w:tab/>
        </w:r>
        <w:r w:rsidRPr="000206EC">
          <w:rPr>
            <w:rFonts w:ascii="Arial" w:hAnsi="Arial" w:cs="Arial"/>
            <w:sz w:val="24"/>
            <w:szCs w:val="24"/>
          </w:rPr>
          <w:tab/>
        </w:r>
        <w:r w:rsidRPr="000206EC">
          <w:rPr>
            <w:rFonts w:ascii="Arial" w:hAnsi="Arial" w:cs="Arial"/>
            <w:sz w:val="24"/>
            <w:szCs w:val="24"/>
          </w:rPr>
          <w:tab/>
        </w:r>
        <w:r w:rsidRPr="000206EC">
          <w:rPr>
            <w:rFonts w:ascii="Arial" w:hAnsi="Arial" w:cs="Arial"/>
            <w:sz w:val="24"/>
            <w:szCs w:val="24"/>
          </w:rPr>
          <w:fldChar w:fldCharType="begin"/>
        </w:r>
        <w:r w:rsidRPr="000206EC">
          <w:rPr>
            <w:rFonts w:ascii="Arial" w:hAnsi="Arial" w:cs="Arial"/>
            <w:sz w:val="24"/>
            <w:szCs w:val="24"/>
          </w:rPr>
          <w:instrText xml:space="preserve"> PAGE   \* MERGEFORMAT </w:instrText>
        </w:r>
        <w:r w:rsidRPr="000206EC">
          <w:rPr>
            <w:rFonts w:ascii="Arial" w:hAnsi="Arial" w:cs="Arial"/>
            <w:sz w:val="24"/>
            <w:szCs w:val="24"/>
          </w:rPr>
          <w:fldChar w:fldCharType="separate"/>
        </w:r>
        <w:r w:rsidRPr="000206EC">
          <w:rPr>
            <w:rFonts w:ascii="Arial" w:hAnsi="Arial" w:cs="Arial"/>
            <w:noProof/>
            <w:sz w:val="24"/>
            <w:szCs w:val="24"/>
          </w:rPr>
          <w:t>20</w:t>
        </w:r>
        <w:r w:rsidRPr="000206EC">
          <w:rPr>
            <w:rFonts w:ascii="Arial" w:hAnsi="Arial" w:cs="Arial"/>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101E" w14:textId="77777777" w:rsidR="000206EC" w:rsidRDefault="00020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6AFA" w14:textId="77777777" w:rsidR="00D043DC" w:rsidRDefault="00D043DC" w:rsidP="00EF1043">
      <w:r>
        <w:separator/>
      </w:r>
    </w:p>
  </w:footnote>
  <w:footnote w:type="continuationSeparator" w:id="0">
    <w:p w14:paraId="00D87759" w14:textId="77777777" w:rsidR="00D043DC" w:rsidRDefault="00D043DC" w:rsidP="00EF1043">
      <w:r>
        <w:continuationSeparator/>
      </w:r>
    </w:p>
  </w:footnote>
  <w:footnote w:type="continuationNotice" w:id="1">
    <w:p w14:paraId="12FE53EE" w14:textId="77777777" w:rsidR="00D043DC" w:rsidRDefault="00D04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187C" w14:textId="77777777" w:rsidR="000206EC" w:rsidRDefault="00020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EFF7" w14:textId="77777777" w:rsidR="000206EC" w:rsidRDefault="00020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16BB" w14:textId="77777777" w:rsidR="000206EC" w:rsidRDefault="00020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31D2"/>
    <w:multiLevelType w:val="hybridMultilevel"/>
    <w:tmpl w:val="E1446C54"/>
    <w:lvl w:ilvl="0" w:tplc="C52A674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9634E"/>
    <w:multiLevelType w:val="hybridMultilevel"/>
    <w:tmpl w:val="04548856"/>
    <w:lvl w:ilvl="0" w:tplc="AB740626">
      <w:start w:val="1"/>
      <w:numFmt w:val="upperLetter"/>
      <w:lvlText w:val="%1."/>
      <w:lvlJc w:val="left"/>
      <w:pPr>
        <w:ind w:left="692" w:hanging="360"/>
      </w:pPr>
      <w:rPr>
        <w:rFonts w:ascii="Times New Roman" w:eastAsia="Times New Roman" w:hAnsi="Times New Roman" w:cs="Times New Roman" w:hint="default"/>
        <w:b/>
        <w:bCs/>
        <w:i w:val="0"/>
        <w:iCs w:val="0"/>
        <w:spacing w:val="-2"/>
        <w:w w:val="100"/>
        <w:sz w:val="22"/>
        <w:szCs w:val="22"/>
        <w:lang w:val="en-US" w:eastAsia="en-US" w:bidi="ar-SA"/>
      </w:rPr>
    </w:lvl>
    <w:lvl w:ilvl="1" w:tplc="378093B8">
      <w:numFmt w:val="bullet"/>
      <w:lvlText w:val="•"/>
      <w:lvlJc w:val="left"/>
      <w:pPr>
        <w:ind w:left="1694" w:hanging="360"/>
      </w:pPr>
      <w:rPr>
        <w:rFonts w:hint="default"/>
        <w:lang w:val="en-US" w:eastAsia="en-US" w:bidi="ar-SA"/>
      </w:rPr>
    </w:lvl>
    <w:lvl w:ilvl="2" w:tplc="88FA4B66">
      <w:numFmt w:val="bullet"/>
      <w:lvlText w:val="•"/>
      <w:lvlJc w:val="left"/>
      <w:pPr>
        <w:ind w:left="2688" w:hanging="360"/>
      </w:pPr>
      <w:rPr>
        <w:rFonts w:hint="default"/>
        <w:lang w:val="en-US" w:eastAsia="en-US" w:bidi="ar-SA"/>
      </w:rPr>
    </w:lvl>
    <w:lvl w:ilvl="3" w:tplc="FD08DEA0">
      <w:numFmt w:val="bullet"/>
      <w:lvlText w:val="•"/>
      <w:lvlJc w:val="left"/>
      <w:pPr>
        <w:ind w:left="3682" w:hanging="360"/>
      </w:pPr>
      <w:rPr>
        <w:rFonts w:hint="default"/>
        <w:lang w:val="en-US" w:eastAsia="en-US" w:bidi="ar-SA"/>
      </w:rPr>
    </w:lvl>
    <w:lvl w:ilvl="4" w:tplc="373694CC">
      <w:numFmt w:val="bullet"/>
      <w:lvlText w:val="•"/>
      <w:lvlJc w:val="left"/>
      <w:pPr>
        <w:ind w:left="4676" w:hanging="360"/>
      </w:pPr>
      <w:rPr>
        <w:rFonts w:hint="default"/>
        <w:lang w:val="en-US" w:eastAsia="en-US" w:bidi="ar-SA"/>
      </w:rPr>
    </w:lvl>
    <w:lvl w:ilvl="5" w:tplc="BDC01862">
      <w:numFmt w:val="bullet"/>
      <w:lvlText w:val="•"/>
      <w:lvlJc w:val="left"/>
      <w:pPr>
        <w:ind w:left="5670" w:hanging="360"/>
      </w:pPr>
      <w:rPr>
        <w:rFonts w:hint="default"/>
        <w:lang w:val="en-US" w:eastAsia="en-US" w:bidi="ar-SA"/>
      </w:rPr>
    </w:lvl>
    <w:lvl w:ilvl="6" w:tplc="DF1A9B0C">
      <w:numFmt w:val="bullet"/>
      <w:lvlText w:val="•"/>
      <w:lvlJc w:val="left"/>
      <w:pPr>
        <w:ind w:left="6664" w:hanging="360"/>
      </w:pPr>
      <w:rPr>
        <w:rFonts w:hint="default"/>
        <w:lang w:val="en-US" w:eastAsia="en-US" w:bidi="ar-SA"/>
      </w:rPr>
    </w:lvl>
    <w:lvl w:ilvl="7" w:tplc="81D0A378">
      <w:numFmt w:val="bullet"/>
      <w:lvlText w:val="•"/>
      <w:lvlJc w:val="left"/>
      <w:pPr>
        <w:ind w:left="7658" w:hanging="360"/>
      </w:pPr>
      <w:rPr>
        <w:rFonts w:hint="default"/>
        <w:lang w:val="en-US" w:eastAsia="en-US" w:bidi="ar-SA"/>
      </w:rPr>
    </w:lvl>
    <w:lvl w:ilvl="8" w:tplc="AE847910">
      <w:numFmt w:val="bullet"/>
      <w:lvlText w:val="•"/>
      <w:lvlJc w:val="left"/>
      <w:pPr>
        <w:ind w:left="8652" w:hanging="360"/>
      </w:pPr>
      <w:rPr>
        <w:rFonts w:hint="default"/>
        <w:lang w:val="en-US" w:eastAsia="en-US" w:bidi="ar-SA"/>
      </w:rPr>
    </w:lvl>
  </w:abstractNum>
  <w:abstractNum w:abstractNumId="2" w15:restartNumberingAfterBreak="0">
    <w:nsid w:val="1B54107A"/>
    <w:multiLevelType w:val="hybridMultilevel"/>
    <w:tmpl w:val="956E3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DFF67EE"/>
    <w:multiLevelType w:val="hybridMultilevel"/>
    <w:tmpl w:val="C35E5ED0"/>
    <w:lvl w:ilvl="0" w:tplc="B34E31EE">
      <w:start w:val="1"/>
      <w:numFmt w:val="decimal"/>
      <w:lvlText w:val="%1."/>
      <w:lvlJc w:val="left"/>
      <w:pPr>
        <w:ind w:left="827" w:hanging="360"/>
      </w:pPr>
      <w:rPr>
        <w:rFonts w:ascii="Times New Roman" w:eastAsia="Times New Roman" w:hAnsi="Times New Roman" w:cs="Times New Roman" w:hint="default"/>
        <w:b w:val="0"/>
        <w:bCs w:val="0"/>
        <w:i w:val="0"/>
        <w:iCs w:val="0"/>
        <w:w w:val="100"/>
        <w:sz w:val="22"/>
        <w:szCs w:val="22"/>
        <w:lang w:val="en-US" w:eastAsia="en-US" w:bidi="ar-SA"/>
      </w:rPr>
    </w:lvl>
    <w:lvl w:ilvl="1" w:tplc="D6C6E3E8">
      <w:numFmt w:val="bullet"/>
      <w:lvlText w:val="•"/>
      <w:lvlJc w:val="left"/>
      <w:pPr>
        <w:ind w:left="1344" w:hanging="360"/>
      </w:pPr>
      <w:rPr>
        <w:rFonts w:hint="default"/>
        <w:lang w:val="en-US" w:eastAsia="en-US" w:bidi="ar-SA"/>
      </w:rPr>
    </w:lvl>
    <w:lvl w:ilvl="2" w:tplc="C4AA33D2">
      <w:numFmt w:val="bullet"/>
      <w:lvlText w:val="•"/>
      <w:lvlJc w:val="left"/>
      <w:pPr>
        <w:ind w:left="1869" w:hanging="360"/>
      </w:pPr>
      <w:rPr>
        <w:rFonts w:hint="default"/>
        <w:lang w:val="en-US" w:eastAsia="en-US" w:bidi="ar-SA"/>
      </w:rPr>
    </w:lvl>
    <w:lvl w:ilvl="3" w:tplc="7E981BDA">
      <w:numFmt w:val="bullet"/>
      <w:lvlText w:val="•"/>
      <w:lvlJc w:val="left"/>
      <w:pPr>
        <w:ind w:left="2393" w:hanging="360"/>
      </w:pPr>
      <w:rPr>
        <w:rFonts w:hint="default"/>
        <w:lang w:val="en-US" w:eastAsia="en-US" w:bidi="ar-SA"/>
      </w:rPr>
    </w:lvl>
    <w:lvl w:ilvl="4" w:tplc="D08646DE">
      <w:numFmt w:val="bullet"/>
      <w:lvlText w:val="•"/>
      <w:lvlJc w:val="left"/>
      <w:pPr>
        <w:ind w:left="2918" w:hanging="360"/>
      </w:pPr>
      <w:rPr>
        <w:rFonts w:hint="default"/>
        <w:lang w:val="en-US" w:eastAsia="en-US" w:bidi="ar-SA"/>
      </w:rPr>
    </w:lvl>
    <w:lvl w:ilvl="5" w:tplc="14EAC2A8">
      <w:numFmt w:val="bullet"/>
      <w:lvlText w:val="•"/>
      <w:lvlJc w:val="left"/>
      <w:pPr>
        <w:ind w:left="3443" w:hanging="360"/>
      </w:pPr>
      <w:rPr>
        <w:rFonts w:hint="default"/>
        <w:lang w:val="en-US" w:eastAsia="en-US" w:bidi="ar-SA"/>
      </w:rPr>
    </w:lvl>
    <w:lvl w:ilvl="6" w:tplc="382C5EB6">
      <w:numFmt w:val="bullet"/>
      <w:lvlText w:val="•"/>
      <w:lvlJc w:val="left"/>
      <w:pPr>
        <w:ind w:left="3967" w:hanging="360"/>
      </w:pPr>
      <w:rPr>
        <w:rFonts w:hint="default"/>
        <w:lang w:val="en-US" w:eastAsia="en-US" w:bidi="ar-SA"/>
      </w:rPr>
    </w:lvl>
    <w:lvl w:ilvl="7" w:tplc="EA5ED2A2">
      <w:numFmt w:val="bullet"/>
      <w:lvlText w:val="•"/>
      <w:lvlJc w:val="left"/>
      <w:pPr>
        <w:ind w:left="4492" w:hanging="360"/>
      </w:pPr>
      <w:rPr>
        <w:rFonts w:hint="default"/>
        <w:lang w:val="en-US" w:eastAsia="en-US" w:bidi="ar-SA"/>
      </w:rPr>
    </w:lvl>
    <w:lvl w:ilvl="8" w:tplc="35A8D4A0">
      <w:numFmt w:val="bullet"/>
      <w:lvlText w:val="•"/>
      <w:lvlJc w:val="left"/>
      <w:pPr>
        <w:ind w:left="5016" w:hanging="360"/>
      </w:pPr>
      <w:rPr>
        <w:rFonts w:hint="default"/>
        <w:lang w:val="en-US" w:eastAsia="en-US" w:bidi="ar-SA"/>
      </w:rPr>
    </w:lvl>
  </w:abstractNum>
  <w:abstractNum w:abstractNumId="4" w15:restartNumberingAfterBreak="0">
    <w:nsid w:val="1E8A412B"/>
    <w:multiLevelType w:val="hybridMultilevel"/>
    <w:tmpl w:val="9BB01536"/>
    <w:lvl w:ilvl="0" w:tplc="403A80B4">
      <w:start w:val="1"/>
      <w:numFmt w:val="lowerLetter"/>
      <w:lvlText w:val="%1."/>
      <w:lvlJc w:val="left"/>
      <w:pPr>
        <w:ind w:left="91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26E442E">
      <w:numFmt w:val="bullet"/>
      <w:lvlText w:val="•"/>
      <w:lvlJc w:val="left"/>
      <w:pPr>
        <w:ind w:left="1434" w:hanging="360"/>
      </w:pPr>
      <w:rPr>
        <w:rFonts w:hint="default"/>
        <w:lang w:val="en-US" w:eastAsia="en-US" w:bidi="ar-SA"/>
      </w:rPr>
    </w:lvl>
    <w:lvl w:ilvl="2" w:tplc="28FE003E">
      <w:numFmt w:val="bullet"/>
      <w:lvlText w:val="•"/>
      <w:lvlJc w:val="left"/>
      <w:pPr>
        <w:ind w:left="1949" w:hanging="360"/>
      </w:pPr>
      <w:rPr>
        <w:rFonts w:hint="default"/>
        <w:lang w:val="en-US" w:eastAsia="en-US" w:bidi="ar-SA"/>
      </w:rPr>
    </w:lvl>
    <w:lvl w:ilvl="3" w:tplc="C0120B06">
      <w:numFmt w:val="bullet"/>
      <w:lvlText w:val="•"/>
      <w:lvlJc w:val="left"/>
      <w:pPr>
        <w:ind w:left="2463" w:hanging="360"/>
      </w:pPr>
      <w:rPr>
        <w:rFonts w:hint="default"/>
        <w:lang w:val="en-US" w:eastAsia="en-US" w:bidi="ar-SA"/>
      </w:rPr>
    </w:lvl>
    <w:lvl w:ilvl="4" w:tplc="5BDA20D2">
      <w:numFmt w:val="bullet"/>
      <w:lvlText w:val="•"/>
      <w:lvlJc w:val="left"/>
      <w:pPr>
        <w:ind w:left="2978" w:hanging="360"/>
      </w:pPr>
      <w:rPr>
        <w:rFonts w:hint="default"/>
        <w:lang w:val="en-US" w:eastAsia="en-US" w:bidi="ar-SA"/>
      </w:rPr>
    </w:lvl>
    <w:lvl w:ilvl="5" w:tplc="5B6EFD7A">
      <w:numFmt w:val="bullet"/>
      <w:lvlText w:val="•"/>
      <w:lvlJc w:val="left"/>
      <w:pPr>
        <w:ind w:left="3493" w:hanging="360"/>
      </w:pPr>
      <w:rPr>
        <w:rFonts w:hint="default"/>
        <w:lang w:val="en-US" w:eastAsia="en-US" w:bidi="ar-SA"/>
      </w:rPr>
    </w:lvl>
    <w:lvl w:ilvl="6" w:tplc="CC7EAE08">
      <w:numFmt w:val="bullet"/>
      <w:lvlText w:val="•"/>
      <w:lvlJc w:val="left"/>
      <w:pPr>
        <w:ind w:left="4007" w:hanging="360"/>
      </w:pPr>
      <w:rPr>
        <w:rFonts w:hint="default"/>
        <w:lang w:val="en-US" w:eastAsia="en-US" w:bidi="ar-SA"/>
      </w:rPr>
    </w:lvl>
    <w:lvl w:ilvl="7" w:tplc="F8466082">
      <w:numFmt w:val="bullet"/>
      <w:lvlText w:val="•"/>
      <w:lvlJc w:val="left"/>
      <w:pPr>
        <w:ind w:left="4522" w:hanging="360"/>
      </w:pPr>
      <w:rPr>
        <w:rFonts w:hint="default"/>
        <w:lang w:val="en-US" w:eastAsia="en-US" w:bidi="ar-SA"/>
      </w:rPr>
    </w:lvl>
    <w:lvl w:ilvl="8" w:tplc="C444F7D2">
      <w:numFmt w:val="bullet"/>
      <w:lvlText w:val="•"/>
      <w:lvlJc w:val="left"/>
      <w:pPr>
        <w:ind w:left="5036" w:hanging="360"/>
      </w:pPr>
      <w:rPr>
        <w:rFonts w:hint="default"/>
        <w:lang w:val="en-US" w:eastAsia="en-US" w:bidi="ar-SA"/>
      </w:rPr>
    </w:lvl>
  </w:abstractNum>
  <w:abstractNum w:abstractNumId="5" w15:restartNumberingAfterBreak="0">
    <w:nsid w:val="2C324581"/>
    <w:multiLevelType w:val="hybridMultilevel"/>
    <w:tmpl w:val="5D96ACF4"/>
    <w:lvl w:ilvl="0" w:tplc="C0BCA59A">
      <w:start w:val="1"/>
      <w:numFmt w:val="decimal"/>
      <w:lvlText w:val="%1."/>
      <w:lvlJc w:val="left"/>
      <w:pPr>
        <w:ind w:left="480" w:hanging="360"/>
      </w:pPr>
      <w:rPr>
        <w:rFonts w:ascii="Times New Roman" w:eastAsia="Times New Roman" w:hAnsi="Times New Roman" w:hint="default"/>
        <w:sz w:val="24"/>
        <w:szCs w:val="24"/>
      </w:rPr>
    </w:lvl>
    <w:lvl w:ilvl="1" w:tplc="9D9C0B94">
      <w:start w:val="1"/>
      <w:numFmt w:val="lowerLetter"/>
      <w:lvlText w:val="%2."/>
      <w:lvlJc w:val="left"/>
      <w:pPr>
        <w:ind w:left="810" w:hanging="360"/>
      </w:pPr>
      <w:rPr>
        <w:rFonts w:ascii="Times New Roman" w:eastAsia="Times New Roman" w:hAnsi="Times New Roman" w:hint="default"/>
        <w:sz w:val="24"/>
        <w:szCs w:val="24"/>
      </w:rPr>
    </w:lvl>
    <w:lvl w:ilvl="2" w:tplc="8B966DEC">
      <w:start w:val="1"/>
      <w:numFmt w:val="lowerRoman"/>
      <w:lvlText w:val="%3."/>
      <w:lvlJc w:val="left"/>
      <w:pPr>
        <w:ind w:left="1360" w:hanging="540"/>
      </w:pPr>
      <w:rPr>
        <w:rFonts w:ascii="Times New Roman" w:eastAsia="Times New Roman" w:hAnsi="Times New Roman" w:hint="default"/>
        <w:spacing w:val="-4"/>
        <w:sz w:val="24"/>
        <w:szCs w:val="24"/>
      </w:rPr>
    </w:lvl>
    <w:lvl w:ilvl="3" w:tplc="58CE33EA">
      <w:start w:val="1"/>
      <w:numFmt w:val="bullet"/>
      <w:lvlText w:val="•"/>
      <w:lvlJc w:val="left"/>
      <w:pPr>
        <w:ind w:left="1360" w:hanging="540"/>
      </w:pPr>
      <w:rPr>
        <w:rFonts w:hint="default"/>
      </w:rPr>
    </w:lvl>
    <w:lvl w:ilvl="4" w:tplc="0E1E08EE">
      <w:start w:val="1"/>
      <w:numFmt w:val="bullet"/>
      <w:lvlText w:val="•"/>
      <w:lvlJc w:val="left"/>
      <w:pPr>
        <w:ind w:left="2531" w:hanging="540"/>
      </w:pPr>
      <w:rPr>
        <w:rFonts w:hint="default"/>
      </w:rPr>
    </w:lvl>
    <w:lvl w:ilvl="5" w:tplc="0CD815EC">
      <w:start w:val="1"/>
      <w:numFmt w:val="bullet"/>
      <w:lvlText w:val="•"/>
      <w:lvlJc w:val="left"/>
      <w:pPr>
        <w:ind w:left="3702" w:hanging="540"/>
      </w:pPr>
      <w:rPr>
        <w:rFonts w:hint="default"/>
      </w:rPr>
    </w:lvl>
    <w:lvl w:ilvl="6" w:tplc="8730B7B4">
      <w:start w:val="1"/>
      <w:numFmt w:val="bullet"/>
      <w:lvlText w:val="•"/>
      <w:lvlJc w:val="left"/>
      <w:pPr>
        <w:ind w:left="4874" w:hanging="540"/>
      </w:pPr>
      <w:rPr>
        <w:rFonts w:hint="default"/>
      </w:rPr>
    </w:lvl>
    <w:lvl w:ilvl="7" w:tplc="247E52C2">
      <w:start w:val="1"/>
      <w:numFmt w:val="bullet"/>
      <w:lvlText w:val="•"/>
      <w:lvlJc w:val="left"/>
      <w:pPr>
        <w:ind w:left="6045" w:hanging="540"/>
      </w:pPr>
      <w:rPr>
        <w:rFonts w:hint="default"/>
      </w:rPr>
    </w:lvl>
    <w:lvl w:ilvl="8" w:tplc="403E081E">
      <w:start w:val="1"/>
      <w:numFmt w:val="bullet"/>
      <w:lvlText w:val="•"/>
      <w:lvlJc w:val="left"/>
      <w:pPr>
        <w:ind w:left="7217" w:hanging="540"/>
      </w:pPr>
      <w:rPr>
        <w:rFonts w:hint="default"/>
      </w:rPr>
    </w:lvl>
  </w:abstractNum>
  <w:abstractNum w:abstractNumId="6" w15:restartNumberingAfterBreak="0">
    <w:nsid w:val="30667986"/>
    <w:multiLevelType w:val="hybridMultilevel"/>
    <w:tmpl w:val="D71CD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823E8"/>
    <w:multiLevelType w:val="hybridMultilevel"/>
    <w:tmpl w:val="64F8F8B8"/>
    <w:lvl w:ilvl="0" w:tplc="9D9C0B94">
      <w:start w:val="1"/>
      <w:numFmt w:val="lowerLetter"/>
      <w:lvlText w:val="%1."/>
      <w:lvlJc w:val="left"/>
      <w:pPr>
        <w:ind w:left="810" w:hanging="360"/>
      </w:pPr>
      <w:rPr>
        <w:rFonts w:ascii="Times New Roman" w:eastAsia="Times New Roman" w:hAnsi="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56C1B5E"/>
    <w:multiLevelType w:val="hybridMultilevel"/>
    <w:tmpl w:val="10AC0640"/>
    <w:lvl w:ilvl="0" w:tplc="D0EA3B9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A637D3"/>
    <w:multiLevelType w:val="hybridMultilevel"/>
    <w:tmpl w:val="C24670E4"/>
    <w:lvl w:ilvl="0" w:tplc="42DC4192">
      <w:start w:val="1"/>
      <w:numFmt w:val="decimal"/>
      <w:lvlText w:val="%1."/>
      <w:lvlJc w:val="left"/>
      <w:pPr>
        <w:ind w:left="804" w:hanging="360"/>
      </w:pPr>
      <w:rPr>
        <w:rFonts w:ascii="Times New Roman" w:eastAsia="Times New Roman" w:hAnsi="Times New Roman" w:cs="Times New Roman" w:hint="default"/>
        <w:b w:val="0"/>
        <w:bCs w:val="0"/>
        <w:i w:val="0"/>
        <w:iCs w:val="0"/>
        <w:w w:val="100"/>
        <w:sz w:val="22"/>
        <w:szCs w:val="22"/>
        <w:lang w:val="en-US" w:eastAsia="en-US" w:bidi="ar-SA"/>
      </w:rPr>
    </w:lvl>
    <w:lvl w:ilvl="1" w:tplc="E9FE601C">
      <w:numFmt w:val="bullet"/>
      <w:lvlText w:val="•"/>
      <w:lvlJc w:val="left"/>
      <w:pPr>
        <w:ind w:left="1784" w:hanging="360"/>
      </w:pPr>
      <w:rPr>
        <w:rFonts w:hint="default"/>
        <w:lang w:val="en-US" w:eastAsia="en-US" w:bidi="ar-SA"/>
      </w:rPr>
    </w:lvl>
    <w:lvl w:ilvl="2" w:tplc="913C2F7E">
      <w:numFmt w:val="bullet"/>
      <w:lvlText w:val="•"/>
      <w:lvlJc w:val="left"/>
      <w:pPr>
        <w:ind w:left="2768" w:hanging="360"/>
      </w:pPr>
      <w:rPr>
        <w:rFonts w:hint="default"/>
        <w:lang w:val="en-US" w:eastAsia="en-US" w:bidi="ar-SA"/>
      </w:rPr>
    </w:lvl>
    <w:lvl w:ilvl="3" w:tplc="664AC57E">
      <w:numFmt w:val="bullet"/>
      <w:lvlText w:val="•"/>
      <w:lvlJc w:val="left"/>
      <w:pPr>
        <w:ind w:left="3752" w:hanging="360"/>
      </w:pPr>
      <w:rPr>
        <w:rFonts w:hint="default"/>
        <w:lang w:val="en-US" w:eastAsia="en-US" w:bidi="ar-SA"/>
      </w:rPr>
    </w:lvl>
    <w:lvl w:ilvl="4" w:tplc="E4227B7C">
      <w:numFmt w:val="bullet"/>
      <w:lvlText w:val="•"/>
      <w:lvlJc w:val="left"/>
      <w:pPr>
        <w:ind w:left="4736" w:hanging="360"/>
      </w:pPr>
      <w:rPr>
        <w:rFonts w:hint="default"/>
        <w:lang w:val="en-US" w:eastAsia="en-US" w:bidi="ar-SA"/>
      </w:rPr>
    </w:lvl>
    <w:lvl w:ilvl="5" w:tplc="E8443A52">
      <w:numFmt w:val="bullet"/>
      <w:lvlText w:val="•"/>
      <w:lvlJc w:val="left"/>
      <w:pPr>
        <w:ind w:left="5720" w:hanging="360"/>
      </w:pPr>
      <w:rPr>
        <w:rFonts w:hint="default"/>
        <w:lang w:val="en-US" w:eastAsia="en-US" w:bidi="ar-SA"/>
      </w:rPr>
    </w:lvl>
    <w:lvl w:ilvl="6" w:tplc="BDA4E05E">
      <w:numFmt w:val="bullet"/>
      <w:lvlText w:val="•"/>
      <w:lvlJc w:val="left"/>
      <w:pPr>
        <w:ind w:left="6704" w:hanging="360"/>
      </w:pPr>
      <w:rPr>
        <w:rFonts w:hint="default"/>
        <w:lang w:val="en-US" w:eastAsia="en-US" w:bidi="ar-SA"/>
      </w:rPr>
    </w:lvl>
    <w:lvl w:ilvl="7" w:tplc="FE722464">
      <w:numFmt w:val="bullet"/>
      <w:lvlText w:val="•"/>
      <w:lvlJc w:val="left"/>
      <w:pPr>
        <w:ind w:left="7688" w:hanging="360"/>
      </w:pPr>
      <w:rPr>
        <w:rFonts w:hint="default"/>
        <w:lang w:val="en-US" w:eastAsia="en-US" w:bidi="ar-SA"/>
      </w:rPr>
    </w:lvl>
    <w:lvl w:ilvl="8" w:tplc="623ACFDE">
      <w:numFmt w:val="bullet"/>
      <w:lvlText w:val="•"/>
      <w:lvlJc w:val="left"/>
      <w:pPr>
        <w:ind w:left="8672" w:hanging="360"/>
      </w:pPr>
      <w:rPr>
        <w:rFonts w:hint="default"/>
        <w:lang w:val="en-US" w:eastAsia="en-US" w:bidi="ar-SA"/>
      </w:rPr>
    </w:lvl>
  </w:abstractNum>
  <w:abstractNum w:abstractNumId="10" w15:restartNumberingAfterBreak="0">
    <w:nsid w:val="43781AC6"/>
    <w:multiLevelType w:val="hybridMultilevel"/>
    <w:tmpl w:val="8FE2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76D1A"/>
    <w:multiLevelType w:val="hybridMultilevel"/>
    <w:tmpl w:val="9BDE0A64"/>
    <w:lvl w:ilvl="0" w:tplc="FC8E95AE">
      <w:start w:val="1"/>
      <w:numFmt w:val="decimal"/>
      <w:lvlText w:val="%1."/>
      <w:lvlJc w:val="left"/>
      <w:pPr>
        <w:ind w:left="360" w:hanging="360"/>
      </w:pPr>
      <w:rPr>
        <w:rFonts w:ascii="Times New Roman" w:eastAsia="Times New Roman" w:hAnsi="Times New Roman" w:hint="default"/>
        <w:sz w:val="24"/>
        <w:szCs w:val="24"/>
      </w:rPr>
    </w:lvl>
    <w:lvl w:ilvl="1" w:tplc="D3EC7E22">
      <w:start w:val="1"/>
      <w:numFmt w:val="bullet"/>
      <w:lvlText w:val="•"/>
      <w:lvlJc w:val="left"/>
      <w:pPr>
        <w:ind w:left="1402" w:hanging="360"/>
      </w:pPr>
      <w:rPr>
        <w:rFonts w:hint="default"/>
      </w:rPr>
    </w:lvl>
    <w:lvl w:ilvl="2" w:tplc="7B9234F4">
      <w:start w:val="1"/>
      <w:numFmt w:val="bullet"/>
      <w:lvlText w:val="•"/>
      <w:lvlJc w:val="left"/>
      <w:pPr>
        <w:ind w:left="2324" w:hanging="360"/>
      </w:pPr>
      <w:rPr>
        <w:rFonts w:hint="default"/>
      </w:rPr>
    </w:lvl>
    <w:lvl w:ilvl="3" w:tplc="E10AE5B6">
      <w:start w:val="1"/>
      <w:numFmt w:val="bullet"/>
      <w:lvlText w:val="•"/>
      <w:lvlJc w:val="left"/>
      <w:pPr>
        <w:ind w:left="3246" w:hanging="360"/>
      </w:pPr>
      <w:rPr>
        <w:rFonts w:hint="default"/>
      </w:rPr>
    </w:lvl>
    <w:lvl w:ilvl="4" w:tplc="024A3518">
      <w:start w:val="1"/>
      <w:numFmt w:val="bullet"/>
      <w:lvlText w:val="•"/>
      <w:lvlJc w:val="left"/>
      <w:pPr>
        <w:ind w:left="4168" w:hanging="360"/>
      </w:pPr>
      <w:rPr>
        <w:rFonts w:hint="default"/>
      </w:rPr>
    </w:lvl>
    <w:lvl w:ilvl="5" w:tplc="46824A28">
      <w:start w:val="1"/>
      <w:numFmt w:val="bullet"/>
      <w:lvlText w:val="•"/>
      <w:lvlJc w:val="left"/>
      <w:pPr>
        <w:ind w:left="5090" w:hanging="360"/>
      </w:pPr>
      <w:rPr>
        <w:rFonts w:hint="default"/>
      </w:rPr>
    </w:lvl>
    <w:lvl w:ilvl="6" w:tplc="31A4EFC6">
      <w:start w:val="1"/>
      <w:numFmt w:val="bullet"/>
      <w:lvlText w:val="•"/>
      <w:lvlJc w:val="left"/>
      <w:pPr>
        <w:ind w:left="6012" w:hanging="360"/>
      </w:pPr>
      <w:rPr>
        <w:rFonts w:hint="default"/>
      </w:rPr>
    </w:lvl>
    <w:lvl w:ilvl="7" w:tplc="17404C0A">
      <w:start w:val="1"/>
      <w:numFmt w:val="bullet"/>
      <w:lvlText w:val="•"/>
      <w:lvlJc w:val="left"/>
      <w:pPr>
        <w:ind w:left="6934" w:hanging="360"/>
      </w:pPr>
      <w:rPr>
        <w:rFonts w:hint="default"/>
      </w:rPr>
    </w:lvl>
    <w:lvl w:ilvl="8" w:tplc="B446680C">
      <w:start w:val="1"/>
      <w:numFmt w:val="bullet"/>
      <w:lvlText w:val="•"/>
      <w:lvlJc w:val="left"/>
      <w:pPr>
        <w:ind w:left="7856" w:hanging="360"/>
      </w:pPr>
      <w:rPr>
        <w:rFonts w:hint="default"/>
      </w:rPr>
    </w:lvl>
  </w:abstractNum>
  <w:abstractNum w:abstractNumId="12" w15:restartNumberingAfterBreak="0">
    <w:nsid w:val="570C359F"/>
    <w:multiLevelType w:val="hybridMultilevel"/>
    <w:tmpl w:val="C29C6434"/>
    <w:lvl w:ilvl="0" w:tplc="0DFA9422">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D27CA4"/>
    <w:multiLevelType w:val="hybridMultilevel"/>
    <w:tmpl w:val="CD5CF6C8"/>
    <w:lvl w:ilvl="0" w:tplc="D774F626">
      <w:start w:val="1"/>
      <w:numFmt w:val="decimal"/>
      <w:lvlText w:val="%1."/>
      <w:lvlJc w:val="left"/>
      <w:pPr>
        <w:ind w:left="110" w:hanging="221"/>
      </w:pPr>
      <w:rPr>
        <w:rFonts w:ascii="Times New Roman" w:eastAsia="Times New Roman" w:hAnsi="Times New Roman" w:cs="Times New Roman" w:hint="default"/>
        <w:b w:val="0"/>
        <w:bCs w:val="0"/>
        <w:i w:val="0"/>
        <w:iCs w:val="0"/>
        <w:w w:val="100"/>
        <w:sz w:val="22"/>
        <w:szCs w:val="22"/>
        <w:lang w:val="en-US" w:eastAsia="en-US" w:bidi="ar-SA"/>
      </w:rPr>
    </w:lvl>
    <w:lvl w:ilvl="1" w:tplc="A52402DA">
      <w:numFmt w:val="bullet"/>
      <w:lvlText w:val="•"/>
      <w:lvlJc w:val="left"/>
      <w:pPr>
        <w:ind w:left="249" w:hanging="221"/>
      </w:pPr>
      <w:rPr>
        <w:rFonts w:hint="default"/>
        <w:lang w:val="en-US" w:eastAsia="en-US" w:bidi="ar-SA"/>
      </w:rPr>
    </w:lvl>
    <w:lvl w:ilvl="2" w:tplc="9FF2946C">
      <w:numFmt w:val="bullet"/>
      <w:lvlText w:val="•"/>
      <w:lvlJc w:val="left"/>
      <w:pPr>
        <w:ind w:left="378" w:hanging="221"/>
      </w:pPr>
      <w:rPr>
        <w:rFonts w:hint="default"/>
        <w:lang w:val="en-US" w:eastAsia="en-US" w:bidi="ar-SA"/>
      </w:rPr>
    </w:lvl>
    <w:lvl w:ilvl="3" w:tplc="670A73E4">
      <w:numFmt w:val="bullet"/>
      <w:lvlText w:val="•"/>
      <w:lvlJc w:val="left"/>
      <w:pPr>
        <w:ind w:left="508" w:hanging="221"/>
      </w:pPr>
      <w:rPr>
        <w:rFonts w:hint="default"/>
        <w:lang w:val="en-US" w:eastAsia="en-US" w:bidi="ar-SA"/>
      </w:rPr>
    </w:lvl>
    <w:lvl w:ilvl="4" w:tplc="5484A7B2">
      <w:numFmt w:val="bullet"/>
      <w:lvlText w:val="•"/>
      <w:lvlJc w:val="left"/>
      <w:pPr>
        <w:ind w:left="637" w:hanging="221"/>
      </w:pPr>
      <w:rPr>
        <w:rFonts w:hint="default"/>
        <w:lang w:val="en-US" w:eastAsia="en-US" w:bidi="ar-SA"/>
      </w:rPr>
    </w:lvl>
    <w:lvl w:ilvl="5" w:tplc="DB4ECD82">
      <w:numFmt w:val="bullet"/>
      <w:lvlText w:val="•"/>
      <w:lvlJc w:val="left"/>
      <w:pPr>
        <w:ind w:left="767" w:hanging="221"/>
      </w:pPr>
      <w:rPr>
        <w:rFonts w:hint="default"/>
        <w:lang w:val="en-US" w:eastAsia="en-US" w:bidi="ar-SA"/>
      </w:rPr>
    </w:lvl>
    <w:lvl w:ilvl="6" w:tplc="940C1072">
      <w:numFmt w:val="bullet"/>
      <w:lvlText w:val="•"/>
      <w:lvlJc w:val="left"/>
      <w:pPr>
        <w:ind w:left="896" w:hanging="221"/>
      </w:pPr>
      <w:rPr>
        <w:rFonts w:hint="default"/>
        <w:lang w:val="en-US" w:eastAsia="en-US" w:bidi="ar-SA"/>
      </w:rPr>
    </w:lvl>
    <w:lvl w:ilvl="7" w:tplc="57583806">
      <w:numFmt w:val="bullet"/>
      <w:lvlText w:val="•"/>
      <w:lvlJc w:val="left"/>
      <w:pPr>
        <w:ind w:left="1025" w:hanging="221"/>
      </w:pPr>
      <w:rPr>
        <w:rFonts w:hint="default"/>
        <w:lang w:val="en-US" w:eastAsia="en-US" w:bidi="ar-SA"/>
      </w:rPr>
    </w:lvl>
    <w:lvl w:ilvl="8" w:tplc="9724ED48">
      <w:numFmt w:val="bullet"/>
      <w:lvlText w:val="•"/>
      <w:lvlJc w:val="left"/>
      <w:pPr>
        <w:ind w:left="1155" w:hanging="221"/>
      </w:pPr>
      <w:rPr>
        <w:rFonts w:hint="default"/>
        <w:lang w:val="en-US" w:eastAsia="en-US" w:bidi="ar-SA"/>
      </w:rPr>
    </w:lvl>
  </w:abstractNum>
  <w:abstractNum w:abstractNumId="14" w15:restartNumberingAfterBreak="0">
    <w:nsid w:val="6C6230F8"/>
    <w:multiLevelType w:val="hybridMultilevel"/>
    <w:tmpl w:val="63A297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084984">
    <w:abstractNumId w:val="8"/>
  </w:num>
  <w:num w:numId="2" w16cid:durableId="1557350999">
    <w:abstractNumId w:val="5"/>
  </w:num>
  <w:num w:numId="3" w16cid:durableId="914897668">
    <w:abstractNumId w:val="11"/>
  </w:num>
  <w:num w:numId="4" w16cid:durableId="900944018">
    <w:abstractNumId w:val="6"/>
  </w:num>
  <w:num w:numId="5" w16cid:durableId="1036077774">
    <w:abstractNumId w:val="7"/>
  </w:num>
  <w:num w:numId="6" w16cid:durableId="2014381193">
    <w:abstractNumId w:val="14"/>
  </w:num>
  <w:num w:numId="7" w16cid:durableId="729961928">
    <w:abstractNumId w:val="10"/>
  </w:num>
  <w:num w:numId="8" w16cid:durableId="633757498">
    <w:abstractNumId w:val="0"/>
  </w:num>
  <w:num w:numId="9" w16cid:durableId="890771987">
    <w:abstractNumId w:val="13"/>
  </w:num>
  <w:num w:numId="10" w16cid:durableId="225190705">
    <w:abstractNumId w:val="3"/>
  </w:num>
  <w:num w:numId="11" w16cid:durableId="1085490997">
    <w:abstractNumId w:val="4"/>
  </w:num>
  <w:num w:numId="12" w16cid:durableId="1954171248">
    <w:abstractNumId w:val="1"/>
  </w:num>
  <w:num w:numId="13" w16cid:durableId="434986989">
    <w:abstractNumId w:val="9"/>
  </w:num>
  <w:num w:numId="14" w16cid:durableId="1158619813">
    <w:abstractNumId w:val="2"/>
  </w:num>
  <w:num w:numId="15" w16cid:durableId="7868928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9CF59F"/>
    <w:rsid w:val="000206EC"/>
    <w:rsid w:val="00023CCD"/>
    <w:rsid w:val="00032554"/>
    <w:rsid w:val="00057A48"/>
    <w:rsid w:val="00063A14"/>
    <w:rsid w:val="00064EC6"/>
    <w:rsid w:val="000661C9"/>
    <w:rsid w:val="0008219F"/>
    <w:rsid w:val="0009316F"/>
    <w:rsid w:val="0009688D"/>
    <w:rsid w:val="000A5392"/>
    <w:rsid w:val="000A6464"/>
    <w:rsid w:val="000B1189"/>
    <w:rsid w:val="000E2D30"/>
    <w:rsid w:val="000F763D"/>
    <w:rsid w:val="00103967"/>
    <w:rsid w:val="0011212A"/>
    <w:rsid w:val="00116BB0"/>
    <w:rsid w:val="00127BD8"/>
    <w:rsid w:val="001313F4"/>
    <w:rsid w:val="00132A19"/>
    <w:rsid w:val="001418A9"/>
    <w:rsid w:val="00155699"/>
    <w:rsid w:val="0018258C"/>
    <w:rsid w:val="00195686"/>
    <w:rsid w:val="001A7F6C"/>
    <w:rsid w:val="001B39A6"/>
    <w:rsid w:val="001C7F12"/>
    <w:rsid w:val="001E2E9C"/>
    <w:rsid w:val="002019CD"/>
    <w:rsid w:val="00204EC3"/>
    <w:rsid w:val="0021034B"/>
    <w:rsid w:val="00227A63"/>
    <w:rsid w:val="00233655"/>
    <w:rsid w:val="00234059"/>
    <w:rsid w:val="00236E0A"/>
    <w:rsid w:val="00243BEE"/>
    <w:rsid w:val="00254A01"/>
    <w:rsid w:val="00266D79"/>
    <w:rsid w:val="002A3FB8"/>
    <w:rsid w:val="002B3AAD"/>
    <w:rsid w:val="002B3FB0"/>
    <w:rsid w:val="002D1174"/>
    <w:rsid w:val="002D4041"/>
    <w:rsid w:val="002E3D14"/>
    <w:rsid w:val="002E429A"/>
    <w:rsid w:val="002F3D5C"/>
    <w:rsid w:val="002F5F91"/>
    <w:rsid w:val="00301945"/>
    <w:rsid w:val="00306719"/>
    <w:rsid w:val="00307CDC"/>
    <w:rsid w:val="00312380"/>
    <w:rsid w:val="00315B80"/>
    <w:rsid w:val="00317B96"/>
    <w:rsid w:val="00326DF5"/>
    <w:rsid w:val="003412AE"/>
    <w:rsid w:val="0034534D"/>
    <w:rsid w:val="00345692"/>
    <w:rsid w:val="003467D6"/>
    <w:rsid w:val="00350EF4"/>
    <w:rsid w:val="003710F5"/>
    <w:rsid w:val="003A1A63"/>
    <w:rsid w:val="003C0C44"/>
    <w:rsid w:val="003C76D8"/>
    <w:rsid w:val="003F00D4"/>
    <w:rsid w:val="003F1B63"/>
    <w:rsid w:val="00424FB6"/>
    <w:rsid w:val="00434B0A"/>
    <w:rsid w:val="00440E02"/>
    <w:rsid w:val="00443AEA"/>
    <w:rsid w:val="00446129"/>
    <w:rsid w:val="0045008B"/>
    <w:rsid w:val="00456FDC"/>
    <w:rsid w:val="0047218F"/>
    <w:rsid w:val="00493C0E"/>
    <w:rsid w:val="004C106F"/>
    <w:rsid w:val="004C4DBB"/>
    <w:rsid w:val="004D5E8A"/>
    <w:rsid w:val="004E4F9C"/>
    <w:rsid w:val="004F19D7"/>
    <w:rsid w:val="004F5863"/>
    <w:rsid w:val="005253E4"/>
    <w:rsid w:val="005264F7"/>
    <w:rsid w:val="00530665"/>
    <w:rsid w:val="00546D99"/>
    <w:rsid w:val="00575B46"/>
    <w:rsid w:val="00576C6F"/>
    <w:rsid w:val="00583D7A"/>
    <w:rsid w:val="005A4F71"/>
    <w:rsid w:val="005A6E7C"/>
    <w:rsid w:val="005C0CEC"/>
    <w:rsid w:val="005C1BA5"/>
    <w:rsid w:val="005C6A77"/>
    <w:rsid w:val="005D35BD"/>
    <w:rsid w:val="005E2477"/>
    <w:rsid w:val="005E3101"/>
    <w:rsid w:val="005E5BC5"/>
    <w:rsid w:val="005F5B67"/>
    <w:rsid w:val="00600EBE"/>
    <w:rsid w:val="00611DCB"/>
    <w:rsid w:val="00616EF4"/>
    <w:rsid w:val="0065290C"/>
    <w:rsid w:val="0067450A"/>
    <w:rsid w:val="0069785F"/>
    <w:rsid w:val="006A1033"/>
    <w:rsid w:val="006A27DC"/>
    <w:rsid w:val="006A611D"/>
    <w:rsid w:val="006A6456"/>
    <w:rsid w:val="006B7A23"/>
    <w:rsid w:val="006C15C7"/>
    <w:rsid w:val="006C1E1F"/>
    <w:rsid w:val="006D3209"/>
    <w:rsid w:val="006E55A3"/>
    <w:rsid w:val="006F36BB"/>
    <w:rsid w:val="006F65EE"/>
    <w:rsid w:val="007003AF"/>
    <w:rsid w:val="00704358"/>
    <w:rsid w:val="00704807"/>
    <w:rsid w:val="00712166"/>
    <w:rsid w:val="00721DC6"/>
    <w:rsid w:val="00723903"/>
    <w:rsid w:val="007643C1"/>
    <w:rsid w:val="00775A83"/>
    <w:rsid w:val="00782800"/>
    <w:rsid w:val="00795A4F"/>
    <w:rsid w:val="007C7157"/>
    <w:rsid w:val="007D4263"/>
    <w:rsid w:val="007D6117"/>
    <w:rsid w:val="007E65BF"/>
    <w:rsid w:val="007F1C1A"/>
    <w:rsid w:val="00814090"/>
    <w:rsid w:val="008518D2"/>
    <w:rsid w:val="00866842"/>
    <w:rsid w:val="00873AAD"/>
    <w:rsid w:val="008742EA"/>
    <w:rsid w:val="00874AFB"/>
    <w:rsid w:val="0087649B"/>
    <w:rsid w:val="00887837"/>
    <w:rsid w:val="008908A7"/>
    <w:rsid w:val="008926A4"/>
    <w:rsid w:val="008A75B8"/>
    <w:rsid w:val="008E0061"/>
    <w:rsid w:val="00912F99"/>
    <w:rsid w:val="00916404"/>
    <w:rsid w:val="009237A4"/>
    <w:rsid w:val="0093063F"/>
    <w:rsid w:val="009322B8"/>
    <w:rsid w:val="00933F12"/>
    <w:rsid w:val="00934709"/>
    <w:rsid w:val="00935A22"/>
    <w:rsid w:val="009379EC"/>
    <w:rsid w:val="009549A1"/>
    <w:rsid w:val="00964693"/>
    <w:rsid w:val="00986C22"/>
    <w:rsid w:val="00995503"/>
    <w:rsid w:val="009A0BB9"/>
    <w:rsid w:val="009C5602"/>
    <w:rsid w:val="009D744C"/>
    <w:rsid w:val="00A233E6"/>
    <w:rsid w:val="00A25878"/>
    <w:rsid w:val="00A2776E"/>
    <w:rsid w:val="00A47F3B"/>
    <w:rsid w:val="00A61549"/>
    <w:rsid w:val="00A6274B"/>
    <w:rsid w:val="00A63F49"/>
    <w:rsid w:val="00A706B8"/>
    <w:rsid w:val="00A7256F"/>
    <w:rsid w:val="00A74E52"/>
    <w:rsid w:val="00A7613A"/>
    <w:rsid w:val="00A807A3"/>
    <w:rsid w:val="00A864EE"/>
    <w:rsid w:val="00A95DEA"/>
    <w:rsid w:val="00AB0B44"/>
    <w:rsid w:val="00AB4F39"/>
    <w:rsid w:val="00AB5636"/>
    <w:rsid w:val="00AC588F"/>
    <w:rsid w:val="00AE1749"/>
    <w:rsid w:val="00AE69DF"/>
    <w:rsid w:val="00AE757B"/>
    <w:rsid w:val="00AF0EBD"/>
    <w:rsid w:val="00AF1501"/>
    <w:rsid w:val="00AF3B01"/>
    <w:rsid w:val="00B17A02"/>
    <w:rsid w:val="00B17AA9"/>
    <w:rsid w:val="00B20969"/>
    <w:rsid w:val="00B25CEE"/>
    <w:rsid w:val="00B47D97"/>
    <w:rsid w:val="00B6785B"/>
    <w:rsid w:val="00B710FA"/>
    <w:rsid w:val="00B80E75"/>
    <w:rsid w:val="00B81BE6"/>
    <w:rsid w:val="00B84DBE"/>
    <w:rsid w:val="00BA052C"/>
    <w:rsid w:val="00BA2036"/>
    <w:rsid w:val="00BA3072"/>
    <w:rsid w:val="00BB2818"/>
    <w:rsid w:val="00BD5BFF"/>
    <w:rsid w:val="00C21C64"/>
    <w:rsid w:val="00C23DCB"/>
    <w:rsid w:val="00C50A65"/>
    <w:rsid w:val="00C55612"/>
    <w:rsid w:val="00C732F8"/>
    <w:rsid w:val="00C73852"/>
    <w:rsid w:val="00C76872"/>
    <w:rsid w:val="00C97BF1"/>
    <w:rsid w:val="00CB23F9"/>
    <w:rsid w:val="00CF1E67"/>
    <w:rsid w:val="00D043DC"/>
    <w:rsid w:val="00D12969"/>
    <w:rsid w:val="00D1733B"/>
    <w:rsid w:val="00D45A39"/>
    <w:rsid w:val="00D471AB"/>
    <w:rsid w:val="00D63E77"/>
    <w:rsid w:val="00D822E2"/>
    <w:rsid w:val="00D86438"/>
    <w:rsid w:val="00D875B5"/>
    <w:rsid w:val="00D8784C"/>
    <w:rsid w:val="00D92D91"/>
    <w:rsid w:val="00DA49B2"/>
    <w:rsid w:val="00DC071B"/>
    <w:rsid w:val="00DC193C"/>
    <w:rsid w:val="00DC2D50"/>
    <w:rsid w:val="00DC4BDD"/>
    <w:rsid w:val="00DC7E92"/>
    <w:rsid w:val="00DD58A2"/>
    <w:rsid w:val="00DF11B7"/>
    <w:rsid w:val="00E0219D"/>
    <w:rsid w:val="00E0627D"/>
    <w:rsid w:val="00E07C7A"/>
    <w:rsid w:val="00E432CE"/>
    <w:rsid w:val="00E50CF9"/>
    <w:rsid w:val="00E55B72"/>
    <w:rsid w:val="00E5670E"/>
    <w:rsid w:val="00E63317"/>
    <w:rsid w:val="00E7420D"/>
    <w:rsid w:val="00E843E8"/>
    <w:rsid w:val="00E9058D"/>
    <w:rsid w:val="00E906B7"/>
    <w:rsid w:val="00EB3BD2"/>
    <w:rsid w:val="00EB3F5F"/>
    <w:rsid w:val="00EC7665"/>
    <w:rsid w:val="00ED2910"/>
    <w:rsid w:val="00ED39DE"/>
    <w:rsid w:val="00EE0225"/>
    <w:rsid w:val="00EF07B6"/>
    <w:rsid w:val="00EF1043"/>
    <w:rsid w:val="00F14686"/>
    <w:rsid w:val="00F32926"/>
    <w:rsid w:val="00F37877"/>
    <w:rsid w:val="00F44A62"/>
    <w:rsid w:val="00F464EC"/>
    <w:rsid w:val="00F65A64"/>
    <w:rsid w:val="00F722F3"/>
    <w:rsid w:val="00F860EF"/>
    <w:rsid w:val="00F95821"/>
    <w:rsid w:val="00FA4052"/>
    <w:rsid w:val="00FA4883"/>
    <w:rsid w:val="00FB045E"/>
    <w:rsid w:val="00FB462D"/>
    <w:rsid w:val="00FE117C"/>
    <w:rsid w:val="00FF761A"/>
    <w:rsid w:val="02193A56"/>
    <w:rsid w:val="021A4D9F"/>
    <w:rsid w:val="02236760"/>
    <w:rsid w:val="054C498E"/>
    <w:rsid w:val="061F3963"/>
    <w:rsid w:val="068D9CA3"/>
    <w:rsid w:val="096EADF9"/>
    <w:rsid w:val="0C3B4AB6"/>
    <w:rsid w:val="0D42970C"/>
    <w:rsid w:val="0FDD79D4"/>
    <w:rsid w:val="11B21460"/>
    <w:rsid w:val="129210FA"/>
    <w:rsid w:val="14CA7EBB"/>
    <w:rsid w:val="15F678EF"/>
    <w:rsid w:val="175E5974"/>
    <w:rsid w:val="181C2F22"/>
    <w:rsid w:val="19AEC12B"/>
    <w:rsid w:val="19B25D31"/>
    <w:rsid w:val="1B1A4216"/>
    <w:rsid w:val="1C52639E"/>
    <w:rsid w:val="1C650825"/>
    <w:rsid w:val="1D743988"/>
    <w:rsid w:val="1EDC0C92"/>
    <w:rsid w:val="1F3815CD"/>
    <w:rsid w:val="22171AFB"/>
    <w:rsid w:val="22C820F4"/>
    <w:rsid w:val="23408648"/>
    <w:rsid w:val="253A4DBC"/>
    <w:rsid w:val="269C239E"/>
    <w:rsid w:val="26FF5246"/>
    <w:rsid w:val="27355FDE"/>
    <w:rsid w:val="2AF78B5E"/>
    <w:rsid w:val="2BA04039"/>
    <w:rsid w:val="2C17F809"/>
    <w:rsid w:val="2DA3C270"/>
    <w:rsid w:val="2EB141CD"/>
    <w:rsid w:val="2F24F801"/>
    <w:rsid w:val="30290A39"/>
    <w:rsid w:val="31FFA867"/>
    <w:rsid w:val="325ABEB8"/>
    <w:rsid w:val="3303CCCF"/>
    <w:rsid w:val="34245FEF"/>
    <w:rsid w:val="349D73AD"/>
    <w:rsid w:val="35AC7DAD"/>
    <w:rsid w:val="39A50A86"/>
    <w:rsid w:val="39BF7B8A"/>
    <w:rsid w:val="3AFA2339"/>
    <w:rsid w:val="3CC7EDA7"/>
    <w:rsid w:val="3D13725F"/>
    <w:rsid w:val="3FE2255B"/>
    <w:rsid w:val="40236BF7"/>
    <w:rsid w:val="41B0CE51"/>
    <w:rsid w:val="42A7C7D2"/>
    <w:rsid w:val="42D0B1D7"/>
    <w:rsid w:val="4307D3C9"/>
    <w:rsid w:val="43922F9D"/>
    <w:rsid w:val="440898A1"/>
    <w:rsid w:val="464911D6"/>
    <w:rsid w:val="479CF59F"/>
    <w:rsid w:val="47BCB17C"/>
    <w:rsid w:val="47D5844D"/>
    <w:rsid w:val="4A683560"/>
    <w:rsid w:val="4D09104E"/>
    <w:rsid w:val="4D2AD845"/>
    <w:rsid w:val="4D8A0FCE"/>
    <w:rsid w:val="4DA3107A"/>
    <w:rsid w:val="4E6485F3"/>
    <w:rsid w:val="50C6F9DD"/>
    <w:rsid w:val="58FA861D"/>
    <w:rsid w:val="5AB2782A"/>
    <w:rsid w:val="5D7EC36D"/>
    <w:rsid w:val="5E15024B"/>
    <w:rsid w:val="5E9EB257"/>
    <w:rsid w:val="5EBC06FF"/>
    <w:rsid w:val="5F0C80E6"/>
    <w:rsid w:val="5FD75488"/>
    <w:rsid w:val="6064ABD9"/>
    <w:rsid w:val="62293C74"/>
    <w:rsid w:val="64BEF8E8"/>
    <w:rsid w:val="65085D83"/>
    <w:rsid w:val="6610F8AA"/>
    <w:rsid w:val="67E70F10"/>
    <w:rsid w:val="6970D265"/>
    <w:rsid w:val="6AD61038"/>
    <w:rsid w:val="6B69E71B"/>
    <w:rsid w:val="6BE10882"/>
    <w:rsid w:val="6BE53D06"/>
    <w:rsid w:val="6ED70D52"/>
    <w:rsid w:val="708EF4E5"/>
    <w:rsid w:val="70A6AE75"/>
    <w:rsid w:val="70EE1021"/>
    <w:rsid w:val="73B4837E"/>
    <w:rsid w:val="76471B10"/>
    <w:rsid w:val="7657582E"/>
    <w:rsid w:val="76814023"/>
    <w:rsid w:val="7C206C26"/>
    <w:rsid w:val="7C6CBEFF"/>
    <w:rsid w:val="7FAF6D9E"/>
    <w:rsid w:val="7FDB68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F59F"/>
  <w15:chartTrackingRefBased/>
  <w15:docId w15:val="{0031588B-795B-4C97-A6DA-967D7127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65EE"/>
    <w:pPr>
      <w:widowControl w:val="0"/>
      <w:spacing w:after="0" w:line="240" w:lineRule="auto"/>
    </w:pPr>
  </w:style>
  <w:style w:type="paragraph" w:styleId="Heading1">
    <w:name w:val="heading 1"/>
    <w:basedOn w:val="Normal"/>
    <w:link w:val="Heading1Char"/>
    <w:uiPriority w:val="1"/>
    <w:qFormat/>
    <w:rsid w:val="006F65EE"/>
    <w:pPr>
      <w:ind w:left="48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65EE"/>
    <w:rPr>
      <w:rFonts w:ascii="Times New Roman" w:eastAsia="Times New Roman" w:hAnsi="Times New Roman"/>
      <w:b/>
      <w:bCs/>
      <w:sz w:val="24"/>
      <w:szCs w:val="24"/>
    </w:rPr>
  </w:style>
  <w:style w:type="paragraph" w:styleId="BodyText">
    <w:name w:val="Body Text"/>
    <w:basedOn w:val="Normal"/>
    <w:link w:val="BodyTextChar"/>
    <w:uiPriority w:val="1"/>
    <w:qFormat/>
    <w:rsid w:val="006F65EE"/>
    <w:pPr>
      <w:ind w:left="48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F65EE"/>
    <w:rPr>
      <w:rFonts w:ascii="Times New Roman" w:eastAsia="Times New Roman" w:hAnsi="Times New Roman"/>
      <w:sz w:val="24"/>
      <w:szCs w:val="24"/>
    </w:rPr>
  </w:style>
  <w:style w:type="table" w:styleId="TableGrid">
    <w:name w:val="Table Grid"/>
    <w:basedOn w:val="TableNormal"/>
    <w:rsid w:val="006F65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F65EE"/>
    <w:rPr>
      <w:sz w:val="16"/>
      <w:szCs w:val="16"/>
    </w:rPr>
  </w:style>
  <w:style w:type="paragraph" w:styleId="CommentText">
    <w:name w:val="annotation text"/>
    <w:basedOn w:val="Normal"/>
    <w:link w:val="CommentTextChar"/>
    <w:uiPriority w:val="99"/>
    <w:rsid w:val="006F65EE"/>
    <w:rPr>
      <w:sz w:val="20"/>
      <w:szCs w:val="20"/>
    </w:rPr>
  </w:style>
  <w:style w:type="character" w:customStyle="1" w:styleId="CommentTextChar">
    <w:name w:val="Comment Text Char"/>
    <w:basedOn w:val="DefaultParagraphFont"/>
    <w:link w:val="CommentText"/>
    <w:uiPriority w:val="99"/>
    <w:rsid w:val="006F65EE"/>
    <w:rPr>
      <w:sz w:val="20"/>
      <w:szCs w:val="20"/>
    </w:rPr>
  </w:style>
  <w:style w:type="paragraph" w:styleId="CommentSubject">
    <w:name w:val="annotation subject"/>
    <w:basedOn w:val="CommentText"/>
    <w:next w:val="CommentText"/>
    <w:link w:val="CommentSubjectChar"/>
    <w:rsid w:val="006F65EE"/>
    <w:rPr>
      <w:b/>
      <w:bCs/>
    </w:rPr>
  </w:style>
  <w:style w:type="character" w:customStyle="1" w:styleId="CommentSubjectChar">
    <w:name w:val="Comment Subject Char"/>
    <w:basedOn w:val="CommentTextChar"/>
    <w:link w:val="CommentSubject"/>
    <w:rsid w:val="006F65EE"/>
    <w:rPr>
      <w:b/>
      <w:bCs/>
      <w:sz w:val="20"/>
      <w:szCs w:val="20"/>
    </w:rPr>
  </w:style>
  <w:style w:type="paragraph" w:styleId="BalloonText">
    <w:name w:val="Balloon Text"/>
    <w:basedOn w:val="Normal"/>
    <w:link w:val="BalloonTextChar"/>
    <w:rsid w:val="006F65EE"/>
    <w:rPr>
      <w:rFonts w:ascii="Tahoma" w:hAnsi="Tahoma" w:cs="Tahoma"/>
      <w:sz w:val="16"/>
      <w:szCs w:val="16"/>
    </w:rPr>
  </w:style>
  <w:style w:type="character" w:customStyle="1" w:styleId="BalloonTextChar">
    <w:name w:val="Balloon Text Char"/>
    <w:basedOn w:val="DefaultParagraphFont"/>
    <w:link w:val="BalloonText"/>
    <w:rsid w:val="006F65EE"/>
    <w:rPr>
      <w:rFonts w:ascii="Tahoma" w:hAnsi="Tahoma" w:cs="Tahoma"/>
      <w:sz w:val="16"/>
      <w:szCs w:val="16"/>
    </w:rPr>
  </w:style>
  <w:style w:type="paragraph" w:styleId="ListParagraph">
    <w:name w:val="List Paragraph"/>
    <w:basedOn w:val="Normal"/>
    <w:link w:val="ListParagraphChar"/>
    <w:uiPriority w:val="34"/>
    <w:qFormat/>
    <w:rsid w:val="006F65EE"/>
    <w:pPr>
      <w:ind w:left="720"/>
      <w:contextualSpacing/>
    </w:pPr>
  </w:style>
  <w:style w:type="paragraph" w:styleId="Header">
    <w:name w:val="header"/>
    <w:basedOn w:val="Normal"/>
    <w:link w:val="HeaderChar"/>
    <w:rsid w:val="006F65EE"/>
    <w:pPr>
      <w:tabs>
        <w:tab w:val="center" w:pos="4680"/>
        <w:tab w:val="right" w:pos="9360"/>
      </w:tabs>
    </w:pPr>
  </w:style>
  <w:style w:type="character" w:customStyle="1" w:styleId="HeaderChar">
    <w:name w:val="Header Char"/>
    <w:basedOn w:val="DefaultParagraphFont"/>
    <w:link w:val="Header"/>
    <w:rsid w:val="006F65EE"/>
  </w:style>
  <w:style w:type="paragraph" w:styleId="Footer">
    <w:name w:val="footer"/>
    <w:basedOn w:val="Normal"/>
    <w:link w:val="FooterChar"/>
    <w:uiPriority w:val="99"/>
    <w:rsid w:val="006F65EE"/>
    <w:pPr>
      <w:tabs>
        <w:tab w:val="center" w:pos="4680"/>
        <w:tab w:val="right" w:pos="9360"/>
      </w:tabs>
    </w:pPr>
  </w:style>
  <w:style w:type="character" w:customStyle="1" w:styleId="FooterChar">
    <w:name w:val="Footer Char"/>
    <w:basedOn w:val="DefaultParagraphFont"/>
    <w:link w:val="Footer"/>
    <w:uiPriority w:val="99"/>
    <w:rsid w:val="006F65EE"/>
  </w:style>
  <w:style w:type="paragraph" w:styleId="Revision">
    <w:name w:val="Revision"/>
    <w:hidden/>
    <w:uiPriority w:val="99"/>
    <w:semiHidden/>
    <w:rsid w:val="006F65EE"/>
    <w:pPr>
      <w:spacing w:after="0" w:line="240" w:lineRule="auto"/>
    </w:pPr>
  </w:style>
  <w:style w:type="character" w:customStyle="1" w:styleId="ListParagraphChar">
    <w:name w:val="List Paragraph Char"/>
    <w:link w:val="ListParagraph"/>
    <w:uiPriority w:val="34"/>
    <w:locked/>
    <w:rsid w:val="006F65EE"/>
  </w:style>
  <w:style w:type="character" w:customStyle="1" w:styleId="normaltextrun">
    <w:name w:val="normaltextrun"/>
    <w:basedOn w:val="DefaultParagraphFont"/>
    <w:rsid w:val="006F65EE"/>
  </w:style>
  <w:style w:type="character" w:styleId="UnresolvedMention">
    <w:name w:val="Unresolved Mention"/>
    <w:basedOn w:val="DefaultParagraphFont"/>
    <w:uiPriority w:val="99"/>
    <w:unhideWhenUsed/>
    <w:rsid w:val="006F65EE"/>
    <w:rPr>
      <w:color w:val="605E5C"/>
      <w:shd w:val="clear" w:color="auto" w:fill="E1DFDD"/>
    </w:rPr>
  </w:style>
  <w:style w:type="character" w:styleId="Mention">
    <w:name w:val="Mention"/>
    <w:basedOn w:val="DefaultParagraphFont"/>
    <w:uiPriority w:val="99"/>
    <w:unhideWhenUsed/>
    <w:rsid w:val="006F65EE"/>
    <w:rPr>
      <w:color w:val="2B579A"/>
      <w:shd w:val="clear" w:color="auto" w:fill="E1DFDD"/>
    </w:rPr>
  </w:style>
  <w:style w:type="character" w:customStyle="1" w:styleId="findhit">
    <w:name w:val="findhit"/>
    <w:basedOn w:val="DefaultParagraphFont"/>
    <w:rsid w:val="006F65EE"/>
  </w:style>
  <w:style w:type="table" w:styleId="GridTable1Light">
    <w:name w:val="Grid Table 1 Light"/>
    <w:basedOn w:val="TableNormal"/>
    <w:rsid w:val="006F65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2B3FB0"/>
    <w:pPr>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0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2DF644A7-9B70-4438-98FC-5DD59A8E9A32}">
    <t:Anchor>
      <t:Comment id="676772411"/>
    </t:Anchor>
    <t:History>
      <t:Event id="{A8F026D2-C4FB-4521-BBBA-D82CEC32819B}" time="2023-07-17T14:41:39.954Z">
        <t:Attribution userId="S::hannah.m.gardner@mass.gov::cd11d98f-3058-4c1f-a498-d1ea7c2739ad" userProvider="AD" userName="Gardner, Hannah M (EHS)"/>
        <t:Anchor>
          <t:Comment id="673268694"/>
        </t:Anchor>
        <t:Create/>
      </t:Event>
      <t:Event id="{BAEE769B-3190-4D99-A76F-C6DBDCB4DC89}" time="2023-07-17T14:41:39.954Z">
        <t:Attribution userId="S::hannah.m.gardner@mass.gov::cd11d98f-3058-4c1f-a498-d1ea7c2739ad" userProvider="AD" userName="Gardner, Hannah M (EHS)"/>
        <t:Anchor>
          <t:Comment id="673268694"/>
        </t:Anchor>
        <t:Assign userId="S::Kevin.J.McCarthy2@mass.gov::458cd0ba-59e8-43b4-be71-fe66b19db599" userProvider="AD" userName="McCarthy, Kevin J. (EHS)"/>
      </t:Event>
      <t:Event id="{A1E37708-DF31-4717-9786-086504A34882}" time="2023-07-17T14:41:39.954Z">
        <t:Attribution userId="S::hannah.m.gardner@mass.gov::cd11d98f-3058-4c1f-a498-d1ea7c2739ad" userProvider="AD" userName="Gardner, Hannah M (EHS)"/>
        <t:Anchor>
          <t:Comment id="673268694"/>
        </t:Anchor>
        <t:SetTitle title="@McCarthy, Kevin J. (EHS) were you able to confirm that what this 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documentManagement>
</p:properties>
</file>

<file path=customXml/itemProps1.xml><?xml version="1.0" encoding="utf-8"?>
<ds:datastoreItem xmlns:ds="http://schemas.openxmlformats.org/officeDocument/2006/customXml" ds:itemID="{7A9C5A7D-DCE4-4A22-9BF8-37496C6BE26A}">
  <ds:schemaRefs>
    <ds:schemaRef ds:uri="http://schemas.microsoft.com/sharepoint/v3/contenttype/forms"/>
  </ds:schemaRefs>
</ds:datastoreItem>
</file>

<file path=customXml/itemProps2.xml><?xml version="1.0" encoding="utf-8"?>
<ds:datastoreItem xmlns:ds="http://schemas.openxmlformats.org/officeDocument/2006/customXml" ds:itemID="{95A0E10A-4C97-4681-AA99-89032E5EC5A6}">
  <ds:schemaRefs>
    <ds:schemaRef ds:uri="http://schemas.openxmlformats.org/officeDocument/2006/bibliography"/>
  </ds:schemaRefs>
</ds:datastoreItem>
</file>

<file path=customXml/itemProps3.xml><?xml version="1.0" encoding="utf-8"?>
<ds:datastoreItem xmlns:ds="http://schemas.openxmlformats.org/officeDocument/2006/customXml" ds:itemID="{6BD818E6-288D-45B4-82C1-C081A2840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AA98A-DF64-4800-BF8B-DA37A9C872C1}">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1486</Words>
  <Characters>9170</Characters>
  <Application>Microsoft Office Word</Application>
  <DocSecurity>0</DocSecurity>
  <Lines>235</Lines>
  <Paragraphs>110</Paragraphs>
  <ScaleCrop>false</ScaleCrop>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Chowdhury, Seher (EHS)</dc:creator>
  <cp:keywords/>
  <dc:description/>
  <cp:lastModifiedBy>Scott, Janay</cp:lastModifiedBy>
  <cp:revision>3</cp:revision>
  <dcterms:created xsi:type="dcterms:W3CDTF">2023-11-20T16:15:00Z</dcterms:created>
  <dcterms:modified xsi:type="dcterms:W3CDTF">2023-11-20T23:30:00Z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2023-07-18T15:41:26Z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7054b3f1-e4be-4ef1-a8a3-c3211f26a052</vt:lpwstr>
  </property>
  <property fmtid="{D5CDD505-2E9C-101B-9397-08002B2CF9AE}" pid="10" name="MSIP_Label_ea60d57e-af5b-4752-ac57-3e4f28ca11dc_ContentBits">
    <vt:lpwstr>0</vt:lpwstr>
  </property>
</Properties>
</file>