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E901" w14:textId="5A5913F7" w:rsidR="005B0F64" w:rsidRPr="000D5706" w:rsidRDefault="005B0F64" w:rsidP="005B0F64">
      <w:pPr>
        <w:pStyle w:val="Contract1stLevel"/>
        <w:rPr>
          <w:sz w:val="24"/>
          <w:szCs w:val="24"/>
        </w:rPr>
      </w:pPr>
      <w:bookmarkStart w:id="0" w:name="_Toc81233004"/>
      <w:r w:rsidRPr="000D5706">
        <w:rPr>
          <w:sz w:val="24"/>
          <w:szCs w:val="24"/>
        </w:rPr>
        <w:t xml:space="preserve">Appendix </w:t>
      </w:r>
      <w:r w:rsidR="0475D2F8" w:rsidRPr="000D5706">
        <w:rPr>
          <w:sz w:val="24"/>
          <w:szCs w:val="24"/>
        </w:rPr>
        <w:t>C</w:t>
      </w:r>
      <w:r w:rsidRPr="000D5706">
        <w:rPr>
          <w:sz w:val="24"/>
          <w:szCs w:val="24"/>
        </w:rPr>
        <w:t xml:space="preserve"> – Covered Services </w:t>
      </w:r>
      <w:r w:rsidR="00826BF8" w:rsidRPr="000D5706">
        <w:rPr>
          <w:sz w:val="24"/>
          <w:szCs w:val="24"/>
        </w:rPr>
        <w:t>Definitions</w:t>
      </w:r>
      <w:r w:rsidRPr="000D5706">
        <w:rPr>
          <w:sz w:val="24"/>
          <w:szCs w:val="24"/>
        </w:rPr>
        <w:br/>
        <w:t>Exhibit 1: General Services</w:t>
      </w:r>
      <w:bookmarkEnd w:id="0"/>
    </w:p>
    <w:p w14:paraId="3D4CC66A" w14:textId="06CF019D" w:rsidR="00FD7CEF" w:rsidRPr="000D5706" w:rsidRDefault="00F304F0" w:rsidP="365232C3">
      <w:pPr>
        <w:rPr>
          <w:rFonts w:ascii="Arial" w:hAnsi="Arial" w:cs="Arial"/>
          <w:szCs w:val="24"/>
        </w:rPr>
      </w:pPr>
      <w:r w:rsidRPr="000D5706">
        <w:rPr>
          <w:rFonts w:ascii="Arial" w:hAnsi="Arial" w:cs="Arial"/>
          <w:szCs w:val="24"/>
        </w:rPr>
        <w:t>Th</w:t>
      </w:r>
      <w:r w:rsidR="0085320A" w:rsidRPr="000D5706">
        <w:rPr>
          <w:rFonts w:ascii="Arial" w:hAnsi="Arial" w:cs="Arial"/>
          <w:szCs w:val="24"/>
        </w:rPr>
        <w:t>e Covered Services describe</w:t>
      </w:r>
      <w:r w:rsidR="002767AE" w:rsidRPr="000D5706">
        <w:rPr>
          <w:rFonts w:ascii="Arial" w:hAnsi="Arial" w:cs="Arial"/>
          <w:szCs w:val="24"/>
        </w:rPr>
        <w:t>d in this Appendix represent</w:t>
      </w:r>
      <w:r w:rsidR="0085320A" w:rsidRPr="000D5706">
        <w:rPr>
          <w:rFonts w:ascii="Arial" w:hAnsi="Arial" w:cs="Arial"/>
          <w:szCs w:val="24"/>
        </w:rPr>
        <w:t xml:space="preserve"> </w:t>
      </w:r>
      <w:r w:rsidRPr="000D5706">
        <w:rPr>
          <w:rFonts w:ascii="Arial" w:hAnsi="Arial" w:cs="Arial"/>
          <w:szCs w:val="24"/>
        </w:rPr>
        <w:t>minimum coverage scope</w:t>
      </w:r>
      <w:r w:rsidR="001F7B23" w:rsidRPr="000D5706">
        <w:rPr>
          <w:rFonts w:ascii="Arial" w:hAnsi="Arial" w:cs="Arial"/>
          <w:szCs w:val="24"/>
        </w:rPr>
        <w:t xml:space="preserve"> for Enrollees</w:t>
      </w:r>
      <w:r w:rsidR="00E2232F" w:rsidRPr="000D5706">
        <w:rPr>
          <w:rFonts w:ascii="Arial" w:hAnsi="Arial" w:cs="Arial"/>
          <w:szCs w:val="24"/>
        </w:rPr>
        <w:t xml:space="preserve"> under the MassHealth benefit for Medicaid coverage</w:t>
      </w:r>
      <w:r w:rsidR="001F7B23" w:rsidRPr="000D5706">
        <w:rPr>
          <w:rFonts w:ascii="Arial" w:hAnsi="Arial" w:cs="Arial"/>
          <w:szCs w:val="24"/>
        </w:rPr>
        <w:t>, and</w:t>
      </w:r>
      <w:r w:rsidRPr="000D5706">
        <w:rPr>
          <w:rFonts w:ascii="Arial" w:hAnsi="Arial" w:cs="Arial"/>
          <w:szCs w:val="24"/>
        </w:rPr>
        <w:t xml:space="preserve"> </w:t>
      </w:r>
      <w:r w:rsidR="0052029E" w:rsidRPr="000D5706">
        <w:rPr>
          <w:rFonts w:ascii="Arial" w:hAnsi="Arial" w:cs="Arial"/>
          <w:szCs w:val="24"/>
        </w:rPr>
        <w:t>shall be provided</w:t>
      </w:r>
      <w:r w:rsidRPr="000D5706">
        <w:rPr>
          <w:rFonts w:ascii="Arial" w:hAnsi="Arial" w:cs="Arial"/>
          <w:szCs w:val="24"/>
        </w:rPr>
        <w:t xml:space="preserve"> in addition to </w:t>
      </w:r>
      <w:r w:rsidR="00AC7B79" w:rsidRPr="000D5706">
        <w:rPr>
          <w:rFonts w:ascii="Arial" w:hAnsi="Arial" w:cs="Arial"/>
          <w:szCs w:val="24"/>
        </w:rPr>
        <w:t xml:space="preserve">coverage and scope available through </w:t>
      </w:r>
      <w:r w:rsidRPr="000D5706">
        <w:rPr>
          <w:rFonts w:ascii="Arial" w:hAnsi="Arial" w:cs="Arial"/>
          <w:szCs w:val="24"/>
        </w:rPr>
        <w:t xml:space="preserve">Medicare </w:t>
      </w:r>
      <w:r w:rsidR="001F7B23" w:rsidRPr="000D5706">
        <w:rPr>
          <w:rFonts w:ascii="Arial" w:hAnsi="Arial" w:cs="Arial"/>
          <w:szCs w:val="24"/>
        </w:rPr>
        <w:t xml:space="preserve">Part A, Part B, </w:t>
      </w:r>
      <w:r w:rsidR="00AC7B79" w:rsidRPr="000D5706">
        <w:rPr>
          <w:rFonts w:ascii="Arial" w:hAnsi="Arial" w:cs="Arial"/>
          <w:szCs w:val="24"/>
        </w:rPr>
        <w:t>and Part D.</w:t>
      </w:r>
    </w:p>
    <w:p w14:paraId="4A41319A" w14:textId="4F0CE8D3" w:rsidR="005B0F64" w:rsidRPr="000D5706" w:rsidRDefault="542A2B0B" w:rsidP="365232C3">
      <w:pPr>
        <w:rPr>
          <w:rFonts w:ascii="Arial" w:hAnsi="Arial" w:cs="Arial"/>
          <w:b/>
          <w:bCs/>
          <w:szCs w:val="24"/>
        </w:rPr>
      </w:pPr>
      <w:r w:rsidRPr="000D5706">
        <w:rPr>
          <w:rFonts w:ascii="Arial" w:hAnsi="Arial" w:cs="Arial"/>
          <w:b/>
          <w:bCs/>
          <w:szCs w:val="24"/>
        </w:rPr>
        <w:t>Acupuncture Treatment</w:t>
      </w:r>
      <w:r w:rsidRPr="000D5706">
        <w:rPr>
          <w:rFonts w:ascii="Arial" w:hAnsi="Arial" w:cs="Arial"/>
          <w:szCs w:val="24"/>
        </w:rPr>
        <w:t xml:space="preserve"> - </w:t>
      </w:r>
      <w:r w:rsidR="00DE00C5" w:rsidRPr="000D5706">
        <w:rPr>
          <w:rFonts w:ascii="Arial" w:eastAsia="Arial" w:hAnsi="Arial" w:cs="Arial"/>
          <w:szCs w:val="24"/>
        </w:rPr>
        <w:t>T</w:t>
      </w:r>
      <w:r w:rsidRPr="000D5706">
        <w:rPr>
          <w:rFonts w:ascii="Arial" w:eastAsia="Arial" w:hAnsi="Arial" w:cs="Arial"/>
          <w:szCs w:val="24"/>
        </w:rPr>
        <w:t xml:space="preserve">he insertion of metal needles through the skin at certain points on the body, with or without the use of herbs, an electric current, heat to the needles or skin, or both, for pain relief </w:t>
      </w:r>
      <w:proofErr w:type="gramStart"/>
      <w:r w:rsidRPr="000D5706">
        <w:rPr>
          <w:rFonts w:ascii="Arial" w:eastAsia="Arial" w:hAnsi="Arial" w:cs="Arial"/>
          <w:szCs w:val="24"/>
        </w:rPr>
        <w:t>or</w:t>
      </w:r>
      <w:proofErr w:type="gramEnd"/>
      <w:r w:rsidRPr="000D5706">
        <w:rPr>
          <w:rFonts w:ascii="Arial" w:eastAsia="Arial" w:hAnsi="Arial" w:cs="Arial"/>
          <w:szCs w:val="24"/>
        </w:rPr>
        <w:t xml:space="preserve"> anesthesia.</w:t>
      </w:r>
      <w:r w:rsidR="002A4630" w:rsidRPr="000D5706">
        <w:rPr>
          <w:rFonts w:ascii="Arial" w:eastAsia="Arial" w:hAnsi="Arial" w:cs="Arial"/>
          <w:szCs w:val="24"/>
        </w:rPr>
        <w:t xml:space="preserve"> </w:t>
      </w:r>
      <w:r w:rsidR="11B3A407" w:rsidRPr="000D5706">
        <w:rPr>
          <w:rFonts w:ascii="Arial" w:eastAsia="Arial" w:hAnsi="Arial" w:cs="Arial"/>
          <w:szCs w:val="24"/>
        </w:rPr>
        <w:t xml:space="preserve">This service is distinct from </w:t>
      </w:r>
      <w:r w:rsidR="002A4630" w:rsidRPr="000D5706">
        <w:rPr>
          <w:rFonts w:ascii="Arial" w:eastAsia="Arial" w:hAnsi="Arial" w:cs="Arial"/>
          <w:szCs w:val="24"/>
        </w:rPr>
        <w:t xml:space="preserve">Acupuncture services </w:t>
      </w:r>
      <w:r w:rsidR="1D02F325" w:rsidRPr="000D5706">
        <w:rPr>
          <w:rFonts w:ascii="Arial" w:eastAsia="Arial" w:hAnsi="Arial" w:cs="Arial"/>
          <w:szCs w:val="24"/>
        </w:rPr>
        <w:t>that are</w:t>
      </w:r>
      <w:r w:rsidR="004838CF" w:rsidRPr="000D5706">
        <w:rPr>
          <w:rFonts w:ascii="Arial" w:eastAsia="Arial" w:hAnsi="Arial" w:cs="Arial"/>
          <w:szCs w:val="24"/>
        </w:rPr>
        <w:t xml:space="preserve"> provided as a </w:t>
      </w:r>
      <w:r w:rsidR="00AB5ED2" w:rsidRPr="000D5706">
        <w:rPr>
          <w:rFonts w:ascii="Arial" w:eastAsia="Arial" w:hAnsi="Arial" w:cs="Arial"/>
          <w:szCs w:val="24"/>
        </w:rPr>
        <w:t xml:space="preserve">treatment for </w:t>
      </w:r>
      <w:r w:rsidR="004838CF" w:rsidRPr="000D5706">
        <w:rPr>
          <w:rFonts w:ascii="Arial" w:eastAsia="Arial" w:hAnsi="Arial" w:cs="Arial"/>
          <w:szCs w:val="24"/>
        </w:rPr>
        <w:t>Substance Use Disorder</w:t>
      </w:r>
      <w:r w:rsidR="09DA96E0" w:rsidRPr="000D5706">
        <w:rPr>
          <w:rFonts w:ascii="Arial" w:eastAsia="Arial" w:hAnsi="Arial" w:cs="Arial"/>
          <w:szCs w:val="24"/>
        </w:rPr>
        <w:t>,</w:t>
      </w:r>
      <w:r w:rsidR="004838CF" w:rsidRPr="000D5706">
        <w:rPr>
          <w:rFonts w:ascii="Arial" w:eastAsia="Arial" w:hAnsi="Arial" w:cs="Arial"/>
          <w:szCs w:val="24"/>
        </w:rPr>
        <w:t xml:space="preserve"> as described in </w:t>
      </w:r>
      <w:r w:rsidR="004838CF" w:rsidRPr="000D5706">
        <w:rPr>
          <w:rFonts w:ascii="Arial" w:eastAsia="Arial" w:hAnsi="Arial" w:cs="Arial"/>
          <w:b/>
          <w:szCs w:val="24"/>
        </w:rPr>
        <w:t>Appendix C, Exhibit 2</w:t>
      </w:r>
      <w:r w:rsidR="00AB5ED2" w:rsidRPr="000D5706">
        <w:rPr>
          <w:rFonts w:ascii="Arial" w:eastAsia="Arial" w:hAnsi="Arial" w:cs="Arial"/>
          <w:szCs w:val="24"/>
        </w:rPr>
        <w:t>.</w:t>
      </w:r>
    </w:p>
    <w:p w14:paraId="0981A9ED" w14:textId="70A1CDD2" w:rsidR="005B0F64" w:rsidRPr="000D5706" w:rsidRDefault="7E5C21BA" w:rsidP="7637FE1E">
      <w:pPr>
        <w:rPr>
          <w:rFonts w:ascii="Arial" w:hAnsi="Arial" w:cs="Arial"/>
          <w:szCs w:val="24"/>
        </w:rPr>
      </w:pPr>
      <w:r w:rsidRPr="000D5706">
        <w:rPr>
          <w:rFonts w:ascii="Arial" w:hAnsi="Arial" w:cs="Arial"/>
          <w:b/>
          <w:bCs/>
          <w:szCs w:val="24"/>
        </w:rPr>
        <w:t xml:space="preserve">Adult Day </w:t>
      </w:r>
      <w:r w:rsidR="00826BF8" w:rsidRPr="000D5706">
        <w:rPr>
          <w:rFonts w:ascii="Arial" w:hAnsi="Arial" w:cs="Arial"/>
          <w:b/>
          <w:bCs/>
          <w:szCs w:val="24"/>
        </w:rPr>
        <w:t>Health</w:t>
      </w:r>
      <w:r w:rsidR="00826BF8" w:rsidRPr="000D5706">
        <w:rPr>
          <w:rFonts w:ascii="Arial" w:hAnsi="Arial" w:cs="Arial"/>
          <w:szCs w:val="24"/>
        </w:rPr>
        <w:t xml:space="preserve"> </w:t>
      </w:r>
      <w:r w:rsidR="00DE00C5" w:rsidRPr="000D5706">
        <w:rPr>
          <w:rFonts w:ascii="Arial" w:hAnsi="Arial" w:cs="Arial"/>
          <w:szCs w:val="24"/>
        </w:rPr>
        <w:t>- C</w:t>
      </w:r>
      <w:r w:rsidR="00826BF8" w:rsidRPr="000D5706">
        <w:rPr>
          <w:rFonts w:ascii="Arial" w:hAnsi="Arial" w:cs="Arial"/>
          <w:szCs w:val="24"/>
        </w:rPr>
        <w:t>ommunity</w:t>
      </w:r>
      <w:r w:rsidR="1BEE1419" w:rsidRPr="000D5706">
        <w:rPr>
          <w:rFonts w:ascii="Arial" w:hAnsi="Arial" w:cs="Arial"/>
          <w:szCs w:val="24"/>
        </w:rPr>
        <w:t>-</w:t>
      </w:r>
      <w:r w:rsidRPr="000D5706">
        <w:rPr>
          <w:rFonts w:ascii="Arial" w:hAnsi="Arial" w:cs="Arial"/>
          <w:szCs w:val="24"/>
        </w:rPr>
        <w:t>based services such as nursing, assistance with activities of daily living, social, therapeutic, recreation, nutrition at a site outside the home, and transportation to a site outside the home.</w:t>
      </w:r>
      <w:r w:rsidR="00ED5F9C" w:rsidRPr="000D5706">
        <w:rPr>
          <w:rFonts w:ascii="Arial" w:hAnsi="Arial" w:cs="Arial"/>
          <w:szCs w:val="24"/>
        </w:rPr>
        <w:t xml:space="preserve"> </w:t>
      </w:r>
      <w:r w:rsidR="008D532F" w:rsidRPr="000D5706">
        <w:rPr>
          <w:rFonts w:ascii="Arial" w:hAnsi="Arial" w:cs="Arial"/>
          <w:szCs w:val="24"/>
        </w:rPr>
        <w:t xml:space="preserve">One-time payments for </w:t>
      </w:r>
      <w:r w:rsidR="00ED5F9C" w:rsidRPr="000D5706">
        <w:rPr>
          <w:rFonts w:ascii="Arial" w:hAnsi="Arial" w:cs="Arial"/>
          <w:szCs w:val="24"/>
        </w:rPr>
        <w:t>A</w:t>
      </w:r>
      <w:r w:rsidR="005F65BE" w:rsidRPr="000D5706">
        <w:rPr>
          <w:rFonts w:ascii="Arial" w:hAnsi="Arial" w:cs="Arial"/>
          <w:szCs w:val="24"/>
        </w:rPr>
        <w:t xml:space="preserve">dult Day Health </w:t>
      </w:r>
      <w:r w:rsidR="008551D7" w:rsidRPr="000D5706">
        <w:rPr>
          <w:rFonts w:ascii="Arial" w:hAnsi="Arial" w:cs="Arial"/>
          <w:szCs w:val="24"/>
        </w:rPr>
        <w:t xml:space="preserve">New Admission Services </w:t>
      </w:r>
      <w:r w:rsidR="00E27274" w:rsidRPr="000D5706">
        <w:rPr>
          <w:rFonts w:ascii="Arial" w:hAnsi="Arial" w:cs="Arial"/>
          <w:szCs w:val="24"/>
        </w:rPr>
        <w:t xml:space="preserve">(S5105) </w:t>
      </w:r>
      <w:r w:rsidR="008551D7" w:rsidRPr="000D5706">
        <w:rPr>
          <w:rFonts w:ascii="Arial" w:hAnsi="Arial" w:cs="Arial"/>
          <w:szCs w:val="24"/>
        </w:rPr>
        <w:t>and Re-engagement Services</w:t>
      </w:r>
      <w:r w:rsidR="006A0C8A" w:rsidRPr="000D5706">
        <w:rPr>
          <w:rFonts w:ascii="Arial" w:hAnsi="Arial" w:cs="Arial"/>
          <w:szCs w:val="24"/>
        </w:rPr>
        <w:t xml:space="preserve"> </w:t>
      </w:r>
      <w:r w:rsidR="00E27274" w:rsidRPr="000D5706">
        <w:rPr>
          <w:rFonts w:ascii="Arial" w:hAnsi="Arial" w:cs="Arial"/>
          <w:szCs w:val="24"/>
        </w:rPr>
        <w:t>(S5105 KZ) pursuant to 101 CMR 310.00</w:t>
      </w:r>
      <w:r w:rsidR="0041708C" w:rsidRPr="000D5706">
        <w:rPr>
          <w:rFonts w:ascii="Arial" w:hAnsi="Arial" w:cs="Arial"/>
          <w:szCs w:val="24"/>
        </w:rPr>
        <w:t xml:space="preserve"> </w:t>
      </w:r>
      <w:r w:rsidR="008D532F" w:rsidRPr="000D5706">
        <w:rPr>
          <w:rFonts w:ascii="Arial" w:hAnsi="Arial" w:cs="Arial"/>
          <w:szCs w:val="24"/>
        </w:rPr>
        <w:t>are excluded</w:t>
      </w:r>
      <w:r w:rsidR="00B609DC" w:rsidRPr="000D5706">
        <w:rPr>
          <w:rFonts w:ascii="Arial" w:hAnsi="Arial" w:cs="Arial"/>
          <w:szCs w:val="24"/>
        </w:rPr>
        <w:t xml:space="preserve"> from the Contractor’s coverage of Adult Day Health</w:t>
      </w:r>
      <w:r w:rsidR="00CE4E8D" w:rsidRPr="000D5706">
        <w:rPr>
          <w:rFonts w:ascii="Arial" w:hAnsi="Arial" w:cs="Arial"/>
          <w:szCs w:val="24"/>
        </w:rPr>
        <w:t xml:space="preserve">; claims for such payments shall be </w:t>
      </w:r>
      <w:r w:rsidR="00DB6795" w:rsidRPr="000D5706">
        <w:rPr>
          <w:rFonts w:ascii="Arial" w:hAnsi="Arial" w:cs="Arial"/>
          <w:szCs w:val="24"/>
        </w:rPr>
        <w:t>paid directly by</w:t>
      </w:r>
      <w:r w:rsidR="00CE4E8D" w:rsidRPr="000D5706">
        <w:rPr>
          <w:rFonts w:ascii="Arial" w:hAnsi="Arial" w:cs="Arial"/>
          <w:szCs w:val="24"/>
        </w:rPr>
        <w:t xml:space="preserve"> MassHealth</w:t>
      </w:r>
      <w:r w:rsidR="00B609DC" w:rsidRPr="000D5706">
        <w:rPr>
          <w:rFonts w:ascii="Arial" w:hAnsi="Arial" w:cs="Arial"/>
          <w:szCs w:val="24"/>
        </w:rPr>
        <w:t>.</w:t>
      </w:r>
    </w:p>
    <w:p w14:paraId="4E60A590" w14:textId="6BCF8D65" w:rsidR="005B0F64" w:rsidRPr="000D5706" w:rsidRDefault="005B0F64" w:rsidP="5ED51E6E">
      <w:pPr>
        <w:rPr>
          <w:rFonts w:ascii="Arial" w:hAnsi="Arial" w:cs="Arial"/>
          <w:szCs w:val="24"/>
        </w:rPr>
      </w:pPr>
      <w:r w:rsidRPr="000D5706">
        <w:rPr>
          <w:rFonts w:ascii="Arial" w:hAnsi="Arial" w:cs="Arial"/>
          <w:b/>
          <w:bCs/>
          <w:szCs w:val="24"/>
        </w:rPr>
        <w:t>Adult Foster Care</w:t>
      </w:r>
      <w:r w:rsidRPr="000D5706">
        <w:rPr>
          <w:rFonts w:ascii="Arial" w:hAnsi="Arial" w:cs="Arial"/>
          <w:szCs w:val="24"/>
        </w:rPr>
        <w:t xml:space="preserve"> </w:t>
      </w:r>
      <w:r w:rsidR="442F0578" w:rsidRPr="000D5706">
        <w:rPr>
          <w:rFonts w:ascii="Arial" w:hAnsi="Arial" w:cs="Arial"/>
          <w:szCs w:val="24"/>
        </w:rPr>
        <w:t xml:space="preserve">- </w:t>
      </w:r>
      <w:r w:rsidR="00DE00C5" w:rsidRPr="000D5706">
        <w:rPr>
          <w:rFonts w:ascii="Arial" w:hAnsi="Arial" w:cs="Arial"/>
          <w:szCs w:val="24"/>
        </w:rPr>
        <w:t>D</w:t>
      </w:r>
      <w:r w:rsidRPr="000D5706">
        <w:rPr>
          <w:rFonts w:ascii="Arial" w:hAnsi="Arial" w:cs="Arial"/>
          <w:szCs w:val="24"/>
        </w:rPr>
        <w:t>aily assistance in personal care, managing medication, meals, snacks, homemaking, laundry, and medical transportation.</w:t>
      </w:r>
    </w:p>
    <w:p w14:paraId="14F6A62D" w14:textId="424CC3B3" w:rsidR="005B0F64" w:rsidRPr="000D5706" w:rsidRDefault="005B0F64" w:rsidP="005B0F64">
      <w:pPr>
        <w:rPr>
          <w:rFonts w:ascii="Arial" w:hAnsi="Arial" w:cs="Arial"/>
          <w:szCs w:val="24"/>
        </w:rPr>
      </w:pPr>
      <w:r w:rsidRPr="000D5706">
        <w:rPr>
          <w:rFonts w:ascii="Arial" w:hAnsi="Arial" w:cs="Arial"/>
          <w:b/>
          <w:szCs w:val="24"/>
        </w:rPr>
        <w:t>Ambulatory Surgery/Outpatient Hospital Care</w:t>
      </w:r>
      <w:r w:rsidRPr="000D5706">
        <w:rPr>
          <w:rFonts w:ascii="Arial" w:hAnsi="Arial" w:cs="Arial"/>
          <w:szCs w:val="24"/>
        </w:rPr>
        <w:t xml:space="preserve"> – </w:t>
      </w:r>
      <w:r w:rsidR="00DE00C5" w:rsidRPr="000D5706">
        <w:rPr>
          <w:rFonts w:ascii="Arial" w:hAnsi="Arial" w:cs="Arial"/>
          <w:szCs w:val="24"/>
        </w:rPr>
        <w:t>A</w:t>
      </w:r>
      <w:r w:rsidRPr="000D5706">
        <w:rPr>
          <w:rFonts w:ascii="Arial" w:hAnsi="Arial" w:cs="Arial"/>
          <w:szCs w:val="24"/>
        </w:rPr>
        <w:t>ll outpatient surgical services and related diagnostic medical and services</w:t>
      </w:r>
      <w:r w:rsidR="009D6F47" w:rsidRPr="000D5706">
        <w:rPr>
          <w:rFonts w:ascii="Arial" w:hAnsi="Arial" w:cs="Arial"/>
          <w:szCs w:val="24"/>
        </w:rPr>
        <w:t>; d</w:t>
      </w:r>
      <w:r w:rsidR="00A67DEF" w:rsidRPr="000D5706">
        <w:rPr>
          <w:rFonts w:ascii="Arial" w:hAnsi="Arial" w:cs="Arial"/>
          <w:szCs w:val="24"/>
        </w:rPr>
        <w:t>ental services and oral surgery</w:t>
      </w:r>
      <w:r w:rsidR="00F70E6C" w:rsidRPr="000D5706">
        <w:rPr>
          <w:rFonts w:ascii="Arial" w:hAnsi="Arial" w:cs="Arial"/>
          <w:szCs w:val="24"/>
        </w:rPr>
        <w:t xml:space="preserve">, as indicated under Dental Services in this </w:t>
      </w:r>
      <w:r w:rsidR="00F70E6C" w:rsidRPr="000D5706">
        <w:rPr>
          <w:rFonts w:ascii="Arial" w:hAnsi="Arial" w:cs="Arial"/>
          <w:b/>
          <w:bCs/>
          <w:szCs w:val="24"/>
        </w:rPr>
        <w:t>Appendix C, Exhibit 1</w:t>
      </w:r>
      <w:r w:rsidR="00F70E6C" w:rsidRPr="000D5706">
        <w:rPr>
          <w:rFonts w:ascii="Arial" w:hAnsi="Arial" w:cs="Arial"/>
          <w:szCs w:val="24"/>
        </w:rPr>
        <w:t>.</w:t>
      </w:r>
    </w:p>
    <w:p w14:paraId="5551BAE1" w14:textId="5993E7A1" w:rsidR="005B0F64" w:rsidRPr="000D5706" w:rsidRDefault="005B0F64" w:rsidP="005B0F64">
      <w:pPr>
        <w:rPr>
          <w:rFonts w:ascii="Arial" w:hAnsi="Arial" w:cs="Arial"/>
          <w:szCs w:val="24"/>
        </w:rPr>
      </w:pPr>
      <w:r w:rsidRPr="000D5706">
        <w:rPr>
          <w:rFonts w:ascii="Arial" w:hAnsi="Arial" w:cs="Arial"/>
          <w:b/>
          <w:szCs w:val="24"/>
        </w:rPr>
        <w:t xml:space="preserve">Audiologist </w:t>
      </w:r>
      <w:r w:rsidRPr="000D5706">
        <w:rPr>
          <w:rFonts w:ascii="Arial" w:hAnsi="Arial" w:cs="Arial"/>
          <w:szCs w:val="24"/>
        </w:rPr>
        <w:t xml:space="preserve">– </w:t>
      </w:r>
      <w:r w:rsidR="00DE00C5" w:rsidRPr="000D5706">
        <w:rPr>
          <w:rFonts w:ascii="Arial" w:hAnsi="Arial" w:cs="Arial"/>
          <w:szCs w:val="24"/>
        </w:rPr>
        <w:t>A</w:t>
      </w:r>
      <w:r w:rsidRPr="000D5706">
        <w:rPr>
          <w:rFonts w:ascii="Arial" w:hAnsi="Arial" w:cs="Arial"/>
          <w:szCs w:val="24"/>
        </w:rPr>
        <w:t>udiologist exams and evaluations. See related hearing aid services.</w:t>
      </w:r>
    </w:p>
    <w:p w14:paraId="2CFBFF43" w14:textId="6C18165F" w:rsidR="005B0F64" w:rsidRPr="000D5706" w:rsidRDefault="7E5C21BA" w:rsidP="00E71AFD">
      <w:pPr>
        <w:autoSpaceDE w:val="0"/>
        <w:autoSpaceDN w:val="0"/>
        <w:adjustRightInd w:val="0"/>
        <w:rPr>
          <w:rFonts w:ascii="Arial" w:hAnsi="Arial" w:cs="Arial"/>
          <w:szCs w:val="24"/>
        </w:rPr>
      </w:pPr>
      <w:r w:rsidRPr="000D5706">
        <w:rPr>
          <w:rFonts w:ascii="Arial" w:hAnsi="Arial" w:cs="Arial"/>
          <w:b/>
          <w:bCs/>
          <w:szCs w:val="24"/>
        </w:rPr>
        <w:t xml:space="preserve">Behavioral Health Inpatient Services </w:t>
      </w:r>
      <w:r w:rsidR="005A6E2F" w:rsidRPr="000D5706">
        <w:rPr>
          <w:rFonts w:ascii="Arial" w:hAnsi="Arial" w:cs="Arial"/>
          <w:b/>
          <w:bCs/>
          <w:szCs w:val="24"/>
        </w:rPr>
        <w:t>-</w:t>
      </w:r>
      <w:r w:rsidRPr="000D5706">
        <w:rPr>
          <w:rFonts w:ascii="Arial" w:hAnsi="Arial" w:cs="Arial"/>
          <w:b/>
          <w:bCs/>
          <w:szCs w:val="24"/>
        </w:rPr>
        <w:t xml:space="preserve"> </w:t>
      </w:r>
      <w:r w:rsidR="00925172" w:rsidRPr="000D5706">
        <w:rPr>
          <w:rFonts w:ascii="Arial" w:hAnsi="Arial" w:cs="Arial"/>
          <w:szCs w:val="24"/>
        </w:rPr>
        <w:t>(</w:t>
      </w:r>
      <w:r w:rsidR="00FB5715" w:rsidRPr="000D5706">
        <w:rPr>
          <w:rFonts w:ascii="Arial" w:hAnsi="Arial" w:cs="Arial"/>
          <w:szCs w:val="24"/>
        </w:rPr>
        <w:t>S</w:t>
      </w:r>
      <w:r w:rsidR="00925172" w:rsidRPr="000D5706">
        <w:rPr>
          <w:rFonts w:ascii="Arial" w:hAnsi="Arial" w:cs="Arial"/>
          <w:szCs w:val="24"/>
        </w:rPr>
        <w:t xml:space="preserve">ee </w:t>
      </w:r>
      <w:r w:rsidR="00FB5715" w:rsidRPr="000D5706">
        <w:rPr>
          <w:rFonts w:ascii="Arial" w:hAnsi="Arial" w:cs="Arial"/>
          <w:szCs w:val="24"/>
        </w:rPr>
        <w:t xml:space="preserve">coverage details in </w:t>
      </w:r>
      <w:r w:rsidR="00925172" w:rsidRPr="000D5706">
        <w:rPr>
          <w:rFonts w:ascii="Arial" w:hAnsi="Arial" w:cs="Arial"/>
          <w:szCs w:val="24"/>
        </w:rPr>
        <w:t xml:space="preserve">Behavioral Health Services, </w:t>
      </w:r>
      <w:r w:rsidR="00925172" w:rsidRPr="000D5706">
        <w:rPr>
          <w:rFonts w:ascii="Arial" w:hAnsi="Arial" w:cs="Arial"/>
          <w:b/>
          <w:bCs/>
          <w:szCs w:val="24"/>
        </w:rPr>
        <w:t>Appendix C, Exhibit 2</w:t>
      </w:r>
      <w:r w:rsidR="00925172" w:rsidRPr="000D5706">
        <w:rPr>
          <w:rFonts w:ascii="Arial" w:hAnsi="Arial" w:cs="Arial"/>
          <w:szCs w:val="24"/>
        </w:rPr>
        <w:t>.)</w:t>
      </w:r>
    </w:p>
    <w:p w14:paraId="2586B230" w14:textId="50139313" w:rsidR="005B0F64" w:rsidRPr="000D5706" w:rsidRDefault="005B0F64" w:rsidP="00E71AFD">
      <w:pPr>
        <w:autoSpaceDE w:val="0"/>
        <w:autoSpaceDN w:val="0"/>
        <w:adjustRightInd w:val="0"/>
        <w:rPr>
          <w:rFonts w:ascii="Arial" w:hAnsi="Arial" w:cs="Arial"/>
          <w:szCs w:val="24"/>
        </w:rPr>
      </w:pPr>
      <w:r w:rsidRPr="000D5706">
        <w:rPr>
          <w:rFonts w:ascii="Arial" w:hAnsi="Arial" w:cs="Arial"/>
          <w:b/>
          <w:szCs w:val="24"/>
        </w:rPr>
        <w:t xml:space="preserve">Behavioral Health Outpatient Services – </w:t>
      </w:r>
      <w:r w:rsidR="00925172" w:rsidRPr="000D5706">
        <w:rPr>
          <w:rFonts w:ascii="Arial" w:hAnsi="Arial" w:cs="Arial"/>
          <w:szCs w:val="24"/>
        </w:rPr>
        <w:t>(</w:t>
      </w:r>
      <w:r w:rsidR="001509F8" w:rsidRPr="000D5706">
        <w:rPr>
          <w:rFonts w:ascii="Arial" w:hAnsi="Arial" w:cs="Arial"/>
          <w:szCs w:val="24"/>
        </w:rPr>
        <w:t>S</w:t>
      </w:r>
      <w:r w:rsidR="00925172" w:rsidRPr="000D5706">
        <w:rPr>
          <w:rFonts w:ascii="Arial" w:hAnsi="Arial" w:cs="Arial"/>
          <w:szCs w:val="24"/>
        </w:rPr>
        <w:t xml:space="preserve">ee </w:t>
      </w:r>
      <w:r w:rsidR="001509F8" w:rsidRPr="000D5706">
        <w:rPr>
          <w:rFonts w:ascii="Arial" w:hAnsi="Arial" w:cs="Arial"/>
          <w:szCs w:val="24"/>
        </w:rPr>
        <w:t xml:space="preserve">coverage details in </w:t>
      </w:r>
      <w:r w:rsidR="00925172" w:rsidRPr="000D5706">
        <w:rPr>
          <w:rFonts w:ascii="Arial" w:hAnsi="Arial" w:cs="Arial"/>
          <w:szCs w:val="24"/>
        </w:rPr>
        <w:t xml:space="preserve">Behavioral Health Services, </w:t>
      </w:r>
      <w:r w:rsidR="00925172" w:rsidRPr="000D5706">
        <w:rPr>
          <w:rFonts w:ascii="Arial" w:hAnsi="Arial" w:cs="Arial"/>
          <w:b/>
          <w:bCs/>
          <w:szCs w:val="24"/>
        </w:rPr>
        <w:t>Appendix C, Exhibit 2</w:t>
      </w:r>
      <w:r w:rsidR="00925172" w:rsidRPr="000D5706">
        <w:rPr>
          <w:rFonts w:ascii="Arial" w:hAnsi="Arial" w:cs="Arial"/>
          <w:szCs w:val="24"/>
        </w:rPr>
        <w:t>.)</w:t>
      </w:r>
    </w:p>
    <w:p w14:paraId="01EADC91" w14:textId="77777777" w:rsidR="00F57D4B" w:rsidRPr="000D5706" w:rsidRDefault="00F57D4B" w:rsidP="00A000DE">
      <w:pPr>
        <w:rPr>
          <w:rFonts w:ascii="Arial" w:hAnsi="Arial" w:cs="Arial"/>
          <w:szCs w:val="24"/>
        </w:rPr>
      </w:pPr>
      <w:r w:rsidRPr="000D5706">
        <w:rPr>
          <w:rFonts w:ascii="Arial" w:hAnsi="Arial" w:cs="Arial"/>
          <w:b/>
          <w:bCs/>
          <w:szCs w:val="24"/>
        </w:rPr>
        <w:t>Breast Pumps</w:t>
      </w:r>
      <w:r w:rsidRPr="000D5706">
        <w:rPr>
          <w:rFonts w:ascii="Arial" w:hAnsi="Arial" w:cs="Arial"/>
          <w:szCs w:val="24"/>
        </w:rPr>
        <w:t xml:space="preserve"> – To expectant and new birthing parents as specifically prescribed by their attending physician, consistent with the provisions of the Affordable Care Act of 2010 and Section 274 of Chapter 165 of the Acts of 2014, including but not limited to double electric breast pumps one per birth or as medically necessary.</w:t>
      </w:r>
    </w:p>
    <w:p w14:paraId="3B6E919C" w14:textId="19D4F299" w:rsidR="005B0F64" w:rsidRPr="000D5706" w:rsidRDefault="005B0F64" w:rsidP="7C389338">
      <w:pPr>
        <w:rPr>
          <w:rFonts w:ascii="Arial" w:hAnsi="Arial" w:cs="Arial"/>
          <w:szCs w:val="24"/>
        </w:rPr>
      </w:pPr>
      <w:r w:rsidRPr="000D5706">
        <w:rPr>
          <w:rFonts w:ascii="Arial" w:hAnsi="Arial" w:cs="Arial"/>
          <w:b/>
          <w:bCs/>
          <w:szCs w:val="24"/>
        </w:rPr>
        <w:t>Chiropractic Services</w:t>
      </w:r>
      <w:r w:rsidRPr="000D5706">
        <w:rPr>
          <w:rFonts w:ascii="Arial" w:hAnsi="Arial" w:cs="Arial"/>
          <w:szCs w:val="24"/>
        </w:rPr>
        <w:t xml:space="preserve"> – </w:t>
      </w:r>
      <w:r w:rsidR="00182091" w:rsidRPr="000D5706">
        <w:rPr>
          <w:rFonts w:ascii="Arial" w:hAnsi="Arial" w:cs="Arial"/>
          <w:szCs w:val="24"/>
        </w:rPr>
        <w:t>C</w:t>
      </w:r>
      <w:r w:rsidRPr="000D5706">
        <w:rPr>
          <w:rFonts w:ascii="Arial" w:hAnsi="Arial" w:cs="Arial"/>
          <w:szCs w:val="24"/>
        </w:rPr>
        <w:t>hiropractic manipulative treatment</w:t>
      </w:r>
      <w:r w:rsidR="00B62B40" w:rsidRPr="000D5706">
        <w:rPr>
          <w:rFonts w:ascii="Arial" w:hAnsi="Arial" w:cs="Arial"/>
          <w:szCs w:val="24"/>
        </w:rPr>
        <w:t>, office visits,</w:t>
      </w:r>
      <w:r w:rsidRPr="000D5706">
        <w:rPr>
          <w:rFonts w:ascii="Arial" w:hAnsi="Arial" w:cs="Arial"/>
          <w:szCs w:val="24"/>
        </w:rPr>
        <w:t xml:space="preserve"> and radiology services.</w:t>
      </w:r>
    </w:p>
    <w:p w14:paraId="1BD4F407" w14:textId="7E6DEDB6" w:rsidR="005B0F64" w:rsidRPr="000D5706" w:rsidRDefault="7E5C21BA" w:rsidP="7E090F1B">
      <w:pPr>
        <w:rPr>
          <w:rFonts w:ascii="Arial" w:hAnsi="Arial" w:cs="Arial"/>
          <w:szCs w:val="24"/>
        </w:rPr>
      </w:pPr>
      <w:r w:rsidRPr="000D5706">
        <w:rPr>
          <w:rFonts w:ascii="Arial" w:hAnsi="Arial" w:cs="Arial"/>
          <w:b/>
          <w:bCs/>
          <w:szCs w:val="24"/>
        </w:rPr>
        <w:t xml:space="preserve">Community Health Center Services </w:t>
      </w:r>
      <w:r w:rsidR="00182091" w:rsidRPr="000D5706">
        <w:rPr>
          <w:rFonts w:ascii="Arial" w:hAnsi="Arial" w:cs="Arial"/>
          <w:szCs w:val="24"/>
        </w:rPr>
        <w:t>-</w:t>
      </w:r>
      <w:r w:rsidR="00182091" w:rsidRPr="000D5706">
        <w:rPr>
          <w:rFonts w:ascii="Arial" w:hAnsi="Arial" w:cs="Arial"/>
          <w:b/>
          <w:bCs/>
          <w:szCs w:val="24"/>
        </w:rPr>
        <w:t xml:space="preserve"> </w:t>
      </w:r>
      <w:r w:rsidR="00182091" w:rsidRPr="000D5706">
        <w:rPr>
          <w:rFonts w:ascii="Arial" w:hAnsi="Arial" w:cs="Arial"/>
          <w:szCs w:val="24"/>
        </w:rPr>
        <w:t>P</w:t>
      </w:r>
      <w:r w:rsidRPr="000D5706">
        <w:rPr>
          <w:rFonts w:ascii="Arial" w:hAnsi="Arial" w:cs="Arial"/>
          <w:szCs w:val="24"/>
        </w:rPr>
        <w:t xml:space="preserve">rovided by a freestanding institution licensed as a clinic by the Massachusetts Department of Public Health pursuant to M.G.L. c. 111 s. 51 that is not part of a hospital and that possesses its own legal identity, maintains its </w:t>
      </w:r>
      <w:r w:rsidRPr="000D5706">
        <w:rPr>
          <w:rFonts w:ascii="Arial" w:hAnsi="Arial" w:cs="Arial"/>
          <w:szCs w:val="24"/>
        </w:rPr>
        <w:lastRenderedPageBreak/>
        <w:t>own patient records, and administers its own budget and personnel. A Community Health Center must be a non</w:t>
      </w:r>
      <w:r w:rsidR="005B0F64" w:rsidRPr="000D5706">
        <w:rPr>
          <w:rFonts w:ascii="Arial" w:hAnsi="Arial" w:cs="Arial"/>
          <w:szCs w:val="24"/>
        </w:rPr>
        <w:noBreakHyphen/>
      </w:r>
      <w:r w:rsidRPr="000D5706">
        <w:rPr>
          <w:rFonts w:ascii="Arial" w:hAnsi="Arial" w:cs="Arial"/>
          <w:szCs w:val="24"/>
        </w:rPr>
        <w:t xml:space="preserve">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w:t>
      </w:r>
      <w:proofErr w:type="gramStart"/>
      <w:r w:rsidRPr="000D5706">
        <w:rPr>
          <w:rFonts w:ascii="Arial" w:hAnsi="Arial" w:cs="Arial"/>
          <w:szCs w:val="24"/>
        </w:rPr>
        <w:t>services</w:t>
      </w:r>
      <w:proofErr w:type="gramEnd"/>
      <w:r w:rsidRPr="000D5706">
        <w:rPr>
          <w:rFonts w:ascii="Arial" w:hAnsi="Arial" w:cs="Arial"/>
          <w:szCs w:val="24"/>
        </w:rPr>
        <w:t xml:space="preserve"> and nutrition services. A Community Health Center must provide other medical services on site or, alternatively, through a referral network.</w:t>
      </w:r>
    </w:p>
    <w:p w14:paraId="4B658163" w14:textId="77777777" w:rsidR="00824AF7" w:rsidRPr="000D5706" w:rsidRDefault="00824AF7" w:rsidP="00824AF7">
      <w:pPr>
        <w:rPr>
          <w:rFonts w:ascii="Arial" w:hAnsi="Arial" w:cs="Arial"/>
          <w:szCs w:val="24"/>
        </w:rPr>
      </w:pPr>
      <w:r w:rsidRPr="000D5706">
        <w:rPr>
          <w:rFonts w:ascii="Arial" w:hAnsi="Arial" w:cs="Arial"/>
          <w:b/>
          <w:bCs/>
          <w:szCs w:val="24"/>
        </w:rPr>
        <w:t xml:space="preserve">Continuous Skilled Nursing – </w:t>
      </w:r>
      <w:r w:rsidRPr="000D5706">
        <w:rPr>
          <w:rFonts w:ascii="Arial" w:hAnsi="Arial" w:cs="Arial"/>
          <w:szCs w:val="24"/>
        </w:rPr>
        <w:t xml:space="preserve">A nursing </w:t>
      </w:r>
      <w:r w:rsidRPr="000D5706">
        <w:rPr>
          <w:rFonts w:ascii="Arial" w:hAnsi="Arial" w:cs="Arial"/>
          <w:bCs/>
          <w:szCs w:val="24"/>
        </w:rPr>
        <w:t>visit of more than two continuous hours of nursing services for individuals living in the community. This service can be provided by a home health agency or an Independent Nurse (previously private duty nursing).</w:t>
      </w:r>
    </w:p>
    <w:p w14:paraId="53A268AA" w14:textId="05B29648" w:rsidR="005B0F64" w:rsidRPr="000D5706" w:rsidRDefault="7E5C21BA" w:rsidP="7637FE1E">
      <w:pPr>
        <w:autoSpaceDE w:val="0"/>
        <w:autoSpaceDN w:val="0"/>
        <w:adjustRightInd w:val="0"/>
        <w:rPr>
          <w:rFonts w:ascii="Arial" w:hAnsi="Arial" w:cs="Arial"/>
          <w:szCs w:val="24"/>
        </w:rPr>
      </w:pPr>
      <w:r w:rsidRPr="000D5706">
        <w:rPr>
          <w:rFonts w:ascii="Arial" w:hAnsi="Arial" w:cs="Arial"/>
          <w:b/>
          <w:bCs/>
          <w:szCs w:val="24"/>
        </w:rPr>
        <w:t>Day Habilitation</w:t>
      </w:r>
      <w:r w:rsidRPr="000D5706">
        <w:rPr>
          <w:rFonts w:ascii="Arial" w:hAnsi="Arial" w:cs="Arial"/>
          <w:szCs w:val="24"/>
        </w:rPr>
        <w:t xml:space="preserve"> </w:t>
      </w:r>
      <w:r w:rsidR="005A6E2F" w:rsidRPr="000D5706">
        <w:rPr>
          <w:rFonts w:ascii="Arial" w:hAnsi="Arial" w:cs="Arial"/>
          <w:szCs w:val="24"/>
        </w:rPr>
        <w:t>-</w:t>
      </w:r>
      <w:r w:rsidRPr="000D5706">
        <w:rPr>
          <w:rFonts w:ascii="Arial" w:hAnsi="Arial" w:cs="Arial"/>
          <w:szCs w:val="24"/>
        </w:rPr>
        <w:t xml:space="preserve"> </w:t>
      </w:r>
      <w:r w:rsidR="00182091" w:rsidRPr="000D5706">
        <w:rPr>
          <w:rFonts w:ascii="Arial" w:hAnsi="Arial" w:cs="Arial"/>
          <w:szCs w:val="24"/>
        </w:rPr>
        <w:t>A</w:t>
      </w:r>
      <w:r w:rsidRPr="000D5706">
        <w:rPr>
          <w:rFonts w:ascii="Arial" w:hAnsi="Arial" w:cs="Arial"/>
          <w:szCs w:val="24"/>
        </w:rPr>
        <w:t xml:space="preserve"> structured, goal</w:t>
      </w:r>
      <w:r w:rsidR="005A6E2F" w:rsidRPr="000D5706">
        <w:rPr>
          <w:rFonts w:ascii="Arial" w:hAnsi="Arial" w:cs="Arial"/>
          <w:szCs w:val="24"/>
        </w:rPr>
        <w:t>-</w:t>
      </w:r>
      <w:r w:rsidRPr="000D5706">
        <w:rPr>
          <w:rFonts w:ascii="Arial" w:hAnsi="Arial" w:cs="Arial"/>
          <w:szCs w:val="24"/>
        </w:rPr>
        <w:t>oriented, active treatment program of medically oriented, therapeutic and habilitation services for individuals with developmental disabilities who need active treatment.</w:t>
      </w:r>
    </w:p>
    <w:p w14:paraId="18961D79" w14:textId="6A8ED36E" w:rsidR="005B0F64" w:rsidRPr="000D5706" w:rsidRDefault="005B0F64" w:rsidP="005B0F64">
      <w:pPr>
        <w:rPr>
          <w:rFonts w:ascii="Arial" w:hAnsi="Arial" w:cs="Arial"/>
          <w:szCs w:val="24"/>
        </w:rPr>
      </w:pPr>
      <w:r w:rsidRPr="000D5706">
        <w:rPr>
          <w:rFonts w:ascii="Arial" w:hAnsi="Arial" w:cs="Arial"/>
          <w:b/>
          <w:bCs/>
          <w:szCs w:val="24"/>
        </w:rPr>
        <w:t>Dental</w:t>
      </w:r>
      <w:r w:rsidRPr="000D5706">
        <w:rPr>
          <w:rFonts w:ascii="Arial" w:hAnsi="Arial" w:cs="Arial"/>
          <w:szCs w:val="24"/>
        </w:rPr>
        <w:t xml:space="preserve"> </w:t>
      </w:r>
      <w:r w:rsidRPr="000D5706">
        <w:rPr>
          <w:rFonts w:ascii="Arial" w:hAnsi="Arial" w:cs="Arial"/>
          <w:b/>
          <w:bCs/>
          <w:szCs w:val="24"/>
        </w:rPr>
        <w:t>Services</w:t>
      </w:r>
      <w:r w:rsidRPr="000D5706">
        <w:rPr>
          <w:rFonts w:ascii="Arial" w:hAnsi="Arial" w:cs="Arial"/>
          <w:szCs w:val="24"/>
        </w:rPr>
        <w:t xml:space="preserve"> –</w:t>
      </w:r>
      <w:r w:rsidR="002561DD" w:rsidRPr="000D5706">
        <w:rPr>
          <w:rFonts w:ascii="Arial" w:hAnsi="Arial" w:cs="Arial"/>
          <w:szCs w:val="24"/>
        </w:rPr>
        <w:t>Restorative</w:t>
      </w:r>
      <w:r w:rsidRPr="000D5706">
        <w:rPr>
          <w:rFonts w:ascii="Arial" w:hAnsi="Arial" w:cs="Arial"/>
          <w:szCs w:val="24"/>
        </w:rPr>
        <w:t>, and emergency oral health services</w:t>
      </w:r>
      <w:r w:rsidR="00D75BC1" w:rsidRPr="000D5706">
        <w:rPr>
          <w:rFonts w:ascii="Arial" w:hAnsi="Arial" w:cs="Arial"/>
          <w:szCs w:val="24"/>
        </w:rPr>
        <w:t>;</w:t>
      </w:r>
      <w:r w:rsidR="00712636" w:rsidRPr="000D5706">
        <w:rPr>
          <w:rFonts w:ascii="Arial" w:hAnsi="Arial" w:cs="Arial"/>
          <w:szCs w:val="24"/>
        </w:rPr>
        <w:t xml:space="preserve"> </w:t>
      </w:r>
      <w:r w:rsidR="0BA7A23E" w:rsidRPr="000D5706">
        <w:rPr>
          <w:rFonts w:ascii="Arial" w:hAnsi="Arial" w:cs="Arial"/>
          <w:szCs w:val="24"/>
        </w:rPr>
        <w:t>p</w:t>
      </w:r>
      <w:r w:rsidR="002561DD" w:rsidRPr="000D5706">
        <w:rPr>
          <w:rFonts w:ascii="Arial" w:hAnsi="Arial" w:cs="Arial"/>
          <w:szCs w:val="24"/>
        </w:rPr>
        <w:t xml:space="preserve">reventive and </w:t>
      </w:r>
      <w:r w:rsidR="00303C16" w:rsidRPr="000D5706">
        <w:rPr>
          <w:rFonts w:ascii="Arial" w:hAnsi="Arial" w:cs="Arial"/>
          <w:szCs w:val="24"/>
        </w:rPr>
        <w:t>basic services for the prevention and control of dental diseases and the maintenance of oral health</w:t>
      </w:r>
      <w:r w:rsidR="00C02826" w:rsidRPr="000D5706">
        <w:rPr>
          <w:rFonts w:ascii="Arial" w:hAnsi="Arial" w:cs="Arial"/>
          <w:szCs w:val="24"/>
        </w:rPr>
        <w:t>;</w:t>
      </w:r>
      <w:r w:rsidR="00303C16" w:rsidRPr="000D5706">
        <w:rPr>
          <w:rFonts w:ascii="Arial" w:hAnsi="Arial" w:cs="Arial"/>
          <w:szCs w:val="24"/>
        </w:rPr>
        <w:t xml:space="preserve"> </w:t>
      </w:r>
      <w:r w:rsidR="00712636" w:rsidRPr="000D5706">
        <w:rPr>
          <w:rFonts w:ascii="Arial" w:hAnsi="Arial" w:cs="Arial"/>
          <w:szCs w:val="24"/>
        </w:rPr>
        <w:t>full and partial dentures</w:t>
      </w:r>
      <w:r w:rsidR="00692B8A" w:rsidRPr="000D5706">
        <w:rPr>
          <w:rFonts w:ascii="Arial" w:hAnsi="Arial" w:cs="Arial"/>
          <w:szCs w:val="24"/>
        </w:rPr>
        <w:t>, and repairs to said dentures</w:t>
      </w:r>
      <w:r w:rsidR="000A28D5" w:rsidRPr="000D5706">
        <w:rPr>
          <w:rFonts w:ascii="Arial" w:hAnsi="Arial" w:cs="Arial"/>
          <w:szCs w:val="24"/>
        </w:rPr>
        <w:t xml:space="preserve">; oral surgery </w:t>
      </w:r>
      <w:r w:rsidR="006163FD" w:rsidRPr="000D5706">
        <w:rPr>
          <w:rFonts w:ascii="Arial" w:hAnsi="Arial" w:cs="Arial"/>
          <w:szCs w:val="24"/>
        </w:rPr>
        <w:t>which is Medically Necessary to treat a medical condition performed in any place of service, including but not limited to an outpatient setting</w:t>
      </w:r>
      <w:r w:rsidR="00313383" w:rsidRPr="000D5706">
        <w:rPr>
          <w:rFonts w:ascii="Arial" w:hAnsi="Arial" w:cs="Arial"/>
          <w:szCs w:val="24"/>
        </w:rPr>
        <w:t xml:space="preserve">, </w:t>
      </w:r>
      <w:r w:rsidR="00C303AF" w:rsidRPr="000D5706">
        <w:rPr>
          <w:rFonts w:ascii="Arial" w:hAnsi="Arial" w:cs="Arial"/>
          <w:szCs w:val="24"/>
        </w:rPr>
        <w:t xml:space="preserve">as described in Ambulatory Surgery/Outpatient Hospital Care in this </w:t>
      </w:r>
      <w:r w:rsidR="00C303AF" w:rsidRPr="000D5706">
        <w:rPr>
          <w:rFonts w:ascii="Arial" w:hAnsi="Arial" w:cs="Arial"/>
          <w:b/>
          <w:bCs/>
          <w:szCs w:val="24"/>
        </w:rPr>
        <w:t>Appendix C, Exhibit 1</w:t>
      </w:r>
      <w:r w:rsidR="00A20D8C" w:rsidRPr="000D5706">
        <w:rPr>
          <w:rFonts w:ascii="Arial" w:hAnsi="Arial" w:cs="Arial"/>
          <w:szCs w:val="24"/>
        </w:rPr>
        <w:t>,</w:t>
      </w:r>
      <w:r w:rsidR="00C303AF" w:rsidRPr="000D5706">
        <w:rPr>
          <w:rFonts w:ascii="Arial" w:hAnsi="Arial" w:cs="Arial"/>
          <w:szCs w:val="24"/>
        </w:rPr>
        <w:t xml:space="preserve"> as well as a clinic or office settings.</w:t>
      </w:r>
    </w:p>
    <w:p w14:paraId="573503C9" w14:textId="6EC2ED49" w:rsidR="00182091" w:rsidRPr="000D5706" w:rsidRDefault="00182091" w:rsidP="005B0F64">
      <w:pPr>
        <w:rPr>
          <w:rFonts w:ascii="Arial" w:hAnsi="Arial" w:cs="Arial"/>
          <w:szCs w:val="24"/>
        </w:rPr>
      </w:pPr>
      <w:r w:rsidRPr="000D5706">
        <w:rPr>
          <w:rFonts w:ascii="Arial" w:hAnsi="Arial" w:cs="Arial"/>
          <w:b/>
          <w:bCs/>
          <w:szCs w:val="24"/>
        </w:rPr>
        <w:t>Diabetes Self-Management Training</w:t>
      </w:r>
      <w:r w:rsidRPr="000D5706">
        <w:rPr>
          <w:rFonts w:ascii="Arial" w:hAnsi="Arial" w:cs="Arial"/>
          <w:szCs w:val="24"/>
        </w:rPr>
        <w:t xml:space="preserve"> – Diabetes self-management training and education services furnished to an individual with pre-diabetes or diabetes by a physician or certain accredited mid-level provides (e.g., registered nurses, physician assistants, nurse practitioners, and licensed dieticians).</w:t>
      </w:r>
    </w:p>
    <w:p w14:paraId="20F59952" w14:textId="7EEEDE97" w:rsidR="00F152D7" w:rsidRPr="000D5706" w:rsidRDefault="00F152D7" w:rsidP="00F152D7">
      <w:pPr>
        <w:autoSpaceDE w:val="0"/>
        <w:autoSpaceDN w:val="0"/>
        <w:adjustRightInd w:val="0"/>
        <w:rPr>
          <w:rFonts w:ascii="Arial" w:hAnsi="Arial" w:cs="Arial"/>
          <w:szCs w:val="24"/>
        </w:rPr>
      </w:pPr>
      <w:r w:rsidRPr="000D5706">
        <w:rPr>
          <w:rFonts w:ascii="Arial" w:hAnsi="Arial" w:cs="Arial"/>
          <w:b/>
          <w:bCs/>
          <w:szCs w:val="24"/>
        </w:rPr>
        <w:t>Dialysis Services</w:t>
      </w:r>
      <w:r w:rsidRPr="000D5706">
        <w:rPr>
          <w:rFonts w:ascii="Arial" w:hAnsi="Arial" w:cs="Arial"/>
          <w:szCs w:val="24"/>
        </w:rPr>
        <w:t xml:space="preserve"> - Including laboratory; prescribed drugs; tubing change; adapter change; hemodialysis; intermittent peritoneal dialysis; continuous cycling peritoneal dialysis; continuous ambulatory peritoneal dialysis; and training related to dialysis services.</w:t>
      </w:r>
    </w:p>
    <w:p w14:paraId="51F56B05" w14:textId="07C9F14D" w:rsidR="005B0F64" w:rsidRPr="000D5706" w:rsidRDefault="005B0F64" w:rsidP="005B0F64">
      <w:pPr>
        <w:rPr>
          <w:rFonts w:ascii="Arial" w:hAnsi="Arial" w:cs="Arial"/>
          <w:szCs w:val="24"/>
        </w:rPr>
      </w:pPr>
      <w:r w:rsidRPr="000D5706">
        <w:rPr>
          <w:rFonts w:ascii="Arial" w:hAnsi="Arial" w:cs="Arial"/>
          <w:b/>
          <w:szCs w:val="24"/>
        </w:rPr>
        <w:t xml:space="preserve">Durable Medical Equipment and Medical/Surgical Supplies </w:t>
      </w:r>
      <w:r w:rsidRPr="000D5706">
        <w:rPr>
          <w:rFonts w:ascii="Arial" w:hAnsi="Arial" w:cs="Arial"/>
          <w:bCs/>
          <w:szCs w:val="24"/>
        </w:rPr>
        <w:t>(</w:t>
      </w:r>
      <w:r w:rsidR="00843C9C" w:rsidRPr="000D5706">
        <w:rPr>
          <w:rFonts w:ascii="Arial" w:hAnsi="Arial" w:cs="Arial"/>
          <w:bCs/>
          <w:szCs w:val="24"/>
        </w:rPr>
        <w:t xml:space="preserve">See </w:t>
      </w:r>
      <w:r w:rsidRPr="000D5706">
        <w:rPr>
          <w:rFonts w:ascii="Arial" w:hAnsi="Arial" w:cs="Arial"/>
          <w:bCs/>
          <w:szCs w:val="24"/>
        </w:rPr>
        <w:t>also</w:t>
      </w:r>
      <w:r w:rsidRPr="000D5706">
        <w:rPr>
          <w:rFonts w:ascii="Arial" w:hAnsi="Arial" w:cs="Arial"/>
          <w:b/>
          <w:szCs w:val="24"/>
        </w:rPr>
        <w:t xml:space="preserve"> </w:t>
      </w:r>
      <w:r w:rsidR="00843C9C" w:rsidRPr="000D5706">
        <w:rPr>
          <w:rFonts w:ascii="Arial" w:hAnsi="Arial" w:cs="Arial"/>
          <w:b/>
          <w:szCs w:val="24"/>
        </w:rPr>
        <w:t xml:space="preserve">Appendix C, </w:t>
      </w:r>
      <w:r w:rsidRPr="000D5706">
        <w:rPr>
          <w:rFonts w:ascii="Arial" w:hAnsi="Arial" w:cs="Arial"/>
          <w:b/>
          <w:szCs w:val="24"/>
        </w:rPr>
        <w:t>Exhibit 3</w:t>
      </w:r>
      <w:r w:rsidRPr="000D5706">
        <w:rPr>
          <w:rFonts w:ascii="Arial" w:hAnsi="Arial" w:cs="Arial"/>
          <w:bCs/>
          <w:szCs w:val="24"/>
        </w:rPr>
        <w:t>)</w:t>
      </w:r>
      <w:r w:rsidRPr="000D5706">
        <w:rPr>
          <w:rFonts w:ascii="Arial" w:hAnsi="Arial" w:cs="Arial"/>
          <w:szCs w:val="24"/>
        </w:rPr>
        <w:t xml:space="preserve"> –</w:t>
      </w:r>
    </w:p>
    <w:p w14:paraId="4F178445" w14:textId="2A904EC4" w:rsidR="005B0F64" w:rsidRPr="000D5706" w:rsidRDefault="005B0F64" w:rsidP="5ED51E6E">
      <w:pPr>
        <w:ind w:left="720" w:hanging="360"/>
        <w:rPr>
          <w:rFonts w:ascii="Arial" w:hAnsi="Arial" w:cs="Arial"/>
          <w:szCs w:val="24"/>
        </w:rPr>
      </w:pPr>
      <w:r w:rsidRPr="000D5706">
        <w:rPr>
          <w:rFonts w:ascii="Arial" w:hAnsi="Arial" w:cs="Arial"/>
          <w:szCs w:val="24"/>
        </w:rPr>
        <w:t xml:space="preserve">1. </w:t>
      </w:r>
      <w:r w:rsidRPr="000D5706">
        <w:rPr>
          <w:rFonts w:ascii="Arial" w:hAnsi="Arial" w:cs="Arial"/>
          <w:b/>
          <w:bCs/>
          <w:szCs w:val="24"/>
        </w:rPr>
        <w:t>Durable Medical Equipment</w:t>
      </w:r>
      <w:r w:rsidRPr="000D5706">
        <w:rPr>
          <w:rFonts w:ascii="Arial" w:hAnsi="Arial" w:cs="Arial"/>
          <w:szCs w:val="24"/>
        </w:rPr>
        <w:t xml:space="preserve"> </w:t>
      </w:r>
      <w:r w:rsidR="005A6E2F" w:rsidRPr="000D5706">
        <w:rPr>
          <w:rFonts w:ascii="Arial" w:hAnsi="Arial" w:cs="Arial"/>
          <w:szCs w:val="24"/>
        </w:rPr>
        <w:t>-</w:t>
      </w:r>
      <w:r w:rsidRPr="000D5706">
        <w:rPr>
          <w:rFonts w:ascii="Arial" w:hAnsi="Arial" w:cs="Arial"/>
          <w:szCs w:val="24"/>
        </w:rPr>
        <w:t xml:space="preserve"> </w:t>
      </w:r>
      <w:r w:rsidR="00182091" w:rsidRPr="000D5706">
        <w:rPr>
          <w:rFonts w:ascii="Arial" w:hAnsi="Arial" w:cs="Arial"/>
          <w:szCs w:val="24"/>
        </w:rPr>
        <w:t>P</w:t>
      </w:r>
      <w:r w:rsidRPr="000D5706">
        <w:rPr>
          <w:rFonts w:ascii="Arial" w:hAnsi="Arial" w:cs="Arial"/>
          <w:szCs w:val="24"/>
        </w:rPr>
        <w:t xml:space="preserve">roducts that: (a) are fabricated primarily and customarily to fulfill a medical purpose; (b) are generally not useful in the absence of illness or injury; (c) can withstand repeated use over an extended </w:t>
      </w:r>
      <w:proofErr w:type="gramStart"/>
      <w:r w:rsidRPr="000D5706">
        <w:rPr>
          <w:rFonts w:ascii="Arial" w:hAnsi="Arial" w:cs="Arial"/>
          <w:szCs w:val="24"/>
        </w:rPr>
        <w:t>period of time</w:t>
      </w:r>
      <w:proofErr w:type="gramEnd"/>
      <w:r w:rsidRPr="000D5706">
        <w:rPr>
          <w:rFonts w:ascii="Arial" w:hAnsi="Arial" w:cs="Arial"/>
          <w:szCs w:val="24"/>
        </w:rPr>
        <w:t>; and (d) are appropriate for home use. 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w:t>
      </w:r>
    </w:p>
    <w:p w14:paraId="543A22A8" w14:textId="64C42A68" w:rsidR="005B0F64" w:rsidRPr="000D5706" w:rsidRDefault="005B0F64" w:rsidP="5ED51E6E">
      <w:pPr>
        <w:ind w:left="720" w:hanging="360"/>
        <w:rPr>
          <w:rFonts w:ascii="Arial" w:hAnsi="Arial" w:cs="Arial"/>
          <w:szCs w:val="24"/>
        </w:rPr>
      </w:pPr>
      <w:r w:rsidRPr="000D5706">
        <w:rPr>
          <w:rFonts w:ascii="Arial" w:hAnsi="Arial" w:cs="Arial"/>
          <w:szCs w:val="24"/>
        </w:rPr>
        <w:lastRenderedPageBreak/>
        <w:t xml:space="preserve">2. </w:t>
      </w:r>
      <w:r w:rsidRPr="000D5706">
        <w:rPr>
          <w:rFonts w:ascii="Arial" w:hAnsi="Arial" w:cs="Arial"/>
          <w:b/>
          <w:bCs/>
          <w:szCs w:val="24"/>
        </w:rPr>
        <w:t>Medical/Surgical Supplies</w:t>
      </w:r>
      <w:r w:rsidRPr="000D5706">
        <w:rPr>
          <w:rFonts w:ascii="Arial" w:hAnsi="Arial" w:cs="Arial"/>
          <w:szCs w:val="24"/>
        </w:rPr>
        <w:t xml:space="preserve"> </w:t>
      </w:r>
      <w:r w:rsidR="005A6E2F" w:rsidRPr="000D5706">
        <w:rPr>
          <w:rFonts w:ascii="Arial" w:hAnsi="Arial" w:cs="Arial"/>
          <w:szCs w:val="24"/>
        </w:rPr>
        <w:t>-</w:t>
      </w:r>
      <w:r w:rsidRPr="000D5706">
        <w:rPr>
          <w:rFonts w:ascii="Arial" w:hAnsi="Arial" w:cs="Arial"/>
          <w:szCs w:val="24"/>
        </w:rPr>
        <w:t xml:space="preserve"> </w:t>
      </w:r>
      <w:r w:rsidR="00182091" w:rsidRPr="000D5706">
        <w:rPr>
          <w:rFonts w:ascii="Arial" w:hAnsi="Arial" w:cs="Arial"/>
          <w:szCs w:val="24"/>
        </w:rPr>
        <w:t>M</w:t>
      </w:r>
      <w:r w:rsidRPr="000D5706">
        <w:rPr>
          <w:rFonts w:ascii="Arial" w:hAnsi="Arial" w:cs="Arial"/>
          <w:szCs w:val="24"/>
        </w:rPr>
        <w:t>edical/treatment products that: (a) are fabricated primarily and customarily to fulfill a medical or surgical purpose; (b) are used in the treatment of a specific medical condition; and (c) are non</w:t>
      </w:r>
      <w:r w:rsidRPr="000D5706">
        <w:rPr>
          <w:rFonts w:ascii="Arial" w:hAnsi="Arial" w:cs="Arial"/>
          <w:szCs w:val="24"/>
        </w:rPr>
        <w:noBreakHyphen/>
        <w:t>reusable and disposable including, but not limited to, items such as urinary catheters, wound dressings, and diapers.</w:t>
      </w:r>
    </w:p>
    <w:p w14:paraId="0F5A4415" w14:textId="119BC8B0" w:rsidR="000F1C13" w:rsidRPr="000D5706" w:rsidRDefault="000F1C13" w:rsidP="7E090F1B">
      <w:pPr>
        <w:rPr>
          <w:rFonts w:ascii="Arial" w:hAnsi="Arial" w:cs="Arial"/>
          <w:b/>
          <w:bCs/>
          <w:szCs w:val="24"/>
        </w:rPr>
      </w:pPr>
      <w:r w:rsidRPr="000D5706">
        <w:rPr>
          <w:rFonts w:ascii="Arial" w:hAnsi="Arial" w:cs="Arial"/>
          <w:b/>
          <w:bCs/>
          <w:szCs w:val="24"/>
        </w:rPr>
        <w:t xml:space="preserve">Emergency Services </w:t>
      </w:r>
      <w:r w:rsidRPr="000D5706">
        <w:rPr>
          <w:rFonts w:ascii="Arial" w:hAnsi="Arial" w:cs="Arial"/>
          <w:szCs w:val="24"/>
        </w:rPr>
        <w:t>– Covered inpatient and outpatient services, including Behavioral Health Services, which are furnished to an Enrollee by a provider that is qualified to furnish such services under Title XIX of the Social Security Act, and needed to evaluate or stabilize an Enrollee’s Emergency Medical Condition.</w:t>
      </w:r>
    </w:p>
    <w:p w14:paraId="55506DD5" w14:textId="627616CF" w:rsidR="005B0F64" w:rsidRPr="000D5706" w:rsidRDefault="005B0F64" w:rsidP="7E090F1B">
      <w:pPr>
        <w:rPr>
          <w:rFonts w:ascii="Arial" w:hAnsi="Arial" w:cs="Arial"/>
          <w:szCs w:val="24"/>
        </w:rPr>
      </w:pPr>
      <w:r w:rsidRPr="000D5706">
        <w:rPr>
          <w:rFonts w:ascii="Arial" w:hAnsi="Arial" w:cs="Arial"/>
          <w:b/>
          <w:bCs/>
          <w:szCs w:val="24"/>
        </w:rPr>
        <w:t xml:space="preserve">Family Planning </w:t>
      </w:r>
      <w:r w:rsidRPr="000D5706">
        <w:rPr>
          <w:rFonts w:ascii="Arial" w:hAnsi="Arial" w:cs="Arial"/>
          <w:szCs w:val="24"/>
        </w:rPr>
        <w:t>–</w:t>
      </w:r>
      <w:r w:rsidRPr="000D5706">
        <w:rPr>
          <w:rFonts w:ascii="Arial" w:hAnsi="Arial" w:cs="Arial"/>
          <w:b/>
          <w:bCs/>
          <w:szCs w:val="24"/>
        </w:rPr>
        <w:t xml:space="preserve"> </w:t>
      </w:r>
      <w:r w:rsidR="00182091" w:rsidRPr="000D5706">
        <w:rPr>
          <w:rFonts w:ascii="Arial" w:hAnsi="Arial" w:cs="Arial"/>
          <w:szCs w:val="24"/>
        </w:rPr>
        <w:t>F</w:t>
      </w:r>
      <w:r w:rsidRPr="000D5706">
        <w:rPr>
          <w:rFonts w:ascii="Arial" w:hAnsi="Arial" w:cs="Arial"/>
          <w:szCs w:val="24"/>
        </w:rPr>
        <w:t>amily planning medical services, family planning counseling services, follow</w:t>
      </w:r>
      <w:r w:rsidR="005A6E2F" w:rsidRPr="000D5706">
        <w:rPr>
          <w:rFonts w:ascii="Arial" w:hAnsi="Arial" w:cs="Arial"/>
          <w:szCs w:val="24"/>
        </w:rPr>
        <w:t>-</w:t>
      </w:r>
      <w:r w:rsidRPr="000D5706">
        <w:rPr>
          <w:rFonts w:ascii="Arial" w:hAnsi="Arial" w:cs="Arial"/>
          <w:szCs w:val="24"/>
        </w:rPr>
        <w:t>up health care, outreach, and community education</w:t>
      </w:r>
      <w:r w:rsidR="00CB1AE9" w:rsidRPr="000D5706">
        <w:rPr>
          <w:rFonts w:ascii="Arial" w:hAnsi="Arial" w:cs="Arial"/>
          <w:szCs w:val="24"/>
        </w:rPr>
        <w:t>.</w:t>
      </w:r>
      <w:r w:rsidR="00F17B6D" w:rsidRPr="000D5706">
        <w:rPr>
          <w:rFonts w:ascii="Arial" w:hAnsi="Arial" w:cs="Arial"/>
          <w:szCs w:val="24"/>
        </w:rPr>
        <w:t xml:space="preserve"> Under Federal law, an Enrollee may obtain family planning services from any MassHealth provider of family planning services without the Contractor’s authorization.</w:t>
      </w:r>
    </w:p>
    <w:p w14:paraId="7B6F7F4B" w14:textId="287DAA1B" w:rsidR="79E9754D" w:rsidRPr="000D5706" w:rsidRDefault="250A0955" w:rsidP="5ED51E6E">
      <w:pPr>
        <w:spacing w:line="257" w:lineRule="auto"/>
        <w:rPr>
          <w:rFonts w:ascii="Arial" w:eastAsia="Arial" w:hAnsi="Arial" w:cs="Arial"/>
          <w:color w:val="141414"/>
          <w:szCs w:val="24"/>
        </w:rPr>
      </w:pPr>
      <w:r w:rsidRPr="000D5706">
        <w:rPr>
          <w:rFonts w:ascii="Arial" w:eastAsia="Arial" w:hAnsi="Arial" w:cs="Arial"/>
          <w:b/>
          <w:bCs/>
          <w:color w:val="141414"/>
          <w:szCs w:val="24"/>
        </w:rPr>
        <w:t xml:space="preserve">Gender Affirming Care </w:t>
      </w:r>
      <w:r w:rsidR="00565B0F" w:rsidRPr="000D5706">
        <w:rPr>
          <w:rFonts w:ascii="Arial" w:eastAsia="Arial" w:hAnsi="Arial" w:cs="Arial"/>
          <w:b/>
          <w:bCs/>
          <w:color w:val="141414"/>
          <w:szCs w:val="24"/>
        </w:rPr>
        <w:t xml:space="preserve">Services </w:t>
      </w:r>
      <w:r w:rsidR="564145C6" w:rsidRPr="000D5706">
        <w:rPr>
          <w:rFonts w:ascii="Arial" w:eastAsia="Arial" w:hAnsi="Arial" w:cs="Arial"/>
          <w:color w:val="141414"/>
          <w:szCs w:val="24"/>
        </w:rPr>
        <w:t xml:space="preserve">- </w:t>
      </w:r>
      <w:r w:rsidRPr="000D5706">
        <w:rPr>
          <w:rFonts w:ascii="Arial" w:eastAsia="Arial" w:hAnsi="Arial" w:cs="Arial"/>
          <w:color w:val="141414"/>
          <w:szCs w:val="24"/>
        </w:rPr>
        <w:t>Gender Affirming Care services frequently are not single procedures. They may be part of a multidisciplinary treatment plan involv</w:t>
      </w:r>
      <w:r w:rsidR="3CAB402D" w:rsidRPr="000D5706">
        <w:rPr>
          <w:rFonts w:ascii="Arial" w:eastAsia="Arial" w:hAnsi="Arial" w:cs="Arial"/>
          <w:color w:val="141414"/>
          <w:szCs w:val="24"/>
        </w:rPr>
        <w:t>ing</w:t>
      </w:r>
      <w:r w:rsidRPr="000D5706">
        <w:rPr>
          <w:rFonts w:ascii="Arial" w:eastAsia="Arial" w:hAnsi="Arial" w:cs="Arial"/>
          <w:color w:val="141414"/>
          <w:szCs w:val="24"/>
        </w:rPr>
        <w:t xml:space="preserve"> medical, surgical, and behavioral health interventions.</w:t>
      </w:r>
      <w:r w:rsidR="0098660B" w:rsidRPr="000D5706">
        <w:rPr>
          <w:rFonts w:ascii="Arial" w:eastAsia="Arial" w:hAnsi="Arial" w:cs="Arial"/>
          <w:color w:val="141414"/>
          <w:szCs w:val="24"/>
        </w:rPr>
        <w:t xml:space="preserve"> Gender Affirming Care services may be covered in a range of settings</w:t>
      </w:r>
      <w:r w:rsidR="00E01ECD" w:rsidRPr="000D5706">
        <w:rPr>
          <w:rFonts w:ascii="Arial" w:eastAsia="Arial" w:hAnsi="Arial" w:cs="Arial"/>
          <w:color w:val="141414"/>
          <w:szCs w:val="24"/>
        </w:rPr>
        <w:t xml:space="preserve">, </w:t>
      </w:r>
      <w:r w:rsidR="008B55AE" w:rsidRPr="000D5706">
        <w:rPr>
          <w:rFonts w:ascii="Arial" w:eastAsia="Arial" w:hAnsi="Arial" w:cs="Arial"/>
          <w:color w:val="141414"/>
          <w:szCs w:val="24"/>
        </w:rPr>
        <w:t>including</w:t>
      </w:r>
      <w:r w:rsidR="00E01ECD" w:rsidRPr="000D5706">
        <w:rPr>
          <w:rFonts w:ascii="Arial" w:eastAsia="Arial" w:hAnsi="Arial" w:cs="Arial"/>
          <w:color w:val="141414"/>
          <w:szCs w:val="24"/>
        </w:rPr>
        <w:t xml:space="preserve"> inpatient hospital, outpatient hospital,</w:t>
      </w:r>
      <w:r w:rsidR="00E06361" w:rsidRPr="000D5706">
        <w:rPr>
          <w:rFonts w:ascii="Arial" w:eastAsia="Arial" w:hAnsi="Arial" w:cs="Arial"/>
          <w:color w:val="141414"/>
          <w:szCs w:val="24"/>
        </w:rPr>
        <w:t xml:space="preserve"> in-office</w:t>
      </w:r>
      <w:r w:rsidR="00DE5B6E" w:rsidRPr="000D5706">
        <w:rPr>
          <w:rFonts w:ascii="Arial" w:eastAsia="Arial" w:hAnsi="Arial" w:cs="Arial"/>
          <w:color w:val="141414"/>
          <w:szCs w:val="24"/>
        </w:rPr>
        <w:t xml:space="preserve">, or as otherwise permitted </w:t>
      </w:r>
      <w:r w:rsidR="00A0632E" w:rsidRPr="000D5706">
        <w:rPr>
          <w:rFonts w:ascii="Arial" w:eastAsia="Arial" w:hAnsi="Arial" w:cs="Arial"/>
          <w:color w:val="141414"/>
          <w:szCs w:val="24"/>
        </w:rPr>
        <w:t>via telehealth.</w:t>
      </w:r>
    </w:p>
    <w:p w14:paraId="49866739" w14:textId="2A2A144F" w:rsidR="79E9754D" w:rsidRPr="000D5706" w:rsidRDefault="79E9754D" w:rsidP="00826BF8">
      <w:pPr>
        <w:spacing w:line="257" w:lineRule="auto"/>
        <w:rPr>
          <w:rFonts w:ascii="Arial" w:eastAsia="Arial" w:hAnsi="Arial" w:cs="Arial"/>
          <w:color w:val="141414"/>
          <w:szCs w:val="24"/>
        </w:rPr>
      </w:pPr>
      <w:r w:rsidRPr="000D5706">
        <w:rPr>
          <w:rFonts w:ascii="Arial" w:eastAsia="Arial" w:hAnsi="Arial" w:cs="Arial"/>
          <w:color w:val="141414"/>
          <w:szCs w:val="24"/>
        </w:rPr>
        <w:t>Gender Affirming care services includ</w:t>
      </w:r>
      <w:r w:rsidR="137EDA8D" w:rsidRPr="000D5706">
        <w:rPr>
          <w:rFonts w:ascii="Arial" w:eastAsia="Arial" w:hAnsi="Arial" w:cs="Arial"/>
          <w:color w:val="141414"/>
          <w:szCs w:val="24"/>
        </w:rPr>
        <w:t>e</w:t>
      </w:r>
      <w:r w:rsidR="32D20EBB" w:rsidRPr="000D5706">
        <w:rPr>
          <w:rFonts w:ascii="Arial" w:eastAsia="Arial" w:hAnsi="Arial" w:cs="Arial"/>
          <w:color w:val="141414"/>
          <w:szCs w:val="24"/>
        </w:rPr>
        <w:t>, but are not limited to</w:t>
      </w:r>
      <w:r w:rsidRPr="000D5706">
        <w:rPr>
          <w:rFonts w:ascii="Arial" w:eastAsia="Arial" w:hAnsi="Arial" w:cs="Arial"/>
          <w:color w:val="141414"/>
          <w:szCs w:val="24"/>
        </w:rPr>
        <w:t xml:space="preserve"> the following</w:t>
      </w:r>
      <w:r w:rsidR="2EFC6B25" w:rsidRPr="000D5706">
        <w:rPr>
          <w:rFonts w:ascii="Arial" w:eastAsia="Arial" w:hAnsi="Arial" w:cs="Arial"/>
          <w:color w:val="141414"/>
          <w:szCs w:val="24"/>
        </w:rPr>
        <w:t>:</w:t>
      </w:r>
    </w:p>
    <w:p w14:paraId="1617E56B" w14:textId="7238DFA8" w:rsidR="79E9754D" w:rsidRPr="000D5706" w:rsidRDefault="79E9754D" w:rsidP="00826BF8">
      <w:pPr>
        <w:pStyle w:val="ListParagraph"/>
        <w:numPr>
          <w:ilvl w:val="0"/>
          <w:numId w:val="5"/>
        </w:numPr>
        <w:rPr>
          <w:rFonts w:ascii="Arial" w:eastAsia="Arial" w:hAnsi="Arial" w:cs="Arial"/>
          <w:color w:val="141414"/>
          <w:sz w:val="24"/>
          <w:szCs w:val="24"/>
        </w:rPr>
      </w:pPr>
      <w:r w:rsidRPr="000D5706">
        <w:rPr>
          <w:rFonts w:ascii="Arial" w:eastAsia="Arial" w:hAnsi="Arial" w:cs="Arial"/>
          <w:color w:val="141414"/>
          <w:sz w:val="24"/>
          <w:szCs w:val="24"/>
        </w:rPr>
        <w:t>gender-affirming surgery (GAS</w:t>
      </w:r>
      <w:proofErr w:type="gramStart"/>
      <w:r w:rsidRPr="000D5706">
        <w:rPr>
          <w:rFonts w:ascii="Arial" w:eastAsia="Arial" w:hAnsi="Arial" w:cs="Arial"/>
          <w:color w:val="141414"/>
          <w:sz w:val="24"/>
          <w:szCs w:val="24"/>
        </w:rPr>
        <w:t>)</w:t>
      </w:r>
      <w:r w:rsidR="7649B30A" w:rsidRPr="000D5706">
        <w:rPr>
          <w:rFonts w:ascii="Arial" w:eastAsia="Arial" w:hAnsi="Arial" w:cs="Arial"/>
          <w:color w:val="141414"/>
          <w:sz w:val="24"/>
          <w:szCs w:val="24"/>
        </w:rPr>
        <w:t>;</w:t>
      </w:r>
      <w:proofErr w:type="gramEnd"/>
    </w:p>
    <w:p w14:paraId="441077C1" w14:textId="6E2BB00D" w:rsidR="79E9754D" w:rsidRPr="000D5706" w:rsidRDefault="79E9754D" w:rsidP="00826BF8">
      <w:pPr>
        <w:pStyle w:val="ListParagraph"/>
        <w:numPr>
          <w:ilvl w:val="0"/>
          <w:numId w:val="5"/>
        </w:numPr>
        <w:rPr>
          <w:rFonts w:ascii="Arial" w:eastAsia="Arial" w:hAnsi="Arial" w:cs="Arial"/>
          <w:color w:val="141414"/>
          <w:sz w:val="24"/>
          <w:szCs w:val="24"/>
        </w:rPr>
      </w:pPr>
      <w:r w:rsidRPr="000D5706">
        <w:rPr>
          <w:rFonts w:ascii="Arial" w:eastAsia="Arial" w:hAnsi="Arial" w:cs="Arial"/>
          <w:color w:val="141414"/>
          <w:sz w:val="24"/>
          <w:szCs w:val="24"/>
        </w:rPr>
        <w:t xml:space="preserve">gender-affirming facial hair </w:t>
      </w:r>
      <w:proofErr w:type="gramStart"/>
      <w:r w:rsidRPr="000D5706">
        <w:rPr>
          <w:rFonts w:ascii="Arial" w:eastAsia="Arial" w:hAnsi="Arial" w:cs="Arial"/>
          <w:color w:val="141414"/>
          <w:sz w:val="24"/>
          <w:szCs w:val="24"/>
        </w:rPr>
        <w:t>removal</w:t>
      </w:r>
      <w:r w:rsidR="7649B30A" w:rsidRPr="000D5706">
        <w:rPr>
          <w:rFonts w:ascii="Arial" w:eastAsia="Arial" w:hAnsi="Arial" w:cs="Arial"/>
          <w:color w:val="141414"/>
          <w:sz w:val="24"/>
          <w:szCs w:val="24"/>
        </w:rPr>
        <w:t>;</w:t>
      </w:r>
      <w:proofErr w:type="gramEnd"/>
    </w:p>
    <w:p w14:paraId="0C26EE91" w14:textId="4C3B4C85" w:rsidR="79E9754D" w:rsidRPr="000D5706" w:rsidRDefault="79E9754D" w:rsidP="00826BF8">
      <w:pPr>
        <w:pStyle w:val="ListParagraph"/>
        <w:numPr>
          <w:ilvl w:val="0"/>
          <w:numId w:val="5"/>
        </w:numPr>
        <w:rPr>
          <w:rFonts w:ascii="Arial" w:eastAsia="Arial" w:hAnsi="Arial" w:cs="Arial"/>
          <w:color w:val="141414"/>
          <w:sz w:val="24"/>
          <w:szCs w:val="24"/>
        </w:rPr>
      </w:pPr>
      <w:r w:rsidRPr="000D5706">
        <w:rPr>
          <w:rFonts w:ascii="Arial" w:eastAsia="Arial" w:hAnsi="Arial" w:cs="Arial"/>
          <w:color w:val="141414"/>
          <w:sz w:val="24"/>
          <w:szCs w:val="24"/>
        </w:rPr>
        <w:t xml:space="preserve">gender-affirming speech </w:t>
      </w:r>
      <w:proofErr w:type="gramStart"/>
      <w:r w:rsidRPr="000D5706">
        <w:rPr>
          <w:rFonts w:ascii="Arial" w:eastAsia="Arial" w:hAnsi="Arial" w:cs="Arial"/>
          <w:color w:val="141414"/>
          <w:sz w:val="24"/>
          <w:szCs w:val="24"/>
        </w:rPr>
        <w:t>therapy</w:t>
      </w:r>
      <w:r w:rsidR="1C9A5C99" w:rsidRPr="000D5706">
        <w:rPr>
          <w:rFonts w:ascii="Arial" w:eastAsia="Arial" w:hAnsi="Arial" w:cs="Arial"/>
          <w:color w:val="141414"/>
          <w:sz w:val="24"/>
          <w:szCs w:val="24"/>
        </w:rPr>
        <w:t>;</w:t>
      </w:r>
      <w:proofErr w:type="gramEnd"/>
    </w:p>
    <w:p w14:paraId="7ED08CF6" w14:textId="672061C9" w:rsidR="79E9754D" w:rsidRPr="000D5706" w:rsidRDefault="79E9754D" w:rsidP="00826BF8">
      <w:pPr>
        <w:pStyle w:val="ListParagraph"/>
        <w:numPr>
          <w:ilvl w:val="0"/>
          <w:numId w:val="5"/>
        </w:numPr>
        <w:rPr>
          <w:rFonts w:ascii="Arial" w:eastAsia="Arial" w:hAnsi="Arial" w:cs="Arial"/>
          <w:color w:val="141414"/>
          <w:sz w:val="24"/>
          <w:szCs w:val="24"/>
        </w:rPr>
      </w:pPr>
      <w:r w:rsidRPr="000D5706">
        <w:rPr>
          <w:rFonts w:ascii="Arial" w:eastAsia="Arial" w:hAnsi="Arial" w:cs="Arial"/>
          <w:color w:val="141414"/>
          <w:sz w:val="24"/>
          <w:szCs w:val="24"/>
        </w:rPr>
        <w:t>gender-affirming hormone therapy</w:t>
      </w:r>
      <w:r w:rsidR="1C9A5C99" w:rsidRPr="000D5706">
        <w:rPr>
          <w:rFonts w:ascii="Arial" w:eastAsia="Arial" w:hAnsi="Arial" w:cs="Arial"/>
          <w:color w:val="141414"/>
          <w:sz w:val="24"/>
          <w:szCs w:val="24"/>
        </w:rPr>
        <w:t>;</w:t>
      </w:r>
      <w:r w:rsidR="00FF6D3C" w:rsidRPr="000D5706">
        <w:rPr>
          <w:rFonts w:ascii="Arial" w:eastAsia="Arial" w:hAnsi="Arial" w:cs="Arial"/>
          <w:color w:val="141414"/>
          <w:sz w:val="24"/>
          <w:szCs w:val="24"/>
        </w:rPr>
        <w:t xml:space="preserve"> and</w:t>
      </w:r>
    </w:p>
    <w:p w14:paraId="65A53205" w14:textId="42BF3275" w:rsidR="79E9754D" w:rsidRPr="000D5706" w:rsidRDefault="79E9754D" w:rsidP="00826BF8">
      <w:pPr>
        <w:pStyle w:val="ListParagraph"/>
        <w:numPr>
          <w:ilvl w:val="0"/>
          <w:numId w:val="5"/>
        </w:numPr>
        <w:rPr>
          <w:rFonts w:ascii="Arial" w:eastAsia="Arial" w:hAnsi="Arial" w:cs="Arial"/>
          <w:color w:val="141414"/>
          <w:sz w:val="24"/>
          <w:szCs w:val="24"/>
        </w:rPr>
      </w:pPr>
      <w:r w:rsidRPr="000D5706">
        <w:rPr>
          <w:rFonts w:ascii="Arial" w:eastAsia="Arial" w:hAnsi="Arial" w:cs="Arial"/>
          <w:color w:val="141414"/>
          <w:sz w:val="24"/>
          <w:szCs w:val="24"/>
        </w:rPr>
        <w:t>gender-affirming behavioral health services</w:t>
      </w:r>
      <w:r w:rsidR="57EA6B0B" w:rsidRPr="000D5706">
        <w:rPr>
          <w:rFonts w:ascii="Arial" w:eastAsia="Arial" w:hAnsi="Arial" w:cs="Arial"/>
          <w:color w:val="141414"/>
          <w:sz w:val="24"/>
          <w:szCs w:val="24"/>
        </w:rPr>
        <w:t>.</w:t>
      </w:r>
    </w:p>
    <w:p w14:paraId="09926650" w14:textId="1414FC14" w:rsidR="005B0F64" w:rsidRPr="000D5706" w:rsidRDefault="7E5C21BA" w:rsidP="5ED51E6E">
      <w:pPr>
        <w:rPr>
          <w:rStyle w:val="Emphasis"/>
          <w:rFonts w:ascii="Arial" w:hAnsi="Arial" w:cs="Arial"/>
          <w:i w:val="0"/>
          <w:szCs w:val="24"/>
        </w:rPr>
      </w:pPr>
      <w:r w:rsidRPr="000D5706">
        <w:rPr>
          <w:rFonts w:ascii="Arial" w:hAnsi="Arial" w:cs="Arial"/>
          <w:b/>
          <w:bCs/>
          <w:szCs w:val="24"/>
        </w:rPr>
        <w:t>Group Adult Foster Care</w:t>
      </w:r>
      <w:r w:rsidRPr="000D5706">
        <w:rPr>
          <w:rFonts w:ascii="Arial" w:hAnsi="Arial" w:cs="Arial"/>
          <w:szCs w:val="24"/>
        </w:rPr>
        <w:t xml:space="preserve"> </w:t>
      </w:r>
      <w:r w:rsidR="005A6E2F" w:rsidRPr="000D5706">
        <w:rPr>
          <w:rFonts w:ascii="Arial" w:hAnsi="Arial" w:cs="Arial"/>
          <w:szCs w:val="24"/>
        </w:rPr>
        <w:t>-</w:t>
      </w:r>
      <w:r w:rsidRPr="000D5706">
        <w:rPr>
          <w:rFonts w:ascii="Arial" w:hAnsi="Arial" w:cs="Arial"/>
          <w:szCs w:val="24"/>
        </w:rPr>
        <w:t xml:space="preserve"> </w:t>
      </w:r>
      <w:r w:rsidR="00FB474A" w:rsidRPr="000D5706">
        <w:rPr>
          <w:rStyle w:val="Emphasis"/>
          <w:rFonts w:ascii="Arial" w:hAnsi="Arial" w:cs="Arial"/>
          <w:i w:val="0"/>
          <w:szCs w:val="24"/>
        </w:rPr>
        <w:t>S</w:t>
      </w:r>
      <w:r w:rsidRPr="000D5706">
        <w:rPr>
          <w:rStyle w:val="Emphasis"/>
          <w:rFonts w:ascii="Arial" w:hAnsi="Arial" w:cs="Arial"/>
          <w:i w:val="0"/>
          <w:szCs w:val="24"/>
        </w:rPr>
        <w:t xml:space="preserve">ervices ordered by a physician delivered to an Enrollee in a group housing residential setting such as assisted living, elderly, subsidized or supportive housing. Group Adult Foster Care services are based upon an individual plan of care and </w:t>
      </w:r>
      <w:r w:rsidR="00FB474A" w:rsidRPr="000D5706">
        <w:rPr>
          <w:rStyle w:val="Emphasis"/>
          <w:rFonts w:ascii="Arial" w:hAnsi="Arial" w:cs="Arial"/>
          <w:i w:val="0"/>
          <w:szCs w:val="24"/>
        </w:rPr>
        <w:t>include</w:t>
      </w:r>
      <w:r w:rsidRPr="000D5706">
        <w:rPr>
          <w:rStyle w:val="Emphasis"/>
          <w:rFonts w:ascii="Arial" w:hAnsi="Arial" w:cs="Arial"/>
          <w:i w:val="0"/>
          <w:szCs w:val="24"/>
        </w:rPr>
        <w:t xml:space="preserve"> assistance with Activities of Daily Living (ADLs), Instrumental Activities of Daily Living (IADLs), and other personal care as needed, nursing services and oversight and care management. Assistance with ADLs, IADLs and other personal care is provided by a direct care worker that is employed or contracted by the Group Adult Foster Care provider, Nursing services and oversight and care management are provided by a multidisciplinary team.</w:t>
      </w:r>
    </w:p>
    <w:p w14:paraId="506BCE0C" w14:textId="73441689" w:rsidR="005B0F64" w:rsidRPr="000D5706" w:rsidRDefault="005B0F64" w:rsidP="005B0F64">
      <w:pPr>
        <w:autoSpaceDE w:val="0"/>
        <w:autoSpaceDN w:val="0"/>
        <w:adjustRightInd w:val="0"/>
        <w:rPr>
          <w:rFonts w:ascii="Arial" w:hAnsi="Arial" w:cs="Arial"/>
          <w:szCs w:val="24"/>
        </w:rPr>
      </w:pPr>
      <w:r w:rsidRPr="000D5706">
        <w:rPr>
          <w:rFonts w:ascii="Arial" w:hAnsi="Arial" w:cs="Arial"/>
          <w:b/>
          <w:szCs w:val="24"/>
        </w:rPr>
        <w:t xml:space="preserve">Hearing Aid Services </w:t>
      </w:r>
      <w:r w:rsidRPr="000D5706">
        <w:rPr>
          <w:rFonts w:ascii="Arial" w:hAnsi="Arial" w:cs="Arial"/>
          <w:szCs w:val="24"/>
        </w:rPr>
        <w:t xml:space="preserve">– </w:t>
      </w:r>
      <w:r w:rsidR="00FB474A" w:rsidRPr="000D5706">
        <w:rPr>
          <w:rFonts w:ascii="Arial" w:hAnsi="Arial" w:cs="Arial"/>
          <w:szCs w:val="24"/>
        </w:rPr>
        <w:t>I</w:t>
      </w:r>
      <w:r w:rsidRPr="000D5706">
        <w:rPr>
          <w:rFonts w:ascii="Arial" w:hAnsi="Arial" w:cs="Arial"/>
          <w:szCs w:val="24"/>
        </w:rPr>
        <w:t xml:space="preserve">ncluding but not limited to diagnostic services, </w:t>
      </w:r>
      <w:r w:rsidR="00F3162B" w:rsidRPr="000D5706">
        <w:rPr>
          <w:rFonts w:ascii="Arial" w:hAnsi="Arial" w:cs="Arial"/>
          <w:szCs w:val="24"/>
        </w:rPr>
        <w:t xml:space="preserve">providing and dispensing </w:t>
      </w:r>
      <w:r w:rsidRPr="000D5706">
        <w:rPr>
          <w:rFonts w:ascii="Arial" w:hAnsi="Arial" w:cs="Arial"/>
          <w:szCs w:val="24"/>
        </w:rPr>
        <w:t>hearing aids or instruments</w:t>
      </w:r>
      <w:r w:rsidR="00294A72" w:rsidRPr="000D5706">
        <w:rPr>
          <w:rFonts w:ascii="Arial" w:hAnsi="Arial" w:cs="Arial"/>
          <w:szCs w:val="24"/>
        </w:rPr>
        <w:t xml:space="preserve">; </w:t>
      </w:r>
      <w:r w:rsidR="00812EAE" w:rsidRPr="000D5706">
        <w:rPr>
          <w:rFonts w:ascii="Arial" w:hAnsi="Arial" w:cs="Arial"/>
          <w:szCs w:val="24"/>
        </w:rPr>
        <w:t xml:space="preserve">ear molds; ear impressions; batteries; accessories; </w:t>
      </w:r>
      <w:r w:rsidR="00ED6B67" w:rsidRPr="000D5706">
        <w:rPr>
          <w:rFonts w:ascii="Arial" w:hAnsi="Arial" w:cs="Arial"/>
          <w:szCs w:val="24"/>
        </w:rPr>
        <w:t xml:space="preserve">aid and instruction in the use, care, and maintenance of the hearing aid; </w:t>
      </w:r>
      <w:r w:rsidRPr="000D5706">
        <w:rPr>
          <w:rFonts w:ascii="Arial" w:hAnsi="Arial" w:cs="Arial"/>
          <w:szCs w:val="24"/>
        </w:rPr>
        <w:t>services related to the care and maintenance of hearing aids or instruments</w:t>
      </w:r>
      <w:r w:rsidR="00D064EB" w:rsidRPr="000D5706">
        <w:rPr>
          <w:rFonts w:ascii="Arial" w:hAnsi="Arial" w:cs="Arial"/>
          <w:szCs w:val="24"/>
        </w:rPr>
        <w:t xml:space="preserve">; </w:t>
      </w:r>
      <w:r w:rsidR="00AF0715" w:rsidRPr="000D5706">
        <w:rPr>
          <w:rFonts w:ascii="Arial" w:hAnsi="Arial" w:cs="Arial"/>
          <w:szCs w:val="24"/>
        </w:rPr>
        <w:t>and loan of a hearing aid to the Enrollee, when necessary.</w:t>
      </w:r>
    </w:p>
    <w:p w14:paraId="52CC8B09" w14:textId="320B259F" w:rsidR="005B0F64" w:rsidRPr="000D5706" w:rsidRDefault="005B0F64" w:rsidP="005B0F64">
      <w:pPr>
        <w:autoSpaceDE w:val="0"/>
        <w:autoSpaceDN w:val="0"/>
        <w:adjustRightInd w:val="0"/>
        <w:rPr>
          <w:rFonts w:ascii="Arial" w:hAnsi="Arial" w:cs="Arial"/>
          <w:szCs w:val="24"/>
        </w:rPr>
      </w:pPr>
      <w:r w:rsidRPr="000D5706">
        <w:rPr>
          <w:rFonts w:ascii="Arial" w:hAnsi="Arial" w:cs="Arial"/>
          <w:b/>
          <w:szCs w:val="24"/>
        </w:rPr>
        <w:lastRenderedPageBreak/>
        <w:t>Home Health</w:t>
      </w:r>
      <w:r w:rsidR="00791B27" w:rsidRPr="000D5706">
        <w:rPr>
          <w:rFonts w:ascii="Arial" w:hAnsi="Arial" w:cs="Arial"/>
          <w:b/>
          <w:bCs/>
          <w:szCs w:val="24"/>
        </w:rPr>
        <w:t xml:space="preserve"> </w:t>
      </w:r>
      <w:r w:rsidR="00791B27" w:rsidRPr="000D5706">
        <w:rPr>
          <w:rFonts w:ascii="Arial" w:hAnsi="Arial" w:cs="Arial"/>
          <w:szCs w:val="24"/>
        </w:rPr>
        <w:t>–</w:t>
      </w:r>
      <w:r w:rsidR="00791B27" w:rsidRPr="000D5706">
        <w:rPr>
          <w:rFonts w:ascii="Arial" w:hAnsi="Arial" w:cs="Arial"/>
          <w:b/>
          <w:bCs/>
          <w:szCs w:val="24"/>
        </w:rPr>
        <w:t xml:space="preserve"> </w:t>
      </w:r>
      <w:r w:rsidR="00FB474A" w:rsidRPr="000D5706">
        <w:rPr>
          <w:rFonts w:ascii="Arial" w:hAnsi="Arial" w:cs="Arial"/>
          <w:szCs w:val="24"/>
        </w:rPr>
        <w:t>A</w:t>
      </w:r>
      <w:r w:rsidRPr="000D5706">
        <w:rPr>
          <w:rFonts w:ascii="Arial" w:hAnsi="Arial" w:cs="Arial"/>
          <w:szCs w:val="24"/>
        </w:rPr>
        <w:t xml:space="preserve">ll home health care services, including DME associated with such services; </w:t>
      </w:r>
      <w:r w:rsidR="003217A1" w:rsidRPr="000D5706">
        <w:rPr>
          <w:rFonts w:ascii="Arial" w:hAnsi="Arial" w:cs="Arial"/>
          <w:szCs w:val="24"/>
        </w:rPr>
        <w:t xml:space="preserve">skilled and supportive care services provided to meet skilled care needs and associated activities of daily living to allow </w:t>
      </w:r>
      <w:r w:rsidR="004A2E1C" w:rsidRPr="000D5706">
        <w:rPr>
          <w:rFonts w:ascii="Arial" w:hAnsi="Arial" w:cs="Arial"/>
          <w:szCs w:val="24"/>
        </w:rPr>
        <w:t xml:space="preserve">and support </w:t>
      </w:r>
      <w:r w:rsidR="003217A1" w:rsidRPr="000D5706">
        <w:rPr>
          <w:rFonts w:ascii="Arial" w:hAnsi="Arial" w:cs="Arial"/>
          <w:szCs w:val="24"/>
        </w:rPr>
        <w:t>the member to safely stay in their home</w:t>
      </w:r>
      <w:r w:rsidR="0012316D" w:rsidRPr="000D5706">
        <w:rPr>
          <w:rFonts w:ascii="Arial" w:hAnsi="Arial" w:cs="Arial"/>
          <w:szCs w:val="24"/>
        </w:rPr>
        <w:t>. Available services include part-time, intermittent</w:t>
      </w:r>
      <w:r w:rsidR="00F109FC" w:rsidRPr="000D5706">
        <w:rPr>
          <w:rFonts w:ascii="Arial" w:hAnsi="Arial" w:cs="Arial"/>
          <w:szCs w:val="24"/>
        </w:rPr>
        <w:t>, and continuous</w:t>
      </w:r>
      <w:r w:rsidR="00123E7A" w:rsidRPr="000D5706">
        <w:rPr>
          <w:rFonts w:ascii="Arial" w:hAnsi="Arial" w:cs="Arial"/>
          <w:szCs w:val="24"/>
        </w:rPr>
        <w:t xml:space="preserve"> skilled nursing</w:t>
      </w:r>
      <w:r w:rsidR="00FE270A" w:rsidRPr="000D5706">
        <w:rPr>
          <w:rFonts w:ascii="Arial" w:hAnsi="Arial" w:cs="Arial"/>
          <w:szCs w:val="24"/>
        </w:rPr>
        <w:t>;</w:t>
      </w:r>
      <w:r w:rsidR="0012316D" w:rsidRPr="000D5706">
        <w:rPr>
          <w:rFonts w:ascii="Arial" w:hAnsi="Arial" w:cs="Arial"/>
          <w:szCs w:val="24"/>
        </w:rPr>
        <w:t xml:space="preserve"> medication administration</w:t>
      </w:r>
      <w:r w:rsidR="00FE270A" w:rsidRPr="000D5706">
        <w:rPr>
          <w:rFonts w:ascii="Arial" w:hAnsi="Arial" w:cs="Arial"/>
          <w:szCs w:val="24"/>
        </w:rPr>
        <w:t>;</w:t>
      </w:r>
      <w:r w:rsidR="0012316D" w:rsidRPr="000D5706">
        <w:rPr>
          <w:rFonts w:ascii="Arial" w:hAnsi="Arial" w:cs="Arial"/>
          <w:szCs w:val="24"/>
        </w:rPr>
        <w:t xml:space="preserve"> </w:t>
      </w:r>
      <w:r w:rsidR="005708D0" w:rsidRPr="000D5706">
        <w:rPr>
          <w:rFonts w:ascii="Arial" w:hAnsi="Arial" w:cs="Arial"/>
          <w:szCs w:val="24"/>
        </w:rPr>
        <w:t xml:space="preserve">home health services including </w:t>
      </w:r>
      <w:r w:rsidR="0012316D" w:rsidRPr="000D5706">
        <w:rPr>
          <w:rFonts w:ascii="Arial" w:hAnsi="Arial" w:cs="Arial"/>
          <w:szCs w:val="24"/>
        </w:rPr>
        <w:t>home health aide, and occupational, physical, and speech/language therapy</w:t>
      </w:r>
      <w:r w:rsidR="00621E93" w:rsidRPr="000D5706">
        <w:rPr>
          <w:rFonts w:ascii="Arial" w:hAnsi="Arial" w:cs="Arial"/>
          <w:szCs w:val="24"/>
        </w:rPr>
        <w:t>;</w:t>
      </w:r>
      <w:r w:rsidRPr="000D5706">
        <w:rPr>
          <w:rFonts w:ascii="Arial" w:hAnsi="Arial" w:cs="Arial"/>
          <w:szCs w:val="24"/>
        </w:rPr>
        <w:t xml:space="preserve"> and medical social services.</w:t>
      </w:r>
      <w:r w:rsidR="00230E15" w:rsidRPr="000D5706">
        <w:rPr>
          <w:rFonts w:ascii="Arial" w:hAnsi="Arial" w:cs="Arial"/>
          <w:szCs w:val="24"/>
        </w:rPr>
        <w:t xml:space="preserve"> See </w:t>
      </w:r>
      <w:r w:rsidR="00E46A5C" w:rsidRPr="000D5706">
        <w:rPr>
          <w:rFonts w:ascii="Arial" w:hAnsi="Arial" w:cs="Arial"/>
          <w:szCs w:val="24"/>
        </w:rPr>
        <w:t xml:space="preserve">130 </w:t>
      </w:r>
      <w:r w:rsidR="00230E15" w:rsidRPr="000D5706">
        <w:rPr>
          <w:rFonts w:ascii="Arial" w:hAnsi="Arial" w:cs="Arial"/>
          <w:szCs w:val="24"/>
        </w:rPr>
        <w:t>CMR 403.000 and MassHealth Home Health Agency Bulletin 54 (June 2019)</w:t>
      </w:r>
      <w:r w:rsidR="006A3552" w:rsidRPr="000D5706">
        <w:rPr>
          <w:rFonts w:ascii="Arial" w:hAnsi="Arial" w:cs="Arial"/>
          <w:szCs w:val="24"/>
        </w:rPr>
        <w:t>.</w:t>
      </w:r>
    </w:p>
    <w:p w14:paraId="0BFEA899" w14:textId="147059A6" w:rsidR="005B0F64" w:rsidRPr="000D5706" w:rsidRDefault="7E5C21BA" w:rsidP="7637FE1E">
      <w:pPr>
        <w:autoSpaceDE w:val="0"/>
        <w:autoSpaceDN w:val="0"/>
        <w:adjustRightInd w:val="0"/>
        <w:rPr>
          <w:rFonts w:ascii="Arial" w:hAnsi="Arial" w:cs="Arial"/>
          <w:szCs w:val="24"/>
        </w:rPr>
      </w:pPr>
      <w:r w:rsidRPr="000D5706">
        <w:rPr>
          <w:rFonts w:ascii="Arial" w:hAnsi="Arial" w:cs="Arial"/>
          <w:b/>
          <w:bCs/>
          <w:szCs w:val="24"/>
        </w:rPr>
        <w:t xml:space="preserve">Hospice </w:t>
      </w:r>
      <w:r w:rsidRPr="000D5706">
        <w:rPr>
          <w:rFonts w:ascii="Arial" w:hAnsi="Arial" w:cs="Arial"/>
          <w:szCs w:val="24"/>
        </w:rPr>
        <w:t>–</w:t>
      </w:r>
      <w:r w:rsidRPr="000D5706">
        <w:rPr>
          <w:rFonts w:ascii="Arial" w:hAnsi="Arial" w:cs="Arial"/>
          <w:b/>
          <w:bCs/>
          <w:szCs w:val="24"/>
        </w:rPr>
        <w:t xml:space="preserve"> </w:t>
      </w:r>
      <w:r w:rsidR="00FD5B86" w:rsidRPr="000D5706">
        <w:rPr>
          <w:rFonts w:ascii="Arial" w:hAnsi="Arial" w:cs="Arial"/>
          <w:szCs w:val="24"/>
        </w:rPr>
        <w:t>A</w:t>
      </w:r>
      <w:r w:rsidRPr="000D5706">
        <w:rPr>
          <w:rFonts w:ascii="Arial" w:hAnsi="Arial" w:cs="Arial"/>
          <w:szCs w:val="24"/>
        </w:rPr>
        <w:t xml:space="preserve"> package of services such as nursing; medical social services; physician; counseling, including bereavement, dietary, spiritual, or other types of counseling; physical, occupational, and speech language therapy; homemaker/home health aide; medical supplies, drugs, biological supplies; and short</w:t>
      </w:r>
      <w:r w:rsidR="737810C9" w:rsidRPr="000D5706">
        <w:rPr>
          <w:rFonts w:ascii="Arial" w:hAnsi="Arial" w:cs="Arial"/>
          <w:szCs w:val="24"/>
        </w:rPr>
        <w:t>-</w:t>
      </w:r>
      <w:r w:rsidRPr="000D5706">
        <w:rPr>
          <w:rFonts w:ascii="Arial" w:hAnsi="Arial" w:cs="Arial"/>
          <w:szCs w:val="24"/>
        </w:rPr>
        <w:t>term inpatient care.</w:t>
      </w:r>
      <w:r w:rsidR="001141A6" w:rsidRPr="000D5706">
        <w:rPr>
          <w:rFonts w:ascii="Arial" w:hAnsi="Arial" w:cs="Arial"/>
          <w:szCs w:val="24"/>
        </w:rPr>
        <w:t xml:space="preserve"> While</w:t>
      </w:r>
      <w:r w:rsidR="005A5A77" w:rsidRPr="000D5706">
        <w:rPr>
          <w:rFonts w:ascii="Arial" w:hAnsi="Arial" w:cs="Arial"/>
          <w:szCs w:val="24"/>
        </w:rPr>
        <w:t xml:space="preserve"> an Enrollee is in </w:t>
      </w:r>
      <w:r w:rsidR="00F90863" w:rsidRPr="000D5706">
        <w:rPr>
          <w:rFonts w:ascii="Arial" w:hAnsi="Arial" w:cs="Arial"/>
          <w:szCs w:val="24"/>
        </w:rPr>
        <w:t>h</w:t>
      </w:r>
      <w:r w:rsidR="005A5A77" w:rsidRPr="000D5706">
        <w:rPr>
          <w:rFonts w:ascii="Arial" w:hAnsi="Arial" w:cs="Arial"/>
          <w:szCs w:val="24"/>
        </w:rPr>
        <w:t xml:space="preserve">ospice </w:t>
      </w:r>
      <w:r w:rsidR="00F90863" w:rsidRPr="000D5706">
        <w:rPr>
          <w:rFonts w:ascii="Arial" w:hAnsi="Arial" w:cs="Arial"/>
          <w:szCs w:val="24"/>
        </w:rPr>
        <w:t>c</w:t>
      </w:r>
      <w:r w:rsidR="005A5A77" w:rsidRPr="000D5706">
        <w:rPr>
          <w:rFonts w:ascii="Arial" w:hAnsi="Arial" w:cs="Arial"/>
          <w:szCs w:val="24"/>
        </w:rPr>
        <w:t xml:space="preserve">are, the Contractor shall pay for </w:t>
      </w:r>
      <w:r w:rsidR="001510C4" w:rsidRPr="000D5706">
        <w:rPr>
          <w:rFonts w:ascii="Arial" w:hAnsi="Arial" w:cs="Arial"/>
          <w:szCs w:val="24"/>
        </w:rPr>
        <w:t xml:space="preserve">other </w:t>
      </w:r>
      <w:r w:rsidR="005A5A77" w:rsidRPr="000D5706">
        <w:rPr>
          <w:rFonts w:ascii="Arial" w:hAnsi="Arial" w:cs="Arial"/>
          <w:szCs w:val="24"/>
        </w:rPr>
        <w:t>cover services</w:t>
      </w:r>
      <w:r w:rsidR="001510C4" w:rsidRPr="000D5706">
        <w:rPr>
          <w:rFonts w:ascii="Arial" w:hAnsi="Arial" w:cs="Arial"/>
          <w:szCs w:val="24"/>
        </w:rPr>
        <w:t xml:space="preserve"> not related to the </w:t>
      </w:r>
      <w:r w:rsidR="00F90863" w:rsidRPr="000D5706">
        <w:rPr>
          <w:rFonts w:ascii="Arial" w:hAnsi="Arial" w:cs="Arial"/>
          <w:szCs w:val="24"/>
        </w:rPr>
        <w:t xml:space="preserve">illness or condition </w:t>
      </w:r>
      <w:r w:rsidR="005A5A77" w:rsidRPr="000D5706">
        <w:rPr>
          <w:rFonts w:ascii="Arial" w:hAnsi="Arial" w:cs="Arial"/>
          <w:szCs w:val="24"/>
        </w:rPr>
        <w:t xml:space="preserve">for which they entered hospice care. The </w:t>
      </w:r>
      <w:r w:rsidR="00B5325B" w:rsidRPr="000D5706">
        <w:rPr>
          <w:rFonts w:ascii="Arial" w:hAnsi="Arial" w:cs="Arial"/>
          <w:szCs w:val="24"/>
        </w:rPr>
        <w:t xml:space="preserve">MassHealth </w:t>
      </w:r>
      <w:r w:rsidR="005A5A77" w:rsidRPr="000D5706">
        <w:rPr>
          <w:rFonts w:ascii="Arial" w:hAnsi="Arial" w:cs="Arial"/>
          <w:szCs w:val="24"/>
        </w:rPr>
        <w:t>Hospice benefit includes room and board for Enrollees receiving hospice in a nursing facility.</w:t>
      </w:r>
    </w:p>
    <w:p w14:paraId="14D9A1FD" w14:textId="65418A7E" w:rsidR="00A576DE" w:rsidRPr="000D5706" w:rsidRDefault="00A576DE" w:rsidP="7637FE1E">
      <w:pPr>
        <w:autoSpaceDE w:val="0"/>
        <w:autoSpaceDN w:val="0"/>
        <w:adjustRightInd w:val="0"/>
        <w:rPr>
          <w:rFonts w:ascii="Arial" w:hAnsi="Arial" w:cs="Arial"/>
          <w:szCs w:val="24"/>
        </w:rPr>
      </w:pPr>
      <w:r w:rsidRPr="000D5706">
        <w:rPr>
          <w:rFonts w:ascii="Arial" w:hAnsi="Arial" w:cs="Arial"/>
          <w:b/>
          <w:bCs/>
          <w:szCs w:val="24"/>
        </w:rPr>
        <w:t xml:space="preserve">Infertility </w:t>
      </w:r>
      <w:r w:rsidRPr="000D5706">
        <w:rPr>
          <w:rFonts w:ascii="Arial" w:hAnsi="Arial" w:cs="Arial"/>
          <w:szCs w:val="24"/>
        </w:rPr>
        <w:t>– Diagnosis of infertility and treatment of an underlying medical condition.</w:t>
      </w:r>
    </w:p>
    <w:p w14:paraId="044288BF" w14:textId="352BF5D2" w:rsidR="005B0F64" w:rsidRPr="000D5706" w:rsidRDefault="7E5C21BA" w:rsidP="7637FE1E">
      <w:pPr>
        <w:autoSpaceDE w:val="0"/>
        <w:autoSpaceDN w:val="0"/>
        <w:adjustRightInd w:val="0"/>
        <w:rPr>
          <w:rFonts w:ascii="Arial" w:hAnsi="Arial" w:cs="Arial"/>
          <w:szCs w:val="24"/>
        </w:rPr>
      </w:pPr>
      <w:r w:rsidRPr="000D5706">
        <w:rPr>
          <w:rFonts w:ascii="Arial" w:hAnsi="Arial" w:cs="Arial"/>
          <w:b/>
          <w:bCs/>
          <w:szCs w:val="24"/>
        </w:rPr>
        <w:t>Inpatient Hospital Services</w:t>
      </w:r>
      <w:r w:rsidR="00FB474A" w:rsidRPr="000D5706">
        <w:rPr>
          <w:rFonts w:ascii="Arial" w:hAnsi="Arial" w:cs="Arial"/>
          <w:b/>
          <w:bCs/>
          <w:szCs w:val="24"/>
        </w:rPr>
        <w:t xml:space="preserve"> </w:t>
      </w:r>
      <w:r w:rsidRPr="000D5706">
        <w:rPr>
          <w:rFonts w:ascii="Arial" w:hAnsi="Arial" w:cs="Arial"/>
          <w:szCs w:val="24"/>
        </w:rPr>
        <w:t>—</w:t>
      </w:r>
      <w:r w:rsidRPr="000D5706">
        <w:rPr>
          <w:rFonts w:ascii="Arial" w:hAnsi="Arial" w:cs="Arial"/>
          <w:b/>
          <w:bCs/>
          <w:szCs w:val="24"/>
        </w:rPr>
        <w:t xml:space="preserve"> </w:t>
      </w:r>
      <w:r w:rsidR="00FB474A" w:rsidRPr="000D5706">
        <w:rPr>
          <w:rFonts w:ascii="Arial" w:hAnsi="Arial" w:cs="Arial"/>
          <w:szCs w:val="24"/>
        </w:rPr>
        <w:t>A</w:t>
      </w:r>
      <w:r w:rsidRPr="000D5706">
        <w:rPr>
          <w:rFonts w:ascii="Arial" w:hAnsi="Arial" w:cs="Arial"/>
          <w:szCs w:val="24"/>
        </w:rPr>
        <w:t xml:space="preserve">ll inpatient services, including but not limited to physician, surgery, radiology, nursing, laboratory, </w:t>
      </w:r>
      <w:r w:rsidR="00853908" w:rsidRPr="000D5706">
        <w:rPr>
          <w:rFonts w:ascii="Arial" w:hAnsi="Arial" w:cs="Arial"/>
          <w:szCs w:val="24"/>
        </w:rPr>
        <w:t>obstetrics</w:t>
      </w:r>
      <w:r w:rsidR="00684CC8" w:rsidRPr="000D5706">
        <w:rPr>
          <w:rFonts w:ascii="Arial" w:hAnsi="Arial" w:cs="Arial"/>
          <w:szCs w:val="24"/>
        </w:rPr>
        <w:t xml:space="preserve">, </w:t>
      </w:r>
      <w:r w:rsidRPr="000D5706">
        <w:rPr>
          <w:rFonts w:ascii="Arial" w:hAnsi="Arial" w:cs="Arial"/>
          <w:szCs w:val="24"/>
        </w:rPr>
        <w:t xml:space="preserve">other diagnostic and treatment procedures, </w:t>
      </w:r>
      <w:proofErr w:type="gramStart"/>
      <w:r w:rsidRPr="000D5706">
        <w:rPr>
          <w:rFonts w:ascii="Arial" w:hAnsi="Arial" w:cs="Arial"/>
          <w:szCs w:val="24"/>
        </w:rPr>
        <w:t>blood</w:t>
      </w:r>
      <w:proofErr w:type="gramEnd"/>
      <w:r w:rsidRPr="000D5706">
        <w:rPr>
          <w:rFonts w:ascii="Arial" w:hAnsi="Arial" w:cs="Arial"/>
          <w:szCs w:val="24"/>
        </w:rPr>
        <w:t xml:space="preserve"> and blood derivatives, semi</w:t>
      </w:r>
      <w:r w:rsidR="005B0F64" w:rsidRPr="000D5706">
        <w:rPr>
          <w:rFonts w:ascii="Arial" w:hAnsi="Arial" w:cs="Arial"/>
          <w:szCs w:val="24"/>
        </w:rPr>
        <w:noBreakHyphen/>
      </w:r>
      <w:r w:rsidRPr="000D5706">
        <w:rPr>
          <w:rFonts w:ascii="Arial" w:hAnsi="Arial" w:cs="Arial"/>
          <w:szCs w:val="24"/>
        </w:rPr>
        <w:t>private or private room and board,</w:t>
      </w:r>
      <w:r w:rsidR="68F9503D" w:rsidRPr="000D5706">
        <w:rPr>
          <w:rFonts w:ascii="Arial" w:hAnsi="Arial" w:cs="Arial"/>
          <w:szCs w:val="24"/>
        </w:rPr>
        <w:t xml:space="preserve"> </w:t>
      </w:r>
      <w:r w:rsidRPr="000D5706">
        <w:rPr>
          <w:rFonts w:ascii="Arial" w:hAnsi="Arial" w:cs="Arial"/>
          <w:szCs w:val="24"/>
        </w:rPr>
        <w:t xml:space="preserve">drugs and biologicals, medical supplies, durable medical equipment, medical surgical/intensive care/coronary care </w:t>
      </w:r>
      <w:r w:rsidR="00875CEF" w:rsidRPr="000D5706">
        <w:rPr>
          <w:rFonts w:ascii="Arial" w:hAnsi="Arial" w:cs="Arial"/>
          <w:szCs w:val="24"/>
        </w:rPr>
        <w:t>unit,</w:t>
      </w:r>
      <w:r w:rsidR="005C1DB6" w:rsidRPr="000D5706">
        <w:rPr>
          <w:rFonts w:ascii="Arial" w:hAnsi="Arial" w:cs="Arial"/>
          <w:szCs w:val="24"/>
        </w:rPr>
        <w:t xml:space="preserve"> as necessary.</w:t>
      </w:r>
      <w:r w:rsidR="00387FFC" w:rsidRPr="000D5706">
        <w:rPr>
          <w:rFonts w:ascii="Arial" w:hAnsi="Arial" w:cs="Arial"/>
          <w:szCs w:val="24"/>
        </w:rPr>
        <w:t xml:space="preserve"> Inpatient Hospital Services also include </w:t>
      </w:r>
      <w:r w:rsidR="00B47ADA" w:rsidRPr="000D5706">
        <w:rPr>
          <w:rFonts w:ascii="Arial" w:hAnsi="Arial" w:cs="Arial"/>
          <w:szCs w:val="24"/>
        </w:rPr>
        <w:t>Administratively Necessary Day (AND) Services</w:t>
      </w:r>
      <w:r w:rsidR="0072526E" w:rsidRPr="000D5706">
        <w:rPr>
          <w:rFonts w:ascii="Arial" w:hAnsi="Arial" w:cs="Arial"/>
          <w:szCs w:val="24"/>
        </w:rPr>
        <w:t>, which is defined</w:t>
      </w:r>
      <w:r w:rsidR="00F640DD" w:rsidRPr="000D5706">
        <w:rPr>
          <w:rFonts w:ascii="Arial" w:hAnsi="Arial" w:cs="Arial"/>
          <w:szCs w:val="24"/>
        </w:rPr>
        <w:t xml:space="preserve"> as a day of Inpatient Hospitalization on which an Enrollee’s care needs can be provided in a setting other than </w:t>
      </w:r>
      <w:r w:rsidR="008C54B6" w:rsidRPr="000D5706">
        <w:rPr>
          <w:rFonts w:ascii="Arial" w:hAnsi="Arial" w:cs="Arial"/>
          <w:szCs w:val="24"/>
        </w:rPr>
        <w:t>th</w:t>
      </w:r>
      <w:r w:rsidR="000E5A34" w:rsidRPr="000D5706">
        <w:rPr>
          <w:rFonts w:ascii="Arial" w:hAnsi="Arial" w:cs="Arial"/>
          <w:szCs w:val="24"/>
        </w:rPr>
        <w:t>e</w:t>
      </w:r>
      <w:r w:rsidR="00F640DD" w:rsidRPr="000D5706">
        <w:rPr>
          <w:rFonts w:ascii="Arial" w:hAnsi="Arial" w:cs="Arial"/>
          <w:szCs w:val="24"/>
        </w:rPr>
        <w:t xml:space="preserve"> Inpatient Hospital</w:t>
      </w:r>
      <w:r w:rsidR="00821549" w:rsidRPr="000D5706">
        <w:rPr>
          <w:rFonts w:ascii="Arial" w:hAnsi="Arial" w:cs="Arial"/>
          <w:szCs w:val="24"/>
        </w:rPr>
        <w:t xml:space="preserve"> and on which an Enrollee is clinically ready for discharge.</w:t>
      </w:r>
      <w:r w:rsidR="00B47ADA" w:rsidRPr="000D5706">
        <w:rPr>
          <w:rFonts w:ascii="Arial" w:hAnsi="Arial" w:cs="Arial"/>
          <w:szCs w:val="24"/>
        </w:rPr>
        <w:t xml:space="preserve"> </w:t>
      </w:r>
      <w:r w:rsidR="00B54D79" w:rsidRPr="000D5706">
        <w:rPr>
          <w:rFonts w:ascii="Arial" w:hAnsi="Arial" w:cs="Arial"/>
          <w:szCs w:val="24"/>
        </w:rPr>
        <w:t xml:space="preserve">As </w:t>
      </w:r>
      <w:r w:rsidRPr="000D5706">
        <w:rPr>
          <w:rFonts w:ascii="Arial" w:hAnsi="Arial" w:cs="Arial"/>
          <w:szCs w:val="24"/>
        </w:rPr>
        <w:t xml:space="preserve">necessary, </w:t>
      </w:r>
      <w:r w:rsidR="00B54D79" w:rsidRPr="000D5706">
        <w:rPr>
          <w:rFonts w:ascii="Arial" w:hAnsi="Arial" w:cs="Arial"/>
          <w:szCs w:val="24"/>
        </w:rPr>
        <w:t xml:space="preserve">the services above shall be provided </w:t>
      </w:r>
      <w:r w:rsidRPr="000D5706">
        <w:rPr>
          <w:rFonts w:ascii="Arial" w:hAnsi="Arial" w:cs="Arial"/>
          <w:szCs w:val="24"/>
        </w:rPr>
        <w:t>at any of the following settings:</w:t>
      </w:r>
    </w:p>
    <w:p w14:paraId="0784CC66" w14:textId="72823BD3" w:rsidR="005B0F64" w:rsidRPr="000D5706" w:rsidRDefault="005B0F64" w:rsidP="005B0F64">
      <w:pPr>
        <w:autoSpaceDE w:val="0"/>
        <w:autoSpaceDN w:val="0"/>
        <w:adjustRightInd w:val="0"/>
        <w:ind w:left="720"/>
        <w:rPr>
          <w:rFonts w:ascii="Arial" w:hAnsi="Arial" w:cs="Arial"/>
          <w:szCs w:val="24"/>
        </w:rPr>
      </w:pPr>
      <w:r w:rsidRPr="000D5706">
        <w:rPr>
          <w:rFonts w:ascii="Arial" w:hAnsi="Arial" w:cs="Arial"/>
          <w:szCs w:val="24"/>
        </w:rPr>
        <w:t xml:space="preserve">1. acute inpatient </w:t>
      </w:r>
      <w:proofErr w:type="gramStart"/>
      <w:r w:rsidRPr="000D5706">
        <w:rPr>
          <w:rFonts w:ascii="Arial" w:hAnsi="Arial" w:cs="Arial"/>
          <w:szCs w:val="24"/>
        </w:rPr>
        <w:t>hospital</w:t>
      </w:r>
      <w:r w:rsidR="00875CEF" w:rsidRPr="000D5706">
        <w:rPr>
          <w:rFonts w:ascii="Arial" w:hAnsi="Arial" w:cs="Arial"/>
          <w:szCs w:val="24"/>
        </w:rPr>
        <w:t>;</w:t>
      </w:r>
      <w:proofErr w:type="gramEnd"/>
    </w:p>
    <w:p w14:paraId="0CA223B3" w14:textId="093DF2E2" w:rsidR="005B0F64" w:rsidRPr="000D5706" w:rsidRDefault="005B0F64" w:rsidP="005B0F64">
      <w:pPr>
        <w:autoSpaceDE w:val="0"/>
        <w:autoSpaceDN w:val="0"/>
        <w:adjustRightInd w:val="0"/>
        <w:ind w:left="720"/>
        <w:rPr>
          <w:rFonts w:ascii="Arial" w:hAnsi="Arial" w:cs="Arial"/>
          <w:szCs w:val="24"/>
        </w:rPr>
      </w:pPr>
      <w:r w:rsidRPr="000D5706">
        <w:rPr>
          <w:rFonts w:ascii="Arial" w:hAnsi="Arial" w:cs="Arial"/>
          <w:szCs w:val="24"/>
        </w:rPr>
        <w:t xml:space="preserve">2. chronic </w:t>
      </w:r>
      <w:proofErr w:type="gramStart"/>
      <w:r w:rsidRPr="000D5706">
        <w:rPr>
          <w:rFonts w:ascii="Arial" w:hAnsi="Arial" w:cs="Arial"/>
          <w:szCs w:val="24"/>
        </w:rPr>
        <w:t>hospital</w:t>
      </w:r>
      <w:r w:rsidR="00875CEF" w:rsidRPr="000D5706">
        <w:rPr>
          <w:rFonts w:ascii="Arial" w:hAnsi="Arial" w:cs="Arial"/>
          <w:szCs w:val="24"/>
        </w:rPr>
        <w:t>;</w:t>
      </w:r>
      <w:proofErr w:type="gramEnd"/>
    </w:p>
    <w:p w14:paraId="434037CF" w14:textId="289B8ADD" w:rsidR="005B0F64" w:rsidRPr="000D5706" w:rsidRDefault="005B0F64" w:rsidP="005B0F64">
      <w:pPr>
        <w:autoSpaceDE w:val="0"/>
        <w:autoSpaceDN w:val="0"/>
        <w:adjustRightInd w:val="0"/>
        <w:ind w:left="720"/>
        <w:rPr>
          <w:rFonts w:ascii="Arial" w:hAnsi="Arial" w:cs="Arial"/>
          <w:szCs w:val="24"/>
        </w:rPr>
      </w:pPr>
      <w:r w:rsidRPr="000D5706">
        <w:rPr>
          <w:rFonts w:ascii="Arial" w:hAnsi="Arial" w:cs="Arial"/>
          <w:szCs w:val="24"/>
        </w:rPr>
        <w:t>3. rehabilitation hospital</w:t>
      </w:r>
      <w:r w:rsidR="00875CEF" w:rsidRPr="000D5706">
        <w:rPr>
          <w:rFonts w:ascii="Arial" w:hAnsi="Arial" w:cs="Arial"/>
          <w:szCs w:val="24"/>
        </w:rPr>
        <w:t>;</w:t>
      </w:r>
      <w:r w:rsidRPr="000D5706">
        <w:rPr>
          <w:rFonts w:ascii="Arial" w:hAnsi="Arial" w:cs="Arial"/>
          <w:szCs w:val="24"/>
        </w:rPr>
        <w:t xml:space="preserve"> or</w:t>
      </w:r>
    </w:p>
    <w:p w14:paraId="11A9D95E" w14:textId="77777777" w:rsidR="005B0F64" w:rsidRPr="000D5706" w:rsidRDefault="005B0F64" w:rsidP="005B0F64">
      <w:pPr>
        <w:autoSpaceDE w:val="0"/>
        <w:autoSpaceDN w:val="0"/>
        <w:adjustRightInd w:val="0"/>
        <w:ind w:left="720"/>
        <w:rPr>
          <w:rFonts w:ascii="Arial" w:hAnsi="Arial" w:cs="Arial"/>
          <w:szCs w:val="24"/>
        </w:rPr>
      </w:pPr>
      <w:r w:rsidRPr="000D5706">
        <w:rPr>
          <w:rFonts w:ascii="Arial" w:hAnsi="Arial" w:cs="Arial"/>
          <w:szCs w:val="24"/>
        </w:rPr>
        <w:t>4. psychiatric hospital.</w:t>
      </w:r>
    </w:p>
    <w:p w14:paraId="3C04A478" w14:textId="0B4DB62F" w:rsidR="005B0F64" w:rsidRPr="000D5706" w:rsidRDefault="005B0F64" w:rsidP="005B0F64">
      <w:pPr>
        <w:rPr>
          <w:rFonts w:ascii="Arial" w:hAnsi="Arial" w:cs="Arial"/>
          <w:szCs w:val="24"/>
        </w:rPr>
      </w:pPr>
      <w:r w:rsidRPr="000D5706">
        <w:rPr>
          <w:rFonts w:ascii="Arial" w:hAnsi="Arial" w:cs="Arial"/>
          <w:b/>
          <w:bCs/>
          <w:szCs w:val="24"/>
        </w:rPr>
        <w:t xml:space="preserve">Laboratory </w:t>
      </w:r>
      <w:r w:rsidRPr="000D5706">
        <w:rPr>
          <w:rFonts w:ascii="Arial" w:hAnsi="Arial" w:cs="Arial"/>
          <w:szCs w:val="24"/>
        </w:rPr>
        <w:t>–</w:t>
      </w:r>
      <w:r w:rsidRPr="000D5706">
        <w:rPr>
          <w:rFonts w:ascii="Arial" w:hAnsi="Arial" w:cs="Arial"/>
          <w:b/>
          <w:bCs/>
          <w:szCs w:val="24"/>
        </w:rPr>
        <w:t xml:space="preserve"> </w:t>
      </w:r>
      <w:r w:rsidR="00FB474A" w:rsidRPr="000D5706">
        <w:rPr>
          <w:rFonts w:ascii="Arial" w:hAnsi="Arial" w:cs="Arial"/>
          <w:szCs w:val="24"/>
        </w:rPr>
        <w:t>A</w:t>
      </w:r>
      <w:r w:rsidRPr="000D5706">
        <w:rPr>
          <w:rFonts w:ascii="Arial" w:hAnsi="Arial" w:cs="Arial"/>
          <w:szCs w:val="24"/>
        </w:rPr>
        <w:t>ll services necessary for the diagnosis, treatment, and prevention of disease, and for the maintenance of the health of Enrollees.</w:t>
      </w:r>
      <w:r w:rsidR="00AD2FDA" w:rsidRPr="000D5706">
        <w:rPr>
          <w:rFonts w:ascii="Arial" w:hAnsi="Arial" w:cs="Arial"/>
          <w:szCs w:val="24"/>
        </w:rPr>
        <w:t xml:space="preserve"> All laboratories performing services under this Contract shall meet the credentialing requirements set forth in </w:t>
      </w:r>
      <w:r w:rsidR="00AD2FDA" w:rsidRPr="00561809">
        <w:rPr>
          <w:rFonts w:ascii="Arial" w:hAnsi="Arial" w:cs="Arial"/>
          <w:b/>
          <w:bCs/>
          <w:szCs w:val="24"/>
        </w:rPr>
        <w:t>Section 2.9.</w:t>
      </w:r>
      <w:r w:rsidR="00B445CF" w:rsidRPr="00561809">
        <w:rPr>
          <w:rFonts w:ascii="Arial" w:hAnsi="Arial" w:cs="Arial"/>
          <w:b/>
          <w:bCs/>
          <w:szCs w:val="24"/>
        </w:rPr>
        <w:t>8</w:t>
      </w:r>
      <w:r w:rsidR="00AD2FDA" w:rsidRPr="00561809">
        <w:rPr>
          <w:rFonts w:ascii="Arial" w:hAnsi="Arial" w:cs="Arial"/>
          <w:szCs w:val="24"/>
        </w:rPr>
        <w:t>,</w:t>
      </w:r>
      <w:r w:rsidR="00AD2FDA" w:rsidRPr="000D5706">
        <w:rPr>
          <w:rFonts w:ascii="Arial" w:hAnsi="Arial" w:cs="Arial"/>
          <w:szCs w:val="24"/>
        </w:rPr>
        <w:t xml:space="preserve"> including all medically necessary vaccines not covered by the Commonwealth of Massachusetts Department of Public Health.</w:t>
      </w:r>
    </w:p>
    <w:p w14:paraId="5D51C48A" w14:textId="5CB7266D" w:rsidR="005B0F64" w:rsidRPr="000D5706" w:rsidRDefault="000B317E" w:rsidP="00543321">
      <w:pPr>
        <w:rPr>
          <w:rFonts w:ascii="Arial" w:hAnsi="Arial" w:cs="Arial"/>
          <w:szCs w:val="24"/>
        </w:rPr>
      </w:pPr>
      <w:r w:rsidRPr="000D5706">
        <w:rPr>
          <w:rFonts w:ascii="Arial" w:hAnsi="Arial" w:cs="Arial"/>
          <w:b/>
          <w:bCs/>
          <w:szCs w:val="24"/>
        </w:rPr>
        <w:t>Medical</w:t>
      </w:r>
      <w:r w:rsidRPr="000D5706">
        <w:rPr>
          <w:rFonts w:ascii="Arial" w:hAnsi="Arial" w:cs="Arial"/>
          <w:szCs w:val="24"/>
        </w:rPr>
        <w:t xml:space="preserve"> </w:t>
      </w:r>
      <w:r w:rsidRPr="000D5706">
        <w:rPr>
          <w:rFonts w:ascii="Arial" w:hAnsi="Arial" w:cs="Arial"/>
          <w:b/>
          <w:bCs/>
          <w:szCs w:val="24"/>
        </w:rPr>
        <w:t>Nu</w:t>
      </w:r>
      <w:r w:rsidR="0063747D" w:rsidRPr="000D5706">
        <w:rPr>
          <w:rFonts w:ascii="Arial" w:hAnsi="Arial" w:cs="Arial"/>
          <w:b/>
          <w:bCs/>
          <w:szCs w:val="24"/>
        </w:rPr>
        <w:t>tritional Therapy</w:t>
      </w:r>
      <w:r w:rsidR="0063747D" w:rsidRPr="000D5706">
        <w:rPr>
          <w:rFonts w:ascii="Arial" w:hAnsi="Arial" w:cs="Arial"/>
          <w:szCs w:val="24"/>
        </w:rPr>
        <w:t xml:space="preserve"> – Nutritional, diagnostic, therapy, and counseling services for the purpose of a medical condition that are furnished by a physician, licensed dietician, licensed dieti</w:t>
      </w:r>
      <w:r w:rsidR="00EA6F58" w:rsidRPr="000D5706">
        <w:rPr>
          <w:rFonts w:ascii="Arial" w:hAnsi="Arial" w:cs="Arial"/>
          <w:szCs w:val="24"/>
        </w:rPr>
        <w:t>cian/nutritionist, or other accredited mid-level providers (e.g., registered nurses, physician assistants, and nurse practi</w:t>
      </w:r>
      <w:r w:rsidR="00FB474A" w:rsidRPr="000D5706">
        <w:rPr>
          <w:rFonts w:ascii="Arial" w:hAnsi="Arial" w:cs="Arial"/>
          <w:szCs w:val="24"/>
        </w:rPr>
        <w:t>tioners).</w:t>
      </w:r>
    </w:p>
    <w:p w14:paraId="24EDCE42" w14:textId="48134376" w:rsidR="005B0F64" w:rsidRPr="000D5706" w:rsidRDefault="005B0F64" w:rsidP="005B0F64">
      <w:pPr>
        <w:rPr>
          <w:rFonts w:ascii="Arial" w:hAnsi="Arial" w:cs="Arial"/>
          <w:szCs w:val="24"/>
        </w:rPr>
      </w:pPr>
      <w:r w:rsidRPr="000D5706">
        <w:rPr>
          <w:rFonts w:ascii="Arial" w:hAnsi="Arial" w:cs="Arial"/>
          <w:b/>
          <w:szCs w:val="24"/>
        </w:rPr>
        <w:lastRenderedPageBreak/>
        <w:t xml:space="preserve">Orthotics </w:t>
      </w:r>
      <w:r w:rsidRPr="000D5706">
        <w:rPr>
          <w:rFonts w:ascii="Arial" w:hAnsi="Arial" w:cs="Arial"/>
          <w:szCs w:val="24"/>
        </w:rPr>
        <w:t xml:space="preserve">– </w:t>
      </w:r>
      <w:r w:rsidR="00AF7517" w:rsidRPr="000D5706">
        <w:rPr>
          <w:rFonts w:ascii="Arial" w:hAnsi="Arial" w:cs="Arial"/>
          <w:szCs w:val="24"/>
        </w:rPr>
        <w:t>B</w:t>
      </w:r>
      <w:r w:rsidRPr="000D5706">
        <w:rPr>
          <w:rFonts w:ascii="Arial" w:hAnsi="Arial" w:cs="Arial"/>
          <w:szCs w:val="24"/>
        </w:rPr>
        <w:t>races (</w:t>
      </w:r>
      <w:r w:rsidR="00AF7517" w:rsidRPr="000D5706">
        <w:rPr>
          <w:rFonts w:ascii="Arial" w:hAnsi="Arial" w:cs="Arial"/>
          <w:szCs w:val="24"/>
        </w:rPr>
        <w:t>non-dental</w:t>
      </w:r>
      <w:r w:rsidRPr="000D5706">
        <w:rPr>
          <w:rFonts w:ascii="Arial" w:hAnsi="Arial" w:cs="Arial"/>
          <w:szCs w:val="24"/>
        </w:rPr>
        <w:t>) and other mechanical or molded devices to support or correct any defect of form or function of the human body.</w:t>
      </w:r>
      <w:r w:rsidR="00E657FF" w:rsidRPr="000D5706">
        <w:rPr>
          <w:rFonts w:ascii="Arial" w:hAnsi="Arial" w:cs="Arial"/>
          <w:szCs w:val="24"/>
        </w:rPr>
        <w:t xml:space="preserve"> See Subchapter 6 of the Orthotics Manual</w:t>
      </w:r>
      <w:r w:rsidR="005A6AE6" w:rsidRPr="000D5706">
        <w:rPr>
          <w:rFonts w:ascii="Arial" w:hAnsi="Arial" w:cs="Arial"/>
          <w:szCs w:val="24"/>
        </w:rPr>
        <w:t xml:space="preserve"> for minimum MassHealth coverage requirements</w:t>
      </w:r>
      <w:r w:rsidR="00E657FF" w:rsidRPr="000D5706">
        <w:rPr>
          <w:rFonts w:ascii="Arial" w:hAnsi="Arial" w:cs="Arial"/>
          <w:szCs w:val="24"/>
        </w:rPr>
        <w:t>.</w:t>
      </w:r>
    </w:p>
    <w:p w14:paraId="520E7193" w14:textId="6B2AC6A2" w:rsidR="005B0F64" w:rsidRPr="000D5706" w:rsidRDefault="7E5C21BA" w:rsidP="7637FE1E">
      <w:pPr>
        <w:rPr>
          <w:rFonts w:ascii="Arial" w:hAnsi="Arial" w:cs="Arial"/>
          <w:szCs w:val="24"/>
        </w:rPr>
      </w:pPr>
      <w:r w:rsidRPr="000D5706">
        <w:rPr>
          <w:rFonts w:ascii="Arial" w:hAnsi="Arial" w:cs="Arial"/>
          <w:b/>
          <w:bCs/>
          <w:szCs w:val="24"/>
        </w:rPr>
        <w:t xml:space="preserve">Oxygen and Respiratory Therapy Equipment </w:t>
      </w:r>
      <w:r w:rsidRPr="000D5706">
        <w:rPr>
          <w:rFonts w:ascii="Arial" w:hAnsi="Arial" w:cs="Arial"/>
          <w:szCs w:val="24"/>
        </w:rPr>
        <w:t xml:space="preserve">– </w:t>
      </w:r>
      <w:r w:rsidR="00AF7517" w:rsidRPr="000D5706">
        <w:rPr>
          <w:rFonts w:ascii="Arial" w:hAnsi="Arial" w:cs="Arial"/>
          <w:szCs w:val="24"/>
        </w:rPr>
        <w:t>A</w:t>
      </w:r>
      <w:r w:rsidRPr="000D5706">
        <w:rPr>
          <w:rFonts w:ascii="Arial" w:hAnsi="Arial" w:cs="Arial"/>
          <w:szCs w:val="24"/>
        </w:rPr>
        <w:t>mbulatory liquid oxygen systems and refills; aspirators; compressor</w:t>
      </w:r>
      <w:r w:rsidR="005A6E2F" w:rsidRPr="000D5706">
        <w:rPr>
          <w:rFonts w:ascii="Arial" w:hAnsi="Arial" w:cs="Arial"/>
          <w:szCs w:val="24"/>
        </w:rPr>
        <w:t>-</w:t>
      </w:r>
      <w:r w:rsidRPr="000D5706">
        <w:rPr>
          <w:rFonts w:ascii="Arial" w:hAnsi="Arial" w:cs="Arial"/>
          <w:szCs w:val="24"/>
        </w:rPr>
        <w:t>driven nebulizers; intermittent positive pressure breather (IPPB); oxygen; oxygen gas; oxygen</w:t>
      </w:r>
      <w:r w:rsidR="005A6E2F" w:rsidRPr="000D5706">
        <w:rPr>
          <w:rFonts w:ascii="Arial" w:hAnsi="Arial" w:cs="Arial"/>
          <w:szCs w:val="24"/>
        </w:rPr>
        <w:t>-</w:t>
      </w:r>
      <w:r w:rsidRPr="000D5706">
        <w:rPr>
          <w:rFonts w:ascii="Arial" w:hAnsi="Arial" w:cs="Arial"/>
          <w:szCs w:val="24"/>
        </w:rPr>
        <w:t>generating devices; and oxygen therapy equipment rental.</w:t>
      </w:r>
    </w:p>
    <w:p w14:paraId="0F27E5B4" w14:textId="504941B7" w:rsidR="005B0F64" w:rsidRPr="000D5706" w:rsidRDefault="7E5C21BA" w:rsidP="5ED51E6E">
      <w:pPr>
        <w:rPr>
          <w:rStyle w:val="Emphasis"/>
          <w:rFonts w:ascii="Arial" w:hAnsi="Arial" w:cs="Arial"/>
          <w:i w:val="0"/>
          <w:iCs/>
          <w:szCs w:val="24"/>
        </w:rPr>
      </w:pPr>
      <w:r w:rsidRPr="000D5706">
        <w:rPr>
          <w:rFonts w:ascii="Arial" w:hAnsi="Arial" w:cs="Arial"/>
          <w:b/>
          <w:bCs/>
          <w:szCs w:val="24"/>
        </w:rPr>
        <w:t>Personal Care Attendant</w:t>
      </w:r>
      <w:r w:rsidRPr="000D5706">
        <w:rPr>
          <w:rFonts w:ascii="Arial" w:hAnsi="Arial" w:cs="Arial"/>
          <w:szCs w:val="24"/>
        </w:rPr>
        <w:t xml:space="preserve"> </w:t>
      </w:r>
      <w:r w:rsidRPr="000D5706">
        <w:rPr>
          <w:rFonts w:ascii="Arial" w:hAnsi="Arial" w:cs="Arial"/>
          <w:b/>
          <w:bCs/>
          <w:szCs w:val="24"/>
        </w:rPr>
        <w:t>Services (Self</w:t>
      </w:r>
      <w:r w:rsidR="005A6E2F" w:rsidRPr="000D5706">
        <w:rPr>
          <w:rFonts w:ascii="Arial" w:hAnsi="Arial" w:cs="Arial"/>
          <w:b/>
          <w:bCs/>
          <w:szCs w:val="24"/>
        </w:rPr>
        <w:t>-</w:t>
      </w:r>
      <w:r w:rsidRPr="000D5706">
        <w:rPr>
          <w:rFonts w:ascii="Arial" w:hAnsi="Arial" w:cs="Arial"/>
          <w:b/>
          <w:bCs/>
          <w:szCs w:val="24"/>
        </w:rPr>
        <w:t xml:space="preserve">directed PCA) </w:t>
      </w:r>
      <w:r w:rsidR="005A6E2F" w:rsidRPr="000D5706">
        <w:rPr>
          <w:rFonts w:ascii="Arial" w:hAnsi="Arial" w:cs="Arial"/>
          <w:b/>
          <w:bCs/>
          <w:szCs w:val="24"/>
        </w:rPr>
        <w:t>-</w:t>
      </w:r>
      <w:r w:rsidRPr="000D5706">
        <w:rPr>
          <w:rFonts w:ascii="Arial" w:hAnsi="Arial" w:cs="Arial"/>
          <w:szCs w:val="24"/>
        </w:rPr>
        <w:t xml:space="preserve"> </w:t>
      </w:r>
      <w:r w:rsidR="00050D40" w:rsidRPr="000D5706">
        <w:rPr>
          <w:rStyle w:val="Emphasis"/>
          <w:rFonts w:ascii="Arial" w:hAnsi="Arial" w:cs="Arial"/>
          <w:i w:val="0"/>
          <w:iCs/>
          <w:szCs w:val="24"/>
        </w:rPr>
        <w:t xml:space="preserve">(See also Personal Assistance Services in </w:t>
      </w:r>
      <w:r w:rsidR="00050D40" w:rsidRPr="000D5706">
        <w:rPr>
          <w:rStyle w:val="Emphasis"/>
          <w:rFonts w:ascii="Arial" w:hAnsi="Arial" w:cs="Arial"/>
          <w:b/>
          <w:bCs/>
          <w:i w:val="0"/>
          <w:iCs/>
          <w:szCs w:val="24"/>
        </w:rPr>
        <w:t>Appendix C, Exhibit 3</w:t>
      </w:r>
      <w:r w:rsidR="00050D40" w:rsidRPr="000D5706">
        <w:rPr>
          <w:rStyle w:val="Emphasis"/>
          <w:rFonts w:ascii="Arial" w:hAnsi="Arial" w:cs="Arial"/>
          <w:i w:val="0"/>
          <w:iCs/>
          <w:szCs w:val="24"/>
        </w:rPr>
        <w:t xml:space="preserve">.) </w:t>
      </w:r>
      <w:r w:rsidR="00AF7517" w:rsidRPr="000D5706">
        <w:rPr>
          <w:rStyle w:val="Emphasis"/>
          <w:rFonts w:ascii="Arial" w:hAnsi="Arial" w:cs="Arial"/>
          <w:i w:val="0"/>
          <w:szCs w:val="24"/>
        </w:rPr>
        <w:t>P</w:t>
      </w:r>
      <w:r w:rsidRPr="000D5706">
        <w:rPr>
          <w:rStyle w:val="Emphasis"/>
          <w:rFonts w:ascii="Arial" w:hAnsi="Arial" w:cs="Arial"/>
          <w:i w:val="0"/>
          <w:szCs w:val="24"/>
        </w:rPr>
        <w:t>hysical assistance with Activities of Daily Living (ADLs), including but not limited to bathing, dressing, grooming, eating, ambulating</w:t>
      </w:r>
      <w:r w:rsidR="00544ADC" w:rsidRPr="000D5706">
        <w:rPr>
          <w:rStyle w:val="Emphasis"/>
          <w:rFonts w:ascii="Arial" w:hAnsi="Arial" w:cs="Arial"/>
          <w:i w:val="0"/>
          <w:szCs w:val="24"/>
        </w:rPr>
        <w:t>/mobility</w:t>
      </w:r>
      <w:r w:rsidRPr="000D5706">
        <w:rPr>
          <w:rStyle w:val="Emphasis"/>
          <w:rFonts w:ascii="Arial" w:hAnsi="Arial" w:cs="Arial"/>
          <w:i w:val="0"/>
          <w:szCs w:val="24"/>
        </w:rPr>
        <w:t>, toileting, transferring</w:t>
      </w:r>
      <w:r w:rsidR="00B50913" w:rsidRPr="000D5706">
        <w:rPr>
          <w:rStyle w:val="Emphasis"/>
          <w:rFonts w:ascii="Arial" w:hAnsi="Arial" w:cs="Arial"/>
          <w:i w:val="0"/>
          <w:szCs w:val="24"/>
        </w:rPr>
        <w:t>, medication administration, and passive range of motion exercise</w:t>
      </w:r>
      <w:r w:rsidRPr="000D5706">
        <w:rPr>
          <w:rStyle w:val="Emphasis"/>
          <w:rFonts w:ascii="Arial" w:hAnsi="Arial" w:cs="Arial"/>
          <w:i w:val="0"/>
          <w:szCs w:val="24"/>
        </w:rPr>
        <w:t>; and Instrumental Activities of Daily Living (IADLs), including but not limited to household management tasks, meal preparation, and transportation to medical providers</w:t>
      </w:r>
      <w:r w:rsidRPr="000D5706">
        <w:rPr>
          <w:rStyle w:val="Emphasis"/>
          <w:rFonts w:ascii="Arial" w:hAnsi="Arial" w:cs="Arial"/>
          <w:szCs w:val="24"/>
        </w:rPr>
        <w:t>.</w:t>
      </w:r>
      <w:r w:rsidR="00923F23" w:rsidRPr="000D5706">
        <w:rPr>
          <w:rStyle w:val="Emphasis"/>
          <w:rFonts w:ascii="Arial" w:hAnsi="Arial" w:cs="Arial"/>
          <w:i w:val="0"/>
          <w:iCs/>
          <w:szCs w:val="24"/>
        </w:rPr>
        <w:t xml:space="preserve"> </w:t>
      </w:r>
      <w:r w:rsidR="003B21F0" w:rsidRPr="000D5706">
        <w:rPr>
          <w:rStyle w:val="Emphasis"/>
          <w:rFonts w:ascii="Arial" w:hAnsi="Arial" w:cs="Arial"/>
          <w:i w:val="0"/>
          <w:iCs/>
          <w:szCs w:val="24"/>
        </w:rPr>
        <w:t>Individuals</w:t>
      </w:r>
      <w:r w:rsidR="004A3B65" w:rsidRPr="000D5706">
        <w:rPr>
          <w:rStyle w:val="Emphasis"/>
          <w:rFonts w:ascii="Arial" w:hAnsi="Arial" w:cs="Arial"/>
          <w:i w:val="0"/>
          <w:iCs/>
          <w:szCs w:val="24"/>
        </w:rPr>
        <w:t xml:space="preserve"> requiring </w:t>
      </w:r>
      <w:r w:rsidR="00877C4C" w:rsidRPr="000D5706">
        <w:rPr>
          <w:rStyle w:val="Emphasis"/>
          <w:rFonts w:ascii="Arial" w:hAnsi="Arial" w:cs="Arial"/>
          <w:i w:val="0"/>
          <w:iCs/>
          <w:szCs w:val="24"/>
        </w:rPr>
        <w:t xml:space="preserve">physical </w:t>
      </w:r>
      <w:r w:rsidR="004A3B65" w:rsidRPr="000D5706">
        <w:rPr>
          <w:rStyle w:val="Emphasis"/>
          <w:rFonts w:ascii="Arial" w:hAnsi="Arial" w:cs="Arial"/>
          <w:i w:val="0"/>
          <w:iCs/>
          <w:szCs w:val="24"/>
        </w:rPr>
        <w:t>assistance with two (2) or more ADLs</w:t>
      </w:r>
      <w:r w:rsidR="00AC00F6" w:rsidRPr="000D5706">
        <w:rPr>
          <w:rStyle w:val="Emphasis"/>
          <w:rFonts w:ascii="Arial" w:hAnsi="Arial" w:cs="Arial"/>
          <w:i w:val="0"/>
          <w:iCs/>
          <w:szCs w:val="24"/>
        </w:rPr>
        <w:t xml:space="preserve"> </w:t>
      </w:r>
      <w:r w:rsidR="008E4251" w:rsidRPr="000D5706">
        <w:rPr>
          <w:rStyle w:val="Emphasis"/>
          <w:rFonts w:ascii="Arial" w:hAnsi="Arial" w:cs="Arial"/>
          <w:i w:val="0"/>
          <w:iCs/>
          <w:szCs w:val="24"/>
        </w:rPr>
        <w:t xml:space="preserve">meet </w:t>
      </w:r>
      <w:r w:rsidR="00264682" w:rsidRPr="000D5706">
        <w:rPr>
          <w:rStyle w:val="Emphasis"/>
          <w:rFonts w:ascii="Arial" w:hAnsi="Arial" w:cs="Arial"/>
          <w:i w:val="0"/>
          <w:iCs/>
          <w:szCs w:val="24"/>
        </w:rPr>
        <w:t>clinical eligibility requirements to receive PCA services.</w:t>
      </w:r>
      <w:r w:rsidR="00C61B42" w:rsidRPr="000D5706">
        <w:rPr>
          <w:rStyle w:val="Emphasis"/>
          <w:rFonts w:ascii="Arial" w:hAnsi="Arial" w:cs="Arial"/>
          <w:i w:val="0"/>
          <w:iCs/>
          <w:szCs w:val="24"/>
        </w:rPr>
        <w:t xml:space="preserve"> </w:t>
      </w:r>
    </w:p>
    <w:p w14:paraId="08A3E0F1" w14:textId="6912972B" w:rsidR="005B0F64" w:rsidRPr="000D5706" w:rsidRDefault="005B0F64" w:rsidP="005B0F64">
      <w:pPr>
        <w:autoSpaceDE w:val="0"/>
        <w:autoSpaceDN w:val="0"/>
        <w:adjustRightInd w:val="0"/>
        <w:rPr>
          <w:rFonts w:ascii="Arial" w:hAnsi="Arial" w:cs="Arial"/>
          <w:szCs w:val="24"/>
        </w:rPr>
      </w:pPr>
      <w:r w:rsidRPr="000D5706">
        <w:rPr>
          <w:rFonts w:ascii="Arial" w:hAnsi="Arial" w:cs="Arial"/>
          <w:b/>
          <w:szCs w:val="24"/>
        </w:rPr>
        <w:t xml:space="preserve">Pharmacy Covered Product </w:t>
      </w:r>
      <w:r w:rsidRPr="000D5706">
        <w:rPr>
          <w:rFonts w:ascii="Arial" w:hAnsi="Arial" w:cs="Arial"/>
          <w:szCs w:val="24"/>
        </w:rPr>
        <w:t>–</w:t>
      </w:r>
      <w:r w:rsidRPr="000D5706">
        <w:rPr>
          <w:rFonts w:ascii="Arial" w:hAnsi="Arial" w:cs="Arial"/>
          <w:i/>
          <w:szCs w:val="24"/>
        </w:rPr>
        <w:t xml:space="preserve"> </w:t>
      </w:r>
      <w:r w:rsidRPr="000D5706">
        <w:rPr>
          <w:rFonts w:ascii="Arial" w:hAnsi="Arial" w:cs="Arial"/>
          <w:szCs w:val="24"/>
        </w:rPr>
        <w:t>The term Pharmacy Covered Product means:</w:t>
      </w:r>
    </w:p>
    <w:p w14:paraId="11F93A05" w14:textId="655E449C" w:rsidR="005B0F64" w:rsidRPr="000D5706" w:rsidRDefault="7E5C21BA" w:rsidP="7637FE1E">
      <w:pPr>
        <w:autoSpaceDE w:val="0"/>
        <w:autoSpaceDN w:val="0"/>
        <w:adjustRightInd w:val="0"/>
        <w:ind w:left="720" w:hanging="360"/>
        <w:rPr>
          <w:rFonts w:ascii="Arial" w:hAnsi="Arial" w:cs="Arial"/>
          <w:szCs w:val="24"/>
        </w:rPr>
      </w:pPr>
      <w:r w:rsidRPr="000D5706">
        <w:rPr>
          <w:rFonts w:ascii="Arial" w:hAnsi="Arial" w:cs="Arial"/>
          <w:szCs w:val="24"/>
        </w:rPr>
        <w:t>1.</w:t>
      </w:r>
      <w:r w:rsidR="005B0F64" w:rsidRPr="000D5706">
        <w:rPr>
          <w:rFonts w:ascii="Arial" w:hAnsi="Arial" w:cs="Arial"/>
          <w:szCs w:val="24"/>
        </w:rPr>
        <w:tab/>
      </w:r>
      <w:r w:rsidRPr="000D5706">
        <w:rPr>
          <w:rFonts w:ascii="Arial" w:hAnsi="Arial" w:cs="Arial"/>
          <w:szCs w:val="24"/>
        </w:rPr>
        <w:t xml:space="preserve">Any drug or biological that is used for a </w:t>
      </w:r>
      <w:proofErr w:type="gramStart"/>
      <w:r w:rsidRPr="000D5706">
        <w:rPr>
          <w:rFonts w:ascii="Arial" w:hAnsi="Arial" w:cs="Arial"/>
          <w:szCs w:val="24"/>
        </w:rPr>
        <w:t>medically</w:t>
      </w:r>
      <w:r w:rsidR="005A6E2F" w:rsidRPr="000D5706">
        <w:rPr>
          <w:rFonts w:ascii="Arial" w:hAnsi="Arial" w:cs="Arial"/>
          <w:szCs w:val="24"/>
        </w:rPr>
        <w:t>-</w:t>
      </w:r>
      <w:r w:rsidRPr="000D5706">
        <w:rPr>
          <w:rFonts w:ascii="Arial" w:hAnsi="Arial" w:cs="Arial"/>
          <w:szCs w:val="24"/>
        </w:rPr>
        <w:t>accepted</w:t>
      </w:r>
      <w:proofErr w:type="gramEnd"/>
      <w:r w:rsidRPr="000D5706">
        <w:rPr>
          <w:rFonts w:ascii="Arial" w:hAnsi="Arial" w:cs="Arial"/>
          <w:szCs w:val="24"/>
        </w:rPr>
        <w:t xml:space="preserve"> indication (as that term is defined in </w:t>
      </w:r>
      <w:r w:rsidR="00823672" w:rsidRPr="000D5706">
        <w:rPr>
          <w:rFonts w:ascii="Arial" w:hAnsi="Arial" w:cs="Arial"/>
          <w:szCs w:val="24"/>
        </w:rPr>
        <w:t>S</w:t>
      </w:r>
      <w:r w:rsidRPr="000D5706">
        <w:rPr>
          <w:rFonts w:ascii="Arial" w:hAnsi="Arial" w:cs="Arial"/>
          <w:szCs w:val="24"/>
        </w:rPr>
        <w:t>ection 1860D</w:t>
      </w:r>
      <w:r w:rsidR="005B0F64" w:rsidRPr="000D5706">
        <w:rPr>
          <w:rFonts w:ascii="Arial" w:hAnsi="Arial" w:cs="Arial"/>
          <w:szCs w:val="24"/>
        </w:rPr>
        <w:noBreakHyphen/>
      </w:r>
      <w:r w:rsidRPr="000D5706">
        <w:rPr>
          <w:rFonts w:ascii="Arial" w:hAnsi="Arial" w:cs="Arial"/>
          <w:szCs w:val="24"/>
        </w:rPr>
        <w:t>2(e)(4) of the Act), and that is one of the following:</w:t>
      </w:r>
    </w:p>
    <w:p w14:paraId="21339BB3" w14:textId="77777777" w:rsidR="005B0F64" w:rsidRPr="000D5706" w:rsidRDefault="005B0F64" w:rsidP="005B0F64">
      <w:pPr>
        <w:autoSpaceDE w:val="0"/>
        <w:autoSpaceDN w:val="0"/>
        <w:adjustRightInd w:val="0"/>
        <w:ind w:left="1080" w:hanging="360"/>
        <w:rPr>
          <w:rFonts w:ascii="Arial" w:hAnsi="Arial" w:cs="Arial"/>
          <w:szCs w:val="24"/>
        </w:rPr>
      </w:pPr>
      <w:r w:rsidRPr="000D5706">
        <w:rPr>
          <w:rFonts w:ascii="Arial" w:hAnsi="Arial" w:cs="Arial"/>
          <w:szCs w:val="24"/>
        </w:rPr>
        <w:t>a)</w:t>
      </w:r>
      <w:r w:rsidRPr="000D5706">
        <w:rPr>
          <w:rFonts w:ascii="Arial" w:hAnsi="Arial" w:cs="Arial"/>
          <w:szCs w:val="24"/>
        </w:rPr>
        <w:tab/>
        <w:t xml:space="preserve">A drug that may be dispensed only on a prescription and that is described in subparagraph (A)(i), (A)(ii), or (A)(iii) of section 1927(k)(2) of the </w:t>
      </w:r>
      <w:proofErr w:type="gramStart"/>
      <w:r w:rsidRPr="000D5706">
        <w:rPr>
          <w:rFonts w:ascii="Arial" w:hAnsi="Arial" w:cs="Arial"/>
          <w:szCs w:val="24"/>
        </w:rPr>
        <w:t>Act;</w:t>
      </w:r>
      <w:proofErr w:type="gramEnd"/>
    </w:p>
    <w:p w14:paraId="53E8D940" w14:textId="4655E425" w:rsidR="005B0F64" w:rsidRPr="000D5706" w:rsidRDefault="005B0F64" w:rsidP="005B0F64">
      <w:pPr>
        <w:autoSpaceDE w:val="0"/>
        <w:autoSpaceDN w:val="0"/>
        <w:adjustRightInd w:val="0"/>
        <w:ind w:left="1080" w:hanging="360"/>
        <w:rPr>
          <w:rFonts w:ascii="Arial" w:hAnsi="Arial" w:cs="Arial"/>
          <w:szCs w:val="24"/>
        </w:rPr>
      </w:pPr>
      <w:r w:rsidRPr="000D5706">
        <w:rPr>
          <w:rFonts w:ascii="Arial" w:hAnsi="Arial" w:cs="Arial"/>
          <w:szCs w:val="24"/>
        </w:rPr>
        <w:t>b)</w:t>
      </w:r>
      <w:r w:rsidRPr="000D5706">
        <w:rPr>
          <w:rFonts w:ascii="Arial" w:hAnsi="Arial" w:cs="Arial"/>
          <w:szCs w:val="24"/>
        </w:rPr>
        <w:tab/>
        <w:t xml:space="preserve">A biological product described in </w:t>
      </w:r>
      <w:r w:rsidR="00823672" w:rsidRPr="000D5706">
        <w:rPr>
          <w:rFonts w:ascii="Arial" w:hAnsi="Arial" w:cs="Arial"/>
          <w:szCs w:val="24"/>
        </w:rPr>
        <w:t>S</w:t>
      </w:r>
      <w:r w:rsidRPr="000D5706">
        <w:rPr>
          <w:rFonts w:ascii="Arial" w:hAnsi="Arial" w:cs="Arial"/>
          <w:szCs w:val="24"/>
        </w:rPr>
        <w:t>ections 1927(k)(2)(B)(i) through (iii) of the Act; or</w:t>
      </w:r>
    </w:p>
    <w:p w14:paraId="26E34112" w14:textId="22BEC70D" w:rsidR="005B0F64" w:rsidRPr="000D5706" w:rsidRDefault="005B0F64" w:rsidP="005B0F64">
      <w:pPr>
        <w:autoSpaceDE w:val="0"/>
        <w:autoSpaceDN w:val="0"/>
        <w:adjustRightInd w:val="0"/>
        <w:ind w:left="1080" w:hanging="360"/>
        <w:rPr>
          <w:rFonts w:ascii="Arial" w:hAnsi="Arial" w:cs="Arial"/>
          <w:szCs w:val="24"/>
        </w:rPr>
      </w:pPr>
      <w:r w:rsidRPr="000D5706">
        <w:rPr>
          <w:rFonts w:ascii="Arial" w:hAnsi="Arial" w:cs="Arial"/>
          <w:szCs w:val="24"/>
        </w:rPr>
        <w:t>c)</w:t>
      </w:r>
      <w:r w:rsidRPr="000D5706">
        <w:rPr>
          <w:rFonts w:ascii="Arial" w:hAnsi="Arial" w:cs="Arial"/>
          <w:szCs w:val="24"/>
        </w:rPr>
        <w:tab/>
        <w:t xml:space="preserve">Insulin described in </w:t>
      </w:r>
      <w:r w:rsidR="000A5167" w:rsidRPr="000D5706">
        <w:rPr>
          <w:rFonts w:ascii="Arial" w:hAnsi="Arial" w:cs="Arial"/>
          <w:szCs w:val="24"/>
        </w:rPr>
        <w:t>S</w:t>
      </w:r>
      <w:r w:rsidRPr="000D5706">
        <w:rPr>
          <w:rFonts w:ascii="Arial" w:hAnsi="Arial" w:cs="Arial"/>
          <w:szCs w:val="24"/>
        </w:rPr>
        <w:t>ection 1927(k)(2)(C) of the Act, and medical supplies associated with the delivery of insulin.</w:t>
      </w:r>
    </w:p>
    <w:p w14:paraId="77441AB0" w14:textId="3B1285E6" w:rsidR="005B0F64" w:rsidRPr="000D5706" w:rsidRDefault="005B0F64" w:rsidP="005B0F64">
      <w:pPr>
        <w:autoSpaceDE w:val="0"/>
        <w:autoSpaceDN w:val="0"/>
        <w:adjustRightInd w:val="0"/>
        <w:ind w:left="720" w:hanging="360"/>
        <w:rPr>
          <w:rFonts w:ascii="Arial" w:hAnsi="Arial" w:cs="Arial"/>
          <w:szCs w:val="24"/>
        </w:rPr>
      </w:pPr>
      <w:r w:rsidRPr="000D5706">
        <w:rPr>
          <w:rFonts w:ascii="Arial" w:hAnsi="Arial" w:cs="Arial"/>
          <w:szCs w:val="24"/>
        </w:rPr>
        <w:t>2.</w:t>
      </w:r>
      <w:r w:rsidRPr="000D5706">
        <w:rPr>
          <w:rFonts w:ascii="Arial" w:hAnsi="Arial" w:cs="Arial"/>
          <w:szCs w:val="24"/>
        </w:rPr>
        <w:tab/>
        <w:t xml:space="preserve">A vaccine licensed under </w:t>
      </w:r>
      <w:r w:rsidR="000A5167" w:rsidRPr="000D5706">
        <w:rPr>
          <w:rFonts w:ascii="Arial" w:hAnsi="Arial" w:cs="Arial"/>
          <w:szCs w:val="24"/>
        </w:rPr>
        <w:t>S</w:t>
      </w:r>
      <w:r w:rsidRPr="000D5706">
        <w:rPr>
          <w:rFonts w:ascii="Arial" w:hAnsi="Arial" w:cs="Arial"/>
          <w:szCs w:val="24"/>
        </w:rPr>
        <w:t>ection 351 of the Public Health Service Act and its administration.</w:t>
      </w:r>
    </w:p>
    <w:p w14:paraId="0AC0D943" w14:textId="77777777" w:rsidR="005B0F64" w:rsidRPr="000D5706" w:rsidRDefault="005B0F64" w:rsidP="005B0F64">
      <w:pPr>
        <w:autoSpaceDE w:val="0"/>
        <w:autoSpaceDN w:val="0"/>
        <w:adjustRightInd w:val="0"/>
        <w:ind w:left="720" w:hanging="360"/>
        <w:rPr>
          <w:rFonts w:ascii="Arial" w:hAnsi="Arial" w:cs="Arial"/>
          <w:szCs w:val="24"/>
        </w:rPr>
      </w:pPr>
      <w:r w:rsidRPr="000D5706">
        <w:rPr>
          <w:rFonts w:ascii="Arial" w:hAnsi="Arial" w:cs="Arial"/>
          <w:szCs w:val="24"/>
        </w:rPr>
        <w:t>3.</w:t>
      </w:r>
      <w:r w:rsidRPr="000D5706">
        <w:rPr>
          <w:rFonts w:ascii="Arial" w:hAnsi="Arial" w:cs="Arial"/>
          <w:szCs w:val="24"/>
        </w:rPr>
        <w:tab/>
        <w:t xml:space="preserve">Any drug or biological that would be covered, as </w:t>
      </w:r>
      <w:proofErr w:type="gramStart"/>
      <w:r w:rsidRPr="000D5706">
        <w:rPr>
          <w:rFonts w:ascii="Arial" w:hAnsi="Arial" w:cs="Arial"/>
          <w:szCs w:val="24"/>
        </w:rPr>
        <w:t>prescribed</w:t>
      </w:r>
      <w:proofErr w:type="gramEnd"/>
      <w:r w:rsidRPr="000D5706">
        <w:rPr>
          <w:rFonts w:ascii="Arial" w:hAnsi="Arial" w:cs="Arial"/>
          <w:szCs w:val="24"/>
        </w:rPr>
        <w:t xml:space="preserve"> and dispensed or administered, under Medicare Parts A or B.</w:t>
      </w:r>
    </w:p>
    <w:p w14:paraId="235B949E" w14:textId="5BA5410D" w:rsidR="005B0F64" w:rsidRPr="000D5706" w:rsidRDefault="7E5C21BA" w:rsidP="7637FE1E">
      <w:pPr>
        <w:autoSpaceDE w:val="0"/>
        <w:autoSpaceDN w:val="0"/>
        <w:adjustRightInd w:val="0"/>
        <w:ind w:left="720" w:hanging="360"/>
        <w:rPr>
          <w:rFonts w:ascii="Arial" w:hAnsi="Arial" w:cs="Arial"/>
          <w:szCs w:val="24"/>
        </w:rPr>
      </w:pPr>
      <w:r w:rsidRPr="000D5706">
        <w:rPr>
          <w:rFonts w:ascii="Arial" w:hAnsi="Arial" w:cs="Arial"/>
          <w:szCs w:val="24"/>
        </w:rPr>
        <w:t>4.</w:t>
      </w:r>
      <w:r w:rsidR="005B0F64" w:rsidRPr="000D5706">
        <w:rPr>
          <w:rFonts w:ascii="Arial" w:hAnsi="Arial" w:cs="Arial"/>
          <w:szCs w:val="24"/>
        </w:rPr>
        <w:tab/>
      </w:r>
      <w:r w:rsidRPr="000D5706">
        <w:rPr>
          <w:rFonts w:ascii="Arial" w:hAnsi="Arial" w:cs="Arial"/>
          <w:szCs w:val="24"/>
        </w:rPr>
        <w:t>Drugs excluded from Medicare Part D and over</w:t>
      </w:r>
      <w:r w:rsidR="005A6E2F" w:rsidRPr="000D5706">
        <w:rPr>
          <w:rFonts w:ascii="Arial" w:hAnsi="Arial" w:cs="Arial"/>
          <w:szCs w:val="24"/>
        </w:rPr>
        <w:t>-</w:t>
      </w:r>
      <w:r w:rsidRPr="000D5706">
        <w:rPr>
          <w:rFonts w:ascii="Arial" w:hAnsi="Arial" w:cs="Arial"/>
          <w:szCs w:val="24"/>
        </w:rPr>
        <w:t>the</w:t>
      </w:r>
      <w:r w:rsidR="005A6E2F" w:rsidRPr="000D5706">
        <w:rPr>
          <w:rFonts w:ascii="Arial" w:hAnsi="Arial" w:cs="Arial"/>
          <w:szCs w:val="24"/>
        </w:rPr>
        <w:t>-</w:t>
      </w:r>
      <w:r w:rsidRPr="000D5706">
        <w:rPr>
          <w:rFonts w:ascii="Arial" w:hAnsi="Arial" w:cs="Arial"/>
          <w:szCs w:val="24"/>
        </w:rPr>
        <w:t>counter products contained in the MassHealth Drug List.</w:t>
      </w:r>
    </w:p>
    <w:p w14:paraId="0B612A7F" w14:textId="77777777" w:rsidR="005B0F64" w:rsidRPr="000D5706" w:rsidRDefault="005B0F64" w:rsidP="005B0F64">
      <w:pPr>
        <w:autoSpaceDE w:val="0"/>
        <w:autoSpaceDN w:val="0"/>
        <w:adjustRightInd w:val="0"/>
        <w:ind w:left="720" w:hanging="360"/>
        <w:rPr>
          <w:rFonts w:ascii="Arial" w:hAnsi="Arial" w:cs="Arial"/>
          <w:szCs w:val="24"/>
        </w:rPr>
      </w:pPr>
      <w:r w:rsidRPr="000D5706">
        <w:rPr>
          <w:rFonts w:ascii="Arial" w:hAnsi="Arial" w:cs="Arial"/>
          <w:szCs w:val="24"/>
        </w:rPr>
        <w:t>5.</w:t>
      </w:r>
      <w:r w:rsidRPr="000D5706">
        <w:rPr>
          <w:rFonts w:ascii="Arial" w:hAnsi="Arial" w:cs="Arial"/>
          <w:szCs w:val="24"/>
        </w:rPr>
        <w:tab/>
        <w:t>Prescription vitamins and minerals contained in the MassHealth Drug List.</w:t>
      </w:r>
    </w:p>
    <w:p w14:paraId="29A80D59" w14:textId="77777777" w:rsidR="005B0F64" w:rsidRPr="000D5706" w:rsidRDefault="005B0F64" w:rsidP="005B0F64">
      <w:pPr>
        <w:autoSpaceDE w:val="0"/>
        <w:autoSpaceDN w:val="0"/>
        <w:adjustRightInd w:val="0"/>
        <w:ind w:left="720" w:hanging="360"/>
        <w:rPr>
          <w:rFonts w:ascii="Arial" w:hAnsi="Arial" w:cs="Arial"/>
          <w:szCs w:val="24"/>
        </w:rPr>
      </w:pPr>
      <w:r w:rsidRPr="000D5706">
        <w:rPr>
          <w:rFonts w:ascii="Arial" w:hAnsi="Arial" w:cs="Arial"/>
          <w:szCs w:val="24"/>
        </w:rPr>
        <w:t>6.</w:t>
      </w:r>
      <w:r w:rsidRPr="000D5706">
        <w:rPr>
          <w:rFonts w:ascii="Arial" w:hAnsi="Arial" w:cs="Arial"/>
          <w:szCs w:val="24"/>
        </w:rPr>
        <w:tab/>
        <w:t>The products dronabinol, megestrol, oxandrolone, and somatropin for indications not covered by Part D but covered under MassHealth.</w:t>
      </w:r>
    </w:p>
    <w:p w14:paraId="2F14E68D" w14:textId="77E0304F" w:rsidR="005B0F64" w:rsidRPr="000D5706" w:rsidRDefault="7E5C21BA" w:rsidP="7637FE1E">
      <w:pPr>
        <w:autoSpaceDE w:val="0"/>
        <w:autoSpaceDN w:val="0"/>
        <w:adjustRightInd w:val="0"/>
        <w:ind w:left="720" w:hanging="360"/>
        <w:rPr>
          <w:rFonts w:ascii="Arial" w:hAnsi="Arial" w:cs="Arial"/>
          <w:szCs w:val="24"/>
        </w:rPr>
      </w:pPr>
      <w:r w:rsidRPr="000D5706">
        <w:rPr>
          <w:rFonts w:ascii="Arial" w:hAnsi="Arial" w:cs="Arial"/>
          <w:szCs w:val="24"/>
        </w:rPr>
        <w:lastRenderedPageBreak/>
        <w:t>7.</w:t>
      </w:r>
      <w:r w:rsidR="005B0F64" w:rsidRPr="000D5706">
        <w:rPr>
          <w:rFonts w:ascii="Arial" w:hAnsi="Arial" w:cs="Arial"/>
          <w:szCs w:val="24"/>
        </w:rPr>
        <w:tab/>
      </w:r>
      <w:r w:rsidRPr="000D5706">
        <w:rPr>
          <w:rFonts w:ascii="Arial" w:hAnsi="Arial" w:cs="Arial"/>
          <w:szCs w:val="24"/>
        </w:rPr>
        <w:t>Non</w:t>
      </w:r>
      <w:r w:rsidR="005B0F64" w:rsidRPr="000D5706">
        <w:rPr>
          <w:rFonts w:ascii="Arial" w:hAnsi="Arial" w:cs="Arial"/>
          <w:szCs w:val="24"/>
        </w:rPr>
        <w:noBreakHyphen/>
      </w:r>
      <w:r w:rsidRPr="000D5706">
        <w:rPr>
          <w:rFonts w:ascii="Arial" w:hAnsi="Arial" w:cs="Arial"/>
          <w:szCs w:val="24"/>
        </w:rPr>
        <w:t>drug OTC products contained in the MassHealth Non</w:t>
      </w:r>
      <w:r w:rsidR="005B0F64" w:rsidRPr="000D5706">
        <w:rPr>
          <w:rFonts w:ascii="Arial" w:hAnsi="Arial" w:cs="Arial"/>
          <w:szCs w:val="24"/>
        </w:rPr>
        <w:noBreakHyphen/>
      </w:r>
      <w:r w:rsidRPr="000D5706">
        <w:rPr>
          <w:rFonts w:ascii="Arial" w:hAnsi="Arial" w:cs="Arial"/>
          <w:szCs w:val="24"/>
        </w:rPr>
        <w:t>Drug Product List that are not covered by Medicare Part B or Part D, including: Hyper</w:t>
      </w:r>
      <w:r w:rsidR="005A6E2F" w:rsidRPr="000D5706">
        <w:rPr>
          <w:rFonts w:ascii="Arial" w:hAnsi="Arial" w:cs="Arial"/>
          <w:szCs w:val="24"/>
        </w:rPr>
        <w:t>-</w:t>
      </w:r>
      <w:r w:rsidRPr="000D5706">
        <w:rPr>
          <w:rFonts w:ascii="Arial" w:hAnsi="Arial" w:cs="Arial"/>
          <w:szCs w:val="24"/>
        </w:rPr>
        <w:t>Sal (sodium chloride 7% for inhalation) and urine glucose testing reagent strips used for the management of diabetes.</w:t>
      </w:r>
    </w:p>
    <w:p w14:paraId="4FDD732F" w14:textId="2F2B6818" w:rsidR="005B0F64" w:rsidRPr="000D5706" w:rsidRDefault="005B0F64" w:rsidP="5ED51E6E">
      <w:pPr>
        <w:autoSpaceDE w:val="0"/>
        <w:autoSpaceDN w:val="0"/>
        <w:adjustRightInd w:val="0"/>
        <w:ind w:left="360"/>
        <w:rPr>
          <w:rFonts w:ascii="Arial" w:hAnsi="Arial" w:cs="Arial"/>
          <w:szCs w:val="24"/>
        </w:rPr>
      </w:pPr>
      <w:r w:rsidRPr="000D5706">
        <w:rPr>
          <w:rFonts w:ascii="Arial" w:hAnsi="Arial" w:cs="Arial"/>
          <w:b/>
          <w:bCs/>
          <w:szCs w:val="24"/>
        </w:rPr>
        <w:t>Exclusions</w:t>
      </w:r>
      <w:r w:rsidRPr="000D5706">
        <w:rPr>
          <w:rFonts w:ascii="Arial" w:hAnsi="Arial" w:cs="Arial"/>
          <w:szCs w:val="24"/>
        </w:rPr>
        <w:t xml:space="preserve"> </w:t>
      </w:r>
      <w:r w:rsidR="005A6E2F" w:rsidRPr="000D5706">
        <w:rPr>
          <w:rFonts w:ascii="Arial" w:hAnsi="Arial" w:cs="Arial"/>
          <w:szCs w:val="24"/>
        </w:rPr>
        <w:t>-</w:t>
      </w:r>
      <w:r w:rsidR="00AF7517" w:rsidRPr="000D5706">
        <w:rPr>
          <w:rFonts w:ascii="Arial" w:hAnsi="Arial" w:cs="Arial"/>
          <w:szCs w:val="24"/>
        </w:rPr>
        <w:t xml:space="preserve"> </w:t>
      </w:r>
      <w:r w:rsidRPr="000D5706">
        <w:rPr>
          <w:rFonts w:ascii="Arial" w:hAnsi="Arial" w:cs="Arial"/>
          <w:szCs w:val="24"/>
        </w:rPr>
        <w:t>The definition of Pharmacy</w:t>
      </w:r>
      <w:r w:rsidR="00E146B2" w:rsidRPr="000D5706">
        <w:rPr>
          <w:rFonts w:ascii="Arial" w:hAnsi="Arial" w:cs="Arial"/>
          <w:szCs w:val="24"/>
        </w:rPr>
        <w:t xml:space="preserve"> Covered</w:t>
      </w:r>
      <w:r w:rsidRPr="000D5706">
        <w:rPr>
          <w:rFonts w:ascii="Arial" w:hAnsi="Arial" w:cs="Arial"/>
          <w:szCs w:val="24"/>
        </w:rPr>
        <w:t xml:space="preserve"> Product excludes the following drugs or biologicals or classes of drugs or biologicals, or their medical uses, unless otherwise specified in the MassHealth Drug List or MassHealth Non</w:t>
      </w:r>
      <w:r w:rsidRPr="000D5706">
        <w:rPr>
          <w:rFonts w:ascii="Arial" w:hAnsi="Arial" w:cs="Arial"/>
          <w:szCs w:val="24"/>
        </w:rPr>
        <w:noBreakHyphen/>
        <w:t>Drug Product List:</w:t>
      </w:r>
    </w:p>
    <w:p w14:paraId="3F7E09FF" w14:textId="1BC108C5" w:rsidR="00913379" w:rsidRPr="000D5706" w:rsidRDefault="00913379" w:rsidP="00913379">
      <w:pPr>
        <w:pStyle w:val="ListParagraph"/>
        <w:numPr>
          <w:ilvl w:val="0"/>
          <w:numId w:val="63"/>
        </w:numPr>
        <w:autoSpaceDE w:val="0"/>
        <w:autoSpaceDN w:val="0"/>
        <w:adjustRightInd w:val="0"/>
        <w:contextualSpacing w:val="0"/>
        <w:rPr>
          <w:rFonts w:ascii="Arial" w:hAnsi="Arial" w:cs="Arial"/>
          <w:sz w:val="24"/>
          <w:szCs w:val="24"/>
        </w:rPr>
      </w:pPr>
      <w:r w:rsidRPr="000D5706">
        <w:rPr>
          <w:rFonts w:ascii="Arial" w:hAnsi="Arial" w:cs="Arial"/>
          <w:b/>
          <w:bCs/>
          <w:sz w:val="24"/>
          <w:szCs w:val="24"/>
        </w:rPr>
        <w:t xml:space="preserve">Cosmetic </w:t>
      </w:r>
      <w:r w:rsidRPr="000D5706">
        <w:rPr>
          <w:rFonts w:ascii="Arial" w:hAnsi="Arial" w:cs="Arial"/>
          <w:sz w:val="24"/>
          <w:szCs w:val="24"/>
        </w:rPr>
        <w:t>–</w:t>
      </w:r>
      <w:r w:rsidRPr="000D5706">
        <w:rPr>
          <w:rFonts w:ascii="Arial" w:hAnsi="Arial" w:cs="Arial"/>
          <w:b/>
          <w:bCs/>
          <w:sz w:val="24"/>
          <w:szCs w:val="24"/>
        </w:rPr>
        <w:t xml:space="preserve"> </w:t>
      </w:r>
      <w:r w:rsidRPr="000D5706">
        <w:rPr>
          <w:rFonts w:ascii="Arial" w:hAnsi="Arial" w:cs="Arial"/>
          <w:sz w:val="24"/>
          <w:szCs w:val="24"/>
        </w:rPr>
        <w:t>Drugs when used for cosmetic purposes</w:t>
      </w:r>
      <w:r w:rsidR="00474734" w:rsidRPr="000D5706">
        <w:rPr>
          <w:rFonts w:ascii="Arial" w:hAnsi="Arial" w:cs="Arial"/>
          <w:sz w:val="24"/>
          <w:szCs w:val="24"/>
        </w:rPr>
        <w:t xml:space="preserve">, unless medically </w:t>
      </w:r>
      <w:proofErr w:type="gramStart"/>
      <w:r w:rsidR="00474734" w:rsidRPr="000D5706">
        <w:rPr>
          <w:rFonts w:ascii="Arial" w:hAnsi="Arial" w:cs="Arial"/>
          <w:sz w:val="24"/>
          <w:szCs w:val="24"/>
        </w:rPr>
        <w:t>necessary</w:t>
      </w:r>
      <w:r w:rsidRPr="000D5706">
        <w:rPr>
          <w:rFonts w:ascii="Arial" w:hAnsi="Arial" w:cs="Arial"/>
          <w:sz w:val="24"/>
          <w:szCs w:val="24"/>
        </w:rPr>
        <w:t>;</w:t>
      </w:r>
      <w:proofErr w:type="gramEnd"/>
    </w:p>
    <w:p w14:paraId="61524969" w14:textId="78F4EBE7" w:rsidR="00913379" w:rsidRPr="000D5706" w:rsidRDefault="00913379" w:rsidP="00913379">
      <w:pPr>
        <w:pStyle w:val="ListParagraph"/>
        <w:numPr>
          <w:ilvl w:val="0"/>
          <w:numId w:val="63"/>
        </w:numPr>
        <w:autoSpaceDE w:val="0"/>
        <w:autoSpaceDN w:val="0"/>
        <w:adjustRightInd w:val="0"/>
        <w:contextualSpacing w:val="0"/>
        <w:rPr>
          <w:rFonts w:ascii="Arial" w:hAnsi="Arial" w:cs="Arial"/>
          <w:sz w:val="24"/>
          <w:szCs w:val="24"/>
        </w:rPr>
      </w:pPr>
      <w:r w:rsidRPr="000D5706">
        <w:rPr>
          <w:rFonts w:ascii="Arial" w:hAnsi="Arial" w:cs="Arial"/>
          <w:b/>
          <w:bCs/>
          <w:sz w:val="24"/>
          <w:szCs w:val="24"/>
        </w:rPr>
        <w:t>Cough and Cold</w:t>
      </w:r>
      <w:r w:rsidRPr="000D5706">
        <w:rPr>
          <w:rFonts w:ascii="Arial" w:hAnsi="Arial" w:cs="Arial"/>
          <w:sz w:val="24"/>
          <w:szCs w:val="24"/>
        </w:rPr>
        <w:t xml:space="preserve"> </w:t>
      </w:r>
      <w:r w:rsidR="0098678A" w:rsidRPr="000D5706">
        <w:rPr>
          <w:rFonts w:ascii="Arial" w:hAnsi="Arial" w:cs="Arial"/>
          <w:sz w:val="24"/>
          <w:szCs w:val="24"/>
        </w:rPr>
        <w:t xml:space="preserve">– </w:t>
      </w:r>
      <w:r w:rsidRPr="000D5706">
        <w:rPr>
          <w:rFonts w:ascii="Arial" w:hAnsi="Arial" w:cs="Arial"/>
          <w:sz w:val="24"/>
          <w:szCs w:val="24"/>
        </w:rPr>
        <w:t xml:space="preserve">Drugs when used for the symptomatic relief of cough and colds, unless dispensed to a member who is a resident in a nursing </w:t>
      </w:r>
      <w:proofErr w:type="gramStart"/>
      <w:r w:rsidRPr="000D5706">
        <w:rPr>
          <w:rFonts w:ascii="Arial" w:hAnsi="Arial" w:cs="Arial"/>
          <w:sz w:val="24"/>
          <w:szCs w:val="24"/>
        </w:rPr>
        <w:t>facility;</w:t>
      </w:r>
      <w:proofErr w:type="gramEnd"/>
    </w:p>
    <w:p w14:paraId="2CD72FD1" w14:textId="59FEAA73" w:rsidR="00913379" w:rsidRPr="000D5706" w:rsidRDefault="00913379" w:rsidP="00913379">
      <w:pPr>
        <w:pStyle w:val="ListParagraph"/>
        <w:numPr>
          <w:ilvl w:val="0"/>
          <w:numId w:val="63"/>
        </w:numPr>
        <w:autoSpaceDE w:val="0"/>
        <w:autoSpaceDN w:val="0"/>
        <w:adjustRightInd w:val="0"/>
        <w:contextualSpacing w:val="0"/>
        <w:rPr>
          <w:rFonts w:ascii="Arial" w:hAnsi="Arial" w:cs="Arial"/>
          <w:sz w:val="24"/>
          <w:szCs w:val="24"/>
        </w:rPr>
      </w:pPr>
      <w:r w:rsidRPr="000D5706">
        <w:rPr>
          <w:rFonts w:ascii="Arial" w:hAnsi="Arial" w:cs="Arial"/>
          <w:b/>
          <w:bCs/>
          <w:sz w:val="24"/>
          <w:szCs w:val="24"/>
        </w:rPr>
        <w:t>Fertility</w:t>
      </w:r>
      <w:r w:rsidRPr="000D5706">
        <w:rPr>
          <w:rFonts w:ascii="Arial" w:hAnsi="Arial" w:cs="Arial"/>
          <w:sz w:val="24"/>
          <w:szCs w:val="24"/>
        </w:rPr>
        <w:t xml:space="preserve"> – Drugs when used to promote </w:t>
      </w:r>
      <w:proofErr w:type="gramStart"/>
      <w:r w:rsidRPr="000D5706">
        <w:rPr>
          <w:rFonts w:ascii="Arial" w:hAnsi="Arial" w:cs="Arial"/>
          <w:sz w:val="24"/>
          <w:szCs w:val="24"/>
        </w:rPr>
        <w:t>fertility;</w:t>
      </w:r>
      <w:proofErr w:type="gramEnd"/>
    </w:p>
    <w:p w14:paraId="56522344" w14:textId="77777777" w:rsidR="00913379" w:rsidRPr="000D5706" w:rsidRDefault="00913379" w:rsidP="00913379">
      <w:pPr>
        <w:pStyle w:val="ListParagraph"/>
        <w:numPr>
          <w:ilvl w:val="0"/>
          <w:numId w:val="63"/>
        </w:numPr>
        <w:autoSpaceDE w:val="0"/>
        <w:autoSpaceDN w:val="0"/>
        <w:adjustRightInd w:val="0"/>
        <w:contextualSpacing w:val="0"/>
        <w:rPr>
          <w:rFonts w:ascii="Arial" w:hAnsi="Arial" w:cs="Arial"/>
          <w:sz w:val="24"/>
          <w:szCs w:val="24"/>
        </w:rPr>
      </w:pPr>
      <w:r w:rsidRPr="000D5706">
        <w:rPr>
          <w:rFonts w:ascii="Arial" w:hAnsi="Arial" w:cs="Arial"/>
          <w:b/>
          <w:bCs/>
          <w:sz w:val="24"/>
          <w:szCs w:val="24"/>
        </w:rPr>
        <w:t>Less-than-effective Drugs</w:t>
      </w:r>
      <w:r w:rsidRPr="000D5706">
        <w:rPr>
          <w:rFonts w:ascii="Arial" w:hAnsi="Arial" w:cs="Arial"/>
          <w:sz w:val="24"/>
          <w:szCs w:val="24"/>
        </w:rPr>
        <w:t xml:space="preserve"> – Any drug products that the US FDA has proposed in a Notice of Opportunity for Hearing (NOOH) to withdraw from the market due to lack of substantial evidence of effectiveness for all labeled </w:t>
      </w:r>
      <w:proofErr w:type="gramStart"/>
      <w:r w:rsidRPr="000D5706">
        <w:rPr>
          <w:rFonts w:ascii="Arial" w:hAnsi="Arial" w:cs="Arial"/>
          <w:sz w:val="24"/>
          <w:szCs w:val="24"/>
        </w:rPr>
        <w:t>indications;</w:t>
      </w:r>
      <w:proofErr w:type="gramEnd"/>
    </w:p>
    <w:p w14:paraId="281FC657" w14:textId="4FA602DB" w:rsidR="00913379" w:rsidRPr="000D5706" w:rsidRDefault="00913379" w:rsidP="00913379">
      <w:pPr>
        <w:pStyle w:val="ListParagraph"/>
        <w:numPr>
          <w:ilvl w:val="0"/>
          <w:numId w:val="63"/>
        </w:numPr>
        <w:autoSpaceDE w:val="0"/>
        <w:autoSpaceDN w:val="0"/>
        <w:adjustRightInd w:val="0"/>
        <w:contextualSpacing w:val="0"/>
        <w:rPr>
          <w:rFonts w:ascii="Arial" w:hAnsi="Arial" w:cs="Arial"/>
          <w:sz w:val="24"/>
          <w:szCs w:val="24"/>
        </w:rPr>
      </w:pPr>
      <w:r w:rsidRPr="000D5706">
        <w:rPr>
          <w:rFonts w:ascii="Arial" w:hAnsi="Arial" w:cs="Arial"/>
          <w:b/>
          <w:bCs/>
          <w:sz w:val="24"/>
          <w:szCs w:val="24"/>
        </w:rPr>
        <w:t>Experimental and Investigational Drugs</w:t>
      </w:r>
      <w:r w:rsidRPr="000D5706">
        <w:rPr>
          <w:rFonts w:ascii="Arial" w:hAnsi="Arial" w:cs="Arial"/>
          <w:sz w:val="24"/>
          <w:szCs w:val="24"/>
        </w:rPr>
        <w:t xml:space="preserve"> – Drugs that are experimental, medically unproven, or investigational in nature;</w:t>
      </w:r>
      <w:r w:rsidR="00F97EF3" w:rsidRPr="000D5706">
        <w:rPr>
          <w:rFonts w:ascii="Arial" w:hAnsi="Arial" w:cs="Arial"/>
          <w:sz w:val="24"/>
          <w:szCs w:val="24"/>
        </w:rPr>
        <w:t xml:space="preserve"> and</w:t>
      </w:r>
    </w:p>
    <w:p w14:paraId="6608BAE4" w14:textId="722B140D" w:rsidR="00913379" w:rsidRPr="000D5706" w:rsidRDefault="00913379" w:rsidP="00913379">
      <w:pPr>
        <w:pStyle w:val="ListParagraph"/>
        <w:numPr>
          <w:ilvl w:val="0"/>
          <w:numId w:val="63"/>
        </w:numPr>
        <w:autoSpaceDE w:val="0"/>
        <w:autoSpaceDN w:val="0"/>
        <w:adjustRightInd w:val="0"/>
        <w:contextualSpacing w:val="0"/>
        <w:rPr>
          <w:rFonts w:ascii="Arial" w:hAnsi="Arial" w:cs="Arial"/>
          <w:sz w:val="24"/>
          <w:szCs w:val="24"/>
        </w:rPr>
      </w:pPr>
      <w:r w:rsidRPr="000D5706">
        <w:rPr>
          <w:rFonts w:ascii="Arial" w:hAnsi="Arial" w:cs="Arial"/>
          <w:b/>
          <w:bCs/>
          <w:sz w:val="24"/>
          <w:szCs w:val="24"/>
        </w:rPr>
        <w:t>Drugs for Sexual Dysfunction</w:t>
      </w:r>
      <w:r w:rsidRPr="000D5706">
        <w:rPr>
          <w:rFonts w:ascii="Arial" w:hAnsi="Arial" w:cs="Arial"/>
          <w:sz w:val="24"/>
          <w:szCs w:val="24"/>
        </w:rPr>
        <w:t xml:space="preserve"> – Drugs when used for the treatment of sexual dysfunction</w:t>
      </w:r>
      <w:r w:rsidR="00F97EF3" w:rsidRPr="000D5706">
        <w:rPr>
          <w:rFonts w:ascii="Arial" w:hAnsi="Arial" w:cs="Arial"/>
          <w:sz w:val="24"/>
          <w:szCs w:val="24"/>
        </w:rPr>
        <w:t>.</w:t>
      </w:r>
    </w:p>
    <w:p w14:paraId="2415FDCD" w14:textId="1E4D9439" w:rsidR="005B0F64" w:rsidRPr="000D5706" w:rsidRDefault="005B0F64" w:rsidP="005B0F64">
      <w:pPr>
        <w:autoSpaceDE w:val="0"/>
        <w:autoSpaceDN w:val="0"/>
        <w:adjustRightInd w:val="0"/>
        <w:rPr>
          <w:rFonts w:ascii="Arial" w:hAnsi="Arial" w:cs="Arial"/>
          <w:szCs w:val="24"/>
        </w:rPr>
      </w:pPr>
      <w:r w:rsidRPr="000D5706">
        <w:rPr>
          <w:rFonts w:ascii="Arial" w:hAnsi="Arial" w:cs="Arial"/>
          <w:b/>
          <w:bCs/>
          <w:szCs w:val="24"/>
        </w:rPr>
        <w:t>Physician (primary</w:t>
      </w:r>
      <w:r w:rsidR="00140D13" w:rsidRPr="000D5706">
        <w:rPr>
          <w:rFonts w:ascii="Arial" w:hAnsi="Arial" w:cs="Arial"/>
          <w:b/>
          <w:bCs/>
          <w:szCs w:val="24"/>
        </w:rPr>
        <w:t xml:space="preserve"> and specialty</w:t>
      </w:r>
      <w:r w:rsidRPr="000D5706">
        <w:rPr>
          <w:rFonts w:ascii="Arial" w:hAnsi="Arial" w:cs="Arial"/>
          <w:b/>
          <w:bCs/>
          <w:szCs w:val="24"/>
        </w:rPr>
        <w:t xml:space="preserve">) </w:t>
      </w:r>
      <w:r w:rsidRPr="000D5706">
        <w:rPr>
          <w:rFonts w:ascii="Arial" w:hAnsi="Arial" w:cs="Arial"/>
          <w:szCs w:val="24"/>
        </w:rPr>
        <w:t xml:space="preserve">— </w:t>
      </w:r>
      <w:r w:rsidR="00264BED" w:rsidRPr="000D5706">
        <w:rPr>
          <w:rFonts w:ascii="Arial" w:hAnsi="Arial" w:cs="Arial"/>
          <w:szCs w:val="24"/>
        </w:rPr>
        <w:t>All</w:t>
      </w:r>
      <w:r w:rsidRPr="000D5706">
        <w:rPr>
          <w:rFonts w:ascii="Arial" w:hAnsi="Arial" w:cs="Arial"/>
          <w:szCs w:val="24"/>
        </w:rPr>
        <w:t xml:space="preserve"> medical, </w:t>
      </w:r>
      <w:r w:rsidR="006D633B" w:rsidRPr="000D5706">
        <w:rPr>
          <w:rFonts w:ascii="Arial" w:hAnsi="Arial" w:cs="Arial"/>
          <w:szCs w:val="24"/>
        </w:rPr>
        <w:t xml:space="preserve">psychiatry, </w:t>
      </w:r>
      <w:r w:rsidRPr="000D5706">
        <w:rPr>
          <w:rFonts w:ascii="Arial" w:hAnsi="Arial" w:cs="Arial"/>
          <w:szCs w:val="24"/>
        </w:rPr>
        <w:t>radiological, laboratory, anesthesia</w:t>
      </w:r>
      <w:r w:rsidR="00B16532" w:rsidRPr="000D5706">
        <w:rPr>
          <w:rFonts w:ascii="Arial" w:hAnsi="Arial" w:cs="Arial"/>
          <w:szCs w:val="24"/>
        </w:rPr>
        <w:t>,</w:t>
      </w:r>
      <w:r w:rsidRPr="000D5706">
        <w:rPr>
          <w:rFonts w:ascii="Arial" w:hAnsi="Arial" w:cs="Arial"/>
          <w:szCs w:val="24"/>
        </w:rPr>
        <w:t xml:space="preserve"> and surgical services</w:t>
      </w:r>
      <w:r w:rsidR="006D633B" w:rsidRPr="000D5706">
        <w:rPr>
          <w:rFonts w:ascii="Arial" w:hAnsi="Arial" w:cs="Arial"/>
          <w:szCs w:val="24"/>
        </w:rPr>
        <w:t>, including those services provided by nurse practitioners serving as primary care providers and services provided by nurse midwives</w:t>
      </w:r>
      <w:r w:rsidRPr="000D5706">
        <w:rPr>
          <w:rFonts w:ascii="Arial" w:hAnsi="Arial" w:cs="Arial"/>
          <w:szCs w:val="24"/>
        </w:rPr>
        <w:t>.</w:t>
      </w:r>
      <w:r w:rsidR="006D633B" w:rsidRPr="000D5706">
        <w:rPr>
          <w:rFonts w:ascii="Arial" w:hAnsi="Arial" w:cs="Arial"/>
          <w:szCs w:val="24"/>
        </w:rPr>
        <w:t xml:space="preserve"> </w:t>
      </w:r>
      <w:r w:rsidR="00FF5309" w:rsidRPr="000D5706">
        <w:rPr>
          <w:rFonts w:ascii="Arial" w:hAnsi="Arial" w:cs="Arial"/>
          <w:szCs w:val="24"/>
        </w:rPr>
        <w:t>Physician services include a</w:t>
      </w:r>
      <w:r w:rsidR="006D633B" w:rsidRPr="000D5706">
        <w:rPr>
          <w:rFonts w:ascii="Arial" w:hAnsi="Arial" w:cs="Arial"/>
          <w:szCs w:val="24"/>
        </w:rPr>
        <w:t>nnual exams and continuing care</w:t>
      </w:r>
      <w:r w:rsidR="00140D13" w:rsidRPr="000D5706">
        <w:rPr>
          <w:rFonts w:ascii="Arial" w:hAnsi="Arial" w:cs="Arial"/>
          <w:szCs w:val="24"/>
        </w:rPr>
        <w:t>, as well as</w:t>
      </w:r>
      <w:r w:rsidR="00DD42E2" w:rsidRPr="000D5706">
        <w:rPr>
          <w:rFonts w:ascii="Arial" w:hAnsi="Arial" w:cs="Arial"/>
          <w:szCs w:val="24"/>
        </w:rPr>
        <w:t xml:space="preserve"> </w:t>
      </w:r>
      <w:r w:rsidRPr="000D5706">
        <w:rPr>
          <w:rFonts w:ascii="Arial" w:hAnsi="Arial" w:cs="Arial"/>
          <w:szCs w:val="24"/>
        </w:rPr>
        <w:t>second opinions upon the request of the Enrollee</w:t>
      </w:r>
      <w:r w:rsidR="00DD42E2" w:rsidRPr="000D5706">
        <w:rPr>
          <w:rFonts w:ascii="Arial" w:hAnsi="Arial" w:cs="Arial"/>
          <w:szCs w:val="24"/>
        </w:rPr>
        <w:t>.</w:t>
      </w:r>
    </w:p>
    <w:p w14:paraId="7AB67697" w14:textId="17D5855A" w:rsidR="005B0F64" w:rsidRPr="000D5706" w:rsidRDefault="005B0F64" w:rsidP="005B0F64">
      <w:pPr>
        <w:autoSpaceDE w:val="0"/>
        <w:autoSpaceDN w:val="0"/>
        <w:adjustRightInd w:val="0"/>
        <w:rPr>
          <w:rFonts w:ascii="Arial" w:hAnsi="Arial" w:cs="Arial"/>
          <w:szCs w:val="24"/>
        </w:rPr>
      </w:pPr>
      <w:r w:rsidRPr="000D5706">
        <w:rPr>
          <w:rFonts w:ascii="Arial" w:hAnsi="Arial" w:cs="Arial"/>
          <w:b/>
          <w:szCs w:val="24"/>
        </w:rPr>
        <w:t xml:space="preserve">Podiatry </w:t>
      </w:r>
      <w:r w:rsidRPr="000D5706">
        <w:rPr>
          <w:rFonts w:ascii="Arial" w:hAnsi="Arial" w:cs="Arial"/>
          <w:szCs w:val="24"/>
        </w:rPr>
        <w:t>–</w:t>
      </w:r>
      <w:r w:rsidR="00CD500F" w:rsidRPr="000D5706">
        <w:rPr>
          <w:rFonts w:ascii="Arial" w:hAnsi="Arial" w:cs="Arial"/>
          <w:szCs w:val="24"/>
        </w:rPr>
        <w:t xml:space="preserve"> </w:t>
      </w:r>
      <w:r w:rsidR="00AF7517" w:rsidRPr="000D5706">
        <w:rPr>
          <w:rFonts w:ascii="Arial" w:hAnsi="Arial" w:cs="Arial"/>
          <w:bCs/>
          <w:szCs w:val="24"/>
        </w:rPr>
        <w:t>C</w:t>
      </w:r>
      <w:r w:rsidRPr="000D5706">
        <w:rPr>
          <w:rFonts w:ascii="Arial" w:hAnsi="Arial" w:cs="Arial"/>
          <w:bCs/>
          <w:szCs w:val="24"/>
        </w:rPr>
        <w:t xml:space="preserve">are for medical conditions affecting the lower limbs, </w:t>
      </w:r>
      <w:r w:rsidRPr="000D5706">
        <w:rPr>
          <w:rFonts w:ascii="Arial" w:hAnsi="Arial" w:cs="Arial"/>
          <w:szCs w:val="24"/>
        </w:rPr>
        <w:t>including routine foot care as defined by Medicare in Part III, Section 2323 of the Medicare Carriers Manual.</w:t>
      </w:r>
      <w:r w:rsidR="001C1422" w:rsidRPr="000D5706">
        <w:rPr>
          <w:rFonts w:ascii="Arial" w:hAnsi="Arial" w:cs="Arial"/>
          <w:bCs/>
          <w:szCs w:val="24"/>
        </w:rPr>
        <w:t xml:space="preserve"> Services as certified by a physician, including medical, radiological, surgical, and laboratory care.</w:t>
      </w:r>
    </w:p>
    <w:p w14:paraId="44F065E2" w14:textId="31291748" w:rsidR="005B0F64" w:rsidRPr="000D5706" w:rsidRDefault="005B0F64" w:rsidP="005B0F64">
      <w:pPr>
        <w:autoSpaceDE w:val="0"/>
        <w:autoSpaceDN w:val="0"/>
        <w:adjustRightInd w:val="0"/>
        <w:rPr>
          <w:rFonts w:ascii="Arial" w:hAnsi="Arial" w:cs="Arial"/>
          <w:szCs w:val="24"/>
        </w:rPr>
      </w:pPr>
      <w:r w:rsidRPr="000D5706">
        <w:rPr>
          <w:rFonts w:ascii="Arial" w:hAnsi="Arial" w:cs="Arial"/>
          <w:b/>
          <w:szCs w:val="24"/>
        </w:rPr>
        <w:t xml:space="preserve">Prosthetics Services and Devices </w:t>
      </w:r>
      <w:r w:rsidRPr="000D5706">
        <w:rPr>
          <w:rFonts w:ascii="Arial" w:hAnsi="Arial" w:cs="Arial"/>
          <w:szCs w:val="24"/>
        </w:rPr>
        <w:t>–</w:t>
      </w:r>
      <w:r w:rsidRPr="000D5706">
        <w:rPr>
          <w:rFonts w:ascii="Arial" w:hAnsi="Arial" w:cs="Arial"/>
          <w:b/>
          <w:szCs w:val="24"/>
        </w:rPr>
        <w:t xml:space="preserve"> </w:t>
      </w:r>
      <w:r w:rsidR="00AF7517" w:rsidRPr="000D5706">
        <w:rPr>
          <w:rFonts w:ascii="Arial" w:hAnsi="Arial" w:cs="Arial"/>
          <w:szCs w:val="24"/>
        </w:rPr>
        <w:t>P</w:t>
      </w:r>
      <w:r w:rsidRPr="000D5706">
        <w:rPr>
          <w:rFonts w:ascii="Arial" w:hAnsi="Arial" w:cs="Arial"/>
          <w:szCs w:val="24"/>
        </w:rPr>
        <w:t>rosthetic devices, including the evaluation, fabrication, and fitting of a prosthesis. Coverage includes related supplies, repair, and replacement.</w:t>
      </w:r>
      <w:r w:rsidR="003D7C41" w:rsidRPr="000D5706">
        <w:rPr>
          <w:rFonts w:ascii="Arial" w:hAnsi="Arial" w:cs="Arial"/>
          <w:szCs w:val="24"/>
        </w:rPr>
        <w:t xml:space="preserve"> See Subchapter 6 of the Prosthetics Manual </w:t>
      </w:r>
      <w:r w:rsidR="00877D80" w:rsidRPr="000D5706">
        <w:rPr>
          <w:rFonts w:ascii="Arial" w:hAnsi="Arial" w:cs="Arial"/>
          <w:szCs w:val="24"/>
        </w:rPr>
        <w:t xml:space="preserve">for </w:t>
      </w:r>
      <w:r w:rsidR="005A6AE6" w:rsidRPr="000D5706">
        <w:rPr>
          <w:rFonts w:ascii="Arial" w:hAnsi="Arial" w:cs="Arial"/>
          <w:szCs w:val="24"/>
        </w:rPr>
        <w:t>minimum MassHealth coverage requirements.</w:t>
      </w:r>
    </w:p>
    <w:p w14:paraId="55815FA6" w14:textId="627430B9" w:rsidR="005B0F64" w:rsidRPr="000D5706" w:rsidRDefault="7E5C21BA" w:rsidP="7637FE1E">
      <w:pPr>
        <w:autoSpaceDE w:val="0"/>
        <w:autoSpaceDN w:val="0"/>
        <w:adjustRightInd w:val="0"/>
        <w:rPr>
          <w:rFonts w:ascii="Arial" w:hAnsi="Arial" w:cs="Arial"/>
          <w:szCs w:val="24"/>
        </w:rPr>
      </w:pPr>
      <w:r w:rsidRPr="000D5706">
        <w:rPr>
          <w:rFonts w:ascii="Arial" w:hAnsi="Arial" w:cs="Arial"/>
          <w:b/>
          <w:bCs/>
          <w:szCs w:val="24"/>
        </w:rPr>
        <w:t xml:space="preserve">Radiology and Diagnostic Tests – </w:t>
      </w:r>
      <w:r w:rsidR="00AF7517" w:rsidRPr="000D5706">
        <w:rPr>
          <w:rFonts w:ascii="Arial" w:hAnsi="Arial" w:cs="Arial"/>
          <w:szCs w:val="24"/>
        </w:rPr>
        <w:t>A</w:t>
      </w:r>
      <w:r w:rsidRPr="000D5706">
        <w:rPr>
          <w:rFonts w:ascii="Arial" w:hAnsi="Arial" w:cs="Arial"/>
          <w:szCs w:val="24"/>
        </w:rPr>
        <w:t>ll X</w:t>
      </w:r>
      <w:r w:rsidR="005A6E2F" w:rsidRPr="000D5706">
        <w:rPr>
          <w:rFonts w:ascii="Arial" w:hAnsi="Arial" w:cs="Arial"/>
          <w:szCs w:val="24"/>
        </w:rPr>
        <w:t>-</w:t>
      </w:r>
      <w:r w:rsidRPr="000D5706">
        <w:rPr>
          <w:rFonts w:ascii="Arial" w:hAnsi="Arial" w:cs="Arial"/>
          <w:szCs w:val="24"/>
        </w:rPr>
        <w:t>rays, including portable X</w:t>
      </w:r>
      <w:r w:rsidR="005A6E2F" w:rsidRPr="000D5706">
        <w:rPr>
          <w:rFonts w:ascii="Arial" w:hAnsi="Arial" w:cs="Arial"/>
          <w:szCs w:val="24"/>
        </w:rPr>
        <w:t>-</w:t>
      </w:r>
      <w:r w:rsidRPr="000D5706">
        <w:rPr>
          <w:rFonts w:ascii="Arial" w:hAnsi="Arial" w:cs="Arial"/>
          <w:szCs w:val="24"/>
        </w:rPr>
        <w:t xml:space="preserve">rays, magnetic resonance imagery (MRI), radiation therapy, and </w:t>
      </w:r>
      <w:r w:rsidR="00016B18" w:rsidRPr="000D5706">
        <w:rPr>
          <w:rFonts w:ascii="Arial" w:hAnsi="Arial" w:cs="Arial"/>
          <w:szCs w:val="24"/>
        </w:rPr>
        <w:t xml:space="preserve">other </w:t>
      </w:r>
      <w:r w:rsidRPr="000D5706">
        <w:rPr>
          <w:rFonts w:ascii="Arial" w:hAnsi="Arial" w:cs="Arial"/>
          <w:szCs w:val="24"/>
        </w:rPr>
        <w:t xml:space="preserve">radiological </w:t>
      </w:r>
      <w:r w:rsidR="00016B18" w:rsidRPr="000D5706">
        <w:rPr>
          <w:rFonts w:ascii="Arial" w:hAnsi="Arial" w:cs="Arial"/>
          <w:szCs w:val="24"/>
        </w:rPr>
        <w:t xml:space="preserve">and diagnostic </w:t>
      </w:r>
      <w:r w:rsidRPr="000D5706">
        <w:rPr>
          <w:rFonts w:ascii="Arial" w:hAnsi="Arial" w:cs="Arial"/>
          <w:szCs w:val="24"/>
        </w:rPr>
        <w:t>services</w:t>
      </w:r>
      <w:r w:rsidR="00016B18" w:rsidRPr="000D5706">
        <w:rPr>
          <w:rFonts w:ascii="Arial" w:hAnsi="Arial" w:cs="Arial"/>
          <w:szCs w:val="24"/>
        </w:rPr>
        <w:t xml:space="preserve">, including those radiation or oncology services performed at radiation oncology </w:t>
      </w:r>
      <w:r w:rsidR="00016B18" w:rsidRPr="000D5706">
        <w:rPr>
          <w:rFonts w:ascii="Arial" w:hAnsi="Arial" w:cs="Arial"/>
          <w:szCs w:val="24"/>
        </w:rPr>
        <w:lastRenderedPageBreak/>
        <w:t>centers (ROCs) which are independent of an acute outpatient hospital or physician service</w:t>
      </w:r>
      <w:r w:rsidRPr="000D5706">
        <w:rPr>
          <w:rFonts w:ascii="Arial" w:hAnsi="Arial" w:cs="Arial"/>
          <w:szCs w:val="24"/>
        </w:rPr>
        <w:t>.</w:t>
      </w:r>
    </w:p>
    <w:p w14:paraId="199D94A8" w14:textId="3F1368F2" w:rsidR="005B0F64" w:rsidRPr="000D5706" w:rsidRDefault="005B0F64" w:rsidP="5ED51E6E">
      <w:pPr>
        <w:rPr>
          <w:rFonts w:ascii="Arial" w:hAnsi="Arial" w:cs="Arial"/>
          <w:szCs w:val="24"/>
        </w:rPr>
      </w:pPr>
      <w:r w:rsidRPr="000D5706">
        <w:rPr>
          <w:rFonts w:ascii="Arial" w:hAnsi="Arial" w:cs="Arial"/>
          <w:b/>
          <w:bCs/>
          <w:szCs w:val="24"/>
        </w:rPr>
        <w:t>Skilled Nursing Facility</w:t>
      </w:r>
      <w:r w:rsidR="001A1A1A" w:rsidRPr="000D5706">
        <w:rPr>
          <w:rFonts w:ascii="Arial" w:hAnsi="Arial" w:cs="Arial"/>
          <w:b/>
          <w:bCs/>
          <w:szCs w:val="24"/>
        </w:rPr>
        <w:t>/Nursing Facility</w:t>
      </w:r>
      <w:r w:rsidR="00D25244" w:rsidRPr="000D5706">
        <w:rPr>
          <w:rFonts w:ascii="Arial" w:hAnsi="Arial" w:cs="Arial"/>
          <w:b/>
          <w:bCs/>
          <w:szCs w:val="24"/>
        </w:rPr>
        <w:t xml:space="preserve"> Services</w:t>
      </w:r>
      <w:r w:rsidRPr="000D5706">
        <w:rPr>
          <w:rFonts w:ascii="Arial" w:hAnsi="Arial" w:cs="Arial"/>
          <w:b/>
          <w:bCs/>
          <w:szCs w:val="24"/>
        </w:rPr>
        <w:t xml:space="preserve"> </w:t>
      </w:r>
      <w:r w:rsidR="005A6E2F" w:rsidRPr="000D5706">
        <w:rPr>
          <w:rFonts w:ascii="Arial" w:hAnsi="Arial" w:cs="Arial"/>
          <w:b/>
          <w:bCs/>
          <w:szCs w:val="24"/>
        </w:rPr>
        <w:t>-</w:t>
      </w:r>
      <w:r w:rsidRPr="000D5706">
        <w:rPr>
          <w:rFonts w:ascii="Arial" w:hAnsi="Arial" w:cs="Arial"/>
          <w:b/>
          <w:bCs/>
          <w:szCs w:val="24"/>
        </w:rPr>
        <w:t xml:space="preserve"> </w:t>
      </w:r>
      <w:r w:rsidR="00AF7517" w:rsidRPr="000D5706">
        <w:rPr>
          <w:rFonts w:ascii="Arial" w:hAnsi="Arial" w:cs="Arial"/>
          <w:szCs w:val="24"/>
        </w:rPr>
        <w:t>A</w:t>
      </w:r>
      <w:r w:rsidRPr="000D5706">
        <w:rPr>
          <w:rFonts w:ascii="Arial" w:hAnsi="Arial" w:cs="Arial"/>
          <w:szCs w:val="24"/>
        </w:rPr>
        <w:t xml:space="preserve"> wide range of services that result in individuals achieving or maintaining their "highest practicable" physical, mental, and psychosocial well</w:t>
      </w:r>
      <w:r w:rsidRPr="000D5706">
        <w:rPr>
          <w:rFonts w:ascii="Arial" w:hAnsi="Arial" w:cs="Arial"/>
          <w:szCs w:val="24"/>
        </w:rPr>
        <w:noBreakHyphen/>
        <w:t xml:space="preserve">being. The services offered include 24 hour per day skilled nursing care; rehabilitative care, such as physical, occupational, speech, and respiratory therapy; </w:t>
      </w:r>
      <w:r w:rsidR="00167C2F" w:rsidRPr="000D5706">
        <w:rPr>
          <w:rFonts w:ascii="Arial" w:hAnsi="Arial" w:cs="Arial"/>
          <w:szCs w:val="24"/>
        </w:rPr>
        <w:t>and</w:t>
      </w:r>
      <w:r w:rsidRPr="000D5706">
        <w:rPr>
          <w:rFonts w:ascii="Arial" w:hAnsi="Arial" w:cs="Arial"/>
          <w:szCs w:val="24"/>
        </w:rPr>
        <w:t xml:space="preserve"> assistance with ADLs such as dressing and eating; pharmaceutical services; dietary and nutritional services; all psychosocial services such as mental health and therapeutic activities; and room and board.</w:t>
      </w:r>
      <w:r w:rsidR="002A7540" w:rsidRPr="000D5706">
        <w:rPr>
          <w:rFonts w:ascii="Arial" w:hAnsi="Arial" w:cs="Arial"/>
          <w:szCs w:val="24"/>
        </w:rPr>
        <w:t xml:space="preserve"> </w:t>
      </w:r>
      <w:r w:rsidR="00975CFD" w:rsidRPr="000D5706">
        <w:rPr>
          <w:rFonts w:ascii="Arial" w:hAnsi="Arial" w:cs="Arial"/>
          <w:szCs w:val="24"/>
        </w:rPr>
        <w:t>C</w:t>
      </w:r>
      <w:r w:rsidR="002A7540" w:rsidRPr="000D5706">
        <w:rPr>
          <w:rFonts w:ascii="Arial" w:hAnsi="Arial" w:cs="Arial"/>
          <w:szCs w:val="24"/>
        </w:rPr>
        <w:t xml:space="preserve">overage of </w:t>
      </w:r>
      <w:r w:rsidR="000E2CFF" w:rsidRPr="000D5706">
        <w:rPr>
          <w:rFonts w:ascii="Arial" w:hAnsi="Arial" w:cs="Arial"/>
          <w:szCs w:val="24"/>
        </w:rPr>
        <w:t>nursing</w:t>
      </w:r>
      <w:r w:rsidR="002A7540" w:rsidRPr="000D5706">
        <w:rPr>
          <w:rFonts w:ascii="Arial" w:hAnsi="Arial" w:cs="Arial"/>
          <w:szCs w:val="24"/>
        </w:rPr>
        <w:t xml:space="preserve"> </w:t>
      </w:r>
      <w:r w:rsidR="000E2CFF" w:rsidRPr="000D5706">
        <w:rPr>
          <w:rFonts w:ascii="Arial" w:hAnsi="Arial" w:cs="Arial"/>
          <w:szCs w:val="24"/>
        </w:rPr>
        <w:t>f</w:t>
      </w:r>
      <w:r w:rsidR="002A7540" w:rsidRPr="000D5706">
        <w:rPr>
          <w:rFonts w:ascii="Arial" w:hAnsi="Arial" w:cs="Arial"/>
          <w:szCs w:val="24"/>
        </w:rPr>
        <w:t xml:space="preserve">acility services </w:t>
      </w:r>
      <w:r w:rsidR="003937C3" w:rsidRPr="000D5706">
        <w:rPr>
          <w:rFonts w:ascii="Arial" w:hAnsi="Arial" w:cs="Arial"/>
          <w:szCs w:val="24"/>
        </w:rPr>
        <w:t xml:space="preserve">includes both the initial period of a stay that Medicare would cover for a dual eligible individual </w:t>
      </w:r>
      <w:r w:rsidR="00975CFD" w:rsidRPr="000D5706">
        <w:rPr>
          <w:rFonts w:ascii="Arial" w:hAnsi="Arial" w:cs="Arial"/>
          <w:szCs w:val="24"/>
        </w:rPr>
        <w:t>or MassHealth would cover for a Medicaid-only Member</w:t>
      </w:r>
      <w:r w:rsidR="003937C3" w:rsidRPr="000D5706">
        <w:rPr>
          <w:rFonts w:ascii="Arial" w:hAnsi="Arial" w:cs="Arial"/>
          <w:szCs w:val="24"/>
        </w:rPr>
        <w:t xml:space="preserve"> </w:t>
      </w:r>
      <w:r w:rsidR="00C3702E" w:rsidRPr="000D5706">
        <w:rPr>
          <w:rFonts w:ascii="Arial" w:hAnsi="Arial" w:cs="Arial"/>
          <w:szCs w:val="24"/>
        </w:rPr>
        <w:t xml:space="preserve">and </w:t>
      </w:r>
      <w:r w:rsidR="00D4227F" w:rsidRPr="000D5706">
        <w:rPr>
          <w:rFonts w:ascii="Arial" w:hAnsi="Arial" w:cs="Arial"/>
          <w:szCs w:val="24"/>
        </w:rPr>
        <w:t>the</w:t>
      </w:r>
      <w:r w:rsidR="003937C3" w:rsidRPr="000D5706">
        <w:rPr>
          <w:rFonts w:ascii="Arial" w:hAnsi="Arial" w:cs="Arial"/>
          <w:szCs w:val="24"/>
        </w:rPr>
        <w:t xml:space="preserve"> long-term </w:t>
      </w:r>
      <w:r w:rsidR="00D4227F" w:rsidRPr="000D5706">
        <w:rPr>
          <w:rFonts w:ascii="Arial" w:hAnsi="Arial" w:cs="Arial"/>
          <w:szCs w:val="24"/>
        </w:rPr>
        <w:t xml:space="preserve">component (sometimes called "custodial care”). These services </w:t>
      </w:r>
      <w:r w:rsidR="000E2CFF" w:rsidRPr="000D5706">
        <w:rPr>
          <w:rFonts w:ascii="Arial" w:hAnsi="Arial" w:cs="Arial"/>
          <w:szCs w:val="24"/>
        </w:rPr>
        <w:t xml:space="preserve">are not time limited for </w:t>
      </w:r>
      <w:r w:rsidR="006A76D8" w:rsidRPr="000D5706">
        <w:rPr>
          <w:rFonts w:ascii="Arial" w:hAnsi="Arial" w:cs="Arial"/>
          <w:szCs w:val="24"/>
        </w:rPr>
        <w:t>plan Enrollees</w:t>
      </w:r>
      <w:r w:rsidR="000E2CFF" w:rsidRPr="000D5706">
        <w:rPr>
          <w:rFonts w:ascii="Arial" w:hAnsi="Arial" w:cs="Arial"/>
          <w:szCs w:val="24"/>
        </w:rPr>
        <w:t xml:space="preserve">. </w:t>
      </w:r>
      <w:r w:rsidR="00D25244" w:rsidRPr="000D5706">
        <w:rPr>
          <w:rFonts w:ascii="Arial" w:hAnsi="Arial" w:cs="Arial"/>
          <w:szCs w:val="24"/>
        </w:rPr>
        <w:t xml:space="preserve">The Contractor shall ensure that its contracted nursing facilities establish and follow a written policy regarding its bed-hold period, </w:t>
      </w:r>
      <w:r w:rsidR="00472F6C" w:rsidRPr="000D5706">
        <w:rPr>
          <w:rFonts w:ascii="Arial" w:hAnsi="Arial" w:cs="Arial"/>
          <w:szCs w:val="24"/>
        </w:rPr>
        <w:t xml:space="preserve">covering at a minimum what is covered under </w:t>
      </w:r>
      <w:r w:rsidR="00D25244" w:rsidRPr="000D5706">
        <w:rPr>
          <w:rFonts w:ascii="Arial" w:hAnsi="Arial" w:cs="Arial"/>
          <w:szCs w:val="24"/>
        </w:rPr>
        <w:t>the MassHealth bed-hold policy</w:t>
      </w:r>
      <w:r w:rsidR="00472F6C" w:rsidRPr="000D5706">
        <w:rPr>
          <w:rFonts w:ascii="Arial" w:hAnsi="Arial" w:cs="Arial"/>
          <w:szCs w:val="24"/>
        </w:rPr>
        <w:t xml:space="preserve"> (</w:t>
      </w:r>
      <w:r w:rsidR="00D25244" w:rsidRPr="000D5706">
        <w:rPr>
          <w:rFonts w:ascii="Arial" w:hAnsi="Arial" w:cs="Arial"/>
          <w:szCs w:val="24"/>
        </w:rPr>
        <w:t>see 130 CMR 456.425</w:t>
      </w:r>
      <w:r w:rsidR="00472F6C" w:rsidRPr="000D5706">
        <w:rPr>
          <w:rFonts w:ascii="Arial" w:hAnsi="Arial" w:cs="Arial"/>
          <w:szCs w:val="24"/>
        </w:rPr>
        <w:t>)</w:t>
      </w:r>
      <w:r w:rsidR="00D25244" w:rsidRPr="000D5706">
        <w:rPr>
          <w:rFonts w:ascii="Arial" w:hAnsi="Arial" w:cs="Arial"/>
          <w:szCs w:val="24"/>
        </w:rPr>
        <w:t>.</w:t>
      </w:r>
    </w:p>
    <w:p w14:paraId="78EBA0B1" w14:textId="59E920AA" w:rsidR="005B0F64" w:rsidRPr="000D5706" w:rsidRDefault="005B0F64" w:rsidP="005B0F64">
      <w:pPr>
        <w:rPr>
          <w:rFonts w:ascii="Arial" w:hAnsi="Arial" w:cs="Arial"/>
          <w:szCs w:val="24"/>
        </w:rPr>
      </w:pPr>
      <w:r w:rsidRPr="000D5706">
        <w:rPr>
          <w:rFonts w:ascii="Arial" w:hAnsi="Arial" w:cs="Arial"/>
          <w:b/>
          <w:szCs w:val="24"/>
        </w:rPr>
        <w:t>Therapy</w:t>
      </w:r>
      <w:r w:rsidRPr="000D5706">
        <w:rPr>
          <w:rFonts w:ascii="Arial" w:hAnsi="Arial" w:cs="Arial"/>
          <w:szCs w:val="24"/>
        </w:rPr>
        <w:t xml:space="preserve"> – </w:t>
      </w:r>
      <w:r w:rsidR="00AF7517" w:rsidRPr="000D5706">
        <w:rPr>
          <w:rFonts w:ascii="Arial" w:hAnsi="Arial" w:cs="Arial"/>
          <w:szCs w:val="24"/>
        </w:rPr>
        <w:t>I</w:t>
      </w:r>
      <w:r w:rsidRPr="000D5706">
        <w:rPr>
          <w:rFonts w:ascii="Arial" w:hAnsi="Arial" w:cs="Arial"/>
          <w:szCs w:val="24"/>
        </w:rPr>
        <w:t>ndividual treatment, (including the design, fabrication, and fitting of an orthotic, prosthetic, or other assistive technology device); comprehensive evaluation; and group therapy.</w:t>
      </w:r>
    </w:p>
    <w:p w14:paraId="0280AFB9" w14:textId="77777777" w:rsidR="005B0F64" w:rsidRPr="000D5706" w:rsidRDefault="005B0F64" w:rsidP="005B0F64">
      <w:pPr>
        <w:numPr>
          <w:ilvl w:val="0"/>
          <w:numId w:val="7"/>
        </w:numPr>
        <w:rPr>
          <w:rFonts w:ascii="Arial" w:hAnsi="Arial" w:cs="Arial"/>
          <w:szCs w:val="24"/>
        </w:rPr>
      </w:pPr>
      <w:r w:rsidRPr="000D5706">
        <w:rPr>
          <w:rFonts w:ascii="Arial" w:hAnsi="Arial" w:cs="Arial"/>
          <w:szCs w:val="24"/>
        </w:rPr>
        <w:t>Physical: evaluation, treatment, and restoration to normal or best possible functioning of neuromuscular, musculoskeletal, cardiovascular, and respiratory systems.</w:t>
      </w:r>
    </w:p>
    <w:p w14:paraId="1DE204C8" w14:textId="67A7E954" w:rsidR="005B0F64" w:rsidRPr="000D5706" w:rsidRDefault="005B0F64" w:rsidP="005B0F64">
      <w:pPr>
        <w:numPr>
          <w:ilvl w:val="0"/>
          <w:numId w:val="7"/>
        </w:numPr>
        <w:rPr>
          <w:rFonts w:ascii="Arial" w:hAnsi="Arial" w:cs="Arial"/>
          <w:szCs w:val="24"/>
        </w:rPr>
      </w:pPr>
      <w:r w:rsidRPr="000D5706">
        <w:rPr>
          <w:rFonts w:ascii="Arial" w:hAnsi="Arial" w:cs="Arial"/>
          <w:szCs w:val="24"/>
        </w:rPr>
        <w:t xml:space="preserve">Occupational: </w:t>
      </w:r>
      <w:r w:rsidR="00AF7517" w:rsidRPr="000D5706">
        <w:rPr>
          <w:rFonts w:ascii="Arial" w:hAnsi="Arial" w:cs="Arial"/>
          <w:bCs/>
          <w:szCs w:val="24"/>
        </w:rPr>
        <w:t>E</w:t>
      </w:r>
      <w:r w:rsidRPr="000D5706">
        <w:rPr>
          <w:rFonts w:ascii="Arial" w:hAnsi="Arial" w:cs="Arial"/>
          <w:bCs/>
          <w:szCs w:val="24"/>
        </w:rPr>
        <w:t xml:space="preserve">valuation and treatment designed to improve, develop, correct, rehabilitate, or prevent the worsening of functions that affect the activities of daily living that have been lost, impaired, or reduced </w:t>
      </w:r>
      <w:proofErr w:type="gramStart"/>
      <w:r w:rsidRPr="000D5706">
        <w:rPr>
          <w:rFonts w:ascii="Arial" w:hAnsi="Arial" w:cs="Arial"/>
          <w:bCs/>
          <w:szCs w:val="24"/>
        </w:rPr>
        <w:t>as a result of</w:t>
      </w:r>
      <w:proofErr w:type="gramEnd"/>
      <w:r w:rsidRPr="000D5706">
        <w:rPr>
          <w:rFonts w:ascii="Arial" w:hAnsi="Arial" w:cs="Arial"/>
          <w:bCs/>
          <w:szCs w:val="24"/>
        </w:rPr>
        <w:t xml:space="preserve"> acute or chronic medical conditions, congenital anomalies, or injuries.</w:t>
      </w:r>
    </w:p>
    <w:p w14:paraId="02DE2575" w14:textId="6EFAA5E1" w:rsidR="005B0F64" w:rsidRPr="000D5706" w:rsidRDefault="005B0F64" w:rsidP="005B0F64">
      <w:pPr>
        <w:numPr>
          <w:ilvl w:val="0"/>
          <w:numId w:val="7"/>
        </w:numPr>
        <w:rPr>
          <w:rFonts w:ascii="Arial" w:hAnsi="Arial" w:cs="Arial"/>
          <w:szCs w:val="24"/>
        </w:rPr>
      </w:pPr>
      <w:r w:rsidRPr="000D5706">
        <w:rPr>
          <w:rFonts w:ascii="Arial" w:hAnsi="Arial" w:cs="Arial"/>
          <w:szCs w:val="24"/>
        </w:rPr>
        <w:t>Speech and Hearing:</w:t>
      </w:r>
      <w:r w:rsidRPr="000D5706">
        <w:rPr>
          <w:rFonts w:ascii="Arial" w:hAnsi="Arial" w:cs="Arial"/>
          <w:b/>
          <w:szCs w:val="24"/>
        </w:rPr>
        <w:t xml:space="preserve"> </w:t>
      </w:r>
      <w:r w:rsidR="00AF7517" w:rsidRPr="000D5706">
        <w:rPr>
          <w:rFonts w:ascii="Arial" w:hAnsi="Arial" w:cs="Arial"/>
          <w:szCs w:val="24"/>
        </w:rPr>
        <w:t>E</w:t>
      </w:r>
      <w:r w:rsidRPr="000D5706">
        <w:rPr>
          <w:rFonts w:ascii="Arial" w:hAnsi="Arial" w:cs="Arial"/>
          <w:szCs w:val="24"/>
        </w:rPr>
        <w:t>valuation and treatment of speech language, voice, hearing, and fluency disorders.</w:t>
      </w:r>
    </w:p>
    <w:p w14:paraId="1F4FB7D9" w14:textId="3434F8C3" w:rsidR="005B0F64" w:rsidRPr="000D5706" w:rsidRDefault="7E5C21BA" w:rsidP="005B0F64">
      <w:pPr>
        <w:pStyle w:val="Normal1"/>
        <w:ind w:left="0"/>
        <w:rPr>
          <w:rFonts w:ascii="Arial" w:hAnsi="Arial" w:cs="Arial"/>
          <w:sz w:val="24"/>
          <w:szCs w:val="24"/>
        </w:rPr>
      </w:pPr>
      <w:r w:rsidRPr="000D5706">
        <w:rPr>
          <w:rFonts w:ascii="Arial" w:hAnsi="Arial" w:cs="Arial"/>
          <w:b/>
          <w:bCs/>
          <w:sz w:val="24"/>
          <w:szCs w:val="24"/>
        </w:rPr>
        <w:t>Tobacco Cessation Services</w:t>
      </w:r>
      <w:r w:rsidRPr="000D5706">
        <w:rPr>
          <w:rFonts w:ascii="Arial" w:hAnsi="Arial" w:cs="Arial"/>
          <w:sz w:val="24"/>
          <w:szCs w:val="24"/>
        </w:rPr>
        <w:t xml:space="preserve"> – </w:t>
      </w:r>
      <w:r w:rsidR="00AF7517" w:rsidRPr="000D5706">
        <w:rPr>
          <w:rFonts w:ascii="Arial" w:hAnsi="Arial" w:cs="Arial"/>
          <w:sz w:val="24"/>
          <w:szCs w:val="24"/>
        </w:rPr>
        <w:t>F</w:t>
      </w:r>
      <w:r w:rsidRPr="000D5706">
        <w:rPr>
          <w:rFonts w:ascii="Arial" w:hAnsi="Arial" w:cs="Arial"/>
          <w:sz w:val="24"/>
          <w:szCs w:val="24"/>
        </w:rPr>
        <w:t>ace</w:t>
      </w:r>
      <w:r w:rsidR="005A6E2F" w:rsidRPr="000D5706">
        <w:rPr>
          <w:rFonts w:ascii="Arial" w:hAnsi="Arial" w:cs="Arial"/>
          <w:sz w:val="24"/>
          <w:szCs w:val="24"/>
        </w:rPr>
        <w:t>-</w:t>
      </w:r>
      <w:r w:rsidRPr="000D5706">
        <w:rPr>
          <w:rFonts w:ascii="Arial" w:hAnsi="Arial" w:cs="Arial"/>
          <w:sz w:val="24"/>
          <w:szCs w:val="24"/>
        </w:rPr>
        <w:t>to</w:t>
      </w:r>
      <w:r w:rsidR="005A6E2F" w:rsidRPr="000D5706">
        <w:rPr>
          <w:rFonts w:ascii="Arial" w:hAnsi="Arial" w:cs="Arial"/>
          <w:sz w:val="24"/>
          <w:szCs w:val="24"/>
        </w:rPr>
        <w:t>-</w:t>
      </w:r>
      <w:r w:rsidRPr="000D5706">
        <w:rPr>
          <w:rFonts w:ascii="Arial" w:hAnsi="Arial" w:cs="Arial"/>
          <w:sz w:val="24"/>
          <w:szCs w:val="24"/>
        </w:rPr>
        <w:t>face individual and group tobacco cessation counseling as defined at 130 CMR 433.435(B), 130 CMR 405.472 and 130 CMR 410.447 and pharmacotherapy treatment, including nicotine replacement therapy (NRT).</w:t>
      </w:r>
    </w:p>
    <w:p w14:paraId="504CB81B" w14:textId="6FEDDEB5" w:rsidR="005B0F64" w:rsidRPr="000D5706" w:rsidRDefault="005B0F64" w:rsidP="005B0F64">
      <w:pPr>
        <w:pStyle w:val="Normal1"/>
        <w:ind w:left="0"/>
        <w:rPr>
          <w:rFonts w:ascii="Arial" w:hAnsi="Arial" w:cs="Arial"/>
          <w:sz w:val="24"/>
          <w:szCs w:val="24"/>
        </w:rPr>
      </w:pPr>
      <w:r w:rsidRPr="000D5706">
        <w:rPr>
          <w:rFonts w:ascii="Arial" w:hAnsi="Arial" w:cs="Arial"/>
          <w:b/>
          <w:bCs/>
          <w:sz w:val="24"/>
          <w:szCs w:val="24"/>
        </w:rPr>
        <w:t xml:space="preserve">Transitional Living Program </w:t>
      </w:r>
      <w:r w:rsidR="005A6E2F" w:rsidRPr="000D5706">
        <w:rPr>
          <w:rFonts w:ascii="Arial" w:hAnsi="Arial" w:cs="Arial"/>
          <w:b/>
          <w:bCs/>
          <w:sz w:val="24"/>
          <w:szCs w:val="24"/>
        </w:rPr>
        <w:t>-</w:t>
      </w:r>
      <w:r w:rsidRPr="000D5706">
        <w:rPr>
          <w:rFonts w:ascii="Arial" w:hAnsi="Arial" w:cs="Arial"/>
          <w:b/>
          <w:bCs/>
          <w:sz w:val="24"/>
          <w:szCs w:val="24"/>
        </w:rPr>
        <w:t xml:space="preserve"> </w:t>
      </w:r>
      <w:r w:rsidR="00CC4582" w:rsidRPr="000D5706">
        <w:rPr>
          <w:rFonts w:ascii="Arial" w:hAnsi="Arial" w:cs="Arial"/>
          <w:sz w:val="24"/>
          <w:szCs w:val="24"/>
        </w:rPr>
        <w:t>A</w:t>
      </w:r>
      <w:r w:rsidRPr="000D5706">
        <w:rPr>
          <w:rFonts w:ascii="Arial" w:hAnsi="Arial" w:cs="Arial"/>
          <w:sz w:val="24"/>
          <w:szCs w:val="24"/>
        </w:rPr>
        <w:t>s directed by EOHHS, transitional living services as defined at 130 CMR 422.431 through 422.444. These personal care services are provided in a residential setting.</w:t>
      </w:r>
    </w:p>
    <w:p w14:paraId="606E19F7" w14:textId="29E11877" w:rsidR="00543A2F" w:rsidRPr="000D5706" w:rsidRDefault="00543A2F" w:rsidP="005B0F64">
      <w:pPr>
        <w:pStyle w:val="Normal1"/>
        <w:ind w:left="0"/>
        <w:rPr>
          <w:rFonts w:ascii="Arial" w:hAnsi="Arial" w:cs="Arial"/>
          <w:b/>
          <w:bCs/>
          <w:sz w:val="24"/>
          <w:szCs w:val="24"/>
        </w:rPr>
      </w:pPr>
      <w:r w:rsidRPr="000D5706">
        <w:rPr>
          <w:rFonts w:ascii="Arial" w:hAnsi="Arial" w:cs="Arial"/>
          <w:b/>
          <w:bCs/>
          <w:sz w:val="24"/>
          <w:szCs w:val="24"/>
        </w:rPr>
        <w:t>Transportation</w:t>
      </w:r>
      <w:r w:rsidR="0039757E" w:rsidRPr="000D5706">
        <w:rPr>
          <w:rFonts w:ascii="Arial" w:hAnsi="Arial" w:cs="Arial"/>
          <w:b/>
          <w:bCs/>
          <w:sz w:val="24"/>
          <w:szCs w:val="24"/>
        </w:rPr>
        <w:t xml:space="preserve"> </w:t>
      </w:r>
      <w:r w:rsidR="00A5325D" w:rsidRPr="000D5706">
        <w:rPr>
          <w:rFonts w:ascii="Arial" w:hAnsi="Arial" w:cs="Arial"/>
          <w:b/>
          <w:bCs/>
          <w:sz w:val="24"/>
          <w:szCs w:val="24"/>
        </w:rPr>
        <w:t xml:space="preserve">(Medical) </w:t>
      </w:r>
      <w:r w:rsidR="00300C9D" w:rsidRPr="000D5706">
        <w:rPr>
          <w:rFonts w:ascii="Arial" w:hAnsi="Arial" w:cs="Arial"/>
          <w:sz w:val="24"/>
          <w:szCs w:val="24"/>
        </w:rPr>
        <w:t>–</w:t>
      </w:r>
      <w:r w:rsidR="0039757E" w:rsidRPr="000D5706">
        <w:rPr>
          <w:rFonts w:ascii="Arial" w:hAnsi="Arial" w:cs="Arial"/>
          <w:sz w:val="24"/>
          <w:szCs w:val="24"/>
        </w:rPr>
        <w:t xml:space="preserve"> </w:t>
      </w:r>
      <w:r w:rsidR="00300C9D" w:rsidRPr="000D5706">
        <w:rPr>
          <w:rFonts w:ascii="Arial" w:hAnsi="Arial" w:cs="Arial"/>
          <w:sz w:val="24"/>
          <w:szCs w:val="24"/>
        </w:rPr>
        <w:t>Including transportation in an ambulance</w:t>
      </w:r>
      <w:r w:rsidR="00D3573A" w:rsidRPr="000D5706">
        <w:rPr>
          <w:rFonts w:ascii="Arial" w:hAnsi="Arial" w:cs="Arial"/>
          <w:sz w:val="24"/>
          <w:szCs w:val="24"/>
        </w:rPr>
        <w:t xml:space="preserve"> (air and land)</w:t>
      </w:r>
      <w:r w:rsidR="00F42EC5" w:rsidRPr="000D5706">
        <w:rPr>
          <w:rFonts w:ascii="Arial" w:hAnsi="Arial" w:cs="Arial"/>
          <w:sz w:val="24"/>
          <w:szCs w:val="24"/>
        </w:rPr>
        <w:t xml:space="preserve"> and other common carriers</w:t>
      </w:r>
      <w:r w:rsidR="002B2E5A" w:rsidRPr="000D5706">
        <w:rPr>
          <w:rFonts w:ascii="Arial" w:hAnsi="Arial" w:cs="Arial"/>
          <w:sz w:val="24"/>
          <w:szCs w:val="24"/>
        </w:rPr>
        <w:t>, for emergency and non-emergency</w:t>
      </w:r>
      <w:r w:rsidR="003E5A50" w:rsidRPr="000D5706">
        <w:rPr>
          <w:rFonts w:ascii="Arial" w:hAnsi="Arial" w:cs="Arial"/>
          <w:sz w:val="24"/>
          <w:szCs w:val="24"/>
        </w:rPr>
        <w:t xml:space="preserve"> transport:</w:t>
      </w:r>
    </w:p>
    <w:p w14:paraId="505D4632" w14:textId="1B0E6BDE" w:rsidR="00501C6F" w:rsidRPr="000D5706" w:rsidRDefault="0071106D" w:rsidP="009752BF">
      <w:pPr>
        <w:pStyle w:val="Normal1"/>
        <w:ind w:left="720"/>
        <w:rPr>
          <w:rFonts w:ascii="Arial" w:hAnsi="Arial" w:cs="Arial"/>
          <w:sz w:val="24"/>
          <w:szCs w:val="24"/>
        </w:rPr>
      </w:pPr>
      <w:r w:rsidRPr="000D5706">
        <w:rPr>
          <w:rFonts w:ascii="Arial" w:hAnsi="Arial" w:cs="Arial"/>
          <w:b/>
          <w:bCs/>
          <w:sz w:val="24"/>
          <w:szCs w:val="24"/>
        </w:rPr>
        <w:t xml:space="preserve">Emergency </w:t>
      </w:r>
      <w:r w:rsidR="009E200E" w:rsidRPr="000D5706">
        <w:rPr>
          <w:rFonts w:ascii="Arial" w:hAnsi="Arial" w:cs="Arial"/>
          <w:b/>
          <w:bCs/>
          <w:sz w:val="24"/>
          <w:szCs w:val="24"/>
        </w:rPr>
        <w:t>Medical</w:t>
      </w:r>
      <w:r w:rsidRPr="000D5706">
        <w:rPr>
          <w:rFonts w:ascii="Arial" w:hAnsi="Arial" w:cs="Arial"/>
          <w:b/>
          <w:bCs/>
          <w:sz w:val="24"/>
          <w:szCs w:val="24"/>
        </w:rPr>
        <w:t xml:space="preserve"> </w:t>
      </w:r>
      <w:r w:rsidR="00501C6F" w:rsidRPr="000D5706">
        <w:rPr>
          <w:rFonts w:ascii="Arial" w:hAnsi="Arial" w:cs="Arial"/>
          <w:b/>
          <w:bCs/>
          <w:sz w:val="24"/>
          <w:szCs w:val="24"/>
        </w:rPr>
        <w:t xml:space="preserve">Transportation </w:t>
      </w:r>
      <w:r w:rsidR="00501C6F" w:rsidRPr="000D5706">
        <w:rPr>
          <w:rFonts w:ascii="Arial" w:hAnsi="Arial" w:cs="Arial"/>
          <w:sz w:val="24"/>
          <w:szCs w:val="24"/>
        </w:rPr>
        <w:t xml:space="preserve">– ambulance (air and land) transport that generally is not scheduled, but is needed on an </w:t>
      </w:r>
      <w:r w:rsidR="008D3787" w:rsidRPr="000D5706">
        <w:rPr>
          <w:rFonts w:ascii="Arial" w:hAnsi="Arial" w:cs="Arial"/>
          <w:sz w:val="24"/>
          <w:szCs w:val="24"/>
        </w:rPr>
        <w:t xml:space="preserve">emergency </w:t>
      </w:r>
      <w:r w:rsidR="00501C6F" w:rsidRPr="000D5706">
        <w:rPr>
          <w:rFonts w:ascii="Arial" w:hAnsi="Arial" w:cs="Arial"/>
          <w:sz w:val="24"/>
          <w:szCs w:val="24"/>
        </w:rPr>
        <w:t xml:space="preserve">basis, including </w:t>
      </w:r>
      <w:r w:rsidR="00501C6F" w:rsidRPr="000D5706">
        <w:rPr>
          <w:rFonts w:ascii="Arial" w:hAnsi="Arial" w:cs="Arial"/>
          <w:sz w:val="24"/>
          <w:szCs w:val="24"/>
        </w:rPr>
        <w:lastRenderedPageBreak/>
        <w:t>Specialty Care Transport that is ambulance transport of a critically injured or ill Enrollee from one facility to another, requiring care that is beyond the scope of a paramedic.</w:t>
      </w:r>
      <w:r w:rsidR="00111F23" w:rsidRPr="000D5706" w:rsidDel="00111F23">
        <w:rPr>
          <w:rFonts w:ascii="Arial" w:hAnsi="Arial" w:cs="Arial"/>
          <w:sz w:val="24"/>
          <w:szCs w:val="24"/>
        </w:rPr>
        <w:t xml:space="preserve"> </w:t>
      </w:r>
    </w:p>
    <w:p w14:paraId="105F6190" w14:textId="1A66666F" w:rsidR="00DB12EC" w:rsidRPr="000D5706" w:rsidRDefault="002F580B" w:rsidP="00DB12EC">
      <w:pPr>
        <w:pStyle w:val="Normal1"/>
        <w:ind w:left="720"/>
        <w:rPr>
          <w:rFonts w:ascii="Arial" w:hAnsi="Arial" w:cs="Arial"/>
          <w:b/>
          <w:bCs/>
          <w:sz w:val="24"/>
          <w:szCs w:val="24"/>
        </w:rPr>
      </w:pPr>
      <w:r w:rsidRPr="000D5706">
        <w:rPr>
          <w:rStyle w:val="cf01"/>
          <w:rFonts w:ascii="Arial" w:hAnsi="Arial" w:cs="Arial"/>
          <w:sz w:val="24"/>
          <w:szCs w:val="24"/>
        </w:rPr>
        <w:t xml:space="preserve">Non-Emergency </w:t>
      </w:r>
      <w:r w:rsidR="009E200E" w:rsidRPr="000D5706">
        <w:rPr>
          <w:rStyle w:val="cf01"/>
          <w:rFonts w:ascii="Arial" w:hAnsi="Arial" w:cs="Arial"/>
          <w:sz w:val="24"/>
          <w:szCs w:val="24"/>
        </w:rPr>
        <w:t>Medical</w:t>
      </w:r>
      <w:r w:rsidRPr="000D5706">
        <w:rPr>
          <w:rStyle w:val="cf01"/>
          <w:rFonts w:ascii="Arial" w:hAnsi="Arial" w:cs="Arial"/>
          <w:sz w:val="24"/>
          <w:szCs w:val="24"/>
        </w:rPr>
        <w:t xml:space="preserve"> </w:t>
      </w:r>
      <w:r w:rsidR="00DB12EC" w:rsidRPr="000D5706">
        <w:rPr>
          <w:rStyle w:val="cf01"/>
          <w:rFonts w:ascii="Arial" w:hAnsi="Arial" w:cs="Arial"/>
          <w:sz w:val="24"/>
          <w:szCs w:val="24"/>
        </w:rPr>
        <w:t>Transportation</w:t>
      </w:r>
      <w:r w:rsidR="0071106D" w:rsidRPr="000D5706">
        <w:rPr>
          <w:rStyle w:val="cf01"/>
          <w:rFonts w:ascii="Arial" w:hAnsi="Arial" w:cs="Arial"/>
          <w:sz w:val="24"/>
          <w:szCs w:val="24"/>
        </w:rPr>
        <w:t xml:space="preserve"> (NEMT)</w:t>
      </w:r>
      <w:r w:rsidR="00DB12EC" w:rsidRPr="000D5706">
        <w:rPr>
          <w:rStyle w:val="cf11"/>
          <w:rFonts w:ascii="Arial" w:hAnsi="Arial" w:cs="Arial"/>
          <w:sz w:val="24"/>
          <w:szCs w:val="24"/>
        </w:rPr>
        <w:t xml:space="preserve"> </w:t>
      </w:r>
      <w:r w:rsidR="004457E5" w:rsidRPr="000D5706">
        <w:rPr>
          <w:rStyle w:val="cf11"/>
          <w:rFonts w:ascii="Arial" w:hAnsi="Arial" w:cs="Arial"/>
          <w:sz w:val="24"/>
          <w:szCs w:val="24"/>
        </w:rPr>
        <w:t>–</w:t>
      </w:r>
      <w:r w:rsidR="00DB12EC" w:rsidRPr="000D5706">
        <w:rPr>
          <w:rStyle w:val="cf11"/>
          <w:rFonts w:ascii="Arial" w:hAnsi="Arial" w:cs="Arial"/>
          <w:sz w:val="24"/>
          <w:szCs w:val="24"/>
        </w:rPr>
        <w:t xml:space="preserve"> </w:t>
      </w:r>
      <w:r w:rsidR="00DC7CE2" w:rsidRPr="000D5706">
        <w:rPr>
          <w:rStyle w:val="cf11"/>
          <w:rFonts w:ascii="Arial" w:hAnsi="Arial" w:cs="Arial"/>
          <w:sz w:val="24"/>
          <w:szCs w:val="24"/>
        </w:rPr>
        <w:t>T</w:t>
      </w:r>
      <w:r w:rsidR="00FC4512" w:rsidRPr="000D5706">
        <w:rPr>
          <w:rStyle w:val="cf11"/>
          <w:rFonts w:ascii="Arial" w:hAnsi="Arial" w:cs="Arial"/>
          <w:sz w:val="24"/>
          <w:szCs w:val="24"/>
        </w:rPr>
        <w:t>his includes</w:t>
      </w:r>
      <w:r w:rsidR="004457E5" w:rsidRPr="000D5706">
        <w:rPr>
          <w:rStyle w:val="cf11"/>
          <w:rFonts w:ascii="Arial" w:hAnsi="Arial" w:cs="Arial"/>
          <w:sz w:val="24"/>
          <w:szCs w:val="24"/>
        </w:rPr>
        <w:t xml:space="preserve"> </w:t>
      </w:r>
      <w:r w:rsidR="00DB12EC" w:rsidRPr="000D5706">
        <w:rPr>
          <w:rStyle w:val="cf11"/>
          <w:rFonts w:ascii="Arial" w:hAnsi="Arial" w:cs="Arial"/>
          <w:sz w:val="24"/>
          <w:szCs w:val="24"/>
        </w:rPr>
        <w:t>chair car, taxi, common carriers</w:t>
      </w:r>
      <w:r w:rsidR="00496257" w:rsidRPr="000D5706">
        <w:rPr>
          <w:rStyle w:val="cf11"/>
          <w:rFonts w:ascii="Arial" w:hAnsi="Arial" w:cs="Arial"/>
          <w:sz w:val="24"/>
          <w:szCs w:val="24"/>
        </w:rPr>
        <w:t>, and ambulance (land) services as needed</w:t>
      </w:r>
      <w:r w:rsidR="00DB12EC" w:rsidRPr="000D5706">
        <w:rPr>
          <w:rStyle w:val="cf11"/>
          <w:rFonts w:ascii="Arial" w:hAnsi="Arial" w:cs="Arial"/>
          <w:sz w:val="24"/>
          <w:szCs w:val="24"/>
        </w:rPr>
        <w:t xml:space="preserve"> that generally are pre-arranged to transport an Enrollee to a covered service that is located in-state</w:t>
      </w:r>
      <w:r w:rsidR="005B3F2C" w:rsidRPr="000D5706">
        <w:rPr>
          <w:rStyle w:val="cf11"/>
          <w:rFonts w:ascii="Arial" w:hAnsi="Arial" w:cs="Arial"/>
          <w:sz w:val="24"/>
          <w:szCs w:val="24"/>
        </w:rPr>
        <w:t xml:space="preserve"> or out</w:t>
      </w:r>
      <w:r w:rsidR="0063360F" w:rsidRPr="000D5706">
        <w:rPr>
          <w:rStyle w:val="cf11"/>
          <w:rFonts w:ascii="Arial" w:hAnsi="Arial" w:cs="Arial"/>
          <w:sz w:val="24"/>
          <w:szCs w:val="24"/>
        </w:rPr>
        <w:t>-of-state.</w:t>
      </w:r>
      <w:r w:rsidR="001166BC" w:rsidRPr="000D5706">
        <w:rPr>
          <w:rStyle w:val="cf11"/>
          <w:rFonts w:ascii="Arial" w:hAnsi="Arial" w:cs="Arial"/>
          <w:sz w:val="24"/>
          <w:szCs w:val="24"/>
        </w:rPr>
        <w:t xml:space="preserve"> </w:t>
      </w:r>
      <w:r w:rsidR="005A6C46" w:rsidRPr="000D5706">
        <w:rPr>
          <w:rStyle w:val="cf11"/>
          <w:rFonts w:ascii="Arial" w:hAnsi="Arial" w:cs="Arial"/>
          <w:sz w:val="24"/>
          <w:szCs w:val="24"/>
        </w:rPr>
        <w:t>Any Covered Service or Flexible Benefit</w:t>
      </w:r>
      <w:r w:rsidR="00CA7897" w:rsidRPr="000D5706">
        <w:rPr>
          <w:rStyle w:val="cf11"/>
          <w:rFonts w:ascii="Arial" w:hAnsi="Arial" w:cs="Arial"/>
          <w:sz w:val="24"/>
          <w:szCs w:val="24"/>
        </w:rPr>
        <w:t>, or a</w:t>
      </w:r>
      <w:r w:rsidR="0063360F" w:rsidRPr="000D5706">
        <w:rPr>
          <w:rStyle w:val="cf11"/>
          <w:rFonts w:ascii="Arial" w:hAnsi="Arial" w:cs="Arial"/>
          <w:sz w:val="24"/>
          <w:szCs w:val="24"/>
        </w:rPr>
        <w:t xml:space="preserve">ny </w:t>
      </w:r>
      <w:r w:rsidR="00CA7897" w:rsidRPr="000D5706">
        <w:rPr>
          <w:rStyle w:val="cf11"/>
          <w:rFonts w:ascii="Arial" w:hAnsi="Arial" w:cs="Arial"/>
          <w:sz w:val="24"/>
          <w:szCs w:val="24"/>
        </w:rPr>
        <w:t xml:space="preserve">other </w:t>
      </w:r>
      <w:r w:rsidR="007D3657" w:rsidRPr="000D5706">
        <w:rPr>
          <w:rStyle w:val="cf11"/>
          <w:rFonts w:ascii="Arial" w:hAnsi="Arial" w:cs="Arial"/>
          <w:sz w:val="24"/>
          <w:szCs w:val="24"/>
        </w:rPr>
        <w:t xml:space="preserve">service </w:t>
      </w:r>
      <w:r w:rsidR="00123EA6" w:rsidRPr="000D5706">
        <w:rPr>
          <w:rStyle w:val="cf11"/>
          <w:rFonts w:ascii="Arial" w:hAnsi="Arial" w:cs="Arial"/>
          <w:sz w:val="24"/>
          <w:szCs w:val="24"/>
        </w:rPr>
        <w:t xml:space="preserve">or activity arranged by the Contractor </w:t>
      </w:r>
      <w:r w:rsidR="00061A0B" w:rsidRPr="000D5706">
        <w:rPr>
          <w:rStyle w:val="cf11"/>
          <w:rFonts w:ascii="Arial" w:hAnsi="Arial" w:cs="Arial"/>
          <w:sz w:val="24"/>
          <w:szCs w:val="24"/>
        </w:rPr>
        <w:t xml:space="preserve">pursuant to </w:t>
      </w:r>
      <w:r w:rsidR="006239A4" w:rsidRPr="000D5706">
        <w:rPr>
          <w:rStyle w:val="cf11"/>
          <w:rFonts w:ascii="Arial" w:hAnsi="Arial" w:cs="Arial"/>
          <w:sz w:val="24"/>
          <w:szCs w:val="24"/>
        </w:rPr>
        <w:t>an Enrollee’s Assessment</w:t>
      </w:r>
      <w:r w:rsidR="009D2A16" w:rsidRPr="000D5706">
        <w:rPr>
          <w:rStyle w:val="cf11"/>
          <w:rFonts w:ascii="Arial" w:hAnsi="Arial" w:cs="Arial"/>
          <w:sz w:val="24"/>
          <w:szCs w:val="24"/>
        </w:rPr>
        <w:t xml:space="preserve"> </w:t>
      </w:r>
      <w:r w:rsidR="00D42D6F" w:rsidRPr="000D5706">
        <w:rPr>
          <w:rStyle w:val="cf11"/>
          <w:rFonts w:ascii="Arial" w:hAnsi="Arial" w:cs="Arial"/>
          <w:sz w:val="24"/>
          <w:szCs w:val="24"/>
        </w:rPr>
        <w:t>and</w:t>
      </w:r>
      <w:r w:rsidR="009D2A16" w:rsidRPr="000D5706">
        <w:rPr>
          <w:rStyle w:val="cf11"/>
          <w:rFonts w:ascii="Arial" w:hAnsi="Arial" w:cs="Arial"/>
          <w:sz w:val="24"/>
          <w:szCs w:val="24"/>
        </w:rPr>
        <w:t xml:space="preserve"> Care Plan, </w:t>
      </w:r>
      <w:r w:rsidR="00093670" w:rsidRPr="000D5706">
        <w:rPr>
          <w:rStyle w:val="cf11"/>
          <w:rFonts w:ascii="Arial" w:hAnsi="Arial" w:cs="Arial"/>
          <w:sz w:val="24"/>
          <w:szCs w:val="24"/>
        </w:rPr>
        <w:t xml:space="preserve">for which the Enrollee requires </w:t>
      </w:r>
      <w:r w:rsidR="00537D26" w:rsidRPr="000D5706">
        <w:rPr>
          <w:rStyle w:val="cf11"/>
          <w:rFonts w:ascii="Arial" w:hAnsi="Arial" w:cs="Arial"/>
          <w:sz w:val="24"/>
          <w:szCs w:val="24"/>
        </w:rPr>
        <w:t>Transportation to access</w:t>
      </w:r>
      <w:r w:rsidR="00D35D6F" w:rsidRPr="000D5706">
        <w:rPr>
          <w:rStyle w:val="cf11"/>
          <w:rFonts w:ascii="Arial" w:hAnsi="Arial" w:cs="Arial"/>
          <w:sz w:val="24"/>
          <w:szCs w:val="24"/>
        </w:rPr>
        <w:t xml:space="preserve"> the </w:t>
      </w:r>
      <w:r w:rsidR="00D33176" w:rsidRPr="000D5706">
        <w:rPr>
          <w:rStyle w:val="cf11"/>
          <w:rFonts w:ascii="Arial" w:hAnsi="Arial" w:cs="Arial"/>
          <w:sz w:val="24"/>
          <w:szCs w:val="24"/>
        </w:rPr>
        <w:t xml:space="preserve">service or activity, shall be considered </w:t>
      </w:r>
      <w:r w:rsidR="008C7ED4" w:rsidRPr="000D5706">
        <w:rPr>
          <w:rStyle w:val="cf11"/>
          <w:rFonts w:ascii="Arial" w:hAnsi="Arial" w:cs="Arial"/>
          <w:sz w:val="24"/>
          <w:szCs w:val="24"/>
        </w:rPr>
        <w:t>within the scope of this NEMT</w:t>
      </w:r>
      <w:r w:rsidR="00E67495" w:rsidRPr="000D5706">
        <w:rPr>
          <w:rStyle w:val="cf11"/>
          <w:rFonts w:ascii="Arial" w:hAnsi="Arial" w:cs="Arial"/>
          <w:sz w:val="24"/>
          <w:szCs w:val="24"/>
        </w:rPr>
        <w:t xml:space="preserve"> </w:t>
      </w:r>
      <w:r w:rsidR="03D916EC" w:rsidRPr="000D5706">
        <w:rPr>
          <w:rStyle w:val="cf11"/>
          <w:rFonts w:ascii="Arial" w:hAnsi="Arial" w:cs="Arial"/>
          <w:sz w:val="24"/>
          <w:szCs w:val="24"/>
        </w:rPr>
        <w:t>service</w:t>
      </w:r>
      <w:r w:rsidR="00E67495" w:rsidRPr="000D5706">
        <w:rPr>
          <w:rStyle w:val="cf11"/>
          <w:rFonts w:ascii="Arial" w:hAnsi="Arial" w:cs="Arial"/>
          <w:sz w:val="24"/>
          <w:szCs w:val="24"/>
        </w:rPr>
        <w:t>.</w:t>
      </w:r>
    </w:p>
    <w:p w14:paraId="15ABA6B2" w14:textId="1A02890E" w:rsidR="00AF7517" w:rsidRPr="000D5706" w:rsidRDefault="00AF7517" w:rsidP="00501C6F">
      <w:pPr>
        <w:pStyle w:val="Normal1"/>
        <w:ind w:left="0"/>
        <w:rPr>
          <w:rFonts w:ascii="Arial" w:hAnsi="Arial" w:cs="Arial"/>
          <w:sz w:val="24"/>
          <w:szCs w:val="24"/>
        </w:rPr>
      </w:pPr>
      <w:r w:rsidRPr="000D5706">
        <w:rPr>
          <w:rFonts w:ascii="Arial" w:hAnsi="Arial" w:cs="Arial"/>
          <w:b/>
          <w:bCs/>
          <w:sz w:val="24"/>
          <w:szCs w:val="24"/>
        </w:rPr>
        <w:t>Urgent Care Clinic Services</w:t>
      </w:r>
      <w:r w:rsidRPr="000D5706">
        <w:rPr>
          <w:rFonts w:ascii="Arial" w:hAnsi="Arial" w:cs="Arial"/>
          <w:sz w:val="24"/>
          <w:szCs w:val="24"/>
        </w:rPr>
        <w:t xml:space="preserve"> – Covered services provided by an urgent care clinic consistent with 130 CMR 455.000 and Section 39 of Ch. 260 of the Acts of 2020.</w:t>
      </w:r>
    </w:p>
    <w:p w14:paraId="689F8023" w14:textId="657D763D" w:rsidR="00AF7517" w:rsidRPr="000D5706" w:rsidRDefault="00AF7517" w:rsidP="005B0F64">
      <w:pPr>
        <w:pStyle w:val="Normal1"/>
        <w:ind w:left="0"/>
        <w:rPr>
          <w:rFonts w:ascii="Arial" w:hAnsi="Arial" w:cs="Arial"/>
          <w:b/>
          <w:bCs/>
          <w:sz w:val="24"/>
          <w:szCs w:val="24"/>
        </w:rPr>
      </w:pPr>
      <w:r w:rsidRPr="000D5706">
        <w:rPr>
          <w:rFonts w:ascii="Arial" w:hAnsi="Arial" w:cs="Arial"/>
          <w:b/>
          <w:bCs/>
          <w:sz w:val="24"/>
          <w:szCs w:val="24"/>
        </w:rPr>
        <w:t xml:space="preserve">Vaccine Counseling Services </w:t>
      </w:r>
      <w:r w:rsidR="00075CB9" w:rsidRPr="000D5706">
        <w:rPr>
          <w:rFonts w:ascii="Arial" w:hAnsi="Arial" w:cs="Arial"/>
          <w:b/>
          <w:bCs/>
          <w:sz w:val="24"/>
          <w:szCs w:val="24"/>
        </w:rPr>
        <w:t xml:space="preserve">– </w:t>
      </w:r>
      <w:r w:rsidR="00075CB9" w:rsidRPr="000D5706">
        <w:rPr>
          <w:rFonts w:ascii="Arial" w:hAnsi="Arial" w:cs="Arial"/>
          <w:sz w:val="24"/>
          <w:szCs w:val="24"/>
        </w:rPr>
        <w:t>Immunization counseling by a physician or other qualified health care professiona</w:t>
      </w:r>
      <w:r w:rsidR="007A4B7A" w:rsidRPr="000D5706">
        <w:rPr>
          <w:rFonts w:ascii="Arial" w:hAnsi="Arial" w:cs="Arial"/>
          <w:sz w:val="24"/>
          <w:szCs w:val="24"/>
        </w:rPr>
        <w:t>l, including for COVID-19 vaccination.</w:t>
      </w:r>
    </w:p>
    <w:p w14:paraId="64BE24FB" w14:textId="38B8E0FC" w:rsidR="00990F8F" w:rsidRPr="000D5706" w:rsidRDefault="00990F8F" w:rsidP="00990F8F">
      <w:pPr>
        <w:pStyle w:val="Normal1"/>
        <w:ind w:left="0"/>
        <w:rPr>
          <w:rFonts w:ascii="Arial" w:hAnsi="Arial" w:cs="Arial"/>
          <w:sz w:val="24"/>
          <w:szCs w:val="24"/>
        </w:rPr>
      </w:pPr>
      <w:r w:rsidRPr="000D5706">
        <w:rPr>
          <w:rFonts w:ascii="Arial" w:hAnsi="Arial" w:cs="Arial"/>
          <w:b/>
          <w:bCs/>
          <w:sz w:val="24"/>
          <w:szCs w:val="24"/>
        </w:rPr>
        <w:t>Vision Care Services</w:t>
      </w:r>
      <w:r w:rsidRPr="000D5706">
        <w:rPr>
          <w:rFonts w:ascii="Arial" w:hAnsi="Arial" w:cs="Arial"/>
          <w:sz w:val="24"/>
          <w:szCs w:val="24"/>
        </w:rPr>
        <w:t xml:space="preserve"> – The professional care of the eyes for purposes of diagnosing and treating all pathological conditions. They include eye examinations, vision training, prescription</w:t>
      </w:r>
      <w:r w:rsidR="007E5491" w:rsidRPr="000D5706">
        <w:rPr>
          <w:rFonts w:ascii="Arial" w:hAnsi="Arial" w:cs="Arial"/>
          <w:sz w:val="24"/>
          <w:szCs w:val="24"/>
        </w:rPr>
        <w:t xml:space="preserve"> and dispensing of </w:t>
      </w:r>
      <w:r w:rsidR="00C03CDD" w:rsidRPr="000D5706">
        <w:rPr>
          <w:rFonts w:ascii="Arial" w:hAnsi="Arial" w:cs="Arial"/>
          <w:sz w:val="24"/>
          <w:szCs w:val="24"/>
        </w:rPr>
        <w:t>ophthalmic material</w:t>
      </w:r>
      <w:r w:rsidRPr="000D5706">
        <w:rPr>
          <w:rFonts w:ascii="Arial" w:hAnsi="Arial" w:cs="Arial"/>
          <w:sz w:val="24"/>
          <w:szCs w:val="24"/>
        </w:rPr>
        <w:t xml:space="preserve">s, ocular prosthesis, bandage lenses, </w:t>
      </w:r>
      <w:r w:rsidR="006F721E" w:rsidRPr="000D5706">
        <w:rPr>
          <w:rFonts w:ascii="Arial" w:hAnsi="Arial" w:cs="Arial"/>
          <w:sz w:val="24"/>
          <w:szCs w:val="24"/>
        </w:rPr>
        <w:t xml:space="preserve">other visual aids, </w:t>
      </w:r>
      <w:r w:rsidRPr="000D5706">
        <w:rPr>
          <w:rFonts w:ascii="Arial" w:hAnsi="Arial" w:cs="Arial"/>
          <w:sz w:val="24"/>
          <w:szCs w:val="24"/>
        </w:rPr>
        <w:t>and glasses and contact lenses.</w:t>
      </w:r>
    </w:p>
    <w:p w14:paraId="3C5A5EE7" w14:textId="09D022A4" w:rsidR="00AF7517" w:rsidRPr="000D5706" w:rsidRDefault="00AF7517" w:rsidP="005B0F64">
      <w:pPr>
        <w:pStyle w:val="Normal1"/>
        <w:ind w:left="0"/>
        <w:rPr>
          <w:rFonts w:ascii="Arial" w:hAnsi="Arial" w:cs="Arial"/>
          <w:sz w:val="24"/>
          <w:szCs w:val="24"/>
        </w:rPr>
      </w:pPr>
      <w:r w:rsidRPr="000D5706">
        <w:rPr>
          <w:rFonts w:ascii="Arial" w:hAnsi="Arial" w:cs="Arial"/>
          <w:b/>
          <w:bCs/>
          <w:sz w:val="24"/>
          <w:szCs w:val="24"/>
        </w:rPr>
        <w:t>Wigs</w:t>
      </w:r>
      <w:r w:rsidRPr="000D5706">
        <w:rPr>
          <w:rFonts w:ascii="Arial" w:hAnsi="Arial" w:cs="Arial"/>
          <w:sz w:val="24"/>
          <w:szCs w:val="24"/>
        </w:rPr>
        <w:t xml:space="preserve"> – As prescribed by a physician related to a medical condition</w:t>
      </w:r>
      <w:r w:rsidR="008D0085" w:rsidRPr="000D5706">
        <w:rPr>
          <w:rFonts w:ascii="Arial" w:hAnsi="Arial" w:cs="Arial"/>
          <w:sz w:val="24"/>
          <w:szCs w:val="24"/>
        </w:rPr>
        <w:t>.</w:t>
      </w:r>
    </w:p>
    <w:p w14:paraId="6A6C9A33" w14:textId="1A0FF5C0" w:rsidR="005B0F64" w:rsidRPr="000D5706" w:rsidRDefault="005B0F64" w:rsidP="005B0F64">
      <w:pPr>
        <w:pStyle w:val="Contract1stLevel"/>
        <w:rPr>
          <w:sz w:val="24"/>
          <w:szCs w:val="24"/>
        </w:rPr>
      </w:pPr>
      <w:bookmarkStart w:id="1" w:name="_Toc81233005"/>
      <w:r w:rsidRPr="000D5706">
        <w:rPr>
          <w:sz w:val="24"/>
          <w:szCs w:val="24"/>
        </w:rPr>
        <w:lastRenderedPageBreak/>
        <w:t xml:space="preserve">Appendix </w:t>
      </w:r>
      <w:r w:rsidR="1CF37EF7" w:rsidRPr="000D5706">
        <w:rPr>
          <w:sz w:val="24"/>
          <w:szCs w:val="24"/>
        </w:rPr>
        <w:t>C</w:t>
      </w:r>
      <w:r w:rsidRPr="000D5706">
        <w:rPr>
          <w:sz w:val="24"/>
          <w:szCs w:val="24"/>
        </w:rPr>
        <w:t xml:space="preserve"> – Covered Services </w:t>
      </w:r>
      <w:r w:rsidR="00826BF8" w:rsidRPr="000D5706">
        <w:rPr>
          <w:sz w:val="24"/>
          <w:szCs w:val="24"/>
        </w:rPr>
        <w:t>Definitions</w:t>
      </w:r>
      <w:r w:rsidRPr="000D5706">
        <w:rPr>
          <w:sz w:val="24"/>
          <w:szCs w:val="24"/>
        </w:rPr>
        <w:br/>
        <w:t>Exhibit 2: Behavioral Health Services</w:t>
      </w:r>
      <w:bookmarkEnd w:id="1"/>
    </w:p>
    <w:p w14:paraId="6985FA7A" w14:textId="01B8ED1B" w:rsidR="008D3787" w:rsidRPr="000D5706" w:rsidRDefault="00355B6B" w:rsidP="008D3787">
      <w:pPr>
        <w:autoSpaceDE w:val="0"/>
        <w:autoSpaceDN w:val="0"/>
        <w:adjustRightInd w:val="0"/>
        <w:rPr>
          <w:rFonts w:ascii="Arial" w:hAnsi="Arial" w:cs="Arial"/>
          <w:szCs w:val="24"/>
        </w:rPr>
      </w:pPr>
      <w:r w:rsidRPr="000D5706">
        <w:rPr>
          <w:rFonts w:ascii="Arial" w:hAnsi="Arial" w:cs="Arial"/>
          <w:szCs w:val="24"/>
        </w:rPr>
        <w:t>The Covered Services described in this Appendix represent minimum coverage scope for Enrollees under the MassHealth benefit for Medicaid coverage, and shall be provided in addition to coverage and scope available through Medicare Part A, Part B, and Part D</w:t>
      </w:r>
      <w:r w:rsidR="008D3787" w:rsidRPr="000D5706">
        <w:rPr>
          <w:rFonts w:ascii="Arial" w:hAnsi="Arial" w:cs="Arial"/>
          <w:szCs w:val="24"/>
        </w:rPr>
        <w:t>.</w:t>
      </w:r>
    </w:p>
    <w:p w14:paraId="69C26E9D" w14:textId="208D586C" w:rsidR="004E083A" w:rsidRPr="000D5706" w:rsidRDefault="004E083A" w:rsidP="00102C40">
      <w:pPr>
        <w:pStyle w:val="ListParagraph"/>
        <w:numPr>
          <w:ilvl w:val="0"/>
          <w:numId w:val="53"/>
        </w:numPr>
        <w:autoSpaceDE w:val="0"/>
        <w:autoSpaceDN w:val="0"/>
        <w:adjustRightInd w:val="0"/>
        <w:ind w:left="360"/>
        <w:contextualSpacing w:val="0"/>
        <w:rPr>
          <w:rFonts w:ascii="Arial" w:hAnsi="Arial" w:cs="Arial"/>
          <w:sz w:val="24"/>
          <w:szCs w:val="24"/>
        </w:rPr>
      </w:pPr>
      <w:r w:rsidRPr="000D5706">
        <w:rPr>
          <w:rFonts w:ascii="Arial" w:hAnsi="Arial" w:cs="Arial"/>
          <w:b/>
          <w:bCs/>
          <w:sz w:val="24"/>
          <w:szCs w:val="24"/>
        </w:rPr>
        <w:t xml:space="preserve">Behavioral Health Inpatient Services - </w:t>
      </w:r>
      <w:r w:rsidRPr="000D5706">
        <w:rPr>
          <w:rFonts w:ascii="Arial" w:hAnsi="Arial" w:cs="Arial"/>
          <w:sz w:val="24"/>
          <w:szCs w:val="24"/>
        </w:rPr>
        <w:t>Twenty-four-hour (24) services, delivered in a licensed or State-operated hospital setting that provide clinical intervention for mental health or substance use diagnoses, or both. This service includes continuing inpatient psychiatric care delivered at a facility that provides such services as further specified by EOHHS. This service includes:</w:t>
      </w:r>
    </w:p>
    <w:p w14:paraId="631A681B" w14:textId="77777777" w:rsidR="004E083A" w:rsidRPr="000D5706" w:rsidRDefault="004E083A" w:rsidP="00434502">
      <w:pPr>
        <w:numPr>
          <w:ilvl w:val="0"/>
          <w:numId w:val="31"/>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Inpatient Mental Health Services</w:t>
      </w:r>
      <w:r w:rsidRPr="000D5706">
        <w:rPr>
          <w:rFonts w:ascii="Arial" w:hAnsi="Arial" w:cs="Arial"/>
          <w:b/>
          <w:bCs/>
          <w:szCs w:val="24"/>
        </w:rPr>
        <w:t xml:space="preserve"> — </w:t>
      </w:r>
      <w:r w:rsidRPr="000D5706">
        <w:rPr>
          <w:rFonts w:ascii="Arial" w:hAnsi="Arial" w:cs="Arial"/>
          <w:szCs w:val="24"/>
        </w:rPr>
        <w:t>Hospital services to evaluate and treat an acute psychiatric condition that: 1) has a relatively sudden onset; 2) has a short, severe course; 3) poses a significant danger to self or others; or 4) has resulted in marked psycho</w:t>
      </w:r>
      <w:r w:rsidRPr="000D5706">
        <w:rPr>
          <w:rFonts w:ascii="Arial" w:hAnsi="Arial" w:cs="Arial"/>
          <w:szCs w:val="24"/>
        </w:rPr>
        <w:noBreakHyphen/>
        <w:t>social dysfunction or grave mental disability.</w:t>
      </w:r>
    </w:p>
    <w:p w14:paraId="0718C34E" w14:textId="65285413" w:rsidR="004E083A" w:rsidRPr="000D5706" w:rsidRDefault="004E083A" w:rsidP="00434502">
      <w:pPr>
        <w:numPr>
          <w:ilvl w:val="0"/>
          <w:numId w:val="31"/>
        </w:numPr>
        <w:tabs>
          <w:tab w:val="clear" w:pos="720"/>
          <w:tab w:val="num" w:pos="1080"/>
        </w:tabs>
        <w:autoSpaceDE w:val="0"/>
        <w:autoSpaceDN w:val="0"/>
        <w:adjustRightInd w:val="0"/>
        <w:ind w:left="1080"/>
        <w:rPr>
          <w:rFonts w:ascii="Arial" w:hAnsi="Arial" w:cs="Arial"/>
          <w:szCs w:val="24"/>
        </w:rPr>
      </w:pPr>
      <w:r w:rsidRPr="000D5706">
        <w:rPr>
          <w:rFonts w:ascii="Arial" w:hAnsi="Arial" w:cs="Arial"/>
          <w:b/>
          <w:bCs/>
          <w:szCs w:val="24"/>
        </w:rPr>
        <w:t xml:space="preserve">Inpatient Substance Use Disorder Services (Level </w:t>
      </w:r>
      <w:r w:rsidR="00FD5C49" w:rsidRPr="000D5706">
        <w:rPr>
          <w:rFonts w:ascii="Arial" w:hAnsi="Arial" w:cs="Arial"/>
          <w:b/>
          <w:bCs/>
          <w:szCs w:val="24"/>
        </w:rPr>
        <w:t>4</w:t>
      </w:r>
      <w:r w:rsidRPr="000D5706">
        <w:rPr>
          <w:rFonts w:ascii="Arial" w:hAnsi="Arial" w:cs="Arial"/>
          <w:b/>
          <w:bCs/>
          <w:szCs w:val="24"/>
        </w:rPr>
        <w:t>)</w:t>
      </w:r>
      <w:r w:rsidRPr="000D5706">
        <w:rPr>
          <w:rFonts w:ascii="Arial" w:hAnsi="Arial" w:cs="Arial"/>
          <w:szCs w:val="24"/>
        </w:rPr>
        <w:t xml:space="preserve"> </w:t>
      </w:r>
      <w:r w:rsidR="00C67BDC" w:rsidRPr="000D5706">
        <w:rPr>
          <w:rFonts w:ascii="Arial" w:hAnsi="Arial" w:cs="Arial"/>
          <w:szCs w:val="24"/>
        </w:rPr>
        <w:t>–</w:t>
      </w:r>
      <w:r w:rsidRPr="000D5706">
        <w:rPr>
          <w:rFonts w:ascii="Arial" w:hAnsi="Arial" w:cs="Arial"/>
          <w:szCs w:val="24"/>
        </w:rPr>
        <w:t xml:space="preserve"> </w:t>
      </w:r>
      <w:r w:rsidR="00437E5D" w:rsidRPr="000D5706">
        <w:rPr>
          <w:rFonts w:ascii="Arial" w:hAnsi="Arial" w:cs="Arial"/>
          <w:szCs w:val="24"/>
        </w:rPr>
        <w:t>Intensive inpatient services provided in a hospital setting, able to treat Enrollees with acute medically complex withdrawal management needs, as well as co-occurring biomedical and/or psychiatric conditions. Services are delivered by an interdisciplinary staff of addiction credentialed physician and other appropriate credentialed treatment professionals with the full resources of a general acute care or psychiatric hospital available.</w:t>
      </w:r>
    </w:p>
    <w:p w14:paraId="5C09459A" w14:textId="16CDFAFB" w:rsidR="004E083A" w:rsidRPr="000D5706" w:rsidRDefault="004E083A" w:rsidP="00434502">
      <w:pPr>
        <w:numPr>
          <w:ilvl w:val="0"/>
          <w:numId w:val="31"/>
        </w:numPr>
        <w:tabs>
          <w:tab w:val="clear" w:pos="720"/>
          <w:tab w:val="num" w:pos="1080"/>
        </w:tabs>
        <w:autoSpaceDE w:val="0"/>
        <w:autoSpaceDN w:val="0"/>
        <w:adjustRightInd w:val="0"/>
        <w:ind w:left="1080"/>
        <w:rPr>
          <w:rFonts w:ascii="Arial" w:hAnsi="Arial" w:cs="Arial"/>
          <w:szCs w:val="24"/>
        </w:rPr>
      </w:pPr>
      <w:r w:rsidRPr="000D5706">
        <w:rPr>
          <w:rFonts w:ascii="Arial" w:hAnsi="Arial" w:cs="Arial"/>
          <w:b/>
          <w:bCs/>
          <w:szCs w:val="24"/>
        </w:rPr>
        <w:t>Observation/Holding Beds</w:t>
      </w:r>
      <w:r w:rsidRPr="000D5706">
        <w:rPr>
          <w:rFonts w:ascii="Arial" w:hAnsi="Arial" w:cs="Arial"/>
          <w:szCs w:val="24"/>
        </w:rPr>
        <w:t xml:space="preserve"> </w:t>
      </w:r>
      <w:r w:rsidR="00C67BDC" w:rsidRPr="000D5706">
        <w:rPr>
          <w:rFonts w:ascii="Arial" w:hAnsi="Arial" w:cs="Arial"/>
          <w:szCs w:val="24"/>
        </w:rPr>
        <w:t>–</w:t>
      </w:r>
      <w:r w:rsidRPr="000D5706">
        <w:rPr>
          <w:rFonts w:ascii="Arial" w:hAnsi="Arial" w:cs="Arial"/>
          <w:szCs w:val="24"/>
        </w:rPr>
        <w:t xml:space="preserve"> Hospital services for a period of up to 24 hours</w:t>
      </w:r>
      <w:r w:rsidR="00C67BDC" w:rsidRPr="000D5706">
        <w:rPr>
          <w:rFonts w:ascii="Arial" w:hAnsi="Arial" w:cs="Arial"/>
          <w:szCs w:val="24"/>
        </w:rPr>
        <w:t>,</w:t>
      </w:r>
      <w:r w:rsidRPr="000D5706">
        <w:rPr>
          <w:rFonts w:ascii="Arial" w:hAnsi="Arial" w:cs="Arial"/>
          <w:szCs w:val="24"/>
        </w:rPr>
        <w:t xml:space="preserve"> </w:t>
      </w:r>
      <w:proofErr w:type="gramStart"/>
      <w:r w:rsidRPr="000D5706">
        <w:rPr>
          <w:rFonts w:ascii="Arial" w:hAnsi="Arial" w:cs="Arial"/>
          <w:szCs w:val="24"/>
        </w:rPr>
        <w:t>in order to</w:t>
      </w:r>
      <w:proofErr w:type="gramEnd"/>
      <w:r w:rsidRPr="000D5706">
        <w:rPr>
          <w:rFonts w:ascii="Arial" w:hAnsi="Arial" w:cs="Arial"/>
          <w:szCs w:val="24"/>
        </w:rPr>
        <w:t xml:space="preserve"> assess, stabilize, and identify appropriate resources for Enrollees.</w:t>
      </w:r>
    </w:p>
    <w:p w14:paraId="6ABFFC9C" w14:textId="77777777" w:rsidR="004E083A" w:rsidRPr="000D5706" w:rsidRDefault="004E083A" w:rsidP="00434502">
      <w:pPr>
        <w:numPr>
          <w:ilvl w:val="0"/>
          <w:numId w:val="31"/>
        </w:numPr>
        <w:tabs>
          <w:tab w:val="clear" w:pos="720"/>
          <w:tab w:val="num" w:pos="1080"/>
        </w:tabs>
        <w:autoSpaceDE w:val="0"/>
        <w:autoSpaceDN w:val="0"/>
        <w:adjustRightInd w:val="0"/>
        <w:ind w:left="1080"/>
        <w:rPr>
          <w:rFonts w:ascii="Arial" w:hAnsi="Arial" w:cs="Arial"/>
          <w:szCs w:val="24"/>
        </w:rPr>
      </w:pPr>
      <w:r w:rsidRPr="000D5706">
        <w:rPr>
          <w:rFonts w:ascii="Arial" w:hAnsi="Arial" w:cs="Arial"/>
          <w:b/>
          <w:bCs/>
          <w:szCs w:val="24"/>
        </w:rPr>
        <w:t>Administratively Necessary Day Services</w:t>
      </w:r>
      <w:r w:rsidRPr="000D5706">
        <w:rPr>
          <w:rFonts w:ascii="Arial" w:hAnsi="Arial" w:cs="Arial"/>
          <w:szCs w:val="24"/>
        </w:rPr>
        <w:t xml:space="preserve"> - One or more days of inpatient hospitalization provided to Enrollees when said Enrollees are clinically ready for discharge but an appropriate setting is not available. Services shall include appropriate continuing clinical services.</w:t>
      </w:r>
    </w:p>
    <w:p w14:paraId="0D646E57" w14:textId="79AD39C5" w:rsidR="00BF398D" w:rsidRPr="000D5706" w:rsidRDefault="00BF398D" w:rsidP="00102C40">
      <w:pPr>
        <w:pStyle w:val="ListParagraph"/>
        <w:numPr>
          <w:ilvl w:val="0"/>
          <w:numId w:val="53"/>
        </w:numPr>
        <w:ind w:left="360"/>
        <w:contextualSpacing w:val="0"/>
        <w:rPr>
          <w:rFonts w:ascii="Arial" w:hAnsi="Arial" w:cs="Arial"/>
          <w:b/>
          <w:sz w:val="24"/>
          <w:szCs w:val="24"/>
        </w:rPr>
      </w:pPr>
      <w:r w:rsidRPr="000D5706">
        <w:rPr>
          <w:rFonts w:ascii="Arial" w:hAnsi="Arial" w:cs="Arial"/>
          <w:b/>
          <w:sz w:val="24"/>
          <w:szCs w:val="24"/>
        </w:rPr>
        <w:t>Diversionary Services</w:t>
      </w:r>
      <w:r w:rsidRPr="000D5706">
        <w:rPr>
          <w:rFonts w:ascii="Arial" w:hAnsi="Arial" w:cs="Arial"/>
          <w:sz w:val="24"/>
          <w:szCs w:val="24"/>
        </w:rPr>
        <w:t xml:space="preserve"> </w:t>
      </w:r>
      <w:r w:rsidR="00891B5B" w:rsidRPr="000D5706">
        <w:rPr>
          <w:rFonts w:ascii="Arial" w:hAnsi="Arial" w:cs="Arial"/>
          <w:sz w:val="24"/>
          <w:szCs w:val="24"/>
        </w:rPr>
        <w:t>-</w:t>
      </w:r>
      <w:r w:rsidRPr="000D5706">
        <w:rPr>
          <w:rFonts w:ascii="Arial" w:hAnsi="Arial" w:cs="Arial"/>
          <w:sz w:val="24"/>
          <w:szCs w:val="24"/>
        </w:rPr>
        <w:t xml:space="preserve"> </w:t>
      </w:r>
      <w:r w:rsidR="00A130F1" w:rsidRPr="000D5706">
        <w:rPr>
          <w:rFonts w:ascii="Arial" w:hAnsi="Arial" w:cs="Arial"/>
          <w:sz w:val="24"/>
          <w:szCs w:val="24"/>
        </w:rPr>
        <w:t>T</w:t>
      </w:r>
      <w:r w:rsidRPr="000D5706">
        <w:rPr>
          <w:rFonts w:ascii="Arial" w:hAnsi="Arial" w:cs="Arial"/>
          <w:sz w:val="24"/>
          <w:szCs w:val="24"/>
        </w:rPr>
        <w:t>hose mental health and substance use disorder services that are provided as clinically appropriate alternatives to Behavioral Health Inpatient Services, or to support an Enrollee returning to the community following a 24</w:t>
      </w:r>
      <w:r w:rsidRPr="000D5706">
        <w:rPr>
          <w:rFonts w:ascii="Arial" w:hAnsi="Arial" w:cs="Arial"/>
          <w:sz w:val="24"/>
          <w:szCs w:val="24"/>
        </w:rPr>
        <w:noBreakHyphen/>
        <w:t>hour acute placement; or to provide intensive support to maintain functioning in the community.</w:t>
      </w:r>
      <w:r w:rsidR="00AF121F" w:rsidRPr="000D5706">
        <w:rPr>
          <w:rFonts w:ascii="Arial" w:hAnsi="Arial" w:cs="Arial"/>
          <w:sz w:val="24"/>
          <w:szCs w:val="24"/>
        </w:rPr>
        <w:t xml:space="preserve"> There are two categories of Diversionary Services</w:t>
      </w:r>
      <w:r w:rsidR="0D61CB36" w:rsidRPr="000D5706">
        <w:rPr>
          <w:rFonts w:ascii="Arial" w:hAnsi="Arial" w:cs="Arial"/>
          <w:sz w:val="24"/>
          <w:szCs w:val="24"/>
        </w:rPr>
        <w:t>:</w:t>
      </w:r>
      <w:r w:rsidR="00AF121F" w:rsidRPr="000D5706">
        <w:rPr>
          <w:rFonts w:ascii="Arial" w:hAnsi="Arial" w:cs="Arial"/>
          <w:sz w:val="24"/>
          <w:szCs w:val="24"/>
        </w:rPr>
        <w:t xml:space="preserve"> those provided in a 24-hour facility</w:t>
      </w:r>
      <w:r w:rsidR="5F3E126B" w:rsidRPr="000D5706">
        <w:rPr>
          <w:rFonts w:ascii="Arial" w:hAnsi="Arial" w:cs="Arial"/>
          <w:sz w:val="24"/>
          <w:szCs w:val="24"/>
        </w:rPr>
        <w:t>;</w:t>
      </w:r>
      <w:r w:rsidR="00AF121F" w:rsidRPr="000D5706">
        <w:rPr>
          <w:rFonts w:ascii="Arial" w:hAnsi="Arial" w:cs="Arial"/>
          <w:sz w:val="24"/>
          <w:szCs w:val="24"/>
        </w:rPr>
        <w:t xml:space="preserve"> and those which are provided in a non-24-hour setting or facility. </w:t>
      </w:r>
      <w:r w:rsidR="00AF121F" w:rsidRPr="000D5706">
        <w:rPr>
          <w:rFonts w:ascii="Arial" w:hAnsi="Arial" w:cs="Arial"/>
          <w:b/>
          <w:sz w:val="24"/>
          <w:szCs w:val="24"/>
        </w:rPr>
        <w:t>(See detailed services below)</w:t>
      </w:r>
    </w:p>
    <w:p w14:paraId="654325AB" w14:textId="20BAC1C3" w:rsidR="005B2693" w:rsidRPr="000D5706" w:rsidRDefault="005B2693" w:rsidP="0090607E">
      <w:pPr>
        <w:pStyle w:val="ListParagraph"/>
        <w:numPr>
          <w:ilvl w:val="0"/>
          <w:numId w:val="54"/>
        </w:numPr>
        <w:ind w:left="720" w:hanging="360"/>
        <w:contextualSpacing w:val="0"/>
        <w:rPr>
          <w:rFonts w:ascii="Arial" w:hAnsi="Arial" w:cs="Arial"/>
          <w:b/>
          <w:bCs/>
          <w:sz w:val="24"/>
          <w:szCs w:val="24"/>
        </w:rPr>
      </w:pPr>
      <w:r w:rsidRPr="000D5706">
        <w:rPr>
          <w:rFonts w:ascii="Arial" w:hAnsi="Arial" w:cs="Arial"/>
          <w:b/>
          <w:bCs/>
          <w:sz w:val="24"/>
          <w:szCs w:val="24"/>
        </w:rPr>
        <w:t>24-Hour Diversionary Services:</w:t>
      </w:r>
    </w:p>
    <w:p w14:paraId="44E4F014" w14:textId="2E89C5F0" w:rsidR="009E3D9C" w:rsidRPr="000D5706" w:rsidRDefault="009E3D9C" w:rsidP="00102C40">
      <w:pPr>
        <w:pStyle w:val="ListParagraph"/>
        <w:numPr>
          <w:ilvl w:val="0"/>
          <w:numId w:val="35"/>
        </w:numPr>
        <w:contextualSpacing w:val="0"/>
        <w:rPr>
          <w:rFonts w:ascii="Arial" w:hAnsi="Arial" w:cs="Arial"/>
          <w:sz w:val="24"/>
          <w:szCs w:val="24"/>
        </w:rPr>
      </w:pPr>
      <w:r w:rsidRPr="000D5706">
        <w:rPr>
          <w:rFonts w:ascii="Arial" w:hAnsi="Arial" w:cs="Arial"/>
          <w:b/>
          <w:bCs/>
          <w:sz w:val="24"/>
          <w:szCs w:val="24"/>
        </w:rPr>
        <w:lastRenderedPageBreak/>
        <w:t xml:space="preserve">Community Crisis Stabilization </w:t>
      </w:r>
      <w:r w:rsidRPr="000D5706">
        <w:rPr>
          <w:rFonts w:ascii="Arial" w:hAnsi="Arial" w:cs="Arial"/>
          <w:sz w:val="24"/>
          <w:szCs w:val="24"/>
        </w:rPr>
        <w:t>– Community-based program that serves a medically necessary, less-restrictive alternative to hospitalization when clinically appropriate and provides continuous 24</w:t>
      </w:r>
      <w:r w:rsidRPr="000D5706">
        <w:rPr>
          <w:rFonts w:ascii="Arial" w:hAnsi="Arial" w:cs="Arial"/>
          <w:sz w:val="24"/>
          <w:szCs w:val="24"/>
        </w:rPr>
        <w:noBreakHyphen/>
        <w:t xml:space="preserve">hour, short-term, staff-secure, safe, and structured crisis </w:t>
      </w:r>
      <w:proofErr w:type="gramStart"/>
      <w:r w:rsidRPr="000D5706">
        <w:rPr>
          <w:rFonts w:ascii="Arial" w:hAnsi="Arial" w:cs="Arial"/>
          <w:sz w:val="24"/>
          <w:szCs w:val="24"/>
        </w:rPr>
        <w:t>stabilization</w:t>
      </w:r>
      <w:proofErr w:type="gramEnd"/>
      <w:r w:rsidRPr="000D5706">
        <w:rPr>
          <w:rFonts w:ascii="Arial" w:hAnsi="Arial" w:cs="Arial"/>
          <w:sz w:val="24"/>
          <w:szCs w:val="24"/>
        </w:rPr>
        <w:t xml:space="preserve"> and treatment services for those with mental health and/or substance use disorders</w:t>
      </w:r>
      <w:r w:rsidR="005D5931" w:rsidRPr="000D5706">
        <w:rPr>
          <w:rFonts w:ascii="Arial" w:hAnsi="Arial" w:cs="Arial"/>
          <w:sz w:val="24"/>
          <w:szCs w:val="24"/>
        </w:rPr>
        <w:t xml:space="preserve"> who do not require Inpatient Services</w:t>
      </w:r>
      <w:r w:rsidRPr="000D5706">
        <w:rPr>
          <w:rFonts w:ascii="Arial" w:hAnsi="Arial" w:cs="Arial"/>
          <w:sz w:val="24"/>
          <w:szCs w:val="24"/>
        </w:rPr>
        <w:t>. Stabilization and treatment include the capacity to provide induction onto and bridging for medications for the treatment of opioid use disorder (MOUD and withdrawal management for opioid use disorders (OUD) as clinically indicated).</w:t>
      </w:r>
    </w:p>
    <w:p w14:paraId="60E9BCBF" w14:textId="12239BEE" w:rsidR="00BF398D" w:rsidRPr="000D5706" w:rsidRDefault="00504AC7" w:rsidP="00102C40">
      <w:pPr>
        <w:pStyle w:val="ListParagraph"/>
        <w:numPr>
          <w:ilvl w:val="0"/>
          <w:numId w:val="35"/>
        </w:numPr>
        <w:contextualSpacing w:val="0"/>
        <w:rPr>
          <w:rFonts w:ascii="Arial" w:hAnsi="Arial" w:cs="Arial"/>
          <w:sz w:val="24"/>
          <w:szCs w:val="24"/>
        </w:rPr>
      </w:pPr>
      <w:r w:rsidRPr="000D5706">
        <w:rPr>
          <w:rFonts w:ascii="Arial" w:hAnsi="Arial" w:cs="Arial"/>
          <w:b/>
          <w:bCs/>
          <w:sz w:val="24"/>
          <w:szCs w:val="24"/>
        </w:rPr>
        <w:t>Medically Monitored Intensive Services</w:t>
      </w:r>
      <w:r w:rsidRPr="000D5706">
        <w:rPr>
          <w:rFonts w:ascii="Arial" w:hAnsi="Arial" w:cs="Arial"/>
          <w:sz w:val="24"/>
          <w:szCs w:val="24"/>
        </w:rPr>
        <w:t xml:space="preserve"> –</w:t>
      </w:r>
      <w:r w:rsidRPr="000D5706">
        <w:rPr>
          <w:rFonts w:ascii="Arial" w:hAnsi="Arial" w:cs="Arial"/>
          <w:b/>
          <w:bCs/>
          <w:sz w:val="24"/>
          <w:szCs w:val="24"/>
        </w:rPr>
        <w:t xml:space="preserve"> </w:t>
      </w:r>
      <w:r w:rsidR="00BF398D" w:rsidRPr="000D5706">
        <w:rPr>
          <w:rFonts w:ascii="Arial" w:hAnsi="Arial" w:cs="Arial"/>
          <w:b/>
          <w:bCs/>
          <w:sz w:val="24"/>
          <w:szCs w:val="24"/>
        </w:rPr>
        <w:t>Acute Treatment Services (ATS) for Substance Use Disorders</w:t>
      </w:r>
      <w:r w:rsidR="00B1730A" w:rsidRPr="000D5706">
        <w:rPr>
          <w:rFonts w:ascii="Arial" w:hAnsi="Arial" w:cs="Arial"/>
          <w:b/>
          <w:bCs/>
          <w:sz w:val="24"/>
          <w:szCs w:val="24"/>
        </w:rPr>
        <w:t xml:space="preserve"> - </w:t>
      </w:r>
      <w:r w:rsidR="00BF398D" w:rsidRPr="000D5706">
        <w:rPr>
          <w:rFonts w:ascii="Arial" w:hAnsi="Arial" w:cs="Arial"/>
          <w:b/>
          <w:bCs/>
          <w:sz w:val="24"/>
          <w:szCs w:val="24"/>
        </w:rPr>
        <w:t>(ASAM Level 3.7)</w:t>
      </w:r>
      <w:r w:rsidR="00BF398D" w:rsidRPr="000D5706">
        <w:rPr>
          <w:rFonts w:ascii="Arial" w:hAnsi="Arial" w:cs="Arial"/>
          <w:sz w:val="24"/>
          <w:szCs w:val="24"/>
        </w:rPr>
        <w:t xml:space="preserve"> – 24</w:t>
      </w:r>
      <w:r w:rsidR="00BF398D" w:rsidRPr="000D5706">
        <w:rPr>
          <w:rFonts w:ascii="Arial" w:hAnsi="Arial" w:cs="Arial"/>
          <w:sz w:val="24"/>
          <w:szCs w:val="24"/>
        </w:rPr>
        <w:noBreakHyphen/>
        <w:t xml:space="preserve">hour, seven days week, medically monitored addiction treatment services that provide evaluation and withdrawal management. Withdrawal management services are delivered by nursing and counseling staff under a physician-approved protocol and physician-monitored procedures and </w:t>
      </w:r>
      <w:proofErr w:type="gramStart"/>
      <w:r w:rsidR="00BF398D" w:rsidRPr="000D5706">
        <w:rPr>
          <w:rFonts w:ascii="Arial" w:hAnsi="Arial" w:cs="Arial"/>
          <w:sz w:val="24"/>
          <w:szCs w:val="24"/>
        </w:rPr>
        <w:t>include:</w:t>
      </w:r>
      <w:proofErr w:type="gramEnd"/>
      <w:r w:rsidR="00BF398D" w:rsidRPr="000D5706">
        <w:rPr>
          <w:rFonts w:ascii="Arial" w:hAnsi="Arial" w:cs="Arial"/>
          <w:sz w:val="24"/>
          <w:szCs w:val="24"/>
        </w:rPr>
        <w:t xml:space="preserve"> bio</w:t>
      </w:r>
      <w:r w:rsidR="00BF398D" w:rsidRPr="000D5706">
        <w:rPr>
          <w:rFonts w:ascii="Arial" w:hAnsi="Arial" w:cs="Arial"/>
          <w:sz w:val="24"/>
          <w:szCs w:val="24"/>
        </w:rPr>
        <w:noBreakHyphen/>
        <w:t>psychosocial assessment; individual and group counseling; psychoeducational groups; and discharge planning. Pregnant individuals receive specialized services to ensure substance use disorder treatment and obstetrical care. Enrollees with Co-Occurring Disorders receive specialized services to ensure treatment for their co</w:t>
      </w:r>
      <w:r w:rsidR="00BF398D" w:rsidRPr="000D5706">
        <w:rPr>
          <w:rFonts w:ascii="Arial" w:hAnsi="Arial" w:cs="Arial"/>
          <w:sz w:val="24"/>
          <w:szCs w:val="24"/>
        </w:rPr>
        <w:noBreakHyphen/>
        <w:t>occurring psychiatric conditions. These services may be provided in freestanding or hospital</w:t>
      </w:r>
      <w:r w:rsidR="00BF398D" w:rsidRPr="000D5706">
        <w:rPr>
          <w:rFonts w:ascii="Arial" w:hAnsi="Arial" w:cs="Arial"/>
          <w:sz w:val="24"/>
          <w:szCs w:val="24"/>
        </w:rPr>
        <w:noBreakHyphen/>
        <w:t>based programs licensed by the Department of Public Health.</w:t>
      </w:r>
    </w:p>
    <w:p w14:paraId="0BCE0C9D" w14:textId="77777777" w:rsidR="009E3D9C" w:rsidRPr="000D5706" w:rsidRDefault="009E3D9C" w:rsidP="00102C40">
      <w:pPr>
        <w:pStyle w:val="ListParagraph"/>
        <w:numPr>
          <w:ilvl w:val="0"/>
          <w:numId w:val="35"/>
        </w:numPr>
        <w:contextualSpacing w:val="0"/>
        <w:rPr>
          <w:rFonts w:ascii="Arial" w:hAnsi="Arial" w:cs="Arial"/>
          <w:sz w:val="24"/>
          <w:szCs w:val="24"/>
        </w:rPr>
      </w:pPr>
      <w:r w:rsidRPr="000D5706">
        <w:rPr>
          <w:rFonts w:ascii="Arial" w:hAnsi="Arial" w:cs="Arial"/>
          <w:b/>
          <w:bCs/>
          <w:sz w:val="24"/>
          <w:szCs w:val="24"/>
        </w:rPr>
        <w:t>Clinical Stabilization Services for Substance Use Disorders (ASAM Level 3.5)</w:t>
      </w:r>
      <w:r w:rsidRPr="000D5706">
        <w:rPr>
          <w:rFonts w:ascii="Arial" w:hAnsi="Arial" w:cs="Arial"/>
          <w:sz w:val="24"/>
          <w:szCs w:val="24"/>
        </w:rPr>
        <w:t xml:space="preserve"> – 24</w:t>
      </w:r>
      <w:r w:rsidRPr="000D5706">
        <w:rPr>
          <w:rFonts w:ascii="Arial" w:hAnsi="Arial" w:cs="Arial"/>
          <w:sz w:val="24"/>
          <w:szCs w:val="24"/>
        </w:rPr>
        <w:noBreakHyphen/>
        <w:t>hour treatment services, which can be used independently or following Acute Treatment Services for substance use disorders, and including comprehensive bio-psychosocial assessments and treatment planning, therapeutic milieu, intensive education and counseling, outreach to families and significant others; linkage to medications for addiction therapy, connection to primary care and aftercare planning for individuals beginning to engage in recovery from addiction. Enrollees with Co</w:t>
      </w:r>
      <w:r w:rsidRPr="000D5706">
        <w:rPr>
          <w:rFonts w:ascii="Arial" w:hAnsi="Arial" w:cs="Arial"/>
          <w:sz w:val="24"/>
          <w:szCs w:val="24"/>
        </w:rPr>
        <w:noBreakHyphen/>
        <w:t>Occurring Disorders receive coordination of transportation and referrals to mental health providers to ensure treatment for their co</w:t>
      </w:r>
      <w:r w:rsidRPr="000D5706">
        <w:rPr>
          <w:rFonts w:ascii="Arial" w:hAnsi="Arial" w:cs="Arial"/>
          <w:sz w:val="24"/>
          <w:szCs w:val="24"/>
        </w:rPr>
        <w:noBreakHyphen/>
        <w:t>occurring psychiatric conditions. Pregnant individuals receive coordination of their obstetrical care. Clinical Stabilization Services for Substance Use Disorders programs must be licensed by the Department of Public Health.</w:t>
      </w:r>
    </w:p>
    <w:p w14:paraId="571C1C20" w14:textId="7CEDF43F" w:rsidR="00E15277" w:rsidRPr="000D5706" w:rsidRDefault="00E15277" w:rsidP="006D75DB">
      <w:pPr>
        <w:pStyle w:val="ListParagraph"/>
        <w:numPr>
          <w:ilvl w:val="0"/>
          <w:numId w:val="35"/>
        </w:numPr>
        <w:contextualSpacing w:val="0"/>
        <w:rPr>
          <w:rFonts w:ascii="Arial" w:hAnsi="Arial" w:cs="Arial"/>
          <w:b/>
          <w:bCs/>
          <w:i/>
          <w:iCs/>
          <w:sz w:val="24"/>
          <w:szCs w:val="24"/>
        </w:rPr>
      </w:pPr>
      <w:r w:rsidRPr="000D5706">
        <w:rPr>
          <w:rFonts w:ascii="Arial" w:hAnsi="Arial" w:cs="Arial"/>
          <w:b/>
          <w:bCs/>
          <w:sz w:val="24"/>
          <w:szCs w:val="24"/>
        </w:rPr>
        <w:t xml:space="preserve">Residential Rehabilitation Services </w:t>
      </w:r>
      <w:r w:rsidR="007E0839" w:rsidRPr="000D5706">
        <w:rPr>
          <w:rFonts w:ascii="Arial" w:hAnsi="Arial" w:cs="Arial"/>
          <w:b/>
          <w:bCs/>
          <w:sz w:val="24"/>
          <w:szCs w:val="24"/>
        </w:rPr>
        <w:t>(</w:t>
      </w:r>
      <w:r w:rsidR="002E1A6C" w:rsidRPr="000D5706">
        <w:rPr>
          <w:rFonts w:ascii="Arial" w:hAnsi="Arial" w:cs="Arial"/>
          <w:b/>
          <w:bCs/>
          <w:sz w:val="24"/>
          <w:szCs w:val="24"/>
        </w:rPr>
        <w:t xml:space="preserve">RRS) </w:t>
      </w:r>
      <w:r w:rsidRPr="000D5706">
        <w:rPr>
          <w:rFonts w:ascii="Arial" w:hAnsi="Arial" w:cs="Arial"/>
          <w:b/>
          <w:bCs/>
          <w:sz w:val="24"/>
          <w:szCs w:val="24"/>
        </w:rPr>
        <w:t>for Substance Use Disorders (</w:t>
      </w:r>
      <w:r w:rsidR="00EF6CCA" w:rsidRPr="000D5706">
        <w:rPr>
          <w:rFonts w:ascii="Arial" w:hAnsi="Arial" w:cs="Arial"/>
          <w:b/>
          <w:bCs/>
          <w:sz w:val="24"/>
          <w:szCs w:val="24"/>
        </w:rPr>
        <w:t xml:space="preserve">ASAM </w:t>
      </w:r>
      <w:r w:rsidRPr="000D5706">
        <w:rPr>
          <w:rFonts w:ascii="Arial" w:hAnsi="Arial" w:cs="Arial"/>
          <w:b/>
          <w:bCs/>
          <w:sz w:val="24"/>
          <w:szCs w:val="24"/>
        </w:rPr>
        <w:t>Level 3.1)</w:t>
      </w:r>
      <w:r w:rsidR="00AB08CE" w:rsidRPr="000D5706">
        <w:rPr>
          <w:rFonts w:ascii="Arial" w:hAnsi="Arial" w:cs="Arial"/>
          <w:b/>
          <w:bCs/>
          <w:sz w:val="24"/>
          <w:szCs w:val="24"/>
        </w:rPr>
        <w:t xml:space="preserve">; </w:t>
      </w:r>
      <w:r w:rsidR="00AB08CE" w:rsidRPr="000D5706">
        <w:rPr>
          <w:rFonts w:ascii="Arial" w:hAnsi="Arial" w:cs="Arial"/>
          <w:i/>
          <w:iCs/>
          <w:sz w:val="24"/>
          <w:szCs w:val="24"/>
        </w:rPr>
        <w:t>(</w:t>
      </w:r>
      <w:r w:rsidR="005D62AF" w:rsidRPr="000D5706">
        <w:rPr>
          <w:rFonts w:ascii="Arial" w:hAnsi="Arial" w:cs="Arial"/>
          <w:i/>
          <w:iCs/>
          <w:sz w:val="24"/>
          <w:szCs w:val="24"/>
        </w:rPr>
        <w:t>Clinically Managed Low-Intensity Residential Services ASAM Level 3.1</w:t>
      </w:r>
      <w:r w:rsidR="00AB08CE" w:rsidRPr="000D5706">
        <w:rPr>
          <w:rFonts w:ascii="Arial" w:hAnsi="Arial" w:cs="Arial"/>
          <w:i/>
          <w:iCs/>
          <w:sz w:val="24"/>
          <w:szCs w:val="24"/>
        </w:rPr>
        <w:t>)</w:t>
      </w:r>
    </w:p>
    <w:p w14:paraId="127AC63D" w14:textId="200FED3D" w:rsidR="00BF398D" w:rsidRPr="000D5706" w:rsidRDefault="008C0B25" w:rsidP="006D75DB">
      <w:pPr>
        <w:pStyle w:val="ListParagraph"/>
        <w:numPr>
          <w:ilvl w:val="0"/>
          <w:numId w:val="56"/>
        </w:numPr>
        <w:autoSpaceDE w:val="0"/>
        <w:autoSpaceDN w:val="0"/>
        <w:adjustRightInd w:val="0"/>
        <w:contextualSpacing w:val="0"/>
        <w:rPr>
          <w:rFonts w:ascii="Arial" w:hAnsi="Arial" w:cs="Arial"/>
          <w:b/>
          <w:sz w:val="24"/>
          <w:szCs w:val="24"/>
        </w:rPr>
      </w:pPr>
      <w:r w:rsidRPr="000D5706">
        <w:rPr>
          <w:rFonts w:ascii="Arial" w:hAnsi="Arial" w:cs="Arial"/>
          <w:b/>
          <w:sz w:val="24"/>
          <w:szCs w:val="24"/>
        </w:rPr>
        <w:t xml:space="preserve">Adult Residential Rehabilitation Services for Substance Use Disorders (Level 3.1) - </w:t>
      </w:r>
      <w:r w:rsidRPr="000D5706">
        <w:rPr>
          <w:rFonts w:ascii="Arial" w:hAnsi="Arial" w:cs="Arial"/>
          <w:bCs/>
          <w:sz w:val="24"/>
          <w:szCs w:val="24"/>
        </w:rPr>
        <w:t xml:space="preserve">24-hour residential environment that provides a structured and comprehensive rehabilitative environment that supports each resident’s independence and resilience and recovery from alcohol and/or other drug problems. Scheduled, goal-oriented rehabilitative </w:t>
      </w:r>
      <w:r w:rsidRPr="000D5706">
        <w:rPr>
          <w:rFonts w:ascii="Arial" w:hAnsi="Arial" w:cs="Arial"/>
          <w:bCs/>
          <w:sz w:val="24"/>
          <w:szCs w:val="24"/>
        </w:rPr>
        <w:lastRenderedPageBreak/>
        <w:t>services are provided in conjunction with ongoing support and assistance for developing and maintaining interpersonal skills necessary to lead an alcohol and/or drug-free lifestyle. Members receive at least five hours of individual or group therapy each week in addition to case management, psychoeducation and milieu based rehabilitative activities.  Residential programs licensed and approved to serve pregnant and post-partum women provide assessment and management of gynecological and/or obstetric and other prenatal needs, as well as treatment plans addressing parenting skills education, child development education, parent support, family planning, nutrition, as well as opportunities for parent/child relational and developmental groups.  Enrollees with Co-Occurring Disorders receive coordination of transportation and referrals to mental health providers to ensure treatment for their co-occurring psychiatric conditions.</w:t>
      </w:r>
    </w:p>
    <w:p w14:paraId="7568D665" w14:textId="30FB671B" w:rsidR="00C52D3E" w:rsidRPr="000D5706" w:rsidRDefault="00C52D3E" w:rsidP="006D75DB">
      <w:pPr>
        <w:pStyle w:val="ListParagraph"/>
        <w:numPr>
          <w:ilvl w:val="0"/>
          <w:numId w:val="56"/>
        </w:numPr>
        <w:autoSpaceDE w:val="0"/>
        <w:autoSpaceDN w:val="0"/>
        <w:adjustRightInd w:val="0"/>
        <w:contextualSpacing w:val="0"/>
        <w:rPr>
          <w:rFonts w:ascii="Arial" w:hAnsi="Arial" w:cs="Arial"/>
          <w:b/>
          <w:sz w:val="24"/>
          <w:szCs w:val="24"/>
        </w:rPr>
      </w:pPr>
      <w:r w:rsidRPr="000D5706">
        <w:rPr>
          <w:rFonts w:ascii="Arial" w:hAnsi="Arial" w:cs="Arial"/>
          <w:b/>
          <w:sz w:val="24"/>
          <w:szCs w:val="24"/>
        </w:rPr>
        <w:t xml:space="preserve">Family Residential Rehabilitation Services for Substance Use Disorders (Level 3.1) - </w:t>
      </w:r>
      <w:r w:rsidRPr="000D5706">
        <w:rPr>
          <w:rFonts w:ascii="Arial" w:hAnsi="Arial" w:cs="Arial"/>
          <w:bCs/>
          <w:sz w:val="24"/>
          <w:szCs w:val="24"/>
        </w:rPr>
        <w:t>24-hour residential environment for families in which a parent has a substance use disorder and either is pregnant, has custody of at least one child or has a physical reunification plan with at least one child within 30 days of admission. Scheduled, goal-oriented rehabilitative services intended to support parents and children are provided in conjunction with ongoing support and assistance for developing and maintaining interpersonal and parenting skills necessary to lead an alcohol and/or drug-free lifestyle and support family reunification and stability. Enrollees receive at least five hours of individual or group therapy each week in addition to case management, psychoeducation and milieu based rehabilitative activities.</w:t>
      </w:r>
    </w:p>
    <w:p w14:paraId="06D6EC78" w14:textId="5C2CB529" w:rsidR="0007082E" w:rsidRPr="000D5706" w:rsidRDefault="0007082E" w:rsidP="006D75DB">
      <w:pPr>
        <w:pStyle w:val="ListParagraph"/>
        <w:numPr>
          <w:ilvl w:val="0"/>
          <w:numId w:val="56"/>
        </w:numPr>
        <w:autoSpaceDE w:val="0"/>
        <w:autoSpaceDN w:val="0"/>
        <w:adjustRightInd w:val="0"/>
        <w:contextualSpacing w:val="0"/>
        <w:rPr>
          <w:rFonts w:ascii="Arial" w:hAnsi="Arial" w:cs="Arial"/>
          <w:b/>
          <w:sz w:val="24"/>
          <w:szCs w:val="24"/>
        </w:rPr>
      </w:pPr>
      <w:r w:rsidRPr="000D5706">
        <w:rPr>
          <w:rFonts w:ascii="Arial" w:hAnsi="Arial" w:cs="Arial"/>
          <w:b/>
          <w:sz w:val="24"/>
          <w:szCs w:val="24"/>
        </w:rPr>
        <w:t xml:space="preserve">Young Adult </w:t>
      </w:r>
      <w:r w:rsidR="003821ED" w:rsidRPr="000D5706">
        <w:rPr>
          <w:rFonts w:ascii="Arial" w:hAnsi="Arial" w:cs="Arial"/>
          <w:b/>
          <w:sz w:val="24"/>
          <w:szCs w:val="24"/>
        </w:rPr>
        <w:t xml:space="preserve">(Ages 21-25) </w:t>
      </w:r>
      <w:r w:rsidRPr="000D5706">
        <w:rPr>
          <w:rFonts w:ascii="Arial" w:hAnsi="Arial" w:cs="Arial"/>
          <w:b/>
          <w:sz w:val="24"/>
          <w:szCs w:val="24"/>
        </w:rPr>
        <w:t xml:space="preserve">Residential Rehabilitation Services for Substance Use Disorders (Level 3.1) </w:t>
      </w:r>
      <w:r w:rsidRPr="000D5706">
        <w:rPr>
          <w:rFonts w:ascii="Arial" w:hAnsi="Arial" w:cs="Arial"/>
          <w:bCs/>
          <w:sz w:val="24"/>
          <w:szCs w:val="24"/>
        </w:rPr>
        <w:t xml:space="preserve">- 24-hour developmentally appropriate residential environment designed specifically for Young Adults </w:t>
      </w:r>
      <w:r w:rsidR="00BF705C" w:rsidRPr="000D5706">
        <w:rPr>
          <w:rFonts w:ascii="Arial" w:hAnsi="Arial" w:cs="Arial"/>
          <w:bCs/>
          <w:sz w:val="24"/>
          <w:szCs w:val="24"/>
        </w:rPr>
        <w:t xml:space="preserve">through age </w:t>
      </w:r>
      <w:r w:rsidRPr="000D5706">
        <w:rPr>
          <w:rFonts w:ascii="Arial" w:hAnsi="Arial" w:cs="Arial"/>
          <w:bCs/>
          <w:sz w:val="24"/>
          <w:szCs w:val="24"/>
        </w:rPr>
        <w:t>25 that provides a structured and comprehensive rehabilitative environment that supports each resident’s independence and resilience and recovery from alcohol and/or other drug problems. Scheduled, goal-oriented rehabilitative services are provided in conjunction with ongoing support and assistance for developing and maintaining interpersonal skills necessary to lead an alcohol and/or drug-free lifestyle. Enrollees receive at least five hours of individual or group therapy each week in addition to case management, psychoeducation and milieu based rehabilitative activities.  Enrollees with Co-Occurring Disorders receive coordination of transportation and referrals to mental health providers to ensure treatment for their co-occurring psychiatric conditions.</w:t>
      </w:r>
      <w:r w:rsidRPr="000D5706">
        <w:rPr>
          <w:rFonts w:ascii="Arial" w:hAnsi="Arial" w:cs="Arial"/>
          <w:b/>
          <w:sz w:val="24"/>
          <w:szCs w:val="24"/>
        </w:rPr>
        <w:t xml:space="preserve">  </w:t>
      </w:r>
    </w:p>
    <w:p w14:paraId="75D042E8" w14:textId="5478331F" w:rsidR="00EC01E7" w:rsidRPr="000D5706" w:rsidRDefault="00EC01E7" w:rsidP="006D75DB">
      <w:pPr>
        <w:pStyle w:val="ListParagraph"/>
        <w:numPr>
          <w:ilvl w:val="0"/>
          <w:numId w:val="56"/>
        </w:numPr>
        <w:autoSpaceDE w:val="0"/>
        <w:autoSpaceDN w:val="0"/>
        <w:adjustRightInd w:val="0"/>
        <w:contextualSpacing w:val="0"/>
        <w:rPr>
          <w:rFonts w:ascii="Arial" w:hAnsi="Arial" w:cs="Arial"/>
          <w:bCs/>
          <w:sz w:val="24"/>
          <w:szCs w:val="24"/>
        </w:rPr>
      </w:pPr>
      <w:r w:rsidRPr="000D5706">
        <w:rPr>
          <w:rFonts w:ascii="Arial" w:hAnsi="Arial" w:cs="Arial"/>
          <w:b/>
          <w:sz w:val="24"/>
          <w:szCs w:val="24"/>
        </w:rPr>
        <w:t xml:space="preserve">Co-Occurring Enhanced Residential Rehabilitation Services for Substance Use Disorders (Level 3.1) </w:t>
      </w:r>
      <w:r w:rsidRPr="000D5706">
        <w:rPr>
          <w:rFonts w:ascii="Arial" w:hAnsi="Arial" w:cs="Arial"/>
          <w:bCs/>
          <w:sz w:val="24"/>
          <w:szCs w:val="24"/>
        </w:rPr>
        <w:t xml:space="preserve">- 24-hour, safe, structured environment, located in the community, which supports Enrollee’s recovery from addiction and moderate to severe mental health conditions </w:t>
      </w:r>
      <w:r w:rsidRPr="000D5706">
        <w:rPr>
          <w:rFonts w:ascii="Arial" w:hAnsi="Arial" w:cs="Arial"/>
          <w:bCs/>
          <w:sz w:val="24"/>
          <w:szCs w:val="24"/>
        </w:rPr>
        <w:lastRenderedPageBreak/>
        <w:t>while reintegrating into the community and returning to social, vocation/employment, and/or educational roles. Scheduled, goal-oriented clinical services are provided in conjunction with psychiatry and medication management to support stabilization and development of skills necessary to achieve recovery.  Clinical services are provided a minimum of five hours a week and additional outpatient levels of care may be accessed concurrently as appropriate. Programs will ensure that Members have access to prescribers of psychiatric and addiction medications.</w:t>
      </w:r>
    </w:p>
    <w:p w14:paraId="1B2E7E06" w14:textId="7ED1107D" w:rsidR="00E10660" w:rsidRPr="000D5706" w:rsidRDefault="008A0407" w:rsidP="005B1B56">
      <w:pPr>
        <w:pStyle w:val="ListParagraph"/>
        <w:numPr>
          <w:ilvl w:val="0"/>
          <w:numId w:val="56"/>
        </w:numPr>
        <w:autoSpaceDE w:val="0"/>
        <w:autoSpaceDN w:val="0"/>
        <w:adjustRightInd w:val="0"/>
        <w:contextualSpacing w:val="0"/>
        <w:rPr>
          <w:rStyle w:val="eop"/>
          <w:rFonts w:ascii="Arial" w:hAnsi="Arial" w:cs="Arial"/>
          <w:color w:val="000000"/>
          <w:sz w:val="24"/>
          <w:szCs w:val="24"/>
          <w:shd w:val="clear" w:color="auto" w:fill="FFFFFF"/>
        </w:rPr>
      </w:pPr>
      <w:r w:rsidRPr="000D5706">
        <w:rPr>
          <w:rFonts w:ascii="Arial" w:hAnsi="Arial" w:cs="Arial"/>
          <w:b/>
          <w:sz w:val="24"/>
          <w:szCs w:val="24"/>
        </w:rPr>
        <w:t>Pregnancy Enhanced Residential Rehabilitation Services for Substance Use Dis</w:t>
      </w:r>
      <w:r w:rsidR="00261B5E" w:rsidRPr="000D5706">
        <w:rPr>
          <w:rFonts w:ascii="Arial" w:hAnsi="Arial" w:cs="Arial"/>
          <w:b/>
          <w:sz w:val="24"/>
          <w:szCs w:val="24"/>
        </w:rPr>
        <w:t xml:space="preserve">orders (Level 3.1) </w:t>
      </w:r>
      <w:r w:rsidR="007E6A02" w:rsidRPr="000D5706">
        <w:rPr>
          <w:rFonts w:ascii="Arial" w:hAnsi="Arial" w:cs="Arial"/>
          <w:bCs/>
          <w:sz w:val="24"/>
          <w:szCs w:val="24"/>
        </w:rPr>
        <w:t>–</w:t>
      </w:r>
      <w:r w:rsidR="00C23BB2" w:rsidRPr="000D5706">
        <w:rPr>
          <w:rFonts w:ascii="Arial" w:hAnsi="Arial" w:cs="Arial"/>
          <w:bCs/>
          <w:sz w:val="24"/>
          <w:szCs w:val="24"/>
        </w:rPr>
        <w:t xml:space="preserve"> </w:t>
      </w:r>
      <w:r w:rsidR="007E6A02" w:rsidRPr="000D5706">
        <w:rPr>
          <w:rFonts w:ascii="Arial" w:hAnsi="Arial" w:cs="Arial"/>
          <w:bCs/>
          <w:sz w:val="24"/>
          <w:szCs w:val="24"/>
        </w:rPr>
        <w:t>24-hour developmentally appro</w:t>
      </w:r>
      <w:r w:rsidR="00A225D3" w:rsidRPr="000D5706">
        <w:rPr>
          <w:rFonts w:ascii="Arial" w:hAnsi="Arial" w:cs="Arial"/>
          <w:bCs/>
          <w:sz w:val="24"/>
          <w:szCs w:val="24"/>
        </w:rPr>
        <w:t xml:space="preserve">priate residential </w:t>
      </w:r>
      <w:r w:rsidR="00A267AD" w:rsidRPr="000D5706">
        <w:rPr>
          <w:rFonts w:ascii="Arial" w:hAnsi="Arial" w:cs="Arial"/>
          <w:bCs/>
          <w:sz w:val="24"/>
          <w:szCs w:val="24"/>
        </w:rPr>
        <w:t>environmen</w:t>
      </w:r>
      <w:r w:rsidR="00346264" w:rsidRPr="000D5706">
        <w:rPr>
          <w:rFonts w:ascii="Arial" w:hAnsi="Arial" w:cs="Arial"/>
          <w:bCs/>
          <w:sz w:val="24"/>
          <w:szCs w:val="24"/>
        </w:rPr>
        <w:t>t designed specifically for people who are pregnant that provide</w:t>
      </w:r>
      <w:r w:rsidR="00CE636C" w:rsidRPr="000D5706">
        <w:rPr>
          <w:rFonts w:ascii="Arial" w:hAnsi="Arial" w:cs="Arial"/>
          <w:bCs/>
          <w:sz w:val="24"/>
          <w:szCs w:val="24"/>
        </w:rPr>
        <w:t xml:space="preserve">s a structured </w:t>
      </w:r>
      <w:r w:rsidR="009B4D21" w:rsidRPr="000D5706">
        <w:rPr>
          <w:rFonts w:ascii="Arial" w:hAnsi="Arial" w:cs="Arial"/>
          <w:bCs/>
          <w:sz w:val="24"/>
          <w:szCs w:val="24"/>
        </w:rPr>
        <w:t>and comprehensive rehabilitative environment for that supports each resident’s independence and resi</w:t>
      </w:r>
      <w:r w:rsidR="001D1AAE" w:rsidRPr="000D5706">
        <w:rPr>
          <w:rFonts w:ascii="Arial" w:hAnsi="Arial" w:cs="Arial"/>
          <w:bCs/>
          <w:sz w:val="24"/>
          <w:szCs w:val="24"/>
        </w:rPr>
        <w:t>lience and recovery from alcohol and/or other drug problems. Scheduled, goal-oriented rehabilitative services are provided in conjunction with ongoing support</w:t>
      </w:r>
      <w:r w:rsidR="00123D5B" w:rsidRPr="000D5706">
        <w:rPr>
          <w:rFonts w:ascii="Arial" w:hAnsi="Arial" w:cs="Arial"/>
          <w:bCs/>
          <w:sz w:val="24"/>
          <w:szCs w:val="24"/>
        </w:rPr>
        <w:t xml:space="preserve"> and assistance for developing and maintaining interpersonal skills necessary to lead an alcohol and</w:t>
      </w:r>
      <w:r w:rsidR="0089564A" w:rsidRPr="000D5706">
        <w:rPr>
          <w:rFonts w:ascii="Arial" w:hAnsi="Arial" w:cs="Arial"/>
          <w:bCs/>
          <w:sz w:val="24"/>
          <w:szCs w:val="24"/>
        </w:rPr>
        <w:t>/or drug</w:t>
      </w:r>
      <w:r w:rsidR="00EE2ABC" w:rsidRPr="000D5706">
        <w:rPr>
          <w:rFonts w:ascii="Arial" w:hAnsi="Arial" w:cs="Arial"/>
          <w:bCs/>
          <w:sz w:val="24"/>
          <w:szCs w:val="24"/>
        </w:rPr>
        <w:t xml:space="preserve">-free </w:t>
      </w:r>
      <w:r w:rsidR="007962B5" w:rsidRPr="000D5706">
        <w:rPr>
          <w:rFonts w:ascii="Arial" w:hAnsi="Arial" w:cs="Arial"/>
          <w:bCs/>
          <w:sz w:val="24"/>
          <w:szCs w:val="24"/>
        </w:rPr>
        <w:t xml:space="preserve">lifestyle. </w:t>
      </w:r>
      <w:r w:rsidR="00D0580E" w:rsidRPr="000D5706">
        <w:rPr>
          <w:rFonts w:ascii="Arial" w:hAnsi="Arial" w:cs="Arial"/>
          <w:bCs/>
          <w:sz w:val="24"/>
          <w:szCs w:val="24"/>
        </w:rPr>
        <w:t xml:space="preserve">Members receive at least five hours of individual or group therapy each week in addition to case management, psychoeducation </w:t>
      </w:r>
      <w:r w:rsidR="008B1693" w:rsidRPr="000D5706">
        <w:rPr>
          <w:rFonts w:ascii="Arial" w:hAnsi="Arial" w:cs="Arial"/>
          <w:bCs/>
          <w:sz w:val="24"/>
          <w:szCs w:val="24"/>
        </w:rPr>
        <w:t xml:space="preserve">and milieu based rehabilitative activities. </w:t>
      </w:r>
      <w:r w:rsidR="00E86A21" w:rsidRPr="000D5706">
        <w:rPr>
          <w:rFonts w:ascii="Arial" w:hAnsi="Arial" w:cs="Arial"/>
          <w:bCs/>
          <w:sz w:val="24"/>
          <w:szCs w:val="24"/>
        </w:rPr>
        <w:t>Residential</w:t>
      </w:r>
      <w:r w:rsidR="008B1693" w:rsidRPr="000D5706">
        <w:rPr>
          <w:rFonts w:ascii="Arial" w:hAnsi="Arial" w:cs="Arial"/>
          <w:bCs/>
          <w:sz w:val="24"/>
          <w:szCs w:val="24"/>
        </w:rPr>
        <w:t xml:space="preserve"> programs m</w:t>
      </w:r>
      <w:r w:rsidR="000D2286" w:rsidRPr="000D5706">
        <w:rPr>
          <w:rFonts w:ascii="Arial" w:hAnsi="Arial" w:cs="Arial"/>
          <w:bCs/>
          <w:sz w:val="24"/>
          <w:szCs w:val="24"/>
        </w:rPr>
        <w:t xml:space="preserve">ust provide </w:t>
      </w:r>
      <w:r w:rsidR="00C714F7" w:rsidRPr="000D5706">
        <w:rPr>
          <w:rFonts w:ascii="Arial" w:hAnsi="Arial" w:cs="Arial"/>
          <w:bCs/>
          <w:sz w:val="24"/>
          <w:szCs w:val="24"/>
        </w:rPr>
        <w:t>assess</w:t>
      </w:r>
      <w:r w:rsidR="00FF0F3E" w:rsidRPr="000D5706">
        <w:rPr>
          <w:rFonts w:ascii="Arial" w:hAnsi="Arial" w:cs="Arial"/>
          <w:bCs/>
          <w:sz w:val="24"/>
          <w:szCs w:val="24"/>
        </w:rPr>
        <w:t xml:space="preserve">ment and management </w:t>
      </w:r>
      <w:r w:rsidR="006A58D2" w:rsidRPr="000D5706">
        <w:rPr>
          <w:rFonts w:ascii="Arial" w:hAnsi="Arial" w:cs="Arial"/>
          <w:bCs/>
          <w:sz w:val="24"/>
          <w:szCs w:val="24"/>
        </w:rPr>
        <w:t>of gynecological and/or obstetric and other prenatal needs, as well as treatm</w:t>
      </w:r>
      <w:r w:rsidR="00327DD7" w:rsidRPr="000D5706">
        <w:rPr>
          <w:rFonts w:ascii="Arial" w:hAnsi="Arial" w:cs="Arial"/>
          <w:bCs/>
          <w:sz w:val="24"/>
          <w:szCs w:val="24"/>
        </w:rPr>
        <w:t>ent plans addressing parenting skills education, c</w:t>
      </w:r>
      <w:r w:rsidR="00E86A21" w:rsidRPr="000D5706">
        <w:rPr>
          <w:rFonts w:ascii="Arial" w:hAnsi="Arial" w:cs="Arial"/>
          <w:bCs/>
          <w:sz w:val="24"/>
          <w:szCs w:val="24"/>
        </w:rPr>
        <w:t xml:space="preserve">hild development education, parent support, family planning, nutrition, as well as opportunities for parent/child relational and developmental groups. </w:t>
      </w:r>
    </w:p>
    <w:p w14:paraId="34FAD107" w14:textId="7B060F0B" w:rsidR="005F2654" w:rsidRPr="000D5706" w:rsidRDefault="00B2631B" w:rsidP="00594B4B">
      <w:pPr>
        <w:pStyle w:val="ListParagraph"/>
        <w:numPr>
          <w:ilvl w:val="0"/>
          <w:numId w:val="54"/>
        </w:numPr>
        <w:spacing w:afterLines="120" w:after="288"/>
        <w:ind w:left="720" w:hanging="360"/>
        <w:rPr>
          <w:rFonts w:ascii="Arial" w:hAnsi="Arial" w:cs="Arial"/>
          <w:b/>
          <w:bCs/>
          <w:sz w:val="24"/>
          <w:szCs w:val="24"/>
        </w:rPr>
      </w:pPr>
      <w:r w:rsidRPr="000D5706">
        <w:rPr>
          <w:rFonts w:ascii="Arial" w:hAnsi="Arial" w:cs="Arial"/>
          <w:b/>
          <w:bCs/>
          <w:sz w:val="24"/>
          <w:szCs w:val="24"/>
        </w:rPr>
        <w:t>Non</w:t>
      </w:r>
      <w:r w:rsidR="001723BF" w:rsidRPr="000D5706">
        <w:rPr>
          <w:rFonts w:ascii="Arial" w:hAnsi="Arial" w:cs="Arial"/>
          <w:b/>
          <w:bCs/>
          <w:sz w:val="24"/>
          <w:szCs w:val="24"/>
        </w:rPr>
        <w:t>-</w:t>
      </w:r>
      <w:r w:rsidR="005F2654" w:rsidRPr="000D5706">
        <w:rPr>
          <w:rFonts w:ascii="Arial" w:hAnsi="Arial" w:cs="Arial"/>
          <w:b/>
          <w:bCs/>
          <w:sz w:val="24"/>
          <w:szCs w:val="24"/>
        </w:rPr>
        <w:t>24-Hour Diversionary Services:</w:t>
      </w:r>
    </w:p>
    <w:p w14:paraId="135E7D0E" w14:textId="39524CCF" w:rsidR="002226E5" w:rsidRPr="000D5706" w:rsidRDefault="002226E5" w:rsidP="006D75DB">
      <w:pPr>
        <w:pStyle w:val="TableParagraph"/>
        <w:numPr>
          <w:ilvl w:val="0"/>
          <w:numId w:val="39"/>
        </w:numPr>
        <w:spacing w:after="240"/>
        <w:ind w:left="1080" w:right="446"/>
        <w:rPr>
          <w:rFonts w:ascii="Arial" w:hAnsi="Arial" w:cs="Arial"/>
          <w:sz w:val="24"/>
          <w:szCs w:val="24"/>
        </w:rPr>
      </w:pPr>
      <w:r w:rsidRPr="000D5706">
        <w:rPr>
          <w:rFonts w:ascii="Arial" w:hAnsi="Arial" w:cs="Arial"/>
          <w:b/>
          <w:bCs/>
          <w:sz w:val="24"/>
          <w:szCs w:val="24"/>
        </w:rPr>
        <w:t>Certified Peer Specialist</w:t>
      </w:r>
      <w:r w:rsidRPr="000D5706">
        <w:rPr>
          <w:rFonts w:ascii="Arial" w:hAnsi="Arial" w:cs="Arial"/>
          <w:sz w:val="24"/>
          <w:szCs w:val="24"/>
        </w:rPr>
        <w:t xml:space="preserve"> </w:t>
      </w:r>
      <w:r w:rsidR="00F27D97" w:rsidRPr="000D5706">
        <w:rPr>
          <w:rFonts w:ascii="Arial" w:hAnsi="Arial" w:cs="Arial"/>
          <w:sz w:val="24"/>
          <w:szCs w:val="24"/>
        </w:rPr>
        <w:t xml:space="preserve">– </w:t>
      </w:r>
      <w:r w:rsidR="0006206F" w:rsidRPr="000D5706">
        <w:rPr>
          <w:rFonts w:ascii="Arial" w:hAnsi="Arial" w:cs="Arial"/>
          <w:sz w:val="24"/>
          <w:szCs w:val="24"/>
        </w:rPr>
        <w:t xml:space="preserve">Mentoring, advocacy, and facilitation </w:t>
      </w:r>
      <w:r w:rsidR="0087546F" w:rsidRPr="000D5706">
        <w:rPr>
          <w:rFonts w:ascii="Arial" w:hAnsi="Arial" w:cs="Arial"/>
          <w:sz w:val="24"/>
          <w:szCs w:val="24"/>
        </w:rPr>
        <w:t xml:space="preserve">of </w:t>
      </w:r>
      <w:r w:rsidR="0006206F" w:rsidRPr="000D5706">
        <w:rPr>
          <w:rFonts w:ascii="Arial" w:hAnsi="Arial" w:cs="Arial"/>
          <w:sz w:val="24"/>
          <w:szCs w:val="24"/>
        </w:rPr>
        <w:t xml:space="preserve">support </w:t>
      </w:r>
      <w:r w:rsidR="00321E21" w:rsidRPr="000D5706">
        <w:rPr>
          <w:rFonts w:ascii="Arial" w:hAnsi="Arial" w:cs="Arial"/>
          <w:sz w:val="24"/>
          <w:szCs w:val="24"/>
        </w:rPr>
        <w:t xml:space="preserve">for Enrollees experiencing a mental health disorder, </w:t>
      </w:r>
      <w:r w:rsidR="0006206F" w:rsidRPr="000D5706">
        <w:rPr>
          <w:rFonts w:ascii="Arial" w:hAnsi="Arial" w:cs="Arial"/>
          <w:sz w:val="24"/>
          <w:szCs w:val="24"/>
        </w:rPr>
        <w:t xml:space="preserve">provided by </w:t>
      </w:r>
      <w:r w:rsidR="00F27D97" w:rsidRPr="000D5706">
        <w:rPr>
          <w:rFonts w:ascii="Arial" w:hAnsi="Arial" w:cs="Arial"/>
          <w:sz w:val="24"/>
          <w:szCs w:val="24"/>
        </w:rPr>
        <w:t>self-identified persons with lived experience of a mental health disorder and wellness</w:t>
      </w:r>
      <w:r w:rsidR="00494810" w:rsidRPr="000D5706">
        <w:rPr>
          <w:rFonts w:ascii="Arial" w:hAnsi="Arial" w:cs="Arial"/>
          <w:sz w:val="24"/>
          <w:szCs w:val="24"/>
        </w:rPr>
        <w:t xml:space="preserve"> who</w:t>
      </w:r>
      <w:r w:rsidR="00C45B2E" w:rsidRPr="000D5706">
        <w:rPr>
          <w:rFonts w:ascii="Arial" w:hAnsi="Arial" w:cs="Arial"/>
          <w:sz w:val="24"/>
          <w:szCs w:val="24"/>
        </w:rPr>
        <w:t xml:space="preserve"> </w:t>
      </w:r>
      <w:r w:rsidR="00BD112E" w:rsidRPr="000D5706">
        <w:rPr>
          <w:rFonts w:ascii="Arial" w:hAnsi="Arial" w:cs="Arial"/>
          <w:sz w:val="24"/>
          <w:szCs w:val="24"/>
        </w:rPr>
        <w:t>has been trained by an agency approved by the Massachusetts DMH.</w:t>
      </w:r>
    </w:p>
    <w:p w14:paraId="4A5E5047" w14:textId="2804C252" w:rsidR="00D46C87" w:rsidRPr="000D5706" w:rsidRDefault="00EA18ED" w:rsidP="006D75DB">
      <w:pPr>
        <w:pStyle w:val="TableParagraph"/>
        <w:numPr>
          <w:ilvl w:val="0"/>
          <w:numId w:val="39"/>
        </w:numPr>
        <w:spacing w:after="240"/>
        <w:ind w:left="1080" w:right="446"/>
        <w:rPr>
          <w:rFonts w:ascii="Arial" w:hAnsi="Arial" w:cs="Arial"/>
          <w:b/>
          <w:bCs/>
          <w:sz w:val="24"/>
          <w:szCs w:val="24"/>
        </w:rPr>
      </w:pPr>
      <w:r w:rsidRPr="000D5706">
        <w:rPr>
          <w:rFonts w:ascii="Arial" w:hAnsi="Arial" w:cs="Arial"/>
          <w:b/>
          <w:bCs/>
          <w:sz w:val="24"/>
          <w:szCs w:val="24"/>
        </w:rPr>
        <w:t>Community Support Program (CSP)</w:t>
      </w:r>
      <w:r w:rsidRPr="000D5706">
        <w:rPr>
          <w:rFonts w:ascii="Arial" w:hAnsi="Arial" w:cs="Arial"/>
          <w:sz w:val="24"/>
          <w:szCs w:val="24"/>
        </w:rPr>
        <w:t xml:space="preserve"> - An array of services delivered by a community-based, mobile, multi</w:t>
      </w:r>
      <w:r w:rsidRPr="000D5706">
        <w:rPr>
          <w:rFonts w:ascii="Arial" w:hAnsi="Arial" w:cs="Arial"/>
          <w:sz w:val="24"/>
          <w:szCs w:val="24"/>
        </w:rPr>
        <w:noBreakHyphen/>
        <w:t>disciplinary team of professionals and paraprofessionals. These programs provide essential services to Enrollees with a long</w:t>
      </w:r>
      <w:r w:rsidRPr="000D5706">
        <w:rPr>
          <w:rFonts w:ascii="Arial" w:hAnsi="Arial" w:cs="Arial"/>
          <w:sz w:val="24"/>
          <w:szCs w:val="24"/>
        </w:rPr>
        <w:noBreakHyphen/>
        <w:t>standing history of a psychiatric or substance use disorder and to their families, or to Enrollees who are at varying degrees of increased medical risk. Services include outreach and supportive services, delivered in a community setting, which will vary with respect to hours, type</w:t>
      </w:r>
      <w:r w:rsidR="00632AE4" w:rsidRPr="000D5706">
        <w:rPr>
          <w:rFonts w:ascii="Arial" w:hAnsi="Arial" w:cs="Arial"/>
          <w:sz w:val="24"/>
          <w:szCs w:val="24"/>
        </w:rPr>
        <w:t>,</w:t>
      </w:r>
      <w:r w:rsidRPr="000D5706">
        <w:rPr>
          <w:rFonts w:ascii="Arial" w:hAnsi="Arial" w:cs="Arial"/>
          <w:sz w:val="24"/>
          <w:szCs w:val="24"/>
        </w:rPr>
        <w:t xml:space="preserve"> and intensity of services depending on the changing needs of the Enrollee.</w:t>
      </w:r>
      <w:r w:rsidR="003B235E" w:rsidRPr="000D5706">
        <w:rPr>
          <w:rFonts w:ascii="Arial" w:hAnsi="Arial" w:cs="Arial"/>
          <w:sz w:val="24"/>
          <w:szCs w:val="24"/>
        </w:rPr>
        <w:t xml:space="preserve"> Specialized CSP programs serve populations with </w:t>
      </w:r>
      <w:proofErr w:type="gramStart"/>
      <w:r w:rsidR="003B235E" w:rsidRPr="000D5706">
        <w:rPr>
          <w:rFonts w:ascii="Arial" w:hAnsi="Arial" w:cs="Arial"/>
          <w:sz w:val="24"/>
          <w:szCs w:val="24"/>
        </w:rPr>
        <w:t>particular needs</w:t>
      </w:r>
      <w:proofErr w:type="gramEnd"/>
      <w:r w:rsidR="003B235E" w:rsidRPr="000D5706">
        <w:rPr>
          <w:rFonts w:ascii="Arial" w:hAnsi="Arial" w:cs="Arial"/>
          <w:sz w:val="24"/>
          <w:szCs w:val="24"/>
        </w:rPr>
        <w:t>.</w:t>
      </w:r>
      <w:r w:rsidRPr="000D5706">
        <w:rPr>
          <w:rFonts w:ascii="Arial" w:hAnsi="Arial" w:cs="Arial"/>
          <w:sz w:val="24"/>
          <w:szCs w:val="24"/>
        </w:rPr>
        <w:br/>
      </w:r>
      <w:r w:rsidRPr="000D5706">
        <w:rPr>
          <w:rFonts w:ascii="Arial" w:hAnsi="Arial" w:cs="Arial"/>
          <w:sz w:val="24"/>
          <w:szCs w:val="24"/>
        </w:rPr>
        <w:br/>
      </w:r>
      <w:r w:rsidR="00D46C87" w:rsidRPr="000D5706">
        <w:rPr>
          <w:rFonts w:ascii="Arial" w:hAnsi="Arial" w:cs="Arial"/>
          <w:b/>
          <w:bCs/>
          <w:sz w:val="24"/>
          <w:szCs w:val="24"/>
        </w:rPr>
        <w:t>Specialized CSP Programs:</w:t>
      </w:r>
    </w:p>
    <w:p w14:paraId="6B9E2A4F" w14:textId="3AC4EDF4" w:rsidR="003B235E" w:rsidRPr="000D5706" w:rsidRDefault="003B235E" w:rsidP="006D75DB">
      <w:pPr>
        <w:pStyle w:val="TableParagraph"/>
        <w:numPr>
          <w:ilvl w:val="0"/>
          <w:numId w:val="36"/>
        </w:numPr>
        <w:spacing w:after="240"/>
        <w:ind w:left="1440" w:right="446" w:hanging="360"/>
        <w:rPr>
          <w:rFonts w:ascii="Arial" w:hAnsi="Arial" w:cs="Arial"/>
          <w:sz w:val="24"/>
          <w:szCs w:val="24"/>
        </w:rPr>
      </w:pPr>
      <w:r w:rsidRPr="000D5706">
        <w:rPr>
          <w:rFonts w:ascii="Arial" w:hAnsi="Arial" w:cs="Arial"/>
          <w:b/>
          <w:bCs/>
          <w:sz w:val="24"/>
          <w:szCs w:val="24"/>
        </w:rPr>
        <w:lastRenderedPageBreak/>
        <w:t>CSP for Homeless Individuals</w:t>
      </w:r>
      <w:r w:rsidR="00071A34" w:rsidRPr="000D5706">
        <w:rPr>
          <w:rFonts w:ascii="Arial" w:hAnsi="Arial" w:cs="Arial"/>
          <w:b/>
          <w:bCs/>
          <w:sz w:val="24"/>
          <w:szCs w:val="24"/>
        </w:rPr>
        <w:t xml:space="preserve"> (CSP-HI)</w:t>
      </w:r>
      <w:r w:rsidRPr="000D5706">
        <w:rPr>
          <w:rFonts w:ascii="Arial" w:hAnsi="Arial" w:cs="Arial"/>
          <w:sz w:val="24"/>
          <w:szCs w:val="24"/>
        </w:rPr>
        <w:t xml:space="preserve"> – </w:t>
      </w:r>
      <w:r w:rsidR="00C034C1" w:rsidRPr="000D5706">
        <w:rPr>
          <w:rFonts w:ascii="Arial" w:hAnsi="Arial" w:cs="Arial"/>
          <w:sz w:val="24"/>
          <w:szCs w:val="24"/>
        </w:rPr>
        <w:t>A</w:t>
      </w:r>
      <w:r w:rsidRPr="000D5706">
        <w:rPr>
          <w:rFonts w:ascii="Arial" w:hAnsi="Arial" w:cs="Arial"/>
          <w:sz w:val="24"/>
          <w:szCs w:val="24"/>
        </w:rPr>
        <w:t xml:space="preserve"> Specialized CSP service to address the health-related social needs of Enrollees who (1) are experiencing Homelessness and are frequent users of acute health MassHealth services, as defined by EOHHS, or (2) are experiencing chronic homelessness, as defined by the US Department of Housing and Urban Development.</w:t>
      </w:r>
      <w:r w:rsidR="00D76208" w:rsidRPr="000D5706">
        <w:rPr>
          <w:rFonts w:ascii="Arial" w:hAnsi="Arial" w:cs="Arial"/>
          <w:sz w:val="24"/>
          <w:szCs w:val="24"/>
        </w:rPr>
        <w:t xml:space="preserve"> CSP</w:t>
      </w:r>
      <w:r w:rsidR="00EE1A89" w:rsidRPr="000D5706">
        <w:rPr>
          <w:rFonts w:ascii="Arial" w:hAnsi="Arial" w:cs="Arial"/>
          <w:sz w:val="24"/>
          <w:szCs w:val="24"/>
        </w:rPr>
        <w:t>-HI includes</w:t>
      </w:r>
      <w:r w:rsidR="0011451F" w:rsidRPr="000D5706">
        <w:rPr>
          <w:rFonts w:ascii="Arial" w:hAnsi="Arial" w:cs="Arial"/>
          <w:sz w:val="24"/>
          <w:szCs w:val="24"/>
        </w:rPr>
        <w:t xml:space="preserve"> support searching for permanent supportive housing; preparing for and transitioning to an available housing unit</w:t>
      </w:r>
      <w:r w:rsidR="00071A34" w:rsidRPr="000D5706">
        <w:rPr>
          <w:rFonts w:ascii="Arial" w:hAnsi="Arial" w:cs="Arial"/>
          <w:sz w:val="24"/>
          <w:szCs w:val="24"/>
        </w:rPr>
        <w:t>;</w:t>
      </w:r>
      <w:r w:rsidR="008868DA" w:rsidRPr="000D5706">
        <w:rPr>
          <w:rFonts w:ascii="Arial" w:hAnsi="Arial" w:cs="Arial"/>
          <w:sz w:val="24"/>
          <w:szCs w:val="24"/>
        </w:rPr>
        <w:t xml:space="preserve"> and coordinating access to health and other services to help the Enrollee sustain tenancy and meet their health needs.</w:t>
      </w:r>
    </w:p>
    <w:p w14:paraId="220B0C0A" w14:textId="0B437B52" w:rsidR="00D46C87" w:rsidRPr="000D5706" w:rsidRDefault="00D46C87" w:rsidP="006D75DB">
      <w:pPr>
        <w:pStyle w:val="TableParagraph"/>
        <w:numPr>
          <w:ilvl w:val="0"/>
          <w:numId w:val="36"/>
        </w:numPr>
        <w:spacing w:after="240"/>
        <w:ind w:left="1440" w:right="446" w:hanging="360"/>
        <w:rPr>
          <w:rFonts w:ascii="Arial" w:hAnsi="Arial" w:cs="Arial"/>
          <w:sz w:val="24"/>
          <w:szCs w:val="24"/>
        </w:rPr>
      </w:pPr>
      <w:r w:rsidRPr="000D5706">
        <w:rPr>
          <w:rFonts w:ascii="Arial" w:hAnsi="Arial" w:cs="Arial"/>
          <w:b/>
          <w:bCs/>
          <w:sz w:val="24"/>
          <w:szCs w:val="24"/>
        </w:rPr>
        <w:t xml:space="preserve">CSP for Justice Involved </w:t>
      </w:r>
      <w:r w:rsidR="00071A34" w:rsidRPr="000D5706">
        <w:rPr>
          <w:rFonts w:ascii="Arial" w:hAnsi="Arial" w:cs="Arial"/>
          <w:b/>
          <w:bCs/>
          <w:sz w:val="24"/>
          <w:szCs w:val="24"/>
        </w:rPr>
        <w:t xml:space="preserve">(CSP-JI) </w:t>
      </w:r>
      <w:r w:rsidRPr="000D5706">
        <w:rPr>
          <w:rFonts w:ascii="Arial" w:hAnsi="Arial" w:cs="Arial"/>
          <w:sz w:val="24"/>
          <w:szCs w:val="24"/>
        </w:rPr>
        <w:t xml:space="preserve">– </w:t>
      </w:r>
      <w:r w:rsidR="00C034C1" w:rsidRPr="000D5706">
        <w:rPr>
          <w:rFonts w:ascii="Arial" w:hAnsi="Arial" w:cs="Arial"/>
          <w:sz w:val="24"/>
          <w:szCs w:val="24"/>
        </w:rPr>
        <w:t>A</w:t>
      </w:r>
      <w:r w:rsidRPr="000D5706">
        <w:rPr>
          <w:rFonts w:ascii="Arial" w:hAnsi="Arial" w:cs="Arial"/>
          <w:sz w:val="24"/>
          <w:szCs w:val="24"/>
        </w:rPr>
        <w:t xml:space="preserve"> Specialized CSP service to address the health-related social needs of Enrollees with Justice Involvement who have a barrier to accessing or consistently utilizing medical and behavioral health services, as defined by EOHHS. CSP-JI includes behavioral health and community tenure sustainment supports.</w:t>
      </w:r>
    </w:p>
    <w:p w14:paraId="3BF474F4" w14:textId="41001F5F" w:rsidR="00565FC5" w:rsidRPr="000D5706" w:rsidRDefault="00D46C87" w:rsidP="006D75DB">
      <w:pPr>
        <w:pStyle w:val="TableParagraph"/>
        <w:numPr>
          <w:ilvl w:val="0"/>
          <w:numId w:val="36"/>
        </w:numPr>
        <w:spacing w:after="240"/>
        <w:ind w:left="1440" w:right="446" w:hanging="360"/>
        <w:rPr>
          <w:rFonts w:ascii="Arial" w:hAnsi="Arial" w:cs="Arial"/>
          <w:sz w:val="24"/>
          <w:szCs w:val="24"/>
        </w:rPr>
      </w:pPr>
      <w:r w:rsidRPr="000D5706">
        <w:rPr>
          <w:rFonts w:ascii="Arial" w:hAnsi="Arial" w:cs="Arial"/>
          <w:b/>
          <w:bCs/>
          <w:sz w:val="24"/>
          <w:szCs w:val="24"/>
        </w:rPr>
        <w:t>CSP – Tenancy Preservation Program</w:t>
      </w:r>
      <w:r w:rsidRPr="000D5706">
        <w:rPr>
          <w:rFonts w:ascii="Arial" w:hAnsi="Arial" w:cs="Arial"/>
          <w:sz w:val="24"/>
          <w:szCs w:val="24"/>
        </w:rPr>
        <w:t xml:space="preserve"> </w:t>
      </w:r>
      <w:r w:rsidR="00071A34" w:rsidRPr="000D5706">
        <w:rPr>
          <w:rFonts w:ascii="Arial" w:hAnsi="Arial" w:cs="Arial"/>
          <w:b/>
          <w:bCs/>
          <w:sz w:val="24"/>
          <w:szCs w:val="24"/>
        </w:rPr>
        <w:t>(CSP-TPP)</w:t>
      </w:r>
      <w:r w:rsidR="00071A34" w:rsidRPr="000D5706">
        <w:rPr>
          <w:rFonts w:ascii="Arial" w:hAnsi="Arial" w:cs="Arial"/>
          <w:sz w:val="24"/>
          <w:szCs w:val="24"/>
        </w:rPr>
        <w:t xml:space="preserve"> </w:t>
      </w:r>
      <w:r w:rsidRPr="000D5706">
        <w:rPr>
          <w:rFonts w:ascii="Arial" w:hAnsi="Arial" w:cs="Arial"/>
          <w:sz w:val="24"/>
          <w:szCs w:val="24"/>
        </w:rPr>
        <w:t xml:space="preserve">- </w:t>
      </w:r>
      <w:r w:rsidR="00C034C1" w:rsidRPr="000D5706">
        <w:rPr>
          <w:rFonts w:ascii="Arial" w:hAnsi="Arial" w:cs="Arial"/>
          <w:sz w:val="24"/>
          <w:szCs w:val="24"/>
        </w:rPr>
        <w:t xml:space="preserve">A </w:t>
      </w:r>
      <w:r w:rsidRPr="000D5706">
        <w:rPr>
          <w:rFonts w:ascii="Arial" w:hAnsi="Arial" w:cs="Arial"/>
          <w:sz w:val="24"/>
          <w:szCs w:val="24"/>
        </w:rPr>
        <w:t xml:space="preserve">Specialized CSP service to address the health-related social needs of Enrollees who are At Risk of Homelessness and facing Eviction </w:t>
      </w:r>
      <w:proofErr w:type="gramStart"/>
      <w:r w:rsidRPr="000D5706">
        <w:rPr>
          <w:rFonts w:ascii="Arial" w:hAnsi="Arial" w:cs="Arial"/>
          <w:sz w:val="24"/>
          <w:szCs w:val="24"/>
        </w:rPr>
        <w:t>as a result of</w:t>
      </w:r>
      <w:proofErr w:type="gramEnd"/>
      <w:r w:rsidRPr="000D5706">
        <w:rPr>
          <w:rFonts w:ascii="Arial" w:hAnsi="Arial" w:cs="Arial"/>
          <w:sz w:val="24"/>
          <w:szCs w:val="24"/>
        </w:rPr>
        <w:t xml:space="preserve"> behavior related to a disability. CSP-TPP works with the member, the Housing Court, and the member’s landlord to preserve tenancies by connecting the member to community-based services </w:t>
      </w:r>
      <w:proofErr w:type="gramStart"/>
      <w:r w:rsidRPr="000D5706">
        <w:rPr>
          <w:rFonts w:ascii="Arial" w:hAnsi="Arial" w:cs="Arial"/>
          <w:sz w:val="24"/>
          <w:szCs w:val="24"/>
        </w:rPr>
        <w:t>in order to</w:t>
      </w:r>
      <w:proofErr w:type="gramEnd"/>
      <w:r w:rsidRPr="000D5706">
        <w:rPr>
          <w:rFonts w:ascii="Arial" w:hAnsi="Arial" w:cs="Arial"/>
          <w:sz w:val="24"/>
          <w:szCs w:val="24"/>
        </w:rPr>
        <w:t xml:space="preserve"> address the underlying issues causing the lease violation. The primary goal of the CSP-TPP is to preserve the tenancy and the secondary goals are to put in place services that address those issues that put the Enrollee’s housing in jeopardy to ensure that the Enrollee’s housing remains stable.</w:t>
      </w:r>
    </w:p>
    <w:p w14:paraId="0EE578C6" w14:textId="3949A611" w:rsidR="009F6FCA" w:rsidRPr="000D5706" w:rsidRDefault="009F6FCA" w:rsidP="006D75DB">
      <w:pPr>
        <w:pStyle w:val="ListParagraph"/>
        <w:numPr>
          <w:ilvl w:val="0"/>
          <w:numId w:val="39"/>
        </w:numPr>
        <w:ind w:left="1080"/>
        <w:contextualSpacing w:val="0"/>
        <w:rPr>
          <w:rFonts w:ascii="Arial" w:hAnsi="Arial" w:cs="Arial"/>
          <w:sz w:val="24"/>
          <w:szCs w:val="24"/>
        </w:rPr>
      </w:pPr>
      <w:r w:rsidRPr="000D5706">
        <w:rPr>
          <w:rFonts w:ascii="Arial" w:hAnsi="Arial" w:cs="Arial"/>
          <w:b/>
          <w:bCs/>
          <w:sz w:val="24"/>
          <w:szCs w:val="24"/>
        </w:rPr>
        <w:t>Intensive Outpatient Program (IOP)</w:t>
      </w:r>
      <w:r w:rsidRPr="000D5706">
        <w:rPr>
          <w:rFonts w:ascii="Arial" w:hAnsi="Arial" w:cs="Arial"/>
          <w:sz w:val="24"/>
          <w:szCs w:val="24"/>
        </w:rPr>
        <w:t xml:space="preserve"> - A clinically intensive service designed to improve Functional Status, provide stabilization in the community, divert an admission to an Inpatient Service, or facilitate a rapid and stable reintegration into the community following a discharge from an inpatient service. The IOP provides time-limited, comprehensive, and coordinated multidisciplinary treatment. IOPs must be licensed by the Department of Public Health.</w:t>
      </w:r>
    </w:p>
    <w:p w14:paraId="14570FFC" w14:textId="62A8FF9B" w:rsidR="009F6FCA" w:rsidRPr="000D5706" w:rsidRDefault="009F6FCA" w:rsidP="006D75DB">
      <w:pPr>
        <w:pStyle w:val="ListParagraph"/>
        <w:numPr>
          <w:ilvl w:val="0"/>
          <w:numId w:val="39"/>
        </w:numPr>
        <w:ind w:left="1080"/>
        <w:contextualSpacing w:val="0"/>
        <w:rPr>
          <w:rFonts w:ascii="Arial" w:hAnsi="Arial" w:cs="Arial"/>
          <w:sz w:val="24"/>
          <w:szCs w:val="24"/>
        </w:rPr>
      </w:pPr>
      <w:r w:rsidRPr="000D5706">
        <w:rPr>
          <w:rFonts w:ascii="Arial" w:hAnsi="Arial" w:cs="Arial"/>
          <w:b/>
          <w:bCs/>
          <w:sz w:val="24"/>
          <w:szCs w:val="24"/>
        </w:rPr>
        <w:t>Partial Hospitalization (PHP)</w:t>
      </w:r>
      <w:r w:rsidRPr="000D5706">
        <w:rPr>
          <w:rFonts w:ascii="Arial" w:hAnsi="Arial" w:cs="Arial"/>
          <w:sz w:val="24"/>
          <w:szCs w:val="24"/>
        </w:rPr>
        <w:t xml:space="preserve"> - An alternative to Inpatient Mental Health Services, PHP services offer short-term day mental health programming available seven days per week. These services consist of therapeutically intensive acute treatment within a stable therapeutic milieu and include daily psychiatric management.</w:t>
      </w:r>
    </w:p>
    <w:p w14:paraId="6B0CF808" w14:textId="2A5C2555" w:rsidR="009F6FCA" w:rsidRPr="000D5706" w:rsidRDefault="009F6FCA" w:rsidP="006D75DB">
      <w:pPr>
        <w:pStyle w:val="ListParagraph"/>
        <w:numPr>
          <w:ilvl w:val="0"/>
          <w:numId w:val="39"/>
        </w:numPr>
        <w:ind w:left="1080"/>
        <w:contextualSpacing w:val="0"/>
        <w:rPr>
          <w:rFonts w:ascii="Arial" w:hAnsi="Arial" w:cs="Arial"/>
          <w:sz w:val="24"/>
          <w:szCs w:val="24"/>
        </w:rPr>
      </w:pPr>
      <w:r w:rsidRPr="000D5706">
        <w:rPr>
          <w:rFonts w:ascii="Arial" w:hAnsi="Arial" w:cs="Arial"/>
          <w:b/>
          <w:bCs/>
          <w:sz w:val="24"/>
          <w:szCs w:val="24"/>
        </w:rPr>
        <w:t>Program of Assertive Community Treatment (PACT)</w:t>
      </w:r>
      <w:r w:rsidRPr="000D5706">
        <w:rPr>
          <w:rFonts w:ascii="Arial" w:hAnsi="Arial" w:cs="Arial"/>
          <w:sz w:val="24"/>
          <w:szCs w:val="24"/>
        </w:rPr>
        <w:t xml:space="preserve"> – A multi</w:t>
      </w:r>
      <w:r w:rsidRPr="000D5706">
        <w:rPr>
          <w:rFonts w:ascii="Arial" w:hAnsi="Arial" w:cs="Arial"/>
          <w:sz w:val="24"/>
          <w:szCs w:val="24"/>
        </w:rPr>
        <w:noBreakHyphen/>
        <w:t xml:space="preserve">disciplinary team approach to providing acute, active, ongoing, and long-term community-based psychiatric treatment, assertive outreach, </w:t>
      </w:r>
      <w:proofErr w:type="gramStart"/>
      <w:r w:rsidRPr="000D5706">
        <w:rPr>
          <w:rFonts w:ascii="Arial" w:hAnsi="Arial" w:cs="Arial"/>
          <w:sz w:val="24"/>
          <w:szCs w:val="24"/>
        </w:rPr>
        <w:t>rehabilitation</w:t>
      </w:r>
      <w:proofErr w:type="gramEnd"/>
      <w:r w:rsidRPr="000D5706">
        <w:rPr>
          <w:rFonts w:ascii="Arial" w:hAnsi="Arial" w:cs="Arial"/>
          <w:sz w:val="24"/>
          <w:szCs w:val="24"/>
        </w:rPr>
        <w:t xml:space="preserve"> and support. The program team </w:t>
      </w:r>
      <w:proofErr w:type="gramStart"/>
      <w:r w:rsidRPr="000D5706">
        <w:rPr>
          <w:rFonts w:ascii="Arial" w:hAnsi="Arial" w:cs="Arial"/>
          <w:sz w:val="24"/>
          <w:szCs w:val="24"/>
        </w:rPr>
        <w:t>provides assistance to</w:t>
      </w:r>
      <w:proofErr w:type="gramEnd"/>
      <w:r w:rsidRPr="000D5706">
        <w:rPr>
          <w:rFonts w:ascii="Arial" w:hAnsi="Arial" w:cs="Arial"/>
          <w:sz w:val="24"/>
          <w:szCs w:val="24"/>
        </w:rPr>
        <w:t xml:space="preserve"> Enrollees to maximize their </w:t>
      </w:r>
      <w:r w:rsidRPr="000D5706">
        <w:rPr>
          <w:rFonts w:ascii="Arial" w:hAnsi="Arial" w:cs="Arial"/>
          <w:sz w:val="24"/>
          <w:szCs w:val="24"/>
        </w:rPr>
        <w:lastRenderedPageBreak/>
        <w:t>recovery, ensure Consumer-directed goal setting, assist individuals in gaining a sense of hope and empowerment, and provide assistance in helping the Enrollees served become better integrated into the community. Services are provided in the community and are available, as needed by the Enrollee, 24 hours a day, seven days a week, 365 days a year.</w:t>
      </w:r>
    </w:p>
    <w:p w14:paraId="6B9441AA" w14:textId="73311FB8" w:rsidR="009F6FCA" w:rsidRPr="000D5706" w:rsidRDefault="009F6FCA" w:rsidP="006D75DB">
      <w:pPr>
        <w:pStyle w:val="ListParagraph"/>
        <w:numPr>
          <w:ilvl w:val="0"/>
          <w:numId w:val="39"/>
        </w:numPr>
        <w:ind w:left="1080"/>
        <w:contextualSpacing w:val="0"/>
        <w:rPr>
          <w:rFonts w:ascii="Arial" w:hAnsi="Arial" w:cs="Arial"/>
          <w:sz w:val="24"/>
          <w:szCs w:val="24"/>
        </w:rPr>
      </w:pPr>
      <w:r w:rsidRPr="000D5706">
        <w:rPr>
          <w:rFonts w:ascii="Arial" w:hAnsi="Arial" w:cs="Arial"/>
          <w:b/>
          <w:bCs/>
          <w:sz w:val="24"/>
          <w:szCs w:val="24"/>
        </w:rPr>
        <w:t>Psychiatric Day Treatment</w:t>
      </w:r>
      <w:r w:rsidRPr="000D5706">
        <w:rPr>
          <w:rFonts w:ascii="Arial" w:hAnsi="Arial" w:cs="Arial"/>
          <w:sz w:val="24"/>
          <w:szCs w:val="24"/>
        </w:rPr>
        <w:t xml:space="preserve"> - Services which constitute a program of a planned combination of diagnostic, treatment</w:t>
      </w:r>
      <w:r w:rsidR="00B500C6" w:rsidRPr="000D5706">
        <w:rPr>
          <w:rFonts w:ascii="Arial" w:hAnsi="Arial" w:cs="Arial"/>
          <w:sz w:val="24"/>
          <w:szCs w:val="24"/>
        </w:rPr>
        <w:t>,</w:t>
      </w:r>
      <w:r w:rsidRPr="000D5706">
        <w:rPr>
          <w:rFonts w:ascii="Arial" w:hAnsi="Arial" w:cs="Arial"/>
          <w:sz w:val="24"/>
          <w:szCs w:val="24"/>
        </w:rPr>
        <w:t xml:space="preserve"> and rehabilitative services provided to a person with mental illness who needs more active or inclusive treatment than is typically available through a weekly visit to a mental health center, individual provider’s office</w:t>
      </w:r>
      <w:r w:rsidR="002E0EFC" w:rsidRPr="000D5706">
        <w:rPr>
          <w:rFonts w:ascii="Arial" w:hAnsi="Arial" w:cs="Arial"/>
          <w:sz w:val="24"/>
          <w:szCs w:val="24"/>
        </w:rPr>
        <w:t>,</w:t>
      </w:r>
      <w:r w:rsidRPr="000D5706">
        <w:rPr>
          <w:rFonts w:ascii="Arial" w:hAnsi="Arial" w:cs="Arial"/>
          <w:sz w:val="24"/>
          <w:szCs w:val="24"/>
        </w:rPr>
        <w:t xml:space="preserve"> or hospital outpatient department, but who does not need 24</w:t>
      </w:r>
      <w:r w:rsidRPr="000D5706">
        <w:rPr>
          <w:rFonts w:ascii="Arial" w:hAnsi="Arial" w:cs="Arial"/>
          <w:sz w:val="24"/>
          <w:szCs w:val="24"/>
        </w:rPr>
        <w:noBreakHyphen/>
        <w:t>hour hospitalization.</w:t>
      </w:r>
    </w:p>
    <w:p w14:paraId="31A81337" w14:textId="68F31749" w:rsidR="009F6FCA" w:rsidRPr="000D5706" w:rsidRDefault="009F6FCA" w:rsidP="006D75DB">
      <w:pPr>
        <w:pStyle w:val="ListParagraph"/>
        <w:numPr>
          <w:ilvl w:val="0"/>
          <w:numId w:val="39"/>
        </w:numPr>
        <w:ind w:left="1080"/>
        <w:contextualSpacing w:val="0"/>
        <w:rPr>
          <w:rFonts w:ascii="Arial" w:hAnsi="Arial" w:cs="Arial"/>
          <w:sz w:val="24"/>
          <w:szCs w:val="24"/>
        </w:rPr>
      </w:pPr>
      <w:r w:rsidRPr="000D5706">
        <w:rPr>
          <w:rFonts w:ascii="Arial" w:hAnsi="Arial" w:cs="Arial"/>
          <w:b/>
          <w:sz w:val="24"/>
          <w:szCs w:val="24"/>
        </w:rPr>
        <w:t xml:space="preserve">Recovery Coaching – </w:t>
      </w:r>
      <w:r w:rsidR="006B22E1" w:rsidRPr="000D5706">
        <w:rPr>
          <w:rFonts w:ascii="Arial" w:hAnsi="Arial" w:cs="Arial"/>
          <w:sz w:val="24"/>
          <w:szCs w:val="24"/>
        </w:rPr>
        <w:t>A</w:t>
      </w:r>
      <w:r w:rsidRPr="000D5706">
        <w:rPr>
          <w:rFonts w:ascii="Arial" w:hAnsi="Arial" w:cs="Arial"/>
          <w:sz w:val="24"/>
          <w:szCs w:val="24"/>
        </w:rPr>
        <w:t xml:space="preserve"> non</w:t>
      </w:r>
      <w:r w:rsidRPr="000D5706">
        <w:rPr>
          <w:rFonts w:ascii="Arial" w:hAnsi="Arial" w:cs="Arial"/>
          <w:sz w:val="24"/>
          <w:szCs w:val="24"/>
        </w:rPr>
        <w:noBreakHyphen/>
        <w:t xml:space="preserve">clinical service provided by </w:t>
      </w:r>
      <w:r w:rsidR="00FB34CD" w:rsidRPr="000D5706">
        <w:rPr>
          <w:rFonts w:ascii="Arial" w:hAnsi="Arial" w:cs="Arial"/>
          <w:sz w:val="24"/>
          <w:szCs w:val="24"/>
        </w:rPr>
        <w:t xml:space="preserve">an </w:t>
      </w:r>
      <w:r w:rsidRPr="000D5706">
        <w:rPr>
          <w:rFonts w:ascii="Arial" w:hAnsi="Arial" w:cs="Arial"/>
          <w:sz w:val="24"/>
          <w:szCs w:val="24"/>
        </w:rPr>
        <w:t xml:space="preserve">individual </w:t>
      </w:r>
      <w:r w:rsidR="00FB34CD" w:rsidRPr="000D5706">
        <w:rPr>
          <w:rFonts w:ascii="Arial" w:hAnsi="Arial" w:cs="Arial"/>
          <w:sz w:val="24"/>
          <w:szCs w:val="24"/>
        </w:rPr>
        <w:t xml:space="preserve">with at least two years of sustained recovery who holds, or is actively working to obtain, credentialing as a Certified Addiction Recovery Coach (CARC) through the Massachusetts Board of Substance Abuse Counselor Certification, or alternative licensure or certification process, as directed by EOHHS. </w:t>
      </w:r>
      <w:r w:rsidR="00AA6C84" w:rsidRPr="000D5706">
        <w:rPr>
          <w:rFonts w:ascii="Arial" w:hAnsi="Arial" w:cs="Arial"/>
          <w:sz w:val="24"/>
          <w:szCs w:val="24"/>
        </w:rPr>
        <w:t xml:space="preserve">Eligible Enrollees will </w:t>
      </w:r>
      <w:proofErr w:type="gramStart"/>
      <w:r w:rsidR="00AA6C84" w:rsidRPr="000D5706">
        <w:rPr>
          <w:rFonts w:ascii="Arial" w:hAnsi="Arial" w:cs="Arial"/>
          <w:sz w:val="24"/>
          <w:szCs w:val="24"/>
        </w:rPr>
        <w:t>be connected with</w:t>
      </w:r>
      <w:proofErr w:type="gramEnd"/>
      <w:r w:rsidR="00AA6C84" w:rsidRPr="000D5706">
        <w:rPr>
          <w:rFonts w:ascii="Arial" w:hAnsi="Arial" w:cs="Arial"/>
          <w:sz w:val="24"/>
          <w:szCs w:val="24"/>
        </w:rPr>
        <w:t xml:space="preserve"> Recovery Coaches at critical junctures in the Enrollees’ treatment and recovery. </w:t>
      </w:r>
      <w:r w:rsidRPr="000D5706">
        <w:rPr>
          <w:rFonts w:ascii="Arial" w:hAnsi="Arial" w:cs="Arial"/>
          <w:sz w:val="24"/>
          <w:szCs w:val="24"/>
        </w:rPr>
        <w:t>The focus of the Recovery Coach role is to create a relationship between equals that is non</w:t>
      </w:r>
      <w:r w:rsidRPr="000D5706">
        <w:rPr>
          <w:rFonts w:ascii="Arial" w:hAnsi="Arial" w:cs="Arial"/>
          <w:sz w:val="24"/>
          <w:szCs w:val="24"/>
        </w:rPr>
        <w:noBreakHyphen/>
        <w:t xml:space="preserve">clinical and focused on removing obstacles to recovery, </w:t>
      </w:r>
      <w:r w:rsidR="00B93443" w:rsidRPr="000D5706">
        <w:rPr>
          <w:rFonts w:ascii="Arial" w:hAnsi="Arial" w:cs="Arial"/>
          <w:sz w:val="24"/>
          <w:szCs w:val="24"/>
        </w:rPr>
        <w:t xml:space="preserve">to </w:t>
      </w:r>
      <w:r w:rsidR="00AC26A1" w:rsidRPr="000D5706">
        <w:rPr>
          <w:rFonts w:ascii="Arial" w:hAnsi="Arial" w:cs="Arial"/>
          <w:sz w:val="24"/>
          <w:szCs w:val="24"/>
        </w:rPr>
        <w:t>facilitate initiation and engagement to treatment</w:t>
      </w:r>
      <w:r w:rsidR="0067239B" w:rsidRPr="000D5706">
        <w:rPr>
          <w:rFonts w:ascii="Arial" w:hAnsi="Arial" w:cs="Arial"/>
          <w:sz w:val="24"/>
          <w:szCs w:val="24"/>
        </w:rPr>
        <w:t>,</w:t>
      </w:r>
      <w:r w:rsidR="00AC26A1" w:rsidRPr="000D5706">
        <w:rPr>
          <w:rFonts w:ascii="Arial" w:hAnsi="Arial" w:cs="Arial"/>
          <w:sz w:val="24"/>
          <w:szCs w:val="24"/>
        </w:rPr>
        <w:t xml:space="preserve"> and </w:t>
      </w:r>
      <w:r w:rsidR="0067239B" w:rsidRPr="000D5706">
        <w:rPr>
          <w:rFonts w:ascii="Arial" w:hAnsi="Arial" w:cs="Arial"/>
          <w:sz w:val="24"/>
          <w:szCs w:val="24"/>
        </w:rPr>
        <w:t xml:space="preserve">to </w:t>
      </w:r>
      <w:r w:rsidR="00AC26A1" w:rsidRPr="000D5706">
        <w:rPr>
          <w:rFonts w:ascii="Arial" w:hAnsi="Arial" w:cs="Arial"/>
          <w:sz w:val="24"/>
          <w:szCs w:val="24"/>
        </w:rPr>
        <w:t>serve as a guide and motivating factor for the Enrollee to maintain recovery and community tenure.</w:t>
      </w:r>
      <w:r w:rsidR="00E701F2" w:rsidRPr="000D5706">
        <w:rPr>
          <w:rFonts w:ascii="Arial" w:hAnsi="Arial" w:cs="Arial"/>
          <w:sz w:val="24"/>
          <w:szCs w:val="24"/>
        </w:rPr>
        <w:t xml:space="preserve"> Peer recovery coaches must have lived experience with substance use and other addictive disorders, and/or co-occurring mental health disorders and has been trained to help their peers with similar experiences to gain hope, explore recovery, and achieve life goals. </w:t>
      </w:r>
    </w:p>
    <w:p w14:paraId="17F5F395" w14:textId="036AA266" w:rsidR="009F6FCA" w:rsidRPr="000D5706" w:rsidRDefault="009F6FCA" w:rsidP="006D75DB">
      <w:pPr>
        <w:pStyle w:val="ListParagraph"/>
        <w:numPr>
          <w:ilvl w:val="0"/>
          <w:numId w:val="39"/>
        </w:numPr>
        <w:ind w:left="1080"/>
        <w:contextualSpacing w:val="0"/>
        <w:rPr>
          <w:rFonts w:ascii="Arial" w:hAnsi="Arial" w:cs="Arial"/>
          <w:sz w:val="24"/>
          <w:szCs w:val="24"/>
        </w:rPr>
      </w:pPr>
      <w:r w:rsidRPr="000D5706">
        <w:rPr>
          <w:rFonts w:ascii="Arial" w:hAnsi="Arial" w:cs="Arial"/>
          <w:b/>
          <w:bCs/>
          <w:sz w:val="24"/>
          <w:szCs w:val="24"/>
        </w:rPr>
        <w:t xml:space="preserve">Recovery Support Navigators (RSN) - </w:t>
      </w:r>
      <w:r w:rsidR="00672C1C" w:rsidRPr="000D5706">
        <w:rPr>
          <w:rFonts w:ascii="Arial" w:hAnsi="Arial" w:cs="Arial"/>
          <w:sz w:val="24"/>
          <w:szCs w:val="24"/>
        </w:rPr>
        <w:t>A</w:t>
      </w:r>
      <w:r w:rsidRPr="000D5706">
        <w:rPr>
          <w:rFonts w:ascii="Arial" w:hAnsi="Arial" w:cs="Arial"/>
          <w:sz w:val="24"/>
          <w:szCs w:val="24"/>
        </w:rPr>
        <w:t xml:space="preserve"> specialized care coordination service intended to engage Enrollees </w:t>
      </w:r>
      <w:r w:rsidR="002A0783" w:rsidRPr="000D5706">
        <w:rPr>
          <w:rFonts w:ascii="Arial" w:hAnsi="Arial" w:cs="Arial"/>
          <w:sz w:val="24"/>
          <w:szCs w:val="24"/>
        </w:rPr>
        <w:t xml:space="preserve">with Substance Use Disorder </w:t>
      </w:r>
      <w:r w:rsidRPr="000D5706">
        <w:rPr>
          <w:rFonts w:ascii="Arial" w:hAnsi="Arial" w:cs="Arial"/>
          <w:sz w:val="24"/>
          <w:szCs w:val="24"/>
        </w:rPr>
        <w:t>in accessing</w:t>
      </w:r>
      <w:r w:rsidR="002A0783" w:rsidRPr="000D5706">
        <w:rPr>
          <w:rFonts w:ascii="Arial" w:hAnsi="Arial" w:cs="Arial"/>
          <w:sz w:val="24"/>
          <w:szCs w:val="24"/>
        </w:rPr>
        <w:t xml:space="preserve"> and continuing</w:t>
      </w:r>
      <w:r w:rsidRPr="000D5706">
        <w:rPr>
          <w:rFonts w:ascii="Arial" w:hAnsi="Arial" w:cs="Arial"/>
          <w:sz w:val="24"/>
          <w:szCs w:val="24"/>
        </w:rPr>
        <w:t xml:space="preserve"> Substance </w:t>
      </w:r>
      <w:r w:rsidR="00E2178D" w:rsidRPr="000D5706">
        <w:rPr>
          <w:rFonts w:ascii="Arial" w:hAnsi="Arial" w:cs="Arial"/>
          <w:sz w:val="24"/>
          <w:szCs w:val="24"/>
        </w:rPr>
        <w:t>Use Disorder</w:t>
      </w:r>
      <w:r w:rsidRPr="000D5706">
        <w:rPr>
          <w:rFonts w:ascii="Arial" w:hAnsi="Arial" w:cs="Arial"/>
          <w:sz w:val="24"/>
          <w:szCs w:val="24"/>
        </w:rPr>
        <w:t xml:space="preserve"> treatment. RSNs may </w:t>
      </w:r>
      <w:proofErr w:type="gramStart"/>
      <w:r w:rsidRPr="000D5706">
        <w:rPr>
          <w:rFonts w:ascii="Arial" w:hAnsi="Arial" w:cs="Arial"/>
          <w:sz w:val="24"/>
          <w:szCs w:val="24"/>
        </w:rPr>
        <w:t>be located in</w:t>
      </w:r>
      <w:proofErr w:type="gramEnd"/>
      <w:r w:rsidRPr="000D5706">
        <w:rPr>
          <w:rFonts w:ascii="Arial" w:hAnsi="Arial" w:cs="Arial"/>
          <w:sz w:val="24"/>
          <w:szCs w:val="24"/>
        </w:rPr>
        <w:t xml:space="preserve"> a variety of Substance Use Disorder treatment environments, doing outreach and building relationships with individuals in programs, including withdrawal management and step-down services. If an Enrollee accepts RSN services upon leaving a Substance Use Disorder treatment program, the RSN will work with the individual on accessing appropriate treatment and staying motivated for treatment and recovery.</w:t>
      </w:r>
    </w:p>
    <w:p w14:paraId="518E635C" w14:textId="277463BE" w:rsidR="009F6FCA" w:rsidRPr="000D5706" w:rsidRDefault="009F6FCA" w:rsidP="006D75DB">
      <w:pPr>
        <w:pStyle w:val="ListParagraph"/>
        <w:numPr>
          <w:ilvl w:val="0"/>
          <w:numId w:val="39"/>
        </w:numPr>
        <w:ind w:left="1080"/>
        <w:contextualSpacing w:val="0"/>
        <w:rPr>
          <w:rFonts w:ascii="Arial" w:hAnsi="Arial" w:cs="Arial"/>
          <w:sz w:val="24"/>
          <w:szCs w:val="24"/>
        </w:rPr>
      </w:pPr>
      <w:r w:rsidRPr="000D5706">
        <w:rPr>
          <w:rFonts w:ascii="Arial" w:hAnsi="Arial" w:cs="Arial"/>
          <w:b/>
          <w:bCs/>
          <w:sz w:val="24"/>
          <w:szCs w:val="24"/>
        </w:rPr>
        <w:t>Structured Outpatient Addiction Program (SOAP)</w:t>
      </w:r>
      <w:r w:rsidRPr="000D5706">
        <w:rPr>
          <w:rFonts w:ascii="Arial" w:hAnsi="Arial" w:cs="Arial"/>
          <w:sz w:val="24"/>
          <w:szCs w:val="24"/>
        </w:rPr>
        <w:t xml:space="preserve"> - Clinically intensive, structured day and/or evening substance use disorder services. These programs can be utilized as a transition service in the continuum of care for an Enrollee being discharged from Acute Substance Use Disorder Treatment, or can be utilized by individuals, who need Outpatient Services, but who also need more structured treatment for a substance use disorder. These programs may incorporate the evidence-based practice of Motivational Interviewing into clinical programming to promote individualized treatment </w:t>
      </w:r>
      <w:r w:rsidRPr="000D5706">
        <w:rPr>
          <w:rFonts w:ascii="Arial" w:hAnsi="Arial" w:cs="Arial"/>
          <w:sz w:val="24"/>
          <w:szCs w:val="24"/>
        </w:rPr>
        <w:lastRenderedPageBreak/>
        <w:t>planning. These programs may include specialized services and staffing for targeted populations including pregnant individuals and adults requiring 24</w:t>
      </w:r>
      <w:r w:rsidRPr="000D5706">
        <w:rPr>
          <w:rFonts w:ascii="Arial" w:hAnsi="Arial" w:cs="Arial"/>
          <w:sz w:val="24"/>
          <w:szCs w:val="24"/>
        </w:rPr>
        <w:noBreakHyphen/>
        <w:t>hour monitoring and must be licensed by the Department of Public Health.</w:t>
      </w:r>
    </w:p>
    <w:p w14:paraId="624ADA71" w14:textId="695A0249" w:rsidR="004E083A" w:rsidRPr="000D5706" w:rsidRDefault="004E083A" w:rsidP="00A479C2">
      <w:pPr>
        <w:pStyle w:val="ListParagraph"/>
        <w:numPr>
          <w:ilvl w:val="0"/>
          <w:numId w:val="62"/>
        </w:numPr>
        <w:autoSpaceDE w:val="0"/>
        <w:autoSpaceDN w:val="0"/>
        <w:adjustRightInd w:val="0"/>
        <w:contextualSpacing w:val="0"/>
        <w:rPr>
          <w:rFonts w:ascii="Arial" w:hAnsi="Arial" w:cs="Arial"/>
          <w:sz w:val="24"/>
          <w:szCs w:val="24"/>
        </w:rPr>
      </w:pPr>
      <w:r w:rsidRPr="000D5706">
        <w:rPr>
          <w:rFonts w:ascii="Arial" w:hAnsi="Arial" w:cs="Arial"/>
          <w:b/>
          <w:sz w:val="24"/>
          <w:szCs w:val="24"/>
        </w:rPr>
        <w:t xml:space="preserve">Behavioral Health Outpatient Services – </w:t>
      </w:r>
      <w:r w:rsidRPr="000D5706">
        <w:rPr>
          <w:rFonts w:ascii="Arial" w:hAnsi="Arial" w:cs="Arial"/>
          <w:sz w:val="24"/>
          <w:szCs w:val="24"/>
        </w:rPr>
        <w:t>Mental health and substance use disorder services provided in person in an ambulatory care setting such as a mental health center or substance use disorder clinic, hospital outpatient department, community health center, or practitioner’s office. The services may be provided at an Enrollee’s home or school</w:t>
      </w:r>
      <w:r w:rsidR="00850CBF" w:rsidRPr="000D5706">
        <w:rPr>
          <w:rFonts w:ascii="Arial" w:hAnsi="Arial" w:cs="Arial"/>
          <w:sz w:val="24"/>
          <w:szCs w:val="24"/>
        </w:rPr>
        <w:t>.</w:t>
      </w:r>
      <w:r w:rsidR="001E6E28" w:rsidRPr="000D5706">
        <w:rPr>
          <w:rFonts w:ascii="Arial" w:hAnsi="Arial" w:cs="Arial"/>
          <w:sz w:val="24"/>
          <w:szCs w:val="24"/>
        </w:rPr>
        <w:t xml:space="preserve"> Standard Outpatient Services are </w:t>
      </w:r>
      <w:r w:rsidR="0005515C" w:rsidRPr="000D5706">
        <w:rPr>
          <w:rFonts w:ascii="Arial" w:hAnsi="Arial" w:cs="Arial"/>
          <w:sz w:val="24"/>
          <w:szCs w:val="24"/>
        </w:rPr>
        <w:t>most often provided in an ambulatory setting.</w:t>
      </w:r>
      <w:r w:rsidR="00850CBF" w:rsidRPr="000D5706">
        <w:rPr>
          <w:rFonts w:ascii="Arial" w:hAnsi="Arial" w:cs="Arial"/>
          <w:sz w:val="24"/>
          <w:szCs w:val="24"/>
        </w:rPr>
        <w:t xml:space="preserve"> </w:t>
      </w:r>
      <w:r w:rsidR="00850CBF" w:rsidRPr="000D5706">
        <w:rPr>
          <w:rFonts w:ascii="Arial" w:hAnsi="Arial" w:cs="Arial"/>
          <w:b/>
          <w:bCs/>
          <w:sz w:val="24"/>
          <w:szCs w:val="24"/>
        </w:rPr>
        <w:t>(See detailed services below)</w:t>
      </w:r>
    </w:p>
    <w:p w14:paraId="6CAAFEDC" w14:textId="216A334E"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Family Consultation</w:t>
      </w:r>
      <w:r w:rsidR="002D0BB5" w:rsidRPr="000D5706">
        <w:rPr>
          <w:rFonts w:ascii="Arial" w:hAnsi="Arial" w:cs="Arial"/>
          <w:bCs/>
          <w:szCs w:val="24"/>
        </w:rPr>
        <w:t xml:space="preserve"> - </w:t>
      </w:r>
      <w:r w:rsidR="00C034C1" w:rsidRPr="000D5706">
        <w:rPr>
          <w:rFonts w:ascii="Arial" w:hAnsi="Arial" w:cs="Arial"/>
          <w:bCs/>
          <w:szCs w:val="24"/>
        </w:rPr>
        <w:t xml:space="preserve">A </w:t>
      </w:r>
      <w:r w:rsidR="002D0BB5" w:rsidRPr="000D5706">
        <w:rPr>
          <w:rFonts w:ascii="Arial" w:hAnsi="Arial" w:cs="Arial"/>
          <w:bCs/>
          <w:szCs w:val="24"/>
        </w:rPr>
        <w:t>meeting of at least 15 minutes’ duration, either in person or by telephone, with family members or others who are significant to the Enrollee and clinically relevant to an Enrollee’s treatment to: identify and plan for additional services; coordinate a treatment plan; review the individual’s progress; or revise the treatment plan, as required.</w:t>
      </w:r>
    </w:p>
    <w:p w14:paraId="770027A5" w14:textId="023EF06F"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Case Consultation</w:t>
      </w:r>
      <w:r w:rsidR="004C27D1" w:rsidRPr="000D5706">
        <w:rPr>
          <w:rFonts w:ascii="Arial" w:hAnsi="Arial" w:cs="Arial"/>
          <w:bCs/>
          <w:szCs w:val="24"/>
        </w:rPr>
        <w:t xml:space="preserve"> - </w:t>
      </w:r>
      <w:r w:rsidR="00C034C1" w:rsidRPr="000D5706">
        <w:rPr>
          <w:rFonts w:ascii="Arial" w:hAnsi="Arial" w:cs="Arial"/>
          <w:bCs/>
          <w:szCs w:val="24"/>
        </w:rPr>
        <w:t xml:space="preserve">An </w:t>
      </w:r>
      <w:r w:rsidR="004C27D1" w:rsidRPr="000D5706">
        <w:rPr>
          <w:rFonts w:ascii="Arial" w:hAnsi="Arial" w:cs="Arial"/>
          <w:bCs/>
          <w:szCs w:val="24"/>
        </w:rPr>
        <w:t>in-person or by telephone meeting of at least 15 minutes’ duration, between the treating Provider and other behavioral health clinicians or the Enrollee’s primary care physician, concerning an Enrollee who is a client of the Provider, to: identify and plan for additional services; coordinate a treatment plan; review the individual’s progress; and revise the treatment plan, as required. Case Consultation shall not include clinical supervision or consultation with other clinicians within the same provider organization.</w:t>
      </w:r>
    </w:p>
    <w:p w14:paraId="5BFDCA2B" w14:textId="439A9589"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Diagnostic Evaluation</w:t>
      </w:r>
      <w:r w:rsidR="00E34296" w:rsidRPr="000D5706">
        <w:rPr>
          <w:rFonts w:ascii="Arial" w:hAnsi="Arial" w:cs="Arial"/>
          <w:bCs/>
          <w:szCs w:val="24"/>
        </w:rPr>
        <w:t xml:space="preserve"> - </w:t>
      </w:r>
      <w:r w:rsidR="00C034C1" w:rsidRPr="000D5706">
        <w:rPr>
          <w:rFonts w:ascii="Arial" w:hAnsi="Arial" w:cs="Arial"/>
          <w:bCs/>
          <w:szCs w:val="24"/>
        </w:rPr>
        <w:t>A</w:t>
      </w:r>
      <w:r w:rsidR="00E34296" w:rsidRPr="000D5706">
        <w:rPr>
          <w:rFonts w:ascii="Arial" w:hAnsi="Arial" w:cs="Arial"/>
          <w:bCs/>
          <w:szCs w:val="24"/>
        </w:rPr>
        <w:t>n assessment of an Enrollee’s level of functioning, including physical, psychological, social, educational</w:t>
      </w:r>
      <w:r w:rsidR="005343B2" w:rsidRPr="000D5706">
        <w:rPr>
          <w:rFonts w:ascii="Arial" w:hAnsi="Arial" w:cs="Arial"/>
          <w:bCs/>
          <w:szCs w:val="24"/>
        </w:rPr>
        <w:t>,</w:t>
      </w:r>
      <w:r w:rsidR="00E34296" w:rsidRPr="000D5706">
        <w:rPr>
          <w:rFonts w:ascii="Arial" w:hAnsi="Arial" w:cs="Arial"/>
          <w:bCs/>
          <w:szCs w:val="24"/>
        </w:rPr>
        <w:t xml:space="preserve"> and environmental strengths and challenges for the purpose of diagnosis and designing a treatment plan.</w:t>
      </w:r>
    </w:p>
    <w:p w14:paraId="3B201FF3" w14:textId="1C677FFE" w:rsidR="003A742D" w:rsidRPr="000D5706" w:rsidRDefault="003A742D"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bCs/>
          <w:szCs w:val="24"/>
        </w:rPr>
        <w:t>Dialectical Behavioral Therapy (DBT)</w:t>
      </w:r>
      <w:r w:rsidRPr="000D5706">
        <w:rPr>
          <w:rFonts w:ascii="Arial" w:hAnsi="Arial" w:cs="Arial"/>
          <w:szCs w:val="24"/>
        </w:rPr>
        <w:t xml:space="preserve"> - </w:t>
      </w:r>
      <w:r w:rsidR="00AD5291" w:rsidRPr="000D5706">
        <w:rPr>
          <w:rFonts w:ascii="Arial" w:hAnsi="Arial" w:cs="Arial"/>
          <w:szCs w:val="24"/>
        </w:rPr>
        <w:t>A</w:t>
      </w:r>
      <w:r w:rsidRPr="000D5706">
        <w:rPr>
          <w:rFonts w:ascii="Arial" w:hAnsi="Arial" w:cs="Arial"/>
          <w:szCs w:val="24"/>
        </w:rPr>
        <w:t xml:space="preserve"> manual-directed outpatient treatment developed by Marsha Linehan, PhD, and her colleagues that combines strategies from behavioral, cognitive, and supportive psychotherapies for Enrollees with borderline personality disorder who also exhibit chronic, parasuicidal behaviors and adolescents who exhibit these symptoms.  DBT may be used for other disorders if the Contractor determines that, based on available research, DBT is effective and meets the Contractor’s criteria for determining medical necessity.</w:t>
      </w:r>
    </w:p>
    <w:p w14:paraId="3241BCBF" w14:textId="7CBD437B"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bCs/>
          <w:szCs w:val="24"/>
        </w:rPr>
      </w:pPr>
      <w:r w:rsidRPr="000D5706">
        <w:rPr>
          <w:rFonts w:ascii="Arial" w:hAnsi="Arial" w:cs="Arial"/>
          <w:b/>
          <w:szCs w:val="24"/>
        </w:rPr>
        <w:t>Psychiatric Consultation on an Inpatient Medical Unit</w:t>
      </w:r>
      <w:r w:rsidR="003A742D" w:rsidRPr="000D5706">
        <w:rPr>
          <w:rFonts w:ascii="Arial" w:hAnsi="Arial" w:cs="Arial"/>
          <w:b/>
          <w:szCs w:val="24"/>
        </w:rPr>
        <w:t xml:space="preserve"> </w:t>
      </w:r>
      <w:r w:rsidR="003A742D" w:rsidRPr="000D5706">
        <w:rPr>
          <w:rFonts w:ascii="Arial" w:hAnsi="Arial" w:cs="Arial"/>
          <w:bCs/>
          <w:szCs w:val="24"/>
        </w:rPr>
        <w:t xml:space="preserve">- </w:t>
      </w:r>
      <w:r w:rsidR="00AD5291" w:rsidRPr="000D5706">
        <w:rPr>
          <w:rFonts w:ascii="Arial" w:hAnsi="Arial" w:cs="Arial"/>
          <w:bCs/>
          <w:szCs w:val="24"/>
        </w:rPr>
        <w:t xml:space="preserve">An </w:t>
      </w:r>
      <w:r w:rsidR="005E7541" w:rsidRPr="000D5706">
        <w:rPr>
          <w:rFonts w:ascii="Arial" w:hAnsi="Arial" w:cs="Arial"/>
          <w:bCs/>
          <w:szCs w:val="24"/>
        </w:rPr>
        <w:t>in-person meeting of at least 15 minutes’ duration between a psychiatrist or Advanced Practice Registered Nurse Clinical Specialist and an Enrollee at the request of the medical unit to assess the Enrollee’s mental status and consult on a behavioral health or psychopharmacological plan with the medical staff on the unit.</w:t>
      </w:r>
    </w:p>
    <w:p w14:paraId="1EF2BF29" w14:textId="03D2ADFD"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lastRenderedPageBreak/>
        <w:t>Medication Visit</w:t>
      </w:r>
      <w:r w:rsidR="00FA770E" w:rsidRPr="000D5706">
        <w:rPr>
          <w:rFonts w:ascii="Arial" w:hAnsi="Arial" w:cs="Arial"/>
          <w:bCs/>
          <w:szCs w:val="24"/>
        </w:rPr>
        <w:t xml:space="preserve"> - </w:t>
      </w:r>
      <w:r w:rsidR="00AD5291" w:rsidRPr="000D5706">
        <w:rPr>
          <w:rFonts w:ascii="Arial" w:hAnsi="Arial" w:cs="Arial"/>
          <w:bCs/>
          <w:szCs w:val="24"/>
        </w:rPr>
        <w:t xml:space="preserve">An </w:t>
      </w:r>
      <w:r w:rsidR="00FA770E" w:rsidRPr="000D5706">
        <w:rPr>
          <w:rFonts w:ascii="Arial" w:hAnsi="Arial" w:cs="Arial"/>
          <w:bCs/>
          <w:szCs w:val="24"/>
        </w:rPr>
        <w:t>individual visit specifically for psychopharmacological evaluation, prescription, review, and/or monitoring by a psychiatrist or R.N. Clinical Specialist for efficacy and side effects.</w:t>
      </w:r>
    </w:p>
    <w:p w14:paraId="619C3E37" w14:textId="44697064"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Couples/Family Treatment</w:t>
      </w:r>
      <w:r w:rsidR="00D470A9" w:rsidRPr="000D5706">
        <w:rPr>
          <w:rFonts w:ascii="Arial" w:hAnsi="Arial" w:cs="Arial"/>
          <w:bCs/>
          <w:szCs w:val="24"/>
        </w:rPr>
        <w:t xml:space="preserve"> - </w:t>
      </w:r>
      <w:r w:rsidR="00AD5291" w:rsidRPr="000D5706">
        <w:rPr>
          <w:rFonts w:ascii="Arial" w:hAnsi="Arial" w:cs="Arial"/>
          <w:bCs/>
          <w:szCs w:val="24"/>
        </w:rPr>
        <w:t>T</w:t>
      </w:r>
      <w:r w:rsidR="00D470A9" w:rsidRPr="000D5706">
        <w:rPr>
          <w:rFonts w:ascii="Arial" w:hAnsi="Arial" w:cs="Arial"/>
          <w:bCs/>
          <w:szCs w:val="24"/>
        </w:rPr>
        <w:t xml:space="preserve">he use of psychotherapeutic and counseling techniques in the treatment of an Enrollee and </w:t>
      </w:r>
      <w:r w:rsidR="005343B2" w:rsidRPr="000D5706">
        <w:rPr>
          <w:rFonts w:ascii="Arial" w:hAnsi="Arial" w:cs="Arial"/>
          <w:bCs/>
          <w:szCs w:val="24"/>
        </w:rPr>
        <w:t>their</w:t>
      </w:r>
      <w:r w:rsidR="00D470A9" w:rsidRPr="000D5706">
        <w:rPr>
          <w:rFonts w:ascii="Arial" w:hAnsi="Arial" w:cs="Arial"/>
          <w:bCs/>
          <w:szCs w:val="24"/>
        </w:rPr>
        <w:t xml:space="preserve"> partner and/or family simultaneously in the same session.</w:t>
      </w:r>
    </w:p>
    <w:p w14:paraId="420BB845" w14:textId="1C098FFC"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Group Treatment</w:t>
      </w:r>
      <w:r w:rsidR="009F64A1" w:rsidRPr="000D5706">
        <w:rPr>
          <w:rFonts w:ascii="Arial" w:hAnsi="Arial" w:cs="Arial"/>
          <w:bCs/>
          <w:szCs w:val="24"/>
        </w:rPr>
        <w:t xml:space="preserve"> - </w:t>
      </w:r>
      <w:r w:rsidR="00AD5291" w:rsidRPr="000D5706">
        <w:rPr>
          <w:rFonts w:ascii="Arial" w:hAnsi="Arial" w:cs="Arial"/>
          <w:bCs/>
          <w:szCs w:val="24"/>
        </w:rPr>
        <w:t>T</w:t>
      </w:r>
      <w:r w:rsidR="009F64A1" w:rsidRPr="000D5706">
        <w:rPr>
          <w:rFonts w:ascii="Arial" w:hAnsi="Arial" w:cs="Arial"/>
          <w:bCs/>
          <w:szCs w:val="24"/>
        </w:rPr>
        <w:t>he use of psychotherapeutic or counseling techniques in the treatment of a group, most of whom are not related by blood, marriage, or legal guardianship.</w:t>
      </w:r>
    </w:p>
    <w:p w14:paraId="56A9054F" w14:textId="35E5805A"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Individual Treatment</w:t>
      </w:r>
      <w:r w:rsidR="0032099B" w:rsidRPr="000D5706">
        <w:rPr>
          <w:rFonts w:ascii="Arial" w:hAnsi="Arial" w:cs="Arial"/>
          <w:bCs/>
          <w:szCs w:val="24"/>
        </w:rPr>
        <w:t xml:space="preserve"> - </w:t>
      </w:r>
      <w:r w:rsidR="00AD5291" w:rsidRPr="000D5706">
        <w:rPr>
          <w:rFonts w:ascii="Arial" w:hAnsi="Arial" w:cs="Arial"/>
          <w:bCs/>
          <w:szCs w:val="24"/>
        </w:rPr>
        <w:t>T</w:t>
      </w:r>
      <w:r w:rsidR="0032099B" w:rsidRPr="000D5706">
        <w:rPr>
          <w:rFonts w:ascii="Arial" w:hAnsi="Arial" w:cs="Arial"/>
          <w:bCs/>
          <w:szCs w:val="24"/>
        </w:rPr>
        <w:t>he use of psychotherapeutic or counseling techniques in the treatment of an individual on a one-to-one basis.</w:t>
      </w:r>
    </w:p>
    <w:p w14:paraId="2D3D842A" w14:textId="4079D350"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bCs/>
          <w:szCs w:val="24"/>
        </w:rPr>
        <w:t>Inpatient-Outpatient Bridge Visit</w:t>
      </w:r>
      <w:r w:rsidR="00D70FC3" w:rsidRPr="000D5706">
        <w:rPr>
          <w:rFonts w:ascii="Arial" w:hAnsi="Arial" w:cs="Arial"/>
          <w:szCs w:val="24"/>
        </w:rPr>
        <w:t xml:space="preserve"> - </w:t>
      </w:r>
      <w:r w:rsidR="00AD5291" w:rsidRPr="000D5706">
        <w:rPr>
          <w:rFonts w:ascii="Arial" w:hAnsi="Arial" w:cs="Arial"/>
          <w:szCs w:val="24"/>
        </w:rPr>
        <w:t xml:space="preserve">A </w:t>
      </w:r>
      <w:r w:rsidR="00D70FC3" w:rsidRPr="000D5706">
        <w:rPr>
          <w:rFonts w:ascii="Arial" w:hAnsi="Arial" w:cs="Arial"/>
          <w:szCs w:val="24"/>
        </w:rPr>
        <w:t>single-session consultation conducted by an outpatient provider while an Enrollee remains on an Inpatient psychiatric unit.  The Inpatient-Outpatient Bridge Visit involves the outpatient Provider meeting with the Enrollee and the inpatient team or designated inpatient treatment team clinician.</w:t>
      </w:r>
    </w:p>
    <w:p w14:paraId="2C03F848" w14:textId="1CAC7D01"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bCs/>
          <w:szCs w:val="24"/>
        </w:rPr>
        <w:t>Acupuncture Treatment</w:t>
      </w:r>
      <w:r w:rsidR="004B5EBF" w:rsidRPr="000D5706">
        <w:rPr>
          <w:rFonts w:ascii="Arial" w:hAnsi="Arial" w:cs="Arial"/>
          <w:szCs w:val="24"/>
        </w:rPr>
        <w:t xml:space="preserve"> - </w:t>
      </w:r>
      <w:r w:rsidR="00AD5291" w:rsidRPr="000D5706">
        <w:rPr>
          <w:rFonts w:ascii="Arial" w:hAnsi="Arial" w:cs="Arial"/>
          <w:szCs w:val="24"/>
        </w:rPr>
        <w:t>T</w:t>
      </w:r>
      <w:r w:rsidR="004B5EBF" w:rsidRPr="000D5706">
        <w:rPr>
          <w:rFonts w:ascii="Arial" w:hAnsi="Arial" w:cs="Arial"/>
          <w:szCs w:val="24"/>
        </w:rPr>
        <w:t>he insertion of metal needles through the skin at certain points on the body, with or without the use of herbs, an electric current, heat to the needles or skin, or both, as an aid to persons who are withdrawing from dependence on substances or in recovery from addiction.</w:t>
      </w:r>
      <w:r w:rsidR="00AB5ED2" w:rsidRPr="000D5706">
        <w:rPr>
          <w:rFonts w:ascii="Arial" w:hAnsi="Arial" w:cs="Arial"/>
          <w:szCs w:val="24"/>
        </w:rPr>
        <w:t xml:space="preserve"> </w:t>
      </w:r>
      <w:r w:rsidR="00AB5ED2" w:rsidRPr="000D5706">
        <w:rPr>
          <w:rFonts w:ascii="Arial" w:eastAsia="Arial" w:hAnsi="Arial" w:cs="Arial"/>
          <w:szCs w:val="24"/>
        </w:rPr>
        <w:t>Acupuncture</w:t>
      </w:r>
      <w:r w:rsidR="00D72D11" w:rsidRPr="000D5706">
        <w:rPr>
          <w:rFonts w:ascii="Arial" w:eastAsia="Arial" w:hAnsi="Arial" w:cs="Arial"/>
          <w:szCs w:val="24"/>
        </w:rPr>
        <w:t xml:space="preserve"> services </w:t>
      </w:r>
      <w:r w:rsidR="00AB5ED2" w:rsidRPr="000D5706">
        <w:rPr>
          <w:rFonts w:ascii="Arial" w:eastAsia="Arial" w:hAnsi="Arial" w:cs="Arial"/>
          <w:szCs w:val="24"/>
        </w:rPr>
        <w:t xml:space="preserve">may also be provided </w:t>
      </w:r>
      <w:r w:rsidR="00D72D11" w:rsidRPr="000D5706">
        <w:rPr>
          <w:rFonts w:ascii="Arial" w:eastAsia="Arial" w:hAnsi="Arial" w:cs="Arial"/>
          <w:szCs w:val="24"/>
        </w:rPr>
        <w:t>for the treatment of pain</w:t>
      </w:r>
      <w:r w:rsidR="00AB5ED2" w:rsidRPr="000D5706">
        <w:rPr>
          <w:rFonts w:ascii="Arial" w:eastAsia="Arial" w:hAnsi="Arial" w:cs="Arial"/>
          <w:szCs w:val="24"/>
        </w:rPr>
        <w:t xml:space="preserve"> as described in </w:t>
      </w:r>
      <w:r w:rsidR="00AB5ED2" w:rsidRPr="000D5706">
        <w:rPr>
          <w:rFonts w:ascii="Arial" w:eastAsia="Arial" w:hAnsi="Arial" w:cs="Arial"/>
          <w:b/>
          <w:bCs/>
          <w:szCs w:val="24"/>
        </w:rPr>
        <w:t xml:space="preserve">Appendix C, Exhibit </w:t>
      </w:r>
      <w:r w:rsidR="00D72D11" w:rsidRPr="000D5706">
        <w:rPr>
          <w:rFonts w:ascii="Arial" w:eastAsia="Arial" w:hAnsi="Arial" w:cs="Arial"/>
          <w:b/>
          <w:bCs/>
          <w:szCs w:val="24"/>
        </w:rPr>
        <w:t>1</w:t>
      </w:r>
      <w:r w:rsidR="00D72D11" w:rsidRPr="000D5706">
        <w:rPr>
          <w:rFonts w:ascii="Arial" w:eastAsia="Arial" w:hAnsi="Arial" w:cs="Arial"/>
          <w:szCs w:val="24"/>
        </w:rPr>
        <w:t>.</w:t>
      </w:r>
    </w:p>
    <w:p w14:paraId="2F589E66" w14:textId="20445A25"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 xml:space="preserve">Opioid </w:t>
      </w:r>
      <w:r w:rsidR="00426B8B" w:rsidRPr="000D5706">
        <w:rPr>
          <w:rFonts w:ascii="Arial" w:hAnsi="Arial" w:cs="Arial"/>
          <w:b/>
          <w:szCs w:val="24"/>
        </w:rPr>
        <w:t>Treatment Services</w:t>
      </w:r>
      <w:r w:rsidR="00426B8B" w:rsidRPr="000D5706">
        <w:rPr>
          <w:rFonts w:ascii="Arial" w:hAnsi="Arial" w:cs="Arial"/>
          <w:bCs/>
          <w:szCs w:val="24"/>
        </w:rPr>
        <w:t xml:space="preserve"> - </w:t>
      </w:r>
      <w:r w:rsidR="00A1419F" w:rsidRPr="000D5706">
        <w:rPr>
          <w:rFonts w:ascii="Arial" w:hAnsi="Arial" w:cs="Arial"/>
          <w:bCs/>
          <w:szCs w:val="24"/>
        </w:rPr>
        <w:t>S</w:t>
      </w:r>
      <w:r w:rsidR="00426B8B" w:rsidRPr="000D5706">
        <w:rPr>
          <w:rFonts w:ascii="Arial" w:hAnsi="Arial" w:cs="Arial"/>
          <w:bCs/>
          <w:szCs w:val="24"/>
        </w:rPr>
        <w:t xml:space="preserve">upervised assessment and treatment of an individual, using FDA approved medications (including methadone, buprenorphine/naloxone, and naltrexone) along with a comprehensive range of medical and rehabilitative services, when clinically necessary, to alleviate the adverse medical, </w:t>
      </w:r>
      <w:proofErr w:type="gramStart"/>
      <w:r w:rsidR="00426B8B" w:rsidRPr="000D5706">
        <w:rPr>
          <w:rFonts w:ascii="Arial" w:hAnsi="Arial" w:cs="Arial"/>
          <w:bCs/>
          <w:szCs w:val="24"/>
        </w:rPr>
        <w:t>psychological</w:t>
      </w:r>
      <w:proofErr w:type="gramEnd"/>
      <w:r w:rsidR="00426B8B" w:rsidRPr="000D5706">
        <w:rPr>
          <w:rFonts w:ascii="Arial" w:hAnsi="Arial" w:cs="Arial"/>
          <w:bCs/>
          <w:szCs w:val="24"/>
        </w:rPr>
        <w:t xml:space="preserve"> or physical effects incident to opiate addiction. This term encompasses </w:t>
      </w:r>
      <w:r w:rsidR="0038709E" w:rsidRPr="000D5706">
        <w:rPr>
          <w:rFonts w:ascii="Arial" w:hAnsi="Arial" w:cs="Arial"/>
          <w:bCs/>
          <w:szCs w:val="24"/>
        </w:rPr>
        <w:t xml:space="preserve">induction of </w:t>
      </w:r>
      <w:r w:rsidR="004F0309" w:rsidRPr="000D5706">
        <w:rPr>
          <w:rFonts w:ascii="Arial" w:hAnsi="Arial" w:cs="Arial"/>
          <w:bCs/>
          <w:szCs w:val="24"/>
        </w:rPr>
        <w:t>Medication for Opioid Use Disorder</w:t>
      </w:r>
      <w:r w:rsidR="00FF2234" w:rsidRPr="000D5706">
        <w:rPr>
          <w:rFonts w:ascii="Arial" w:hAnsi="Arial" w:cs="Arial"/>
          <w:bCs/>
          <w:szCs w:val="24"/>
        </w:rPr>
        <w:t xml:space="preserve"> (MOUD),</w:t>
      </w:r>
      <w:r w:rsidR="00426B8B" w:rsidRPr="000D5706">
        <w:rPr>
          <w:rFonts w:ascii="Arial" w:hAnsi="Arial" w:cs="Arial"/>
          <w:bCs/>
          <w:szCs w:val="24"/>
        </w:rPr>
        <w:t xml:space="preserve"> withdrawal </w:t>
      </w:r>
      <w:r w:rsidR="00FF2234" w:rsidRPr="000D5706">
        <w:rPr>
          <w:rFonts w:ascii="Arial" w:hAnsi="Arial" w:cs="Arial"/>
          <w:bCs/>
          <w:szCs w:val="24"/>
        </w:rPr>
        <w:t xml:space="preserve">management, </w:t>
      </w:r>
      <w:r w:rsidR="00426B8B" w:rsidRPr="000D5706">
        <w:rPr>
          <w:rFonts w:ascii="Arial" w:hAnsi="Arial" w:cs="Arial"/>
          <w:bCs/>
          <w:szCs w:val="24"/>
        </w:rPr>
        <w:t>and maintenance treatment</w:t>
      </w:r>
      <w:r w:rsidR="005343B2" w:rsidRPr="000D5706">
        <w:rPr>
          <w:rFonts w:ascii="Arial" w:hAnsi="Arial" w:cs="Arial"/>
          <w:bCs/>
          <w:szCs w:val="24"/>
        </w:rPr>
        <w:t>.</w:t>
      </w:r>
      <w:r w:rsidR="00762B05" w:rsidRPr="000D5706">
        <w:rPr>
          <w:rFonts w:ascii="Arial" w:hAnsi="Arial" w:cs="Arial"/>
          <w:bCs/>
          <w:szCs w:val="24"/>
        </w:rPr>
        <w:t xml:space="preserve"> MOUD services </w:t>
      </w:r>
      <w:r w:rsidR="00D92B53" w:rsidRPr="000D5706">
        <w:rPr>
          <w:rFonts w:ascii="Arial" w:hAnsi="Arial" w:cs="Arial"/>
          <w:bCs/>
          <w:szCs w:val="24"/>
        </w:rPr>
        <w:t xml:space="preserve">may also be provided by outpatient hospital emergency departments in accordance with </w:t>
      </w:r>
      <w:r w:rsidR="001837AA" w:rsidRPr="000D5706">
        <w:rPr>
          <w:rFonts w:ascii="Arial" w:hAnsi="Arial" w:cs="Arial"/>
          <w:bCs/>
          <w:szCs w:val="24"/>
        </w:rPr>
        <w:t>the MassHealth Acute Hospital RFA as further specified by EOHHS</w:t>
      </w:r>
    </w:p>
    <w:p w14:paraId="75C18A64" w14:textId="7942FB8E"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szCs w:val="24"/>
        </w:rPr>
        <w:t xml:space="preserve">Ambulatory </w:t>
      </w:r>
      <w:r w:rsidR="00815E09" w:rsidRPr="000D5706">
        <w:rPr>
          <w:rFonts w:ascii="Arial" w:hAnsi="Arial" w:cs="Arial"/>
          <w:b/>
          <w:szCs w:val="24"/>
        </w:rPr>
        <w:t>Withdrawal</w:t>
      </w:r>
      <w:r w:rsidR="005343B2" w:rsidRPr="000D5706">
        <w:rPr>
          <w:rFonts w:ascii="Arial" w:hAnsi="Arial" w:cs="Arial"/>
          <w:b/>
          <w:szCs w:val="24"/>
        </w:rPr>
        <w:t xml:space="preserve"> Management (Level 2WM)</w:t>
      </w:r>
      <w:r w:rsidR="00E372E2" w:rsidRPr="000D5706">
        <w:rPr>
          <w:rFonts w:ascii="Arial" w:hAnsi="Arial" w:cs="Arial"/>
          <w:bCs/>
          <w:szCs w:val="24"/>
        </w:rPr>
        <w:t xml:space="preserve"> - </w:t>
      </w:r>
      <w:r w:rsidR="00A1419F" w:rsidRPr="000D5706">
        <w:rPr>
          <w:rFonts w:ascii="Arial" w:hAnsi="Arial" w:cs="Arial"/>
          <w:bCs/>
          <w:szCs w:val="24"/>
        </w:rPr>
        <w:t>O</w:t>
      </w:r>
      <w:r w:rsidR="00E372E2" w:rsidRPr="000D5706">
        <w:rPr>
          <w:rFonts w:ascii="Arial" w:hAnsi="Arial" w:cs="Arial"/>
          <w:bCs/>
          <w:szCs w:val="24"/>
        </w:rPr>
        <w:t xml:space="preserve">utpatient services for </w:t>
      </w:r>
      <w:r w:rsidR="005343B2" w:rsidRPr="000D5706">
        <w:rPr>
          <w:rFonts w:ascii="Arial" w:hAnsi="Arial" w:cs="Arial"/>
          <w:bCs/>
          <w:szCs w:val="24"/>
        </w:rPr>
        <w:t>Enrollees</w:t>
      </w:r>
      <w:r w:rsidR="00E372E2" w:rsidRPr="000D5706">
        <w:rPr>
          <w:rFonts w:ascii="Arial" w:hAnsi="Arial" w:cs="Arial"/>
          <w:bCs/>
          <w:szCs w:val="24"/>
        </w:rPr>
        <w:t xml:space="preserve"> who are experiencing a serious episode of excessive substance use or withdrawal complications. Ambulatory Withdrawal Management is provided under the direction of a physician and is designed to stabilize the Member’s medical condition under circumstances where neither life nor significant bodily functions are threatened. The severity of the individual’s symptoms will determine the setting, as well as the amount of nursing and physician supervision necessary </w:t>
      </w:r>
      <w:proofErr w:type="gramStart"/>
      <w:r w:rsidR="00E372E2" w:rsidRPr="000D5706">
        <w:rPr>
          <w:rFonts w:ascii="Arial" w:hAnsi="Arial" w:cs="Arial"/>
          <w:bCs/>
          <w:szCs w:val="24"/>
        </w:rPr>
        <w:t>during the course of</w:t>
      </w:r>
      <w:proofErr w:type="gramEnd"/>
      <w:r w:rsidR="00E372E2" w:rsidRPr="000D5706">
        <w:rPr>
          <w:rFonts w:ascii="Arial" w:hAnsi="Arial" w:cs="Arial"/>
          <w:bCs/>
          <w:szCs w:val="24"/>
        </w:rPr>
        <w:t xml:space="preserve"> treatment.</w:t>
      </w:r>
    </w:p>
    <w:p w14:paraId="1CE70847" w14:textId="19B966AE" w:rsidR="004E083A" w:rsidRPr="000D5706" w:rsidRDefault="004E083A" w:rsidP="00C41637">
      <w:pPr>
        <w:numPr>
          <w:ilvl w:val="0"/>
          <w:numId w:val="32"/>
        </w:numPr>
        <w:tabs>
          <w:tab w:val="clear" w:pos="720"/>
          <w:tab w:val="num" w:pos="1080"/>
        </w:tabs>
        <w:autoSpaceDE w:val="0"/>
        <w:autoSpaceDN w:val="0"/>
        <w:adjustRightInd w:val="0"/>
        <w:ind w:left="1080"/>
        <w:rPr>
          <w:rFonts w:ascii="Arial" w:hAnsi="Arial" w:cs="Arial"/>
          <w:szCs w:val="24"/>
        </w:rPr>
      </w:pPr>
      <w:r w:rsidRPr="000D5706">
        <w:rPr>
          <w:rFonts w:ascii="Arial" w:hAnsi="Arial" w:cs="Arial"/>
          <w:b/>
          <w:bCs/>
          <w:szCs w:val="24"/>
        </w:rPr>
        <w:lastRenderedPageBreak/>
        <w:t>Psychological Testing</w:t>
      </w:r>
      <w:r w:rsidR="00815E09" w:rsidRPr="000D5706">
        <w:rPr>
          <w:rFonts w:ascii="Arial" w:hAnsi="Arial" w:cs="Arial"/>
          <w:szCs w:val="24"/>
        </w:rPr>
        <w:t xml:space="preserve"> - </w:t>
      </w:r>
      <w:r w:rsidR="00491BD1" w:rsidRPr="000D5706">
        <w:rPr>
          <w:rFonts w:ascii="Arial" w:hAnsi="Arial" w:cs="Arial"/>
          <w:szCs w:val="24"/>
        </w:rPr>
        <w:t>T</w:t>
      </w:r>
      <w:r w:rsidR="00815E09" w:rsidRPr="000D5706">
        <w:rPr>
          <w:rFonts w:ascii="Arial" w:hAnsi="Arial" w:cs="Arial"/>
          <w:szCs w:val="24"/>
        </w:rPr>
        <w:t>he use of standardized test instruments to assess an Enrollee’s cognitive, emotional, neuropsychological, verbal, and defensive functioning on the central assumption that individuals have identifiable and measurable differences that can be elicited by means of objective testing.</w:t>
      </w:r>
    </w:p>
    <w:p w14:paraId="2914C6D5" w14:textId="27DAB41A" w:rsidR="001C70A7" w:rsidRPr="000D5706" w:rsidRDefault="001C70A7" w:rsidP="00A479C2">
      <w:pPr>
        <w:pStyle w:val="ListParagraph"/>
        <w:numPr>
          <w:ilvl w:val="0"/>
          <w:numId w:val="62"/>
        </w:numPr>
        <w:contextualSpacing w:val="0"/>
        <w:rPr>
          <w:rFonts w:ascii="Arial" w:hAnsi="Arial" w:cs="Arial"/>
          <w:b/>
          <w:bCs/>
          <w:sz w:val="24"/>
          <w:szCs w:val="24"/>
        </w:rPr>
      </w:pPr>
      <w:r w:rsidRPr="000D5706">
        <w:rPr>
          <w:rFonts w:ascii="Arial" w:hAnsi="Arial" w:cs="Arial"/>
          <w:b/>
          <w:bCs/>
          <w:sz w:val="24"/>
          <w:szCs w:val="24"/>
        </w:rPr>
        <w:t>Crisis Services</w:t>
      </w:r>
      <w:r w:rsidRPr="000D5706">
        <w:rPr>
          <w:rFonts w:ascii="Arial" w:hAnsi="Arial" w:cs="Arial"/>
          <w:sz w:val="24"/>
          <w:szCs w:val="24"/>
        </w:rPr>
        <w:t xml:space="preserve"> – Crisis services are available seven days per week, 24 hours per day to provide treatment of any individual who is experiencing a mental health crisis. </w:t>
      </w:r>
      <w:r w:rsidRPr="000D5706">
        <w:rPr>
          <w:rFonts w:ascii="Arial" w:hAnsi="Arial" w:cs="Arial"/>
          <w:b/>
          <w:bCs/>
          <w:sz w:val="24"/>
          <w:szCs w:val="24"/>
        </w:rPr>
        <w:t>(See detailed services below)</w:t>
      </w:r>
    </w:p>
    <w:p w14:paraId="6B08D4AA" w14:textId="78A4F0DB" w:rsidR="004B0722" w:rsidRPr="000D5706" w:rsidRDefault="007D6BEA" w:rsidP="00C41637">
      <w:pPr>
        <w:pStyle w:val="ListParagraph"/>
        <w:numPr>
          <w:ilvl w:val="0"/>
          <w:numId w:val="37"/>
        </w:numPr>
        <w:ind w:left="1080"/>
        <w:contextualSpacing w:val="0"/>
        <w:rPr>
          <w:rFonts w:ascii="Arial" w:hAnsi="Arial" w:cs="Arial"/>
          <w:sz w:val="24"/>
          <w:szCs w:val="24"/>
        </w:rPr>
      </w:pPr>
      <w:r w:rsidRPr="000D5706">
        <w:rPr>
          <w:rFonts w:ascii="Arial" w:hAnsi="Arial" w:cs="Arial"/>
          <w:b/>
          <w:bCs/>
          <w:sz w:val="24"/>
          <w:szCs w:val="24"/>
        </w:rPr>
        <w:t xml:space="preserve">Adult Mobile Crisis Intervention (AMCI) </w:t>
      </w:r>
      <w:r w:rsidRPr="000D5706">
        <w:rPr>
          <w:rFonts w:ascii="Arial" w:hAnsi="Arial" w:cs="Arial"/>
          <w:sz w:val="24"/>
          <w:szCs w:val="24"/>
        </w:rPr>
        <w:t xml:space="preserve">- </w:t>
      </w:r>
      <w:r w:rsidR="00491BD1" w:rsidRPr="000D5706">
        <w:rPr>
          <w:rFonts w:ascii="Arial" w:hAnsi="Arial" w:cs="Arial"/>
          <w:sz w:val="24"/>
          <w:szCs w:val="24"/>
        </w:rPr>
        <w:t>E</w:t>
      </w:r>
      <w:r w:rsidR="004B0722" w:rsidRPr="000D5706">
        <w:rPr>
          <w:rFonts w:ascii="Arial" w:hAnsi="Arial" w:cs="Arial"/>
          <w:sz w:val="24"/>
          <w:szCs w:val="24"/>
        </w:rPr>
        <w:t xml:space="preserve">ach AMCI Encounter shall include at a minimum: crisis assessment, </w:t>
      </w:r>
      <w:proofErr w:type="gramStart"/>
      <w:r w:rsidR="004B0722" w:rsidRPr="000D5706">
        <w:rPr>
          <w:rFonts w:ascii="Arial" w:hAnsi="Arial" w:cs="Arial"/>
          <w:sz w:val="24"/>
          <w:szCs w:val="24"/>
        </w:rPr>
        <w:t>intervention</w:t>
      </w:r>
      <w:proofErr w:type="gramEnd"/>
      <w:r w:rsidR="004B0722" w:rsidRPr="000D5706">
        <w:rPr>
          <w:rFonts w:ascii="Arial" w:hAnsi="Arial" w:cs="Arial"/>
          <w:sz w:val="24"/>
          <w:szCs w:val="24"/>
        </w:rPr>
        <w:t xml:space="preserve"> and stabilization.  </w:t>
      </w:r>
    </w:p>
    <w:p w14:paraId="4CD37112" w14:textId="6AB904FB" w:rsidR="004B0722" w:rsidRPr="000D5706" w:rsidRDefault="004B0722" w:rsidP="00C41637">
      <w:pPr>
        <w:pStyle w:val="ListParagraph"/>
        <w:numPr>
          <w:ilvl w:val="0"/>
          <w:numId w:val="60"/>
        </w:numPr>
        <w:contextualSpacing w:val="0"/>
        <w:rPr>
          <w:rFonts w:ascii="Arial" w:hAnsi="Arial" w:cs="Arial"/>
          <w:sz w:val="24"/>
          <w:szCs w:val="24"/>
        </w:rPr>
      </w:pPr>
      <w:r w:rsidRPr="000D5706">
        <w:rPr>
          <w:rFonts w:ascii="Arial" w:hAnsi="Arial" w:cs="Arial"/>
          <w:sz w:val="24"/>
          <w:szCs w:val="24"/>
        </w:rPr>
        <w:t xml:space="preserve">Assessment - </w:t>
      </w:r>
      <w:r w:rsidR="007B49F4" w:rsidRPr="000D5706">
        <w:rPr>
          <w:rFonts w:ascii="Arial" w:hAnsi="Arial" w:cs="Arial"/>
          <w:sz w:val="24"/>
          <w:szCs w:val="24"/>
        </w:rPr>
        <w:t xml:space="preserve">A </w:t>
      </w:r>
      <w:r w:rsidRPr="000D5706">
        <w:rPr>
          <w:rFonts w:ascii="Arial" w:hAnsi="Arial" w:cs="Arial"/>
          <w:sz w:val="24"/>
          <w:szCs w:val="24"/>
        </w:rPr>
        <w:t xml:space="preserve">face-to-face evaluation of an individual presenting with a behavioral health emergency, including assessment of the need for hospitalization, conducted by appropriate clinical </w:t>
      </w:r>
      <w:proofErr w:type="gramStart"/>
      <w:r w:rsidRPr="000D5706">
        <w:rPr>
          <w:rFonts w:ascii="Arial" w:hAnsi="Arial" w:cs="Arial"/>
          <w:sz w:val="24"/>
          <w:szCs w:val="24"/>
        </w:rPr>
        <w:t>personnel;</w:t>
      </w:r>
      <w:proofErr w:type="gramEnd"/>
    </w:p>
    <w:p w14:paraId="66A5AE5B" w14:textId="57010219" w:rsidR="004B0722" w:rsidRPr="000D5706" w:rsidRDefault="004B0722" w:rsidP="00C41637">
      <w:pPr>
        <w:pStyle w:val="ListParagraph"/>
        <w:numPr>
          <w:ilvl w:val="0"/>
          <w:numId w:val="60"/>
        </w:numPr>
        <w:contextualSpacing w:val="0"/>
        <w:rPr>
          <w:rFonts w:ascii="Arial" w:hAnsi="Arial" w:cs="Arial"/>
          <w:sz w:val="24"/>
          <w:szCs w:val="24"/>
        </w:rPr>
      </w:pPr>
      <w:r w:rsidRPr="000D5706">
        <w:rPr>
          <w:rFonts w:ascii="Arial" w:hAnsi="Arial" w:cs="Arial"/>
          <w:sz w:val="24"/>
          <w:szCs w:val="24"/>
        </w:rPr>
        <w:t>Intervention –</w:t>
      </w:r>
      <w:r w:rsidR="00E568F4" w:rsidRPr="000D5706">
        <w:rPr>
          <w:rFonts w:ascii="Arial" w:hAnsi="Arial" w:cs="Arial"/>
          <w:sz w:val="24"/>
          <w:szCs w:val="24"/>
        </w:rPr>
        <w:t xml:space="preserve"> </w:t>
      </w:r>
      <w:r w:rsidR="007B49F4" w:rsidRPr="000D5706">
        <w:rPr>
          <w:rFonts w:ascii="Arial" w:hAnsi="Arial" w:cs="Arial"/>
          <w:sz w:val="24"/>
          <w:szCs w:val="24"/>
        </w:rPr>
        <w:t>T</w:t>
      </w:r>
      <w:r w:rsidRPr="000D5706">
        <w:rPr>
          <w:rFonts w:ascii="Arial" w:hAnsi="Arial" w:cs="Arial"/>
          <w:sz w:val="24"/>
          <w:szCs w:val="24"/>
        </w:rPr>
        <w:t>he provision of psychotherapeutic and crisis counseling services to an individual for the purpose of stabilizing an emergency; and</w:t>
      </w:r>
    </w:p>
    <w:p w14:paraId="7D1ECBB2" w14:textId="5CBA6F05" w:rsidR="004B0722" w:rsidRPr="000D5706" w:rsidRDefault="004B0722" w:rsidP="00C41637">
      <w:pPr>
        <w:pStyle w:val="ListParagraph"/>
        <w:numPr>
          <w:ilvl w:val="0"/>
          <w:numId w:val="60"/>
        </w:numPr>
        <w:contextualSpacing w:val="0"/>
        <w:rPr>
          <w:rFonts w:ascii="Arial" w:hAnsi="Arial" w:cs="Arial"/>
          <w:sz w:val="24"/>
          <w:szCs w:val="24"/>
        </w:rPr>
      </w:pPr>
      <w:r w:rsidRPr="000D5706">
        <w:rPr>
          <w:rFonts w:ascii="Arial" w:hAnsi="Arial" w:cs="Arial"/>
          <w:sz w:val="24"/>
          <w:szCs w:val="24"/>
        </w:rPr>
        <w:t xml:space="preserve">Stabilization – </w:t>
      </w:r>
      <w:r w:rsidR="007B49F4" w:rsidRPr="000D5706">
        <w:rPr>
          <w:rFonts w:ascii="Arial" w:hAnsi="Arial" w:cs="Arial"/>
          <w:sz w:val="24"/>
          <w:szCs w:val="24"/>
        </w:rPr>
        <w:t>S</w:t>
      </w:r>
      <w:r w:rsidRPr="000D5706">
        <w:rPr>
          <w:rFonts w:ascii="Arial" w:hAnsi="Arial" w:cs="Arial"/>
          <w:sz w:val="24"/>
          <w:szCs w:val="24"/>
        </w:rPr>
        <w:t>hort-term behavioral health treatment in a structured environment with continuous observation and supervision of individuals who do not require hospital level of care.</w:t>
      </w:r>
    </w:p>
    <w:p w14:paraId="7A90874C" w14:textId="3E2A99B8" w:rsidR="007D6BEA" w:rsidRPr="000D5706" w:rsidRDefault="004B0722" w:rsidP="00C41637">
      <w:pPr>
        <w:pStyle w:val="ListParagraph"/>
        <w:numPr>
          <w:ilvl w:val="0"/>
          <w:numId w:val="60"/>
        </w:numPr>
        <w:contextualSpacing w:val="0"/>
        <w:rPr>
          <w:rFonts w:ascii="Arial" w:hAnsi="Arial" w:cs="Arial"/>
          <w:sz w:val="24"/>
          <w:szCs w:val="24"/>
        </w:rPr>
      </w:pPr>
      <w:r w:rsidRPr="000D5706">
        <w:rPr>
          <w:rFonts w:ascii="Arial" w:hAnsi="Arial" w:cs="Arial"/>
          <w:sz w:val="24"/>
          <w:szCs w:val="24"/>
        </w:rPr>
        <w:t xml:space="preserve">In addition, medication evaluation and </w:t>
      </w:r>
      <w:proofErr w:type="spellStart"/>
      <w:r w:rsidRPr="000D5706">
        <w:rPr>
          <w:rFonts w:ascii="Arial" w:hAnsi="Arial" w:cs="Arial"/>
          <w:sz w:val="24"/>
          <w:szCs w:val="24"/>
        </w:rPr>
        <w:t>specialing</w:t>
      </w:r>
      <w:proofErr w:type="spellEnd"/>
      <w:r w:rsidRPr="000D5706">
        <w:rPr>
          <w:rFonts w:ascii="Arial" w:hAnsi="Arial" w:cs="Arial"/>
          <w:sz w:val="24"/>
          <w:szCs w:val="24"/>
        </w:rPr>
        <w:t xml:space="preserve"> services shall be provided if Medically Necessary.</w:t>
      </w:r>
    </w:p>
    <w:p w14:paraId="0148227B" w14:textId="0C8F3359" w:rsidR="00281F33" w:rsidRPr="000D5706" w:rsidRDefault="00281F33" w:rsidP="00C41637">
      <w:pPr>
        <w:numPr>
          <w:ilvl w:val="0"/>
          <w:numId w:val="37"/>
        </w:numPr>
        <w:ind w:left="1080"/>
        <w:rPr>
          <w:rFonts w:ascii="Arial" w:hAnsi="Arial" w:cs="Arial"/>
          <w:b/>
          <w:color w:val="000000"/>
          <w:szCs w:val="24"/>
        </w:rPr>
      </w:pPr>
      <w:r w:rsidRPr="000D5706">
        <w:rPr>
          <w:rFonts w:ascii="Arial" w:hAnsi="Arial" w:cs="Arial"/>
          <w:b/>
          <w:color w:val="000000" w:themeColor="text1"/>
          <w:szCs w:val="24"/>
        </w:rPr>
        <w:t>Emergency Department-based Crisis Intervention Mental Health Services:</w:t>
      </w:r>
      <w:r w:rsidRPr="000D5706">
        <w:rPr>
          <w:rFonts w:ascii="Arial" w:hAnsi="Arial" w:cs="Arial"/>
          <w:color w:val="000000" w:themeColor="text1"/>
          <w:szCs w:val="24"/>
        </w:rPr>
        <w:t xml:space="preserve"> Behavioral health crisis interventions include the crisis evaluation, stabilization interventions, and disposition coordination activities for members presenting to the ED</w:t>
      </w:r>
      <w:r w:rsidR="00821106" w:rsidRPr="000D5706">
        <w:rPr>
          <w:rFonts w:ascii="Arial" w:hAnsi="Arial" w:cs="Arial"/>
          <w:color w:val="000000" w:themeColor="text1"/>
          <w:szCs w:val="24"/>
        </w:rPr>
        <w:t xml:space="preserve"> and</w:t>
      </w:r>
      <w:r w:rsidR="00B804A4" w:rsidRPr="000D5706">
        <w:rPr>
          <w:rFonts w:ascii="Arial" w:hAnsi="Arial" w:cs="Arial"/>
          <w:color w:val="000000" w:themeColor="text1"/>
          <w:szCs w:val="24"/>
        </w:rPr>
        <w:t xml:space="preserve"> </w:t>
      </w:r>
      <w:r w:rsidR="00DB32CF" w:rsidRPr="000D5706">
        <w:rPr>
          <w:rFonts w:ascii="Arial" w:hAnsi="Arial" w:cs="Arial"/>
          <w:color w:val="000000" w:themeColor="text1"/>
          <w:szCs w:val="24"/>
        </w:rPr>
        <w:t>on inpatient medical or surgical units</w:t>
      </w:r>
      <w:r w:rsidRPr="000D5706">
        <w:rPr>
          <w:rFonts w:ascii="Arial" w:hAnsi="Arial" w:cs="Arial"/>
          <w:color w:val="000000" w:themeColor="text1"/>
          <w:szCs w:val="24"/>
        </w:rPr>
        <w:t xml:space="preserve"> in a behavioral health crisis. Elements of crisis evaluations include:</w:t>
      </w:r>
    </w:p>
    <w:p w14:paraId="475F6D8C" w14:textId="77777777" w:rsidR="00281F33" w:rsidRPr="000D5706" w:rsidRDefault="00281F33" w:rsidP="00C41637">
      <w:pPr>
        <w:pStyle w:val="ListParagraph"/>
        <w:numPr>
          <w:ilvl w:val="1"/>
          <w:numId w:val="37"/>
        </w:numPr>
        <w:contextualSpacing w:val="0"/>
        <w:rPr>
          <w:rFonts w:ascii="Arial" w:hAnsi="Arial" w:cs="Arial"/>
          <w:bCs/>
          <w:color w:val="000000"/>
          <w:sz w:val="24"/>
          <w:szCs w:val="24"/>
        </w:rPr>
      </w:pPr>
      <w:r w:rsidRPr="000D5706">
        <w:rPr>
          <w:rFonts w:ascii="Arial" w:hAnsi="Arial" w:cs="Arial"/>
          <w:b/>
          <w:color w:val="000000"/>
          <w:sz w:val="24"/>
          <w:szCs w:val="24"/>
        </w:rPr>
        <w:t>Crisis Evaluation</w:t>
      </w:r>
      <w:r w:rsidRPr="000D5706">
        <w:rPr>
          <w:rFonts w:ascii="Arial" w:hAnsi="Arial" w:cs="Arial"/>
          <w:bCs/>
          <w:color w:val="000000"/>
          <w:sz w:val="24"/>
          <w:szCs w:val="24"/>
        </w:rPr>
        <w:t xml:space="preserve">: Behavioral Health crisis assessment by a qualified behavioral health professional to individuals within 60 minutes of time of the member’s readiness to receive such an assessment.  Qualified behavioral health professionals </w:t>
      </w:r>
      <w:proofErr w:type="gramStart"/>
      <w:r w:rsidRPr="000D5706">
        <w:rPr>
          <w:rFonts w:ascii="Arial" w:hAnsi="Arial" w:cs="Arial"/>
          <w:bCs/>
          <w:color w:val="000000"/>
          <w:sz w:val="24"/>
          <w:szCs w:val="24"/>
        </w:rPr>
        <w:t>include:</w:t>
      </w:r>
      <w:proofErr w:type="gramEnd"/>
      <w:r w:rsidRPr="000D5706">
        <w:rPr>
          <w:rFonts w:ascii="Arial" w:hAnsi="Arial" w:cs="Arial"/>
          <w:bCs/>
          <w:color w:val="000000"/>
          <w:sz w:val="24"/>
          <w:szCs w:val="24"/>
        </w:rPr>
        <w:t xml:space="preserve"> qualified behavioral health professional, a psychiatrist, and other master’s and bachelor’s-level clinicians and staff sufficient to meet the needs of members served which may include certified peer specialists and recovery coaches.</w:t>
      </w:r>
    </w:p>
    <w:p w14:paraId="32FA7BCA" w14:textId="77777777" w:rsidR="00281F33" w:rsidRPr="000D5706" w:rsidRDefault="00281F33" w:rsidP="00C41637">
      <w:pPr>
        <w:pStyle w:val="ListParagraph"/>
        <w:numPr>
          <w:ilvl w:val="1"/>
          <w:numId w:val="37"/>
        </w:numPr>
        <w:contextualSpacing w:val="0"/>
        <w:rPr>
          <w:rFonts w:ascii="Arial" w:hAnsi="Arial" w:cs="Arial"/>
          <w:bCs/>
          <w:color w:val="000000"/>
          <w:sz w:val="24"/>
          <w:szCs w:val="24"/>
        </w:rPr>
      </w:pPr>
      <w:r w:rsidRPr="000D5706">
        <w:rPr>
          <w:rFonts w:ascii="Arial" w:hAnsi="Arial" w:cs="Arial"/>
          <w:b/>
          <w:color w:val="000000"/>
          <w:sz w:val="24"/>
          <w:szCs w:val="24"/>
        </w:rPr>
        <w:t>Crisis Stabilization Interventions</w:t>
      </w:r>
      <w:r w:rsidRPr="000D5706">
        <w:rPr>
          <w:rFonts w:ascii="Arial" w:hAnsi="Arial" w:cs="Arial"/>
          <w:bCs/>
          <w:color w:val="000000"/>
          <w:sz w:val="24"/>
          <w:szCs w:val="24"/>
        </w:rPr>
        <w:t>: Observation, treatment, and support to individuals experiencing a behavioral health crisis.</w:t>
      </w:r>
    </w:p>
    <w:p w14:paraId="0407E7E3" w14:textId="4E6BB0D9" w:rsidR="00281F33" w:rsidRPr="000D5706" w:rsidRDefault="00281F33" w:rsidP="00C41637">
      <w:pPr>
        <w:pStyle w:val="ListParagraph"/>
        <w:numPr>
          <w:ilvl w:val="1"/>
          <w:numId w:val="37"/>
        </w:numPr>
        <w:contextualSpacing w:val="0"/>
        <w:rPr>
          <w:rFonts w:ascii="Arial" w:hAnsi="Arial" w:cs="Arial"/>
          <w:sz w:val="24"/>
          <w:szCs w:val="24"/>
        </w:rPr>
      </w:pPr>
      <w:r w:rsidRPr="000D5706">
        <w:rPr>
          <w:rFonts w:ascii="Arial" w:hAnsi="Arial" w:cs="Arial"/>
          <w:b/>
          <w:color w:val="000000" w:themeColor="text1"/>
          <w:sz w:val="24"/>
          <w:szCs w:val="24"/>
        </w:rPr>
        <w:t>Discharge Planning and Care Coordination</w:t>
      </w:r>
      <w:r w:rsidRPr="000D5706">
        <w:rPr>
          <w:rFonts w:ascii="Arial" w:hAnsi="Arial" w:cs="Arial"/>
          <w:color w:val="000000" w:themeColor="text1"/>
          <w:sz w:val="24"/>
          <w:szCs w:val="24"/>
        </w:rPr>
        <w:t>: A disposition plan that includes discharge planning to identify and secure an appropriate level of care and goals for that level of care</w:t>
      </w:r>
    </w:p>
    <w:p w14:paraId="4823C590" w14:textId="0F72ED49" w:rsidR="00B421A2" w:rsidRPr="000D5706" w:rsidRDefault="00B421A2" w:rsidP="00A479C2">
      <w:pPr>
        <w:pStyle w:val="ListParagraph"/>
        <w:numPr>
          <w:ilvl w:val="0"/>
          <w:numId w:val="62"/>
        </w:numPr>
        <w:contextualSpacing w:val="0"/>
        <w:rPr>
          <w:rFonts w:ascii="Arial" w:hAnsi="Arial" w:cs="Arial"/>
          <w:sz w:val="24"/>
          <w:szCs w:val="24"/>
        </w:rPr>
      </w:pPr>
      <w:r w:rsidRPr="000D5706">
        <w:rPr>
          <w:rFonts w:ascii="Arial" w:hAnsi="Arial" w:cs="Arial"/>
          <w:b/>
          <w:sz w:val="24"/>
          <w:szCs w:val="24"/>
        </w:rPr>
        <w:lastRenderedPageBreak/>
        <w:t>Other Behavioral Health Services</w:t>
      </w:r>
      <w:r w:rsidRPr="000D5706">
        <w:rPr>
          <w:rFonts w:ascii="Arial" w:hAnsi="Arial" w:cs="Arial"/>
          <w:sz w:val="24"/>
          <w:szCs w:val="24"/>
        </w:rPr>
        <w:t xml:space="preserve"> - Behavioral Health Services that may be provided as part of treatment in more than one setting type.</w:t>
      </w:r>
    </w:p>
    <w:p w14:paraId="47F4514E" w14:textId="7741E8E8" w:rsidR="00B421A2" w:rsidRPr="000D5706" w:rsidRDefault="008372D8" w:rsidP="00C41637">
      <w:pPr>
        <w:pStyle w:val="ListParagraph"/>
        <w:numPr>
          <w:ilvl w:val="1"/>
          <w:numId w:val="61"/>
        </w:numPr>
        <w:ind w:left="1080"/>
        <w:contextualSpacing w:val="0"/>
        <w:rPr>
          <w:rFonts w:ascii="Arial" w:hAnsi="Arial" w:cs="Arial"/>
          <w:sz w:val="24"/>
          <w:szCs w:val="24"/>
        </w:rPr>
      </w:pPr>
      <w:r w:rsidRPr="000D5706">
        <w:rPr>
          <w:rFonts w:ascii="Arial" w:hAnsi="Arial" w:cs="Arial"/>
          <w:b/>
          <w:bCs/>
          <w:sz w:val="24"/>
          <w:szCs w:val="24"/>
        </w:rPr>
        <w:t>Electro-Convulsive Therapy (ECT)</w:t>
      </w:r>
      <w:r w:rsidRPr="000D5706">
        <w:rPr>
          <w:rFonts w:ascii="Arial" w:hAnsi="Arial" w:cs="Arial"/>
          <w:sz w:val="24"/>
          <w:szCs w:val="24"/>
        </w:rPr>
        <w:t xml:space="preserve"> - </w:t>
      </w:r>
      <w:r w:rsidR="00AF3C5F" w:rsidRPr="000D5706">
        <w:rPr>
          <w:rFonts w:ascii="Arial" w:hAnsi="Arial" w:cs="Arial"/>
          <w:sz w:val="24"/>
          <w:szCs w:val="24"/>
        </w:rPr>
        <w:t>A</w:t>
      </w:r>
      <w:r w:rsidRPr="000D5706">
        <w:rPr>
          <w:rFonts w:ascii="Arial" w:hAnsi="Arial" w:cs="Arial"/>
          <w:sz w:val="24"/>
          <w:szCs w:val="24"/>
        </w:rPr>
        <w:t xml:space="preserve"> therapeutic service which initiates seizure activity with an electric impulse while the individual is under anesthesia. It is administered in a facility that is licensed to provide this service by DMH.</w:t>
      </w:r>
    </w:p>
    <w:p w14:paraId="5CD84E8B" w14:textId="3691012C" w:rsidR="0030492C" w:rsidRPr="000D5706" w:rsidRDefault="0030492C" w:rsidP="00C41637">
      <w:pPr>
        <w:pStyle w:val="ListParagraph"/>
        <w:numPr>
          <w:ilvl w:val="1"/>
          <w:numId w:val="61"/>
        </w:numPr>
        <w:ind w:left="1080"/>
        <w:contextualSpacing w:val="0"/>
        <w:rPr>
          <w:rFonts w:ascii="Arial" w:hAnsi="Arial" w:cs="Arial"/>
          <w:sz w:val="24"/>
          <w:szCs w:val="24"/>
        </w:rPr>
      </w:pPr>
      <w:r w:rsidRPr="000D5706">
        <w:rPr>
          <w:rFonts w:ascii="Arial" w:hAnsi="Arial" w:cs="Arial"/>
          <w:b/>
          <w:bCs/>
          <w:sz w:val="24"/>
          <w:szCs w:val="24"/>
        </w:rPr>
        <w:t>Repetitive Transcranial Magnetic Stimulation (</w:t>
      </w:r>
      <w:proofErr w:type="spellStart"/>
      <w:r w:rsidRPr="000D5706">
        <w:rPr>
          <w:rFonts w:ascii="Arial" w:hAnsi="Arial" w:cs="Arial"/>
          <w:b/>
          <w:bCs/>
          <w:sz w:val="24"/>
          <w:szCs w:val="24"/>
        </w:rPr>
        <w:t>rTMS</w:t>
      </w:r>
      <w:proofErr w:type="spellEnd"/>
      <w:r w:rsidRPr="000D5706">
        <w:rPr>
          <w:rFonts w:ascii="Arial" w:hAnsi="Arial" w:cs="Arial"/>
          <w:b/>
          <w:bCs/>
          <w:sz w:val="24"/>
          <w:szCs w:val="24"/>
        </w:rPr>
        <w:t>)</w:t>
      </w:r>
      <w:r w:rsidRPr="000D5706">
        <w:rPr>
          <w:rFonts w:ascii="Arial" w:hAnsi="Arial" w:cs="Arial"/>
          <w:sz w:val="24"/>
          <w:szCs w:val="24"/>
        </w:rPr>
        <w:t xml:space="preserve"> - </w:t>
      </w:r>
      <w:r w:rsidR="00AF3C5F" w:rsidRPr="000D5706">
        <w:rPr>
          <w:rFonts w:ascii="Arial" w:hAnsi="Arial" w:cs="Arial"/>
          <w:sz w:val="24"/>
          <w:szCs w:val="24"/>
        </w:rPr>
        <w:t xml:space="preserve">A </w:t>
      </w:r>
      <w:r w:rsidRPr="000D5706">
        <w:rPr>
          <w:rFonts w:ascii="Arial" w:hAnsi="Arial" w:cs="Arial"/>
          <w:sz w:val="24"/>
          <w:szCs w:val="24"/>
        </w:rPr>
        <w:t>noninvasive form of neurostimulation in which rapidly changing magnetic fields are applied to the surface of the scalp through a copper wire coil connected to a magnetic stimulator. The therapeutic service is used to treat depression that has not responded to standard treatment such as medications and psychotherapy.</w:t>
      </w:r>
    </w:p>
    <w:p w14:paraId="328146C3" w14:textId="73E6B63E" w:rsidR="0030492C" w:rsidRPr="000D5706" w:rsidRDefault="007A0123" w:rsidP="00C41637">
      <w:pPr>
        <w:pStyle w:val="ListParagraph"/>
        <w:numPr>
          <w:ilvl w:val="1"/>
          <w:numId w:val="61"/>
        </w:numPr>
        <w:ind w:left="1080"/>
        <w:rPr>
          <w:rFonts w:ascii="Arial" w:hAnsi="Arial" w:cs="Arial"/>
          <w:sz w:val="24"/>
          <w:szCs w:val="24"/>
        </w:rPr>
      </w:pPr>
      <w:proofErr w:type="spellStart"/>
      <w:r w:rsidRPr="000D5706">
        <w:rPr>
          <w:rFonts w:ascii="Arial" w:hAnsi="Arial" w:cs="Arial"/>
          <w:b/>
          <w:bCs/>
          <w:sz w:val="24"/>
          <w:szCs w:val="24"/>
        </w:rPr>
        <w:t>Specialing</w:t>
      </w:r>
      <w:proofErr w:type="spellEnd"/>
      <w:r w:rsidRPr="000D5706">
        <w:rPr>
          <w:rFonts w:ascii="Arial" w:hAnsi="Arial" w:cs="Arial"/>
          <w:sz w:val="24"/>
          <w:szCs w:val="24"/>
        </w:rPr>
        <w:t xml:space="preserve"> - </w:t>
      </w:r>
      <w:r w:rsidR="00481B72" w:rsidRPr="000D5706">
        <w:rPr>
          <w:rFonts w:ascii="Arial" w:hAnsi="Arial" w:cs="Arial"/>
          <w:sz w:val="24"/>
          <w:szCs w:val="24"/>
        </w:rPr>
        <w:t>T</w:t>
      </w:r>
      <w:r w:rsidRPr="000D5706">
        <w:rPr>
          <w:rFonts w:ascii="Arial" w:hAnsi="Arial" w:cs="Arial"/>
          <w:sz w:val="24"/>
          <w:szCs w:val="24"/>
        </w:rPr>
        <w:t>herapeutic services provided to an Enrollee in a variety of 24-hour settings, on a one-to-one basis, to maintain the individual’s safety.</w:t>
      </w:r>
    </w:p>
    <w:p w14:paraId="4F5A3B8C" w14:textId="2A2DFF50" w:rsidR="005B0F64" w:rsidRPr="000D5706" w:rsidRDefault="7E5C21BA" w:rsidP="005B0F64">
      <w:pPr>
        <w:pStyle w:val="Contract1stLevel"/>
        <w:rPr>
          <w:sz w:val="24"/>
          <w:szCs w:val="24"/>
        </w:rPr>
      </w:pPr>
      <w:bookmarkStart w:id="2" w:name="_Toc81233006"/>
      <w:r w:rsidRPr="000D5706">
        <w:rPr>
          <w:sz w:val="24"/>
          <w:szCs w:val="24"/>
        </w:rPr>
        <w:lastRenderedPageBreak/>
        <w:t xml:space="preserve">Appendix </w:t>
      </w:r>
      <w:r w:rsidR="0C387393" w:rsidRPr="000D5706">
        <w:rPr>
          <w:sz w:val="24"/>
          <w:szCs w:val="24"/>
        </w:rPr>
        <w:t>C</w:t>
      </w:r>
      <w:r w:rsidRPr="000D5706">
        <w:rPr>
          <w:sz w:val="24"/>
          <w:szCs w:val="24"/>
        </w:rPr>
        <w:t xml:space="preserve"> – Covered Services Defin</w:t>
      </w:r>
      <w:r w:rsidR="4B0A3C13" w:rsidRPr="000D5706">
        <w:rPr>
          <w:sz w:val="24"/>
          <w:szCs w:val="24"/>
        </w:rPr>
        <w:t>i</w:t>
      </w:r>
      <w:r w:rsidRPr="000D5706">
        <w:rPr>
          <w:sz w:val="24"/>
          <w:szCs w:val="24"/>
        </w:rPr>
        <w:t>tions</w:t>
      </w:r>
      <w:r w:rsidR="02D622FB" w:rsidRPr="000D5706">
        <w:rPr>
          <w:sz w:val="24"/>
          <w:szCs w:val="24"/>
        </w:rPr>
        <w:t xml:space="preserve"> </w:t>
      </w:r>
      <w:r w:rsidRPr="000D5706">
        <w:rPr>
          <w:sz w:val="24"/>
          <w:szCs w:val="24"/>
        </w:rPr>
        <w:br/>
        <w:t xml:space="preserve">Exhibit 3: </w:t>
      </w:r>
      <w:r w:rsidR="00817012" w:rsidRPr="000D5706">
        <w:rPr>
          <w:sz w:val="24"/>
          <w:szCs w:val="24"/>
        </w:rPr>
        <w:t>Additional Community-based Services</w:t>
      </w:r>
      <w:r w:rsidR="00817012" w:rsidRPr="000D5706" w:rsidDel="00817012">
        <w:rPr>
          <w:sz w:val="24"/>
          <w:szCs w:val="24"/>
        </w:rPr>
        <w:t xml:space="preserve"> </w:t>
      </w:r>
      <w:bookmarkEnd w:id="2"/>
    </w:p>
    <w:p w14:paraId="449D118A" w14:textId="7D7035CD" w:rsidR="003512CC" w:rsidRPr="000D5706" w:rsidRDefault="003512CC" w:rsidP="003512CC">
      <w:pPr>
        <w:autoSpaceDE w:val="0"/>
        <w:autoSpaceDN w:val="0"/>
        <w:adjustRightInd w:val="0"/>
        <w:rPr>
          <w:rFonts w:ascii="Arial" w:hAnsi="Arial" w:cs="Arial"/>
          <w:bCs/>
          <w:szCs w:val="24"/>
        </w:rPr>
      </w:pPr>
      <w:bookmarkStart w:id="3" w:name="_Toc81233007"/>
      <w:r w:rsidRPr="000D5706">
        <w:rPr>
          <w:rFonts w:ascii="Arial" w:hAnsi="Arial" w:cs="Arial"/>
          <w:bCs/>
          <w:szCs w:val="24"/>
        </w:rPr>
        <w:t xml:space="preserve">These services </w:t>
      </w:r>
      <w:r w:rsidR="00DE75F6" w:rsidRPr="000D5706">
        <w:rPr>
          <w:rFonts w:ascii="Arial" w:hAnsi="Arial" w:cs="Arial"/>
          <w:bCs/>
          <w:szCs w:val="24"/>
        </w:rPr>
        <w:t>vary in amount, duration, scope</w:t>
      </w:r>
      <w:r w:rsidR="000C26DA" w:rsidRPr="000D5706">
        <w:rPr>
          <w:rFonts w:ascii="Arial" w:hAnsi="Arial" w:cs="Arial"/>
          <w:bCs/>
          <w:szCs w:val="24"/>
        </w:rPr>
        <w:t>, or other provider and Enrollee qualifications</w:t>
      </w:r>
      <w:r w:rsidR="003D2FF2" w:rsidRPr="000D5706">
        <w:rPr>
          <w:rFonts w:ascii="Arial" w:hAnsi="Arial" w:cs="Arial"/>
          <w:bCs/>
          <w:szCs w:val="24"/>
        </w:rPr>
        <w:t xml:space="preserve"> from</w:t>
      </w:r>
      <w:r w:rsidR="000C26DA" w:rsidRPr="000D5706">
        <w:rPr>
          <w:rFonts w:ascii="Arial" w:hAnsi="Arial" w:cs="Arial"/>
          <w:bCs/>
          <w:szCs w:val="24"/>
        </w:rPr>
        <w:t>, or are in addition to</w:t>
      </w:r>
      <w:r w:rsidR="00D14488" w:rsidRPr="000D5706">
        <w:rPr>
          <w:rFonts w:ascii="Arial" w:hAnsi="Arial" w:cs="Arial"/>
          <w:bCs/>
          <w:szCs w:val="24"/>
        </w:rPr>
        <w:t>,</w:t>
      </w:r>
      <w:r w:rsidR="000C26DA" w:rsidRPr="000D5706">
        <w:rPr>
          <w:rFonts w:ascii="Arial" w:hAnsi="Arial" w:cs="Arial"/>
          <w:bCs/>
          <w:szCs w:val="24"/>
        </w:rPr>
        <w:t xml:space="preserve"> the services described in</w:t>
      </w:r>
      <w:r w:rsidRPr="000D5706">
        <w:rPr>
          <w:rFonts w:ascii="Arial" w:hAnsi="Arial" w:cs="Arial"/>
          <w:bCs/>
          <w:szCs w:val="24"/>
        </w:rPr>
        <w:t xml:space="preserve"> </w:t>
      </w:r>
      <w:r w:rsidRPr="000D5706">
        <w:rPr>
          <w:rFonts w:ascii="Arial" w:hAnsi="Arial" w:cs="Arial"/>
          <w:b/>
          <w:bCs/>
          <w:szCs w:val="24"/>
        </w:rPr>
        <w:t>Appendix C, Exhibit</w:t>
      </w:r>
      <w:r w:rsidR="00595B35" w:rsidRPr="000D5706">
        <w:rPr>
          <w:rFonts w:ascii="Arial" w:hAnsi="Arial" w:cs="Arial"/>
          <w:b/>
          <w:bCs/>
          <w:szCs w:val="24"/>
        </w:rPr>
        <w:t>s</w:t>
      </w:r>
      <w:r w:rsidRPr="000D5706">
        <w:rPr>
          <w:rFonts w:ascii="Arial" w:hAnsi="Arial" w:cs="Arial"/>
          <w:b/>
          <w:bCs/>
          <w:szCs w:val="24"/>
        </w:rPr>
        <w:t xml:space="preserve"> 1</w:t>
      </w:r>
      <w:r w:rsidR="001A042F" w:rsidRPr="000D5706">
        <w:rPr>
          <w:rFonts w:ascii="Arial" w:hAnsi="Arial" w:cs="Arial"/>
          <w:b/>
          <w:bCs/>
          <w:szCs w:val="24"/>
        </w:rPr>
        <w:t xml:space="preserve"> and 2</w:t>
      </w:r>
      <w:r w:rsidRPr="000D5706">
        <w:rPr>
          <w:rFonts w:ascii="Arial" w:hAnsi="Arial" w:cs="Arial"/>
          <w:bCs/>
          <w:szCs w:val="24"/>
        </w:rPr>
        <w:t>.</w:t>
      </w:r>
      <w:r w:rsidR="00FE4DF0" w:rsidRPr="000D5706">
        <w:rPr>
          <w:rFonts w:ascii="Arial" w:hAnsi="Arial" w:cs="Arial"/>
          <w:bCs/>
          <w:szCs w:val="24"/>
        </w:rPr>
        <w:t xml:space="preserve"> These services</w:t>
      </w:r>
      <w:r w:rsidR="00CF551F" w:rsidRPr="000D5706">
        <w:rPr>
          <w:rFonts w:ascii="Arial" w:hAnsi="Arial" w:cs="Arial"/>
          <w:bCs/>
          <w:szCs w:val="24"/>
        </w:rPr>
        <w:t xml:space="preserve"> are </w:t>
      </w:r>
      <w:r w:rsidR="00F4363D" w:rsidRPr="000D5706">
        <w:rPr>
          <w:rFonts w:ascii="Arial" w:hAnsi="Arial" w:cs="Arial"/>
          <w:bCs/>
          <w:szCs w:val="24"/>
        </w:rPr>
        <w:t xml:space="preserve">comparable </w:t>
      </w:r>
      <w:r w:rsidR="00CF551F" w:rsidRPr="000D5706">
        <w:rPr>
          <w:rFonts w:ascii="Arial" w:hAnsi="Arial" w:cs="Arial"/>
          <w:bCs/>
          <w:szCs w:val="24"/>
        </w:rPr>
        <w:t xml:space="preserve">to those </w:t>
      </w:r>
      <w:r w:rsidR="0044134E" w:rsidRPr="000D5706">
        <w:rPr>
          <w:rFonts w:ascii="Arial" w:hAnsi="Arial" w:cs="Arial"/>
          <w:bCs/>
          <w:szCs w:val="24"/>
        </w:rPr>
        <w:t xml:space="preserve">that could be </w:t>
      </w:r>
      <w:r w:rsidR="00CF551F" w:rsidRPr="000D5706">
        <w:rPr>
          <w:rFonts w:ascii="Arial" w:hAnsi="Arial" w:cs="Arial"/>
          <w:bCs/>
          <w:szCs w:val="24"/>
        </w:rPr>
        <w:t xml:space="preserve">available </w:t>
      </w:r>
      <w:r w:rsidR="00F4363D" w:rsidRPr="000D5706">
        <w:rPr>
          <w:rFonts w:ascii="Arial" w:hAnsi="Arial" w:cs="Arial"/>
          <w:bCs/>
          <w:szCs w:val="24"/>
        </w:rPr>
        <w:t>through</w:t>
      </w:r>
      <w:r w:rsidR="00CF551F" w:rsidRPr="000D5706">
        <w:rPr>
          <w:rFonts w:ascii="Arial" w:hAnsi="Arial" w:cs="Arial"/>
          <w:bCs/>
          <w:szCs w:val="24"/>
        </w:rPr>
        <w:t xml:space="preserve"> certain </w:t>
      </w:r>
      <w:r w:rsidR="00F4363D" w:rsidRPr="000D5706">
        <w:rPr>
          <w:rFonts w:ascii="Arial" w:hAnsi="Arial" w:cs="Arial"/>
          <w:bCs/>
          <w:szCs w:val="24"/>
        </w:rPr>
        <w:t>HCBS Waivers.</w:t>
      </w:r>
    </w:p>
    <w:p w14:paraId="58B6A2FD" w14:textId="59D08FB5" w:rsidR="003512CC" w:rsidRPr="000D5706" w:rsidRDefault="00BF00E5" w:rsidP="005F46E3">
      <w:pPr>
        <w:pStyle w:val="ListParagraph"/>
        <w:numPr>
          <w:ilvl w:val="0"/>
          <w:numId w:val="43"/>
        </w:numPr>
        <w:autoSpaceDE w:val="0"/>
        <w:autoSpaceDN w:val="0"/>
        <w:adjustRightInd w:val="0"/>
        <w:ind w:left="360"/>
        <w:contextualSpacing w:val="0"/>
        <w:rPr>
          <w:rFonts w:ascii="Arial" w:hAnsi="Arial" w:cs="Arial"/>
          <w:sz w:val="24"/>
          <w:szCs w:val="24"/>
        </w:rPr>
      </w:pPr>
      <w:r w:rsidRPr="000D5706">
        <w:rPr>
          <w:rFonts w:ascii="Arial" w:hAnsi="Arial" w:cs="Arial"/>
          <w:b/>
          <w:bCs/>
          <w:sz w:val="24"/>
          <w:szCs w:val="24"/>
        </w:rPr>
        <w:t>Assistive/Adaptive Technology</w:t>
      </w:r>
      <w:r w:rsidR="005D400F" w:rsidRPr="000D5706">
        <w:rPr>
          <w:rFonts w:ascii="Arial" w:hAnsi="Arial" w:cs="Arial"/>
          <w:b/>
          <w:bCs/>
          <w:sz w:val="24"/>
          <w:szCs w:val="24"/>
        </w:rPr>
        <w:t xml:space="preserve"> (AT)</w:t>
      </w:r>
      <w:r w:rsidR="00483009" w:rsidRPr="000D5706">
        <w:rPr>
          <w:rFonts w:ascii="Arial" w:hAnsi="Arial" w:cs="Arial"/>
          <w:b/>
          <w:bCs/>
          <w:sz w:val="24"/>
          <w:szCs w:val="24"/>
        </w:rPr>
        <w:t xml:space="preserve"> </w:t>
      </w:r>
      <w:r w:rsidR="00483009" w:rsidRPr="000D5706">
        <w:rPr>
          <w:rFonts w:ascii="Arial" w:hAnsi="Arial" w:cs="Arial"/>
          <w:sz w:val="24"/>
          <w:szCs w:val="24"/>
        </w:rPr>
        <w:t xml:space="preserve">– Devices </w:t>
      </w:r>
      <w:r w:rsidR="00974095" w:rsidRPr="000D5706">
        <w:rPr>
          <w:rFonts w:ascii="Arial" w:hAnsi="Arial" w:cs="Arial"/>
          <w:sz w:val="24"/>
          <w:szCs w:val="24"/>
        </w:rPr>
        <w:t xml:space="preserve">(including devices that are not primarily used for a medical purpose), equipment, accessories, products, and/or methods, whether acquired commercially off the shelf, modified, or customized, that are used to increase, maintain, or improve the functional capabilities, mobility, communication, and overall independence of individuals with disabilities. </w:t>
      </w:r>
      <w:r w:rsidR="00974095" w:rsidRPr="000D5706">
        <w:rPr>
          <w:rFonts w:ascii="Arial" w:hAnsi="Arial" w:cs="Arial"/>
          <w:bCs/>
          <w:sz w:val="24"/>
          <w:szCs w:val="24"/>
        </w:rPr>
        <w:t>Such devices and items include those necessary for an Enrollee to access Covered Services delivered via remote modalities (Telehealth).</w:t>
      </w:r>
      <w:r w:rsidR="006276FF" w:rsidRPr="000D5706">
        <w:rPr>
          <w:rFonts w:ascii="Arial" w:hAnsi="Arial" w:cs="Arial"/>
          <w:bCs/>
          <w:sz w:val="24"/>
          <w:szCs w:val="24"/>
        </w:rPr>
        <w:t xml:space="preserve"> </w:t>
      </w:r>
      <w:r w:rsidR="006276FF" w:rsidRPr="000D5706">
        <w:rPr>
          <w:rFonts w:ascii="Arial" w:hAnsi="Arial" w:cs="Arial"/>
          <w:sz w:val="24"/>
          <w:szCs w:val="24"/>
        </w:rPr>
        <w:t>The Contractor may not restrict access to AT solely because the item may have uses</w:t>
      </w:r>
      <w:r w:rsidR="00F4620B" w:rsidRPr="000D5706">
        <w:rPr>
          <w:rFonts w:ascii="Arial" w:hAnsi="Arial" w:cs="Arial"/>
          <w:sz w:val="24"/>
          <w:szCs w:val="24"/>
        </w:rPr>
        <w:t xml:space="preserve"> </w:t>
      </w:r>
      <w:r w:rsidR="006276FF" w:rsidRPr="000D5706">
        <w:rPr>
          <w:rFonts w:ascii="Arial" w:hAnsi="Arial" w:cs="Arial"/>
          <w:sz w:val="24"/>
          <w:szCs w:val="24"/>
        </w:rPr>
        <w:t>other than those described herein</w:t>
      </w:r>
      <w:r w:rsidR="00F4620B" w:rsidRPr="000D5706">
        <w:rPr>
          <w:rFonts w:ascii="Arial" w:hAnsi="Arial" w:cs="Arial"/>
          <w:sz w:val="24"/>
          <w:szCs w:val="24"/>
        </w:rPr>
        <w:t>, including</w:t>
      </w:r>
      <w:r w:rsidR="00F05847" w:rsidRPr="000D5706">
        <w:rPr>
          <w:rFonts w:ascii="Arial" w:hAnsi="Arial" w:cs="Arial"/>
          <w:sz w:val="24"/>
          <w:szCs w:val="24"/>
        </w:rPr>
        <w:t xml:space="preserve"> when additional uses go</w:t>
      </w:r>
      <w:r w:rsidR="00F4620B" w:rsidRPr="000D5706">
        <w:rPr>
          <w:rFonts w:ascii="Arial" w:hAnsi="Arial" w:cs="Arial"/>
          <w:sz w:val="24"/>
          <w:szCs w:val="24"/>
        </w:rPr>
        <w:t xml:space="preserve"> beyond those determined Medically Necessary</w:t>
      </w:r>
      <w:r w:rsidR="006276FF" w:rsidRPr="000D5706">
        <w:rPr>
          <w:rFonts w:ascii="Arial" w:hAnsi="Arial" w:cs="Arial"/>
          <w:sz w:val="24"/>
          <w:szCs w:val="24"/>
        </w:rPr>
        <w:t>.</w:t>
      </w:r>
      <w:r w:rsidR="00974095" w:rsidRPr="000D5706">
        <w:rPr>
          <w:rFonts w:ascii="Arial" w:hAnsi="Arial" w:cs="Arial"/>
          <w:sz w:val="24"/>
          <w:szCs w:val="24"/>
        </w:rPr>
        <w:t xml:space="preserve"> </w:t>
      </w:r>
      <w:r w:rsidR="00E4039C" w:rsidRPr="000D5706">
        <w:rPr>
          <w:rFonts w:ascii="Arial" w:hAnsi="Arial" w:cs="Arial"/>
          <w:sz w:val="24"/>
          <w:szCs w:val="24"/>
        </w:rPr>
        <w:t>Coverage includes</w:t>
      </w:r>
      <w:r w:rsidR="00421588" w:rsidRPr="000D5706">
        <w:rPr>
          <w:rFonts w:ascii="Arial" w:hAnsi="Arial" w:cs="Arial"/>
          <w:sz w:val="24"/>
          <w:szCs w:val="24"/>
        </w:rPr>
        <w:t xml:space="preserve"> any changes and modifications to improve or prolong the effective functioning of, or to add functionality to such devices/items; repairs of such devices or items; and training for Enrollees or individuals supporting them in usage.</w:t>
      </w:r>
      <w:r w:rsidR="001040D0" w:rsidRPr="000D5706">
        <w:rPr>
          <w:rFonts w:ascii="Arial" w:hAnsi="Arial" w:cs="Arial"/>
          <w:sz w:val="24"/>
          <w:szCs w:val="24"/>
        </w:rPr>
        <w:t xml:space="preserve">  </w:t>
      </w:r>
    </w:p>
    <w:p w14:paraId="525F7C2B" w14:textId="05AF7465" w:rsidR="00421588" w:rsidRPr="000D5706" w:rsidRDefault="00421588" w:rsidP="00AE1438">
      <w:pPr>
        <w:pStyle w:val="ListParagraph"/>
        <w:numPr>
          <w:ilvl w:val="0"/>
          <w:numId w:val="43"/>
        </w:numPr>
        <w:autoSpaceDE w:val="0"/>
        <w:autoSpaceDN w:val="0"/>
        <w:adjustRightInd w:val="0"/>
        <w:ind w:left="360"/>
        <w:contextualSpacing w:val="0"/>
        <w:rPr>
          <w:rFonts w:ascii="Arial" w:hAnsi="Arial" w:cs="Arial"/>
          <w:sz w:val="24"/>
          <w:szCs w:val="24"/>
        </w:rPr>
      </w:pPr>
      <w:r w:rsidRPr="000D5706">
        <w:rPr>
          <w:rFonts w:ascii="Arial" w:hAnsi="Arial" w:cs="Arial"/>
          <w:b/>
          <w:bCs/>
          <w:sz w:val="24"/>
          <w:szCs w:val="24"/>
        </w:rPr>
        <w:t>Environmental and Home Accessibility Adaptations</w:t>
      </w:r>
      <w:r w:rsidR="001A2A22" w:rsidRPr="000D5706">
        <w:rPr>
          <w:rFonts w:ascii="Arial" w:hAnsi="Arial" w:cs="Arial"/>
          <w:sz w:val="24"/>
          <w:szCs w:val="24"/>
        </w:rPr>
        <w:t xml:space="preserve"> – Environmental and </w:t>
      </w:r>
      <w:r w:rsidR="00C97A71" w:rsidRPr="000D5706">
        <w:rPr>
          <w:rFonts w:ascii="Arial" w:hAnsi="Arial" w:cs="Arial"/>
          <w:sz w:val="24"/>
          <w:szCs w:val="24"/>
        </w:rPr>
        <w:t xml:space="preserve">physical </w:t>
      </w:r>
      <w:r w:rsidR="001A2A22" w:rsidRPr="000D5706">
        <w:rPr>
          <w:rFonts w:ascii="Arial" w:hAnsi="Arial" w:cs="Arial"/>
          <w:sz w:val="24"/>
          <w:szCs w:val="24"/>
        </w:rPr>
        <w:t>adaptations that remove or reduce physical barriers for individuals with disabilities.</w:t>
      </w:r>
    </w:p>
    <w:p w14:paraId="55D0D0B6" w14:textId="434EAA52" w:rsidR="00014258" w:rsidRPr="000D5706" w:rsidRDefault="00E0751E" w:rsidP="00AE1438">
      <w:pPr>
        <w:pStyle w:val="ListParagraph"/>
        <w:numPr>
          <w:ilvl w:val="0"/>
          <w:numId w:val="45"/>
        </w:numPr>
        <w:contextualSpacing w:val="0"/>
        <w:rPr>
          <w:rFonts w:ascii="Arial" w:hAnsi="Arial" w:cs="Arial"/>
          <w:sz w:val="24"/>
          <w:szCs w:val="24"/>
        </w:rPr>
      </w:pPr>
      <w:r w:rsidRPr="000D5706">
        <w:rPr>
          <w:rFonts w:ascii="Arial" w:hAnsi="Arial" w:cs="Arial"/>
          <w:b/>
          <w:bCs/>
          <w:sz w:val="24"/>
          <w:szCs w:val="24"/>
        </w:rPr>
        <w:t>Environmental Accessibility</w:t>
      </w:r>
      <w:r w:rsidR="00304D69" w:rsidRPr="000D5706">
        <w:rPr>
          <w:rFonts w:ascii="Arial" w:hAnsi="Arial" w:cs="Arial"/>
          <w:b/>
          <w:bCs/>
          <w:sz w:val="24"/>
          <w:szCs w:val="24"/>
        </w:rPr>
        <w:t xml:space="preserve"> Adaptations</w:t>
      </w:r>
      <w:r w:rsidR="00304D69" w:rsidRPr="000D5706">
        <w:rPr>
          <w:rFonts w:ascii="Arial" w:hAnsi="Arial" w:cs="Arial"/>
          <w:sz w:val="24"/>
          <w:szCs w:val="24"/>
        </w:rPr>
        <w:t xml:space="preserve"> </w:t>
      </w:r>
      <w:r w:rsidR="005E1302" w:rsidRPr="000D5706">
        <w:rPr>
          <w:rFonts w:ascii="Arial" w:hAnsi="Arial" w:cs="Arial"/>
          <w:sz w:val="24"/>
          <w:szCs w:val="24"/>
        </w:rPr>
        <w:t>– M</w:t>
      </w:r>
      <w:r w:rsidR="00443E1E" w:rsidRPr="000D5706">
        <w:rPr>
          <w:rFonts w:ascii="Arial" w:hAnsi="Arial" w:cs="Arial"/>
          <w:sz w:val="24"/>
          <w:szCs w:val="24"/>
        </w:rPr>
        <w:t xml:space="preserve">ay </w:t>
      </w:r>
      <w:r w:rsidR="00304D69" w:rsidRPr="000D5706">
        <w:rPr>
          <w:rFonts w:ascii="Arial" w:hAnsi="Arial" w:cs="Arial"/>
          <w:sz w:val="24"/>
          <w:szCs w:val="24"/>
        </w:rPr>
        <w:t>be used in an Enrollee’s p</w:t>
      </w:r>
      <w:r w:rsidR="00B11994" w:rsidRPr="000D5706">
        <w:rPr>
          <w:rFonts w:ascii="Arial" w:hAnsi="Arial" w:cs="Arial"/>
          <w:sz w:val="24"/>
          <w:szCs w:val="24"/>
        </w:rPr>
        <w:t>lace of residence, work, school</w:t>
      </w:r>
      <w:r w:rsidR="005D4E6A" w:rsidRPr="000D5706">
        <w:rPr>
          <w:rFonts w:ascii="Arial" w:hAnsi="Arial" w:cs="Arial"/>
          <w:sz w:val="24"/>
          <w:szCs w:val="24"/>
        </w:rPr>
        <w:t>,</w:t>
      </w:r>
      <w:r w:rsidR="00B11994" w:rsidRPr="000D5706">
        <w:rPr>
          <w:rFonts w:ascii="Arial" w:hAnsi="Arial" w:cs="Arial"/>
          <w:sz w:val="24"/>
          <w:szCs w:val="24"/>
        </w:rPr>
        <w:t xml:space="preserve"> </w:t>
      </w:r>
      <w:r w:rsidR="0094265B" w:rsidRPr="000D5706">
        <w:rPr>
          <w:rFonts w:ascii="Arial" w:hAnsi="Arial" w:cs="Arial"/>
          <w:sz w:val="24"/>
          <w:szCs w:val="24"/>
        </w:rPr>
        <w:t xml:space="preserve">transit, </w:t>
      </w:r>
      <w:r w:rsidR="00B11994" w:rsidRPr="000D5706">
        <w:rPr>
          <w:rFonts w:ascii="Arial" w:hAnsi="Arial" w:cs="Arial"/>
          <w:sz w:val="24"/>
          <w:szCs w:val="24"/>
        </w:rPr>
        <w:t xml:space="preserve">or </w:t>
      </w:r>
      <w:r w:rsidR="005D4E6A" w:rsidRPr="000D5706">
        <w:rPr>
          <w:rFonts w:ascii="Arial" w:hAnsi="Arial" w:cs="Arial"/>
          <w:sz w:val="24"/>
          <w:szCs w:val="24"/>
        </w:rPr>
        <w:t>other</w:t>
      </w:r>
      <w:r w:rsidR="002146AE" w:rsidRPr="000D5706">
        <w:rPr>
          <w:rFonts w:ascii="Arial" w:hAnsi="Arial" w:cs="Arial"/>
          <w:sz w:val="24"/>
          <w:szCs w:val="24"/>
        </w:rPr>
        <w:t xml:space="preserve"> regularly visited locations to</w:t>
      </w:r>
      <w:r w:rsidR="005D4E6A" w:rsidRPr="000D5706">
        <w:rPr>
          <w:rFonts w:ascii="Arial" w:hAnsi="Arial" w:cs="Arial"/>
          <w:sz w:val="24"/>
          <w:szCs w:val="24"/>
        </w:rPr>
        <w:t xml:space="preserve"> </w:t>
      </w:r>
      <w:r w:rsidR="00BA1140" w:rsidRPr="000D5706">
        <w:rPr>
          <w:rFonts w:ascii="Arial" w:hAnsi="Arial" w:cs="Arial"/>
          <w:sz w:val="24"/>
          <w:szCs w:val="24"/>
        </w:rPr>
        <w:t>remove/</w:t>
      </w:r>
      <w:r w:rsidR="005D4E6A" w:rsidRPr="000D5706">
        <w:rPr>
          <w:rFonts w:ascii="Arial" w:hAnsi="Arial" w:cs="Arial"/>
          <w:sz w:val="24"/>
          <w:szCs w:val="24"/>
        </w:rPr>
        <w:t>reduce physica</w:t>
      </w:r>
      <w:r w:rsidR="005A73EB" w:rsidRPr="000D5706">
        <w:rPr>
          <w:rFonts w:ascii="Arial" w:hAnsi="Arial" w:cs="Arial"/>
          <w:sz w:val="24"/>
          <w:szCs w:val="24"/>
        </w:rPr>
        <w:t>l</w:t>
      </w:r>
      <w:r w:rsidR="005D4E6A" w:rsidRPr="000D5706">
        <w:rPr>
          <w:rFonts w:ascii="Arial" w:hAnsi="Arial" w:cs="Arial"/>
          <w:sz w:val="24"/>
          <w:szCs w:val="24"/>
        </w:rPr>
        <w:t xml:space="preserve"> barriers</w:t>
      </w:r>
      <w:r w:rsidR="005A73EB" w:rsidRPr="000D5706">
        <w:rPr>
          <w:rFonts w:ascii="Arial" w:hAnsi="Arial" w:cs="Arial"/>
          <w:sz w:val="24"/>
          <w:szCs w:val="24"/>
        </w:rPr>
        <w:t xml:space="preserve"> for an Enrollee’s activities.</w:t>
      </w:r>
    </w:p>
    <w:p w14:paraId="64A32992" w14:textId="000EFC4C" w:rsidR="00B7245E" w:rsidRPr="000D5706" w:rsidRDefault="00B7245E" w:rsidP="00AE1438">
      <w:pPr>
        <w:pStyle w:val="ListParagraph"/>
        <w:numPr>
          <w:ilvl w:val="0"/>
          <w:numId w:val="45"/>
        </w:numPr>
        <w:contextualSpacing w:val="0"/>
        <w:rPr>
          <w:rFonts w:ascii="Arial" w:hAnsi="Arial" w:cs="Arial"/>
          <w:sz w:val="24"/>
          <w:szCs w:val="24"/>
        </w:rPr>
      </w:pPr>
      <w:r w:rsidRPr="000D5706">
        <w:rPr>
          <w:rFonts w:ascii="Arial" w:hAnsi="Arial" w:cs="Arial"/>
          <w:b/>
          <w:sz w:val="24"/>
          <w:szCs w:val="24"/>
        </w:rPr>
        <w:t xml:space="preserve">Home </w:t>
      </w:r>
      <w:r w:rsidR="00E0751E" w:rsidRPr="000D5706">
        <w:rPr>
          <w:rFonts w:ascii="Arial" w:hAnsi="Arial" w:cs="Arial"/>
          <w:b/>
          <w:sz w:val="24"/>
          <w:szCs w:val="24"/>
        </w:rPr>
        <w:t xml:space="preserve">Accessibility </w:t>
      </w:r>
      <w:r w:rsidRPr="000D5706">
        <w:rPr>
          <w:rFonts w:ascii="Arial" w:hAnsi="Arial" w:cs="Arial"/>
          <w:b/>
          <w:sz w:val="24"/>
          <w:szCs w:val="24"/>
        </w:rPr>
        <w:t>Modifications</w:t>
      </w:r>
      <w:r w:rsidRPr="000D5706">
        <w:rPr>
          <w:rFonts w:ascii="Arial" w:hAnsi="Arial" w:cs="Arial"/>
          <w:sz w:val="24"/>
          <w:szCs w:val="24"/>
        </w:rPr>
        <w:t xml:space="preserve"> </w:t>
      </w:r>
      <w:r w:rsidR="002806BC" w:rsidRPr="000D5706">
        <w:rPr>
          <w:rFonts w:ascii="Arial" w:hAnsi="Arial" w:cs="Arial"/>
          <w:sz w:val="24"/>
          <w:szCs w:val="24"/>
        </w:rPr>
        <w:t>– P</w:t>
      </w:r>
      <w:r w:rsidRPr="000D5706">
        <w:rPr>
          <w:rFonts w:ascii="Arial" w:hAnsi="Arial" w:cs="Arial"/>
          <w:sz w:val="24"/>
          <w:szCs w:val="24"/>
        </w:rPr>
        <w:t>hysical adaptations to an Enrollee’s private residence that are necessary to ensure the health, welfare, and safety of an Enrollee or that enable the Enrollee to function with greater independence in the home.</w:t>
      </w:r>
      <w:r w:rsidR="006D5017" w:rsidRPr="000D5706">
        <w:rPr>
          <w:rFonts w:ascii="Arial" w:hAnsi="Arial" w:cs="Arial"/>
          <w:sz w:val="24"/>
          <w:szCs w:val="24"/>
        </w:rPr>
        <w:t xml:space="preserve"> Adaptations shall be in accordance with goals or needs in the Enrollee</w:t>
      </w:r>
      <w:r w:rsidR="0087534E" w:rsidRPr="000D5706">
        <w:rPr>
          <w:rFonts w:ascii="Arial" w:hAnsi="Arial" w:cs="Arial"/>
          <w:sz w:val="24"/>
          <w:szCs w:val="24"/>
        </w:rPr>
        <w:t>’s Care Plan.</w:t>
      </w:r>
    </w:p>
    <w:p w14:paraId="627EC15F" w14:textId="77777777" w:rsidR="00B7245E" w:rsidRPr="000D5706" w:rsidRDefault="00B7245E" w:rsidP="00AE1438">
      <w:pPr>
        <w:pStyle w:val="ListParagraph"/>
        <w:numPr>
          <w:ilvl w:val="2"/>
          <w:numId w:val="47"/>
        </w:numPr>
        <w:tabs>
          <w:tab w:val="left" w:pos="720"/>
        </w:tabs>
        <w:contextualSpacing w:val="0"/>
        <w:rPr>
          <w:rFonts w:ascii="Arial" w:hAnsi="Arial" w:cs="Arial"/>
          <w:sz w:val="24"/>
          <w:szCs w:val="24"/>
        </w:rPr>
      </w:pPr>
      <w:r w:rsidRPr="000D5706">
        <w:rPr>
          <w:rFonts w:ascii="Arial" w:hAnsi="Arial" w:cs="Arial"/>
          <w:sz w:val="24"/>
          <w:szCs w:val="24"/>
        </w:rPr>
        <w:t>Such modifications include the installation of ramps and grab-bars, widening of doorways, modification of bathroom facilities, or the installation of specialized electric and plumbing systems that are necessary to accommodate the medical equipment and supplies required for the Enrollee.</w:t>
      </w:r>
    </w:p>
    <w:p w14:paraId="65C83585" w14:textId="201DE385" w:rsidR="0087534E" w:rsidRPr="000D5706" w:rsidRDefault="63EDFAAD" w:rsidP="005F46E3">
      <w:pPr>
        <w:pStyle w:val="ListParagraph"/>
        <w:numPr>
          <w:ilvl w:val="2"/>
          <w:numId w:val="47"/>
        </w:numPr>
        <w:contextualSpacing w:val="0"/>
        <w:rPr>
          <w:rFonts w:ascii="Arial" w:hAnsi="Arial" w:cs="Arial"/>
          <w:sz w:val="24"/>
          <w:szCs w:val="24"/>
        </w:rPr>
      </w:pPr>
      <w:r w:rsidRPr="000D5706">
        <w:rPr>
          <w:rFonts w:ascii="Arial" w:hAnsi="Arial" w:cs="Arial"/>
          <w:sz w:val="24"/>
          <w:szCs w:val="24"/>
        </w:rPr>
        <w:t xml:space="preserve">Such modifications </w:t>
      </w:r>
      <w:r w:rsidR="00D46F0C" w:rsidRPr="000D5706">
        <w:rPr>
          <w:rFonts w:ascii="Arial" w:hAnsi="Arial" w:cs="Arial"/>
          <w:sz w:val="24"/>
          <w:szCs w:val="24"/>
        </w:rPr>
        <w:t>i</w:t>
      </w:r>
      <w:r w:rsidR="4E09B74E" w:rsidRPr="000D5706">
        <w:rPr>
          <w:rFonts w:ascii="Arial" w:hAnsi="Arial" w:cs="Arial"/>
          <w:sz w:val="24"/>
          <w:szCs w:val="24"/>
        </w:rPr>
        <w:t xml:space="preserve">nclude architectural services to develop drawings and narrative specifications for architectural adaptations, adaptive equipment installation, and related construction, as well as subsequent site inspections to oversee the completion of adaptations and conformance to </w:t>
      </w:r>
      <w:r w:rsidR="4E09B74E" w:rsidRPr="000D5706">
        <w:rPr>
          <w:rFonts w:ascii="Arial" w:hAnsi="Arial" w:cs="Arial"/>
          <w:sz w:val="24"/>
          <w:szCs w:val="24"/>
        </w:rPr>
        <w:lastRenderedPageBreak/>
        <w:t>local and state building codes, acceptable building trade standards and bid specifications.</w:t>
      </w:r>
    </w:p>
    <w:p w14:paraId="6E554D4F" w14:textId="31F390B9" w:rsidR="0087534E" w:rsidRPr="000D5706" w:rsidRDefault="003D4B52" w:rsidP="005F46E3">
      <w:pPr>
        <w:pStyle w:val="ListParagraph"/>
        <w:numPr>
          <w:ilvl w:val="2"/>
          <w:numId w:val="47"/>
        </w:numPr>
        <w:tabs>
          <w:tab w:val="left" w:pos="720"/>
        </w:tabs>
        <w:contextualSpacing w:val="0"/>
        <w:rPr>
          <w:rFonts w:ascii="Arial" w:hAnsi="Arial" w:cs="Arial"/>
          <w:sz w:val="24"/>
          <w:szCs w:val="24"/>
        </w:rPr>
      </w:pPr>
      <w:r w:rsidRPr="000D5706">
        <w:rPr>
          <w:rFonts w:ascii="Arial" w:hAnsi="Arial" w:cs="Arial"/>
          <w:sz w:val="24"/>
          <w:szCs w:val="24"/>
        </w:rPr>
        <w:t>A</w:t>
      </w:r>
      <w:r w:rsidR="000A40CB" w:rsidRPr="000D5706">
        <w:rPr>
          <w:rFonts w:ascii="Arial" w:hAnsi="Arial" w:cs="Arial"/>
          <w:sz w:val="24"/>
          <w:szCs w:val="24"/>
        </w:rPr>
        <w:t xml:space="preserve">gencies </w:t>
      </w:r>
      <w:r w:rsidRPr="000D5706">
        <w:rPr>
          <w:rFonts w:ascii="Arial" w:hAnsi="Arial" w:cs="Arial"/>
          <w:sz w:val="24"/>
          <w:szCs w:val="24"/>
        </w:rPr>
        <w:t xml:space="preserve">and individuals performing such modifications, </w:t>
      </w:r>
      <w:r w:rsidR="1CAB175B" w:rsidRPr="000D5706">
        <w:rPr>
          <w:rFonts w:ascii="Arial" w:hAnsi="Arial" w:cs="Arial"/>
          <w:sz w:val="24"/>
          <w:szCs w:val="24"/>
        </w:rPr>
        <w:t xml:space="preserve">including </w:t>
      </w:r>
      <w:r w:rsidR="000A40CB" w:rsidRPr="000D5706">
        <w:rPr>
          <w:rFonts w:ascii="Arial" w:hAnsi="Arial" w:cs="Arial"/>
          <w:sz w:val="24"/>
          <w:szCs w:val="24"/>
        </w:rPr>
        <w:t>employe</w:t>
      </w:r>
      <w:r w:rsidRPr="000D5706">
        <w:rPr>
          <w:rFonts w:ascii="Arial" w:hAnsi="Arial" w:cs="Arial"/>
          <w:sz w:val="24"/>
          <w:szCs w:val="24"/>
        </w:rPr>
        <w:t xml:space="preserve">es of </w:t>
      </w:r>
      <w:r w:rsidR="00D05D7C" w:rsidRPr="000D5706">
        <w:rPr>
          <w:rFonts w:ascii="Arial" w:hAnsi="Arial" w:cs="Arial"/>
          <w:sz w:val="24"/>
          <w:szCs w:val="24"/>
        </w:rPr>
        <w:t>such an agency, shall</w:t>
      </w:r>
      <w:r w:rsidR="000A40CB" w:rsidRPr="000D5706">
        <w:rPr>
          <w:rFonts w:ascii="Arial" w:hAnsi="Arial" w:cs="Arial"/>
          <w:sz w:val="24"/>
          <w:szCs w:val="24"/>
        </w:rPr>
        <w:t xml:space="preserve"> possess any appropriate licenses/certifications required by the state (e.g., Home Improvement Contractor, Construction Supervisor License, Plumber’s license, etc</w:t>
      </w:r>
      <w:r w:rsidR="00E745F2" w:rsidRPr="000D5706">
        <w:rPr>
          <w:rFonts w:ascii="Arial" w:hAnsi="Arial" w:cs="Arial"/>
          <w:sz w:val="24"/>
          <w:szCs w:val="24"/>
        </w:rPr>
        <w:t>.</w:t>
      </w:r>
      <w:r w:rsidR="0087534E" w:rsidRPr="000D5706">
        <w:rPr>
          <w:rFonts w:ascii="Arial" w:hAnsi="Arial" w:cs="Arial"/>
          <w:sz w:val="24"/>
          <w:szCs w:val="24"/>
        </w:rPr>
        <w:t>). Architectural drawings shall be by licensed architects, certified designers, or draftsmen.</w:t>
      </w:r>
    </w:p>
    <w:p w14:paraId="488591FD" w14:textId="3F58650C" w:rsidR="00B63841" w:rsidRPr="000D5706" w:rsidRDefault="00B63841" w:rsidP="00AE1438">
      <w:pPr>
        <w:pStyle w:val="ListParagraph"/>
        <w:numPr>
          <w:ilvl w:val="2"/>
          <w:numId w:val="47"/>
        </w:numPr>
        <w:tabs>
          <w:tab w:val="left" w:pos="720"/>
        </w:tabs>
        <w:contextualSpacing w:val="0"/>
        <w:rPr>
          <w:rFonts w:ascii="Arial" w:hAnsi="Arial" w:cs="Arial"/>
          <w:sz w:val="24"/>
          <w:szCs w:val="24"/>
        </w:rPr>
      </w:pPr>
      <w:r w:rsidRPr="000D5706">
        <w:rPr>
          <w:rFonts w:ascii="Arial" w:hAnsi="Arial" w:cs="Arial"/>
          <w:bCs/>
          <w:sz w:val="24"/>
          <w:szCs w:val="24"/>
        </w:rPr>
        <w:t xml:space="preserve">Home modifications that add to the total square footage of the home are excluded except when necessary to complete an adaptation (e.g., </w:t>
      </w:r>
      <w:proofErr w:type="gramStart"/>
      <w:r w:rsidRPr="000D5706">
        <w:rPr>
          <w:rFonts w:ascii="Arial" w:hAnsi="Arial" w:cs="Arial"/>
          <w:bCs/>
          <w:sz w:val="24"/>
          <w:szCs w:val="24"/>
        </w:rPr>
        <w:t>in order to</w:t>
      </w:r>
      <w:proofErr w:type="gramEnd"/>
      <w:r w:rsidRPr="000D5706">
        <w:rPr>
          <w:rFonts w:ascii="Arial" w:hAnsi="Arial" w:cs="Arial"/>
          <w:bCs/>
          <w:sz w:val="24"/>
          <w:szCs w:val="24"/>
        </w:rPr>
        <w:t xml:space="preserve"> improve entrance/egress to a residence or to configure a bathroom to accommodate a wheelchair).</w:t>
      </w:r>
    </w:p>
    <w:p w14:paraId="33CD329A" w14:textId="3F96235D" w:rsidR="00B7245E" w:rsidRPr="000D5706" w:rsidRDefault="726483DD" w:rsidP="001B6353">
      <w:pPr>
        <w:pStyle w:val="ListParagraph"/>
        <w:numPr>
          <w:ilvl w:val="2"/>
          <w:numId w:val="47"/>
        </w:numPr>
        <w:tabs>
          <w:tab w:val="left" w:pos="720"/>
        </w:tabs>
        <w:contextualSpacing w:val="0"/>
        <w:rPr>
          <w:rFonts w:ascii="Arial" w:hAnsi="Arial" w:cs="Arial"/>
          <w:sz w:val="24"/>
          <w:szCs w:val="24"/>
        </w:rPr>
      </w:pPr>
      <w:r w:rsidRPr="000D5706">
        <w:rPr>
          <w:rFonts w:ascii="Arial" w:hAnsi="Arial" w:cs="Arial"/>
          <w:sz w:val="24"/>
          <w:szCs w:val="24"/>
        </w:rPr>
        <w:t>M</w:t>
      </w:r>
      <w:r w:rsidR="40911D4F" w:rsidRPr="000D5706">
        <w:rPr>
          <w:rFonts w:ascii="Arial" w:hAnsi="Arial" w:cs="Arial"/>
          <w:sz w:val="24"/>
          <w:szCs w:val="24"/>
        </w:rPr>
        <w:t>odifications or improvements to the home that are of general utility and are not of direct medical or remedial benefit to the Enrollee, or which would normally be considered the responsibility of the landlord</w:t>
      </w:r>
      <w:r w:rsidR="097B3D5F" w:rsidRPr="000D5706">
        <w:rPr>
          <w:rFonts w:ascii="Arial" w:hAnsi="Arial" w:cs="Arial"/>
          <w:sz w:val="24"/>
          <w:szCs w:val="24"/>
        </w:rPr>
        <w:t>,</w:t>
      </w:r>
      <w:r w:rsidRPr="000D5706">
        <w:rPr>
          <w:rFonts w:ascii="Arial" w:hAnsi="Arial" w:cs="Arial"/>
          <w:sz w:val="24"/>
          <w:szCs w:val="24"/>
        </w:rPr>
        <w:t xml:space="preserve"> are excluded from covered home modifications</w:t>
      </w:r>
      <w:r w:rsidR="40911D4F" w:rsidRPr="000D5706">
        <w:rPr>
          <w:rFonts w:ascii="Arial" w:hAnsi="Arial" w:cs="Arial"/>
          <w:sz w:val="24"/>
          <w:szCs w:val="24"/>
        </w:rPr>
        <w:t>.</w:t>
      </w:r>
    </w:p>
    <w:bookmarkEnd w:id="3"/>
    <w:p w14:paraId="7BC15A65" w14:textId="23A1A5E4" w:rsidR="005B0F64" w:rsidRPr="000D5706" w:rsidRDefault="005B0F64" w:rsidP="00AE1438">
      <w:pPr>
        <w:pStyle w:val="ListParagraph"/>
        <w:numPr>
          <w:ilvl w:val="0"/>
          <w:numId w:val="43"/>
        </w:numPr>
        <w:ind w:left="360"/>
        <w:contextualSpacing w:val="0"/>
        <w:rPr>
          <w:rFonts w:ascii="Arial" w:hAnsi="Arial" w:cs="Arial"/>
          <w:sz w:val="24"/>
          <w:szCs w:val="24"/>
        </w:rPr>
      </w:pPr>
      <w:r w:rsidRPr="000D5706">
        <w:rPr>
          <w:rFonts w:ascii="Arial" w:hAnsi="Arial" w:cs="Arial"/>
          <w:b/>
          <w:sz w:val="24"/>
          <w:szCs w:val="24"/>
        </w:rPr>
        <w:t>Home Care Services</w:t>
      </w:r>
      <w:r w:rsidRPr="000D5706">
        <w:rPr>
          <w:rFonts w:ascii="Arial" w:hAnsi="Arial" w:cs="Arial"/>
          <w:sz w:val="24"/>
          <w:szCs w:val="24"/>
        </w:rPr>
        <w:t xml:space="preserve"> </w:t>
      </w:r>
      <w:r w:rsidR="00EC4B1A" w:rsidRPr="000D5706">
        <w:rPr>
          <w:rFonts w:ascii="Arial" w:hAnsi="Arial" w:cs="Arial"/>
          <w:sz w:val="24"/>
          <w:szCs w:val="24"/>
        </w:rPr>
        <w:t xml:space="preserve">are </w:t>
      </w:r>
      <w:r w:rsidRPr="000D5706">
        <w:rPr>
          <w:rFonts w:ascii="Arial" w:hAnsi="Arial" w:cs="Arial"/>
          <w:sz w:val="24"/>
          <w:szCs w:val="24"/>
        </w:rPr>
        <w:t xml:space="preserve">provided within the Enrollee’s home or in the community. </w:t>
      </w:r>
      <w:r w:rsidR="00961E49" w:rsidRPr="000D5706">
        <w:rPr>
          <w:rFonts w:ascii="Arial" w:hAnsi="Arial" w:cs="Arial"/>
          <w:sz w:val="24"/>
          <w:szCs w:val="24"/>
        </w:rPr>
        <w:t xml:space="preserve">Home Care Services may be provided to Enrollees </w:t>
      </w:r>
      <w:r w:rsidR="00FF2AE1" w:rsidRPr="000D5706">
        <w:rPr>
          <w:rFonts w:ascii="Arial" w:hAnsi="Arial" w:cs="Arial"/>
          <w:sz w:val="24"/>
          <w:szCs w:val="24"/>
        </w:rPr>
        <w:t>to support independent living in the community and maintaining community tenure, including in the absence of a co-occurring</w:t>
      </w:r>
      <w:r w:rsidR="00961E49" w:rsidRPr="000D5706">
        <w:rPr>
          <w:rFonts w:ascii="Arial" w:hAnsi="Arial" w:cs="Arial"/>
          <w:sz w:val="24"/>
          <w:szCs w:val="24"/>
        </w:rPr>
        <w:t xml:space="preserve"> skilled or therapy need</w:t>
      </w:r>
      <w:r w:rsidR="00B201F0" w:rsidRPr="000D5706">
        <w:rPr>
          <w:rFonts w:ascii="Arial" w:hAnsi="Arial" w:cs="Arial"/>
          <w:sz w:val="24"/>
          <w:szCs w:val="24"/>
        </w:rPr>
        <w:t xml:space="preserve">. </w:t>
      </w:r>
      <w:r w:rsidR="00D6214E" w:rsidRPr="000D5706">
        <w:rPr>
          <w:rFonts w:ascii="Arial" w:hAnsi="Arial" w:cs="Arial"/>
          <w:sz w:val="24"/>
          <w:szCs w:val="24"/>
        </w:rPr>
        <w:t xml:space="preserve">Services may be furnished by </w:t>
      </w:r>
      <w:r w:rsidR="00961E49" w:rsidRPr="000D5706">
        <w:rPr>
          <w:rFonts w:ascii="Arial" w:hAnsi="Arial" w:cs="Arial"/>
          <w:sz w:val="24"/>
          <w:szCs w:val="24"/>
        </w:rPr>
        <w:t>Home Health Agencies</w:t>
      </w:r>
      <w:r w:rsidR="00B201F0" w:rsidRPr="000D5706">
        <w:rPr>
          <w:rFonts w:ascii="Arial" w:hAnsi="Arial" w:cs="Arial"/>
          <w:sz w:val="24"/>
          <w:szCs w:val="24"/>
        </w:rPr>
        <w:t>, including those</w:t>
      </w:r>
      <w:r w:rsidR="00961E49" w:rsidRPr="000D5706">
        <w:rPr>
          <w:rFonts w:ascii="Arial" w:hAnsi="Arial" w:cs="Arial"/>
          <w:sz w:val="24"/>
          <w:szCs w:val="24"/>
        </w:rPr>
        <w:t xml:space="preserve"> not contracted with Medicare</w:t>
      </w:r>
      <w:r w:rsidR="00853E91" w:rsidRPr="000D5706">
        <w:rPr>
          <w:rFonts w:ascii="Arial" w:hAnsi="Arial" w:cs="Arial"/>
          <w:sz w:val="24"/>
          <w:szCs w:val="24"/>
        </w:rPr>
        <w:t>;</w:t>
      </w:r>
      <w:r w:rsidR="00961E49" w:rsidRPr="000D5706">
        <w:rPr>
          <w:rFonts w:ascii="Arial" w:hAnsi="Arial" w:cs="Arial"/>
          <w:sz w:val="24"/>
          <w:szCs w:val="24"/>
        </w:rPr>
        <w:t xml:space="preserve"> </w:t>
      </w:r>
      <w:r w:rsidR="000A0FBD" w:rsidRPr="000D5706">
        <w:rPr>
          <w:rFonts w:ascii="Arial" w:hAnsi="Arial" w:cs="Arial"/>
          <w:sz w:val="24"/>
          <w:szCs w:val="24"/>
        </w:rPr>
        <w:t>personal care agencies</w:t>
      </w:r>
      <w:r w:rsidR="00853E91" w:rsidRPr="000D5706">
        <w:rPr>
          <w:rFonts w:ascii="Arial" w:hAnsi="Arial" w:cs="Arial"/>
          <w:sz w:val="24"/>
          <w:szCs w:val="24"/>
        </w:rPr>
        <w:t>;</w:t>
      </w:r>
      <w:r w:rsidR="000A0FBD" w:rsidRPr="000D5706">
        <w:rPr>
          <w:rFonts w:ascii="Arial" w:hAnsi="Arial" w:cs="Arial"/>
          <w:sz w:val="24"/>
          <w:szCs w:val="24"/>
        </w:rPr>
        <w:t xml:space="preserve"> </w:t>
      </w:r>
      <w:r w:rsidR="00D52728" w:rsidRPr="000D5706">
        <w:rPr>
          <w:rFonts w:ascii="Arial" w:hAnsi="Arial" w:cs="Arial"/>
          <w:sz w:val="24"/>
          <w:szCs w:val="24"/>
        </w:rPr>
        <w:t>homemaker agencies</w:t>
      </w:r>
      <w:r w:rsidR="00853E91" w:rsidRPr="000D5706">
        <w:rPr>
          <w:rFonts w:ascii="Arial" w:hAnsi="Arial" w:cs="Arial"/>
          <w:sz w:val="24"/>
          <w:szCs w:val="24"/>
        </w:rPr>
        <w:t xml:space="preserve"> </w:t>
      </w:r>
      <w:r w:rsidR="00D52728" w:rsidRPr="000D5706">
        <w:rPr>
          <w:rFonts w:ascii="Arial" w:hAnsi="Arial" w:cs="Arial"/>
          <w:sz w:val="24"/>
          <w:szCs w:val="24"/>
        </w:rPr>
        <w:t>and business</w:t>
      </w:r>
      <w:r w:rsidR="00853E91" w:rsidRPr="000D5706">
        <w:rPr>
          <w:rFonts w:ascii="Arial" w:hAnsi="Arial" w:cs="Arial"/>
          <w:sz w:val="24"/>
          <w:szCs w:val="24"/>
        </w:rPr>
        <w:t>es;</w:t>
      </w:r>
      <w:r w:rsidR="00D52728" w:rsidRPr="000D5706">
        <w:rPr>
          <w:rFonts w:ascii="Arial" w:hAnsi="Arial" w:cs="Arial"/>
          <w:sz w:val="24"/>
          <w:szCs w:val="24"/>
        </w:rPr>
        <w:t xml:space="preserve"> </w:t>
      </w:r>
      <w:r w:rsidR="00853E91" w:rsidRPr="000D5706">
        <w:rPr>
          <w:rFonts w:ascii="Arial" w:hAnsi="Arial" w:cs="Arial"/>
          <w:sz w:val="24"/>
          <w:szCs w:val="24"/>
        </w:rPr>
        <w:t>and</w:t>
      </w:r>
      <w:r w:rsidR="00961E49" w:rsidRPr="000D5706">
        <w:rPr>
          <w:rFonts w:ascii="Arial" w:hAnsi="Arial" w:cs="Arial"/>
          <w:sz w:val="24"/>
          <w:szCs w:val="24"/>
        </w:rPr>
        <w:t xml:space="preserve"> through other providers as indicated. </w:t>
      </w:r>
      <w:r w:rsidRPr="000D5706">
        <w:rPr>
          <w:rFonts w:ascii="Arial" w:hAnsi="Arial" w:cs="Arial"/>
          <w:sz w:val="24"/>
          <w:szCs w:val="24"/>
        </w:rPr>
        <w:t>Such services include several types of home supports, including:</w:t>
      </w:r>
    </w:p>
    <w:p w14:paraId="592B4326" w14:textId="76E2374B" w:rsidR="004C291D" w:rsidRPr="000D5706" w:rsidRDefault="004C291D" w:rsidP="00AE1438">
      <w:pPr>
        <w:pStyle w:val="ListParagraph"/>
        <w:numPr>
          <w:ilvl w:val="0"/>
          <w:numId w:val="9"/>
        </w:numPr>
        <w:contextualSpacing w:val="0"/>
        <w:rPr>
          <w:rFonts w:ascii="Arial" w:hAnsi="Arial" w:cs="Arial"/>
          <w:sz w:val="24"/>
          <w:szCs w:val="24"/>
        </w:rPr>
      </w:pPr>
      <w:r w:rsidRPr="000D5706">
        <w:rPr>
          <w:rFonts w:ascii="Arial" w:hAnsi="Arial" w:cs="Arial"/>
          <w:b/>
          <w:bCs/>
          <w:sz w:val="24"/>
          <w:szCs w:val="24"/>
        </w:rPr>
        <w:t xml:space="preserve">Household Support: </w:t>
      </w:r>
      <w:r w:rsidR="00FF03BB" w:rsidRPr="000D5706">
        <w:rPr>
          <w:rFonts w:ascii="Arial" w:hAnsi="Arial" w:cs="Arial"/>
          <w:sz w:val="24"/>
          <w:szCs w:val="24"/>
        </w:rPr>
        <w:t xml:space="preserve">Assistance with or performance of general household tasks when the Enrollee needs them and/or when the person who is regularly responsible for the activities, </w:t>
      </w:r>
      <w:r w:rsidR="00F152DB" w:rsidRPr="000D5706">
        <w:rPr>
          <w:rFonts w:ascii="Arial" w:hAnsi="Arial" w:cs="Arial"/>
          <w:sz w:val="24"/>
          <w:szCs w:val="24"/>
        </w:rPr>
        <w:t>(</w:t>
      </w:r>
      <w:r w:rsidR="00FF03BB" w:rsidRPr="000D5706">
        <w:rPr>
          <w:rFonts w:ascii="Arial" w:hAnsi="Arial" w:cs="Arial"/>
          <w:sz w:val="24"/>
          <w:szCs w:val="24"/>
        </w:rPr>
        <w:t xml:space="preserve">such as a family caregiver, </w:t>
      </w:r>
      <w:r w:rsidR="00947F86" w:rsidRPr="000D5706">
        <w:rPr>
          <w:rFonts w:ascii="Arial" w:hAnsi="Arial" w:cs="Arial"/>
          <w:sz w:val="24"/>
          <w:szCs w:val="24"/>
        </w:rPr>
        <w:t xml:space="preserve">friend, or other informal support) </w:t>
      </w:r>
      <w:r w:rsidR="00FF03BB" w:rsidRPr="000D5706">
        <w:rPr>
          <w:rFonts w:ascii="Arial" w:hAnsi="Arial" w:cs="Arial"/>
          <w:sz w:val="24"/>
          <w:szCs w:val="24"/>
        </w:rPr>
        <w:t>is absent</w:t>
      </w:r>
      <w:r w:rsidR="000D445D" w:rsidRPr="000D5706">
        <w:rPr>
          <w:rFonts w:ascii="Arial" w:hAnsi="Arial" w:cs="Arial"/>
          <w:sz w:val="24"/>
          <w:szCs w:val="24"/>
        </w:rPr>
        <w:t>, unavailable,</w:t>
      </w:r>
      <w:r w:rsidR="00FF03BB" w:rsidRPr="000D5706">
        <w:rPr>
          <w:rFonts w:ascii="Arial" w:hAnsi="Arial" w:cs="Arial"/>
          <w:sz w:val="24"/>
          <w:szCs w:val="24"/>
        </w:rPr>
        <w:t xml:space="preserve"> or unable to manage the tasks.</w:t>
      </w:r>
      <w:r w:rsidR="000D445D" w:rsidRPr="000D5706">
        <w:rPr>
          <w:rFonts w:ascii="Arial" w:hAnsi="Arial" w:cs="Arial"/>
          <w:sz w:val="24"/>
          <w:szCs w:val="24"/>
        </w:rPr>
        <w:t xml:space="preserve"> </w:t>
      </w:r>
      <w:r w:rsidRPr="000D5706">
        <w:rPr>
          <w:rFonts w:ascii="Arial" w:hAnsi="Arial" w:cs="Arial"/>
          <w:sz w:val="24"/>
          <w:szCs w:val="24"/>
        </w:rPr>
        <w:t>These activities may be provided through agencies and businesses specializing in the described activity (e.g.</w:t>
      </w:r>
      <w:r w:rsidR="00163178" w:rsidRPr="000D5706">
        <w:rPr>
          <w:rFonts w:ascii="Arial" w:hAnsi="Arial" w:cs="Arial"/>
          <w:sz w:val="24"/>
          <w:szCs w:val="24"/>
        </w:rPr>
        <w:t>,</w:t>
      </w:r>
      <w:r w:rsidRPr="000D5706">
        <w:rPr>
          <w:rFonts w:ascii="Arial" w:hAnsi="Arial" w:cs="Arial"/>
          <w:sz w:val="24"/>
          <w:szCs w:val="24"/>
        </w:rPr>
        <w:t xml:space="preserve"> grocery delivery service, housecleaning service, etc.), or provided by a worker or support person acting beyond the scope of what could be provided under </w:t>
      </w:r>
      <w:r w:rsidR="00FA1C83" w:rsidRPr="000D5706">
        <w:rPr>
          <w:rFonts w:ascii="Arial" w:hAnsi="Arial" w:cs="Arial"/>
          <w:sz w:val="24"/>
          <w:szCs w:val="24"/>
        </w:rPr>
        <w:t>another Covered</w:t>
      </w:r>
      <w:r w:rsidRPr="000D5706">
        <w:rPr>
          <w:rFonts w:ascii="Arial" w:hAnsi="Arial" w:cs="Arial"/>
          <w:sz w:val="24"/>
          <w:szCs w:val="24"/>
        </w:rPr>
        <w:t xml:space="preserve"> </w:t>
      </w:r>
      <w:r w:rsidR="00FA1C83" w:rsidRPr="000D5706">
        <w:rPr>
          <w:rFonts w:ascii="Arial" w:hAnsi="Arial" w:cs="Arial"/>
          <w:sz w:val="24"/>
          <w:szCs w:val="24"/>
        </w:rPr>
        <w:t>S</w:t>
      </w:r>
      <w:r w:rsidRPr="000D5706">
        <w:rPr>
          <w:rFonts w:ascii="Arial" w:hAnsi="Arial" w:cs="Arial"/>
          <w:sz w:val="24"/>
          <w:szCs w:val="24"/>
        </w:rPr>
        <w:t xml:space="preserve">ervice (see </w:t>
      </w:r>
      <w:r w:rsidRPr="000D5706">
        <w:rPr>
          <w:rFonts w:ascii="Arial" w:hAnsi="Arial" w:cs="Arial"/>
          <w:b/>
          <w:bCs/>
          <w:sz w:val="24"/>
          <w:szCs w:val="24"/>
        </w:rPr>
        <w:t>Appendix C, Exhibits 1 and 2)</w:t>
      </w:r>
      <w:r w:rsidRPr="000D5706">
        <w:rPr>
          <w:rFonts w:ascii="Arial" w:hAnsi="Arial" w:cs="Arial"/>
          <w:sz w:val="24"/>
          <w:szCs w:val="24"/>
        </w:rPr>
        <w:t xml:space="preserve">, including by a </w:t>
      </w:r>
      <w:r w:rsidRPr="000D5706">
        <w:rPr>
          <w:rFonts w:ascii="Arial" w:hAnsi="Arial" w:cs="Arial"/>
          <w:b/>
          <w:bCs/>
          <w:sz w:val="24"/>
          <w:szCs w:val="24"/>
        </w:rPr>
        <w:t>Home Health Aide</w:t>
      </w:r>
      <w:r w:rsidRPr="000D5706">
        <w:rPr>
          <w:rFonts w:ascii="Arial" w:hAnsi="Arial" w:cs="Arial"/>
          <w:sz w:val="24"/>
          <w:szCs w:val="24"/>
        </w:rPr>
        <w:t xml:space="preserve">, </w:t>
      </w:r>
      <w:r w:rsidRPr="000D5706">
        <w:rPr>
          <w:rFonts w:ascii="Arial" w:hAnsi="Arial" w:cs="Arial"/>
          <w:b/>
          <w:bCs/>
          <w:sz w:val="24"/>
          <w:szCs w:val="24"/>
        </w:rPr>
        <w:t>Supportive Home Care Aide</w:t>
      </w:r>
      <w:r w:rsidRPr="000D5706">
        <w:rPr>
          <w:rFonts w:ascii="Arial" w:hAnsi="Arial" w:cs="Arial"/>
          <w:sz w:val="24"/>
          <w:szCs w:val="24"/>
        </w:rPr>
        <w:t xml:space="preserve">, </w:t>
      </w:r>
      <w:r w:rsidRPr="000D5706">
        <w:rPr>
          <w:rFonts w:ascii="Arial" w:hAnsi="Arial" w:cs="Arial"/>
          <w:b/>
          <w:bCs/>
          <w:sz w:val="24"/>
          <w:szCs w:val="24"/>
        </w:rPr>
        <w:t>Personal Assistance</w:t>
      </w:r>
      <w:r w:rsidRPr="000D5706">
        <w:rPr>
          <w:rFonts w:ascii="Arial" w:hAnsi="Arial" w:cs="Arial"/>
          <w:sz w:val="24"/>
          <w:szCs w:val="24"/>
        </w:rPr>
        <w:t xml:space="preserve"> provider, or </w:t>
      </w:r>
      <w:r w:rsidRPr="000D5706">
        <w:rPr>
          <w:rFonts w:ascii="Arial" w:hAnsi="Arial" w:cs="Arial"/>
          <w:b/>
          <w:bCs/>
          <w:sz w:val="24"/>
          <w:szCs w:val="24"/>
        </w:rPr>
        <w:t>Companion</w:t>
      </w:r>
      <w:r w:rsidRPr="000D5706">
        <w:rPr>
          <w:rFonts w:ascii="Arial" w:hAnsi="Arial" w:cs="Arial"/>
          <w:sz w:val="24"/>
          <w:szCs w:val="24"/>
        </w:rPr>
        <w:t xml:space="preserve"> provider as described in this </w:t>
      </w:r>
      <w:r w:rsidRPr="000D5706">
        <w:rPr>
          <w:rFonts w:ascii="Arial" w:hAnsi="Arial" w:cs="Arial"/>
          <w:b/>
          <w:bCs/>
          <w:sz w:val="24"/>
          <w:szCs w:val="24"/>
        </w:rPr>
        <w:t>Appendix C, Exhibit 3</w:t>
      </w:r>
      <w:r w:rsidRPr="000D5706">
        <w:rPr>
          <w:rFonts w:ascii="Arial" w:hAnsi="Arial" w:cs="Arial"/>
          <w:sz w:val="24"/>
          <w:szCs w:val="24"/>
        </w:rPr>
        <w:t>.</w:t>
      </w:r>
    </w:p>
    <w:p w14:paraId="12DCEFD2" w14:textId="54C9EA39" w:rsidR="00056471" w:rsidRPr="000D5706" w:rsidRDefault="00056471" w:rsidP="00AE1438">
      <w:pPr>
        <w:pStyle w:val="ListParagraph"/>
        <w:numPr>
          <w:ilvl w:val="1"/>
          <w:numId w:val="49"/>
        </w:numPr>
        <w:contextualSpacing w:val="0"/>
        <w:rPr>
          <w:rFonts w:ascii="Arial" w:hAnsi="Arial" w:cs="Arial"/>
          <w:sz w:val="24"/>
          <w:szCs w:val="24"/>
        </w:rPr>
      </w:pPr>
      <w:r w:rsidRPr="000D5706">
        <w:rPr>
          <w:rFonts w:ascii="Arial" w:hAnsi="Arial" w:cs="Arial"/>
          <w:b/>
          <w:bCs/>
          <w:sz w:val="24"/>
          <w:szCs w:val="24"/>
        </w:rPr>
        <w:t>Chore</w:t>
      </w:r>
      <w:r w:rsidR="001A36AB" w:rsidRPr="000D5706">
        <w:rPr>
          <w:rFonts w:ascii="Arial" w:hAnsi="Arial" w:cs="Arial"/>
          <w:b/>
          <w:bCs/>
          <w:sz w:val="24"/>
          <w:szCs w:val="24"/>
        </w:rPr>
        <w:t xml:space="preserve"> </w:t>
      </w:r>
      <w:r w:rsidRPr="000D5706">
        <w:rPr>
          <w:rFonts w:ascii="Arial" w:hAnsi="Arial" w:cs="Arial"/>
          <w:sz w:val="24"/>
          <w:szCs w:val="24"/>
        </w:rPr>
        <w:t xml:space="preserve">– Services needed to maintain the home in a clean, sanitary, and safe environment, including minor home repairs, maintenance, and heavy household chores such as washing floors, windows, and walls; tacking down loose rugs and tiles; and moving heavy items of furniture </w:t>
      </w:r>
      <w:proofErr w:type="gramStart"/>
      <w:r w:rsidRPr="000D5706">
        <w:rPr>
          <w:rFonts w:ascii="Arial" w:hAnsi="Arial" w:cs="Arial"/>
          <w:sz w:val="24"/>
          <w:szCs w:val="24"/>
        </w:rPr>
        <w:t>in order to</w:t>
      </w:r>
      <w:proofErr w:type="gramEnd"/>
      <w:r w:rsidRPr="000D5706">
        <w:rPr>
          <w:rFonts w:ascii="Arial" w:hAnsi="Arial" w:cs="Arial"/>
          <w:sz w:val="24"/>
          <w:szCs w:val="24"/>
        </w:rPr>
        <w:t xml:space="preserve"> provide safe access and egress or increase accessibility. Available when neither the Enrollee or other household members </w:t>
      </w:r>
      <w:proofErr w:type="gramStart"/>
      <w:r w:rsidRPr="000D5706">
        <w:rPr>
          <w:rFonts w:ascii="Arial" w:hAnsi="Arial" w:cs="Arial"/>
          <w:sz w:val="24"/>
          <w:szCs w:val="24"/>
        </w:rPr>
        <w:t>are capable of performing</w:t>
      </w:r>
      <w:proofErr w:type="gramEnd"/>
      <w:r w:rsidRPr="000D5706">
        <w:rPr>
          <w:rFonts w:ascii="Arial" w:hAnsi="Arial" w:cs="Arial"/>
          <w:sz w:val="24"/>
          <w:szCs w:val="24"/>
        </w:rPr>
        <w:t xml:space="preserve"> or providing for such services, and where no other party (e.g.</w:t>
      </w:r>
      <w:r w:rsidR="00481C88" w:rsidRPr="000D5706">
        <w:rPr>
          <w:rFonts w:ascii="Arial" w:hAnsi="Arial" w:cs="Arial"/>
          <w:sz w:val="24"/>
          <w:szCs w:val="24"/>
        </w:rPr>
        <w:t>,</w:t>
      </w:r>
      <w:r w:rsidRPr="000D5706">
        <w:rPr>
          <w:rFonts w:ascii="Arial" w:hAnsi="Arial" w:cs="Arial"/>
          <w:sz w:val="24"/>
          <w:szCs w:val="24"/>
        </w:rPr>
        <w:t xml:space="preserve"> </w:t>
      </w:r>
      <w:r w:rsidRPr="000D5706">
        <w:rPr>
          <w:rFonts w:ascii="Arial" w:hAnsi="Arial" w:cs="Arial"/>
          <w:sz w:val="24"/>
          <w:szCs w:val="24"/>
        </w:rPr>
        <w:lastRenderedPageBreak/>
        <w:t>relative, caregiver, landlord, etc.) is capable of or responsible for their provision.</w:t>
      </w:r>
    </w:p>
    <w:p w14:paraId="59CADF21" w14:textId="236F3F09" w:rsidR="00757FB8" w:rsidRPr="000D5706" w:rsidRDefault="00757FB8" w:rsidP="00AE1438">
      <w:pPr>
        <w:pStyle w:val="ListParagraph"/>
        <w:numPr>
          <w:ilvl w:val="1"/>
          <w:numId w:val="49"/>
        </w:numPr>
        <w:contextualSpacing w:val="0"/>
        <w:rPr>
          <w:rFonts w:ascii="Arial" w:hAnsi="Arial" w:cs="Arial"/>
          <w:sz w:val="24"/>
          <w:szCs w:val="24"/>
        </w:rPr>
      </w:pPr>
      <w:r w:rsidRPr="000D5706">
        <w:rPr>
          <w:rFonts w:ascii="Arial" w:hAnsi="Arial" w:cs="Arial"/>
          <w:b/>
          <w:bCs/>
          <w:sz w:val="24"/>
          <w:szCs w:val="24"/>
        </w:rPr>
        <w:t xml:space="preserve">Grocery Shopping and </w:t>
      </w:r>
      <w:r w:rsidR="001A36AB" w:rsidRPr="000D5706">
        <w:rPr>
          <w:rFonts w:ascii="Arial" w:hAnsi="Arial" w:cs="Arial"/>
          <w:b/>
          <w:bCs/>
          <w:sz w:val="24"/>
          <w:szCs w:val="24"/>
        </w:rPr>
        <w:t xml:space="preserve">Home </w:t>
      </w:r>
      <w:r w:rsidRPr="000D5706">
        <w:rPr>
          <w:rFonts w:ascii="Arial" w:hAnsi="Arial" w:cs="Arial"/>
          <w:b/>
          <w:bCs/>
          <w:sz w:val="24"/>
          <w:szCs w:val="24"/>
        </w:rPr>
        <w:t>Delivery</w:t>
      </w:r>
      <w:r w:rsidRPr="000D5706">
        <w:rPr>
          <w:rFonts w:ascii="Arial" w:hAnsi="Arial" w:cs="Arial"/>
          <w:sz w:val="24"/>
          <w:szCs w:val="24"/>
        </w:rPr>
        <w:t xml:space="preserve"> - </w:t>
      </w:r>
      <w:r w:rsidR="007E4474" w:rsidRPr="000D5706">
        <w:rPr>
          <w:rFonts w:ascii="Arial" w:hAnsi="Arial" w:cs="Arial"/>
          <w:sz w:val="24"/>
          <w:szCs w:val="24"/>
        </w:rPr>
        <w:t>Planning and placing grocery orders</w:t>
      </w:r>
      <w:r w:rsidRPr="000D5706">
        <w:rPr>
          <w:rFonts w:ascii="Arial" w:hAnsi="Arial" w:cs="Arial"/>
          <w:sz w:val="24"/>
          <w:szCs w:val="24"/>
        </w:rPr>
        <w:t xml:space="preserve">, obtaining groceries or grocery orders, shopping, delivering groceries, and assisting with storage as needed. </w:t>
      </w:r>
    </w:p>
    <w:p w14:paraId="56DEEAB3" w14:textId="1A11B6DB" w:rsidR="00757FB8" w:rsidRPr="000D5706" w:rsidRDefault="00757FB8" w:rsidP="00AE1438">
      <w:pPr>
        <w:pStyle w:val="ListParagraph"/>
        <w:numPr>
          <w:ilvl w:val="1"/>
          <w:numId w:val="49"/>
        </w:numPr>
        <w:contextualSpacing w:val="0"/>
        <w:rPr>
          <w:rFonts w:ascii="Arial" w:hAnsi="Arial" w:cs="Arial"/>
          <w:sz w:val="24"/>
          <w:szCs w:val="24"/>
        </w:rPr>
      </w:pPr>
      <w:r w:rsidRPr="000D5706">
        <w:rPr>
          <w:rFonts w:ascii="Arial" w:hAnsi="Arial" w:cs="Arial"/>
          <w:b/>
          <w:bCs/>
          <w:sz w:val="24"/>
          <w:szCs w:val="24"/>
        </w:rPr>
        <w:t>Home</w:t>
      </w:r>
      <w:r w:rsidR="001A36AB" w:rsidRPr="000D5706">
        <w:rPr>
          <w:rFonts w:ascii="Arial" w:hAnsi="Arial" w:cs="Arial"/>
          <w:b/>
          <w:bCs/>
          <w:sz w:val="24"/>
          <w:szCs w:val="24"/>
        </w:rPr>
        <w:t>-d</w:t>
      </w:r>
      <w:r w:rsidRPr="000D5706">
        <w:rPr>
          <w:rFonts w:ascii="Arial" w:hAnsi="Arial" w:cs="Arial"/>
          <w:b/>
          <w:bCs/>
          <w:sz w:val="24"/>
          <w:szCs w:val="24"/>
        </w:rPr>
        <w:t>elivered Meals</w:t>
      </w:r>
      <w:r w:rsidRPr="000D5706">
        <w:rPr>
          <w:rFonts w:ascii="Arial" w:hAnsi="Arial" w:cs="Arial"/>
          <w:sz w:val="24"/>
          <w:szCs w:val="24"/>
        </w:rPr>
        <w:t xml:space="preserve"> – Packaging or purchasing and delivering meals to support Enrollee’s access to a well-balanced diet and meet their individual dietary and nutritional needs, including in accordance with cultural, ethnic, and religious preferences, </w:t>
      </w:r>
      <w:proofErr w:type="gramStart"/>
      <w:r w:rsidRPr="000D5706">
        <w:rPr>
          <w:rFonts w:ascii="Arial" w:hAnsi="Arial" w:cs="Arial"/>
          <w:sz w:val="24"/>
          <w:szCs w:val="24"/>
        </w:rPr>
        <w:t>allergies</w:t>
      </w:r>
      <w:proofErr w:type="gramEnd"/>
      <w:r w:rsidRPr="000D5706">
        <w:rPr>
          <w:rFonts w:ascii="Arial" w:hAnsi="Arial" w:cs="Arial"/>
          <w:sz w:val="24"/>
          <w:szCs w:val="24"/>
        </w:rPr>
        <w:t xml:space="preserve"> and food intolerances, medically indicated diets, or as otherwise advised for the Enrollee by a licensed dietitian.</w:t>
      </w:r>
    </w:p>
    <w:p w14:paraId="40DEBC94" w14:textId="5D682A95" w:rsidR="00757FB8" w:rsidRPr="000D5706" w:rsidRDefault="00757FB8" w:rsidP="00AE1438">
      <w:pPr>
        <w:pStyle w:val="ListParagraph"/>
        <w:numPr>
          <w:ilvl w:val="1"/>
          <w:numId w:val="49"/>
        </w:numPr>
        <w:contextualSpacing w:val="0"/>
        <w:rPr>
          <w:rFonts w:ascii="Arial" w:hAnsi="Arial" w:cs="Arial"/>
          <w:sz w:val="24"/>
          <w:szCs w:val="24"/>
        </w:rPr>
      </w:pPr>
      <w:r w:rsidRPr="000D5706">
        <w:rPr>
          <w:rFonts w:ascii="Arial" w:hAnsi="Arial" w:cs="Arial"/>
          <w:b/>
          <w:bCs/>
          <w:sz w:val="24"/>
          <w:szCs w:val="24"/>
        </w:rPr>
        <w:t xml:space="preserve">Homemaker </w:t>
      </w:r>
      <w:r w:rsidRPr="000D5706">
        <w:rPr>
          <w:rFonts w:ascii="Arial" w:hAnsi="Arial" w:cs="Arial"/>
          <w:sz w:val="24"/>
          <w:szCs w:val="24"/>
        </w:rPr>
        <w:t>– Assistance with shopping, menu planning, laundry, and the performance of general household tasks (e.g.</w:t>
      </w:r>
      <w:r w:rsidR="00DE4D68" w:rsidRPr="000D5706">
        <w:rPr>
          <w:rFonts w:ascii="Arial" w:hAnsi="Arial" w:cs="Arial"/>
          <w:sz w:val="24"/>
          <w:szCs w:val="24"/>
        </w:rPr>
        <w:t>,</w:t>
      </w:r>
      <w:r w:rsidRPr="000D5706">
        <w:rPr>
          <w:rFonts w:ascii="Arial" w:hAnsi="Arial" w:cs="Arial"/>
          <w:sz w:val="24"/>
          <w:szCs w:val="24"/>
        </w:rPr>
        <w:t xml:space="preserve"> meal preparation and routine household care, housekeeping, and cleaning). Meal preparation may be provided in coordination with Grocery Shopping and Delivery Services.</w:t>
      </w:r>
    </w:p>
    <w:p w14:paraId="3BF554A7" w14:textId="0F40FCAC" w:rsidR="00757FB8" w:rsidRPr="000D5706" w:rsidRDefault="00757FB8" w:rsidP="00AE1438">
      <w:pPr>
        <w:pStyle w:val="ListParagraph"/>
        <w:numPr>
          <w:ilvl w:val="1"/>
          <w:numId w:val="49"/>
        </w:numPr>
        <w:contextualSpacing w:val="0"/>
        <w:rPr>
          <w:rFonts w:ascii="Arial" w:hAnsi="Arial" w:cs="Arial"/>
          <w:sz w:val="24"/>
          <w:szCs w:val="24"/>
        </w:rPr>
      </w:pPr>
      <w:r w:rsidRPr="000D5706">
        <w:rPr>
          <w:rFonts w:ascii="Arial" w:hAnsi="Arial" w:cs="Arial"/>
          <w:b/>
          <w:bCs/>
          <w:sz w:val="24"/>
          <w:szCs w:val="24"/>
        </w:rPr>
        <w:t>Laundry</w:t>
      </w:r>
      <w:r w:rsidRPr="000D5706">
        <w:rPr>
          <w:rFonts w:ascii="Arial" w:hAnsi="Arial" w:cs="Arial"/>
          <w:sz w:val="24"/>
          <w:szCs w:val="24"/>
        </w:rPr>
        <w:t xml:space="preserve"> – Pick-up, washing, drying, folding, wrapping, and returning laundry as applicable. Assistance with laundry may be provided in the Enrollee’s home </w:t>
      </w:r>
      <w:r w:rsidR="007C32CD" w:rsidRPr="000D5706">
        <w:rPr>
          <w:rFonts w:ascii="Arial" w:hAnsi="Arial" w:cs="Arial"/>
          <w:sz w:val="24"/>
          <w:szCs w:val="24"/>
        </w:rPr>
        <w:t>or</w:t>
      </w:r>
      <w:r w:rsidRPr="000D5706">
        <w:rPr>
          <w:rFonts w:ascii="Arial" w:hAnsi="Arial" w:cs="Arial"/>
          <w:sz w:val="24"/>
          <w:szCs w:val="24"/>
        </w:rPr>
        <w:t xml:space="preserve"> through pick-up and delivery services.</w:t>
      </w:r>
    </w:p>
    <w:p w14:paraId="2D2F0769" w14:textId="784D88F4" w:rsidR="009C1C34" w:rsidRPr="000D5706" w:rsidRDefault="009C1C34" w:rsidP="00AE1438">
      <w:pPr>
        <w:pStyle w:val="ListParagraph"/>
        <w:numPr>
          <w:ilvl w:val="0"/>
          <w:numId w:val="9"/>
        </w:numPr>
        <w:contextualSpacing w:val="0"/>
        <w:rPr>
          <w:rFonts w:ascii="Arial" w:hAnsi="Arial" w:cs="Arial"/>
          <w:sz w:val="24"/>
          <w:szCs w:val="24"/>
        </w:rPr>
      </w:pPr>
      <w:r w:rsidRPr="000D5706">
        <w:rPr>
          <w:rFonts w:ascii="Arial" w:hAnsi="Arial" w:cs="Arial"/>
          <w:b/>
          <w:bCs/>
          <w:sz w:val="24"/>
          <w:szCs w:val="24"/>
        </w:rPr>
        <w:t>Enrollee Support</w:t>
      </w:r>
      <w:r w:rsidRPr="000D5706">
        <w:rPr>
          <w:rFonts w:ascii="Arial" w:hAnsi="Arial" w:cs="Arial"/>
          <w:sz w:val="24"/>
          <w:szCs w:val="24"/>
        </w:rPr>
        <w:t xml:space="preserve">: </w:t>
      </w:r>
      <w:r w:rsidR="008F480A" w:rsidRPr="000D5706">
        <w:rPr>
          <w:rFonts w:ascii="Arial" w:hAnsi="Arial" w:cs="Arial"/>
          <w:sz w:val="24"/>
          <w:szCs w:val="24"/>
        </w:rPr>
        <w:t xml:space="preserve">Providing a worker or support person, including a Home Health Aide or Supportive Home Care Aide, </w:t>
      </w:r>
      <w:r w:rsidR="00CD2476" w:rsidRPr="000D5706">
        <w:rPr>
          <w:rFonts w:ascii="Arial" w:hAnsi="Arial" w:cs="Arial"/>
          <w:sz w:val="24"/>
          <w:szCs w:val="24"/>
        </w:rPr>
        <w:t>to provide</w:t>
      </w:r>
      <w:r w:rsidRPr="000D5706">
        <w:rPr>
          <w:rFonts w:ascii="Arial" w:hAnsi="Arial" w:cs="Arial"/>
          <w:sz w:val="24"/>
          <w:szCs w:val="24"/>
        </w:rPr>
        <w:t xml:space="preserve"> a range of personal support and assistance</w:t>
      </w:r>
      <w:r w:rsidR="00CD2476" w:rsidRPr="000D5706">
        <w:rPr>
          <w:rFonts w:ascii="Arial" w:hAnsi="Arial" w:cs="Arial"/>
          <w:sz w:val="24"/>
          <w:szCs w:val="24"/>
        </w:rPr>
        <w:t xml:space="preserve">, and/or an individual to provide companionship to the </w:t>
      </w:r>
      <w:r w:rsidR="006E5BF7" w:rsidRPr="000D5706">
        <w:rPr>
          <w:rFonts w:ascii="Arial" w:hAnsi="Arial" w:cs="Arial"/>
          <w:sz w:val="24"/>
          <w:szCs w:val="24"/>
        </w:rPr>
        <w:t>Enrollee</w:t>
      </w:r>
      <w:r w:rsidRPr="000D5706">
        <w:rPr>
          <w:rFonts w:ascii="Arial" w:hAnsi="Arial" w:cs="Arial"/>
          <w:sz w:val="24"/>
          <w:szCs w:val="24"/>
        </w:rPr>
        <w:t>.</w:t>
      </w:r>
      <w:r w:rsidR="006E5BF7" w:rsidRPr="000D5706">
        <w:rPr>
          <w:rFonts w:ascii="Arial" w:hAnsi="Arial" w:cs="Arial"/>
          <w:sz w:val="24"/>
          <w:szCs w:val="24"/>
        </w:rPr>
        <w:t xml:space="preserve"> A</w:t>
      </w:r>
      <w:r w:rsidR="00CE517C" w:rsidRPr="000D5706">
        <w:rPr>
          <w:rFonts w:ascii="Arial" w:hAnsi="Arial" w:cs="Arial"/>
          <w:sz w:val="24"/>
          <w:szCs w:val="24"/>
        </w:rPr>
        <w:t>ssistance may take the form of hands-on assistance or cueing and supervision to prompt the Enrollee to perform a task</w:t>
      </w:r>
      <w:r w:rsidR="008379E4" w:rsidRPr="000D5706">
        <w:rPr>
          <w:rFonts w:ascii="Arial" w:hAnsi="Arial" w:cs="Arial"/>
          <w:sz w:val="24"/>
          <w:szCs w:val="24"/>
        </w:rPr>
        <w:t>.</w:t>
      </w:r>
      <w:r w:rsidR="001C2463" w:rsidRPr="000D5706">
        <w:rPr>
          <w:rFonts w:ascii="Arial" w:hAnsi="Arial" w:cs="Arial"/>
          <w:sz w:val="24"/>
          <w:szCs w:val="24"/>
        </w:rPr>
        <w:t xml:space="preserve"> </w:t>
      </w:r>
      <w:r w:rsidRPr="000D5706">
        <w:rPr>
          <w:rFonts w:ascii="Arial" w:hAnsi="Arial" w:cs="Arial"/>
          <w:sz w:val="24"/>
          <w:szCs w:val="24"/>
        </w:rPr>
        <w:t xml:space="preserve">Providers of these activities may also </w:t>
      </w:r>
      <w:r w:rsidR="008A74E9" w:rsidRPr="000D5706">
        <w:rPr>
          <w:rFonts w:ascii="Arial" w:hAnsi="Arial" w:cs="Arial"/>
          <w:sz w:val="24"/>
          <w:szCs w:val="24"/>
        </w:rPr>
        <w:t xml:space="preserve">perform general household tasks such as </w:t>
      </w:r>
      <w:r w:rsidR="00F67C3B" w:rsidRPr="000D5706">
        <w:rPr>
          <w:rFonts w:ascii="Arial" w:hAnsi="Arial" w:cs="Arial"/>
          <w:sz w:val="24"/>
          <w:szCs w:val="24"/>
        </w:rPr>
        <w:t xml:space="preserve">the </w:t>
      </w:r>
      <w:r w:rsidRPr="000D5706">
        <w:rPr>
          <w:rFonts w:ascii="Arial" w:hAnsi="Arial" w:cs="Arial"/>
          <w:sz w:val="24"/>
          <w:szCs w:val="24"/>
        </w:rPr>
        <w:t>Household Support activities described above.</w:t>
      </w:r>
    </w:p>
    <w:p w14:paraId="0038C399" w14:textId="58934659" w:rsidR="008E6CD3" w:rsidRPr="000D5706" w:rsidRDefault="0064319A" w:rsidP="00AE1438">
      <w:pPr>
        <w:pStyle w:val="ListParagraph"/>
        <w:numPr>
          <w:ilvl w:val="0"/>
          <w:numId w:val="50"/>
        </w:numPr>
        <w:ind w:left="1440"/>
        <w:contextualSpacing w:val="0"/>
        <w:rPr>
          <w:rFonts w:ascii="Arial" w:hAnsi="Arial" w:cs="Arial"/>
          <w:sz w:val="24"/>
          <w:szCs w:val="24"/>
        </w:rPr>
      </w:pPr>
      <w:r w:rsidRPr="000D5706">
        <w:rPr>
          <w:rFonts w:ascii="Arial" w:hAnsi="Arial" w:cs="Arial"/>
          <w:b/>
          <w:bCs/>
          <w:sz w:val="24"/>
          <w:szCs w:val="24"/>
        </w:rPr>
        <w:t xml:space="preserve">Adult </w:t>
      </w:r>
      <w:r w:rsidR="008E6CD3" w:rsidRPr="000D5706">
        <w:rPr>
          <w:rFonts w:ascii="Arial" w:hAnsi="Arial" w:cs="Arial"/>
          <w:b/>
          <w:bCs/>
          <w:sz w:val="24"/>
          <w:szCs w:val="24"/>
        </w:rPr>
        <w:t>Companion</w:t>
      </w:r>
      <w:r w:rsidR="008E6CD3" w:rsidRPr="000D5706">
        <w:rPr>
          <w:rFonts w:ascii="Arial" w:hAnsi="Arial" w:cs="Arial"/>
          <w:sz w:val="24"/>
          <w:szCs w:val="24"/>
        </w:rPr>
        <w:t xml:space="preserve"> – Non-medical care, supervision, and socialization provided to an adult with functional limitations in accordance with the Enrollee’s Care Plan. May include assistance and/or supervision with Household Support activities (</w:t>
      </w:r>
      <w:r w:rsidR="00EC0148" w:rsidRPr="000D5706">
        <w:rPr>
          <w:rFonts w:ascii="Arial" w:hAnsi="Arial" w:cs="Arial"/>
          <w:sz w:val="24"/>
          <w:szCs w:val="24"/>
        </w:rPr>
        <w:t xml:space="preserve">e.g., </w:t>
      </w:r>
      <w:r w:rsidR="008E6CD3" w:rsidRPr="000D5706">
        <w:rPr>
          <w:rFonts w:ascii="Arial" w:hAnsi="Arial" w:cs="Arial"/>
          <w:sz w:val="24"/>
          <w:szCs w:val="24"/>
        </w:rPr>
        <w:t>meal preparation, laundry, shopping, etc.) and may perform light housekeeping tasks incidental to the care and supervision of the Enrollee. Companion excludes hands-on nursing and ADL support.</w:t>
      </w:r>
    </w:p>
    <w:p w14:paraId="7F3E445B" w14:textId="1D02A6C2" w:rsidR="00296C5B" w:rsidRPr="000D5706" w:rsidRDefault="00296C5B" w:rsidP="00AE1438">
      <w:pPr>
        <w:pStyle w:val="ListParagraph"/>
        <w:numPr>
          <w:ilvl w:val="0"/>
          <w:numId w:val="50"/>
        </w:numPr>
        <w:ind w:left="1440"/>
        <w:contextualSpacing w:val="0"/>
        <w:rPr>
          <w:rFonts w:ascii="Arial" w:hAnsi="Arial" w:cs="Arial"/>
          <w:sz w:val="24"/>
          <w:szCs w:val="24"/>
        </w:rPr>
      </w:pPr>
      <w:r w:rsidRPr="000D5706">
        <w:rPr>
          <w:rFonts w:ascii="Arial" w:hAnsi="Arial" w:cs="Arial"/>
          <w:b/>
          <w:bCs/>
          <w:sz w:val="24"/>
          <w:szCs w:val="24"/>
        </w:rPr>
        <w:t>Home Health Aide</w:t>
      </w:r>
      <w:r w:rsidRPr="000D5706">
        <w:rPr>
          <w:rFonts w:ascii="Arial" w:hAnsi="Arial" w:cs="Arial"/>
          <w:sz w:val="24"/>
          <w:szCs w:val="24"/>
        </w:rPr>
        <w:t xml:space="preserve"> – Support activities for Enrollees without a skilled nursing need or an ongoing therapy need, when indicated in the Enrollee’s Care Plan. Support may include both hands-on assistance and cueing/supervision with ADLs and IADLs, including Home Health, personal care, and other support activities described in this </w:t>
      </w:r>
      <w:r w:rsidRPr="000D5706">
        <w:rPr>
          <w:rFonts w:ascii="Arial" w:hAnsi="Arial" w:cs="Arial"/>
          <w:b/>
          <w:bCs/>
          <w:sz w:val="24"/>
          <w:szCs w:val="24"/>
        </w:rPr>
        <w:t>Appendix C, Exhibit 3</w:t>
      </w:r>
      <w:r w:rsidRPr="000D5706">
        <w:rPr>
          <w:rFonts w:ascii="Arial" w:hAnsi="Arial" w:cs="Arial"/>
          <w:sz w:val="24"/>
          <w:szCs w:val="24"/>
        </w:rPr>
        <w:t>, and may also include non-clinical medication support (i.e.</w:t>
      </w:r>
      <w:r w:rsidR="00450DC6" w:rsidRPr="000D5706">
        <w:rPr>
          <w:rFonts w:ascii="Arial" w:hAnsi="Arial" w:cs="Arial"/>
          <w:sz w:val="24"/>
          <w:szCs w:val="24"/>
        </w:rPr>
        <w:t>,</w:t>
      </w:r>
      <w:r w:rsidRPr="000D5706">
        <w:rPr>
          <w:rFonts w:ascii="Arial" w:hAnsi="Arial" w:cs="Arial"/>
          <w:sz w:val="24"/>
          <w:szCs w:val="24"/>
        </w:rPr>
        <w:t xml:space="preserve"> beyond the scope of Pharmacy, Nursing, Home Health, Medication Visit, </w:t>
      </w:r>
      <w:r w:rsidRPr="000D5706">
        <w:rPr>
          <w:rFonts w:ascii="Arial" w:hAnsi="Arial" w:cs="Arial"/>
          <w:sz w:val="24"/>
          <w:szCs w:val="24"/>
        </w:rPr>
        <w:lastRenderedPageBreak/>
        <w:t xml:space="preserve">or other medication services described in this </w:t>
      </w:r>
      <w:r w:rsidRPr="000D5706">
        <w:rPr>
          <w:rFonts w:ascii="Arial" w:hAnsi="Arial" w:cs="Arial"/>
          <w:b/>
          <w:bCs/>
          <w:sz w:val="24"/>
          <w:szCs w:val="24"/>
        </w:rPr>
        <w:t>Appendix C</w:t>
      </w:r>
      <w:r w:rsidRPr="000D5706">
        <w:rPr>
          <w:rFonts w:ascii="Arial" w:hAnsi="Arial" w:cs="Arial"/>
          <w:sz w:val="24"/>
          <w:szCs w:val="24"/>
        </w:rPr>
        <w:t>) for an Enrollee capable of self-administration. At the Enrollee’s request, this can include confirming the medication name and the Enrollee’s name on packaging, opening packaging and containers, reading instructions to the Enrollee, providing reminders to the Enrollee, and observing and documenting the times/dates the Enrollee takes medication.</w:t>
      </w:r>
    </w:p>
    <w:p w14:paraId="04D98DFC" w14:textId="77777777" w:rsidR="00296C5B" w:rsidRPr="000D5706" w:rsidRDefault="00296C5B" w:rsidP="00AE1438">
      <w:pPr>
        <w:pStyle w:val="ListParagraph"/>
        <w:ind w:left="1440"/>
        <w:contextualSpacing w:val="0"/>
        <w:rPr>
          <w:rFonts w:ascii="Arial" w:hAnsi="Arial" w:cs="Arial"/>
          <w:sz w:val="24"/>
          <w:szCs w:val="24"/>
        </w:rPr>
      </w:pPr>
      <w:r w:rsidRPr="000D5706">
        <w:rPr>
          <w:rFonts w:ascii="Arial" w:hAnsi="Arial" w:cs="Arial"/>
          <w:sz w:val="24"/>
          <w:szCs w:val="24"/>
        </w:rPr>
        <w:t>Home Health Aide providers include homemaker agencies and businesses, personal care agencies, and Home Health agencies, including Home Health agencies not participating with Medicare.</w:t>
      </w:r>
    </w:p>
    <w:p w14:paraId="6ED1EA68" w14:textId="15372F09" w:rsidR="008E6CD3" w:rsidRPr="000D5706" w:rsidRDefault="00C72012" w:rsidP="00AE1438">
      <w:pPr>
        <w:pStyle w:val="ListParagraph"/>
        <w:numPr>
          <w:ilvl w:val="0"/>
          <w:numId w:val="50"/>
        </w:numPr>
        <w:ind w:left="1440"/>
        <w:contextualSpacing w:val="0"/>
        <w:rPr>
          <w:rFonts w:ascii="Arial" w:hAnsi="Arial" w:cs="Arial"/>
          <w:sz w:val="24"/>
          <w:szCs w:val="24"/>
        </w:rPr>
      </w:pPr>
      <w:r w:rsidRPr="000D5706">
        <w:rPr>
          <w:rFonts w:ascii="Arial" w:hAnsi="Arial" w:cs="Arial"/>
          <w:b/>
          <w:bCs/>
          <w:sz w:val="24"/>
          <w:szCs w:val="24"/>
        </w:rPr>
        <w:t>Supportive Home Care Aide</w:t>
      </w:r>
      <w:r w:rsidRPr="000D5706">
        <w:rPr>
          <w:rFonts w:ascii="Arial" w:hAnsi="Arial" w:cs="Arial"/>
          <w:sz w:val="24"/>
          <w:szCs w:val="24"/>
        </w:rPr>
        <w:t xml:space="preserve"> – For individuals with emotional and/or behavioral challenges, or who have Alzheimer’s Disease or Dementia, a Supportive Home Care Aide provides personal care and/or homemaking services, as well as emotional support, socialization, and escort services. Providers include homemaker agencies and businesses, personal care agencies, and Home Health agencies, including Home Health agencies not participating with Medicare.</w:t>
      </w:r>
    </w:p>
    <w:p w14:paraId="4CCC70C0" w14:textId="53A6072B" w:rsidR="005B0F64" w:rsidRPr="000D5706" w:rsidRDefault="00921C25" w:rsidP="00AE1438">
      <w:pPr>
        <w:pStyle w:val="ListParagraph"/>
        <w:numPr>
          <w:ilvl w:val="0"/>
          <w:numId w:val="9"/>
        </w:numPr>
        <w:contextualSpacing w:val="0"/>
        <w:rPr>
          <w:rFonts w:ascii="Arial" w:hAnsi="Arial" w:cs="Arial"/>
          <w:sz w:val="24"/>
          <w:szCs w:val="24"/>
        </w:rPr>
      </w:pPr>
      <w:r w:rsidRPr="000D5706">
        <w:rPr>
          <w:rFonts w:ascii="Arial" w:hAnsi="Arial" w:cs="Arial"/>
          <w:b/>
          <w:bCs/>
          <w:sz w:val="24"/>
          <w:szCs w:val="24"/>
        </w:rPr>
        <w:t xml:space="preserve">Community Skills Training: </w:t>
      </w:r>
      <w:r w:rsidRPr="000D5706">
        <w:rPr>
          <w:rFonts w:ascii="Arial" w:hAnsi="Arial" w:cs="Arial"/>
          <w:sz w:val="24"/>
          <w:szCs w:val="24"/>
        </w:rPr>
        <w:t>A</w:t>
      </w:r>
      <w:r w:rsidR="7E5C21BA" w:rsidRPr="000D5706">
        <w:rPr>
          <w:rFonts w:ascii="Arial" w:hAnsi="Arial" w:cs="Arial"/>
          <w:sz w:val="24"/>
          <w:szCs w:val="24"/>
        </w:rPr>
        <w:t xml:space="preserve"> variety of activities to help the Enrollee acquire, retain, or improve </w:t>
      </w:r>
      <w:r w:rsidR="006424EB" w:rsidRPr="000D5706">
        <w:rPr>
          <w:rFonts w:ascii="Arial" w:hAnsi="Arial" w:cs="Arial"/>
          <w:sz w:val="24"/>
          <w:szCs w:val="24"/>
        </w:rPr>
        <w:t>their</w:t>
      </w:r>
      <w:r w:rsidR="7E5C21BA" w:rsidRPr="000D5706">
        <w:rPr>
          <w:rFonts w:ascii="Arial" w:hAnsi="Arial" w:cs="Arial"/>
          <w:sz w:val="24"/>
          <w:szCs w:val="24"/>
        </w:rPr>
        <w:t xml:space="preserve"> skills related to personal finance, health, shopping, use of community resources, community safety, and other social and adaptive skills to live in the community. This may include skills training and education in self</w:t>
      </w:r>
      <w:r w:rsidR="005A6E2F" w:rsidRPr="000D5706">
        <w:rPr>
          <w:rFonts w:ascii="Arial" w:hAnsi="Arial" w:cs="Arial"/>
          <w:sz w:val="24"/>
          <w:szCs w:val="24"/>
        </w:rPr>
        <w:t>-</w:t>
      </w:r>
      <w:r w:rsidR="7E5C21BA" w:rsidRPr="000D5706">
        <w:rPr>
          <w:rFonts w:ascii="Arial" w:hAnsi="Arial" w:cs="Arial"/>
          <w:sz w:val="24"/>
          <w:szCs w:val="24"/>
        </w:rPr>
        <w:t>determination and self</w:t>
      </w:r>
      <w:r w:rsidR="005A6E2F" w:rsidRPr="000D5706">
        <w:rPr>
          <w:rFonts w:ascii="Arial" w:hAnsi="Arial" w:cs="Arial"/>
          <w:sz w:val="24"/>
          <w:szCs w:val="24"/>
        </w:rPr>
        <w:t>-</w:t>
      </w:r>
      <w:r w:rsidR="7E5C21BA" w:rsidRPr="000D5706">
        <w:rPr>
          <w:rFonts w:ascii="Arial" w:hAnsi="Arial" w:cs="Arial"/>
          <w:sz w:val="24"/>
          <w:szCs w:val="24"/>
        </w:rPr>
        <w:t>advocacy to enable the Enrollee to acquire skills to exercise control and responsibility over the services and supports they receive, and to become more independent, integrated, and productive in their communities</w:t>
      </w:r>
      <w:r w:rsidR="003D1B33" w:rsidRPr="000D5706">
        <w:rPr>
          <w:rFonts w:ascii="Arial" w:hAnsi="Arial" w:cs="Arial"/>
          <w:sz w:val="24"/>
          <w:szCs w:val="24"/>
        </w:rPr>
        <w:t>.</w:t>
      </w:r>
      <w:r w:rsidR="0079793C" w:rsidRPr="000D5706">
        <w:rPr>
          <w:rFonts w:ascii="Arial" w:hAnsi="Arial" w:cs="Arial"/>
          <w:sz w:val="24"/>
          <w:szCs w:val="24"/>
        </w:rPr>
        <w:t xml:space="preserve"> Skills training may include Alzheimer’s and Dementia coaching for older adults.</w:t>
      </w:r>
    </w:p>
    <w:p w14:paraId="307F126A" w14:textId="7D28CF09" w:rsidR="003C43FA" w:rsidRPr="000D5706" w:rsidRDefault="003C43FA" w:rsidP="00AE1438">
      <w:pPr>
        <w:pStyle w:val="ListParagraph"/>
        <w:numPr>
          <w:ilvl w:val="0"/>
          <w:numId w:val="43"/>
        </w:numPr>
        <w:ind w:left="360"/>
        <w:contextualSpacing w:val="0"/>
        <w:rPr>
          <w:rFonts w:ascii="Arial" w:hAnsi="Arial" w:cs="Arial"/>
          <w:sz w:val="24"/>
          <w:szCs w:val="24"/>
        </w:rPr>
      </w:pPr>
      <w:r w:rsidRPr="000D5706">
        <w:rPr>
          <w:rFonts w:ascii="Arial" w:hAnsi="Arial" w:cs="Arial"/>
          <w:b/>
          <w:bCs/>
          <w:sz w:val="24"/>
          <w:szCs w:val="24"/>
        </w:rPr>
        <w:t>Peer Support</w:t>
      </w:r>
      <w:r w:rsidR="00875AF5" w:rsidRPr="000D5706">
        <w:rPr>
          <w:rFonts w:ascii="Arial" w:hAnsi="Arial" w:cs="Arial"/>
          <w:b/>
          <w:bCs/>
          <w:sz w:val="24"/>
          <w:szCs w:val="24"/>
        </w:rPr>
        <w:t>s</w:t>
      </w:r>
      <w:r w:rsidRPr="000D5706">
        <w:rPr>
          <w:rFonts w:ascii="Arial" w:hAnsi="Arial" w:cs="Arial"/>
          <w:sz w:val="24"/>
          <w:szCs w:val="24"/>
        </w:rPr>
        <w:t xml:space="preserve"> </w:t>
      </w:r>
      <w:r w:rsidR="00875AF5" w:rsidRPr="000D5706">
        <w:rPr>
          <w:rFonts w:ascii="Arial" w:hAnsi="Arial" w:cs="Arial"/>
          <w:sz w:val="24"/>
          <w:szCs w:val="24"/>
        </w:rPr>
        <w:t xml:space="preserve">to </w:t>
      </w:r>
      <w:r w:rsidRPr="000D5706">
        <w:rPr>
          <w:rFonts w:ascii="Arial" w:hAnsi="Arial" w:cs="Arial"/>
          <w:sz w:val="24"/>
          <w:szCs w:val="24"/>
        </w:rPr>
        <w:t xml:space="preserve">support and empower an individual with a disability to navigate everyday barriers and challenges related to their disability in choosing to live independently at home or in the community. Peer Supports provided in accordance with an Independent Living Model and described in this </w:t>
      </w:r>
      <w:r w:rsidRPr="000D5706">
        <w:rPr>
          <w:rFonts w:ascii="Arial" w:hAnsi="Arial" w:cs="Arial"/>
          <w:b/>
          <w:bCs/>
          <w:sz w:val="24"/>
          <w:szCs w:val="24"/>
        </w:rPr>
        <w:t>Appendix C, Exhibit 3</w:t>
      </w:r>
      <w:r w:rsidRPr="000D5706">
        <w:rPr>
          <w:rFonts w:ascii="Arial" w:hAnsi="Arial" w:cs="Arial"/>
          <w:sz w:val="24"/>
          <w:szCs w:val="24"/>
        </w:rPr>
        <w:t xml:space="preserve"> are beyond the scope of, and have different Provider and Enrollee qualifications from, those of Certified Peer Specialist services and Recovery Coach services described in </w:t>
      </w:r>
      <w:r w:rsidRPr="000D5706">
        <w:rPr>
          <w:rFonts w:ascii="Arial" w:hAnsi="Arial" w:cs="Arial"/>
          <w:b/>
          <w:bCs/>
          <w:sz w:val="24"/>
          <w:szCs w:val="24"/>
        </w:rPr>
        <w:t>Appendix C, Exhibit 2</w:t>
      </w:r>
      <w:r w:rsidRPr="000D5706">
        <w:rPr>
          <w:rFonts w:ascii="Arial" w:hAnsi="Arial" w:cs="Arial"/>
          <w:sz w:val="24"/>
          <w:szCs w:val="24"/>
        </w:rPr>
        <w:t xml:space="preserve">. </w:t>
      </w:r>
    </w:p>
    <w:p w14:paraId="10170EF1" w14:textId="67D8EABC" w:rsidR="003C43FA" w:rsidRPr="000D5706" w:rsidRDefault="003C43FA" w:rsidP="00AE1438">
      <w:pPr>
        <w:pStyle w:val="ListParagraph"/>
        <w:ind w:left="360"/>
        <w:contextualSpacing w:val="0"/>
        <w:rPr>
          <w:rFonts w:ascii="Arial" w:hAnsi="Arial" w:cs="Arial"/>
          <w:sz w:val="24"/>
          <w:szCs w:val="24"/>
        </w:rPr>
      </w:pPr>
      <w:r w:rsidRPr="000D5706">
        <w:rPr>
          <w:rFonts w:ascii="Arial" w:hAnsi="Arial" w:cs="Arial"/>
          <w:sz w:val="24"/>
          <w:szCs w:val="24"/>
        </w:rPr>
        <w:t>Peer Support</w:t>
      </w:r>
      <w:r w:rsidR="15180AC3" w:rsidRPr="000D5706">
        <w:rPr>
          <w:rFonts w:ascii="Arial" w:hAnsi="Arial" w:cs="Arial"/>
          <w:sz w:val="24"/>
          <w:szCs w:val="24"/>
        </w:rPr>
        <w:t>s</w:t>
      </w:r>
      <w:r w:rsidRPr="000D5706">
        <w:rPr>
          <w:rFonts w:ascii="Arial" w:hAnsi="Arial" w:cs="Arial"/>
          <w:sz w:val="24"/>
          <w:szCs w:val="24"/>
        </w:rPr>
        <w:t xml:space="preserve"> includes training, instruction, and mentoring to individuals about self-advocacy, participant direction, civic participation, leadership, benefits, and participation in the community. The services are provided by an individual with a disability with lived experience and learned knowledge, and who has relevant competencies and experience in providing peer support, self-advocacy, and skills training and independence, and who meets any relevant state or federal licensure or certification requirements in their discipline. Such services may be provided in small groups or may involve one peer providing instructional support to another peer to promote and support the Enrollee’s ability to participate in self-advocacy. </w:t>
      </w:r>
    </w:p>
    <w:p w14:paraId="6A47F9DC" w14:textId="77777777" w:rsidR="004E3482" w:rsidRPr="000D5706" w:rsidRDefault="004E3482" w:rsidP="00803877">
      <w:pPr>
        <w:pStyle w:val="ListParagraph"/>
        <w:numPr>
          <w:ilvl w:val="0"/>
          <w:numId w:val="43"/>
        </w:numPr>
        <w:autoSpaceDE w:val="0"/>
        <w:autoSpaceDN w:val="0"/>
        <w:adjustRightInd w:val="0"/>
        <w:ind w:left="360"/>
        <w:contextualSpacing w:val="0"/>
        <w:rPr>
          <w:rFonts w:ascii="Arial" w:hAnsi="Arial" w:cs="Arial"/>
          <w:sz w:val="24"/>
          <w:szCs w:val="24"/>
        </w:rPr>
      </w:pPr>
      <w:bookmarkStart w:id="4" w:name="_Hlk97118958"/>
      <w:r w:rsidRPr="000D5706">
        <w:rPr>
          <w:rFonts w:ascii="Arial" w:hAnsi="Arial" w:cs="Arial"/>
          <w:b/>
          <w:bCs/>
          <w:sz w:val="24"/>
          <w:szCs w:val="24"/>
        </w:rPr>
        <w:lastRenderedPageBreak/>
        <w:t>Personal Assistance Services</w:t>
      </w:r>
    </w:p>
    <w:bookmarkEnd w:id="4"/>
    <w:p w14:paraId="6649518C" w14:textId="77777777" w:rsidR="004E3482" w:rsidRPr="000D5706" w:rsidRDefault="004E3482" w:rsidP="00803877">
      <w:pPr>
        <w:pStyle w:val="Contract3rdLevelHeading"/>
        <w:numPr>
          <w:ilvl w:val="0"/>
          <w:numId w:val="40"/>
        </w:numPr>
        <w:spacing w:before="0"/>
        <w:rPr>
          <w:rFonts w:ascii="Arial" w:hAnsi="Arial" w:cs="Arial"/>
          <w:b w:val="0"/>
          <w:bCs/>
        </w:rPr>
      </w:pPr>
      <w:r w:rsidRPr="000D5706">
        <w:rPr>
          <w:rFonts w:ascii="Arial" w:hAnsi="Arial" w:cs="Arial"/>
        </w:rPr>
        <w:t>Cueing and Monitoring</w:t>
      </w:r>
      <w:r w:rsidRPr="000D5706">
        <w:rPr>
          <w:rFonts w:ascii="Arial" w:hAnsi="Arial" w:cs="Arial"/>
          <w:b w:val="0"/>
          <w:bCs/>
        </w:rPr>
        <w:t xml:space="preserve"> - A prompt or direction to assist an individual who needs assistance that is not physical in nature with two (2) or more ADLs in performing activities they are physically capable of performing, but unable to independently initiate. Access to Personal Assistance Services for cueing and monitoring does not require establishing a need for hands-on assistance with ADLs. </w:t>
      </w:r>
    </w:p>
    <w:p w14:paraId="25CA65E4" w14:textId="77777777" w:rsidR="004E3482" w:rsidRPr="000D5706" w:rsidRDefault="004E3482" w:rsidP="00803877">
      <w:pPr>
        <w:pStyle w:val="Contract3rdLevelHeading"/>
        <w:numPr>
          <w:ilvl w:val="0"/>
          <w:numId w:val="40"/>
        </w:numPr>
        <w:spacing w:before="0"/>
        <w:rPr>
          <w:rFonts w:ascii="Arial" w:hAnsi="Arial" w:cs="Arial"/>
          <w:b w:val="0"/>
          <w:bCs/>
        </w:rPr>
      </w:pPr>
      <w:r w:rsidRPr="000D5706">
        <w:rPr>
          <w:rFonts w:ascii="Arial" w:hAnsi="Arial" w:cs="Arial"/>
        </w:rPr>
        <w:t xml:space="preserve">Agency Model – </w:t>
      </w:r>
      <w:r w:rsidRPr="000D5706">
        <w:rPr>
          <w:rFonts w:ascii="Arial" w:hAnsi="Arial" w:cs="Arial"/>
          <w:b w:val="0"/>
          <w:bCs/>
        </w:rPr>
        <w:t xml:space="preserve">Personal care services purchased from an agency, rather than through the Enrollee as employer model, whether for physical, hands-on assistance as described in Personal Care Attendant Services in </w:t>
      </w:r>
      <w:r w:rsidRPr="000D5706">
        <w:rPr>
          <w:rFonts w:ascii="Arial" w:hAnsi="Arial" w:cs="Arial"/>
        </w:rPr>
        <w:t>Appendix C, Exhibit 1</w:t>
      </w:r>
      <w:r w:rsidRPr="000D5706">
        <w:rPr>
          <w:rFonts w:ascii="Arial" w:hAnsi="Arial" w:cs="Arial"/>
          <w:b w:val="0"/>
          <w:bCs/>
        </w:rPr>
        <w:t xml:space="preserve">, or as described in this </w:t>
      </w:r>
      <w:r w:rsidRPr="000D5706">
        <w:rPr>
          <w:rFonts w:ascii="Arial" w:hAnsi="Arial" w:cs="Arial"/>
        </w:rPr>
        <w:t>Appendix C, Exhibit 3</w:t>
      </w:r>
      <w:r w:rsidRPr="000D5706">
        <w:rPr>
          <w:rFonts w:ascii="Arial" w:hAnsi="Arial" w:cs="Arial"/>
          <w:b w:val="0"/>
          <w:bCs/>
        </w:rPr>
        <w:t>, for cueing and monitoring.</w:t>
      </w:r>
    </w:p>
    <w:p w14:paraId="71696D07" w14:textId="74EA70BD" w:rsidR="005B0F64" w:rsidRPr="000D5706" w:rsidRDefault="005B0F64" w:rsidP="00AE1438">
      <w:pPr>
        <w:pStyle w:val="ListParagraph"/>
        <w:numPr>
          <w:ilvl w:val="0"/>
          <w:numId w:val="43"/>
        </w:numPr>
        <w:ind w:left="360"/>
        <w:contextualSpacing w:val="0"/>
        <w:rPr>
          <w:rFonts w:ascii="Arial" w:hAnsi="Arial" w:cs="Arial"/>
          <w:sz w:val="24"/>
          <w:szCs w:val="24"/>
        </w:rPr>
      </w:pPr>
      <w:proofErr w:type="gramStart"/>
      <w:r w:rsidRPr="000D5706">
        <w:rPr>
          <w:rFonts w:ascii="Arial" w:hAnsi="Arial" w:cs="Arial"/>
          <w:b/>
          <w:sz w:val="24"/>
          <w:szCs w:val="24"/>
        </w:rPr>
        <w:t>Respite</w:t>
      </w:r>
      <w:r w:rsidR="001A042F" w:rsidRPr="000D5706">
        <w:rPr>
          <w:rFonts w:ascii="Arial" w:hAnsi="Arial" w:cs="Arial"/>
          <w:bCs/>
          <w:sz w:val="24"/>
          <w:szCs w:val="24"/>
        </w:rPr>
        <w:t xml:space="preserve">  </w:t>
      </w:r>
      <w:r w:rsidR="00D93826" w:rsidRPr="000D5706">
        <w:rPr>
          <w:rFonts w:ascii="Arial" w:hAnsi="Arial" w:cs="Arial"/>
          <w:sz w:val="24"/>
          <w:szCs w:val="24"/>
        </w:rPr>
        <w:t>may</w:t>
      </w:r>
      <w:proofErr w:type="gramEnd"/>
      <w:r w:rsidR="00D93826" w:rsidRPr="000D5706">
        <w:rPr>
          <w:rFonts w:ascii="Arial" w:hAnsi="Arial" w:cs="Arial"/>
          <w:sz w:val="24"/>
          <w:szCs w:val="24"/>
        </w:rPr>
        <w:t xml:space="preserve"> be </w:t>
      </w:r>
      <w:r w:rsidRPr="000D5706">
        <w:rPr>
          <w:rFonts w:ascii="Arial" w:hAnsi="Arial" w:cs="Arial"/>
          <w:sz w:val="24"/>
          <w:szCs w:val="24"/>
        </w:rPr>
        <w:t>provided within the Enrollee’s home or in locations such as hospitals, rest homes, nursing facilities, assisted living residences, adult day health or adult foster care.</w:t>
      </w:r>
      <w:r w:rsidR="002F2CC5" w:rsidRPr="000D5706">
        <w:rPr>
          <w:rFonts w:ascii="Arial" w:hAnsi="Arial" w:cs="Arial"/>
          <w:sz w:val="24"/>
          <w:szCs w:val="24"/>
        </w:rPr>
        <w:t xml:space="preserve"> </w:t>
      </w:r>
      <w:r w:rsidR="00252BD0" w:rsidRPr="000D5706">
        <w:rPr>
          <w:rFonts w:ascii="Arial" w:hAnsi="Arial" w:cs="Arial"/>
          <w:sz w:val="24"/>
          <w:szCs w:val="24"/>
        </w:rPr>
        <w:t>Services in a home or community</w:t>
      </w:r>
      <w:r w:rsidR="00645119" w:rsidRPr="000D5706">
        <w:rPr>
          <w:rFonts w:ascii="Arial" w:hAnsi="Arial" w:cs="Arial"/>
          <w:sz w:val="24"/>
          <w:szCs w:val="24"/>
        </w:rPr>
        <w:t>-based</w:t>
      </w:r>
      <w:r w:rsidR="00252BD0" w:rsidRPr="000D5706">
        <w:rPr>
          <w:rFonts w:ascii="Arial" w:hAnsi="Arial" w:cs="Arial"/>
          <w:sz w:val="24"/>
          <w:szCs w:val="24"/>
        </w:rPr>
        <w:t xml:space="preserve"> setting</w:t>
      </w:r>
      <w:r w:rsidR="00645119" w:rsidRPr="000D5706">
        <w:rPr>
          <w:rFonts w:ascii="Arial" w:hAnsi="Arial" w:cs="Arial"/>
          <w:sz w:val="24"/>
          <w:szCs w:val="24"/>
        </w:rPr>
        <w:t xml:space="preserve"> may be </w:t>
      </w:r>
      <w:r w:rsidR="00343822" w:rsidRPr="000D5706">
        <w:rPr>
          <w:rFonts w:ascii="Arial" w:hAnsi="Arial" w:cs="Arial"/>
          <w:sz w:val="24"/>
          <w:szCs w:val="24"/>
        </w:rPr>
        <w:t xml:space="preserve">furnished </w:t>
      </w:r>
      <w:r w:rsidR="00645119" w:rsidRPr="000D5706">
        <w:rPr>
          <w:rFonts w:ascii="Arial" w:hAnsi="Arial" w:cs="Arial"/>
          <w:sz w:val="24"/>
          <w:szCs w:val="24"/>
        </w:rPr>
        <w:t xml:space="preserve">by </w:t>
      </w:r>
      <w:r w:rsidR="00350D0B" w:rsidRPr="000D5706">
        <w:rPr>
          <w:rFonts w:ascii="Arial" w:hAnsi="Arial" w:cs="Arial"/>
          <w:sz w:val="24"/>
          <w:szCs w:val="24"/>
        </w:rPr>
        <w:t xml:space="preserve">providers </w:t>
      </w:r>
      <w:r w:rsidR="00645119" w:rsidRPr="000D5706">
        <w:rPr>
          <w:rFonts w:ascii="Arial" w:hAnsi="Arial" w:cs="Arial"/>
          <w:sz w:val="24"/>
          <w:szCs w:val="24"/>
        </w:rPr>
        <w:t xml:space="preserve">such as: Home Health Agencies, Home Health Aides, Supportive Home Care Aides, and Personal Assistance Service providers as described in this </w:t>
      </w:r>
      <w:r w:rsidR="00645119" w:rsidRPr="000D5706">
        <w:rPr>
          <w:rFonts w:ascii="Arial" w:hAnsi="Arial" w:cs="Arial"/>
          <w:b/>
          <w:bCs/>
          <w:sz w:val="24"/>
          <w:szCs w:val="24"/>
        </w:rPr>
        <w:t>Appendix C, Exhibit 3</w:t>
      </w:r>
      <w:r w:rsidR="00645119" w:rsidRPr="000D5706">
        <w:rPr>
          <w:rFonts w:ascii="Arial" w:hAnsi="Arial" w:cs="Arial"/>
          <w:sz w:val="24"/>
          <w:szCs w:val="24"/>
        </w:rPr>
        <w:t>, and</w:t>
      </w:r>
      <w:r w:rsidR="005163FD" w:rsidRPr="000D5706">
        <w:rPr>
          <w:rFonts w:ascii="Arial" w:hAnsi="Arial" w:cs="Arial"/>
          <w:sz w:val="24"/>
          <w:szCs w:val="24"/>
        </w:rPr>
        <w:t xml:space="preserve"> by</w:t>
      </w:r>
      <w:r w:rsidR="00645119" w:rsidRPr="000D5706">
        <w:rPr>
          <w:rFonts w:ascii="Arial" w:hAnsi="Arial" w:cs="Arial"/>
          <w:sz w:val="24"/>
          <w:szCs w:val="24"/>
        </w:rPr>
        <w:t xml:space="preserve"> licensed Respite providers</w:t>
      </w:r>
      <w:r w:rsidR="005163FD" w:rsidRPr="000D5706">
        <w:rPr>
          <w:rFonts w:ascii="Arial" w:hAnsi="Arial" w:cs="Arial"/>
          <w:sz w:val="24"/>
          <w:szCs w:val="24"/>
        </w:rPr>
        <w:t>.</w:t>
      </w:r>
    </w:p>
    <w:p w14:paraId="34CD95DD" w14:textId="34A57911" w:rsidR="005B0F64" w:rsidRPr="000D5706" w:rsidRDefault="006A489B" w:rsidP="00AE1438">
      <w:pPr>
        <w:ind w:left="360"/>
        <w:rPr>
          <w:rFonts w:ascii="Arial" w:hAnsi="Arial" w:cs="Arial"/>
          <w:szCs w:val="24"/>
        </w:rPr>
      </w:pPr>
      <w:r w:rsidRPr="000D5706">
        <w:rPr>
          <w:rFonts w:ascii="Arial" w:hAnsi="Arial" w:cs="Arial"/>
          <w:szCs w:val="24"/>
        </w:rPr>
        <w:t>Respite includes</w:t>
      </w:r>
      <w:r w:rsidR="005B0F64" w:rsidRPr="000D5706">
        <w:rPr>
          <w:rFonts w:ascii="Arial" w:hAnsi="Arial" w:cs="Arial"/>
          <w:szCs w:val="24"/>
        </w:rPr>
        <w:t xml:space="preserve"> services provided to an Enrollee to support </w:t>
      </w:r>
      <w:r w:rsidR="006424EB" w:rsidRPr="000D5706">
        <w:rPr>
          <w:rFonts w:ascii="Arial" w:hAnsi="Arial" w:cs="Arial"/>
          <w:szCs w:val="24"/>
        </w:rPr>
        <w:t>their</w:t>
      </w:r>
      <w:r w:rsidR="005B0F64" w:rsidRPr="000D5706">
        <w:rPr>
          <w:rFonts w:ascii="Arial" w:hAnsi="Arial" w:cs="Arial"/>
          <w:szCs w:val="24"/>
        </w:rPr>
        <w:t xml:space="preserve"> caregiver (</w:t>
      </w:r>
      <w:r w:rsidR="000E5C2E" w:rsidRPr="000D5706">
        <w:rPr>
          <w:rFonts w:ascii="Arial" w:hAnsi="Arial" w:cs="Arial"/>
          <w:szCs w:val="24"/>
        </w:rPr>
        <w:t xml:space="preserve">e.g., </w:t>
      </w:r>
      <w:r w:rsidR="005B0F64" w:rsidRPr="000D5706">
        <w:rPr>
          <w:rFonts w:ascii="Arial" w:hAnsi="Arial" w:cs="Arial"/>
          <w:szCs w:val="24"/>
        </w:rPr>
        <w:t>family member, friend</w:t>
      </w:r>
      <w:r w:rsidR="000E5C2E" w:rsidRPr="000D5706">
        <w:rPr>
          <w:rFonts w:ascii="Arial" w:hAnsi="Arial" w:cs="Arial"/>
          <w:szCs w:val="24"/>
        </w:rPr>
        <w:t>, etc.</w:t>
      </w:r>
      <w:r w:rsidR="005B0F64" w:rsidRPr="000D5706">
        <w:rPr>
          <w:rFonts w:ascii="Arial" w:hAnsi="Arial" w:cs="Arial"/>
          <w:szCs w:val="24"/>
        </w:rPr>
        <w:t xml:space="preserve">); </w:t>
      </w:r>
      <w:r w:rsidR="007F4B6B" w:rsidRPr="000D5706">
        <w:rPr>
          <w:rFonts w:ascii="Arial" w:hAnsi="Arial" w:cs="Arial"/>
          <w:szCs w:val="24"/>
        </w:rPr>
        <w:t>s</w:t>
      </w:r>
      <w:r w:rsidR="005B0F64" w:rsidRPr="000D5706">
        <w:rPr>
          <w:rFonts w:ascii="Arial" w:hAnsi="Arial" w:cs="Arial"/>
          <w:szCs w:val="24"/>
        </w:rPr>
        <w:t xml:space="preserve">uch services may be provided to relieve informal caregivers from the daily stresses and demands of caring for an Enrollee </w:t>
      </w:r>
      <w:proofErr w:type="gramStart"/>
      <w:r w:rsidR="005B0F64" w:rsidRPr="000D5706">
        <w:rPr>
          <w:rFonts w:ascii="Arial" w:hAnsi="Arial" w:cs="Arial"/>
          <w:szCs w:val="24"/>
        </w:rPr>
        <w:t>in order to</w:t>
      </w:r>
      <w:proofErr w:type="gramEnd"/>
      <w:r w:rsidR="005B0F64" w:rsidRPr="000D5706">
        <w:rPr>
          <w:rFonts w:ascii="Arial" w:hAnsi="Arial" w:cs="Arial"/>
          <w:szCs w:val="24"/>
        </w:rPr>
        <w:t xml:space="preserve"> strengthen or support the informal support system.</w:t>
      </w:r>
      <w:r w:rsidR="00884B18" w:rsidRPr="000D5706">
        <w:rPr>
          <w:rFonts w:ascii="Arial" w:hAnsi="Arial" w:cs="Arial"/>
          <w:szCs w:val="24"/>
        </w:rPr>
        <w:t xml:space="preserve"> Respite may be furnished on a short-term or </w:t>
      </w:r>
      <w:r w:rsidR="000F0386" w:rsidRPr="000D5706">
        <w:rPr>
          <w:rFonts w:ascii="Arial" w:hAnsi="Arial" w:cs="Arial"/>
          <w:szCs w:val="24"/>
        </w:rPr>
        <w:t>intermittent basis</w:t>
      </w:r>
      <w:r w:rsidR="00D93826" w:rsidRPr="000D5706">
        <w:rPr>
          <w:rFonts w:ascii="Arial" w:hAnsi="Arial" w:cs="Arial"/>
          <w:szCs w:val="24"/>
        </w:rPr>
        <w:t xml:space="preserve"> as needed based on the Enrollee and caregiver needs.</w:t>
      </w:r>
    </w:p>
    <w:p w14:paraId="71E3A21C" w14:textId="5DEFF1A3" w:rsidR="00EB0C30" w:rsidRPr="000D5706" w:rsidRDefault="001B2B9B" w:rsidP="00AE1438">
      <w:pPr>
        <w:pStyle w:val="ListParagraph"/>
        <w:numPr>
          <w:ilvl w:val="0"/>
          <w:numId w:val="43"/>
        </w:numPr>
        <w:ind w:left="360"/>
        <w:contextualSpacing w:val="0"/>
        <w:rPr>
          <w:rFonts w:ascii="Arial" w:hAnsi="Arial" w:cs="Arial"/>
          <w:sz w:val="24"/>
          <w:szCs w:val="24"/>
        </w:rPr>
      </w:pPr>
      <w:r w:rsidRPr="000D5706">
        <w:rPr>
          <w:rFonts w:ascii="Arial" w:hAnsi="Arial" w:cs="Arial"/>
          <w:b/>
          <w:sz w:val="24"/>
          <w:szCs w:val="24"/>
        </w:rPr>
        <w:t>S</w:t>
      </w:r>
      <w:r w:rsidR="00326973" w:rsidRPr="000D5706">
        <w:rPr>
          <w:rFonts w:ascii="Arial" w:hAnsi="Arial" w:cs="Arial"/>
          <w:b/>
          <w:sz w:val="24"/>
          <w:szCs w:val="24"/>
        </w:rPr>
        <w:t>tructured and S</w:t>
      </w:r>
      <w:r w:rsidRPr="000D5706">
        <w:rPr>
          <w:rFonts w:ascii="Arial" w:hAnsi="Arial" w:cs="Arial"/>
          <w:b/>
          <w:sz w:val="24"/>
          <w:szCs w:val="24"/>
        </w:rPr>
        <w:t>upportiv</w:t>
      </w:r>
      <w:r w:rsidR="00CA1A66" w:rsidRPr="000D5706">
        <w:rPr>
          <w:rFonts w:ascii="Arial" w:hAnsi="Arial" w:cs="Arial"/>
          <w:b/>
          <w:sz w:val="24"/>
          <w:szCs w:val="24"/>
        </w:rPr>
        <w:t xml:space="preserve">e </w:t>
      </w:r>
      <w:r w:rsidR="00506C45" w:rsidRPr="000D5706">
        <w:rPr>
          <w:rFonts w:ascii="Arial" w:hAnsi="Arial" w:cs="Arial"/>
          <w:b/>
          <w:sz w:val="24"/>
          <w:szCs w:val="24"/>
        </w:rPr>
        <w:t>Day Services</w:t>
      </w:r>
      <w:r w:rsidR="00506C45" w:rsidRPr="000D5706">
        <w:rPr>
          <w:rFonts w:ascii="Arial" w:hAnsi="Arial" w:cs="Arial"/>
          <w:sz w:val="24"/>
          <w:szCs w:val="24"/>
        </w:rPr>
        <w:t xml:space="preserve"> that provide for </w:t>
      </w:r>
      <w:r w:rsidR="4100F1BE" w:rsidRPr="000D5706">
        <w:rPr>
          <w:rFonts w:ascii="Arial" w:hAnsi="Arial" w:cs="Arial"/>
          <w:sz w:val="24"/>
          <w:szCs w:val="24"/>
        </w:rPr>
        <w:t>onsite</w:t>
      </w:r>
      <w:r w:rsidR="00506C45" w:rsidRPr="000D5706">
        <w:rPr>
          <w:rFonts w:ascii="Arial" w:hAnsi="Arial" w:cs="Arial"/>
          <w:sz w:val="24"/>
          <w:szCs w:val="24"/>
        </w:rPr>
        <w:t xml:space="preserve"> structured day activity</w:t>
      </w:r>
      <w:r w:rsidR="00CE19E2" w:rsidRPr="000D5706">
        <w:rPr>
          <w:rFonts w:ascii="Arial" w:hAnsi="Arial" w:cs="Arial"/>
          <w:sz w:val="24"/>
          <w:szCs w:val="24"/>
        </w:rPr>
        <w:t xml:space="preserve"> and support in a </w:t>
      </w:r>
      <w:r w:rsidR="00A04151" w:rsidRPr="000D5706">
        <w:rPr>
          <w:rFonts w:ascii="Arial" w:hAnsi="Arial" w:cs="Arial"/>
          <w:sz w:val="24"/>
          <w:szCs w:val="24"/>
        </w:rPr>
        <w:t xml:space="preserve">provider-operated </w:t>
      </w:r>
      <w:r w:rsidR="00CE19E2" w:rsidRPr="000D5706">
        <w:rPr>
          <w:rFonts w:ascii="Arial" w:hAnsi="Arial" w:cs="Arial"/>
          <w:sz w:val="24"/>
          <w:szCs w:val="24"/>
        </w:rPr>
        <w:t>group setting</w:t>
      </w:r>
      <w:r w:rsidR="00A04151" w:rsidRPr="000D5706">
        <w:rPr>
          <w:rFonts w:ascii="Arial" w:hAnsi="Arial" w:cs="Arial"/>
          <w:sz w:val="24"/>
          <w:szCs w:val="24"/>
        </w:rPr>
        <w:t xml:space="preserve"> in the community</w:t>
      </w:r>
      <w:r w:rsidR="00CE19E2" w:rsidRPr="000D5706">
        <w:rPr>
          <w:rFonts w:ascii="Arial" w:hAnsi="Arial" w:cs="Arial"/>
          <w:sz w:val="24"/>
          <w:szCs w:val="24"/>
        </w:rPr>
        <w:t>.</w:t>
      </w:r>
      <w:r w:rsidR="00506C45" w:rsidRPr="000D5706">
        <w:rPr>
          <w:rFonts w:ascii="Arial" w:hAnsi="Arial" w:cs="Arial"/>
          <w:sz w:val="24"/>
          <w:szCs w:val="24"/>
        </w:rPr>
        <w:t xml:space="preserve"> </w:t>
      </w:r>
      <w:r w:rsidR="00D966A0" w:rsidRPr="000D5706">
        <w:rPr>
          <w:rFonts w:ascii="Arial" w:hAnsi="Arial" w:cs="Arial"/>
          <w:sz w:val="24"/>
          <w:szCs w:val="24"/>
        </w:rPr>
        <w:t xml:space="preserve">Services focus on the </w:t>
      </w:r>
      <w:r w:rsidR="5255F4B8" w:rsidRPr="000D5706">
        <w:rPr>
          <w:rFonts w:ascii="Arial" w:hAnsi="Arial" w:cs="Arial"/>
          <w:sz w:val="24"/>
          <w:szCs w:val="24"/>
        </w:rPr>
        <w:t>Enrollee</w:t>
      </w:r>
      <w:r w:rsidR="4B75BDA3" w:rsidRPr="000D5706">
        <w:rPr>
          <w:rFonts w:ascii="Arial" w:hAnsi="Arial" w:cs="Arial"/>
          <w:sz w:val="24"/>
          <w:szCs w:val="24"/>
        </w:rPr>
        <w:t>’s</w:t>
      </w:r>
      <w:r w:rsidR="00D966A0" w:rsidRPr="000D5706">
        <w:rPr>
          <w:rFonts w:ascii="Arial" w:hAnsi="Arial" w:cs="Arial"/>
          <w:sz w:val="24"/>
          <w:szCs w:val="24"/>
        </w:rPr>
        <w:t xml:space="preserve"> strengths and abilities while maintaining </w:t>
      </w:r>
      <w:r w:rsidR="76804C47" w:rsidRPr="000D5706">
        <w:rPr>
          <w:rFonts w:ascii="Arial" w:hAnsi="Arial" w:cs="Arial"/>
          <w:sz w:val="24"/>
          <w:szCs w:val="24"/>
        </w:rPr>
        <w:t>the Enrollee’s</w:t>
      </w:r>
      <w:r w:rsidR="00D966A0" w:rsidRPr="000D5706">
        <w:rPr>
          <w:rFonts w:ascii="Arial" w:hAnsi="Arial" w:cs="Arial"/>
          <w:sz w:val="24"/>
          <w:szCs w:val="24"/>
        </w:rPr>
        <w:t xml:space="preserve"> connection to the community and helping them to retain their daily skills. </w:t>
      </w:r>
      <w:r w:rsidR="00326973" w:rsidRPr="000D5706">
        <w:rPr>
          <w:rFonts w:ascii="Arial" w:hAnsi="Arial" w:cs="Arial"/>
          <w:sz w:val="24"/>
          <w:szCs w:val="24"/>
        </w:rPr>
        <w:t>Such Day Services are beyond the scope</w:t>
      </w:r>
      <w:r w:rsidR="002C285A" w:rsidRPr="000D5706">
        <w:rPr>
          <w:rFonts w:ascii="Arial" w:hAnsi="Arial" w:cs="Arial"/>
          <w:sz w:val="24"/>
          <w:szCs w:val="24"/>
        </w:rPr>
        <w:t xml:space="preserve"> of Adult Day Health or Day Habilitation described in </w:t>
      </w:r>
      <w:r w:rsidR="002C285A" w:rsidRPr="000D5706">
        <w:rPr>
          <w:rFonts w:ascii="Arial" w:hAnsi="Arial" w:cs="Arial"/>
          <w:b/>
          <w:bCs/>
          <w:sz w:val="24"/>
          <w:szCs w:val="24"/>
        </w:rPr>
        <w:t>Appendix C, Exhibit 1</w:t>
      </w:r>
      <w:r w:rsidR="00F331F7" w:rsidRPr="000D5706">
        <w:rPr>
          <w:rFonts w:ascii="Arial" w:hAnsi="Arial" w:cs="Arial"/>
          <w:sz w:val="24"/>
          <w:szCs w:val="24"/>
        </w:rPr>
        <w:t xml:space="preserve">, but may reinforce some aspects of other </w:t>
      </w:r>
      <w:r w:rsidR="00CB0EEA" w:rsidRPr="000D5706">
        <w:rPr>
          <w:rFonts w:ascii="Arial" w:hAnsi="Arial" w:cs="Arial"/>
          <w:sz w:val="24"/>
          <w:szCs w:val="24"/>
        </w:rPr>
        <w:t>Covered Services by allowing individuals to continue to strengthen skills necessary for greater independence, productivity, and community inclusion.</w:t>
      </w:r>
      <w:r w:rsidR="00F331F7" w:rsidRPr="000D5706">
        <w:rPr>
          <w:rFonts w:ascii="Arial" w:hAnsi="Arial" w:cs="Arial"/>
          <w:sz w:val="24"/>
          <w:szCs w:val="24"/>
        </w:rPr>
        <w:t xml:space="preserve"> </w:t>
      </w:r>
      <w:r w:rsidR="0078269C" w:rsidRPr="000D5706">
        <w:rPr>
          <w:rFonts w:ascii="Arial" w:hAnsi="Arial" w:cs="Arial"/>
          <w:sz w:val="24"/>
          <w:szCs w:val="24"/>
        </w:rPr>
        <w:t>Providers may include rehabilitation facilities</w:t>
      </w:r>
      <w:r w:rsidR="00E43051" w:rsidRPr="000D5706">
        <w:rPr>
          <w:rFonts w:ascii="Arial" w:hAnsi="Arial" w:cs="Arial"/>
          <w:sz w:val="24"/>
          <w:szCs w:val="24"/>
        </w:rPr>
        <w:t xml:space="preserve">, human services agencies, and disability and elder services providers. </w:t>
      </w:r>
      <w:r w:rsidR="00E07252" w:rsidRPr="000D5706">
        <w:rPr>
          <w:rFonts w:ascii="Arial" w:hAnsi="Arial" w:cs="Arial"/>
          <w:sz w:val="24"/>
          <w:szCs w:val="24"/>
        </w:rPr>
        <w:t xml:space="preserve">Day Services are </w:t>
      </w:r>
      <w:r w:rsidR="00506C45" w:rsidRPr="000D5706">
        <w:rPr>
          <w:rFonts w:ascii="Arial" w:hAnsi="Arial" w:cs="Arial"/>
          <w:sz w:val="24"/>
          <w:szCs w:val="24"/>
        </w:rPr>
        <w:t>typically for Enrollees</w:t>
      </w:r>
      <w:r w:rsidR="00EB0C30" w:rsidRPr="000D5706">
        <w:rPr>
          <w:rFonts w:ascii="Arial" w:hAnsi="Arial" w:cs="Arial"/>
          <w:sz w:val="24"/>
          <w:szCs w:val="24"/>
        </w:rPr>
        <w:t>:</w:t>
      </w:r>
      <w:r w:rsidR="00506C45" w:rsidRPr="000D5706">
        <w:rPr>
          <w:rFonts w:ascii="Arial" w:hAnsi="Arial" w:cs="Arial"/>
          <w:sz w:val="24"/>
          <w:szCs w:val="24"/>
        </w:rPr>
        <w:t xml:space="preserve"> </w:t>
      </w:r>
    </w:p>
    <w:p w14:paraId="12C5FDAE" w14:textId="5915EC8E" w:rsidR="00EB0C30" w:rsidRPr="000D5706" w:rsidRDefault="00EB0C30" w:rsidP="00AE1438">
      <w:pPr>
        <w:pStyle w:val="ListParagraph"/>
        <w:numPr>
          <w:ilvl w:val="1"/>
          <w:numId w:val="52"/>
        </w:numPr>
        <w:contextualSpacing w:val="0"/>
        <w:rPr>
          <w:rFonts w:ascii="Arial" w:hAnsi="Arial" w:cs="Arial"/>
          <w:sz w:val="24"/>
          <w:szCs w:val="24"/>
        </w:rPr>
      </w:pPr>
      <w:r w:rsidRPr="000D5706">
        <w:rPr>
          <w:rFonts w:ascii="Arial" w:hAnsi="Arial" w:cs="Arial"/>
          <w:sz w:val="24"/>
          <w:szCs w:val="24"/>
        </w:rPr>
        <w:t>W</w:t>
      </w:r>
      <w:r w:rsidR="00506C45" w:rsidRPr="000D5706">
        <w:rPr>
          <w:rFonts w:ascii="Arial" w:hAnsi="Arial" w:cs="Arial"/>
          <w:sz w:val="24"/>
          <w:szCs w:val="24"/>
        </w:rPr>
        <w:t xml:space="preserve">ith pervasive and extensive support needs who are not ready to join the general </w:t>
      </w:r>
      <w:proofErr w:type="gramStart"/>
      <w:r w:rsidR="00506C45" w:rsidRPr="000D5706">
        <w:rPr>
          <w:rFonts w:ascii="Arial" w:hAnsi="Arial" w:cs="Arial"/>
          <w:sz w:val="24"/>
          <w:szCs w:val="24"/>
        </w:rPr>
        <w:t>workforce</w:t>
      </w:r>
      <w:r w:rsidR="00E07252" w:rsidRPr="000D5706">
        <w:rPr>
          <w:rFonts w:ascii="Arial" w:hAnsi="Arial" w:cs="Arial"/>
          <w:sz w:val="24"/>
          <w:szCs w:val="24"/>
        </w:rPr>
        <w:t>;</w:t>
      </w:r>
      <w:proofErr w:type="gramEnd"/>
      <w:r w:rsidR="00E07252" w:rsidRPr="000D5706">
        <w:rPr>
          <w:rFonts w:ascii="Arial" w:hAnsi="Arial" w:cs="Arial"/>
          <w:sz w:val="24"/>
          <w:szCs w:val="24"/>
        </w:rPr>
        <w:t xml:space="preserve"> </w:t>
      </w:r>
    </w:p>
    <w:p w14:paraId="79A77BF9" w14:textId="77777777" w:rsidR="00EB0C30" w:rsidRPr="000D5706" w:rsidRDefault="00EB0C30" w:rsidP="00AE1438">
      <w:pPr>
        <w:pStyle w:val="ListParagraph"/>
        <w:numPr>
          <w:ilvl w:val="1"/>
          <w:numId w:val="52"/>
        </w:numPr>
        <w:contextualSpacing w:val="0"/>
        <w:rPr>
          <w:rFonts w:ascii="Arial" w:hAnsi="Arial" w:cs="Arial"/>
          <w:sz w:val="24"/>
          <w:szCs w:val="24"/>
        </w:rPr>
      </w:pPr>
      <w:r w:rsidRPr="000D5706">
        <w:rPr>
          <w:rFonts w:ascii="Arial" w:hAnsi="Arial" w:cs="Arial"/>
          <w:sz w:val="24"/>
          <w:szCs w:val="24"/>
        </w:rPr>
        <w:t>W</w:t>
      </w:r>
      <w:r w:rsidR="00E07252" w:rsidRPr="000D5706">
        <w:rPr>
          <w:rFonts w:ascii="Arial" w:hAnsi="Arial" w:cs="Arial"/>
          <w:sz w:val="24"/>
          <w:szCs w:val="24"/>
        </w:rPr>
        <w:t xml:space="preserve">ho are employed part-time and need a structured and supervised program of services during the time that they are not </w:t>
      </w:r>
      <w:proofErr w:type="gramStart"/>
      <w:r w:rsidR="00E07252" w:rsidRPr="000D5706">
        <w:rPr>
          <w:rFonts w:ascii="Arial" w:hAnsi="Arial" w:cs="Arial"/>
          <w:sz w:val="24"/>
          <w:szCs w:val="24"/>
        </w:rPr>
        <w:t>working</w:t>
      </w:r>
      <w:r w:rsidR="00803FDA" w:rsidRPr="000D5706">
        <w:rPr>
          <w:rFonts w:ascii="Arial" w:hAnsi="Arial" w:cs="Arial"/>
          <w:sz w:val="24"/>
          <w:szCs w:val="24"/>
        </w:rPr>
        <w:t>;</w:t>
      </w:r>
      <w:proofErr w:type="gramEnd"/>
      <w:r w:rsidR="00803FDA" w:rsidRPr="000D5706">
        <w:rPr>
          <w:rFonts w:ascii="Arial" w:hAnsi="Arial" w:cs="Arial"/>
          <w:sz w:val="24"/>
          <w:szCs w:val="24"/>
        </w:rPr>
        <w:t xml:space="preserve"> </w:t>
      </w:r>
    </w:p>
    <w:p w14:paraId="3B765729" w14:textId="77777777" w:rsidR="009B6FDB" w:rsidRPr="000D5706" w:rsidRDefault="00EB0C30" w:rsidP="00AE1438">
      <w:pPr>
        <w:pStyle w:val="ListParagraph"/>
        <w:numPr>
          <w:ilvl w:val="1"/>
          <w:numId w:val="52"/>
        </w:numPr>
        <w:contextualSpacing w:val="0"/>
        <w:rPr>
          <w:rFonts w:ascii="Arial" w:hAnsi="Arial" w:cs="Arial"/>
          <w:sz w:val="24"/>
          <w:szCs w:val="24"/>
        </w:rPr>
      </w:pPr>
      <w:r w:rsidRPr="000D5706">
        <w:rPr>
          <w:rFonts w:ascii="Arial" w:hAnsi="Arial" w:cs="Arial"/>
          <w:sz w:val="24"/>
          <w:szCs w:val="24"/>
        </w:rPr>
        <w:t>W</w:t>
      </w:r>
      <w:r w:rsidR="00803FDA" w:rsidRPr="000D5706">
        <w:rPr>
          <w:rFonts w:ascii="Arial" w:hAnsi="Arial" w:cs="Arial"/>
          <w:sz w:val="24"/>
          <w:szCs w:val="24"/>
        </w:rPr>
        <w:t xml:space="preserve">ho are of retirement </w:t>
      </w:r>
      <w:proofErr w:type="gramStart"/>
      <w:r w:rsidR="00803FDA" w:rsidRPr="000D5706">
        <w:rPr>
          <w:rFonts w:ascii="Arial" w:hAnsi="Arial" w:cs="Arial"/>
          <w:sz w:val="24"/>
          <w:szCs w:val="24"/>
        </w:rPr>
        <w:t>age</w:t>
      </w:r>
      <w:r w:rsidR="009B6FDB" w:rsidRPr="000D5706">
        <w:rPr>
          <w:rFonts w:ascii="Arial" w:hAnsi="Arial" w:cs="Arial"/>
          <w:sz w:val="24"/>
          <w:szCs w:val="24"/>
        </w:rPr>
        <w:t>;</w:t>
      </w:r>
      <w:proofErr w:type="gramEnd"/>
    </w:p>
    <w:p w14:paraId="17141D08" w14:textId="77777777" w:rsidR="007D7AF7" w:rsidRPr="000D5706" w:rsidRDefault="009B6FDB" w:rsidP="00AE1438">
      <w:pPr>
        <w:pStyle w:val="ListParagraph"/>
        <w:numPr>
          <w:ilvl w:val="1"/>
          <w:numId w:val="52"/>
        </w:numPr>
        <w:contextualSpacing w:val="0"/>
        <w:rPr>
          <w:rFonts w:ascii="Arial" w:hAnsi="Arial" w:cs="Arial"/>
          <w:sz w:val="24"/>
          <w:szCs w:val="24"/>
        </w:rPr>
      </w:pPr>
      <w:r w:rsidRPr="000D5706">
        <w:rPr>
          <w:rFonts w:ascii="Arial" w:hAnsi="Arial" w:cs="Arial"/>
          <w:sz w:val="24"/>
          <w:szCs w:val="24"/>
        </w:rPr>
        <w:lastRenderedPageBreak/>
        <w:t>Who are recovering and rehabilitating from an illness or injury or managing</w:t>
      </w:r>
      <w:r w:rsidR="007D7AF7" w:rsidRPr="000D5706">
        <w:rPr>
          <w:rFonts w:ascii="Arial" w:hAnsi="Arial" w:cs="Arial"/>
          <w:sz w:val="24"/>
          <w:szCs w:val="24"/>
        </w:rPr>
        <w:t xml:space="preserve"> a chronic illness; or</w:t>
      </w:r>
    </w:p>
    <w:p w14:paraId="7B25EC2F" w14:textId="2A739521" w:rsidR="00506C45" w:rsidRPr="000D5706" w:rsidRDefault="007D7AF7" w:rsidP="00AE1438">
      <w:pPr>
        <w:pStyle w:val="ListParagraph"/>
        <w:numPr>
          <w:ilvl w:val="1"/>
          <w:numId w:val="52"/>
        </w:numPr>
        <w:contextualSpacing w:val="0"/>
        <w:rPr>
          <w:rFonts w:ascii="Arial" w:hAnsi="Arial" w:cs="Arial"/>
          <w:sz w:val="24"/>
          <w:szCs w:val="24"/>
        </w:rPr>
      </w:pPr>
      <w:r w:rsidRPr="000D5706">
        <w:rPr>
          <w:rFonts w:ascii="Arial" w:hAnsi="Arial" w:cs="Arial"/>
          <w:sz w:val="24"/>
          <w:szCs w:val="24"/>
        </w:rPr>
        <w:t>With an assessed need for increased social integration and/or structured day activities</w:t>
      </w:r>
      <w:r w:rsidR="00506C45" w:rsidRPr="000D5706">
        <w:rPr>
          <w:rFonts w:ascii="Arial" w:hAnsi="Arial" w:cs="Arial"/>
          <w:sz w:val="24"/>
          <w:szCs w:val="24"/>
        </w:rPr>
        <w:t>.</w:t>
      </w:r>
    </w:p>
    <w:p w14:paraId="30F50A18" w14:textId="1182D4EC" w:rsidR="00506C45" w:rsidRPr="000D5706" w:rsidRDefault="00506C45" w:rsidP="00AE1438">
      <w:pPr>
        <w:pStyle w:val="ListParagraph"/>
        <w:ind w:left="360"/>
        <w:contextualSpacing w:val="0"/>
        <w:rPr>
          <w:rFonts w:ascii="Arial" w:hAnsi="Arial" w:cs="Arial"/>
          <w:sz w:val="24"/>
          <w:szCs w:val="24"/>
        </w:rPr>
      </w:pPr>
      <w:r w:rsidRPr="000D5706">
        <w:rPr>
          <w:rFonts w:ascii="Arial" w:hAnsi="Arial" w:cs="Arial"/>
          <w:sz w:val="24"/>
          <w:szCs w:val="24"/>
        </w:rPr>
        <w:t xml:space="preserve">Such day services are individually designed around Consumer choice and preferences with a focus on improvement or maintenance of the person’s skills and their ability to live as independently as possible in the community. </w:t>
      </w:r>
      <w:r w:rsidR="00007DAB" w:rsidRPr="000D5706">
        <w:rPr>
          <w:rFonts w:ascii="Arial" w:hAnsi="Arial" w:cs="Arial"/>
          <w:sz w:val="24"/>
          <w:szCs w:val="24"/>
        </w:rPr>
        <w:t>S</w:t>
      </w:r>
      <w:r w:rsidRPr="000D5706">
        <w:rPr>
          <w:rFonts w:ascii="Arial" w:hAnsi="Arial" w:cs="Arial"/>
          <w:sz w:val="24"/>
          <w:szCs w:val="24"/>
        </w:rPr>
        <w:t xml:space="preserve">ervices </w:t>
      </w:r>
      <w:r w:rsidR="00F87902" w:rsidRPr="000D5706">
        <w:rPr>
          <w:rFonts w:ascii="Arial" w:hAnsi="Arial" w:cs="Arial"/>
          <w:sz w:val="24"/>
          <w:szCs w:val="24"/>
        </w:rPr>
        <w:t>include assessments and care planning</w:t>
      </w:r>
      <w:r w:rsidR="002D783F" w:rsidRPr="000D5706">
        <w:rPr>
          <w:rFonts w:ascii="Arial" w:hAnsi="Arial" w:cs="Arial"/>
          <w:sz w:val="24"/>
          <w:szCs w:val="24"/>
        </w:rPr>
        <w:t>;</w:t>
      </w:r>
      <w:r w:rsidR="00F87902" w:rsidRPr="000D5706">
        <w:rPr>
          <w:rFonts w:ascii="Arial" w:hAnsi="Arial" w:cs="Arial"/>
          <w:sz w:val="24"/>
          <w:szCs w:val="24"/>
        </w:rPr>
        <w:t xml:space="preserve"> health related services</w:t>
      </w:r>
      <w:r w:rsidR="002D783F" w:rsidRPr="000D5706">
        <w:rPr>
          <w:rFonts w:ascii="Arial" w:hAnsi="Arial" w:cs="Arial"/>
          <w:sz w:val="24"/>
          <w:szCs w:val="24"/>
        </w:rPr>
        <w:t>;</w:t>
      </w:r>
      <w:r w:rsidR="00F87902" w:rsidRPr="000D5706">
        <w:rPr>
          <w:rFonts w:ascii="Arial" w:hAnsi="Arial" w:cs="Arial"/>
          <w:sz w:val="24"/>
          <w:szCs w:val="24"/>
        </w:rPr>
        <w:t xml:space="preserve"> social services</w:t>
      </w:r>
      <w:r w:rsidR="002D783F" w:rsidRPr="000D5706">
        <w:rPr>
          <w:rFonts w:ascii="Arial" w:hAnsi="Arial" w:cs="Arial"/>
          <w:sz w:val="24"/>
          <w:szCs w:val="24"/>
        </w:rPr>
        <w:t>;</w:t>
      </w:r>
      <w:r w:rsidR="00F87902" w:rsidRPr="000D5706">
        <w:rPr>
          <w:rFonts w:ascii="Arial" w:hAnsi="Arial" w:cs="Arial"/>
          <w:sz w:val="24"/>
          <w:szCs w:val="24"/>
        </w:rPr>
        <w:t xml:space="preserve"> therapeutic activities</w:t>
      </w:r>
      <w:r w:rsidR="002D783F" w:rsidRPr="000D5706">
        <w:rPr>
          <w:rFonts w:ascii="Arial" w:hAnsi="Arial" w:cs="Arial"/>
          <w:sz w:val="24"/>
          <w:szCs w:val="24"/>
        </w:rPr>
        <w:t>;</w:t>
      </w:r>
      <w:r w:rsidR="00F87902" w:rsidRPr="000D5706">
        <w:rPr>
          <w:rFonts w:ascii="Arial" w:hAnsi="Arial" w:cs="Arial"/>
          <w:sz w:val="24"/>
          <w:szCs w:val="24"/>
        </w:rPr>
        <w:t xml:space="preserve"> nutrition</w:t>
      </w:r>
      <w:r w:rsidR="002D783F" w:rsidRPr="000D5706">
        <w:rPr>
          <w:rFonts w:ascii="Arial" w:hAnsi="Arial" w:cs="Arial"/>
          <w:sz w:val="24"/>
          <w:szCs w:val="24"/>
        </w:rPr>
        <w:t>;</w:t>
      </w:r>
      <w:r w:rsidR="00F87902" w:rsidRPr="000D5706">
        <w:rPr>
          <w:rFonts w:ascii="Arial" w:hAnsi="Arial" w:cs="Arial"/>
          <w:sz w:val="24"/>
          <w:szCs w:val="24"/>
        </w:rPr>
        <w:t xml:space="preserve"> and transportation</w:t>
      </w:r>
      <w:r w:rsidR="002D783F" w:rsidRPr="000D5706">
        <w:rPr>
          <w:rFonts w:ascii="Arial" w:hAnsi="Arial" w:cs="Arial"/>
          <w:sz w:val="24"/>
          <w:szCs w:val="24"/>
        </w:rPr>
        <w:t>;</w:t>
      </w:r>
      <w:r w:rsidR="00F87902" w:rsidRPr="000D5706">
        <w:rPr>
          <w:rFonts w:ascii="Arial" w:hAnsi="Arial" w:cs="Arial"/>
          <w:sz w:val="24"/>
          <w:szCs w:val="24"/>
        </w:rPr>
        <w:t xml:space="preserve"> </w:t>
      </w:r>
      <w:r w:rsidR="00051FE2" w:rsidRPr="000D5706">
        <w:rPr>
          <w:rFonts w:ascii="Arial" w:hAnsi="Arial" w:cs="Arial"/>
          <w:sz w:val="24"/>
          <w:szCs w:val="24"/>
        </w:rPr>
        <w:t>assistance to learn activities of daily living and functional skills; language and communication training; compensatory, cognitive, and other strategies; interpersonal skills; prevocational skills; and recreational/socialization skills.</w:t>
      </w:r>
    </w:p>
    <w:p w14:paraId="19ED1E73" w14:textId="17AF13E4" w:rsidR="00BE6BC0" w:rsidRPr="000D5706" w:rsidRDefault="7E5C21BA" w:rsidP="00AE1438">
      <w:pPr>
        <w:pStyle w:val="ListParagraph"/>
        <w:numPr>
          <w:ilvl w:val="0"/>
          <w:numId w:val="43"/>
        </w:numPr>
        <w:ind w:left="360"/>
        <w:contextualSpacing w:val="0"/>
        <w:rPr>
          <w:rFonts w:ascii="Arial" w:hAnsi="Arial" w:cs="Arial"/>
          <w:sz w:val="24"/>
          <w:szCs w:val="24"/>
        </w:rPr>
      </w:pPr>
      <w:r w:rsidRPr="000D5706">
        <w:rPr>
          <w:rFonts w:ascii="Arial" w:hAnsi="Arial" w:cs="Arial"/>
          <w:b/>
          <w:bCs/>
          <w:sz w:val="24"/>
          <w:szCs w:val="24"/>
        </w:rPr>
        <w:t>Transportation</w:t>
      </w:r>
      <w:r w:rsidR="0046675E" w:rsidRPr="000D5706">
        <w:rPr>
          <w:rFonts w:ascii="Arial" w:hAnsi="Arial" w:cs="Arial"/>
          <w:b/>
          <w:bCs/>
          <w:sz w:val="24"/>
          <w:szCs w:val="24"/>
        </w:rPr>
        <w:t xml:space="preserve"> (</w:t>
      </w:r>
      <w:r w:rsidR="004E3482" w:rsidRPr="000D5706">
        <w:rPr>
          <w:rFonts w:ascii="Arial" w:hAnsi="Arial" w:cs="Arial"/>
          <w:b/>
          <w:bCs/>
          <w:sz w:val="24"/>
          <w:szCs w:val="24"/>
        </w:rPr>
        <w:t>Non-medical</w:t>
      </w:r>
      <w:r w:rsidR="00FE1689" w:rsidRPr="000D5706">
        <w:rPr>
          <w:rFonts w:ascii="Arial" w:hAnsi="Arial" w:cs="Arial"/>
          <w:b/>
          <w:bCs/>
          <w:sz w:val="24"/>
          <w:szCs w:val="24"/>
        </w:rPr>
        <w:t>/Social</w:t>
      </w:r>
      <w:r w:rsidR="0046675E" w:rsidRPr="000D5706">
        <w:rPr>
          <w:rFonts w:ascii="Arial" w:hAnsi="Arial" w:cs="Arial"/>
          <w:b/>
          <w:bCs/>
          <w:sz w:val="24"/>
          <w:szCs w:val="24"/>
        </w:rPr>
        <w:t>)</w:t>
      </w:r>
      <w:r w:rsidRPr="000D5706">
        <w:rPr>
          <w:rFonts w:ascii="Arial" w:hAnsi="Arial" w:cs="Arial"/>
          <w:sz w:val="24"/>
          <w:szCs w:val="24"/>
        </w:rPr>
        <w:t xml:space="preserve"> services within the community</w:t>
      </w:r>
      <w:r w:rsidR="0046675E" w:rsidRPr="000D5706">
        <w:rPr>
          <w:rFonts w:ascii="Arial" w:hAnsi="Arial" w:cs="Arial"/>
          <w:sz w:val="24"/>
          <w:szCs w:val="24"/>
        </w:rPr>
        <w:t xml:space="preserve">, beyond </w:t>
      </w:r>
      <w:r w:rsidR="00C60B9B" w:rsidRPr="000D5706">
        <w:rPr>
          <w:rFonts w:ascii="Arial" w:hAnsi="Arial" w:cs="Arial"/>
          <w:sz w:val="24"/>
          <w:szCs w:val="24"/>
        </w:rPr>
        <w:t xml:space="preserve">the scope of </w:t>
      </w:r>
      <w:r w:rsidR="0046675E" w:rsidRPr="000D5706">
        <w:rPr>
          <w:rFonts w:ascii="Arial" w:hAnsi="Arial" w:cs="Arial"/>
          <w:sz w:val="24"/>
          <w:szCs w:val="24"/>
        </w:rPr>
        <w:t>NEMT services</w:t>
      </w:r>
      <w:r w:rsidR="000F29D6" w:rsidRPr="000D5706">
        <w:rPr>
          <w:rFonts w:ascii="Arial" w:hAnsi="Arial" w:cs="Arial"/>
          <w:sz w:val="24"/>
          <w:szCs w:val="24"/>
        </w:rPr>
        <w:t xml:space="preserve"> described</w:t>
      </w:r>
      <w:r w:rsidR="0046675E" w:rsidRPr="000D5706">
        <w:rPr>
          <w:rFonts w:ascii="Arial" w:hAnsi="Arial" w:cs="Arial"/>
          <w:sz w:val="24"/>
          <w:szCs w:val="24"/>
        </w:rPr>
        <w:t xml:space="preserve"> in </w:t>
      </w:r>
      <w:r w:rsidR="0046675E" w:rsidRPr="000D5706">
        <w:rPr>
          <w:rFonts w:ascii="Arial" w:hAnsi="Arial" w:cs="Arial"/>
          <w:b/>
          <w:bCs/>
          <w:sz w:val="24"/>
          <w:szCs w:val="24"/>
        </w:rPr>
        <w:t>Appendix C, Exhibit 1</w:t>
      </w:r>
      <w:r w:rsidR="002F25BC" w:rsidRPr="000D5706">
        <w:rPr>
          <w:rFonts w:ascii="Arial" w:hAnsi="Arial" w:cs="Arial"/>
          <w:sz w:val="24"/>
          <w:szCs w:val="24"/>
        </w:rPr>
        <w:t xml:space="preserve">. </w:t>
      </w:r>
      <w:r w:rsidR="004B6B64" w:rsidRPr="000D5706">
        <w:rPr>
          <w:rFonts w:ascii="Arial" w:hAnsi="Arial" w:cs="Arial"/>
          <w:sz w:val="24"/>
          <w:szCs w:val="24"/>
        </w:rPr>
        <w:t>Non-medical</w:t>
      </w:r>
      <w:r w:rsidR="002F25BC" w:rsidRPr="000D5706">
        <w:rPr>
          <w:rFonts w:ascii="Arial" w:hAnsi="Arial" w:cs="Arial"/>
          <w:sz w:val="24"/>
          <w:szCs w:val="24"/>
        </w:rPr>
        <w:t xml:space="preserve"> Transportation services shall be </w:t>
      </w:r>
      <w:r w:rsidR="009D4214" w:rsidRPr="000D5706">
        <w:rPr>
          <w:rFonts w:ascii="Arial" w:hAnsi="Arial" w:cs="Arial"/>
          <w:sz w:val="24"/>
          <w:szCs w:val="24"/>
        </w:rPr>
        <w:t>simpl</w:t>
      </w:r>
      <w:r w:rsidR="009C36D3" w:rsidRPr="000D5706">
        <w:rPr>
          <w:rFonts w:ascii="Arial" w:hAnsi="Arial" w:cs="Arial"/>
          <w:sz w:val="24"/>
          <w:szCs w:val="24"/>
        </w:rPr>
        <w:t>y</w:t>
      </w:r>
      <w:r w:rsidR="009D4214" w:rsidRPr="000D5706">
        <w:rPr>
          <w:rFonts w:ascii="Arial" w:hAnsi="Arial" w:cs="Arial"/>
          <w:sz w:val="24"/>
          <w:szCs w:val="24"/>
        </w:rPr>
        <w:t xml:space="preserve"> and flexibly accessible to </w:t>
      </w:r>
      <w:r w:rsidR="39457CE7" w:rsidRPr="000D5706">
        <w:rPr>
          <w:rFonts w:ascii="Arial" w:hAnsi="Arial" w:cs="Arial"/>
          <w:sz w:val="24"/>
          <w:szCs w:val="24"/>
        </w:rPr>
        <w:t xml:space="preserve">the </w:t>
      </w:r>
      <w:r w:rsidR="009D4214" w:rsidRPr="000D5706">
        <w:rPr>
          <w:rFonts w:ascii="Arial" w:hAnsi="Arial" w:cs="Arial"/>
          <w:sz w:val="24"/>
          <w:szCs w:val="24"/>
        </w:rPr>
        <w:t xml:space="preserve">Enrollee, and shall be </w:t>
      </w:r>
      <w:r w:rsidR="000E1DAB" w:rsidRPr="000D5706">
        <w:rPr>
          <w:rFonts w:ascii="Arial" w:hAnsi="Arial" w:cs="Arial"/>
          <w:sz w:val="24"/>
          <w:szCs w:val="24"/>
        </w:rPr>
        <w:t>provided</w:t>
      </w:r>
      <w:r w:rsidR="00B6360A" w:rsidRPr="000D5706">
        <w:rPr>
          <w:rFonts w:ascii="Arial" w:hAnsi="Arial" w:cs="Arial"/>
          <w:sz w:val="24"/>
          <w:szCs w:val="24"/>
        </w:rPr>
        <w:t>,</w:t>
      </w:r>
      <w:r w:rsidRPr="000D5706">
        <w:rPr>
          <w:rFonts w:ascii="Arial" w:hAnsi="Arial" w:cs="Arial"/>
          <w:sz w:val="24"/>
          <w:szCs w:val="24"/>
        </w:rPr>
        <w:t xml:space="preserve"> </w:t>
      </w:r>
      <w:r w:rsidR="00B6360A" w:rsidRPr="000D5706">
        <w:rPr>
          <w:rFonts w:ascii="Arial" w:hAnsi="Arial" w:cs="Arial"/>
          <w:sz w:val="24"/>
          <w:szCs w:val="24"/>
        </w:rPr>
        <w:t xml:space="preserve">in accordance with the Enrollee’s care plan, </w:t>
      </w:r>
      <w:r w:rsidRPr="000D5706">
        <w:rPr>
          <w:rFonts w:ascii="Arial" w:hAnsi="Arial" w:cs="Arial"/>
          <w:sz w:val="24"/>
          <w:szCs w:val="24"/>
        </w:rPr>
        <w:t xml:space="preserve">to enable the Enrollee to access community services, </w:t>
      </w:r>
      <w:r w:rsidR="00ED3F08" w:rsidRPr="000D5706">
        <w:rPr>
          <w:rFonts w:ascii="Arial" w:hAnsi="Arial" w:cs="Arial"/>
          <w:sz w:val="24"/>
          <w:szCs w:val="24"/>
        </w:rPr>
        <w:t>activities,</w:t>
      </w:r>
      <w:r w:rsidRPr="000D5706">
        <w:rPr>
          <w:rFonts w:ascii="Arial" w:hAnsi="Arial" w:cs="Arial"/>
          <w:sz w:val="24"/>
          <w:szCs w:val="24"/>
        </w:rPr>
        <w:t xml:space="preserve"> </w:t>
      </w:r>
      <w:r w:rsidR="009C36D3" w:rsidRPr="000D5706">
        <w:rPr>
          <w:rFonts w:ascii="Arial" w:hAnsi="Arial" w:cs="Arial"/>
          <w:sz w:val="24"/>
          <w:szCs w:val="24"/>
        </w:rPr>
        <w:t xml:space="preserve">and </w:t>
      </w:r>
      <w:r w:rsidRPr="000D5706">
        <w:rPr>
          <w:rFonts w:ascii="Arial" w:hAnsi="Arial" w:cs="Arial"/>
          <w:sz w:val="24"/>
          <w:szCs w:val="24"/>
        </w:rPr>
        <w:t>resources</w:t>
      </w:r>
      <w:r w:rsidR="005746F5" w:rsidRPr="000D5706">
        <w:rPr>
          <w:rFonts w:ascii="Arial" w:hAnsi="Arial" w:cs="Arial"/>
          <w:sz w:val="24"/>
          <w:szCs w:val="24"/>
        </w:rPr>
        <w:t>, and to reduce isolation</w:t>
      </w:r>
      <w:r w:rsidR="009C36D3" w:rsidRPr="000D5706">
        <w:rPr>
          <w:rFonts w:ascii="Arial" w:hAnsi="Arial" w:cs="Arial"/>
          <w:sz w:val="24"/>
          <w:szCs w:val="24"/>
        </w:rPr>
        <w:t>,</w:t>
      </w:r>
      <w:r w:rsidR="002C4365" w:rsidRPr="000D5706">
        <w:rPr>
          <w:rFonts w:ascii="Arial" w:hAnsi="Arial" w:cs="Arial"/>
          <w:sz w:val="24"/>
          <w:szCs w:val="24"/>
        </w:rPr>
        <w:t xml:space="preserve"> </w:t>
      </w:r>
      <w:proofErr w:type="gramStart"/>
      <w:r w:rsidRPr="000D5706">
        <w:rPr>
          <w:rFonts w:ascii="Arial" w:hAnsi="Arial" w:cs="Arial"/>
          <w:sz w:val="24"/>
          <w:szCs w:val="24"/>
        </w:rPr>
        <w:t>in order to</w:t>
      </w:r>
      <w:proofErr w:type="gramEnd"/>
      <w:r w:rsidRPr="000D5706">
        <w:rPr>
          <w:rFonts w:ascii="Arial" w:hAnsi="Arial" w:cs="Arial"/>
          <w:sz w:val="24"/>
          <w:szCs w:val="24"/>
        </w:rPr>
        <w:t xml:space="preserve"> foster the Enrollee’s independence and support integration and full participation in </w:t>
      </w:r>
      <w:r w:rsidR="008D327A" w:rsidRPr="000D5706">
        <w:rPr>
          <w:rFonts w:ascii="Arial" w:hAnsi="Arial" w:cs="Arial"/>
          <w:sz w:val="24"/>
          <w:szCs w:val="24"/>
        </w:rPr>
        <w:t>their</w:t>
      </w:r>
      <w:r w:rsidRPr="000D5706">
        <w:rPr>
          <w:rFonts w:ascii="Arial" w:hAnsi="Arial" w:cs="Arial"/>
          <w:sz w:val="24"/>
          <w:szCs w:val="24"/>
        </w:rPr>
        <w:t xml:space="preserve"> community.</w:t>
      </w:r>
    </w:p>
    <w:p w14:paraId="7B3E3730" w14:textId="1F4E77E3" w:rsidR="002F7B9F" w:rsidRPr="000D5706" w:rsidRDefault="002F7B9F" w:rsidP="008810FA">
      <w:pPr>
        <w:pStyle w:val="ListParagraph"/>
        <w:ind w:left="0"/>
        <w:contextualSpacing w:val="0"/>
        <w:rPr>
          <w:rFonts w:ascii="Arial" w:hAnsi="Arial" w:cs="Arial"/>
          <w:sz w:val="24"/>
          <w:szCs w:val="24"/>
        </w:rPr>
      </w:pPr>
    </w:p>
    <w:sectPr w:rsidR="002F7B9F" w:rsidRPr="000D57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B970E" w14:textId="77777777" w:rsidR="002E599F" w:rsidRDefault="002E599F" w:rsidP="00761FCD">
      <w:pPr>
        <w:spacing w:after="0"/>
      </w:pPr>
      <w:r>
        <w:separator/>
      </w:r>
    </w:p>
  </w:endnote>
  <w:endnote w:type="continuationSeparator" w:id="0">
    <w:p w14:paraId="53173E9F" w14:textId="77777777" w:rsidR="002E599F" w:rsidRDefault="002E599F" w:rsidP="00761F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F194" w14:textId="77777777" w:rsidR="002E599F" w:rsidRDefault="002E599F" w:rsidP="00761FCD">
      <w:pPr>
        <w:spacing w:after="0"/>
      </w:pPr>
      <w:r>
        <w:separator/>
      </w:r>
    </w:p>
  </w:footnote>
  <w:footnote w:type="continuationSeparator" w:id="0">
    <w:p w14:paraId="65966970" w14:textId="77777777" w:rsidR="002E599F" w:rsidRDefault="002E599F" w:rsidP="00761F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470684D"/>
    <w:multiLevelType w:val="hybridMultilevel"/>
    <w:tmpl w:val="2BCC9070"/>
    <w:lvl w:ilvl="0" w:tplc="435A565E">
      <w:start w:val="1"/>
      <w:numFmt w:val="lowerLetter"/>
      <w:lvlText w:val="%1."/>
      <w:lvlJc w:val="left"/>
      <w:pPr>
        <w:ind w:left="460" w:hanging="360"/>
      </w:pPr>
      <w:rPr>
        <w:rFonts w:hint="default"/>
      </w:rPr>
    </w:lvl>
    <w:lvl w:ilvl="1" w:tplc="74C63C34">
      <w:start w:val="1"/>
      <w:numFmt w:val="bullet"/>
      <w:lvlText w:val=""/>
      <w:lvlJc w:val="left"/>
      <w:pPr>
        <w:ind w:left="1180" w:hanging="360"/>
      </w:pPr>
      <w:rPr>
        <w:rFonts w:ascii="Symbol" w:hAnsi="Symbol" w:hint="default"/>
        <w:b/>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68EFACA"/>
    <w:multiLevelType w:val="hybridMultilevel"/>
    <w:tmpl w:val="FFBC99D4"/>
    <w:lvl w:ilvl="0" w:tplc="DE9C9F8E">
      <w:start w:val="4"/>
      <w:numFmt w:val="lowerLetter"/>
      <w:lvlText w:val="%1."/>
      <w:lvlJc w:val="left"/>
      <w:pPr>
        <w:ind w:left="720" w:hanging="360"/>
      </w:pPr>
    </w:lvl>
    <w:lvl w:ilvl="1" w:tplc="7F44CAB2">
      <w:start w:val="1"/>
      <w:numFmt w:val="lowerLetter"/>
      <w:lvlText w:val="%2."/>
      <w:lvlJc w:val="left"/>
      <w:pPr>
        <w:ind w:left="1440" w:hanging="360"/>
      </w:pPr>
    </w:lvl>
    <w:lvl w:ilvl="2" w:tplc="8C263820">
      <w:start w:val="1"/>
      <w:numFmt w:val="lowerRoman"/>
      <w:lvlText w:val="%3."/>
      <w:lvlJc w:val="right"/>
      <w:pPr>
        <w:ind w:left="2160" w:hanging="180"/>
      </w:pPr>
    </w:lvl>
    <w:lvl w:ilvl="3" w:tplc="72FC8B06">
      <w:start w:val="1"/>
      <w:numFmt w:val="decimal"/>
      <w:lvlText w:val="%4."/>
      <w:lvlJc w:val="left"/>
      <w:pPr>
        <w:ind w:left="2880" w:hanging="360"/>
      </w:pPr>
    </w:lvl>
    <w:lvl w:ilvl="4" w:tplc="EE724F7C">
      <w:start w:val="1"/>
      <w:numFmt w:val="lowerLetter"/>
      <w:lvlText w:val="%5."/>
      <w:lvlJc w:val="left"/>
      <w:pPr>
        <w:ind w:left="3600" w:hanging="360"/>
      </w:pPr>
    </w:lvl>
    <w:lvl w:ilvl="5" w:tplc="A098645C">
      <w:start w:val="1"/>
      <w:numFmt w:val="lowerRoman"/>
      <w:lvlText w:val="%6."/>
      <w:lvlJc w:val="right"/>
      <w:pPr>
        <w:ind w:left="4320" w:hanging="180"/>
      </w:pPr>
    </w:lvl>
    <w:lvl w:ilvl="6" w:tplc="A80419AA">
      <w:start w:val="1"/>
      <w:numFmt w:val="decimal"/>
      <w:lvlText w:val="%7."/>
      <w:lvlJc w:val="left"/>
      <w:pPr>
        <w:ind w:left="5040" w:hanging="360"/>
      </w:pPr>
    </w:lvl>
    <w:lvl w:ilvl="7" w:tplc="D6FC144C">
      <w:start w:val="1"/>
      <w:numFmt w:val="lowerLetter"/>
      <w:lvlText w:val="%8."/>
      <w:lvlJc w:val="left"/>
      <w:pPr>
        <w:ind w:left="5760" w:hanging="360"/>
      </w:pPr>
    </w:lvl>
    <w:lvl w:ilvl="8" w:tplc="14E884D4">
      <w:start w:val="1"/>
      <w:numFmt w:val="lowerRoman"/>
      <w:lvlText w:val="%9."/>
      <w:lvlJc w:val="right"/>
      <w:pPr>
        <w:ind w:left="6480" w:hanging="180"/>
      </w:pPr>
    </w:lvl>
  </w:abstractNum>
  <w:abstractNum w:abstractNumId="3" w15:restartNumberingAfterBreak="0">
    <w:nsid w:val="09830F2A"/>
    <w:multiLevelType w:val="hybridMultilevel"/>
    <w:tmpl w:val="29529470"/>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99601EF"/>
    <w:multiLevelType w:val="hybridMultilevel"/>
    <w:tmpl w:val="FDC063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9179F"/>
    <w:multiLevelType w:val="hybridMultilevel"/>
    <w:tmpl w:val="C60AFE50"/>
    <w:lvl w:ilvl="0" w:tplc="04090015">
      <w:start w:val="1"/>
      <w:numFmt w:val="upp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 w15:restartNumberingAfterBreak="0">
    <w:nsid w:val="0C6B0560"/>
    <w:multiLevelType w:val="hybridMultilevel"/>
    <w:tmpl w:val="BB181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A53783"/>
    <w:multiLevelType w:val="hybridMultilevel"/>
    <w:tmpl w:val="75281856"/>
    <w:lvl w:ilvl="0" w:tplc="09F41E1E">
      <w:start w:val="1"/>
      <w:numFmt w:val="decimal"/>
      <w:lvlText w:val="%1."/>
      <w:lvlJc w:val="left"/>
      <w:pPr>
        <w:tabs>
          <w:tab w:val="num" w:pos="360"/>
        </w:tabs>
        <w:ind w:left="360" w:hanging="360"/>
      </w:pPr>
      <w:rPr>
        <w:rFonts w:ascii="Calibri" w:eastAsia="Times New Roman" w:hAnsi="Calibri" w:cs="Times New Roman"/>
        <w:b/>
      </w:rPr>
    </w:lvl>
    <w:lvl w:ilvl="1" w:tplc="04090019">
      <w:start w:val="1"/>
      <w:numFmt w:val="lowerLetter"/>
      <w:lvlText w:val="%2."/>
      <w:lvlJc w:val="left"/>
      <w:pPr>
        <w:tabs>
          <w:tab w:val="num" w:pos="1080"/>
        </w:tabs>
        <w:ind w:left="1080" w:hanging="360"/>
      </w:pPr>
      <w:rPr>
        <w:rFonts w:hint="default"/>
        <w:b/>
      </w:rPr>
    </w:lvl>
    <w:lvl w:ilvl="2" w:tplc="32FC548E">
      <w:start w:val="1"/>
      <w:numFmt w:val="upperLetter"/>
      <w:lvlText w:val="%3."/>
      <w:lvlJc w:val="left"/>
      <w:pPr>
        <w:tabs>
          <w:tab w:val="num" w:pos="1980"/>
        </w:tabs>
        <w:ind w:left="1980" w:hanging="360"/>
      </w:pPr>
      <w:rPr>
        <w:rFonts w:hint="default"/>
        <w:b/>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CE4435F"/>
    <w:multiLevelType w:val="hybridMultilevel"/>
    <w:tmpl w:val="BF526442"/>
    <w:lvl w:ilvl="0" w:tplc="435A565E">
      <w:start w:val="1"/>
      <w:numFmt w:val="lowerLetter"/>
      <w:lvlText w:val="%1."/>
      <w:lvlJc w:val="left"/>
      <w:pPr>
        <w:ind w:left="460" w:hanging="360"/>
      </w:pPr>
      <w:rPr>
        <w:rFonts w:hint="default"/>
      </w:rPr>
    </w:lvl>
    <w:lvl w:ilvl="1" w:tplc="A6EC2154">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E3FF747"/>
    <w:multiLevelType w:val="hybridMultilevel"/>
    <w:tmpl w:val="2DE64406"/>
    <w:lvl w:ilvl="0" w:tplc="F09C18A8">
      <w:start w:val="5"/>
      <w:numFmt w:val="lowerLetter"/>
      <w:lvlText w:val="%1."/>
      <w:lvlJc w:val="left"/>
      <w:pPr>
        <w:ind w:left="720" w:hanging="360"/>
      </w:pPr>
    </w:lvl>
    <w:lvl w:ilvl="1" w:tplc="4954A192">
      <w:start w:val="1"/>
      <w:numFmt w:val="lowerLetter"/>
      <w:lvlText w:val="%2."/>
      <w:lvlJc w:val="left"/>
      <w:pPr>
        <w:ind w:left="1440" w:hanging="360"/>
      </w:pPr>
    </w:lvl>
    <w:lvl w:ilvl="2" w:tplc="0784A08E">
      <w:start w:val="1"/>
      <w:numFmt w:val="lowerRoman"/>
      <w:lvlText w:val="%3."/>
      <w:lvlJc w:val="right"/>
      <w:pPr>
        <w:ind w:left="2160" w:hanging="180"/>
      </w:pPr>
    </w:lvl>
    <w:lvl w:ilvl="3" w:tplc="DDC43E62">
      <w:start w:val="1"/>
      <w:numFmt w:val="decimal"/>
      <w:lvlText w:val="%4."/>
      <w:lvlJc w:val="left"/>
      <w:pPr>
        <w:ind w:left="2880" w:hanging="360"/>
      </w:pPr>
    </w:lvl>
    <w:lvl w:ilvl="4" w:tplc="ABFA3F28">
      <w:start w:val="1"/>
      <w:numFmt w:val="lowerLetter"/>
      <w:lvlText w:val="%5."/>
      <w:lvlJc w:val="left"/>
      <w:pPr>
        <w:ind w:left="3600" w:hanging="360"/>
      </w:pPr>
    </w:lvl>
    <w:lvl w:ilvl="5" w:tplc="51B635F6">
      <w:start w:val="1"/>
      <w:numFmt w:val="lowerRoman"/>
      <w:lvlText w:val="%6."/>
      <w:lvlJc w:val="right"/>
      <w:pPr>
        <w:ind w:left="4320" w:hanging="180"/>
      </w:pPr>
    </w:lvl>
    <w:lvl w:ilvl="6" w:tplc="A7E0CB6E">
      <w:start w:val="1"/>
      <w:numFmt w:val="decimal"/>
      <w:lvlText w:val="%7."/>
      <w:lvlJc w:val="left"/>
      <w:pPr>
        <w:ind w:left="5040" w:hanging="360"/>
      </w:pPr>
    </w:lvl>
    <w:lvl w:ilvl="7" w:tplc="B502B8F2">
      <w:start w:val="1"/>
      <w:numFmt w:val="lowerLetter"/>
      <w:lvlText w:val="%8."/>
      <w:lvlJc w:val="left"/>
      <w:pPr>
        <w:ind w:left="5760" w:hanging="360"/>
      </w:pPr>
    </w:lvl>
    <w:lvl w:ilvl="8" w:tplc="8B501622">
      <w:start w:val="1"/>
      <w:numFmt w:val="lowerRoman"/>
      <w:lvlText w:val="%9."/>
      <w:lvlJc w:val="right"/>
      <w:pPr>
        <w:ind w:left="6480" w:hanging="180"/>
      </w:pPr>
    </w:lvl>
  </w:abstractNum>
  <w:abstractNum w:abstractNumId="11" w15:restartNumberingAfterBreak="0">
    <w:nsid w:val="0E406269"/>
    <w:multiLevelType w:val="hybridMultilevel"/>
    <w:tmpl w:val="F2040B4E"/>
    <w:lvl w:ilvl="0" w:tplc="A628FA2E">
      <w:start w:val="1"/>
      <w:numFmt w:val="upperLetter"/>
      <w:lvlText w:val="%1."/>
      <w:lvlJc w:val="left"/>
      <w:pPr>
        <w:ind w:left="720" w:hanging="360"/>
      </w:pPr>
      <w:rPr>
        <w:rFonts w:hint="default"/>
        <w:b/>
      </w:rPr>
    </w:lvl>
    <w:lvl w:ilvl="1" w:tplc="9CA627B6">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AB637F"/>
    <w:multiLevelType w:val="hybridMultilevel"/>
    <w:tmpl w:val="0A8050A6"/>
    <w:lvl w:ilvl="0" w:tplc="FFFFFFFF">
      <w:start w:val="1"/>
      <w:numFmt w:val="decimal"/>
      <w:lvlText w:val="%1."/>
      <w:lvlJc w:val="left"/>
      <w:pPr>
        <w:ind w:left="1440" w:hanging="360"/>
      </w:pPr>
    </w:lvl>
    <w:lvl w:ilvl="1" w:tplc="0409000F">
      <w:start w:val="1"/>
      <w:numFmt w:val="decimal"/>
      <w:lvlText w:val="%2."/>
      <w:lvlJc w:val="left"/>
      <w:pPr>
        <w:ind w:left="72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6B0226A"/>
    <w:multiLevelType w:val="hybridMultilevel"/>
    <w:tmpl w:val="CCBA9C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2C0E56"/>
    <w:multiLevelType w:val="hybridMultilevel"/>
    <w:tmpl w:val="FB18817C"/>
    <w:lvl w:ilvl="0" w:tplc="FFFFFFFF">
      <w:start w:val="1"/>
      <w:numFmt w:val="upperLetter"/>
      <w:lvlText w:val="%1."/>
      <w:lvlJc w:val="left"/>
      <w:pPr>
        <w:tabs>
          <w:tab w:val="num" w:pos="720"/>
        </w:tabs>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15:restartNumberingAfterBreak="0">
    <w:nsid w:val="19D7968B"/>
    <w:multiLevelType w:val="hybridMultilevel"/>
    <w:tmpl w:val="57B410AA"/>
    <w:lvl w:ilvl="0" w:tplc="94620A74">
      <w:start w:val="2"/>
      <w:numFmt w:val="lowerLetter"/>
      <w:lvlText w:val="%1."/>
      <w:lvlJc w:val="left"/>
      <w:pPr>
        <w:ind w:left="720" w:hanging="360"/>
      </w:pPr>
    </w:lvl>
    <w:lvl w:ilvl="1" w:tplc="7D1C282A">
      <w:start w:val="1"/>
      <w:numFmt w:val="lowerLetter"/>
      <w:lvlText w:val="%2."/>
      <w:lvlJc w:val="left"/>
      <w:pPr>
        <w:ind w:left="1440" w:hanging="360"/>
      </w:pPr>
    </w:lvl>
    <w:lvl w:ilvl="2" w:tplc="1BB8A5BE">
      <w:start w:val="1"/>
      <w:numFmt w:val="lowerRoman"/>
      <w:lvlText w:val="%3."/>
      <w:lvlJc w:val="right"/>
      <w:pPr>
        <w:ind w:left="2160" w:hanging="180"/>
      </w:pPr>
    </w:lvl>
    <w:lvl w:ilvl="3" w:tplc="06CE6518">
      <w:start w:val="1"/>
      <w:numFmt w:val="decimal"/>
      <w:lvlText w:val="%4."/>
      <w:lvlJc w:val="left"/>
      <w:pPr>
        <w:ind w:left="2880" w:hanging="360"/>
      </w:pPr>
    </w:lvl>
    <w:lvl w:ilvl="4" w:tplc="C9B22CC4">
      <w:start w:val="1"/>
      <w:numFmt w:val="lowerLetter"/>
      <w:lvlText w:val="%5."/>
      <w:lvlJc w:val="left"/>
      <w:pPr>
        <w:ind w:left="3600" w:hanging="360"/>
      </w:pPr>
    </w:lvl>
    <w:lvl w:ilvl="5" w:tplc="C50023DE">
      <w:start w:val="1"/>
      <w:numFmt w:val="lowerRoman"/>
      <w:lvlText w:val="%6."/>
      <w:lvlJc w:val="right"/>
      <w:pPr>
        <w:ind w:left="4320" w:hanging="180"/>
      </w:pPr>
    </w:lvl>
    <w:lvl w:ilvl="6" w:tplc="7DB29392">
      <w:start w:val="1"/>
      <w:numFmt w:val="decimal"/>
      <w:lvlText w:val="%7."/>
      <w:lvlJc w:val="left"/>
      <w:pPr>
        <w:ind w:left="5040" w:hanging="360"/>
      </w:pPr>
    </w:lvl>
    <w:lvl w:ilvl="7" w:tplc="B588A4BE">
      <w:start w:val="1"/>
      <w:numFmt w:val="lowerLetter"/>
      <w:lvlText w:val="%8."/>
      <w:lvlJc w:val="left"/>
      <w:pPr>
        <w:ind w:left="5760" w:hanging="360"/>
      </w:pPr>
    </w:lvl>
    <w:lvl w:ilvl="8" w:tplc="B3984344">
      <w:start w:val="1"/>
      <w:numFmt w:val="lowerRoman"/>
      <w:lvlText w:val="%9."/>
      <w:lvlJc w:val="right"/>
      <w:pPr>
        <w:ind w:left="6480" w:hanging="180"/>
      </w:pPr>
    </w:lvl>
  </w:abstractNum>
  <w:abstractNum w:abstractNumId="18" w15:restartNumberingAfterBreak="0">
    <w:nsid w:val="1CD259B0"/>
    <w:multiLevelType w:val="hybridMultilevel"/>
    <w:tmpl w:val="ED162D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BA7217"/>
    <w:multiLevelType w:val="hybridMultilevel"/>
    <w:tmpl w:val="3C76F646"/>
    <w:lvl w:ilvl="0" w:tplc="3D80DAEE">
      <w:start w:val="1"/>
      <w:numFmt w:val="upperLetter"/>
      <w:pStyle w:val="Style5"/>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252E59"/>
    <w:multiLevelType w:val="hybridMultilevel"/>
    <w:tmpl w:val="2A182B20"/>
    <w:lvl w:ilvl="0" w:tplc="435A565E">
      <w:start w:val="1"/>
      <w:numFmt w:val="lowerLetter"/>
      <w:lvlText w:val="%1."/>
      <w:lvlJc w:val="left"/>
      <w:pPr>
        <w:ind w:left="460" w:hanging="360"/>
      </w:pPr>
      <w:rPr>
        <w:rFonts w:hint="default"/>
      </w:rPr>
    </w:lvl>
    <w:lvl w:ilvl="1" w:tplc="B574A3AE">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278D101B"/>
    <w:multiLevelType w:val="hybridMultilevel"/>
    <w:tmpl w:val="5F90AE58"/>
    <w:lvl w:ilvl="0" w:tplc="FFFFFFFF">
      <w:start w:val="1"/>
      <w:numFmt w:val="decimal"/>
      <w:lvlText w:val="%1."/>
      <w:lvlJc w:val="left"/>
      <w:pPr>
        <w:ind w:left="720" w:hanging="360"/>
      </w:pPr>
      <w:rPr>
        <w:rFonts w:hint="default"/>
        <w:b w:val="0"/>
        <w:bCs/>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E24E04"/>
    <w:multiLevelType w:val="hybridMultilevel"/>
    <w:tmpl w:val="9C84E174"/>
    <w:lvl w:ilvl="0" w:tplc="0409000F">
      <w:start w:val="1"/>
      <w:numFmt w:val="decimal"/>
      <w:lvlText w:val="%1."/>
      <w:lvlJc w:val="left"/>
      <w:pPr>
        <w:tabs>
          <w:tab w:val="num" w:pos="720"/>
        </w:tabs>
        <w:ind w:left="720" w:hanging="360"/>
      </w:pPr>
    </w:lvl>
    <w:lvl w:ilvl="1" w:tplc="BF56BB2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C766ADB"/>
    <w:multiLevelType w:val="hybridMultilevel"/>
    <w:tmpl w:val="41CA3D88"/>
    <w:lvl w:ilvl="0" w:tplc="04090015">
      <w:start w:val="1"/>
      <w:numFmt w:val="upperLetter"/>
      <w:lvlText w:val="%1."/>
      <w:lvlJc w:val="left"/>
      <w:pPr>
        <w:tabs>
          <w:tab w:val="num" w:pos="720"/>
        </w:tabs>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2CC710C3"/>
    <w:multiLevelType w:val="hybridMultilevel"/>
    <w:tmpl w:val="AA9A50A6"/>
    <w:lvl w:ilvl="0" w:tplc="04090015">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15:restartNumberingAfterBreak="0">
    <w:nsid w:val="2D9B40C2"/>
    <w:multiLevelType w:val="hybridMultilevel"/>
    <w:tmpl w:val="14CAD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EC3C5F"/>
    <w:multiLevelType w:val="hybridMultilevel"/>
    <w:tmpl w:val="6082C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903B41"/>
    <w:multiLevelType w:val="hybridMultilevel"/>
    <w:tmpl w:val="A5D20E66"/>
    <w:lvl w:ilvl="0" w:tplc="B2422718">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4904470"/>
    <w:multiLevelType w:val="hybridMultilevel"/>
    <w:tmpl w:val="BF3A853C"/>
    <w:lvl w:ilvl="0" w:tplc="DB48F0AE">
      <w:start w:val="1"/>
      <w:numFmt w:val="lowerLetter"/>
      <w:lvlText w:val="%1."/>
      <w:lvlJc w:val="left"/>
      <w:pPr>
        <w:tabs>
          <w:tab w:val="num" w:pos="720"/>
        </w:tabs>
        <w:ind w:left="720" w:hanging="360"/>
      </w:pPr>
      <w:rPr>
        <w:rFonts w:ascii="Arial" w:hAnsi="Arial" w:cs="Arial" w:hint="default"/>
        <w:sz w:val="24"/>
        <w:szCs w:val="24"/>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E032D1F"/>
    <w:multiLevelType w:val="hybridMultilevel"/>
    <w:tmpl w:val="B48A9980"/>
    <w:lvl w:ilvl="0" w:tplc="435A565E">
      <w:start w:val="1"/>
      <w:numFmt w:val="lowerLetter"/>
      <w:lvlText w:val="%1."/>
      <w:lvlJc w:val="left"/>
      <w:pPr>
        <w:ind w:left="460" w:hanging="360"/>
      </w:pPr>
      <w:rPr>
        <w:rFonts w:hint="default"/>
      </w:rPr>
    </w:lvl>
    <w:lvl w:ilvl="1" w:tplc="4482A86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E6E4704"/>
    <w:multiLevelType w:val="hybridMultilevel"/>
    <w:tmpl w:val="58AE5F74"/>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04090011">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FED166E"/>
    <w:multiLevelType w:val="hybridMultilevel"/>
    <w:tmpl w:val="A314A19E"/>
    <w:lvl w:ilvl="0" w:tplc="DDEEAEFA">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1950CC"/>
    <w:multiLevelType w:val="hybridMultilevel"/>
    <w:tmpl w:val="BE961092"/>
    <w:lvl w:ilvl="0" w:tplc="0A0CDA5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164114"/>
    <w:multiLevelType w:val="hybridMultilevel"/>
    <w:tmpl w:val="D4507E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6039FC"/>
    <w:multiLevelType w:val="hybridMultilevel"/>
    <w:tmpl w:val="55FAAE04"/>
    <w:lvl w:ilvl="0" w:tplc="6B7E2186">
      <w:start w:val="1"/>
      <w:numFmt w:val="lowerLetter"/>
      <w:lvlText w:val="%1."/>
      <w:lvlJc w:val="left"/>
      <w:pPr>
        <w:ind w:left="720" w:hanging="360"/>
      </w:pPr>
    </w:lvl>
    <w:lvl w:ilvl="1" w:tplc="7714A740">
      <w:start w:val="1"/>
      <w:numFmt w:val="lowerLetter"/>
      <w:lvlText w:val="%2."/>
      <w:lvlJc w:val="left"/>
      <w:pPr>
        <w:ind w:left="1440" w:hanging="360"/>
      </w:pPr>
    </w:lvl>
    <w:lvl w:ilvl="2" w:tplc="AE3E22AC">
      <w:start w:val="1"/>
      <w:numFmt w:val="lowerRoman"/>
      <w:lvlText w:val="%3."/>
      <w:lvlJc w:val="right"/>
      <w:pPr>
        <w:ind w:left="2160" w:hanging="180"/>
      </w:pPr>
    </w:lvl>
    <w:lvl w:ilvl="3" w:tplc="7E3666AA">
      <w:start w:val="1"/>
      <w:numFmt w:val="decimal"/>
      <w:lvlText w:val="%4."/>
      <w:lvlJc w:val="left"/>
      <w:pPr>
        <w:ind w:left="2880" w:hanging="360"/>
      </w:pPr>
    </w:lvl>
    <w:lvl w:ilvl="4" w:tplc="E41CAE32">
      <w:start w:val="1"/>
      <w:numFmt w:val="lowerLetter"/>
      <w:lvlText w:val="%5."/>
      <w:lvlJc w:val="left"/>
      <w:pPr>
        <w:ind w:left="3600" w:hanging="360"/>
      </w:pPr>
    </w:lvl>
    <w:lvl w:ilvl="5" w:tplc="50100A98">
      <w:start w:val="1"/>
      <w:numFmt w:val="lowerRoman"/>
      <w:lvlText w:val="%6."/>
      <w:lvlJc w:val="right"/>
      <w:pPr>
        <w:ind w:left="4320" w:hanging="180"/>
      </w:pPr>
    </w:lvl>
    <w:lvl w:ilvl="6" w:tplc="B39266A4">
      <w:start w:val="1"/>
      <w:numFmt w:val="decimal"/>
      <w:lvlText w:val="%7."/>
      <w:lvlJc w:val="left"/>
      <w:pPr>
        <w:ind w:left="5040" w:hanging="360"/>
      </w:pPr>
    </w:lvl>
    <w:lvl w:ilvl="7" w:tplc="FA5AF5AA">
      <w:start w:val="1"/>
      <w:numFmt w:val="lowerLetter"/>
      <w:lvlText w:val="%8."/>
      <w:lvlJc w:val="left"/>
      <w:pPr>
        <w:ind w:left="5760" w:hanging="360"/>
      </w:pPr>
    </w:lvl>
    <w:lvl w:ilvl="8" w:tplc="05C00FEE">
      <w:start w:val="1"/>
      <w:numFmt w:val="lowerRoman"/>
      <w:lvlText w:val="%9."/>
      <w:lvlJc w:val="right"/>
      <w:pPr>
        <w:ind w:left="6480" w:hanging="180"/>
      </w:pPr>
    </w:lvl>
  </w:abstractNum>
  <w:abstractNum w:abstractNumId="36" w15:restartNumberingAfterBreak="0">
    <w:nsid w:val="47FD05C5"/>
    <w:multiLevelType w:val="hybridMultilevel"/>
    <w:tmpl w:val="851050FA"/>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B14524"/>
    <w:multiLevelType w:val="hybridMultilevel"/>
    <w:tmpl w:val="2DD49A8E"/>
    <w:lvl w:ilvl="0" w:tplc="A46E910E">
      <w:start w:val="3"/>
      <w:numFmt w:val="lowerLetter"/>
      <w:lvlText w:val="%1."/>
      <w:lvlJc w:val="left"/>
      <w:pPr>
        <w:ind w:left="720" w:hanging="360"/>
      </w:pPr>
    </w:lvl>
    <w:lvl w:ilvl="1" w:tplc="477A9374">
      <w:start w:val="1"/>
      <w:numFmt w:val="lowerLetter"/>
      <w:lvlText w:val="%2."/>
      <w:lvlJc w:val="left"/>
      <w:pPr>
        <w:ind w:left="1440" w:hanging="360"/>
      </w:pPr>
    </w:lvl>
    <w:lvl w:ilvl="2" w:tplc="74A8D8D2">
      <w:start w:val="1"/>
      <w:numFmt w:val="lowerRoman"/>
      <w:lvlText w:val="%3."/>
      <w:lvlJc w:val="right"/>
      <w:pPr>
        <w:ind w:left="2160" w:hanging="180"/>
      </w:pPr>
    </w:lvl>
    <w:lvl w:ilvl="3" w:tplc="9CA627B6">
      <w:start w:val="1"/>
      <w:numFmt w:val="decimal"/>
      <w:lvlText w:val="%4."/>
      <w:lvlJc w:val="left"/>
      <w:pPr>
        <w:ind w:left="2880" w:hanging="360"/>
      </w:pPr>
    </w:lvl>
    <w:lvl w:ilvl="4" w:tplc="C9369538">
      <w:start w:val="1"/>
      <w:numFmt w:val="lowerLetter"/>
      <w:lvlText w:val="%5."/>
      <w:lvlJc w:val="left"/>
      <w:pPr>
        <w:ind w:left="3600" w:hanging="360"/>
      </w:pPr>
    </w:lvl>
    <w:lvl w:ilvl="5" w:tplc="0346D046">
      <w:start w:val="1"/>
      <w:numFmt w:val="lowerRoman"/>
      <w:lvlText w:val="%6."/>
      <w:lvlJc w:val="right"/>
      <w:pPr>
        <w:ind w:left="4320" w:hanging="180"/>
      </w:pPr>
    </w:lvl>
    <w:lvl w:ilvl="6" w:tplc="94ACF4D2">
      <w:start w:val="1"/>
      <w:numFmt w:val="decimal"/>
      <w:lvlText w:val="%7."/>
      <w:lvlJc w:val="left"/>
      <w:pPr>
        <w:ind w:left="5040" w:hanging="360"/>
      </w:pPr>
    </w:lvl>
    <w:lvl w:ilvl="7" w:tplc="BF56DEB6">
      <w:start w:val="1"/>
      <w:numFmt w:val="lowerLetter"/>
      <w:lvlText w:val="%8."/>
      <w:lvlJc w:val="left"/>
      <w:pPr>
        <w:ind w:left="5760" w:hanging="360"/>
      </w:pPr>
    </w:lvl>
    <w:lvl w:ilvl="8" w:tplc="A0742C8C">
      <w:start w:val="1"/>
      <w:numFmt w:val="lowerRoman"/>
      <w:lvlText w:val="%9."/>
      <w:lvlJc w:val="right"/>
      <w:pPr>
        <w:ind w:left="6480" w:hanging="180"/>
      </w:pPr>
    </w:lvl>
  </w:abstractNum>
  <w:abstractNum w:abstractNumId="38" w15:restartNumberingAfterBreak="0">
    <w:nsid w:val="4B37346E"/>
    <w:multiLevelType w:val="hybridMultilevel"/>
    <w:tmpl w:val="075EE850"/>
    <w:lvl w:ilvl="0" w:tplc="435A565E">
      <w:start w:val="1"/>
      <w:numFmt w:val="lowerLetter"/>
      <w:lvlText w:val="%1."/>
      <w:lvlJc w:val="left"/>
      <w:pPr>
        <w:ind w:left="460" w:hanging="360"/>
      </w:pPr>
      <w:rPr>
        <w:rFonts w:hint="default"/>
      </w:rPr>
    </w:lvl>
    <w:lvl w:ilvl="1" w:tplc="C7407498">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9" w15:restartNumberingAfterBreak="0">
    <w:nsid w:val="4D544A5F"/>
    <w:multiLevelType w:val="hybridMultilevel"/>
    <w:tmpl w:val="6BDA27A2"/>
    <w:lvl w:ilvl="0" w:tplc="04090013">
      <w:start w:val="1"/>
      <w:numFmt w:val="upperRoman"/>
      <w:lvlText w:val="%1."/>
      <w:lvlJc w:val="righ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EB7694"/>
    <w:multiLevelType w:val="hybridMultilevel"/>
    <w:tmpl w:val="EACE794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E7D5848"/>
    <w:multiLevelType w:val="hybridMultilevel"/>
    <w:tmpl w:val="337EF8E8"/>
    <w:lvl w:ilvl="0" w:tplc="791ED416">
      <w:start w:val="3"/>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0FC252C"/>
    <w:multiLevelType w:val="hybridMultilevel"/>
    <w:tmpl w:val="B6488DA0"/>
    <w:lvl w:ilvl="0" w:tplc="DEFAA19C">
      <w:start w:val="4"/>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39B202A"/>
    <w:multiLevelType w:val="hybridMultilevel"/>
    <w:tmpl w:val="984AD788"/>
    <w:lvl w:ilvl="0" w:tplc="386CF5A0">
      <w:start w:val="1"/>
      <w:numFmt w:val="decimal"/>
      <w:lvlText w:val="%1."/>
      <w:lvlJc w:val="left"/>
      <w:pPr>
        <w:ind w:left="1080" w:hanging="360"/>
      </w:pPr>
      <w:rPr>
        <w:rFonts w:cs="Times New Roman"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4103E6A"/>
    <w:multiLevelType w:val="hybridMultilevel"/>
    <w:tmpl w:val="A9384DE2"/>
    <w:lvl w:ilvl="0" w:tplc="68723F0A">
      <w:start w:val="1"/>
      <w:numFmt w:val="decimal"/>
      <w:lvlText w:val="%1."/>
      <w:lvlJc w:val="left"/>
      <w:pPr>
        <w:ind w:left="720" w:hanging="360"/>
      </w:pPr>
      <w:rPr>
        <w:rFonts w:hint="default"/>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48" w15:restartNumberingAfterBreak="0">
    <w:nsid w:val="558E728C"/>
    <w:multiLevelType w:val="hybridMultilevel"/>
    <w:tmpl w:val="31087B18"/>
    <w:lvl w:ilvl="0" w:tplc="FFFFFFFF">
      <w:start w:val="1"/>
      <w:numFmt w:val="upperLetter"/>
      <w:lvlText w:val="%1."/>
      <w:lvlJc w:val="left"/>
      <w:pPr>
        <w:ind w:left="720" w:hanging="360"/>
      </w:pPr>
      <w:rPr>
        <w:b w:val="0"/>
        <w:bCs/>
      </w:rPr>
    </w:lvl>
    <w:lvl w:ilvl="1" w:tplc="FFFFFFFF">
      <w:start w:val="1"/>
      <w:numFmt w:val="lowerLetter"/>
      <w:lvlText w:val="%2."/>
      <w:lvlJc w:val="left"/>
      <w:pPr>
        <w:ind w:left="1440" w:hanging="360"/>
      </w:pPr>
    </w:lvl>
    <w:lvl w:ilvl="2" w:tplc="0409000F">
      <w:start w:val="1"/>
      <w:numFmt w:val="decimal"/>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ED1A3D"/>
    <w:multiLevelType w:val="hybridMultilevel"/>
    <w:tmpl w:val="DB6A221E"/>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5FF754ED"/>
    <w:multiLevelType w:val="hybridMultilevel"/>
    <w:tmpl w:val="1A52045E"/>
    <w:lvl w:ilvl="0" w:tplc="BB3A3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067F31"/>
    <w:multiLevelType w:val="hybridMultilevel"/>
    <w:tmpl w:val="8530F9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15C5F34"/>
    <w:multiLevelType w:val="hybridMultilevel"/>
    <w:tmpl w:val="9C84E174"/>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6409077E"/>
    <w:multiLevelType w:val="hybridMultilevel"/>
    <w:tmpl w:val="F872EBF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921709A"/>
    <w:multiLevelType w:val="hybridMultilevel"/>
    <w:tmpl w:val="09544E80"/>
    <w:lvl w:ilvl="0" w:tplc="8E782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301E18"/>
    <w:multiLevelType w:val="hybridMultilevel"/>
    <w:tmpl w:val="1A9E6A3A"/>
    <w:lvl w:ilvl="0" w:tplc="04090019">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69856018"/>
    <w:multiLevelType w:val="hybridMultilevel"/>
    <w:tmpl w:val="01AEDA36"/>
    <w:lvl w:ilvl="0" w:tplc="9CA627B6">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A906C85"/>
    <w:multiLevelType w:val="hybridMultilevel"/>
    <w:tmpl w:val="BD0C2B36"/>
    <w:lvl w:ilvl="0" w:tplc="435A565E">
      <w:start w:val="1"/>
      <w:numFmt w:val="lowerLetter"/>
      <w:lvlText w:val="%1."/>
      <w:lvlJc w:val="left"/>
      <w:pPr>
        <w:ind w:left="460" w:hanging="360"/>
      </w:pPr>
      <w:rPr>
        <w:rFonts w:hint="default"/>
      </w:rPr>
    </w:lvl>
    <w:lvl w:ilvl="1" w:tplc="3134FBC6">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15:restartNumberingAfterBreak="0">
    <w:nsid w:val="6B5201A1"/>
    <w:multiLevelType w:val="hybridMultilevel"/>
    <w:tmpl w:val="7B4EE2B0"/>
    <w:lvl w:ilvl="0" w:tplc="FFFFFFFF">
      <w:start w:val="1"/>
      <w:numFmt w:val="decimal"/>
      <w:lvlText w:val="%1."/>
      <w:lvlJc w:val="left"/>
      <w:pPr>
        <w:ind w:left="720" w:hanging="360"/>
      </w:pPr>
      <w:rPr>
        <w:rFonts w:cs="Times New Roman" w:hint="default"/>
      </w:rPr>
    </w:lvl>
    <w:lvl w:ilvl="1" w:tplc="F4AAD488">
      <w:start w:val="1"/>
      <w:numFmt w:val="lowerRoman"/>
      <w:lvlText w:val="%2."/>
      <w:lvlJc w:val="right"/>
      <w:pPr>
        <w:tabs>
          <w:tab w:val="num" w:pos="-900"/>
        </w:tabs>
        <w:ind w:left="1260" w:hanging="180"/>
      </w:pPr>
      <w:rPr>
        <w:rFonts w:ascii="Arial" w:hAnsi="Arial" w:cs="Arial"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0" w15:restartNumberingAfterBreak="0">
    <w:nsid w:val="6B7400AA"/>
    <w:multiLevelType w:val="hybridMultilevel"/>
    <w:tmpl w:val="9CDAC60C"/>
    <w:lvl w:ilvl="0" w:tplc="DDEEAEFA">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15:restartNumberingAfterBreak="0">
    <w:nsid w:val="74564E4B"/>
    <w:multiLevelType w:val="hybridMultilevel"/>
    <w:tmpl w:val="003EBA86"/>
    <w:lvl w:ilvl="0" w:tplc="43708BA8">
      <w:start w:val="1"/>
      <w:numFmt w:val="lowerLetter"/>
      <w:lvlText w:val="%1."/>
      <w:lvlJc w:val="left"/>
      <w:pPr>
        <w:ind w:left="715" w:hanging="615"/>
      </w:pPr>
      <w:rPr>
        <w:rFonts w:ascii="Arial" w:eastAsia="Times New Roman" w:hAnsi="Arial" w:cs="Arial"/>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3" w15:restartNumberingAfterBreak="0">
    <w:nsid w:val="7C145F61"/>
    <w:multiLevelType w:val="hybridMultilevel"/>
    <w:tmpl w:val="3F6430AC"/>
    <w:lvl w:ilvl="0" w:tplc="FFFFFFFF">
      <w:start w:val="1"/>
      <w:numFmt w:val="decimal"/>
      <w:lvlText w:val="%1."/>
      <w:lvlJc w:val="left"/>
      <w:pPr>
        <w:ind w:left="720" w:hanging="360"/>
      </w:pPr>
      <w:rPr>
        <w:rFonts w:hint="default"/>
        <w:b w:val="0"/>
        <w:bCs/>
        <w:sz w:val="24"/>
        <w:szCs w:val="24"/>
      </w:rPr>
    </w:lvl>
    <w:lvl w:ilvl="1" w:tplc="04090015">
      <w:start w:val="1"/>
      <w:numFmt w:val="upp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8498495">
    <w:abstractNumId w:val="10"/>
  </w:num>
  <w:num w:numId="2" w16cid:durableId="223831992">
    <w:abstractNumId w:val="2"/>
  </w:num>
  <w:num w:numId="3" w16cid:durableId="390202159">
    <w:abstractNumId w:val="37"/>
  </w:num>
  <w:num w:numId="4" w16cid:durableId="63142885">
    <w:abstractNumId w:val="17"/>
  </w:num>
  <w:num w:numId="5" w16cid:durableId="208029938">
    <w:abstractNumId w:val="35"/>
  </w:num>
  <w:num w:numId="6" w16cid:durableId="1548377778">
    <w:abstractNumId w:val="59"/>
  </w:num>
  <w:num w:numId="7" w16cid:durableId="709770438">
    <w:abstractNumId w:val="42"/>
  </w:num>
  <w:num w:numId="8" w16cid:durableId="1166282115">
    <w:abstractNumId w:val="61"/>
  </w:num>
  <w:num w:numId="9" w16cid:durableId="317732339">
    <w:abstractNumId w:val="23"/>
  </w:num>
  <w:num w:numId="10" w16cid:durableId="1656840874">
    <w:abstractNumId w:val="0"/>
  </w:num>
  <w:num w:numId="11" w16cid:durableId="1813668479">
    <w:abstractNumId w:val="28"/>
  </w:num>
  <w:num w:numId="12" w16cid:durableId="1709068532">
    <w:abstractNumId w:val="12"/>
  </w:num>
  <w:num w:numId="13" w16cid:durableId="1456220506">
    <w:abstractNumId w:val="47"/>
  </w:num>
  <w:num w:numId="14" w16cid:durableId="192110490">
    <w:abstractNumId w:val="6"/>
  </w:num>
  <w:num w:numId="15" w16cid:durableId="1821264702">
    <w:abstractNumId w:val="57"/>
  </w:num>
  <w:num w:numId="16" w16cid:durableId="1231502624">
    <w:abstractNumId w:val="14"/>
  </w:num>
  <w:num w:numId="17" w16cid:durableId="1147743985">
    <w:abstractNumId w:val="44"/>
  </w:num>
  <w:num w:numId="18" w16cid:durableId="556163594">
    <w:abstractNumId w:val="22"/>
  </w:num>
  <w:num w:numId="19" w16cid:durableId="1620918372">
    <w:abstractNumId w:val="30"/>
  </w:num>
  <w:num w:numId="20" w16cid:durableId="2119985197">
    <w:abstractNumId w:val="1"/>
  </w:num>
  <w:num w:numId="21" w16cid:durableId="1608925176">
    <w:abstractNumId w:val="20"/>
  </w:num>
  <w:num w:numId="22" w16cid:durableId="1176580968">
    <w:abstractNumId w:val="29"/>
  </w:num>
  <w:num w:numId="23" w16cid:durableId="1636058716">
    <w:abstractNumId w:val="9"/>
  </w:num>
  <w:num w:numId="24" w16cid:durableId="67046803">
    <w:abstractNumId w:val="4"/>
  </w:num>
  <w:num w:numId="25" w16cid:durableId="52698127">
    <w:abstractNumId w:val="38"/>
  </w:num>
  <w:num w:numId="26" w16cid:durableId="288362143">
    <w:abstractNumId w:val="58"/>
  </w:num>
  <w:num w:numId="27" w16cid:durableId="1481842218">
    <w:abstractNumId w:val="51"/>
  </w:num>
  <w:num w:numId="28" w16cid:durableId="1308322559">
    <w:abstractNumId w:val="13"/>
  </w:num>
  <w:num w:numId="29" w16cid:durableId="165367029">
    <w:abstractNumId w:val="60"/>
  </w:num>
  <w:num w:numId="30" w16cid:durableId="1216743166">
    <w:abstractNumId w:val="40"/>
  </w:num>
  <w:num w:numId="31" w16cid:durableId="481046360">
    <w:abstractNumId w:val="52"/>
  </w:num>
  <w:num w:numId="32" w16cid:durableId="750811834">
    <w:abstractNumId w:val="53"/>
  </w:num>
  <w:num w:numId="33" w16cid:durableId="2093819287">
    <w:abstractNumId w:val="50"/>
  </w:num>
  <w:num w:numId="34" w16cid:durableId="815412361">
    <w:abstractNumId w:val="25"/>
  </w:num>
  <w:num w:numId="35" w16cid:durableId="633175574">
    <w:abstractNumId w:val="45"/>
  </w:num>
  <w:num w:numId="36" w16cid:durableId="792090416">
    <w:abstractNumId w:val="62"/>
  </w:num>
  <w:num w:numId="37" w16cid:durableId="107697614">
    <w:abstractNumId w:val="33"/>
  </w:num>
  <w:num w:numId="38" w16cid:durableId="1255672368">
    <w:abstractNumId w:val="8"/>
  </w:num>
  <w:num w:numId="39" w16cid:durableId="1332097851">
    <w:abstractNumId w:val="56"/>
  </w:num>
  <w:num w:numId="40" w16cid:durableId="1462192427">
    <w:abstractNumId w:val="26"/>
  </w:num>
  <w:num w:numId="41" w16cid:durableId="972102289">
    <w:abstractNumId w:val="49"/>
  </w:num>
  <w:num w:numId="42" w16cid:durableId="24915697">
    <w:abstractNumId w:val="32"/>
  </w:num>
  <w:num w:numId="43" w16cid:durableId="22484018">
    <w:abstractNumId w:val="46"/>
  </w:num>
  <w:num w:numId="44" w16cid:durableId="321737791">
    <w:abstractNumId w:val="36"/>
  </w:num>
  <w:num w:numId="45" w16cid:durableId="1739522443">
    <w:abstractNumId w:val="5"/>
  </w:num>
  <w:num w:numId="46" w16cid:durableId="773286902">
    <w:abstractNumId w:val="48"/>
  </w:num>
  <w:num w:numId="47" w16cid:durableId="683945357">
    <w:abstractNumId w:val="31"/>
  </w:num>
  <w:num w:numId="48" w16cid:durableId="1757097398">
    <w:abstractNumId w:val="7"/>
  </w:num>
  <w:num w:numId="49" w16cid:durableId="481968148">
    <w:abstractNumId w:val="16"/>
  </w:num>
  <w:num w:numId="50" w16cid:durableId="2097702896">
    <w:abstractNumId w:val="18"/>
  </w:num>
  <w:num w:numId="51" w16cid:durableId="1197085348">
    <w:abstractNumId w:val="24"/>
  </w:num>
  <w:num w:numId="52" w16cid:durableId="1619990249">
    <w:abstractNumId w:val="63"/>
  </w:num>
  <w:num w:numId="53" w16cid:durableId="111171875">
    <w:abstractNumId w:val="11"/>
  </w:num>
  <w:num w:numId="54" w16cid:durableId="299846500">
    <w:abstractNumId w:val="39"/>
  </w:num>
  <w:num w:numId="55" w16cid:durableId="2134012966">
    <w:abstractNumId w:val="27"/>
  </w:num>
  <w:num w:numId="56" w16cid:durableId="996955251">
    <w:abstractNumId w:val="55"/>
  </w:num>
  <w:num w:numId="57" w16cid:durableId="1851987660">
    <w:abstractNumId w:val="34"/>
  </w:num>
  <w:num w:numId="58" w16cid:durableId="1201356498">
    <w:abstractNumId w:val="43"/>
  </w:num>
  <w:num w:numId="59" w16cid:durableId="2067795938">
    <w:abstractNumId w:val="15"/>
  </w:num>
  <w:num w:numId="60" w16cid:durableId="1864709947">
    <w:abstractNumId w:val="3"/>
  </w:num>
  <w:num w:numId="61" w16cid:durableId="2097706373">
    <w:abstractNumId w:val="21"/>
  </w:num>
  <w:num w:numId="62" w16cid:durableId="1703243548">
    <w:abstractNumId w:val="41"/>
  </w:num>
  <w:num w:numId="63" w16cid:durableId="585576668">
    <w:abstractNumId w:val="54"/>
  </w:num>
  <w:num w:numId="64" w16cid:durableId="1092505979">
    <w:abstractNumId w:val="19"/>
  </w:num>
  <w:num w:numId="65" w16cid:durableId="1009061925">
    <w:abstractNumId w:val="19"/>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64"/>
    <w:rsid w:val="00004842"/>
    <w:rsid w:val="00004993"/>
    <w:rsid w:val="00007DAB"/>
    <w:rsid w:val="00010775"/>
    <w:rsid w:val="0001150B"/>
    <w:rsid w:val="00014258"/>
    <w:rsid w:val="00016B18"/>
    <w:rsid w:val="00021A62"/>
    <w:rsid w:val="00022272"/>
    <w:rsid w:val="00023BC7"/>
    <w:rsid w:val="000272B7"/>
    <w:rsid w:val="00032766"/>
    <w:rsid w:val="0003436E"/>
    <w:rsid w:val="00034A6B"/>
    <w:rsid w:val="00034B07"/>
    <w:rsid w:val="00042BC5"/>
    <w:rsid w:val="00044B55"/>
    <w:rsid w:val="00047F9A"/>
    <w:rsid w:val="00050D40"/>
    <w:rsid w:val="00050F76"/>
    <w:rsid w:val="00051FE2"/>
    <w:rsid w:val="0005515C"/>
    <w:rsid w:val="00055CB3"/>
    <w:rsid w:val="000562A6"/>
    <w:rsid w:val="00056471"/>
    <w:rsid w:val="000602C3"/>
    <w:rsid w:val="00061A0B"/>
    <w:rsid w:val="0006206F"/>
    <w:rsid w:val="00065E0F"/>
    <w:rsid w:val="0007082E"/>
    <w:rsid w:val="00071A34"/>
    <w:rsid w:val="00072C62"/>
    <w:rsid w:val="00075CB9"/>
    <w:rsid w:val="00076390"/>
    <w:rsid w:val="00077FB8"/>
    <w:rsid w:val="00081DED"/>
    <w:rsid w:val="000836C7"/>
    <w:rsid w:val="00084BF1"/>
    <w:rsid w:val="00085430"/>
    <w:rsid w:val="0008605A"/>
    <w:rsid w:val="000868B6"/>
    <w:rsid w:val="00092679"/>
    <w:rsid w:val="00093670"/>
    <w:rsid w:val="000A0FBD"/>
    <w:rsid w:val="000A28D5"/>
    <w:rsid w:val="000A40CB"/>
    <w:rsid w:val="000A5167"/>
    <w:rsid w:val="000B034C"/>
    <w:rsid w:val="000B317E"/>
    <w:rsid w:val="000C1FC5"/>
    <w:rsid w:val="000C2455"/>
    <w:rsid w:val="000C26DA"/>
    <w:rsid w:val="000C32D9"/>
    <w:rsid w:val="000C51EC"/>
    <w:rsid w:val="000C586E"/>
    <w:rsid w:val="000C78AB"/>
    <w:rsid w:val="000D2286"/>
    <w:rsid w:val="000D445D"/>
    <w:rsid w:val="000D5706"/>
    <w:rsid w:val="000E1DAB"/>
    <w:rsid w:val="000E2CFF"/>
    <w:rsid w:val="000E5A34"/>
    <w:rsid w:val="000E5C2E"/>
    <w:rsid w:val="000E5D8A"/>
    <w:rsid w:val="000E7A13"/>
    <w:rsid w:val="000E7AA9"/>
    <w:rsid w:val="000F0386"/>
    <w:rsid w:val="000F1C13"/>
    <w:rsid w:val="000F1F81"/>
    <w:rsid w:val="000F29D6"/>
    <w:rsid w:val="000F36BD"/>
    <w:rsid w:val="000F3FA9"/>
    <w:rsid w:val="000F6C4D"/>
    <w:rsid w:val="000F6D0D"/>
    <w:rsid w:val="000F7D97"/>
    <w:rsid w:val="00100FFE"/>
    <w:rsid w:val="0010153F"/>
    <w:rsid w:val="00102C40"/>
    <w:rsid w:val="00103C12"/>
    <w:rsid w:val="001040D0"/>
    <w:rsid w:val="001047DF"/>
    <w:rsid w:val="00104DEB"/>
    <w:rsid w:val="001057E3"/>
    <w:rsid w:val="001102D8"/>
    <w:rsid w:val="00110F19"/>
    <w:rsid w:val="00110F5F"/>
    <w:rsid w:val="00111F23"/>
    <w:rsid w:val="001141A6"/>
    <w:rsid w:val="0011451F"/>
    <w:rsid w:val="0011459A"/>
    <w:rsid w:val="001166BC"/>
    <w:rsid w:val="00120141"/>
    <w:rsid w:val="00122B29"/>
    <w:rsid w:val="0012316D"/>
    <w:rsid w:val="00123203"/>
    <w:rsid w:val="0012390F"/>
    <w:rsid w:val="00123D5B"/>
    <w:rsid w:val="00123E7A"/>
    <w:rsid w:val="00123EA6"/>
    <w:rsid w:val="0012449C"/>
    <w:rsid w:val="00127E24"/>
    <w:rsid w:val="00130EB0"/>
    <w:rsid w:val="0013363F"/>
    <w:rsid w:val="001406C5"/>
    <w:rsid w:val="00140D13"/>
    <w:rsid w:val="00141F9E"/>
    <w:rsid w:val="00142A3B"/>
    <w:rsid w:val="00146DDB"/>
    <w:rsid w:val="001509F8"/>
    <w:rsid w:val="00150B83"/>
    <w:rsid w:val="001510C4"/>
    <w:rsid w:val="00152374"/>
    <w:rsid w:val="00161E3F"/>
    <w:rsid w:val="00163178"/>
    <w:rsid w:val="00164580"/>
    <w:rsid w:val="00165F38"/>
    <w:rsid w:val="00166BD1"/>
    <w:rsid w:val="00167C2F"/>
    <w:rsid w:val="001723BF"/>
    <w:rsid w:val="00173119"/>
    <w:rsid w:val="00173553"/>
    <w:rsid w:val="00182091"/>
    <w:rsid w:val="001837AA"/>
    <w:rsid w:val="00183BC0"/>
    <w:rsid w:val="00183E91"/>
    <w:rsid w:val="0018505F"/>
    <w:rsid w:val="001866F2"/>
    <w:rsid w:val="001909FD"/>
    <w:rsid w:val="001927AB"/>
    <w:rsid w:val="00193610"/>
    <w:rsid w:val="00196FA8"/>
    <w:rsid w:val="001A042F"/>
    <w:rsid w:val="001A1A1A"/>
    <w:rsid w:val="001A2A22"/>
    <w:rsid w:val="001A2FA2"/>
    <w:rsid w:val="001A36AB"/>
    <w:rsid w:val="001A415F"/>
    <w:rsid w:val="001A5FB1"/>
    <w:rsid w:val="001B1BC5"/>
    <w:rsid w:val="001B2B9B"/>
    <w:rsid w:val="001B36E6"/>
    <w:rsid w:val="001B6353"/>
    <w:rsid w:val="001C1264"/>
    <w:rsid w:val="001C1422"/>
    <w:rsid w:val="001C2463"/>
    <w:rsid w:val="001C70A7"/>
    <w:rsid w:val="001C790E"/>
    <w:rsid w:val="001D01FA"/>
    <w:rsid w:val="001D1AAE"/>
    <w:rsid w:val="001D6875"/>
    <w:rsid w:val="001D72AB"/>
    <w:rsid w:val="001E29F5"/>
    <w:rsid w:val="001E4371"/>
    <w:rsid w:val="001E638D"/>
    <w:rsid w:val="001E6E28"/>
    <w:rsid w:val="001F2699"/>
    <w:rsid w:val="001F4BDD"/>
    <w:rsid w:val="001F4CA6"/>
    <w:rsid w:val="001F7B23"/>
    <w:rsid w:val="002033F7"/>
    <w:rsid w:val="00203E10"/>
    <w:rsid w:val="00204F11"/>
    <w:rsid w:val="00205F91"/>
    <w:rsid w:val="002076E4"/>
    <w:rsid w:val="002104AC"/>
    <w:rsid w:val="0021393B"/>
    <w:rsid w:val="00213D05"/>
    <w:rsid w:val="002146AE"/>
    <w:rsid w:val="002205F4"/>
    <w:rsid w:val="002226E5"/>
    <w:rsid w:val="002244BA"/>
    <w:rsid w:val="00226A3F"/>
    <w:rsid w:val="00230E15"/>
    <w:rsid w:val="002406E6"/>
    <w:rsid w:val="002407D6"/>
    <w:rsid w:val="002414F0"/>
    <w:rsid w:val="00241D53"/>
    <w:rsid w:val="002431C6"/>
    <w:rsid w:val="00244EAF"/>
    <w:rsid w:val="0024577F"/>
    <w:rsid w:val="00245F07"/>
    <w:rsid w:val="00246461"/>
    <w:rsid w:val="00252BD0"/>
    <w:rsid w:val="00253B8B"/>
    <w:rsid w:val="00254101"/>
    <w:rsid w:val="0025419B"/>
    <w:rsid w:val="002561DD"/>
    <w:rsid w:val="00257EC9"/>
    <w:rsid w:val="00260815"/>
    <w:rsid w:val="002609AC"/>
    <w:rsid w:val="00261B5E"/>
    <w:rsid w:val="0026376F"/>
    <w:rsid w:val="0026458E"/>
    <w:rsid w:val="00264682"/>
    <w:rsid w:val="00264BED"/>
    <w:rsid w:val="00264C69"/>
    <w:rsid w:val="00265250"/>
    <w:rsid w:val="002656E2"/>
    <w:rsid w:val="0026710A"/>
    <w:rsid w:val="00267316"/>
    <w:rsid w:val="002767AE"/>
    <w:rsid w:val="002806BC"/>
    <w:rsid w:val="002809B8"/>
    <w:rsid w:val="002814D3"/>
    <w:rsid w:val="00281F33"/>
    <w:rsid w:val="00285F83"/>
    <w:rsid w:val="00287397"/>
    <w:rsid w:val="002912FD"/>
    <w:rsid w:val="00292527"/>
    <w:rsid w:val="00294A72"/>
    <w:rsid w:val="00295030"/>
    <w:rsid w:val="00296373"/>
    <w:rsid w:val="002964DB"/>
    <w:rsid w:val="00296C5B"/>
    <w:rsid w:val="002A0783"/>
    <w:rsid w:val="002A4630"/>
    <w:rsid w:val="002A5A18"/>
    <w:rsid w:val="002A6C35"/>
    <w:rsid w:val="002A7540"/>
    <w:rsid w:val="002A7FA7"/>
    <w:rsid w:val="002B1471"/>
    <w:rsid w:val="002B2216"/>
    <w:rsid w:val="002B2E5A"/>
    <w:rsid w:val="002B5013"/>
    <w:rsid w:val="002B513C"/>
    <w:rsid w:val="002B5320"/>
    <w:rsid w:val="002C1013"/>
    <w:rsid w:val="002C1758"/>
    <w:rsid w:val="002C285A"/>
    <w:rsid w:val="002C4365"/>
    <w:rsid w:val="002C5C6A"/>
    <w:rsid w:val="002C5E12"/>
    <w:rsid w:val="002C5E26"/>
    <w:rsid w:val="002C603E"/>
    <w:rsid w:val="002C6ABE"/>
    <w:rsid w:val="002D0BB5"/>
    <w:rsid w:val="002D0EFC"/>
    <w:rsid w:val="002D4F69"/>
    <w:rsid w:val="002D73E5"/>
    <w:rsid w:val="002D783F"/>
    <w:rsid w:val="002E0EFC"/>
    <w:rsid w:val="002E1A6C"/>
    <w:rsid w:val="002E599F"/>
    <w:rsid w:val="002E640D"/>
    <w:rsid w:val="002F25BC"/>
    <w:rsid w:val="002F2CC5"/>
    <w:rsid w:val="002F3A2D"/>
    <w:rsid w:val="002F580B"/>
    <w:rsid w:val="002F720F"/>
    <w:rsid w:val="002F7B9F"/>
    <w:rsid w:val="00300C9D"/>
    <w:rsid w:val="00302DE0"/>
    <w:rsid w:val="00302F8C"/>
    <w:rsid w:val="003036C0"/>
    <w:rsid w:val="00303C16"/>
    <w:rsid w:val="0030492C"/>
    <w:rsid w:val="00304D69"/>
    <w:rsid w:val="0031044D"/>
    <w:rsid w:val="00313383"/>
    <w:rsid w:val="00313E0E"/>
    <w:rsid w:val="0032099B"/>
    <w:rsid w:val="003217A1"/>
    <w:rsid w:val="003218AC"/>
    <w:rsid w:val="00321E21"/>
    <w:rsid w:val="00326973"/>
    <w:rsid w:val="00327D75"/>
    <w:rsid w:val="00327DD7"/>
    <w:rsid w:val="00341C3A"/>
    <w:rsid w:val="0034317C"/>
    <w:rsid w:val="00343822"/>
    <w:rsid w:val="00346264"/>
    <w:rsid w:val="003462F5"/>
    <w:rsid w:val="00350D0B"/>
    <w:rsid w:val="003512CC"/>
    <w:rsid w:val="00354CB8"/>
    <w:rsid w:val="00355B6B"/>
    <w:rsid w:val="00355BE7"/>
    <w:rsid w:val="0036213A"/>
    <w:rsid w:val="003622BB"/>
    <w:rsid w:val="00362BED"/>
    <w:rsid w:val="003635D7"/>
    <w:rsid w:val="00363DD7"/>
    <w:rsid w:val="00370B85"/>
    <w:rsid w:val="003721DF"/>
    <w:rsid w:val="00372973"/>
    <w:rsid w:val="00374058"/>
    <w:rsid w:val="00376DE7"/>
    <w:rsid w:val="00377103"/>
    <w:rsid w:val="003821ED"/>
    <w:rsid w:val="00385FAF"/>
    <w:rsid w:val="0038709E"/>
    <w:rsid w:val="00387981"/>
    <w:rsid w:val="00387FFC"/>
    <w:rsid w:val="0039128E"/>
    <w:rsid w:val="003937C3"/>
    <w:rsid w:val="00393F1F"/>
    <w:rsid w:val="00394BDF"/>
    <w:rsid w:val="00397091"/>
    <w:rsid w:val="003974FC"/>
    <w:rsid w:val="0039757E"/>
    <w:rsid w:val="003A00B0"/>
    <w:rsid w:val="003A024E"/>
    <w:rsid w:val="003A2454"/>
    <w:rsid w:val="003A300E"/>
    <w:rsid w:val="003A742D"/>
    <w:rsid w:val="003B21F0"/>
    <w:rsid w:val="003B235E"/>
    <w:rsid w:val="003C0583"/>
    <w:rsid w:val="003C22DF"/>
    <w:rsid w:val="003C43FA"/>
    <w:rsid w:val="003C489D"/>
    <w:rsid w:val="003C7FAC"/>
    <w:rsid w:val="003D1B33"/>
    <w:rsid w:val="003D2FF2"/>
    <w:rsid w:val="003D3721"/>
    <w:rsid w:val="003D47DF"/>
    <w:rsid w:val="003D4B52"/>
    <w:rsid w:val="003D6611"/>
    <w:rsid w:val="003D7C41"/>
    <w:rsid w:val="003E2BCA"/>
    <w:rsid w:val="003E3F52"/>
    <w:rsid w:val="003E5A50"/>
    <w:rsid w:val="003E7A63"/>
    <w:rsid w:val="004026C6"/>
    <w:rsid w:val="00407931"/>
    <w:rsid w:val="00410CDC"/>
    <w:rsid w:val="00411046"/>
    <w:rsid w:val="0041708C"/>
    <w:rsid w:val="004171B6"/>
    <w:rsid w:val="00421588"/>
    <w:rsid w:val="00426B8B"/>
    <w:rsid w:val="0042726D"/>
    <w:rsid w:val="00434502"/>
    <w:rsid w:val="00437E5D"/>
    <w:rsid w:val="0044134E"/>
    <w:rsid w:val="00443E1E"/>
    <w:rsid w:val="004457E5"/>
    <w:rsid w:val="00446208"/>
    <w:rsid w:val="0044628B"/>
    <w:rsid w:val="00450DC6"/>
    <w:rsid w:val="00451B48"/>
    <w:rsid w:val="004622CD"/>
    <w:rsid w:val="004622D2"/>
    <w:rsid w:val="00464141"/>
    <w:rsid w:val="0046675E"/>
    <w:rsid w:val="00470894"/>
    <w:rsid w:val="00472F6C"/>
    <w:rsid w:val="00474231"/>
    <w:rsid w:val="00474734"/>
    <w:rsid w:val="00475549"/>
    <w:rsid w:val="00480FF8"/>
    <w:rsid w:val="00481B72"/>
    <w:rsid w:val="00481C88"/>
    <w:rsid w:val="00483009"/>
    <w:rsid w:val="004835E9"/>
    <w:rsid w:val="004838CF"/>
    <w:rsid w:val="004866FF"/>
    <w:rsid w:val="0048721C"/>
    <w:rsid w:val="00487694"/>
    <w:rsid w:val="00491BD1"/>
    <w:rsid w:val="00494810"/>
    <w:rsid w:val="00495EDE"/>
    <w:rsid w:val="00496257"/>
    <w:rsid w:val="0049704B"/>
    <w:rsid w:val="004A2E1C"/>
    <w:rsid w:val="004A3B65"/>
    <w:rsid w:val="004A7BF8"/>
    <w:rsid w:val="004B0722"/>
    <w:rsid w:val="004B0F95"/>
    <w:rsid w:val="004B1BE4"/>
    <w:rsid w:val="004B5D67"/>
    <w:rsid w:val="004B5EBF"/>
    <w:rsid w:val="004B5FF7"/>
    <w:rsid w:val="004B6B64"/>
    <w:rsid w:val="004B7F09"/>
    <w:rsid w:val="004C27D1"/>
    <w:rsid w:val="004C291D"/>
    <w:rsid w:val="004C51A2"/>
    <w:rsid w:val="004D6923"/>
    <w:rsid w:val="004D742C"/>
    <w:rsid w:val="004E083A"/>
    <w:rsid w:val="004E3482"/>
    <w:rsid w:val="004F0309"/>
    <w:rsid w:val="004F580D"/>
    <w:rsid w:val="00501C6F"/>
    <w:rsid w:val="005030AF"/>
    <w:rsid w:val="00504AC7"/>
    <w:rsid w:val="005067E4"/>
    <w:rsid w:val="0050691F"/>
    <w:rsid w:val="00506C45"/>
    <w:rsid w:val="00506C99"/>
    <w:rsid w:val="00510BB4"/>
    <w:rsid w:val="005118C3"/>
    <w:rsid w:val="00511EAB"/>
    <w:rsid w:val="005163FD"/>
    <w:rsid w:val="0052029E"/>
    <w:rsid w:val="00524AF5"/>
    <w:rsid w:val="00526F23"/>
    <w:rsid w:val="00527C22"/>
    <w:rsid w:val="00531291"/>
    <w:rsid w:val="00533C70"/>
    <w:rsid w:val="005343B2"/>
    <w:rsid w:val="00534416"/>
    <w:rsid w:val="00536305"/>
    <w:rsid w:val="00537D26"/>
    <w:rsid w:val="00540785"/>
    <w:rsid w:val="00543321"/>
    <w:rsid w:val="00543A2F"/>
    <w:rsid w:val="00543B5E"/>
    <w:rsid w:val="00544786"/>
    <w:rsid w:val="00544921"/>
    <w:rsid w:val="00544952"/>
    <w:rsid w:val="00544ADC"/>
    <w:rsid w:val="0055168F"/>
    <w:rsid w:val="005547A1"/>
    <w:rsid w:val="00557A7D"/>
    <w:rsid w:val="005610B7"/>
    <w:rsid w:val="00561809"/>
    <w:rsid w:val="00565B0F"/>
    <w:rsid w:val="00565FC5"/>
    <w:rsid w:val="00566207"/>
    <w:rsid w:val="0056705A"/>
    <w:rsid w:val="00567D6D"/>
    <w:rsid w:val="005708D0"/>
    <w:rsid w:val="005746F5"/>
    <w:rsid w:val="00574E79"/>
    <w:rsid w:val="00575DD0"/>
    <w:rsid w:val="0057688D"/>
    <w:rsid w:val="00577442"/>
    <w:rsid w:val="00577C55"/>
    <w:rsid w:val="00577F1D"/>
    <w:rsid w:val="005815A1"/>
    <w:rsid w:val="005855C3"/>
    <w:rsid w:val="00586FE3"/>
    <w:rsid w:val="005903BD"/>
    <w:rsid w:val="0059251F"/>
    <w:rsid w:val="005937C0"/>
    <w:rsid w:val="00594B4B"/>
    <w:rsid w:val="00595B35"/>
    <w:rsid w:val="005961A9"/>
    <w:rsid w:val="005A1DA9"/>
    <w:rsid w:val="005A5A77"/>
    <w:rsid w:val="005A6AE6"/>
    <w:rsid w:val="005A6C46"/>
    <w:rsid w:val="005A6E2F"/>
    <w:rsid w:val="005A73EB"/>
    <w:rsid w:val="005B0F64"/>
    <w:rsid w:val="005B1B56"/>
    <w:rsid w:val="005B2693"/>
    <w:rsid w:val="005B288F"/>
    <w:rsid w:val="005B3F2C"/>
    <w:rsid w:val="005B5C9D"/>
    <w:rsid w:val="005C1DB6"/>
    <w:rsid w:val="005C1EF6"/>
    <w:rsid w:val="005C29F0"/>
    <w:rsid w:val="005C779E"/>
    <w:rsid w:val="005D0B7A"/>
    <w:rsid w:val="005D1CF3"/>
    <w:rsid w:val="005D21B3"/>
    <w:rsid w:val="005D2EB3"/>
    <w:rsid w:val="005D400F"/>
    <w:rsid w:val="005D4E6A"/>
    <w:rsid w:val="005D5931"/>
    <w:rsid w:val="005D62AF"/>
    <w:rsid w:val="005D6795"/>
    <w:rsid w:val="005D6C9F"/>
    <w:rsid w:val="005E0229"/>
    <w:rsid w:val="005E1302"/>
    <w:rsid w:val="005E4383"/>
    <w:rsid w:val="005E707D"/>
    <w:rsid w:val="005E7541"/>
    <w:rsid w:val="005F17C3"/>
    <w:rsid w:val="005F2654"/>
    <w:rsid w:val="005F3F5C"/>
    <w:rsid w:val="005F46E3"/>
    <w:rsid w:val="005F65BE"/>
    <w:rsid w:val="005F6A54"/>
    <w:rsid w:val="00604135"/>
    <w:rsid w:val="006046C0"/>
    <w:rsid w:val="00605703"/>
    <w:rsid w:val="00606B99"/>
    <w:rsid w:val="006102AA"/>
    <w:rsid w:val="00611C93"/>
    <w:rsid w:val="00612B8C"/>
    <w:rsid w:val="00613A07"/>
    <w:rsid w:val="00614782"/>
    <w:rsid w:val="006163FD"/>
    <w:rsid w:val="00616F0E"/>
    <w:rsid w:val="00621234"/>
    <w:rsid w:val="00621E93"/>
    <w:rsid w:val="006231D2"/>
    <w:rsid w:val="006239A4"/>
    <w:rsid w:val="00625A9D"/>
    <w:rsid w:val="00626C2D"/>
    <w:rsid w:val="00627002"/>
    <w:rsid w:val="006276FF"/>
    <w:rsid w:val="00627C04"/>
    <w:rsid w:val="006303A0"/>
    <w:rsid w:val="00632AE4"/>
    <w:rsid w:val="006331A5"/>
    <w:rsid w:val="0063360F"/>
    <w:rsid w:val="0063424F"/>
    <w:rsid w:val="0063747D"/>
    <w:rsid w:val="00640EF7"/>
    <w:rsid w:val="006424EB"/>
    <w:rsid w:val="00642A99"/>
    <w:rsid w:val="0064319A"/>
    <w:rsid w:val="00645119"/>
    <w:rsid w:val="00647FB8"/>
    <w:rsid w:val="00653BD3"/>
    <w:rsid w:val="00665B11"/>
    <w:rsid w:val="006660D0"/>
    <w:rsid w:val="006677CF"/>
    <w:rsid w:val="00667F00"/>
    <w:rsid w:val="0067239B"/>
    <w:rsid w:val="00672C1C"/>
    <w:rsid w:val="00676EF1"/>
    <w:rsid w:val="006772B4"/>
    <w:rsid w:val="00682445"/>
    <w:rsid w:val="00683BF7"/>
    <w:rsid w:val="00684929"/>
    <w:rsid w:val="00684CC8"/>
    <w:rsid w:val="00685E19"/>
    <w:rsid w:val="00686E59"/>
    <w:rsid w:val="0069181A"/>
    <w:rsid w:val="00692B8A"/>
    <w:rsid w:val="0069386B"/>
    <w:rsid w:val="006A0C8A"/>
    <w:rsid w:val="006A0D55"/>
    <w:rsid w:val="006A3552"/>
    <w:rsid w:val="006A3AE8"/>
    <w:rsid w:val="006A489B"/>
    <w:rsid w:val="006A58D2"/>
    <w:rsid w:val="006A63D3"/>
    <w:rsid w:val="006A76D8"/>
    <w:rsid w:val="006B22E1"/>
    <w:rsid w:val="006B43BA"/>
    <w:rsid w:val="006B5847"/>
    <w:rsid w:val="006B61C4"/>
    <w:rsid w:val="006C448C"/>
    <w:rsid w:val="006C471F"/>
    <w:rsid w:val="006C6138"/>
    <w:rsid w:val="006D2BF5"/>
    <w:rsid w:val="006D5017"/>
    <w:rsid w:val="006D633B"/>
    <w:rsid w:val="006D7133"/>
    <w:rsid w:val="006D75DB"/>
    <w:rsid w:val="006E2099"/>
    <w:rsid w:val="006E5BF7"/>
    <w:rsid w:val="006F54EE"/>
    <w:rsid w:val="006F5FB2"/>
    <w:rsid w:val="006F721E"/>
    <w:rsid w:val="00702398"/>
    <w:rsid w:val="00702465"/>
    <w:rsid w:val="00704AC3"/>
    <w:rsid w:val="00705F04"/>
    <w:rsid w:val="00707C13"/>
    <w:rsid w:val="0071048A"/>
    <w:rsid w:val="0071106D"/>
    <w:rsid w:val="00712636"/>
    <w:rsid w:val="00713532"/>
    <w:rsid w:val="0071625B"/>
    <w:rsid w:val="00717723"/>
    <w:rsid w:val="007237F4"/>
    <w:rsid w:val="007238D0"/>
    <w:rsid w:val="00723BE1"/>
    <w:rsid w:val="00724004"/>
    <w:rsid w:val="0072526E"/>
    <w:rsid w:val="007269CF"/>
    <w:rsid w:val="00726B39"/>
    <w:rsid w:val="00726E9D"/>
    <w:rsid w:val="00737F19"/>
    <w:rsid w:val="00737F8E"/>
    <w:rsid w:val="00744E27"/>
    <w:rsid w:val="00745B38"/>
    <w:rsid w:val="007469A8"/>
    <w:rsid w:val="00747BCA"/>
    <w:rsid w:val="00750B52"/>
    <w:rsid w:val="00755E37"/>
    <w:rsid w:val="00757FB8"/>
    <w:rsid w:val="00761FCD"/>
    <w:rsid w:val="00762B05"/>
    <w:rsid w:val="00765BB0"/>
    <w:rsid w:val="00773F84"/>
    <w:rsid w:val="0078269C"/>
    <w:rsid w:val="00785209"/>
    <w:rsid w:val="00790774"/>
    <w:rsid w:val="00791B27"/>
    <w:rsid w:val="0079369C"/>
    <w:rsid w:val="0079375C"/>
    <w:rsid w:val="00795B5A"/>
    <w:rsid w:val="00795FFB"/>
    <w:rsid w:val="007962B5"/>
    <w:rsid w:val="007973B0"/>
    <w:rsid w:val="0079793C"/>
    <w:rsid w:val="00797B0A"/>
    <w:rsid w:val="007A0123"/>
    <w:rsid w:val="007A2DBE"/>
    <w:rsid w:val="007A4B7A"/>
    <w:rsid w:val="007A510E"/>
    <w:rsid w:val="007B49F4"/>
    <w:rsid w:val="007C32CD"/>
    <w:rsid w:val="007C55A2"/>
    <w:rsid w:val="007C675C"/>
    <w:rsid w:val="007C7CCA"/>
    <w:rsid w:val="007C7F4D"/>
    <w:rsid w:val="007D03D4"/>
    <w:rsid w:val="007D1053"/>
    <w:rsid w:val="007D3657"/>
    <w:rsid w:val="007D4BF3"/>
    <w:rsid w:val="007D6BEA"/>
    <w:rsid w:val="007D7AF7"/>
    <w:rsid w:val="007D7FF9"/>
    <w:rsid w:val="007E0839"/>
    <w:rsid w:val="007E11C6"/>
    <w:rsid w:val="007E163F"/>
    <w:rsid w:val="007E2829"/>
    <w:rsid w:val="007E3793"/>
    <w:rsid w:val="007E4474"/>
    <w:rsid w:val="007E5491"/>
    <w:rsid w:val="007E567A"/>
    <w:rsid w:val="007E619E"/>
    <w:rsid w:val="007E6A02"/>
    <w:rsid w:val="007F39B2"/>
    <w:rsid w:val="007F4B6B"/>
    <w:rsid w:val="007F7111"/>
    <w:rsid w:val="00801025"/>
    <w:rsid w:val="00801E94"/>
    <w:rsid w:val="00803877"/>
    <w:rsid w:val="00803FDA"/>
    <w:rsid w:val="00812EAE"/>
    <w:rsid w:val="00815E09"/>
    <w:rsid w:val="00816E23"/>
    <w:rsid w:val="00817012"/>
    <w:rsid w:val="00821106"/>
    <w:rsid w:val="00821549"/>
    <w:rsid w:val="00823672"/>
    <w:rsid w:val="00824AF7"/>
    <w:rsid w:val="008266D7"/>
    <w:rsid w:val="00826BF8"/>
    <w:rsid w:val="00831A0F"/>
    <w:rsid w:val="00834E03"/>
    <w:rsid w:val="008372D8"/>
    <w:rsid w:val="008379E4"/>
    <w:rsid w:val="00841925"/>
    <w:rsid w:val="0084390D"/>
    <w:rsid w:val="00843BD3"/>
    <w:rsid w:val="00843C9C"/>
    <w:rsid w:val="0084777B"/>
    <w:rsid w:val="008509D1"/>
    <w:rsid w:val="00850CBF"/>
    <w:rsid w:val="0085320A"/>
    <w:rsid w:val="00853908"/>
    <w:rsid w:val="00853E91"/>
    <w:rsid w:val="008551D7"/>
    <w:rsid w:val="00856D16"/>
    <w:rsid w:val="00863982"/>
    <w:rsid w:val="008650C4"/>
    <w:rsid w:val="00872D8F"/>
    <w:rsid w:val="0087304E"/>
    <w:rsid w:val="00874793"/>
    <w:rsid w:val="0087534E"/>
    <w:rsid w:val="0087546F"/>
    <w:rsid w:val="00875AF5"/>
    <w:rsid w:val="00875CEF"/>
    <w:rsid w:val="00876765"/>
    <w:rsid w:val="00877C4C"/>
    <w:rsid w:val="00877D80"/>
    <w:rsid w:val="008804D1"/>
    <w:rsid w:val="00880F4E"/>
    <w:rsid w:val="008810FA"/>
    <w:rsid w:val="00884B18"/>
    <w:rsid w:val="008868DA"/>
    <w:rsid w:val="00891B5B"/>
    <w:rsid w:val="00892360"/>
    <w:rsid w:val="00894762"/>
    <w:rsid w:val="00894C07"/>
    <w:rsid w:val="00895537"/>
    <w:rsid w:val="0089564A"/>
    <w:rsid w:val="008A0101"/>
    <w:rsid w:val="008A0407"/>
    <w:rsid w:val="008A33A1"/>
    <w:rsid w:val="008A3716"/>
    <w:rsid w:val="008A74E9"/>
    <w:rsid w:val="008B0A1B"/>
    <w:rsid w:val="008B1693"/>
    <w:rsid w:val="008B2E81"/>
    <w:rsid w:val="008B3637"/>
    <w:rsid w:val="008B36C5"/>
    <w:rsid w:val="008B55AE"/>
    <w:rsid w:val="008B5922"/>
    <w:rsid w:val="008C0B25"/>
    <w:rsid w:val="008C54B6"/>
    <w:rsid w:val="008C5E16"/>
    <w:rsid w:val="008C7ED4"/>
    <w:rsid w:val="008D0085"/>
    <w:rsid w:val="008D2189"/>
    <w:rsid w:val="008D327A"/>
    <w:rsid w:val="008D3787"/>
    <w:rsid w:val="008D532F"/>
    <w:rsid w:val="008D5D87"/>
    <w:rsid w:val="008D61F8"/>
    <w:rsid w:val="008D7C4D"/>
    <w:rsid w:val="008E02FD"/>
    <w:rsid w:val="008E1304"/>
    <w:rsid w:val="008E4251"/>
    <w:rsid w:val="008E5C90"/>
    <w:rsid w:val="008E5DDE"/>
    <w:rsid w:val="008E6CD3"/>
    <w:rsid w:val="008E7EAD"/>
    <w:rsid w:val="008F1773"/>
    <w:rsid w:val="008F1B17"/>
    <w:rsid w:val="008F1B54"/>
    <w:rsid w:val="008F1F20"/>
    <w:rsid w:val="008F35CA"/>
    <w:rsid w:val="008F480A"/>
    <w:rsid w:val="00901922"/>
    <w:rsid w:val="00902C64"/>
    <w:rsid w:val="009051F5"/>
    <w:rsid w:val="0090607E"/>
    <w:rsid w:val="00912BB2"/>
    <w:rsid w:val="00913379"/>
    <w:rsid w:val="0091771B"/>
    <w:rsid w:val="00920590"/>
    <w:rsid w:val="00921C25"/>
    <w:rsid w:val="00923F23"/>
    <w:rsid w:val="00925172"/>
    <w:rsid w:val="00925354"/>
    <w:rsid w:val="00926043"/>
    <w:rsid w:val="00927A4A"/>
    <w:rsid w:val="0094265B"/>
    <w:rsid w:val="00947661"/>
    <w:rsid w:val="00947F86"/>
    <w:rsid w:val="009549F9"/>
    <w:rsid w:val="0095665F"/>
    <w:rsid w:val="00956EB5"/>
    <w:rsid w:val="00960718"/>
    <w:rsid w:val="00961E49"/>
    <w:rsid w:val="00965455"/>
    <w:rsid w:val="009659F5"/>
    <w:rsid w:val="00965E4A"/>
    <w:rsid w:val="00974095"/>
    <w:rsid w:val="0097517E"/>
    <w:rsid w:val="009752BF"/>
    <w:rsid w:val="009757B4"/>
    <w:rsid w:val="00975CFD"/>
    <w:rsid w:val="00977122"/>
    <w:rsid w:val="00977D87"/>
    <w:rsid w:val="00983D0F"/>
    <w:rsid w:val="00984D1C"/>
    <w:rsid w:val="009851D8"/>
    <w:rsid w:val="0098660B"/>
    <w:rsid w:val="0098678A"/>
    <w:rsid w:val="00986D14"/>
    <w:rsid w:val="00986EB6"/>
    <w:rsid w:val="0098764F"/>
    <w:rsid w:val="00990F8F"/>
    <w:rsid w:val="00996385"/>
    <w:rsid w:val="00996C4B"/>
    <w:rsid w:val="00996CFD"/>
    <w:rsid w:val="00996E37"/>
    <w:rsid w:val="009A2C8B"/>
    <w:rsid w:val="009B25AC"/>
    <w:rsid w:val="009B4D21"/>
    <w:rsid w:val="009B55A4"/>
    <w:rsid w:val="009B642B"/>
    <w:rsid w:val="009B66E4"/>
    <w:rsid w:val="009B6FDB"/>
    <w:rsid w:val="009C1C34"/>
    <w:rsid w:val="009C2690"/>
    <w:rsid w:val="009C36D3"/>
    <w:rsid w:val="009C7EA0"/>
    <w:rsid w:val="009D2A16"/>
    <w:rsid w:val="009D4214"/>
    <w:rsid w:val="009D6F47"/>
    <w:rsid w:val="009D7407"/>
    <w:rsid w:val="009D7E9A"/>
    <w:rsid w:val="009E01B1"/>
    <w:rsid w:val="009E200E"/>
    <w:rsid w:val="009E3654"/>
    <w:rsid w:val="009E3D9C"/>
    <w:rsid w:val="009E3E05"/>
    <w:rsid w:val="009E72F3"/>
    <w:rsid w:val="009F10C1"/>
    <w:rsid w:val="009F1414"/>
    <w:rsid w:val="009F18B8"/>
    <w:rsid w:val="009F4CAF"/>
    <w:rsid w:val="009F64A1"/>
    <w:rsid w:val="009F6FCA"/>
    <w:rsid w:val="00A000DE"/>
    <w:rsid w:val="00A00DCB"/>
    <w:rsid w:val="00A02387"/>
    <w:rsid w:val="00A026D5"/>
    <w:rsid w:val="00A04151"/>
    <w:rsid w:val="00A04489"/>
    <w:rsid w:val="00A05215"/>
    <w:rsid w:val="00A053AB"/>
    <w:rsid w:val="00A0632E"/>
    <w:rsid w:val="00A065C7"/>
    <w:rsid w:val="00A06B89"/>
    <w:rsid w:val="00A07C9C"/>
    <w:rsid w:val="00A130F1"/>
    <w:rsid w:val="00A131EE"/>
    <w:rsid w:val="00A1419F"/>
    <w:rsid w:val="00A17823"/>
    <w:rsid w:val="00A17D4D"/>
    <w:rsid w:val="00A20D8C"/>
    <w:rsid w:val="00A225D3"/>
    <w:rsid w:val="00A236A4"/>
    <w:rsid w:val="00A267AD"/>
    <w:rsid w:val="00A35D9D"/>
    <w:rsid w:val="00A4055D"/>
    <w:rsid w:val="00A42A5C"/>
    <w:rsid w:val="00A46F43"/>
    <w:rsid w:val="00A479C2"/>
    <w:rsid w:val="00A47BD0"/>
    <w:rsid w:val="00A50711"/>
    <w:rsid w:val="00A5325D"/>
    <w:rsid w:val="00A56C2F"/>
    <w:rsid w:val="00A576DE"/>
    <w:rsid w:val="00A60A1F"/>
    <w:rsid w:val="00A62897"/>
    <w:rsid w:val="00A672D5"/>
    <w:rsid w:val="00A6744D"/>
    <w:rsid w:val="00A67DEF"/>
    <w:rsid w:val="00A71339"/>
    <w:rsid w:val="00A730E1"/>
    <w:rsid w:val="00A73D61"/>
    <w:rsid w:val="00A7428D"/>
    <w:rsid w:val="00A8146B"/>
    <w:rsid w:val="00A81686"/>
    <w:rsid w:val="00A91093"/>
    <w:rsid w:val="00A911C6"/>
    <w:rsid w:val="00A9601D"/>
    <w:rsid w:val="00AA2C0B"/>
    <w:rsid w:val="00AA6C84"/>
    <w:rsid w:val="00AA74E9"/>
    <w:rsid w:val="00AB08CE"/>
    <w:rsid w:val="00AB3CEC"/>
    <w:rsid w:val="00AB5ED2"/>
    <w:rsid w:val="00AC00F6"/>
    <w:rsid w:val="00AC01D9"/>
    <w:rsid w:val="00AC26A1"/>
    <w:rsid w:val="00AC55D8"/>
    <w:rsid w:val="00AC5A10"/>
    <w:rsid w:val="00AC7B79"/>
    <w:rsid w:val="00AD2FDA"/>
    <w:rsid w:val="00AD3EAC"/>
    <w:rsid w:val="00AD5291"/>
    <w:rsid w:val="00AE0AC7"/>
    <w:rsid w:val="00AE1438"/>
    <w:rsid w:val="00AE3B1D"/>
    <w:rsid w:val="00AE5841"/>
    <w:rsid w:val="00AE7C83"/>
    <w:rsid w:val="00AEEAA9"/>
    <w:rsid w:val="00AF0715"/>
    <w:rsid w:val="00AF121F"/>
    <w:rsid w:val="00AF3792"/>
    <w:rsid w:val="00AF3C5F"/>
    <w:rsid w:val="00AF5592"/>
    <w:rsid w:val="00AF7517"/>
    <w:rsid w:val="00AF7608"/>
    <w:rsid w:val="00AF763C"/>
    <w:rsid w:val="00B04A28"/>
    <w:rsid w:val="00B05BDB"/>
    <w:rsid w:val="00B071FB"/>
    <w:rsid w:val="00B11994"/>
    <w:rsid w:val="00B12F69"/>
    <w:rsid w:val="00B15A09"/>
    <w:rsid w:val="00B16532"/>
    <w:rsid w:val="00B16ADD"/>
    <w:rsid w:val="00B1730A"/>
    <w:rsid w:val="00B201F0"/>
    <w:rsid w:val="00B22C88"/>
    <w:rsid w:val="00B24904"/>
    <w:rsid w:val="00B25B95"/>
    <w:rsid w:val="00B2631B"/>
    <w:rsid w:val="00B33B7A"/>
    <w:rsid w:val="00B33D5D"/>
    <w:rsid w:val="00B36910"/>
    <w:rsid w:val="00B40D28"/>
    <w:rsid w:val="00B41517"/>
    <w:rsid w:val="00B421A2"/>
    <w:rsid w:val="00B445CF"/>
    <w:rsid w:val="00B465CF"/>
    <w:rsid w:val="00B47ADA"/>
    <w:rsid w:val="00B500C6"/>
    <w:rsid w:val="00B50435"/>
    <w:rsid w:val="00B50913"/>
    <w:rsid w:val="00B5325B"/>
    <w:rsid w:val="00B54D79"/>
    <w:rsid w:val="00B55EC8"/>
    <w:rsid w:val="00B56E06"/>
    <w:rsid w:val="00B609DC"/>
    <w:rsid w:val="00B62B40"/>
    <w:rsid w:val="00B6360A"/>
    <w:rsid w:val="00B63841"/>
    <w:rsid w:val="00B646C2"/>
    <w:rsid w:val="00B64B2A"/>
    <w:rsid w:val="00B655B4"/>
    <w:rsid w:val="00B65E40"/>
    <w:rsid w:val="00B713E9"/>
    <w:rsid w:val="00B7245E"/>
    <w:rsid w:val="00B7487C"/>
    <w:rsid w:val="00B75BEA"/>
    <w:rsid w:val="00B76A56"/>
    <w:rsid w:val="00B804A4"/>
    <w:rsid w:val="00B90192"/>
    <w:rsid w:val="00B91FFE"/>
    <w:rsid w:val="00B93443"/>
    <w:rsid w:val="00B93D97"/>
    <w:rsid w:val="00B963C7"/>
    <w:rsid w:val="00BA1140"/>
    <w:rsid w:val="00BA1AF1"/>
    <w:rsid w:val="00BA4937"/>
    <w:rsid w:val="00BA503E"/>
    <w:rsid w:val="00BB13D0"/>
    <w:rsid w:val="00BC0BC4"/>
    <w:rsid w:val="00BC41F9"/>
    <w:rsid w:val="00BC7EE3"/>
    <w:rsid w:val="00BD112E"/>
    <w:rsid w:val="00BD1CD3"/>
    <w:rsid w:val="00BD6260"/>
    <w:rsid w:val="00BD66EE"/>
    <w:rsid w:val="00BE25BB"/>
    <w:rsid w:val="00BE3753"/>
    <w:rsid w:val="00BE5461"/>
    <w:rsid w:val="00BE6BC0"/>
    <w:rsid w:val="00BF00E5"/>
    <w:rsid w:val="00BF28EC"/>
    <w:rsid w:val="00BF398D"/>
    <w:rsid w:val="00BF4049"/>
    <w:rsid w:val="00BF4FDA"/>
    <w:rsid w:val="00BF5AE7"/>
    <w:rsid w:val="00BF705C"/>
    <w:rsid w:val="00C01D9D"/>
    <w:rsid w:val="00C02826"/>
    <w:rsid w:val="00C034C1"/>
    <w:rsid w:val="00C03CDD"/>
    <w:rsid w:val="00C047F9"/>
    <w:rsid w:val="00C06D76"/>
    <w:rsid w:val="00C10754"/>
    <w:rsid w:val="00C10B89"/>
    <w:rsid w:val="00C15851"/>
    <w:rsid w:val="00C17426"/>
    <w:rsid w:val="00C17B85"/>
    <w:rsid w:val="00C21E1F"/>
    <w:rsid w:val="00C23204"/>
    <w:rsid w:val="00C23680"/>
    <w:rsid w:val="00C23BB2"/>
    <w:rsid w:val="00C24084"/>
    <w:rsid w:val="00C26CAA"/>
    <w:rsid w:val="00C303AF"/>
    <w:rsid w:val="00C31881"/>
    <w:rsid w:val="00C3430E"/>
    <w:rsid w:val="00C34921"/>
    <w:rsid w:val="00C3702E"/>
    <w:rsid w:val="00C40DBF"/>
    <w:rsid w:val="00C41637"/>
    <w:rsid w:val="00C452BF"/>
    <w:rsid w:val="00C45B2E"/>
    <w:rsid w:val="00C46F15"/>
    <w:rsid w:val="00C528B2"/>
    <w:rsid w:val="00C52D3E"/>
    <w:rsid w:val="00C545F2"/>
    <w:rsid w:val="00C55E47"/>
    <w:rsid w:val="00C56A45"/>
    <w:rsid w:val="00C60B9B"/>
    <w:rsid w:val="00C61B42"/>
    <w:rsid w:val="00C65917"/>
    <w:rsid w:val="00C668DC"/>
    <w:rsid w:val="00C66E79"/>
    <w:rsid w:val="00C67BDC"/>
    <w:rsid w:val="00C70E0D"/>
    <w:rsid w:val="00C714F7"/>
    <w:rsid w:val="00C72012"/>
    <w:rsid w:val="00C723A7"/>
    <w:rsid w:val="00C7240F"/>
    <w:rsid w:val="00C74C21"/>
    <w:rsid w:val="00C75EC0"/>
    <w:rsid w:val="00C80BA7"/>
    <w:rsid w:val="00C8173A"/>
    <w:rsid w:val="00C82E70"/>
    <w:rsid w:val="00C83DCC"/>
    <w:rsid w:val="00C97711"/>
    <w:rsid w:val="00C97A71"/>
    <w:rsid w:val="00CA1A66"/>
    <w:rsid w:val="00CA67FB"/>
    <w:rsid w:val="00CA7897"/>
    <w:rsid w:val="00CB0EEA"/>
    <w:rsid w:val="00CB1AE9"/>
    <w:rsid w:val="00CB35D0"/>
    <w:rsid w:val="00CB54CF"/>
    <w:rsid w:val="00CC3568"/>
    <w:rsid w:val="00CC4582"/>
    <w:rsid w:val="00CC7479"/>
    <w:rsid w:val="00CD1DB0"/>
    <w:rsid w:val="00CD2476"/>
    <w:rsid w:val="00CD500F"/>
    <w:rsid w:val="00CD5221"/>
    <w:rsid w:val="00CD66F7"/>
    <w:rsid w:val="00CD72C7"/>
    <w:rsid w:val="00CE0224"/>
    <w:rsid w:val="00CE0942"/>
    <w:rsid w:val="00CE17B8"/>
    <w:rsid w:val="00CE19E2"/>
    <w:rsid w:val="00CE3EF1"/>
    <w:rsid w:val="00CE4E8D"/>
    <w:rsid w:val="00CE517C"/>
    <w:rsid w:val="00CE636C"/>
    <w:rsid w:val="00CE7762"/>
    <w:rsid w:val="00CF2515"/>
    <w:rsid w:val="00CF397D"/>
    <w:rsid w:val="00CF459E"/>
    <w:rsid w:val="00CF551F"/>
    <w:rsid w:val="00D03635"/>
    <w:rsid w:val="00D0580E"/>
    <w:rsid w:val="00D05D7C"/>
    <w:rsid w:val="00D064EB"/>
    <w:rsid w:val="00D07786"/>
    <w:rsid w:val="00D07C72"/>
    <w:rsid w:val="00D10DC1"/>
    <w:rsid w:val="00D14488"/>
    <w:rsid w:val="00D25244"/>
    <w:rsid w:val="00D2555E"/>
    <w:rsid w:val="00D25DA2"/>
    <w:rsid w:val="00D277E7"/>
    <w:rsid w:val="00D27AF6"/>
    <w:rsid w:val="00D27DAF"/>
    <w:rsid w:val="00D33176"/>
    <w:rsid w:val="00D3573A"/>
    <w:rsid w:val="00D35BF6"/>
    <w:rsid w:val="00D35D6F"/>
    <w:rsid w:val="00D35F8B"/>
    <w:rsid w:val="00D420A4"/>
    <w:rsid w:val="00D4227F"/>
    <w:rsid w:val="00D42D6F"/>
    <w:rsid w:val="00D431A7"/>
    <w:rsid w:val="00D437BF"/>
    <w:rsid w:val="00D44103"/>
    <w:rsid w:val="00D46C87"/>
    <w:rsid w:val="00D46F0C"/>
    <w:rsid w:val="00D470A9"/>
    <w:rsid w:val="00D479B6"/>
    <w:rsid w:val="00D52728"/>
    <w:rsid w:val="00D603BB"/>
    <w:rsid w:val="00D60869"/>
    <w:rsid w:val="00D6214E"/>
    <w:rsid w:val="00D621E2"/>
    <w:rsid w:val="00D63911"/>
    <w:rsid w:val="00D653AB"/>
    <w:rsid w:val="00D70FC3"/>
    <w:rsid w:val="00D71C1D"/>
    <w:rsid w:val="00D72D11"/>
    <w:rsid w:val="00D75BC1"/>
    <w:rsid w:val="00D76208"/>
    <w:rsid w:val="00D82105"/>
    <w:rsid w:val="00D82BDA"/>
    <w:rsid w:val="00D84255"/>
    <w:rsid w:val="00D905A1"/>
    <w:rsid w:val="00D9251C"/>
    <w:rsid w:val="00D92B2E"/>
    <w:rsid w:val="00D92B53"/>
    <w:rsid w:val="00D93826"/>
    <w:rsid w:val="00D966A0"/>
    <w:rsid w:val="00D9733F"/>
    <w:rsid w:val="00DA59BF"/>
    <w:rsid w:val="00DA66AE"/>
    <w:rsid w:val="00DB12EC"/>
    <w:rsid w:val="00DB2E4D"/>
    <w:rsid w:val="00DB2E98"/>
    <w:rsid w:val="00DB32CF"/>
    <w:rsid w:val="00DB451E"/>
    <w:rsid w:val="00DB5ECB"/>
    <w:rsid w:val="00DB6795"/>
    <w:rsid w:val="00DC09FA"/>
    <w:rsid w:val="00DC1032"/>
    <w:rsid w:val="00DC363D"/>
    <w:rsid w:val="00DC39A8"/>
    <w:rsid w:val="00DC4933"/>
    <w:rsid w:val="00DC59B3"/>
    <w:rsid w:val="00DC59C9"/>
    <w:rsid w:val="00DC5BD3"/>
    <w:rsid w:val="00DC66B6"/>
    <w:rsid w:val="00DC7CE2"/>
    <w:rsid w:val="00DD261D"/>
    <w:rsid w:val="00DD42E2"/>
    <w:rsid w:val="00DD7AAA"/>
    <w:rsid w:val="00DE00C5"/>
    <w:rsid w:val="00DE2FE8"/>
    <w:rsid w:val="00DE4D68"/>
    <w:rsid w:val="00DE5B6E"/>
    <w:rsid w:val="00DE75F6"/>
    <w:rsid w:val="00DF19E4"/>
    <w:rsid w:val="00DF36D4"/>
    <w:rsid w:val="00DF40E3"/>
    <w:rsid w:val="00E01ECD"/>
    <w:rsid w:val="00E0222A"/>
    <w:rsid w:val="00E02320"/>
    <w:rsid w:val="00E03BC0"/>
    <w:rsid w:val="00E04B3E"/>
    <w:rsid w:val="00E06361"/>
    <w:rsid w:val="00E07252"/>
    <w:rsid w:val="00E0751E"/>
    <w:rsid w:val="00E07AD7"/>
    <w:rsid w:val="00E07E80"/>
    <w:rsid w:val="00E10660"/>
    <w:rsid w:val="00E10C8D"/>
    <w:rsid w:val="00E116E3"/>
    <w:rsid w:val="00E13DC2"/>
    <w:rsid w:val="00E146B2"/>
    <w:rsid w:val="00E14EF7"/>
    <w:rsid w:val="00E15277"/>
    <w:rsid w:val="00E16860"/>
    <w:rsid w:val="00E202FC"/>
    <w:rsid w:val="00E2178D"/>
    <w:rsid w:val="00E2232F"/>
    <w:rsid w:val="00E26587"/>
    <w:rsid w:val="00E27274"/>
    <w:rsid w:val="00E30449"/>
    <w:rsid w:val="00E30EE5"/>
    <w:rsid w:val="00E340CD"/>
    <w:rsid w:val="00E34296"/>
    <w:rsid w:val="00E34EDE"/>
    <w:rsid w:val="00E372E2"/>
    <w:rsid w:val="00E37C27"/>
    <w:rsid w:val="00E4039C"/>
    <w:rsid w:val="00E43051"/>
    <w:rsid w:val="00E4346D"/>
    <w:rsid w:val="00E45349"/>
    <w:rsid w:val="00E4547F"/>
    <w:rsid w:val="00E46A5C"/>
    <w:rsid w:val="00E4701E"/>
    <w:rsid w:val="00E4782C"/>
    <w:rsid w:val="00E52664"/>
    <w:rsid w:val="00E54208"/>
    <w:rsid w:val="00E54BA9"/>
    <w:rsid w:val="00E54F14"/>
    <w:rsid w:val="00E568F4"/>
    <w:rsid w:val="00E5761F"/>
    <w:rsid w:val="00E657FF"/>
    <w:rsid w:val="00E666E1"/>
    <w:rsid w:val="00E67495"/>
    <w:rsid w:val="00E701F2"/>
    <w:rsid w:val="00E70C57"/>
    <w:rsid w:val="00E71AFD"/>
    <w:rsid w:val="00E7253E"/>
    <w:rsid w:val="00E73B89"/>
    <w:rsid w:val="00E745F2"/>
    <w:rsid w:val="00E7488C"/>
    <w:rsid w:val="00E75A19"/>
    <w:rsid w:val="00E76839"/>
    <w:rsid w:val="00E80CE6"/>
    <w:rsid w:val="00E84F17"/>
    <w:rsid w:val="00E8604A"/>
    <w:rsid w:val="00E86A21"/>
    <w:rsid w:val="00E903F9"/>
    <w:rsid w:val="00E930A1"/>
    <w:rsid w:val="00E941FD"/>
    <w:rsid w:val="00E94402"/>
    <w:rsid w:val="00E95F77"/>
    <w:rsid w:val="00E972FF"/>
    <w:rsid w:val="00EA0FF8"/>
    <w:rsid w:val="00EA18ED"/>
    <w:rsid w:val="00EA2BE4"/>
    <w:rsid w:val="00EA6F58"/>
    <w:rsid w:val="00EA7A94"/>
    <w:rsid w:val="00EB00DC"/>
    <w:rsid w:val="00EB0C30"/>
    <w:rsid w:val="00EB3A03"/>
    <w:rsid w:val="00EB574E"/>
    <w:rsid w:val="00EC0148"/>
    <w:rsid w:val="00EC01E7"/>
    <w:rsid w:val="00EC0D95"/>
    <w:rsid w:val="00EC4B1A"/>
    <w:rsid w:val="00EC752E"/>
    <w:rsid w:val="00ED15AB"/>
    <w:rsid w:val="00ED1A1D"/>
    <w:rsid w:val="00ED229C"/>
    <w:rsid w:val="00ED3196"/>
    <w:rsid w:val="00ED3D0F"/>
    <w:rsid w:val="00ED3F08"/>
    <w:rsid w:val="00ED5F9C"/>
    <w:rsid w:val="00ED6B67"/>
    <w:rsid w:val="00ED6DBA"/>
    <w:rsid w:val="00EE0A8F"/>
    <w:rsid w:val="00EE17E0"/>
    <w:rsid w:val="00EE1A89"/>
    <w:rsid w:val="00EE1E81"/>
    <w:rsid w:val="00EE2376"/>
    <w:rsid w:val="00EE2ABC"/>
    <w:rsid w:val="00EE396C"/>
    <w:rsid w:val="00EE60B1"/>
    <w:rsid w:val="00EE7A99"/>
    <w:rsid w:val="00EF29B4"/>
    <w:rsid w:val="00EF3329"/>
    <w:rsid w:val="00EF3938"/>
    <w:rsid w:val="00EF5A82"/>
    <w:rsid w:val="00EF6C10"/>
    <w:rsid w:val="00EF6CCA"/>
    <w:rsid w:val="00EF6FFE"/>
    <w:rsid w:val="00F05847"/>
    <w:rsid w:val="00F109FC"/>
    <w:rsid w:val="00F14FDE"/>
    <w:rsid w:val="00F152D7"/>
    <w:rsid w:val="00F152DB"/>
    <w:rsid w:val="00F15DF8"/>
    <w:rsid w:val="00F17B6D"/>
    <w:rsid w:val="00F20F5C"/>
    <w:rsid w:val="00F25A14"/>
    <w:rsid w:val="00F26BBE"/>
    <w:rsid w:val="00F26EE3"/>
    <w:rsid w:val="00F272C8"/>
    <w:rsid w:val="00F27D97"/>
    <w:rsid w:val="00F304F0"/>
    <w:rsid w:val="00F30705"/>
    <w:rsid w:val="00F3162B"/>
    <w:rsid w:val="00F331F7"/>
    <w:rsid w:val="00F42EC5"/>
    <w:rsid w:val="00F4363D"/>
    <w:rsid w:val="00F458BB"/>
    <w:rsid w:val="00F4620B"/>
    <w:rsid w:val="00F464D3"/>
    <w:rsid w:val="00F52F99"/>
    <w:rsid w:val="00F53BA9"/>
    <w:rsid w:val="00F54A08"/>
    <w:rsid w:val="00F57A37"/>
    <w:rsid w:val="00F57D4B"/>
    <w:rsid w:val="00F61403"/>
    <w:rsid w:val="00F640DD"/>
    <w:rsid w:val="00F66D51"/>
    <w:rsid w:val="00F67510"/>
    <w:rsid w:val="00F67C3B"/>
    <w:rsid w:val="00F70E6C"/>
    <w:rsid w:val="00F724BB"/>
    <w:rsid w:val="00F72D2A"/>
    <w:rsid w:val="00F83CA6"/>
    <w:rsid w:val="00F84FDA"/>
    <w:rsid w:val="00F86CC3"/>
    <w:rsid w:val="00F87384"/>
    <w:rsid w:val="00F87902"/>
    <w:rsid w:val="00F90863"/>
    <w:rsid w:val="00F97EF3"/>
    <w:rsid w:val="00FA1C83"/>
    <w:rsid w:val="00FA2A60"/>
    <w:rsid w:val="00FA54C6"/>
    <w:rsid w:val="00FA595A"/>
    <w:rsid w:val="00FA770E"/>
    <w:rsid w:val="00FB03A9"/>
    <w:rsid w:val="00FB03CE"/>
    <w:rsid w:val="00FB277A"/>
    <w:rsid w:val="00FB34CD"/>
    <w:rsid w:val="00FB459A"/>
    <w:rsid w:val="00FB474A"/>
    <w:rsid w:val="00FB5715"/>
    <w:rsid w:val="00FC04A3"/>
    <w:rsid w:val="00FC14E2"/>
    <w:rsid w:val="00FC34F0"/>
    <w:rsid w:val="00FC3EA5"/>
    <w:rsid w:val="00FC4512"/>
    <w:rsid w:val="00FD027D"/>
    <w:rsid w:val="00FD1C2B"/>
    <w:rsid w:val="00FD1D97"/>
    <w:rsid w:val="00FD3311"/>
    <w:rsid w:val="00FD4C5B"/>
    <w:rsid w:val="00FD53F4"/>
    <w:rsid w:val="00FD5B86"/>
    <w:rsid w:val="00FD5C49"/>
    <w:rsid w:val="00FD6FC8"/>
    <w:rsid w:val="00FD7CEF"/>
    <w:rsid w:val="00FE1689"/>
    <w:rsid w:val="00FE270A"/>
    <w:rsid w:val="00FE3127"/>
    <w:rsid w:val="00FE4DF0"/>
    <w:rsid w:val="00FE556D"/>
    <w:rsid w:val="00FE70C6"/>
    <w:rsid w:val="00FF03BB"/>
    <w:rsid w:val="00FF061E"/>
    <w:rsid w:val="00FF0F3E"/>
    <w:rsid w:val="00FF1096"/>
    <w:rsid w:val="00FF2234"/>
    <w:rsid w:val="00FF2AE1"/>
    <w:rsid w:val="00FF2E41"/>
    <w:rsid w:val="00FF4924"/>
    <w:rsid w:val="00FF4C3F"/>
    <w:rsid w:val="00FF5309"/>
    <w:rsid w:val="00FF6D3C"/>
    <w:rsid w:val="019955D6"/>
    <w:rsid w:val="020F4229"/>
    <w:rsid w:val="02D622FB"/>
    <w:rsid w:val="0303180E"/>
    <w:rsid w:val="03D916EC"/>
    <w:rsid w:val="0452DA48"/>
    <w:rsid w:val="0475D2F8"/>
    <w:rsid w:val="048BD144"/>
    <w:rsid w:val="05100366"/>
    <w:rsid w:val="06403CE1"/>
    <w:rsid w:val="06818239"/>
    <w:rsid w:val="078438DF"/>
    <w:rsid w:val="078ECE1A"/>
    <w:rsid w:val="0813F13A"/>
    <w:rsid w:val="097B3D5F"/>
    <w:rsid w:val="09DA96E0"/>
    <w:rsid w:val="09DFA45D"/>
    <w:rsid w:val="0AC74785"/>
    <w:rsid w:val="0B13E50B"/>
    <w:rsid w:val="0BA7A23E"/>
    <w:rsid w:val="0C387393"/>
    <w:rsid w:val="0C6BCEBA"/>
    <w:rsid w:val="0C85F425"/>
    <w:rsid w:val="0CE01617"/>
    <w:rsid w:val="0D038D5E"/>
    <w:rsid w:val="0D61CB36"/>
    <w:rsid w:val="0D7CBE7D"/>
    <w:rsid w:val="0EBB634D"/>
    <w:rsid w:val="0F06BC8F"/>
    <w:rsid w:val="0F1D1BB6"/>
    <w:rsid w:val="0F3DFAF1"/>
    <w:rsid w:val="0FA36F7C"/>
    <w:rsid w:val="101E1B96"/>
    <w:rsid w:val="10433289"/>
    <w:rsid w:val="115C6B54"/>
    <w:rsid w:val="117AAB43"/>
    <w:rsid w:val="11B3A407"/>
    <w:rsid w:val="11B4DCC7"/>
    <w:rsid w:val="11BE8D90"/>
    <w:rsid w:val="12E7DD93"/>
    <w:rsid w:val="137EDA8D"/>
    <w:rsid w:val="138163B6"/>
    <w:rsid w:val="139CA124"/>
    <w:rsid w:val="13F656EC"/>
    <w:rsid w:val="14D7E6DC"/>
    <w:rsid w:val="15026320"/>
    <w:rsid w:val="15180AC3"/>
    <w:rsid w:val="155FA81C"/>
    <w:rsid w:val="15BBF339"/>
    <w:rsid w:val="1600D247"/>
    <w:rsid w:val="163CE87D"/>
    <w:rsid w:val="163F5DFB"/>
    <w:rsid w:val="169848C0"/>
    <w:rsid w:val="16C62606"/>
    <w:rsid w:val="173CA778"/>
    <w:rsid w:val="17B71AE1"/>
    <w:rsid w:val="17D3E32B"/>
    <w:rsid w:val="180714E4"/>
    <w:rsid w:val="1829A785"/>
    <w:rsid w:val="19312965"/>
    <w:rsid w:val="1A0EE19D"/>
    <w:rsid w:val="1A3E5F24"/>
    <w:rsid w:val="1B2AB563"/>
    <w:rsid w:val="1BEE1419"/>
    <w:rsid w:val="1C9A5C99"/>
    <w:rsid w:val="1CAB175B"/>
    <w:rsid w:val="1CF37EF7"/>
    <w:rsid w:val="1D02F325"/>
    <w:rsid w:val="1D081782"/>
    <w:rsid w:val="1DCBFB39"/>
    <w:rsid w:val="1E979D6D"/>
    <w:rsid w:val="1E9F7BA4"/>
    <w:rsid w:val="1F523AC3"/>
    <w:rsid w:val="1F894A20"/>
    <w:rsid w:val="20587A45"/>
    <w:rsid w:val="205FAB20"/>
    <w:rsid w:val="21E8F74E"/>
    <w:rsid w:val="21F396F1"/>
    <w:rsid w:val="23246A32"/>
    <w:rsid w:val="2339B750"/>
    <w:rsid w:val="23CB2C03"/>
    <w:rsid w:val="242199D0"/>
    <w:rsid w:val="24EC0355"/>
    <w:rsid w:val="250A0955"/>
    <w:rsid w:val="2575B08D"/>
    <w:rsid w:val="26844DAA"/>
    <w:rsid w:val="26EB7068"/>
    <w:rsid w:val="27A03DC4"/>
    <w:rsid w:val="29687674"/>
    <w:rsid w:val="2969535C"/>
    <w:rsid w:val="2AC238E6"/>
    <w:rsid w:val="2BF33AA6"/>
    <w:rsid w:val="2D6493AF"/>
    <w:rsid w:val="2D9CD476"/>
    <w:rsid w:val="2E03CB5E"/>
    <w:rsid w:val="2E4343D3"/>
    <w:rsid w:val="2E750579"/>
    <w:rsid w:val="2EFC6B25"/>
    <w:rsid w:val="2FE398EA"/>
    <w:rsid w:val="30D95366"/>
    <w:rsid w:val="31411E74"/>
    <w:rsid w:val="31F3070A"/>
    <w:rsid w:val="3270F47A"/>
    <w:rsid w:val="32D20EBB"/>
    <w:rsid w:val="32DAB92A"/>
    <w:rsid w:val="330DA73A"/>
    <w:rsid w:val="33385163"/>
    <w:rsid w:val="34A9779B"/>
    <w:rsid w:val="35AD9D5D"/>
    <w:rsid w:val="361CA9C8"/>
    <w:rsid w:val="365232C3"/>
    <w:rsid w:val="36F0A108"/>
    <w:rsid w:val="37620C0D"/>
    <w:rsid w:val="385CBE84"/>
    <w:rsid w:val="388EE09F"/>
    <w:rsid w:val="38DC950A"/>
    <w:rsid w:val="39457CE7"/>
    <w:rsid w:val="3A1D8AA8"/>
    <w:rsid w:val="3A4DE765"/>
    <w:rsid w:val="3A7CC8E1"/>
    <w:rsid w:val="3AC824EB"/>
    <w:rsid w:val="3B21583B"/>
    <w:rsid w:val="3B789703"/>
    <w:rsid w:val="3BF56899"/>
    <w:rsid w:val="3BFFA875"/>
    <w:rsid w:val="3C4C0339"/>
    <w:rsid w:val="3CAB402D"/>
    <w:rsid w:val="3CBD065C"/>
    <w:rsid w:val="3E0E933F"/>
    <w:rsid w:val="3E2C2733"/>
    <w:rsid w:val="3F3B5D4E"/>
    <w:rsid w:val="3FA4AD29"/>
    <w:rsid w:val="404769C2"/>
    <w:rsid w:val="4061CB1E"/>
    <w:rsid w:val="40874464"/>
    <w:rsid w:val="40911D4F"/>
    <w:rsid w:val="40C75722"/>
    <w:rsid w:val="40C91075"/>
    <w:rsid w:val="4100F1BE"/>
    <w:rsid w:val="411F745C"/>
    <w:rsid w:val="41407D8A"/>
    <w:rsid w:val="414B4B6F"/>
    <w:rsid w:val="416A223A"/>
    <w:rsid w:val="416ED246"/>
    <w:rsid w:val="43CC8C35"/>
    <w:rsid w:val="442F0578"/>
    <w:rsid w:val="45B1C7FE"/>
    <w:rsid w:val="45E1EEEB"/>
    <w:rsid w:val="464D8A58"/>
    <w:rsid w:val="46E6A872"/>
    <w:rsid w:val="4706880B"/>
    <w:rsid w:val="471F4994"/>
    <w:rsid w:val="47414121"/>
    <w:rsid w:val="47A5BD4F"/>
    <w:rsid w:val="485B93BE"/>
    <w:rsid w:val="4902769B"/>
    <w:rsid w:val="49FB158F"/>
    <w:rsid w:val="4A2809BF"/>
    <w:rsid w:val="4B0A3C13"/>
    <w:rsid w:val="4B49DFD2"/>
    <w:rsid w:val="4B75BDA3"/>
    <w:rsid w:val="4BB3FF9E"/>
    <w:rsid w:val="4CB1D1C9"/>
    <w:rsid w:val="4D566473"/>
    <w:rsid w:val="4D5CA132"/>
    <w:rsid w:val="4E09B74E"/>
    <w:rsid w:val="4E3EEF9B"/>
    <w:rsid w:val="4EB62D17"/>
    <w:rsid w:val="4EDC587A"/>
    <w:rsid w:val="4F3B6CE9"/>
    <w:rsid w:val="4FD9954A"/>
    <w:rsid w:val="4FFE60F6"/>
    <w:rsid w:val="4FFEFFA0"/>
    <w:rsid w:val="51704B3E"/>
    <w:rsid w:val="51717EDF"/>
    <w:rsid w:val="51D9490F"/>
    <w:rsid w:val="52295B19"/>
    <w:rsid w:val="5255F4B8"/>
    <w:rsid w:val="52B53770"/>
    <w:rsid w:val="52B82F1A"/>
    <w:rsid w:val="52E095DA"/>
    <w:rsid w:val="53E2E559"/>
    <w:rsid w:val="53EF178E"/>
    <w:rsid w:val="53F19EE3"/>
    <w:rsid w:val="542A2B0B"/>
    <w:rsid w:val="545066A1"/>
    <w:rsid w:val="54B48521"/>
    <w:rsid w:val="54EEAFD5"/>
    <w:rsid w:val="563011FB"/>
    <w:rsid w:val="564145C6"/>
    <w:rsid w:val="56A8EC9C"/>
    <w:rsid w:val="5749AC54"/>
    <w:rsid w:val="57D1330C"/>
    <w:rsid w:val="57EA6B0B"/>
    <w:rsid w:val="586C3583"/>
    <w:rsid w:val="5884AAA0"/>
    <w:rsid w:val="59161F53"/>
    <w:rsid w:val="5A342F6E"/>
    <w:rsid w:val="5AA3D176"/>
    <w:rsid w:val="5D74E73C"/>
    <w:rsid w:val="5E4C94B5"/>
    <w:rsid w:val="5ECECA07"/>
    <w:rsid w:val="5ED51E6E"/>
    <w:rsid w:val="5F3E126B"/>
    <w:rsid w:val="603F4C4D"/>
    <w:rsid w:val="60D3095B"/>
    <w:rsid w:val="62087664"/>
    <w:rsid w:val="6233CA4B"/>
    <w:rsid w:val="63EDFAAD"/>
    <w:rsid w:val="643A6001"/>
    <w:rsid w:val="64E6CEC1"/>
    <w:rsid w:val="65169393"/>
    <w:rsid w:val="65E18078"/>
    <w:rsid w:val="65F0121A"/>
    <w:rsid w:val="665B1646"/>
    <w:rsid w:val="66FDD830"/>
    <w:rsid w:val="6752DC6C"/>
    <w:rsid w:val="68A5D7BD"/>
    <w:rsid w:val="68BA460F"/>
    <w:rsid w:val="68BC210A"/>
    <w:rsid w:val="68F9503D"/>
    <w:rsid w:val="6AC25A36"/>
    <w:rsid w:val="6AC3833D"/>
    <w:rsid w:val="6B359721"/>
    <w:rsid w:val="6B542E44"/>
    <w:rsid w:val="6C2257A5"/>
    <w:rsid w:val="6CBE0ABF"/>
    <w:rsid w:val="6DFE284F"/>
    <w:rsid w:val="6E9DE3C8"/>
    <w:rsid w:val="6F23F002"/>
    <w:rsid w:val="70A89775"/>
    <w:rsid w:val="7223DEAC"/>
    <w:rsid w:val="726483DD"/>
    <w:rsid w:val="7310FFE7"/>
    <w:rsid w:val="737810C9"/>
    <w:rsid w:val="738ECFBA"/>
    <w:rsid w:val="73AF2E7F"/>
    <w:rsid w:val="74616493"/>
    <w:rsid w:val="74E35B55"/>
    <w:rsid w:val="752828F8"/>
    <w:rsid w:val="754E1C99"/>
    <w:rsid w:val="75FA7F45"/>
    <w:rsid w:val="7637FE1E"/>
    <w:rsid w:val="7649B30A"/>
    <w:rsid w:val="76638D4D"/>
    <w:rsid w:val="76804C47"/>
    <w:rsid w:val="771C4E18"/>
    <w:rsid w:val="785FC9BA"/>
    <w:rsid w:val="79E4D0AA"/>
    <w:rsid w:val="79E9754D"/>
    <w:rsid w:val="7A2377D5"/>
    <w:rsid w:val="7C1EA4CC"/>
    <w:rsid w:val="7C389338"/>
    <w:rsid w:val="7C732BD2"/>
    <w:rsid w:val="7CB9540D"/>
    <w:rsid w:val="7D9868A4"/>
    <w:rsid w:val="7E090F1B"/>
    <w:rsid w:val="7E5C21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FF576"/>
  <w15:chartTrackingRefBased/>
  <w15:docId w15:val="{F48CAAF0-BB67-4650-B869-35E40A6C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F64"/>
    <w:pPr>
      <w:spacing w:after="240" w:line="240" w:lineRule="auto"/>
    </w:pPr>
    <w:rPr>
      <w:rFonts w:ascii="Book Antiqua" w:eastAsia="Times New Roman" w:hAnsi="Book Antiqua" w:cs="Times New Roman"/>
      <w:kern w:val="0"/>
      <w:sz w:val="24"/>
      <w:szCs w:val="20"/>
      <w14:ligatures w14:val="none"/>
    </w:rPr>
  </w:style>
  <w:style w:type="paragraph" w:styleId="Heading1">
    <w:name w:val="heading 1"/>
    <w:basedOn w:val="Normal"/>
    <w:next w:val="Normal"/>
    <w:link w:val="Heading1Char"/>
    <w:uiPriority w:val="9"/>
    <w:qFormat/>
    <w:rsid w:val="005449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12CC"/>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Bullet List"/>
    <w:basedOn w:val="Normal"/>
    <w:link w:val="ListParagraphChar"/>
    <w:uiPriority w:val="72"/>
    <w:qFormat/>
    <w:rsid w:val="005B0F64"/>
    <w:pPr>
      <w:ind w:left="720"/>
      <w:contextualSpacing/>
    </w:pPr>
    <w:rPr>
      <w:sz w:val="20"/>
      <w:lang w:eastAsia="ja-JP"/>
    </w:rPr>
  </w:style>
  <w:style w:type="character" w:customStyle="1" w:styleId="ListParagraphChar">
    <w:name w:val="List Paragraph Char"/>
    <w:aliases w:val="L1 Char,Bullet List Char"/>
    <w:link w:val="ListParagraph"/>
    <w:uiPriority w:val="72"/>
    <w:locked/>
    <w:rsid w:val="005B0F64"/>
    <w:rPr>
      <w:rFonts w:ascii="Book Antiqua" w:eastAsia="Times New Roman" w:hAnsi="Book Antiqua" w:cs="Times New Roman"/>
      <w:kern w:val="0"/>
      <w:sz w:val="20"/>
      <w:szCs w:val="20"/>
      <w:lang w:eastAsia="ja-JP"/>
      <w14:ligatures w14:val="none"/>
    </w:rPr>
  </w:style>
  <w:style w:type="character" w:styleId="Emphasis">
    <w:name w:val="Emphasis"/>
    <w:uiPriority w:val="20"/>
    <w:qFormat/>
    <w:rsid w:val="005B0F64"/>
    <w:rPr>
      <w:i/>
    </w:rPr>
  </w:style>
  <w:style w:type="paragraph" w:customStyle="1" w:styleId="Normal1">
    <w:name w:val="Normal1"/>
    <w:basedOn w:val="Normal"/>
    <w:rsid w:val="005B0F64"/>
    <w:pPr>
      <w:ind w:left="994"/>
    </w:pPr>
    <w:rPr>
      <w:rFonts w:ascii="Times" w:eastAsiaTheme="minorHAnsi" w:hAnsi="Times"/>
      <w:sz w:val="22"/>
      <w:szCs w:val="22"/>
    </w:rPr>
  </w:style>
  <w:style w:type="paragraph" w:customStyle="1" w:styleId="TableParagraph">
    <w:name w:val="Table Paragraph"/>
    <w:basedOn w:val="Normal"/>
    <w:uiPriority w:val="1"/>
    <w:qFormat/>
    <w:rsid w:val="005B0F64"/>
    <w:pPr>
      <w:widowControl w:val="0"/>
      <w:autoSpaceDE w:val="0"/>
      <w:autoSpaceDN w:val="0"/>
      <w:spacing w:after="0"/>
    </w:pPr>
    <w:rPr>
      <w:rFonts w:ascii="Times New Roman" w:hAnsi="Times New Roman"/>
      <w:sz w:val="22"/>
      <w:szCs w:val="22"/>
    </w:rPr>
  </w:style>
  <w:style w:type="paragraph" w:customStyle="1" w:styleId="Contract1stLevel">
    <w:name w:val="Contract 1st Level"/>
    <w:basedOn w:val="Normal"/>
    <w:qFormat/>
    <w:rsid w:val="005B0F64"/>
    <w:pPr>
      <w:keepNext/>
      <w:pageBreakBefore/>
      <w:spacing w:after="600"/>
      <w:outlineLvl w:val="1"/>
    </w:pPr>
    <w:rPr>
      <w:rFonts w:ascii="Arial" w:hAnsi="Arial" w:cs="Arial"/>
      <w:b/>
      <w:kern w:val="32"/>
      <w:sz w:val="32"/>
      <w:szCs w:val="40"/>
      <w:lang w:eastAsia="ja-JP"/>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Book Antiqua" w:eastAsia="Times New Roman" w:hAnsi="Book Antiqua"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26BF8"/>
    <w:pPr>
      <w:spacing w:after="0" w:line="240" w:lineRule="auto"/>
    </w:pPr>
    <w:rPr>
      <w:rFonts w:ascii="Book Antiqua" w:eastAsia="Times New Roman" w:hAnsi="Book Antiqua" w:cs="Times New Roman"/>
      <w:kern w:val="0"/>
      <w:sz w:val="24"/>
      <w:szCs w:val="20"/>
      <w14:ligatures w14:val="none"/>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E0942"/>
    <w:rPr>
      <w:b/>
      <w:bCs/>
    </w:rPr>
  </w:style>
  <w:style w:type="character" w:customStyle="1" w:styleId="CommentSubjectChar">
    <w:name w:val="Comment Subject Char"/>
    <w:basedOn w:val="CommentTextChar"/>
    <w:link w:val="CommentSubject"/>
    <w:uiPriority w:val="99"/>
    <w:semiHidden/>
    <w:rsid w:val="00CE0942"/>
    <w:rPr>
      <w:rFonts w:ascii="Book Antiqua" w:eastAsia="Times New Roman" w:hAnsi="Book Antiqua" w:cs="Times New Roman"/>
      <w:b/>
      <w:bCs/>
      <w:kern w:val="0"/>
      <w:sz w:val="20"/>
      <w:szCs w:val="20"/>
      <w14:ligatures w14:val="none"/>
    </w:rPr>
  </w:style>
  <w:style w:type="paragraph" w:customStyle="1" w:styleId="Contract3rdLevelHeading">
    <w:name w:val="Contract 3rd Level Heading"/>
    <w:basedOn w:val="Heading3"/>
    <w:link w:val="Contract3rdLevelHeadingChar"/>
    <w:qFormat/>
    <w:rsid w:val="003512CC"/>
    <w:pPr>
      <w:keepNext w:val="0"/>
      <w:keepLines w:val="0"/>
      <w:numPr>
        <w:ilvl w:val="2"/>
      </w:numPr>
      <w:tabs>
        <w:tab w:val="num" w:pos="360"/>
      </w:tabs>
      <w:spacing w:before="120" w:after="240"/>
      <w:ind w:left="1080" w:hanging="360"/>
      <w:outlineLvl w:val="9"/>
    </w:pPr>
    <w:rPr>
      <w:rFonts w:ascii="Book Antiqua" w:eastAsia="Times New Roman" w:hAnsi="Book Antiqua" w:cs="Times New Roman"/>
      <w:b/>
      <w:color w:val="auto"/>
      <w:lang w:eastAsia="ja-JP"/>
    </w:rPr>
  </w:style>
  <w:style w:type="character" w:customStyle="1" w:styleId="Contract3rdLevelHeadingChar">
    <w:name w:val="Contract 3rd Level Heading Char"/>
    <w:link w:val="Contract3rdLevelHeading"/>
    <w:locked/>
    <w:rsid w:val="003512CC"/>
    <w:rPr>
      <w:rFonts w:ascii="Book Antiqua" w:eastAsia="Times New Roman" w:hAnsi="Book Antiqua" w:cs="Times New Roman"/>
      <w:b/>
      <w:kern w:val="0"/>
      <w:sz w:val="24"/>
      <w:szCs w:val="24"/>
      <w:lang w:eastAsia="ja-JP"/>
      <w14:ligatures w14:val="none"/>
    </w:rPr>
  </w:style>
  <w:style w:type="character" w:customStyle="1" w:styleId="Heading3Char">
    <w:name w:val="Heading 3 Char"/>
    <w:basedOn w:val="DefaultParagraphFont"/>
    <w:link w:val="Heading3"/>
    <w:uiPriority w:val="9"/>
    <w:semiHidden/>
    <w:rsid w:val="003512CC"/>
    <w:rPr>
      <w:rFonts w:asciiTheme="majorHAnsi" w:eastAsiaTheme="majorEastAsia" w:hAnsiTheme="majorHAnsi" w:cstheme="majorBidi"/>
      <w:color w:val="1F3763" w:themeColor="accent1" w:themeShade="7F"/>
      <w:kern w:val="0"/>
      <w:sz w:val="24"/>
      <w:szCs w:val="24"/>
      <w14:ligatures w14:val="none"/>
    </w:rPr>
  </w:style>
  <w:style w:type="character" w:customStyle="1" w:styleId="findhit">
    <w:name w:val="findhit"/>
    <w:basedOn w:val="DefaultParagraphFont"/>
    <w:rsid w:val="003A024E"/>
  </w:style>
  <w:style w:type="character" w:customStyle="1" w:styleId="normaltextrun">
    <w:name w:val="normaltextrun"/>
    <w:basedOn w:val="DefaultParagraphFont"/>
    <w:rsid w:val="003A024E"/>
  </w:style>
  <w:style w:type="character" w:customStyle="1" w:styleId="eop">
    <w:name w:val="eop"/>
    <w:basedOn w:val="DefaultParagraphFont"/>
    <w:rsid w:val="003A024E"/>
  </w:style>
  <w:style w:type="character" w:customStyle="1" w:styleId="cf01">
    <w:name w:val="cf01"/>
    <w:basedOn w:val="DefaultParagraphFont"/>
    <w:rsid w:val="00DB12EC"/>
    <w:rPr>
      <w:rFonts w:ascii="Segoe UI" w:hAnsi="Segoe UI" w:cs="Segoe UI" w:hint="default"/>
      <w:b/>
      <w:bCs/>
      <w:sz w:val="18"/>
      <w:szCs w:val="18"/>
    </w:rPr>
  </w:style>
  <w:style w:type="character" w:customStyle="1" w:styleId="cf11">
    <w:name w:val="cf11"/>
    <w:basedOn w:val="DefaultParagraphFont"/>
    <w:rsid w:val="00DB12EC"/>
    <w:rPr>
      <w:rFonts w:ascii="Segoe UI" w:hAnsi="Segoe UI" w:cs="Segoe UI" w:hint="default"/>
      <w:sz w:val="18"/>
      <w:szCs w:val="18"/>
    </w:rPr>
  </w:style>
  <w:style w:type="character" w:customStyle="1" w:styleId="ui-provider">
    <w:name w:val="ui-provider"/>
    <w:basedOn w:val="DefaultParagraphFont"/>
    <w:rsid w:val="00E340CD"/>
  </w:style>
  <w:style w:type="character" w:styleId="Hyperlink">
    <w:name w:val="Hyperlink"/>
    <w:basedOn w:val="DefaultParagraphFont"/>
    <w:uiPriority w:val="99"/>
    <w:unhideWhenUsed/>
    <w:rsid w:val="000F6C4D"/>
    <w:rPr>
      <w:color w:val="0563C1" w:themeColor="hyperlink"/>
      <w:u w:val="single"/>
    </w:rPr>
  </w:style>
  <w:style w:type="character" w:styleId="UnresolvedMention">
    <w:name w:val="Unresolved Mention"/>
    <w:basedOn w:val="DefaultParagraphFont"/>
    <w:uiPriority w:val="99"/>
    <w:semiHidden/>
    <w:unhideWhenUsed/>
    <w:rsid w:val="000F6C4D"/>
    <w:rPr>
      <w:color w:val="605E5C"/>
      <w:shd w:val="clear" w:color="auto" w:fill="E1DFDD"/>
    </w:rPr>
  </w:style>
  <w:style w:type="character" w:customStyle="1" w:styleId="Heading1Char">
    <w:name w:val="Heading 1 Char"/>
    <w:basedOn w:val="DefaultParagraphFont"/>
    <w:link w:val="Heading1"/>
    <w:uiPriority w:val="9"/>
    <w:rsid w:val="00544921"/>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2F7B9F"/>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7B9F"/>
    <w:rPr>
      <w:kern w:val="0"/>
      <w14:ligatures w14:val="none"/>
    </w:rPr>
  </w:style>
  <w:style w:type="paragraph" w:customStyle="1" w:styleId="Style5">
    <w:name w:val="Style5"/>
    <w:basedOn w:val="Normal"/>
    <w:link w:val="Style5Char"/>
    <w:qFormat/>
    <w:rsid w:val="002F7B9F"/>
    <w:pPr>
      <w:numPr>
        <w:numId w:val="64"/>
      </w:numPr>
      <w:spacing w:before="120" w:after="120" w:line="259" w:lineRule="auto"/>
    </w:pPr>
    <w:rPr>
      <w:rFonts w:ascii="Times New Roman" w:eastAsiaTheme="minorHAnsi" w:hAnsi="Times New Roman" w:cstheme="minorBidi"/>
      <w:szCs w:val="22"/>
    </w:rPr>
  </w:style>
  <w:style w:type="character" w:customStyle="1" w:styleId="Style5Char">
    <w:name w:val="Style5 Char"/>
    <w:basedOn w:val="DefaultParagraphFont"/>
    <w:link w:val="Style5"/>
    <w:rsid w:val="002F7B9F"/>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06783">
      <w:bodyDiv w:val="1"/>
      <w:marLeft w:val="0"/>
      <w:marRight w:val="0"/>
      <w:marTop w:val="0"/>
      <w:marBottom w:val="0"/>
      <w:divBdr>
        <w:top w:val="none" w:sz="0" w:space="0" w:color="auto"/>
        <w:left w:val="none" w:sz="0" w:space="0" w:color="auto"/>
        <w:bottom w:val="none" w:sz="0" w:space="0" w:color="auto"/>
        <w:right w:val="none" w:sz="0" w:space="0" w:color="auto"/>
      </w:divBdr>
    </w:div>
    <w:div w:id="13180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AF72C098-DA82-4359-9E60-EE26642CB326}">
    <t:Anchor>
      <t:Comment id="340553735"/>
    </t:Anchor>
    <t:History>
      <t:Event id="{CB272135-662C-4463-A1AE-CC466D2C8255}" time="2023-07-17T16:55:06.902Z">
        <t:Attribution userId="S::hannah.m.gardner@mass.gov::cd11d98f-3058-4c1f-a498-d1ea7c2739ad" userProvider="AD" userName="Gardner, Hannah M (EHS)"/>
        <t:Anchor>
          <t:Comment id="340553735"/>
        </t:Anchor>
        <t:Create/>
      </t:Event>
      <t:Event id="{D49AB316-0B5A-4B4C-B6C9-DAC7C6284675}" time="2023-07-17T16:55:06.902Z">
        <t:Attribution userId="S::hannah.m.gardner@mass.gov::cd11d98f-3058-4c1f-a498-d1ea7c2739ad" userProvider="AD" userName="Gardner, Hannah M (EHS)"/>
        <t:Anchor>
          <t:Comment id="340553735"/>
        </t:Anchor>
        <t:Assign userId="S::Alan.E.Topalian@mass.gov::487af2a4-cad9-4d52-ac2a-3840ef9537dc" userProvider="AD" userName="Topalian, Alan E. (EHS)"/>
      </t:Event>
      <t:Event id="{A65382F2-4DC0-4FC2-9E75-067412129FB1}" time="2023-07-17T16:55:06.902Z">
        <t:Attribution userId="S::hannah.m.gardner@mass.gov::cd11d98f-3058-4c1f-a498-d1ea7c2739ad" userProvider="AD" userName="Gardner, Hannah M (EHS)"/>
        <t:Anchor>
          <t:Comment id="340553735"/>
        </t:Anchor>
        <t:SetTitle title="@Topalian, Alan E. (EHS) confirm inclusion"/>
      </t:Event>
      <t:Event id="{F3A1FE5E-994F-41DE-965E-868F766DBB2B}" time="2023-07-17T16:55:09.582Z">
        <t:Attribution userId="S::hannah.m.gardner@mass.gov::cd11d98f-3058-4c1f-a498-d1ea7c2739ad" userProvider="AD" userName="Gardner, Hannah M (EHS)"/>
        <t:Progress percentComplete="100"/>
      </t:Event>
    </t:History>
  </t:Task>
  <t:Task id="{2DE39C75-EA69-47A3-9C2E-95C1CCCCB4E1}">
    <t:Anchor>
      <t:Comment id="684008729"/>
    </t:Anchor>
    <t:History>
      <t:Event id="{269CC974-4DEE-4084-83E0-5163D1D88B15}" time="2023-10-16T15:33:52.129Z">
        <t:Attribution userId="S::corrinne.altmanmoore@mass.gov::20d7aeab-6d22-4899-87e4-30e5f41fa6dd" userProvider="AD" userName="Altman Moore, Corrinne (EHS)"/>
        <t:Anchor>
          <t:Comment id="157991898"/>
        </t:Anchor>
        <t:Create/>
      </t:Event>
      <t:Event id="{0E35FB71-CC96-412B-BAD7-DA25AD4D0279}" time="2023-10-16T15:33:52.129Z">
        <t:Attribution userId="S::corrinne.altmanmoore@mass.gov::20d7aeab-6d22-4899-87e4-30e5f41fa6dd" userProvider="AD" userName="Altman Moore, Corrinne (EHS)"/>
        <t:Anchor>
          <t:Comment id="157991898"/>
        </t:Anchor>
        <t:Assign userId="S::vered.jona@mass.gov::82a30348-5009-4405-a4e4-1e0ed7178188" userProvider="AD" userName="Jona, Vered (EHS)"/>
      </t:Event>
      <t:Event id="{514D4817-F3D6-4E7D-9ECD-7E0CF9E540D5}" time="2023-10-16T15:33:52.129Z">
        <t:Attribution userId="S::corrinne.altmanmoore@mass.gov::20d7aeab-6d22-4899-87e4-30e5f41fa6dd" userProvider="AD" userName="Altman Moore, Corrinne (EHS)"/>
        <t:Anchor>
          <t:Comment id="157991898"/>
        </t:Anchor>
        <t:SetTitle title="@Jona, Vered (EHS) - OBH doesn't know how to address this. Since still in the 1115, we were leaning toward keeping in for now, but I would appreciate your recommendation. (Take out, I think?)"/>
      </t:Event>
      <t:Event id="{C294BFA0-D0DA-4451-8849-8AF7DFC5DD2F}" time="2023-10-17T17:10:09.461Z">
        <t:Attribution userId="S::corrinne.altmanmoore@mass.gov::20d7aeab-6d22-4899-87e4-30e5f41fa6dd" userProvider="AD" userName="Altman Moore, Corrinne (EHS)"/>
        <t:Progress percentComplete="100"/>
      </t:Event>
    </t:History>
  </t:Task>
  <t:Task id="{08997783-BB80-4D8F-B911-EE53FF66CE3A}">
    <t:Anchor>
      <t:Comment id="1026141138"/>
    </t:Anchor>
    <t:History>
      <t:Event id="{D21BB515-7A4B-49EC-9587-7EC7289C1DCE}" time="2023-07-17T16:56:40.162Z">
        <t:Attribution userId="S::hannah.m.gardner@mass.gov::cd11d98f-3058-4c1f-a498-d1ea7c2739ad" userProvider="AD" userName="Gardner, Hannah M (EHS)"/>
        <t:Anchor>
          <t:Comment id="1168769379"/>
        </t:Anchor>
        <t:Create/>
      </t:Event>
      <t:Event id="{07F82D02-5AB6-4270-A4D1-4DFB88203D65}" time="2023-07-17T16:56:40.162Z">
        <t:Attribution userId="S::hannah.m.gardner@mass.gov::cd11d98f-3058-4c1f-a498-d1ea7c2739ad" userProvider="AD" userName="Gardner, Hannah M (EHS)"/>
        <t:Anchor>
          <t:Comment id="1168769379"/>
        </t:Anchor>
        <t:Assign userId="S::Alan.E.Topalian@mass.gov::487af2a4-cad9-4d52-ac2a-3840ef9537dc" userProvider="AD" userName="Topalian, Alan E. (EHS)"/>
      </t:Event>
      <t:Event id="{7A87623A-B80D-4635-8992-6DEFD3676E69}" time="2023-07-17T16:56:40.162Z">
        <t:Attribution userId="S::hannah.m.gardner@mass.gov::cd11d98f-3058-4c1f-a498-d1ea7c2739ad" userProvider="AD" userName="Gardner, Hannah M (EHS)"/>
        <t:Anchor>
          <t:Comment id="1168769379"/>
        </t:Anchor>
        <t:SetTitle title="@Topalian, Alan E. (EHS) confirm"/>
      </t:Event>
    </t:History>
  </t:Task>
  <t:Task id="{296C620B-0D08-4084-A809-AA9B78BC6F83}">
    <t:Anchor>
      <t:Comment id="933214509"/>
    </t:Anchor>
    <t:History>
      <t:Event id="{C56FEB30-8B28-4A42-A57E-638BAE415F4B}" time="2023-07-17T16:58:15.783Z">
        <t:Attribution userId="S::hannah.m.gardner@mass.gov::cd11d98f-3058-4c1f-a498-d1ea7c2739ad" userProvider="AD" userName="Gardner, Hannah M (EHS)"/>
        <t:Anchor>
          <t:Comment id="971167846"/>
        </t:Anchor>
        <t:Create/>
      </t:Event>
      <t:Event id="{05786A10-14E7-47B1-B620-554DBE805CD6}" time="2023-07-17T16:58:15.783Z">
        <t:Attribution userId="S::hannah.m.gardner@mass.gov::cd11d98f-3058-4c1f-a498-d1ea7c2739ad" userProvider="AD" userName="Gardner, Hannah M (EHS)"/>
        <t:Anchor>
          <t:Comment id="971167846"/>
        </t:Anchor>
        <t:Assign userId="S::Alan.E.Topalian@mass.gov::487af2a4-cad9-4d52-ac2a-3840ef9537dc" userProvider="AD" userName="Topalian, Alan E. (EHS)"/>
      </t:Event>
      <t:Event id="{4BC854B5-7E27-4548-A892-B97D9E7C7A21}" time="2023-07-17T16:58:15.783Z">
        <t:Attribution userId="S::hannah.m.gardner@mass.gov::cd11d98f-3058-4c1f-a498-d1ea7c2739ad" userProvider="AD" userName="Gardner, Hannah M (EHS)"/>
        <t:Anchor>
          <t:Comment id="971167846"/>
        </t:Anchor>
        <t:SetTitle title="@Topalian, Alan E. (EHS) confirm Vaccine Counseling and wigs. Is urgent care clinical services covered in emergency services?"/>
      </t:Event>
    </t:History>
  </t:Task>
  <t:Task id="{6EC60B25-8ED2-4064-B8A3-4B4222E59661}">
    <t:Anchor>
      <t:Comment id="678927665"/>
    </t:Anchor>
    <t:History>
      <t:Event id="{80363B85-AC96-4113-9F26-D41F330B1388}" time="2023-08-04T19:52:17.703Z">
        <t:Attribution userId="S::Hannah.M.Gardner@mass.gov::cd11d98f-3058-4c1f-a498-d1ea7c2739ad" userProvider="AD" userName="Gardner, Hannah M (EHS)"/>
        <t:Anchor>
          <t:Comment id="678927665"/>
        </t:Anchor>
        <t:Create/>
      </t:Event>
      <t:Event id="{E10812F1-B489-4619-9B5E-A324C8B197DE}" time="2023-08-04T19:52:17.703Z">
        <t:Attribution userId="S::Hannah.M.Gardner@mass.gov::cd11d98f-3058-4c1f-a498-d1ea7c2739ad" userProvider="AD" userName="Gardner, Hannah M (EHS)"/>
        <t:Anchor>
          <t:Comment id="678927665"/>
        </t:Anchor>
        <t:Assign userId="S::daniel.cohen@mass.gov::b3b06b23-6656-4d9b-8749-17c8ac3b0249" userProvider="AD" userName="Cohen, Daniel (EHS)"/>
      </t:Event>
      <t:Event id="{20D22A5C-3E44-4C3E-BCAA-DBBE40B82DA3}" time="2023-08-04T19:52:17.703Z">
        <t:Attribution userId="S::Hannah.M.Gardner@mass.gov::cd11d98f-3058-4c1f-a498-d1ea7c2739ad" userProvider="AD" userName="Gardner, Hannah M (EHS)"/>
        <t:Anchor>
          <t:Comment id="678927665"/>
        </t:Anchor>
        <t:SetTitle title="Added by Danielle Strauss - @Cohen, Daniel (EHS) please follow 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A6B24-CE38-42DF-B9ED-301AC6F5F938}">
  <ds:schemaRefs>
    <ds:schemaRef ds:uri="http://schemas.microsoft.com/sharepoint/v3/contenttype/forms"/>
  </ds:schemaRefs>
</ds:datastoreItem>
</file>

<file path=customXml/itemProps2.xml><?xml version="1.0" encoding="utf-8"?>
<ds:datastoreItem xmlns:ds="http://schemas.openxmlformats.org/officeDocument/2006/customXml" ds:itemID="{D0C5CE75-EFE7-4611-89C9-2982692FA2CB}">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3.xml><?xml version="1.0" encoding="utf-8"?>
<ds:datastoreItem xmlns:ds="http://schemas.openxmlformats.org/officeDocument/2006/customXml" ds:itemID="{7E6D40A8-654C-42FF-AF4D-4BE500D4ABC0}">
  <ds:schemaRefs>
    <ds:schemaRef ds:uri="http://schemas.openxmlformats.org/officeDocument/2006/bibliography"/>
  </ds:schemaRefs>
</ds:datastoreItem>
</file>

<file path=customXml/itemProps4.xml><?xml version="1.0" encoding="utf-8"?>
<ds:datastoreItem xmlns:ds="http://schemas.openxmlformats.org/officeDocument/2006/customXml" ds:itemID="{E282452C-87DA-4932-92FC-0C8201BE2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24</Pages>
  <Words>8412</Words>
  <Characters>51905</Characters>
  <Application>Microsoft Office Word</Application>
  <DocSecurity>0</DocSecurity>
  <Lines>1330</Lines>
  <Paragraphs>628</Paragraphs>
  <ScaleCrop>false</ScaleCrop>
  <Company/>
  <LinksUpToDate>false</LinksUpToDate>
  <CharactersWithSpaces>59689</CharactersWithSpaces>
  <SharedDoc>false</SharedDoc>
  <HLinks>
    <vt:vector size="96" baseType="variant">
      <vt:variant>
        <vt:i4>4522037</vt:i4>
      </vt:variant>
      <vt:variant>
        <vt:i4>45</vt:i4>
      </vt:variant>
      <vt:variant>
        <vt:i4>0</vt:i4>
      </vt:variant>
      <vt:variant>
        <vt:i4>5</vt:i4>
      </vt:variant>
      <vt:variant>
        <vt:lpwstr>mailto:vered.jona@mass.gov</vt:lpwstr>
      </vt:variant>
      <vt:variant>
        <vt:lpwstr/>
      </vt:variant>
      <vt:variant>
        <vt:i4>4522037</vt:i4>
      </vt:variant>
      <vt:variant>
        <vt:i4>42</vt:i4>
      </vt:variant>
      <vt:variant>
        <vt:i4>0</vt:i4>
      </vt:variant>
      <vt:variant>
        <vt:i4>5</vt:i4>
      </vt:variant>
      <vt:variant>
        <vt:lpwstr>mailto:vered.jona@mass.gov</vt:lpwstr>
      </vt:variant>
      <vt:variant>
        <vt:lpwstr/>
      </vt:variant>
      <vt:variant>
        <vt:i4>4522037</vt:i4>
      </vt:variant>
      <vt:variant>
        <vt:i4>39</vt:i4>
      </vt:variant>
      <vt:variant>
        <vt:i4>0</vt:i4>
      </vt:variant>
      <vt:variant>
        <vt:i4>5</vt:i4>
      </vt:variant>
      <vt:variant>
        <vt:lpwstr>mailto:vered.jona@mass.gov</vt:lpwstr>
      </vt:variant>
      <vt:variant>
        <vt:lpwstr/>
      </vt:variant>
      <vt:variant>
        <vt:i4>4522037</vt:i4>
      </vt:variant>
      <vt:variant>
        <vt:i4>36</vt:i4>
      </vt:variant>
      <vt:variant>
        <vt:i4>0</vt:i4>
      </vt:variant>
      <vt:variant>
        <vt:i4>5</vt:i4>
      </vt:variant>
      <vt:variant>
        <vt:lpwstr>mailto:vered.jona@mass.gov</vt:lpwstr>
      </vt:variant>
      <vt:variant>
        <vt:lpwstr/>
      </vt:variant>
      <vt:variant>
        <vt:i4>4522037</vt:i4>
      </vt:variant>
      <vt:variant>
        <vt:i4>33</vt:i4>
      </vt:variant>
      <vt:variant>
        <vt:i4>0</vt:i4>
      </vt:variant>
      <vt:variant>
        <vt:i4>5</vt:i4>
      </vt:variant>
      <vt:variant>
        <vt:lpwstr>mailto:vered.jona@mass.gov</vt:lpwstr>
      </vt:variant>
      <vt:variant>
        <vt:lpwstr/>
      </vt:variant>
      <vt:variant>
        <vt:i4>7012368</vt:i4>
      </vt:variant>
      <vt:variant>
        <vt:i4>30</vt:i4>
      </vt:variant>
      <vt:variant>
        <vt:i4>0</vt:i4>
      </vt:variant>
      <vt:variant>
        <vt:i4>5</vt:i4>
      </vt:variant>
      <vt:variant>
        <vt:lpwstr>mailto:corrinne.altmanmoore@mass.gov</vt:lpwstr>
      </vt:variant>
      <vt:variant>
        <vt:lpwstr/>
      </vt:variant>
      <vt:variant>
        <vt:i4>4522037</vt:i4>
      </vt:variant>
      <vt:variant>
        <vt:i4>27</vt:i4>
      </vt:variant>
      <vt:variant>
        <vt:i4>0</vt:i4>
      </vt:variant>
      <vt:variant>
        <vt:i4>5</vt:i4>
      </vt:variant>
      <vt:variant>
        <vt:lpwstr>mailto:vered.jona@mass.gov</vt:lpwstr>
      </vt:variant>
      <vt:variant>
        <vt:lpwstr/>
      </vt:variant>
      <vt:variant>
        <vt:i4>4522037</vt:i4>
      </vt:variant>
      <vt:variant>
        <vt:i4>24</vt:i4>
      </vt:variant>
      <vt:variant>
        <vt:i4>0</vt:i4>
      </vt:variant>
      <vt:variant>
        <vt:i4>5</vt:i4>
      </vt:variant>
      <vt:variant>
        <vt:lpwstr>mailto:vered.jona@mass.gov</vt:lpwstr>
      </vt:variant>
      <vt:variant>
        <vt:lpwstr/>
      </vt:variant>
      <vt:variant>
        <vt:i4>4522037</vt:i4>
      </vt:variant>
      <vt:variant>
        <vt:i4>21</vt:i4>
      </vt:variant>
      <vt:variant>
        <vt:i4>0</vt:i4>
      </vt:variant>
      <vt:variant>
        <vt:i4>5</vt:i4>
      </vt:variant>
      <vt:variant>
        <vt:lpwstr>mailto:vered.jona@mass.gov</vt:lpwstr>
      </vt:variant>
      <vt:variant>
        <vt:lpwstr/>
      </vt:variant>
      <vt:variant>
        <vt:i4>4522037</vt:i4>
      </vt:variant>
      <vt:variant>
        <vt:i4>18</vt:i4>
      </vt:variant>
      <vt:variant>
        <vt:i4>0</vt:i4>
      </vt:variant>
      <vt:variant>
        <vt:i4>5</vt:i4>
      </vt:variant>
      <vt:variant>
        <vt:lpwstr>mailto:vered.jona@mass.gov</vt:lpwstr>
      </vt:variant>
      <vt:variant>
        <vt:lpwstr/>
      </vt:variant>
      <vt:variant>
        <vt:i4>4522037</vt:i4>
      </vt:variant>
      <vt:variant>
        <vt:i4>15</vt:i4>
      </vt:variant>
      <vt:variant>
        <vt:i4>0</vt:i4>
      </vt:variant>
      <vt:variant>
        <vt:i4>5</vt:i4>
      </vt:variant>
      <vt:variant>
        <vt:lpwstr>mailto:vered.jona@mass.gov</vt:lpwstr>
      </vt:variant>
      <vt:variant>
        <vt:lpwstr/>
      </vt:variant>
      <vt:variant>
        <vt:i4>3014774</vt:i4>
      </vt:variant>
      <vt:variant>
        <vt:i4>12</vt:i4>
      </vt:variant>
      <vt:variant>
        <vt:i4>0</vt:i4>
      </vt:variant>
      <vt:variant>
        <vt:i4>5</vt:i4>
      </vt:variant>
      <vt:variant>
        <vt:lpwstr>https://www.mass.gov/doc/all-provider-bulletin-362-coverage-and-reimbursement-policy-for-vaccine-counseling-0/download</vt:lpwstr>
      </vt:variant>
      <vt:variant>
        <vt:lpwstr/>
      </vt:variant>
      <vt:variant>
        <vt:i4>2490390</vt:i4>
      </vt:variant>
      <vt:variant>
        <vt:i4>9</vt:i4>
      </vt:variant>
      <vt:variant>
        <vt:i4>0</vt:i4>
      </vt:variant>
      <vt:variant>
        <vt:i4>5</vt:i4>
      </vt:variant>
      <vt:variant>
        <vt:lpwstr>mailto:Hannah.M.Gardner@mass.gov</vt:lpwstr>
      </vt:variant>
      <vt:variant>
        <vt:lpwstr/>
      </vt:variant>
      <vt:variant>
        <vt:i4>4522037</vt:i4>
      </vt:variant>
      <vt:variant>
        <vt:i4>6</vt:i4>
      </vt:variant>
      <vt:variant>
        <vt:i4>0</vt:i4>
      </vt:variant>
      <vt:variant>
        <vt:i4>5</vt:i4>
      </vt:variant>
      <vt:variant>
        <vt:lpwstr>mailto:vered.jona@mass.gov</vt:lpwstr>
      </vt:variant>
      <vt:variant>
        <vt:lpwstr/>
      </vt:variant>
      <vt:variant>
        <vt:i4>4522037</vt:i4>
      </vt:variant>
      <vt:variant>
        <vt:i4>3</vt:i4>
      </vt:variant>
      <vt:variant>
        <vt:i4>0</vt:i4>
      </vt:variant>
      <vt:variant>
        <vt:i4>5</vt:i4>
      </vt:variant>
      <vt:variant>
        <vt:lpwstr>mailto:vered.jona@mass.gov</vt:lpwstr>
      </vt:variant>
      <vt:variant>
        <vt:lpwstr/>
      </vt:variant>
      <vt:variant>
        <vt:i4>4522037</vt:i4>
      </vt:variant>
      <vt:variant>
        <vt:i4>0</vt:i4>
      </vt:variant>
      <vt:variant>
        <vt:i4>0</vt:i4>
      </vt:variant>
      <vt:variant>
        <vt:i4>5</vt:i4>
      </vt:variant>
      <vt:variant>
        <vt:lpwstr>mailto:vered.jona@mass.gov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Gardner</dc:creator>
  <cp:keywords/>
  <dc:description/>
  <cp:lastModifiedBy>Scott, Janay</cp:lastModifiedBy>
  <cp:revision>8</cp:revision>
  <dcterms:created xsi:type="dcterms:W3CDTF">2023-11-20T16:45:00Z</dcterms:created>
  <dcterms:modified xsi:type="dcterms:W3CDTF">2023-11-20T23:37:00Z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ea60d57e-af5b-4752-ac57-3e4f28ca11dc_Enabled">
    <vt:lpwstr>true</vt:lpwstr>
  </property>
  <property fmtid="{D5CDD505-2E9C-101B-9397-08002B2CF9AE}" pid="4" name="MSIP_Label_ea60d57e-af5b-4752-ac57-3e4f28ca11dc_SetDate">
    <vt:lpwstr>2023-06-19T16:48:52Z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4270ebbd-8ba8-40c5-9cc6-5566d6b9cb47</vt:lpwstr>
  </property>
  <property fmtid="{D5CDD505-2E9C-101B-9397-08002B2CF9AE}" pid="9" name="MSIP_Label_ea60d57e-af5b-4752-ac57-3e4f28ca11dc_ContentBits">
    <vt:lpwstr>0</vt:lpwstr>
  </property>
  <property fmtid="{D5CDD505-2E9C-101B-9397-08002B2CF9AE}" pid="10" name="MediaServiceImageTags">
    <vt:lpwstr/>
  </property>
</Properties>
</file>