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0AF8" w14:textId="73E9B888" w:rsidR="00141CD4" w:rsidRPr="00C54586" w:rsidRDefault="00141CD4" w:rsidP="002B3285">
      <w:pPr>
        <w:pStyle w:val="Title"/>
      </w:pPr>
      <w:r w:rsidRPr="00C54586">
        <w:t>COMMONWEALTH OF MASSACHUSETTS</w:t>
      </w:r>
    </w:p>
    <w:p w14:paraId="2B1E317D" w14:textId="586D8962" w:rsidR="00F45C11" w:rsidRPr="004E199C" w:rsidRDefault="00F45C11" w:rsidP="00CB4AED">
      <w:pPr>
        <w:pStyle w:val="Image"/>
        <w:jc w:val="center"/>
        <w:rPr>
          <w:rFonts w:asciiTheme="minorHAnsi" w:hAnsiTheme="minorHAnsi" w:cstheme="minorHAnsi"/>
        </w:rPr>
      </w:pPr>
      <w:r w:rsidRPr="004E199C">
        <w:rPr>
          <w:rFonts w:asciiTheme="minorHAnsi" w:hAnsiTheme="minorHAnsi" w:cstheme="minorHAnsi"/>
        </w:rPr>
        <w:drawing>
          <wp:anchor distT="0" distB="457200" distL="114300" distR="114300" simplePos="0" relativeHeight="251658240" behindDoc="0" locked="0" layoutInCell="1" allowOverlap="1" wp14:anchorId="5741BD6F" wp14:editId="74B53987">
            <wp:simplePos x="3086100" y="1562100"/>
            <wp:positionH relativeFrom="margin">
              <wp:align>center</wp:align>
            </wp:positionH>
            <wp:positionV relativeFrom="paragraph">
              <wp:posOffset>0</wp:posOffset>
            </wp:positionV>
            <wp:extent cx="1600200" cy="1527048"/>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527048"/>
                    </a:xfrm>
                    <a:prstGeom prst="rect">
                      <a:avLst/>
                    </a:prstGeom>
                    <a:noFill/>
                  </pic:spPr>
                </pic:pic>
              </a:graphicData>
            </a:graphic>
            <wp14:sizeRelV relativeFrom="margin">
              <wp14:pctHeight>0</wp14:pctHeight>
            </wp14:sizeRelV>
          </wp:anchor>
        </w:drawing>
      </w:r>
    </w:p>
    <w:p w14:paraId="197ABBA1" w14:textId="10751EB6" w:rsidR="001472C7" w:rsidRDefault="00141CD4" w:rsidP="002B3285">
      <w:pPr>
        <w:pStyle w:val="Subtitle"/>
      </w:pPr>
      <w:r w:rsidRPr="007435AD">
        <w:t>EXECUTIVE OFFICE</w:t>
      </w:r>
    </w:p>
    <w:p w14:paraId="13D43270" w14:textId="7827DB18" w:rsidR="001472C7" w:rsidRDefault="00141CD4" w:rsidP="002B3285">
      <w:pPr>
        <w:pStyle w:val="Subtitle"/>
      </w:pPr>
      <w:r w:rsidRPr="007435AD">
        <w:t>OF</w:t>
      </w:r>
    </w:p>
    <w:p w14:paraId="050D6926" w14:textId="147CD3C0" w:rsidR="00141CD4" w:rsidRPr="00C54586" w:rsidRDefault="00141CD4" w:rsidP="009A4E02">
      <w:pPr>
        <w:pStyle w:val="Subtitle"/>
      </w:pPr>
      <w:r w:rsidRPr="007435AD">
        <w:t xml:space="preserve">HEALTH </w:t>
      </w:r>
      <w:r w:rsidRPr="00C54586">
        <w:t>AND HUMAN SERVICES</w:t>
      </w:r>
    </w:p>
    <w:p w14:paraId="620A0FBB" w14:textId="77777777" w:rsidR="00141CD4" w:rsidRPr="00C54586" w:rsidRDefault="00141CD4" w:rsidP="009A4E02">
      <w:pPr>
        <w:pStyle w:val="Subtitle2"/>
      </w:pPr>
      <w:r w:rsidRPr="00C54586">
        <w:t>MassHealth Data Warehouse</w:t>
      </w:r>
    </w:p>
    <w:p w14:paraId="28CDA0D7" w14:textId="2C149F0D" w:rsidR="00141CD4" w:rsidRDefault="00823B60" w:rsidP="009A4E02">
      <w:pPr>
        <w:pStyle w:val="Subtitle2"/>
      </w:pPr>
      <w:r w:rsidRPr="00C54586">
        <w:t xml:space="preserve">Paid </w:t>
      </w:r>
      <w:r w:rsidR="00141CD4" w:rsidRPr="00C54586">
        <w:t>Encounter Data Set Request</w:t>
      </w:r>
    </w:p>
    <w:p w14:paraId="1EF3755D" w14:textId="77777777" w:rsidR="0056025A" w:rsidRPr="000B42C8" w:rsidRDefault="0056025A" w:rsidP="004D17D2"/>
    <w:p w14:paraId="367725D6" w14:textId="76D7C464" w:rsidR="00141CD4" w:rsidRPr="004E199C" w:rsidRDefault="00141CD4" w:rsidP="00CB4AED">
      <w:pPr>
        <w:pStyle w:val="Title-VersionandDate"/>
        <w:rPr>
          <w:rFonts w:asciiTheme="minorHAnsi" w:hAnsiTheme="minorHAnsi" w:cstheme="minorHAnsi"/>
        </w:rPr>
      </w:pPr>
      <w:r w:rsidRPr="004E199C">
        <w:rPr>
          <w:rFonts w:asciiTheme="minorHAnsi" w:hAnsiTheme="minorHAnsi" w:cstheme="minorHAnsi"/>
        </w:rPr>
        <w:t xml:space="preserve">Version </w:t>
      </w:r>
      <w:r w:rsidR="00B05A2E" w:rsidRPr="004E199C">
        <w:rPr>
          <w:rFonts w:asciiTheme="minorHAnsi" w:hAnsiTheme="minorHAnsi" w:cstheme="minorHAnsi"/>
        </w:rPr>
        <w:t>4.12</w:t>
      </w:r>
    </w:p>
    <w:p w14:paraId="78E340EE" w14:textId="31276F41" w:rsidR="00141CD4" w:rsidRPr="004E199C" w:rsidRDefault="004C1556" w:rsidP="00CB4AED">
      <w:pPr>
        <w:pStyle w:val="Title-VersionandDate"/>
        <w:rPr>
          <w:rFonts w:asciiTheme="minorHAnsi" w:hAnsiTheme="minorHAnsi" w:cstheme="minorHAnsi"/>
          <w:highlight w:val="yellow"/>
        </w:rPr>
      </w:pPr>
      <w:r>
        <w:rPr>
          <w:rFonts w:asciiTheme="minorHAnsi" w:hAnsiTheme="minorHAnsi" w:cstheme="minorHAnsi"/>
        </w:rPr>
        <w:t xml:space="preserve">March </w:t>
      </w:r>
      <w:r w:rsidR="004232D7">
        <w:rPr>
          <w:rFonts w:asciiTheme="minorHAnsi" w:hAnsiTheme="minorHAnsi" w:cstheme="minorHAnsi"/>
        </w:rPr>
        <w:t>2</w:t>
      </w:r>
      <w:r w:rsidR="00F05402">
        <w:rPr>
          <w:rFonts w:asciiTheme="minorHAnsi" w:hAnsiTheme="minorHAnsi" w:cstheme="minorHAnsi"/>
        </w:rPr>
        <w:t>5</w:t>
      </w:r>
      <w:r w:rsidR="004232D7">
        <w:rPr>
          <w:rFonts w:asciiTheme="minorHAnsi" w:hAnsiTheme="minorHAnsi" w:cstheme="minorHAnsi"/>
        </w:rPr>
        <w:t xml:space="preserve">, </w:t>
      </w:r>
      <w:r>
        <w:rPr>
          <w:rFonts w:asciiTheme="minorHAnsi" w:hAnsiTheme="minorHAnsi" w:cstheme="minorHAnsi"/>
        </w:rPr>
        <w:t>2022</w:t>
      </w:r>
    </w:p>
    <w:p w14:paraId="688DAFDC" w14:textId="521427EF" w:rsidR="00141CD4" w:rsidRPr="004E199C" w:rsidRDefault="00141CD4" w:rsidP="00CB4AED">
      <w:pPr>
        <w:jc w:val="center"/>
        <w:rPr>
          <w:rFonts w:asciiTheme="minorHAnsi" w:hAnsiTheme="minorHAnsi" w:cstheme="minorHAnsi"/>
        </w:rPr>
      </w:pPr>
    </w:p>
    <w:p w14:paraId="505D6773" w14:textId="77777777" w:rsidR="00D37FEA" w:rsidRPr="004E199C" w:rsidRDefault="00D37FEA" w:rsidP="00CB4AED">
      <w:pPr>
        <w:jc w:val="center"/>
        <w:rPr>
          <w:rFonts w:asciiTheme="minorHAnsi" w:hAnsiTheme="minorHAnsi" w:cstheme="minorHAnsi"/>
        </w:rPr>
      </w:pPr>
    </w:p>
    <w:p w14:paraId="542F17F5" w14:textId="77777777" w:rsidR="001519E4" w:rsidRPr="004E199C" w:rsidRDefault="001519E4" w:rsidP="00CB4AED">
      <w:pPr>
        <w:jc w:val="center"/>
        <w:rPr>
          <w:rFonts w:asciiTheme="minorHAnsi" w:hAnsiTheme="minorHAnsi" w:cstheme="minorHAnsi"/>
        </w:rPr>
      </w:pPr>
    </w:p>
    <w:p w14:paraId="5DF869D6" w14:textId="77777777" w:rsidR="0025106A" w:rsidRDefault="0025106A" w:rsidP="00CB4AED">
      <w:pPr>
        <w:jc w:val="center"/>
        <w:rPr>
          <w:rFonts w:asciiTheme="minorHAnsi" w:hAnsiTheme="minorHAnsi" w:cstheme="minorHAnsi"/>
        </w:rPr>
      </w:pPr>
    </w:p>
    <w:p w14:paraId="0045F0F1" w14:textId="2DB6EEEB" w:rsidR="0025106A" w:rsidRDefault="0025106A" w:rsidP="00CB4AED">
      <w:pPr>
        <w:jc w:val="center"/>
        <w:rPr>
          <w:rFonts w:asciiTheme="minorHAnsi" w:hAnsiTheme="minorHAnsi" w:cstheme="minorHAnsi"/>
        </w:rPr>
        <w:sectPr w:rsidR="0025106A" w:rsidSect="00E413B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288" w:footer="432" w:gutter="0"/>
          <w:pgNumType w:fmt="lowerRoman" w:start="1"/>
          <w:cols w:space="720"/>
          <w:titlePg/>
          <w:docGrid w:linePitch="299"/>
        </w:sectPr>
      </w:pPr>
    </w:p>
    <w:p w14:paraId="430EF2A8" w14:textId="4C24C716" w:rsidR="001A0FFE" w:rsidRDefault="001A0FFE" w:rsidP="009756EF">
      <w:pPr>
        <w:pStyle w:val="Heading1NoNum"/>
      </w:pPr>
      <w:bookmarkStart w:id="0" w:name="_Toc495502456"/>
      <w:bookmarkStart w:id="1" w:name="_Toc495504741"/>
      <w:bookmarkStart w:id="2" w:name="_Toc500522841"/>
      <w:bookmarkStart w:id="3" w:name="_Toc2692163"/>
      <w:bookmarkStart w:id="4" w:name="_Toc2693306"/>
      <w:bookmarkStart w:id="5" w:name="_Toc92729669"/>
      <w:bookmarkStart w:id="6" w:name="_Toc92656974"/>
      <w:bookmarkStart w:id="7" w:name="_Toc97543993"/>
      <w:bookmarkStart w:id="8" w:name="_Toc99017054"/>
      <w:r w:rsidRPr="00F12E9C">
        <w:lastRenderedPageBreak/>
        <w:t>Revision History</w:t>
      </w:r>
      <w:bookmarkEnd w:id="0"/>
      <w:bookmarkEnd w:id="1"/>
      <w:bookmarkEnd w:id="2"/>
      <w:bookmarkEnd w:id="3"/>
      <w:bookmarkEnd w:id="4"/>
      <w:bookmarkEnd w:id="5"/>
      <w:bookmarkEnd w:id="6"/>
      <w:bookmarkEnd w:id="7"/>
      <w:bookmarkEnd w:id="8"/>
    </w:p>
    <w:tbl>
      <w:tblPr>
        <w:tblStyle w:val="MMISTable"/>
        <w:tblW w:w="10638" w:type="dxa"/>
        <w:shd w:val="clear" w:color="auto" w:fill="FFFFFF" w:themeFill="background1"/>
        <w:tblLayout w:type="fixed"/>
        <w:tblLook w:val="07A0" w:firstRow="1" w:lastRow="0" w:firstColumn="1" w:lastColumn="1" w:noHBand="1" w:noVBand="1"/>
      </w:tblPr>
      <w:tblGrid>
        <w:gridCol w:w="1341"/>
        <w:gridCol w:w="7621"/>
        <w:gridCol w:w="33"/>
        <w:gridCol w:w="1643"/>
      </w:tblGrid>
      <w:tr w:rsidR="00E413B2" w:rsidRPr="00E413B2" w14:paraId="3D5F7E4A" w14:textId="77777777" w:rsidTr="5554A88F">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341" w:type="dxa"/>
            <w:tcBorders>
              <w:bottom w:val="single" w:sz="4" w:space="0" w:color="2E74B5" w:themeColor="accent5" w:themeShade="BF"/>
            </w:tcBorders>
            <w:shd w:val="clear" w:color="auto" w:fill="0070C0"/>
          </w:tcPr>
          <w:p w14:paraId="04FA572B" w14:textId="1B60B4BD" w:rsidR="00F90F88" w:rsidRPr="001B3C5D" w:rsidRDefault="00F90F88" w:rsidP="003C7B5E">
            <w:pPr>
              <w:pStyle w:val="TableHeaderLeft"/>
              <w:framePr w:wrap="auto"/>
              <w:rPr>
                <w:rStyle w:val="ZUnformatted"/>
                <w:rFonts w:asciiTheme="majorHAnsi" w:eastAsiaTheme="majorEastAsia" w:hAnsiTheme="majorHAnsi" w:cstheme="majorBidi"/>
                <w:b/>
                <w:iCs/>
                <w:sz w:val="22"/>
                <w:szCs w:val="22"/>
              </w:rPr>
            </w:pPr>
            <w:r w:rsidRPr="001B3C5D">
              <w:rPr>
                <w:b/>
                <w:sz w:val="22"/>
                <w:szCs w:val="22"/>
              </w:rPr>
              <w:t>Date</w:t>
            </w:r>
          </w:p>
        </w:tc>
        <w:tc>
          <w:tcPr>
            <w:tcW w:w="7621" w:type="dxa"/>
            <w:tcBorders>
              <w:bottom w:val="single" w:sz="4" w:space="0" w:color="2E74B5" w:themeColor="accent5" w:themeShade="BF"/>
            </w:tcBorders>
            <w:shd w:val="clear" w:color="auto" w:fill="0070C0"/>
          </w:tcPr>
          <w:p w14:paraId="12EEADBE" w14:textId="6BB22551" w:rsidR="00F90F88" w:rsidRPr="001B3C5D" w:rsidRDefault="00F90F88" w:rsidP="00ED513A">
            <w:pPr>
              <w:pStyle w:val="TableText"/>
              <w:cnfStyle w:val="100000000000" w:firstRow="1" w:lastRow="0" w:firstColumn="0" w:lastColumn="0" w:oddVBand="0" w:evenVBand="0" w:oddHBand="0" w:evenHBand="0" w:firstRowFirstColumn="0" w:firstRowLastColumn="0" w:lastRowFirstColumn="0" w:lastRowLastColumn="0"/>
              <w:rPr>
                <w:sz w:val="22"/>
                <w:szCs w:val="22"/>
              </w:rPr>
            </w:pPr>
            <w:r w:rsidRPr="001B3C5D">
              <w:rPr>
                <w:sz w:val="22"/>
                <w:szCs w:val="22"/>
              </w:rPr>
              <w:t>Revision</w:t>
            </w:r>
          </w:p>
        </w:tc>
        <w:tc>
          <w:tcPr>
            <w:cnfStyle w:val="000100001000" w:firstRow="0" w:lastRow="0" w:firstColumn="0" w:lastColumn="1" w:oddVBand="0" w:evenVBand="0" w:oddHBand="0" w:evenHBand="0" w:firstRowFirstColumn="0" w:firstRowLastColumn="1" w:lastRowFirstColumn="0" w:lastRowLastColumn="0"/>
            <w:tcW w:w="1676" w:type="dxa"/>
            <w:gridSpan w:val="2"/>
            <w:tcBorders>
              <w:bottom w:val="single" w:sz="4" w:space="0" w:color="2E74B5" w:themeColor="accent5" w:themeShade="BF"/>
            </w:tcBorders>
            <w:shd w:val="clear" w:color="auto" w:fill="0070C0"/>
          </w:tcPr>
          <w:p w14:paraId="698C1070" w14:textId="2335D40C" w:rsidR="00F90F88" w:rsidRPr="001B3C5D" w:rsidRDefault="00F90F88" w:rsidP="00ED513A">
            <w:pPr>
              <w:pStyle w:val="TableText"/>
              <w:rPr>
                <w:sz w:val="22"/>
                <w:szCs w:val="22"/>
              </w:rPr>
            </w:pPr>
            <w:r w:rsidRPr="001B3C5D">
              <w:rPr>
                <w:sz w:val="22"/>
                <w:szCs w:val="22"/>
              </w:rPr>
              <w:t>Name</w:t>
            </w:r>
          </w:p>
        </w:tc>
      </w:tr>
      <w:tr w:rsidR="003E7475" w:rsidRPr="00E413B2" w14:paraId="41FA353E" w14:textId="77777777" w:rsidTr="5554A88F">
        <w:trPr>
          <w:trHeight w:val="20"/>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4B6D0A12" w14:textId="570F64E5" w:rsidR="003E7475" w:rsidRPr="00E413B2" w:rsidRDefault="003E7475" w:rsidP="003E7475">
            <w:pPr>
              <w:pStyle w:val="TableHeaderLeft"/>
              <w:framePr w:wrap="auto"/>
              <w:rPr>
                <w:rStyle w:val="ZUnformatted"/>
                <w:rFonts w:ascii="Calibri" w:eastAsiaTheme="minorEastAsia" w:hAnsi="Calibri" w:cs="Arial"/>
                <w:sz w:val="22"/>
                <w:szCs w:val="22"/>
              </w:rPr>
            </w:pPr>
            <w:bookmarkStart w:id="9" w:name="_Hlk92700323"/>
            <w:r w:rsidRPr="5554A88F">
              <w:rPr>
                <w:rStyle w:val="ZUnformatted"/>
              </w:rPr>
              <w:t>Nov 2021 – Jan 2022</w:t>
            </w:r>
          </w:p>
        </w:tc>
        <w:tc>
          <w:tcPr>
            <w:tcW w:w="7621" w:type="dxa"/>
            <w:tcBorders>
              <w:bottom w:val="single" w:sz="4" w:space="0" w:color="2E74B5" w:themeColor="accent5" w:themeShade="BF"/>
            </w:tcBorders>
            <w:shd w:val="clear" w:color="auto" w:fill="FFFFFF" w:themeFill="background1"/>
          </w:tcPr>
          <w:p w14:paraId="390612D3" w14:textId="132D82EB" w:rsidR="003E7475" w:rsidRPr="00CC65AE" w:rsidRDefault="003E7475" w:rsidP="003E7475">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CC65AE">
              <w:rPr>
                <w:rStyle w:val="ZBold"/>
                <w:b w:val="0"/>
                <w:bCs/>
                <w:sz w:val="20"/>
                <w:szCs w:val="20"/>
              </w:rPr>
              <w:t>Clarifications/Updates include</w:t>
            </w:r>
            <w:r w:rsidRPr="00CC65AE">
              <w:rPr>
                <w:rStyle w:val="ZBold"/>
                <w:b w:val="0"/>
                <w:bCs/>
              </w:rPr>
              <w:t>:</w:t>
            </w:r>
          </w:p>
          <w:p w14:paraId="390D0C89"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Style w:val="ZBold"/>
                <w:rFonts w:ascii="Calibri" w:eastAsiaTheme="minorEastAsia" w:hAnsi="Calibri" w:cs="Arial"/>
                <w:b w:val="0"/>
                <w:bCs/>
                <w:iCs w:val="0"/>
                <w:sz w:val="22"/>
                <w:szCs w:val="22"/>
              </w:rPr>
            </w:pPr>
            <w:r w:rsidRPr="00CC65AE">
              <w:rPr>
                <w:bCs/>
              </w:rPr>
              <w:t>Acronym</w:t>
            </w:r>
            <w:r w:rsidRPr="00CC65AE">
              <w:rPr>
                <w:rStyle w:val="ZBold"/>
                <w:b w:val="0"/>
                <w:bCs/>
              </w:rPr>
              <w:t xml:space="preserve"> Table:  Added ACPP, FFSE, ICO</w:t>
            </w:r>
          </w:p>
          <w:p w14:paraId="44A6A9E7"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Style w:val="ZBold"/>
                <w:rFonts w:ascii="Calibri" w:eastAsiaTheme="minorEastAsia" w:hAnsi="Calibri" w:cs="Arial"/>
                <w:b w:val="0"/>
                <w:bCs/>
                <w:iCs w:val="0"/>
              </w:rPr>
            </w:pPr>
            <w:r w:rsidRPr="00CC65AE">
              <w:rPr>
                <w:rFonts w:ascii="Calibri" w:eastAsiaTheme="minorEastAsia" w:hAnsi="Calibri" w:cs="Arial"/>
                <w:bCs/>
                <w:iCs w:val="0"/>
              </w:rPr>
              <w:t>Table of contents</w:t>
            </w:r>
          </w:p>
          <w:p w14:paraId="48D0DD5B" w14:textId="040FC1B1" w:rsidR="003E7475" w:rsidRPr="00CC65AE" w:rsidRDefault="00373378" w:rsidP="003E7475">
            <w:pPr>
              <w:pStyle w:val="TableBullets"/>
              <w:framePr w:wrap="auto"/>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 xml:space="preserve">Section 1.0 Introduction:  Added clarification to encounter definition, uses for encounters, expectation for reporting </w:t>
            </w:r>
            <w:r w:rsidR="00E943B7" w:rsidRPr="00CC65AE">
              <w:rPr>
                <w:bCs/>
              </w:rPr>
              <w:t xml:space="preserve">medical </w:t>
            </w:r>
            <w:r w:rsidRPr="00CC65AE">
              <w:rPr>
                <w:bCs/>
              </w:rPr>
              <w:t>costs, submission-rejection-</w:t>
            </w:r>
            <w:r w:rsidR="14F6C3FD" w:rsidRPr="00CC65AE">
              <w:t>resubmission</w:t>
            </w:r>
            <w:r w:rsidRPr="00CC65AE">
              <w:rPr>
                <w:bCs/>
              </w:rPr>
              <w:t xml:space="preserve"> cycle.  Introduced list of files included in encounter submission, introduced a new encounter email address for question</w:t>
            </w:r>
            <w:r w:rsidR="003E7475" w:rsidRPr="00CC65AE">
              <w:rPr>
                <w:bCs/>
              </w:rPr>
              <w:t>.</w:t>
            </w:r>
          </w:p>
          <w:p w14:paraId="0FC8CF1E"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 xml:space="preserve">Segment 1.1 Data Requirements: </w:t>
            </w:r>
          </w:p>
          <w:p w14:paraId="25BE6A52" w14:textId="450F33AF" w:rsidR="003E7475" w:rsidRPr="00CC65AE" w:rsidRDefault="003969AE" w:rsidP="003E7475">
            <w:pPr>
              <w:pStyle w:val="TableBullets"/>
              <w:framePr w:wrap="auto"/>
              <w:numPr>
                <w:ilvl w:val="0"/>
                <w:numId w:val="3"/>
              </w:numPr>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Clarifications to paid vs. denied, zero paid claims, preventing multiple versions of claims / MH use of “last in chain”, claim integrity, encounter submission timeliness, expectations for data completeness and validity for all fields.</w:t>
            </w:r>
          </w:p>
          <w:p w14:paraId="15019D04" w14:textId="3F0D8C9A" w:rsidR="003E7475" w:rsidRPr="00CC65AE" w:rsidRDefault="003E7475" w:rsidP="003E7475">
            <w:pPr>
              <w:pStyle w:val="TableBullets"/>
              <w:framePr w:wrap="auto"/>
              <w:numPr>
                <w:ilvl w:val="0"/>
                <w:numId w:val="3"/>
              </w:numPr>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Removed redundant submission-rejection-</w:t>
            </w:r>
            <w:r w:rsidR="599C0CCA" w:rsidRPr="00CC65AE">
              <w:t>re</w:t>
            </w:r>
            <w:r w:rsidRPr="00CC65AE">
              <w:t>submission</w:t>
            </w:r>
            <w:r w:rsidRPr="00CC65AE">
              <w:rPr>
                <w:bCs/>
              </w:rPr>
              <w:t xml:space="preserve"> cycle paragraph.</w:t>
            </w:r>
          </w:p>
          <w:p w14:paraId="79F15208" w14:textId="5F0335A4"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 xml:space="preserve">Section 2.0 Data Element Clarifications: Added </w:t>
            </w:r>
            <w:r w:rsidR="005176BC" w:rsidRPr="00CC65AE">
              <w:rPr>
                <w:bCs/>
              </w:rPr>
              <w:t>“</w:t>
            </w:r>
            <w:r w:rsidRPr="00CC65AE">
              <w:rPr>
                <w:bCs/>
              </w:rPr>
              <w:t>Record Type Submission Options and Explanations</w:t>
            </w:r>
            <w:r w:rsidR="005176BC" w:rsidRPr="00CC65AE">
              <w:rPr>
                <w:bCs/>
              </w:rPr>
              <w:t>”</w:t>
            </w:r>
            <w:r w:rsidRPr="00CC65AE">
              <w:rPr>
                <w:bCs/>
              </w:rPr>
              <w:t xml:space="preserve"> reference table</w:t>
            </w:r>
            <w:r w:rsidR="00801A05" w:rsidRPr="00CC65AE">
              <w:rPr>
                <w:bCs/>
              </w:rPr>
              <w:t xml:space="preserve"> (including use cases </w:t>
            </w:r>
            <w:r w:rsidR="00444BF2" w:rsidRPr="00CC65AE">
              <w:rPr>
                <w:bCs/>
              </w:rPr>
              <w:t xml:space="preserve">to encourage </w:t>
            </w:r>
            <w:r w:rsidR="000D63C4" w:rsidRPr="00CC65AE">
              <w:rPr>
                <w:bCs/>
              </w:rPr>
              <w:t>better</w:t>
            </w:r>
            <w:r w:rsidR="006F127D" w:rsidRPr="00CC65AE">
              <w:rPr>
                <w:bCs/>
              </w:rPr>
              <w:t xml:space="preserve"> use of </w:t>
            </w:r>
            <w:r w:rsidR="000D63C4" w:rsidRPr="00CC65AE">
              <w:rPr>
                <w:bCs/>
              </w:rPr>
              <w:t>the “</w:t>
            </w:r>
            <w:r w:rsidR="00801A05" w:rsidRPr="00CC65AE">
              <w:rPr>
                <w:bCs/>
              </w:rPr>
              <w:t>Replacement</w:t>
            </w:r>
            <w:r w:rsidR="000D63C4" w:rsidRPr="00CC65AE">
              <w:rPr>
                <w:bCs/>
              </w:rPr>
              <w:t>”</w:t>
            </w:r>
            <w:r w:rsidR="006F127D" w:rsidRPr="00CC65AE">
              <w:rPr>
                <w:bCs/>
              </w:rPr>
              <w:t xml:space="preserve"> </w:t>
            </w:r>
            <w:r w:rsidR="00560C38" w:rsidRPr="00CC65AE">
              <w:rPr>
                <w:bCs/>
              </w:rPr>
              <w:t>R</w:t>
            </w:r>
            <w:r w:rsidR="006F127D" w:rsidRPr="00CC65AE">
              <w:rPr>
                <w:bCs/>
              </w:rPr>
              <w:t xml:space="preserve">ecord </w:t>
            </w:r>
            <w:r w:rsidR="00560C38" w:rsidRPr="00CC65AE">
              <w:rPr>
                <w:bCs/>
              </w:rPr>
              <w:t>T</w:t>
            </w:r>
            <w:r w:rsidR="006F127D" w:rsidRPr="00CC65AE">
              <w:rPr>
                <w:bCs/>
              </w:rPr>
              <w:t>ype</w:t>
            </w:r>
            <w:r w:rsidR="00801A05" w:rsidRPr="00CC65AE">
              <w:rPr>
                <w:bCs/>
              </w:rPr>
              <w:t>)</w:t>
            </w:r>
            <w:r w:rsidRPr="00CC65AE">
              <w:rPr>
                <w:bCs/>
              </w:rPr>
              <w:t>; added further explanation of unique claim number/suffix requirement;</w:t>
            </w:r>
            <w:r w:rsidRPr="00CC65AE">
              <w:rPr>
                <w:rFonts w:eastAsiaTheme="minorEastAsia"/>
                <w:bCs/>
              </w:rPr>
              <w:t xml:space="preserve"> added clarity to Dollar Amounts segment; clarified Record Indicator use</w:t>
            </w:r>
            <w:r w:rsidR="00F73E1C" w:rsidRPr="00CC65AE">
              <w:rPr>
                <w:rFonts w:eastAsiaTheme="minorEastAsia"/>
                <w:bCs/>
              </w:rPr>
              <w:t>,</w:t>
            </w:r>
            <w:r w:rsidRPr="00CC65AE">
              <w:rPr>
                <w:rFonts w:eastAsiaTheme="minorEastAsia"/>
                <w:bCs/>
              </w:rPr>
              <w:t xml:space="preserve"> clarified diagnosis code requirements, decommissioned Record Indicator #3 and removed example #4; added clarity to Bundle Indicator examples as well as Former Claim Number and Suffix </w:t>
            </w:r>
            <w:r w:rsidRPr="00CC65AE">
              <w:rPr>
                <w:rFonts w:eastAsiaTheme="minorEastAsia"/>
              </w:rPr>
              <w:t>examples.</w:t>
            </w:r>
            <w:r w:rsidRPr="00CC65AE">
              <w:rPr>
                <w:rFonts w:eastAsiaTheme="minorEastAsia"/>
                <w:bCs/>
              </w:rPr>
              <w:t xml:space="preserve"> </w:t>
            </w:r>
          </w:p>
          <w:p w14:paraId="39E4E3DC"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Section 2.0, 3.1 Provider File Data Set:  Clarified requirement for plans to report MassHealth Provider Identification number in the “Medicaid Number” field of their Provider file pursuant to 42 CFR 438.602(b)(1).</w:t>
            </w:r>
          </w:p>
          <w:p w14:paraId="1D063894"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Section 2.0 / 3.0 field requirements:  Clarified requirement for recovery reporting through “Void Reason Code” field, ICD10-PCS reporting, 340b reporting through the “Submission Clarification Code”</w:t>
            </w:r>
          </w:p>
          <w:p w14:paraId="508F4C98"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rFonts w:eastAsiaTheme="minorEastAsia"/>
                <w:bCs/>
              </w:rPr>
              <w:t>Section 3.0 Encounter Data Set Elements with Record Layout:</w:t>
            </w:r>
          </w:p>
          <w:p w14:paraId="247A539D" w14:textId="77777777" w:rsidR="003E7475" w:rsidRPr="00CC65AE" w:rsidRDefault="003E7475" w:rsidP="003E7475">
            <w:pPr>
              <w:pStyle w:val="TableBullets"/>
              <w:framePr w:wrap="auto"/>
              <w:numPr>
                <w:ilvl w:val="1"/>
                <w:numId w:val="27"/>
              </w:numPr>
              <w:ind w:left="720"/>
              <w:cnfStyle w:val="000000000000" w:firstRow="0" w:lastRow="0" w:firstColumn="0" w:lastColumn="0" w:oddVBand="0" w:evenVBand="0" w:oddHBand="0" w:evenHBand="0" w:firstRowFirstColumn="0" w:firstRowLastColumn="0" w:lastRowFirstColumn="0" w:lastRowLastColumn="0"/>
              <w:rPr>
                <w:rFonts w:eastAsia="Calibri"/>
                <w:bCs/>
              </w:rPr>
            </w:pPr>
            <w:r w:rsidRPr="00CC65AE">
              <w:rPr>
                <w:bCs/>
              </w:rPr>
              <w:t>Updated MCE Names in “Org. Code” field and added clarity to descriptions in the fields: “Record Indicator”, “Claim Category”, “Primary Diagnosis”, “Dispense As Written Indicator”, “Paid Date”, “Billed Charge”, “Gross Payment Amount”, “Copay”, “Coinsurance”, “Deductible”,</w:t>
            </w:r>
            <w:r w:rsidRPr="00CC65AE">
              <w:rPr>
                <w:rFonts w:cs="Calibri"/>
                <w:bCs/>
              </w:rPr>
              <w:t xml:space="preserve"> “Patient Pay Amount”</w:t>
            </w:r>
            <w:r w:rsidRPr="00CC65AE">
              <w:rPr>
                <w:bCs/>
              </w:rPr>
              <w:t>, “Net Payment”, “New Member ID”, “Service Category”, “Allowable Amount”, “Void Reason Code”, “Surgical Procedure Code”, “Total Charges”, “Metric Qty”/“Unit of Measure”, “Quantity”, “Void Reason Code”</w:t>
            </w:r>
          </w:p>
          <w:p w14:paraId="03E67333" w14:textId="77777777" w:rsidR="003E7475" w:rsidRPr="00CC65AE" w:rsidRDefault="003E7475" w:rsidP="003E7475">
            <w:pPr>
              <w:pStyle w:val="TableBullets"/>
              <w:framePr w:wrap="auto"/>
              <w:numPr>
                <w:ilvl w:val="1"/>
                <w:numId w:val="27"/>
              </w:numPr>
              <w:ind w:left="720"/>
              <w:cnfStyle w:val="000000000000" w:firstRow="0" w:lastRow="0" w:firstColumn="0" w:lastColumn="0" w:oddVBand="0" w:evenVBand="0" w:oddHBand="0" w:evenHBand="0" w:firstRowFirstColumn="0" w:firstRowLastColumn="0" w:lastRowFirstColumn="0" w:lastRowLastColumn="0"/>
              <w:rPr>
                <w:bCs/>
              </w:rPr>
            </w:pPr>
            <w:r w:rsidRPr="00CC65AE">
              <w:rPr>
                <w:bCs/>
              </w:rPr>
              <w:t>Changed field name of Copay/Coinsurance to just Copay.</w:t>
            </w:r>
          </w:p>
          <w:p w14:paraId="3ADE11BE" w14:textId="77777777" w:rsidR="003E7475" w:rsidRPr="00CC65AE" w:rsidRDefault="003E7475" w:rsidP="003E7475">
            <w:pPr>
              <w:pStyle w:val="TableBullets"/>
              <w:framePr w:wrap="auto"/>
              <w:numPr>
                <w:ilvl w:val="0"/>
                <w:numId w:val="133"/>
              </w:numPr>
              <w:ind w:left="720"/>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Replaced datatype SN with N in all the monetary fields and “Quantity” field.</w:t>
            </w:r>
          </w:p>
          <w:p w14:paraId="745B71EC" w14:textId="19862D1A" w:rsidR="003E7475" w:rsidRPr="00CC65AE" w:rsidRDefault="0052030D" w:rsidP="00FB1525">
            <w:pPr>
              <w:pStyle w:val="TableBullets"/>
              <w:framePr w:wrap="auto"/>
              <w:numPr>
                <w:ilvl w:val="0"/>
                <w:numId w:val="134"/>
              </w:numPr>
              <w:ind w:left="720"/>
              <w:cnfStyle w:val="000000000000" w:firstRow="0" w:lastRow="0" w:firstColumn="0" w:lastColumn="0" w:oddVBand="0" w:evenVBand="0" w:oddHBand="0" w:evenHBand="0" w:firstRowFirstColumn="0" w:firstRowLastColumn="0" w:lastRowFirstColumn="0" w:lastRowLastColumn="0"/>
              <w:rPr>
                <w:rFonts w:eastAsiaTheme="minorEastAsia"/>
              </w:rPr>
            </w:pPr>
            <w:r w:rsidRPr="00CC65AE">
              <w:rPr>
                <w:rFonts w:eastAsiaTheme="minorEastAsia"/>
              </w:rPr>
              <w:t xml:space="preserve">Length for </w:t>
            </w:r>
            <w:r w:rsidR="003E7475" w:rsidRPr="00CC65AE">
              <w:rPr>
                <w:rFonts w:eastAsiaTheme="minorEastAsia"/>
                <w:bCs/>
              </w:rPr>
              <w:t>“Claim Number”, “Former Claim Number”</w:t>
            </w:r>
            <w:r w:rsidR="003E7475" w:rsidRPr="00CC65AE">
              <w:rPr>
                <w:rFonts w:eastAsiaTheme="minorEastAsia"/>
              </w:rPr>
              <w:t xml:space="preserve"> and </w:t>
            </w:r>
            <w:r w:rsidR="003E7475" w:rsidRPr="00CC65AE">
              <w:rPr>
                <w:rFonts w:eastAsiaTheme="minorEastAsia"/>
                <w:bCs/>
              </w:rPr>
              <w:t>“Service Category”</w:t>
            </w:r>
            <w:r w:rsidRPr="00CC65AE">
              <w:rPr>
                <w:rFonts w:eastAsiaTheme="minorEastAsia"/>
                <w:bCs/>
              </w:rPr>
              <w:t xml:space="preserve"> fields </w:t>
            </w:r>
            <w:r w:rsidR="005210B5" w:rsidRPr="00CC65AE">
              <w:rPr>
                <w:rFonts w:eastAsiaTheme="minorEastAsia"/>
                <w:bCs/>
              </w:rPr>
              <w:t xml:space="preserve">were </w:t>
            </w:r>
            <w:r w:rsidR="006B5DA8" w:rsidRPr="00CC65AE">
              <w:rPr>
                <w:rFonts w:eastAsiaTheme="minorEastAsia"/>
                <w:bCs/>
              </w:rPr>
              <w:t>updated</w:t>
            </w:r>
            <w:r w:rsidR="005210B5" w:rsidRPr="00CC65AE">
              <w:rPr>
                <w:rFonts w:eastAsiaTheme="minorEastAsia"/>
                <w:bCs/>
              </w:rPr>
              <w:t xml:space="preserve"> </w:t>
            </w:r>
            <w:r w:rsidRPr="00CC65AE">
              <w:rPr>
                <w:rFonts w:eastAsiaTheme="minorEastAsia"/>
                <w:bCs/>
              </w:rPr>
              <w:t>in the specs to reflect</w:t>
            </w:r>
            <w:r w:rsidR="006B5DA8" w:rsidRPr="00CC65AE">
              <w:rPr>
                <w:rFonts w:eastAsiaTheme="minorEastAsia"/>
                <w:bCs/>
              </w:rPr>
              <w:t xml:space="preserve"> longer</w:t>
            </w:r>
            <w:r w:rsidRPr="00CC65AE">
              <w:rPr>
                <w:rFonts w:eastAsiaTheme="minorEastAsia"/>
                <w:bCs/>
              </w:rPr>
              <w:t xml:space="preserve"> </w:t>
            </w:r>
            <w:r w:rsidR="0052708F" w:rsidRPr="00CC65AE">
              <w:rPr>
                <w:rFonts w:eastAsiaTheme="minorEastAsia"/>
                <w:bCs/>
              </w:rPr>
              <w:t xml:space="preserve">actual </w:t>
            </w:r>
            <w:r w:rsidRPr="00CC65AE">
              <w:rPr>
                <w:rFonts w:eastAsiaTheme="minorEastAsia"/>
                <w:bCs/>
              </w:rPr>
              <w:t>accept</w:t>
            </w:r>
            <w:r w:rsidR="00880A09" w:rsidRPr="00CC65AE">
              <w:rPr>
                <w:rFonts w:eastAsiaTheme="minorEastAsia"/>
                <w:bCs/>
              </w:rPr>
              <w:t>able</w:t>
            </w:r>
            <w:r w:rsidRPr="00CC65AE">
              <w:rPr>
                <w:rFonts w:eastAsiaTheme="minorEastAsia"/>
                <w:bCs/>
              </w:rPr>
              <w:t xml:space="preserve"> length</w:t>
            </w:r>
            <w:r w:rsidR="003E7475" w:rsidRPr="00CC65AE">
              <w:rPr>
                <w:rFonts w:eastAsiaTheme="minorEastAsia"/>
                <w:bCs/>
              </w:rPr>
              <w:t>.</w:t>
            </w:r>
            <w:r w:rsidR="003E7475" w:rsidRPr="00CC65AE">
              <w:rPr>
                <w:rFonts w:eastAsiaTheme="minorEastAsia"/>
              </w:rPr>
              <w:t xml:space="preserve">  </w:t>
            </w:r>
            <w:r w:rsidR="0016416B" w:rsidRPr="00CC65AE">
              <w:rPr>
                <w:rFonts w:eastAsiaTheme="minorEastAsia"/>
              </w:rPr>
              <w:t>The</w:t>
            </w:r>
            <w:r w:rsidR="003E7475" w:rsidRPr="00CC65AE">
              <w:rPr>
                <w:rFonts w:eastAsiaTheme="minorEastAsia"/>
              </w:rPr>
              <w:t xml:space="preserve"> following Fields are not required for retail pharmacy encounters (“R”) </w:t>
            </w:r>
            <w:r w:rsidR="0016416B" w:rsidRPr="00CC65AE">
              <w:rPr>
                <w:rFonts w:eastAsiaTheme="minorEastAsia"/>
              </w:rPr>
              <w:t>and the “X” was removed</w:t>
            </w:r>
            <w:r w:rsidR="003E7475" w:rsidRPr="00CC65AE">
              <w:rPr>
                <w:rFonts w:eastAsiaTheme="minorEastAsia"/>
              </w:rPr>
              <w:t>: “Claim Type”, “Service Class”,</w:t>
            </w:r>
            <w:r w:rsidR="00880982" w:rsidRPr="00CC65AE">
              <w:rPr>
                <w:rFonts w:eastAsiaTheme="minorEastAsia"/>
              </w:rPr>
              <w:t xml:space="preserve"> </w:t>
            </w:r>
            <w:r w:rsidR="003E7475" w:rsidRPr="00CC65AE">
              <w:rPr>
                <w:rFonts w:eastAsiaTheme="minorEastAsia"/>
              </w:rPr>
              <w:t>”PCC Internal Provider ID”, “Authorization Type”, “Family Planning Indicator”, “PCC Internal Provider ID Type”, “Employment”, “Auto Accident”, “Other Accident”, “Non-Covered charges”, “Bundle Claim Number”, “Bundle Claim Suffix”, and “PCP Provider ID Address Location Code”.</w:t>
            </w:r>
          </w:p>
          <w:p w14:paraId="732E6B02" w14:textId="77777777" w:rsidR="003E7475" w:rsidRPr="00CC65AE" w:rsidRDefault="003E7475" w:rsidP="003E7475">
            <w:pPr>
              <w:pStyle w:val="TableBullets"/>
              <w:framePr w:wrap="around"/>
              <w:numPr>
                <w:ilvl w:val="0"/>
                <w:numId w:val="135"/>
              </w:numPr>
              <w:ind w:left="720"/>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rFonts w:eastAsiaTheme="minorEastAsia"/>
                <w:bCs/>
              </w:rPr>
              <w:t xml:space="preserve">Added clarity to descriptions in the fields “Provider ID”, “Provider ID Type”, “Provider ID Address Location Code”, “Medicaid Number” </w:t>
            </w:r>
          </w:p>
          <w:p w14:paraId="56CC2ABB" w14:textId="73B52E65" w:rsidR="003E7475" w:rsidRPr="00CC65AE" w:rsidRDefault="003E7475" w:rsidP="003E7475">
            <w:pPr>
              <w:pStyle w:val="TableBullets"/>
              <w:framePr w:wrap="auto"/>
              <w:numPr>
                <w:ilvl w:val="0"/>
                <w:numId w:val="135"/>
              </w:numPr>
              <w:ind w:left="720"/>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rFonts w:eastAsiaTheme="minorEastAsia"/>
                <w:bCs/>
              </w:rPr>
              <w:t>Added clarity to Provider File Requirements, including reporting of “Medicaid Number</w:t>
            </w:r>
            <w:r w:rsidRPr="00CC65AE">
              <w:rPr>
                <w:rFonts w:eastAsiaTheme="minorEastAsia"/>
              </w:rPr>
              <w:t xml:space="preserve">” and </w:t>
            </w:r>
            <w:r w:rsidRPr="00CC65AE">
              <w:rPr>
                <w:rFonts w:eastAsiaTheme="minorEastAsia"/>
                <w:bCs/>
              </w:rPr>
              <w:t>“Provider Bundle ID” in examples.</w:t>
            </w:r>
          </w:p>
          <w:p w14:paraId="71901D46" w14:textId="77777777" w:rsidR="003E7475" w:rsidRPr="00CC65AE" w:rsidRDefault="003E7475" w:rsidP="003E7475">
            <w:pPr>
              <w:pStyle w:val="TableBullets"/>
              <w:framePr w:wrap="auto"/>
              <w:numPr>
                <w:ilvl w:val="0"/>
                <w:numId w:val="99"/>
              </w:numPr>
              <w:cnfStyle w:val="000000000000" w:firstRow="0" w:lastRow="0" w:firstColumn="0" w:lastColumn="0" w:oddVBand="0" w:evenVBand="0" w:oddHBand="0" w:evenHBand="0" w:firstRowFirstColumn="0" w:firstRowLastColumn="0" w:lastRowFirstColumn="0" w:lastRowLastColumn="0"/>
              <w:rPr>
                <w:bCs/>
              </w:rPr>
            </w:pPr>
            <w:r w:rsidRPr="00CC65AE">
              <w:rPr>
                <w:bCs/>
              </w:rPr>
              <w:t xml:space="preserve">Section 4.0 Error Handling:   </w:t>
            </w:r>
          </w:p>
          <w:p w14:paraId="40C0025D" w14:textId="77777777" w:rsidR="003E7475" w:rsidRPr="00CC65AE" w:rsidRDefault="003E7475" w:rsidP="003E7475">
            <w:pPr>
              <w:pStyle w:val="TableBullets"/>
              <w:framePr w:wrap="auto"/>
              <w:numPr>
                <w:ilvl w:val="0"/>
                <w:numId w:val="2"/>
              </w:numPr>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Added Error Code 75 “</w:t>
            </w:r>
            <w:r w:rsidRPr="00CC65AE">
              <w:rPr>
                <w:rFonts w:eastAsia="Calibri" w:cs="Calibri"/>
                <w:bCs/>
              </w:rPr>
              <w:t>Codes on record are not in sequence</w:t>
            </w:r>
            <w:r w:rsidRPr="00CC65AE">
              <w:rPr>
                <w:bCs/>
              </w:rPr>
              <w:t>” for gaps in Diagnosis Code and Surgical Procedure Code sequence.</w:t>
            </w:r>
          </w:p>
          <w:p w14:paraId="21276E0C" w14:textId="77777777" w:rsidR="003E7475" w:rsidRPr="00CC65AE" w:rsidRDefault="003E7475" w:rsidP="003E7475">
            <w:pPr>
              <w:pStyle w:val="TableBullets"/>
              <w:framePr w:wrap="auto"/>
              <w:numPr>
                <w:ilvl w:val="0"/>
                <w:numId w:val="83"/>
              </w:numPr>
              <w:cnfStyle w:val="000000000000" w:firstRow="0" w:lastRow="0" w:firstColumn="0" w:lastColumn="0" w:oddVBand="0" w:evenVBand="0" w:oddHBand="0" w:evenHBand="0" w:firstRowFirstColumn="0" w:firstRowLastColumn="0" w:lastRowFirstColumn="0" w:lastRowLastColumn="0"/>
              <w:rPr>
                <w:rFonts w:eastAsiaTheme="minorEastAsia"/>
                <w:bCs/>
                <w:sz w:val="32"/>
                <w:szCs w:val="32"/>
              </w:rPr>
            </w:pPr>
            <w:r w:rsidRPr="00CC65AE">
              <w:rPr>
                <w:bCs/>
              </w:rPr>
              <w:t>Section 6.0 Media Requirements:</w:t>
            </w:r>
          </w:p>
          <w:p w14:paraId="00B5880C" w14:textId="77777777" w:rsidR="003E7475" w:rsidRPr="00CC65AE" w:rsidRDefault="003E7475" w:rsidP="003E7475">
            <w:pPr>
              <w:pStyle w:val="TableBullets"/>
              <w:framePr w:wrap="auto"/>
              <w:numPr>
                <w:ilvl w:val="0"/>
                <w:numId w:val="7"/>
              </w:numPr>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lastRenderedPageBreak/>
              <w:t>Name “Media Requirements" replaced with “Media Requirements / Encounter Claims Files Submission Requirements”</w:t>
            </w:r>
          </w:p>
          <w:p w14:paraId="4F30E4FD" w14:textId="77777777" w:rsidR="003E7475" w:rsidRPr="00CC65AE" w:rsidRDefault="003E7475" w:rsidP="003E7475">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bCs/>
              </w:rPr>
            </w:pPr>
            <w:r w:rsidRPr="00CC65AE">
              <w:rPr>
                <w:bCs/>
              </w:rPr>
              <w:t>Added clarity to segments Manual Override File, Secure FTP Server, Sending Encounter Data, Receiving Error Reports.</w:t>
            </w:r>
          </w:p>
          <w:p w14:paraId="21CD9355" w14:textId="77777777" w:rsidR="003E7475" w:rsidRPr="00CC65AE" w:rsidRDefault="003E7475" w:rsidP="003E7475">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bCs/>
              </w:rPr>
            </w:pPr>
            <w:r w:rsidRPr="00CC65AE">
              <w:rPr>
                <w:bCs/>
              </w:rPr>
              <w:t>CMS Internet Policy was removed.</w:t>
            </w:r>
          </w:p>
          <w:p w14:paraId="6699E584" w14:textId="77777777" w:rsidR="003E7475" w:rsidRPr="00CC65AE" w:rsidRDefault="003E7475" w:rsidP="003E7475">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bCs/>
              </w:rPr>
            </w:pPr>
            <w:r w:rsidRPr="00CC65AE">
              <w:rPr>
                <w:bCs/>
              </w:rPr>
              <w:t>Removed Segment “Monthly Financial Report”</w:t>
            </w:r>
          </w:p>
          <w:p w14:paraId="3906D74A" w14:textId="77777777" w:rsidR="003E7475" w:rsidRPr="00CC65AE" w:rsidRDefault="003E7475" w:rsidP="003E7475">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bCs/>
              </w:rPr>
            </w:pPr>
            <w:r w:rsidRPr="00CC65AE">
              <w:rPr>
                <w:bCs/>
              </w:rPr>
              <w:t>Removed “Care Management Provider” file</w:t>
            </w:r>
          </w:p>
          <w:p w14:paraId="567DFFA8"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Section 7 Standard Data Values:   Reviewed and confirmed CMS value sets; updated CMS Place of Service Telehealth description; added clarity to Table D table name; for Table G, allow use of 00 value if Servicing Provider Type is not listed, provided additional guidance / links for choosing appropriate Unit of Measure (Table O).</w:t>
            </w:r>
          </w:p>
          <w:p w14:paraId="3AC5BEB3"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Section 8.0 Quantity and Quality Edits, Reasonability and Validity Checks</w:t>
            </w:r>
          </w:p>
          <w:p w14:paraId="4F31BDBB"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Added expectation that fields must be valid as well as complete.</w:t>
            </w:r>
          </w:p>
          <w:p w14:paraId="42488D91"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MassHealth adding checks for gaps in fields “Diagnosis Code” and “Surgical Procedure Code” sequence.</w:t>
            </w:r>
          </w:p>
          <w:p w14:paraId="746BDD52"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MassHealth clarification for validations for fields “Void Reason Code”, “Diagnosis code(s)”, “Servicing Provider Specialty”, “Bundle Indicator”, “Bundle Claim Number”, and “Bundle Claim Suffix”.</w:t>
            </w:r>
          </w:p>
          <w:p w14:paraId="69169756"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Enhanced readability and description consistency</w:t>
            </w:r>
          </w:p>
          <w:p w14:paraId="22B8A485"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Section 9.0 Appendices / Member File / Member Enrollment File Specifications</w:t>
            </w:r>
          </w:p>
          <w:p w14:paraId="208C59D6"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Removed references to Care Management file</w:t>
            </w:r>
          </w:p>
          <w:p w14:paraId="435F2036"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Added completeness validity expectations for Race, Language and Ethnicity and Entity PIDSL.</w:t>
            </w:r>
          </w:p>
          <w:p w14:paraId="33639DAC"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Revised validation language for consistency</w:t>
            </w:r>
          </w:p>
          <w:p w14:paraId="0FA49219"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Revised headers for Table of Contents clarity</w:t>
            </w:r>
          </w:p>
          <w:p w14:paraId="37858EEB"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Standardized terminology throughout for consistency and readability</w:t>
            </w:r>
          </w:p>
          <w:p w14:paraId="19C88BF0"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 xml:space="preserve">Updated MCE Names in “Org. Code” fields in all applicable sections.  </w:t>
            </w:r>
          </w:p>
          <w:p w14:paraId="3DAD435D"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t>All references to “PCC Internal Provider ID” changed to match “PCC Provider ID” for consistency</w:t>
            </w:r>
            <w:r w:rsidRPr="00CC65AE">
              <w:rPr>
                <w:bCs/>
              </w:rPr>
              <w:t>, including in Revision History.</w:t>
            </w:r>
          </w:p>
          <w:p w14:paraId="3AFE2412"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Added formatting and minor language changes throughout to improve readability</w:t>
            </w:r>
          </w:p>
          <w:p w14:paraId="4B63EFCE" w14:textId="42BAA5D9"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pPr>
            <w:r w:rsidRPr="00CC65AE">
              <w:rPr>
                <w:bCs/>
              </w:rPr>
              <w:t>Updated language to reflect ICD10 and HIPAA EDI use cases</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5B1CB4D4" w14:textId="77777777" w:rsidR="003E7475" w:rsidRDefault="003E7475" w:rsidP="003E7475">
            <w:pPr>
              <w:pStyle w:val="TableText"/>
            </w:pPr>
            <w:r w:rsidRPr="00E413B2">
              <w:lastRenderedPageBreak/>
              <w:t>Alla Kamenetsky</w:t>
            </w:r>
          </w:p>
          <w:p w14:paraId="53F39078" w14:textId="5004E3D3" w:rsidR="003E7475" w:rsidRPr="00E413B2" w:rsidRDefault="003E7475" w:rsidP="003E7475">
            <w:pPr>
              <w:pStyle w:val="TableText"/>
            </w:pPr>
            <w:r>
              <w:t>Robert Sellers</w:t>
            </w:r>
          </w:p>
        </w:tc>
      </w:tr>
      <w:bookmarkEnd w:id="9"/>
      <w:tr w:rsidR="00E413B2" w:rsidRPr="00E413B2" w14:paraId="516E0749"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36D969B6" w14:textId="77777777" w:rsidR="00DC4947" w:rsidRPr="00E413B2" w:rsidRDefault="00DC4947" w:rsidP="003C7B5E">
            <w:pPr>
              <w:pStyle w:val="TableHeaderLeft"/>
              <w:framePr w:wrap="auto"/>
            </w:pPr>
            <w:r w:rsidRPr="00E413B2">
              <w:t>05/03/2019</w:t>
            </w:r>
          </w:p>
        </w:tc>
        <w:tc>
          <w:tcPr>
            <w:tcW w:w="7621" w:type="dxa"/>
            <w:tcBorders>
              <w:bottom w:val="single" w:sz="4" w:space="0" w:color="2E74B5" w:themeColor="accent5" w:themeShade="BF"/>
            </w:tcBorders>
            <w:shd w:val="clear" w:color="auto" w:fill="FFFFFF" w:themeFill="background1"/>
          </w:tcPr>
          <w:p w14:paraId="4DB92AF5"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RENAMED:</w:t>
            </w:r>
          </w:p>
          <w:p w14:paraId="53B1C98D" w14:textId="026A86D2"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#232</w:t>
            </w:r>
          </w:p>
          <w:p w14:paraId="668E0A2D" w14:textId="4BC2E36E"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old name - “FILLER”</w:t>
            </w:r>
          </w:p>
          <w:p w14:paraId="72294606" w14:textId="17FC2B68" w:rsidR="00DC4947" w:rsidRPr="00E413B2" w:rsidRDefault="56E6CEF3"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new name - “Provider Payment”</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347040AD" w14:textId="77777777" w:rsidR="00DC4947" w:rsidRPr="00E413B2" w:rsidRDefault="00DC4947" w:rsidP="00ED513A">
            <w:pPr>
              <w:pStyle w:val="TableText"/>
            </w:pPr>
            <w:r w:rsidRPr="00E413B2">
              <w:t>Alla Kamenetsky</w:t>
            </w:r>
          </w:p>
        </w:tc>
      </w:tr>
      <w:tr w:rsidR="00E413B2" w:rsidRPr="00E413B2" w14:paraId="42DF4F56"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051A5E94" w14:textId="77777777" w:rsidR="00DC4947" w:rsidRPr="00E413B2" w:rsidRDefault="00DC4947" w:rsidP="003C7B5E">
            <w:pPr>
              <w:pStyle w:val="TableHeaderLeft"/>
              <w:framePr w:wrap="auto"/>
            </w:pPr>
            <w:r w:rsidRPr="00E413B2">
              <w:t>03/19/2019</w:t>
            </w:r>
          </w:p>
        </w:tc>
        <w:tc>
          <w:tcPr>
            <w:tcW w:w="7621" w:type="dxa"/>
            <w:tcBorders>
              <w:bottom w:val="single" w:sz="4" w:space="0" w:color="2E74B5" w:themeColor="accent5" w:themeShade="BF"/>
            </w:tcBorders>
            <w:shd w:val="clear" w:color="auto" w:fill="FFFFFF" w:themeFill="background1"/>
          </w:tcPr>
          <w:p w14:paraId="5FAB0C2F" w14:textId="77777777" w:rsidR="00DC4947" w:rsidRPr="00E413B2" w:rsidRDefault="00DC4947" w:rsidP="00ED513A">
            <w:pPr>
              <w:pStyle w:val="TableText"/>
              <w:cnfStyle w:val="000000000000" w:firstRow="0" w:lastRow="0" w:firstColumn="0" w:lastColumn="0" w:oddVBand="0" w:evenVBand="0" w:oddHBand="0" w:evenHBand="0" w:firstRowFirstColumn="0" w:firstRowLastColumn="0" w:lastRowFirstColumn="0" w:lastRowLastColumn="0"/>
            </w:pPr>
            <w:r w:rsidRPr="00E413B2">
              <w:t>Removed all the mentioning of potentially duplicate claims</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3FFF5EA9" w14:textId="77777777" w:rsidR="00DC4947" w:rsidRPr="00E413B2" w:rsidRDefault="00DC4947" w:rsidP="00ED513A">
            <w:pPr>
              <w:pStyle w:val="TableText"/>
            </w:pPr>
            <w:r w:rsidRPr="00E413B2">
              <w:t>Alla Kamenetsky</w:t>
            </w:r>
          </w:p>
        </w:tc>
      </w:tr>
      <w:tr w:rsidR="00E413B2" w:rsidRPr="00E413B2" w14:paraId="5C0AB2E9"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0BF37D32" w14:textId="77777777" w:rsidR="00DC4947" w:rsidRPr="00E413B2" w:rsidRDefault="00DC4947" w:rsidP="003C7B5E">
            <w:pPr>
              <w:pStyle w:val="TableHeaderLeft"/>
              <w:framePr w:wrap="auto"/>
            </w:pPr>
            <w:r w:rsidRPr="00E413B2">
              <w:t>February, 2019</w:t>
            </w:r>
          </w:p>
        </w:tc>
        <w:tc>
          <w:tcPr>
            <w:tcW w:w="7621" w:type="dxa"/>
            <w:tcBorders>
              <w:bottom w:val="single" w:sz="4" w:space="0" w:color="2E74B5" w:themeColor="accent5" w:themeShade="BF"/>
            </w:tcBorders>
            <w:shd w:val="clear" w:color="auto" w:fill="FFFFFF" w:themeFill="background1"/>
          </w:tcPr>
          <w:p w14:paraId="1716B0AC"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ADDED:</w:t>
            </w:r>
          </w:p>
          <w:p w14:paraId="5C84713A" w14:textId="0B4EAEAB"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#232 “Filler”</w:t>
            </w:r>
          </w:p>
          <w:p w14:paraId="5FF8A77E"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#233 “Filler”</w:t>
            </w:r>
          </w:p>
          <w:p w14:paraId="613E7C6A"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“Physician-Administered Drug Claim” Definition - Segment 2.0 “Data Elements Clarification”</w:t>
            </w:r>
          </w:p>
          <w:p w14:paraId="3537E113"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UPDATED:</w:t>
            </w:r>
          </w:p>
          <w:p w14:paraId="3BC26554"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11 “Medicare Code” – added value “Part D Only”</w:t>
            </w:r>
          </w:p>
          <w:p w14:paraId="2BB60FAC"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O “Unit of Measure”</w:t>
            </w:r>
          </w:p>
          <w:p w14:paraId="02841041"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11 “Medicare Code” description</w:t>
            </w:r>
          </w:p>
          <w:p w14:paraId="1F704E21" w14:textId="3C321794"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I – B1 “Service Category (Using the SCO reporting groups) “</w:t>
            </w:r>
            <w:r w:rsidR="008B155B" w:rsidRPr="00E413B2">
              <w:t>– added</w:t>
            </w:r>
            <w:r w:rsidRPr="00E413B2">
              <w:t xml:space="preserve"> value “309 B – Pharmacy/Drug (Non-Part D)”</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32720A87" w14:textId="77777777" w:rsidR="00DC4947" w:rsidRPr="00E413B2" w:rsidRDefault="00DC4947" w:rsidP="00ED513A">
            <w:pPr>
              <w:pStyle w:val="TableText"/>
            </w:pPr>
            <w:r w:rsidRPr="00E413B2">
              <w:t>Alla Kamenetsky</w:t>
            </w:r>
          </w:p>
        </w:tc>
      </w:tr>
      <w:tr w:rsidR="00E413B2" w:rsidRPr="00E413B2" w14:paraId="67BB5139"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217E74A1" w14:textId="648F7EE1" w:rsidR="00DC4947" w:rsidRPr="00E413B2" w:rsidRDefault="00DC4947" w:rsidP="003C7B5E">
            <w:pPr>
              <w:pStyle w:val="TableHeaderLeft"/>
              <w:framePr w:wrap="auto"/>
            </w:pPr>
            <w:r w:rsidRPr="00E413B2">
              <w:t>12/15/2018</w:t>
            </w:r>
          </w:p>
        </w:tc>
        <w:tc>
          <w:tcPr>
            <w:tcW w:w="7621" w:type="dxa"/>
            <w:tcBorders>
              <w:bottom w:val="single" w:sz="4" w:space="0" w:color="2E74B5" w:themeColor="accent5" w:themeShade="BF"/>
            </w:tcBorders>
            <w:shd w:val="clear" w:color="auto" w:fill="FFFFFF" w:themeFill="background1"/>
          </w:tcPr>
          <w:p w14:paraId="0B4D121E"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REMOVED:</w:t>
            </w:r>
          </w:p>
          <w:p w14:paraId="26BCC345" w14:textId="77777777" w:rsidR="00DC4947" w:rsidRPr="00E413B2" w:rsidRDefault="56E6CEF3" w:rsidP="003C7B5E">
            <w:pPr>
              <w:pStyle w:val="TableBullets"/>
              <w:framePr w:wrap="auto"/>
              <w:cnfStyle w:val="000000000000" w:firstRow="0" w:lastRow="0" w:firstColumn="0" w:lastColumn="0" w:oddVBand="0" w:evenVBand="0" w:oddHBand="0" w:evenHBand="0" w:firstRowFirstColumn="0" w:firstRowLastColumn="0" w:lastRowFirstColumn="0" w:lastRowLastColumn="0"/>
              <w:rPr>
                <w:lang w:val="fr-FR"/>
              </w:rPr>
            </w:pPr>
            <w:r w:rsidRPr="00E413B2">
              <w:rPr>
                <w:lang w:val="fr-FR"/>
              </w:rPr>
              <w:t>Table N “Submission Clarification Code”</w:t>
            </w:r>
          </w:p>
          <w:p w14:paraId="329BF4A6" w14:textId="77777777" w:rsidR="00DC4947" w:rsidRPr="00E413B2" w:rsidRDefault="56E6CEF3"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Section 1.1 – Removed requirements for Monthly Financial Reports</w:t>
            </w:r>
          </w:p>
          <w:p w14:paraId="24056231"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ADDED:</w:t>
            </w:r>
          </w:p>
          <w:p w14:paraId="7D94BC20" w14:textId="77777777" w:rsidR="00DC4947" w:rsidRPr="00E413B2" w:rsidRDefault="56E6CEF3"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lastRenderedPageBreak/>
              <w:t>TABLE O - Unit Of Measure values</w:t>
            </w:r>
          </w:p>
          <w:p w14:paraId="4E021F05" w14:textId="68BF4F7F"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11 “Medicare Code” – added values (4 = Part A and D, 5 = Part B and </w:t>
            </w:r>
            <w:r w:rsidR="00943470" w:rsidRPr="00E413B2">
              <w:t>D,</w:t>
            </w:r>
            <w:r w:rsidRPr="00E413B2">
              <w:t xml:space="preserve"> 6 = Part A, B, and D)</w:t>
            </w:r>
          </w:p>
          <w:p w14:paraId="426CE559"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#229 “Submission Clarification Code 2”</w:t>
            </w:r>
          </w:p>
          <w:p w14:paraId="66A75BB3"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#230 “Submission Clarification Code 3”</w:t>
            </w:r>
          </w:p>
          <w:p w14:paraId="3D75D019"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#231 “Unit of Measure”</w:t>
            </w:r>
          </w:p>
          <w:p w14:paraId="6BBD2266"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Submission Clarification Code description - Segment 2.0 “Data Elements Clarification”</w:t>
            </w:r>
          </w:p>
          <w:p w14:paraId="51DDA2A8"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UPDATED:</w:t>
            </w:r>
          </w:p>
          <w:p w14:paraId="3EB5EDC2"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C - Place of Service (HCFA 1500) Place of Service Codes for Professional Claims</w:t>
            </w:r>
          </w:p>
          <w:p w14:paraId="646F0670"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M - POA Indicator Options and Definitions</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1256E429" w14:textId="77777777" w:rsidR="00DC4947" w:rsidRPr="00E413B2" w:rsidRDefault="00DC4947" w:rsidP="00ED513A">
            <w:pPr>
              <w:pStyle w:val="TableText"/>
            </w:pPr>
            <w:r w:rsidRPr="00E413B2">
              <w:lastRenderedPageBreak/>
              <w:t>Alla Kamenetsky</w:t>
            </w:r>
          </w:p>
          <w:p w14:paraId="2A7BBAD5" w14:textId="77777777" w:rsidR="00DC4947" w:rsidRPr="00E413B2" w:rsidRDefault="00DC4947" w:rsidP="00ED513A">
            <w:pPr>
              <w:pStyle w:val="TableText"/>
            </w:pPr>
          </w:p>
        </w:tc>
      </w:tr>
      <w:tr w:rsidR="00E413B2" w:rsidRPr="00E413B2" w14:paraId="13785A33"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1827DB5D" w14:textId="77777777" w:rsidR="00DC4947" w:rsidRPr="00E413B2" w:rsidRDefault="00DC4947" w:rsidP="003C7B5E">
            <w:pPr>
              <w:pStyle w:val="TableHeaderLeft"/>
              <w:framePr w:wrap="auto"/>
            </w:pPr>
            <w:r w:rsidRPr="00E413B2">
              <w:t>3/14/2018</w:t>
            </w:r>
          </w:p>
        </w:tc>
        <w:tc>
          <w:tcPr>
            <w:tcW w:w="7621" w:type="dxa"/>
            <w:tcBorders>
              <w:bottom w:val="single" w:sz="4" w:space="0" w:color="2E74B5" w:themeColor="accent5" w:themeShade="BF"/>
            </w:tcBorders>
            <w:shd w:val="clear" w:color="auto" w:fill="FFFFFF" w:themeFill="background1"/>
          </w:tcPr>
          <w:p w14:paraId="4C174897" w14:textId="700376BF"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The length of all Address Location Code fields has been increased to 15 C</w:t>
            </w:r>
          </w:p>
          <w:p w14:paraId="34489F79"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The length of MMIS Plan type (MBH only) has been increased to 5 C</w:t>
            </w:r>
          </w:p>
          <w:p w14:paraId="611ABDE5"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Additions and corrected typos:</w:t>
            </w:r>
          </w:p>
          <w:p w14:paraId="59F3EB55"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SEGMENT “Data Requirements”</w:t>
            </w:r>
          </w:p>
          <w:p w14:paraId="7D98005B" w14:textId="4019F0A6"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A</w:t>
            </w:r>
            <w:r w:rsidR="01655ED3" w:rsidRPr="00E413B2">
              <w:rPr>
                <w:rStyle w:val="ZBold"/>
                <w:b w:val="0"/>
                <w:bCs/>
              </w:rPr>
              <w:t>DDED</w:t>
            </w:r>
            <w:r w:rsidRPr="00E413B2">
              <w:rPr>
                <w:rStyle w:val="ZBold"/>
                <w:b w:val="0"/>
                <w:bCs/>
              </w:rPr>
              <w:t>:</w:t>
            </w:r>
          </w:p>
          <w:p w14:paraId="4B529327"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“MCO claims where “From Service Date” is prior to 03/01/2018, the value of MCO PIDSL should be entered in “Entity PIDSL” field (#3)”</w:t>
            </w:r>
          </w:p>
          <w:p w14:paraId="39E40ED1"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ENCOUNTER</w:t>
            </w:r>
          </w:p>
          <w:p w14:paraId="7D1944FC" w14:textId="0E59A6F6"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w:t>
            </w:r>
            <w:r w:rsidR="00907C91" w:rsidRPr="00E413B2">
              <w:t># 3</w:t>
            </w:r>
            <w:r w:rsidRPr="00E413B2">
              <w:t>: Entity PIDSL – added to the description “an ACO with which a PCC is contracted with”</w:t>
            </w:r>
          </w:p>
          <w:p w14:paraId="4D786850"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13: Submission Clarification Code – is required on Pharmacy claim lines only</w:t>
            </w:r>
          </w:p>
          <w:p w14:paraId="1F46AD24" w14:textId="4FEF64A3"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33: Type Of Bill – should be submitted on Hospital (H) and LTS (L) claims only</w:t>
            </w:r>
          </w:p>
          <w:p w14:paraId="756CFD04" w14:textId="2066ED75"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36: </w:t>
            </w:r>
            <w:r w:rsidR="00907C91" w:rsidRPr="00E413B2">
              <w:t>Quantity -</w:t>
            </w:r>
            <w:r w:rsidRPr="00E413B2">
              <w:t xml:space="preserve"> the values should be submitted on claims of all types, but Pharmacy (R – Prescription Drug)</w:t>
            </w:r>
          </w:p>
          <w:p w14:paraId="71337278" w14:textId="4CC7C609"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49: </w:t>
            </w:r>
            <w:r w:rsidR="00702280">
              <w:t>PCC Provider ID</w:t>
            </w:r>
            <w:r w:rsidR="00907C91" w:rsidRPr="00E413B2">
              <w:t xml:space="preserve"> –</w:t>
            </w:r>
            <w:r w:rsidRPr="00E413B2">
              <w:t xml:space="preserve"> should be submitted on claims of all types</w:t>
            </w:r>
          </w:p>
          <w:p w14:paraId="5DBB54B6" w14:textId="27051D9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92: </w:t>
            </w:r>
            <w:r w:rsidR="00702280">
              <w:t>PCC Provider ID</w:t>
            </w:r>
            <w:r w:rsidR="00655988" w:rsidRPr="00E413B2">
              <w:t xml:space="preserve"> </w:t>
            </w:r>
            <w:r w:rsidRPr="00E413B2">
              <w:t>Type - should be submitted on claims of all types</w:t>
            </w:r>
          </w:p>
          <w:p w14:paraId="76ADB257"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PROVIDER</w:t>
            </w:r>
          </w:p>
          <w:p w14:paraId="009FA6D9" w14:textId="1CB0F673"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To the list “The following fields are 100% required on all records” Added</w:t>
            </w:r>
            <w:r w:rsidR="300A9931" w:rsidRPr="00E413B2">
              <w:t>:</w:t>
            </w:r>
          </w:p>
          <w:p w14:paraId="07D09466"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19.  Entity PIDSL</w:t>
            </w:r>
          </w:p>
          <w:p w14:paraId="275D22D9" w14:textId="252A6825"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35: Entity PIDSL - description changed to:</w:t>
            </w:r>
            <w:r w:rsidR="001B41FC" w:rsidRPr="00E413B2">
              <w:t xml:space="preserve"> </w:t>
            </w:r>
            <w:r w:rsidRPr="00E413B2">
              <w:t>MCO/ACO providers:</w:t>
            </w:r>
          </w:p>
          <w:p w14:paraId="3B0EB573" w14:textId="69FC4C36" w:rsidR="00DC4947" w:rsidRPr="00E413B2" w:rsidRDefault="6DB4DC52"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if the provider is enrolled with MCO only (not with ACO) - MCO PIDSL in ENTITY_PIDSL</w:t>
            </w:r>
          </w:p>
          <w:p w14:paraId="3E53D5B8" w14:textId="71C65574" w:rsidR="00DC4947" w:rsidRPr="00E413B2" w:rsidRDefault="00DC4947"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if the provider is enrolled with ACO </w:t>
            </w:r>
            <w:r w:rsidR="00070E0C" w:rsidRPr="00E413B2">
              <w:t xml:space="preserve">only </w:t>
            </w:r>
            <w:r w:rsidR="00907C91" w:rsidRPr="00E413B2">
              <w:t>- ACO</w:t>
            </w:r>
            <w:r w:rsidRPr="00E413B2">
              <w:t xml:space="preserve"> PIDSL</w:t>
            </w:r>
          </w:p>
          <w:p w14:paraId="313ABEA0" w14:textId="72DD0A76" w:rsidR="00DC4947" w:rsidRPr="00E413B2" w:rsidRDefault="00DC4947"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if the provider is enrolled with both, ACO and </w:t>
            </w:r>
            <w:r w:rsidR="00907C91" w:rsidRPr="00E413B2">
              <w:t>MCO - ACO</w:t>
            </w:r>
            <w:r w:rsidRPr="00E413B2">
              <w:t xml:space="preserve"> PIDSL</w:t>
            </w:r>
          </w:p>
          <w:p w14:paraId="35AFBE3E" w14:textId="0BA72E63" w:rsidR="00DC4947" w:rsidRPr="00E413B2" w:rsidRDefault="00DC4947"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if provider is enrolled with multiple ACOs (e.g</w:t>
            </w:r>
            <w:r w:rsidR="00667714" w:rsidRPr="00E413B2">
              <w:t>.,</w:t>
            </w:r>
            <w:r w:rsidRPr="00E413B2">
              <w:t xml:space="preserve"> a specialist), and a plan is an active MCO - MCO PIDSL</w:t>
            </w:r>
          </w:p>
          <w:p w14:paraId="32221A41" w14:textId="6EDB780C" w:rsidR="00DC4947" w:rsidRPr="00E413B2" w:rsidRDefault="6DB4DC52"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if provider is enrolled with multiple ACOs (e.g</w:t>
            </w:r>
            <w:r w:rsidR="226EEE54" w:rsidRPr="00E413B2">
              <w:t>.,</w:t>
            </w:r>
            <w:r w:rsidRPr="00E413B2">
              <w:t xml:space="preserve"> a specialist) and a plan is not an active MCO</w:t>
            </w:r>
            <w:r w:rsidR="70E4DB26" w:rsidRPr="00E413B2">
              <w:t xml:space="preserve"> -</w:t>
            </w:r>
            <w:r w:rsidRPr="00E413B2">
              <w:t xml:space="preserve"> old MCO</w:t>
            </w:r>
            <w:r w:rsidR="2FF9D6D7" w:rsidRPr="00E413B2">
              <w:t xml:space="preserve"> PIDSL</w:t>
            </w:r>
          </w:p>
          <w:p w14:paraId="6155FF43" w14:textId="0781B7A2"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SCO PIDSL for SCO providers</w:t>
            </w:r>
          </w:p>
          <w:p w14:paraId="3B2E8A67" w14:textId="77777777" w:rsidR="00DC4947" w:rsidRPr="00E413B2" w:rsidRDefault="00DC4947"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One Care PIDSL for One Care providers”</w:t>
            </w:r>
          </w:p>
          <w:p w14:paraId="03805BD3" w14:textId="346F1871"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rPr>
                <w:rStyle w:val="ZItalic"/>
                <w:bCs/>
              </w:rPr>
              <w:t xml:space="preserve">Authorization Type Data Set Elements </w:t>
            </w:r>
            <w:r w:rsidRPr="00E413B2">
              <w:t>table</w:t>
            </w:r>
          </w:p>
          <w:p w14:paraId="6E4F6F49" w14:textId="45B98C30"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1: Org. Code - the length of the field corrected to 4</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786D4837" w14:textId="77777777" w:rsidR="00DC4947" w:rsidRPr="00E413B2" w:rsidRDefault="00DC4947" w:rsidP="00ED513A">
            <w:pPr>
              <w:pStyle w:val="TableText"/>
            </w:pPr>
            <w:r w:rsidRPr="00E413B2">
              <w:t>Alla Kamenetsky</w:t>
            </w:r>
          </w:p>
        </w:tc>
      </w:tr>
      <w:tr w:rsidR="00E413B2" w:rsidRPr="00E413B2" w14:paraId="132C6716"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0B28FF84" w14:textId="77777777" w:rsidR="00DC4947" w:rsidRPr="00E413B2" w:rsidRDefault="00DC4947" w:rsidP="007416BE">
            <w:pPr>
              <w:pStyle w:val="TableHeaderLeft"/>
              <w:framePr w:wrap="auto"/>
            </w:pPr>
            <w:r w:rsidRPr="00E413B2">
              <w:t>12/06/2017</w:t>
            </w:r>
          </w:p>
        </w:tc>
        <w:tc>
          <w:tcPr>
            <w:tcW w:w="7621" w:type="dxa"/>
            <w:tcBorders>
              <w:bottom w:val="single" w:sz="4" w:space="0" w:color="2E74B5" w:themeColor="accent5" w:themeShade="BF"/>
            </w:tcBorders>
            <w:shd w:val="clear" w:color="auto" w:fill="FFFFFF" w:themeFill="background1"/>
          </w:tcPr>
          <w:p w14:paraId="12AD3BF8" w14:textId="68DBBDFF" w:rsidR="00DC4947" w:rsidRPr="00E413B2" w:rsidRDefault="308237EF"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rPr>
                <w:rStyle w:val="ZUnformatted"/>
                <w:bCs/>
              </w:rPr>
              <w:t xml:space="preserve">1.1. </w:t>
            </w:r>
            <w:r w:rsidR="56E6CEF3" w:rsidRPr="00E413B2">
              <w:rPr>
                <w:rStyle w:val="ZUnformatted"/>
                <w:bCs/>
              </w:rPr>
              <w:t>Data Requirements segment:</w:t>
            </w:r>
            <w:r w:rsidR="0080762B" w:rsidRPr="00E413B2">
              <w:rPr>
                <w:rStyle w:val="ZUnformatted"/>
                <w:bCs/>
              </w:rPr>
              <w:t xml:space="preserve"> </w:t>
            </w:r>
            <w:r w:rsidR="56E6CEF3" w:rsidRPr="00E413B2">
              <w:t>Added new bullets that are marked as “Bullet introduced in this version of the document”</w:t>
            </w:r>
          </w:p>
          <w:p w14:paraId="1AE2593C" w14:textId="24984036"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rPr>
                <w:rFonts w:eastAsia="Calibri"/>
              </w:rPr>
            </w:pPr>
            <w:r w:rsidRPr="00E413B2">
              <w:rPr>
                <w:rFonts w:eastAsia="Calibri"/>
              </w:rPr>
              <w:t>2.0 Data Elements Clarifications segment</w:t>
            </w:r>
          </w:p>
          <w:p w14:paraId="788618DA"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Provider IDs: added new lines marked as “Line introduced in this version of the document”.</w:t>
            </w:r>
          </w:p>
          <w:p w14:paraId="4B745D07" w14:textId="77777777" w:rsidR="00DC4947" w:rsidRPr="00E413B2" w:rsidRDefault="00DC4947" w:rsidP="00ED513A">
            <w:pPr>
              <w:pStyle w:val="TableText"/>
              <w:cnfStyle w:val="000000000000" w:firstRow="0" w:lastRow="0" w:firstColumn="0" w:lastColumn="0" w:oddVBand="0" w:evenVBand="0" w:oddHBand="0" w:evenHBand="0" w:firstRowFirstColumn="0" w:firstRowLastColumn="0" w:lastRowFirstColumn="0" w:lastRowLastColumn="0"/>
            </w:pPr>
            <w:r w:rsidRPr="00E413B2">
              <w:t>**”Org. Code”, field # 1 in all the files, is set to accept 3 N values.</w:t>
            </w:r>
          </w:p>
          <w:p w14:paraId="0B577D00"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Encounter data set</w:t>
            </w:r>
          </w:p>
          <w:p w14:paraId="36630F24"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Provider Data Set</w:t>
            </w:r>
          </w:p>
          <w:p w14:paraId="11489D04"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MCE Internal Provider Type Data Set Elements with Record Layout</w:t>
            </w:r>
          </w:p>
          <w:p w14:paraId="29BC5A20"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Provider Specialty Data Set Elements</w:t>
            </w:r>
          </w:p>
          <w:p w14:paraId="39DA55E4"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lastRenderedPageBreak/>
              <w:t>Additional Reference Data Set Elements</w:t>
            </w:r>
          </w:p>
          <w:p w14:paraId="081DE49F"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Member File Layout</w:t>
            </w:r>
          </w:p>
          <w:p w14:paraId="7DD8649A"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Member Enrollment File Layout</w:t>
            </w:r>
          </w:p>
          <w:p w14:paraId="719854AA"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Care Management Provider File Layout</w:t>
            </w:r>
          </w:p>
          <w:p w14:paraId="7BF4ED2C"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rPr>
                <w:rFonts w:eastAsia="Calibri"/>
              </w:rPr>
              <w:t xml:space="preserve">3.1 </w:t>
            </w:r>
            <w:r w:rsidRPr="00E413B2">
              <w:t>Provider Data Set with Record Layout</w:t>
            </w:r>
          </w:p>
          <w:p w14:paraId="7E3BB514"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To “Reject the file if:”</w:t>
            </w:r>
          </w:p>
          <w:p w14:paraId="539EC975" w14:textId="7A6124BE"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Added line:</w:t>
            </w:r>
            <w:r w:rsidR="2DAE8DA6" w:rsidRPr="00E413B2">
              <w:t xml:space="preserve"> </w:t>
            </w:r>
            <w:r w:rsidRPr="00E413B2">
              <w:t>“Provider ID, or Provider ID Type, or Provider ID Location Code are missing”</w:t>
            </w:r>
          </w:p>
          <w:p w14:paraId="0DA37DD3" w14:textId="3EE9B5A6"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Cs/>
                <w:sz w:val="20"/>
                <w:szCs w:val="20"/>
              </w:rPr>
            </w:pPr>
            <w:r w:rsidRPr="00E413B2">
              <w:rPr>
                <w:rStyle w:val="ZBold"/>
                <w:b w:val="0"/>
                <w:bCs/>
              </w:rPr>
              <w:t>A</w:t>
            </w:r>
            <w:r w:rsidR="00E00116" w:rsidRPr="00E413B2">
              <w:rPr>
                <w:rStyle w:val="ZBold"/>
                <w:b w:val="0"/>
                <w:bCs/>
              </w:rPr>
              <w:t>DDED</w:t>
            </w:r>
            <w:r w:rsidRPr="00E413B2">
              <w:rPr>
                <w:rStyle w:val="ZBold"/>
                <w:b w:val="0"/>
                <w:bCs/>
              </w:rPr>
              <w:t>:</w:t>
            </w:r>
          </w:p>
          <w:p w14:paraId="541EC5D8"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New segment “Potential Duplicate Claims”</w:t>
            </w:r>
          </w:p>
          <w:p w14:paraId="3B98C02B"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N – Submission Clarification Code</w:t>
            </w:r>
          </w:p>
          <w:p w14:paraId="6E10FD25" w14:textId="01D5C484"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Changes to the fields:</w:t>
            </w:r>
          </w:p>
          <w:p w14:paraId="1CCC783E" w14:textId="7BCB7E3D"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rPr>
                <w:rStyle w:val="ZUnderline"/>
                <w:rFonts w:ascii="Calibri" w:eastAsiaTheme="minorEastAsia" w:hAnsi="Calibri" w:cs="Arial"/>
                <w:bCs/>
                <w:sz w:val="22"/>
                <w:szCs w:val="22"/>
                <w:u w:val="none"/>
              </w:rPr>
            </w:pPr>
            <w:r w:rsidRPr="00E413B2">
              <w:rPr>
                <w:rStyle w:val="ZUnderline"/>
                <w:bCs/>
                <w:sz w:val="22"/>
                <w:szCs w:val="22"/>
                <w:u w:val="none"/>
              </w:rPr>
              <w:t>E</w:t>
            </w:r>
            <w:r w:rsidR="679CE913" w:rsidRPr="00E413B2">
              <w:rPr>
                <w:rStyle w:val="ZUnderline"/>
                <w:bCs/>
                <w:sz w:val="22"/>
                <w:szCs w:val="22"/>
                <w:u w:val="none"/>
              </w:rPr>
              <w:t>NCOUNTER</w:t>
            </w:r>
          </w:p>
          <w:p w14:paraId="6B2DA97A" w14:textId="0A4CE6ED"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49: </w:t>
            </w:r>
            <w:r w:rsidR="00702280">
              <w:t>PCC Provider ID</w:t>
            </w:r>
            <w:r w:rsidRPr="00E413B2">
              <w:t xml:space="preserve"> (PCC Provider ID removed)</w:t>
            </w:r>
          </w:p>
          <w:p w14:paraId="51CBAE0C" w14:textId="4343C6FF"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92: </w:t>
            </w:r>
            <w:r w:rsidR="00702280">
              <w:t>PCC Provider ID</w:t>
            </w:r>
            <w:r w:rsidRPr="00E413B2">
              <w:t xml:space="preserve"> Type (PCC Provider ID Type removed)</w:t>
            </w:r>
          </w:p>
          <w:p w14:paraId="06C85E11" w14:textId="263FF0B8"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228: PCC Provider ID Address Location Code</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4FCD546B" w14:textId="77777777" w:rsidR="00DC4947" w:rsidRPr="00E413B2" w:rsidRDefault="00DC4947" w:rsidP="00ED513A">
            <w:pPr>
              <w:pStyle w:val="TableText"/>
            </w:pPr>
            <w:r w:rsidRPr="00E413B2">
              <w:lastRenderedPageBreak/>
              <w:t>Alla Kamenetsky</w:t>
            </w:r>
          </w:p>
        </w:tc>
      </w:tr>
      <w:tr w:rsidR="00E413B2" w:rsidRPr="00E413B2" w14:paraId="495D4E3E"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297B8525" w14:textId="77777777" w:rsidR="00DC4947" w:rsidRPr="00E413B2" w:rsidRDefault="00DC4947" w:rsidP="007416BE">
            <w:pPr>
              <w:pStyle w:val="TableHeaderLeft"/>
              <w:framePr w:wrap="auto"/>
            </w:pPr>
            <w:r w:rsidRPr="00E413B2">
              <w:t>11/16/2017</w:t>
            </w:r>
          </w:p>
        </w:tc>
        <w:tc>
          <w:tcPr>
            <w:tcW w:w="7621" w:type="dxa"/>
            <w:tcBorders>
              <w:bottom w:val="single" w:sz="4" w:space="0" w:color="2E74B5" w:themeColor="accent5" w:themeShade="BF"/>
            </w:tcBorders>
            <w:shd w:val="clear" w:color="auto" w:fill="FFFFFF" w:themeFill="background1"/>
          </w:tcPr>
          <w:p w14:paraId="02AFA13B" w14:textId="5BF2C70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Field #1 in all the files:</w:t>
            </w:r>
          </w:p>
          <w:p w14:paraId="26C8FE2C" w14:textId="326EC6ED"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“MCE PIDSL” renamed to “Org. Code”</w:t>
            </w:r>
          </w:p>
          <w:p w14:paraId="07CB9823" w14:textId="1A828E5F"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Description – “Unique ID assigned by MH DW to each submitting organization.”</w:t>
            </w:r>
          </w:p>
          <w:p w14:paraId="28981909"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The length of the field is changed from 10 to 3</w:t>
            </w:r>
          </w:p>
          <w:p w14:paraId="6E052916"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Data Type of the values in the field changes from “C” to “N”</w:t>
            </w:r>
          </w:p>
          <w:p w14:paraId="57062162" w14:textId="1D9CA4B6"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“ACI PIDSL” in all the files has been renamed to “Entity PIDSL”,</w:t>
            </w:r>
          </w:p>
          <w:p w14:paraId="213B9820"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Description “ACO PIDSL for the ACO claims and MCO PIDSL for the MCO claims”</w:t>
            </w:r>
          </w:p>
          <w:p w14:paraId="0647D035"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The length and data type remain the same – 10/C</w:t>
            </w:r>
          </w:p>
          <w:p w14:paraId="22DC13AA"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Encounter file:</w:t>
            </w:r>
          </w:p>
          <w:p w14:paraId="6FEB1308" w14:textId="67953397"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#61: Gross Payment Amount - added missing length of the field (9) and datatype (SN)</w:t>
            </w:r>
          </w:p>
          <w:p w14:paraId="2846158A" w14:textId="4E02FC25"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#73: EPSDT Indicator - corrected data type to “N”</w:t>
            </w:r>
          </w:p>
          <w:p w14:paraId="76483D44"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Provider File:</w:t>
            </w:r>
          </w:p>
          <w:p w14:paraId="4C63558F" w14:textId="77777777"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#16: Provider Type – corrected datatype to “N”</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19D63288" w14:textId="77777777" w:rsidR="00DC4947" w:rsidRPr="00E413B2" w:rsidRDefault="00DC4947" w:rsidP="00ED513A">
            <w:pPr>
              <w:pStyle w:val="TableText"/>
            </w:pPr>
            <w:r w:rsidRPr="00E413B2">
              <w:t>Alla Kamenetsky</w:t>
            </w:r>
          </w:p>
        </w:tc>
      </w:tr>
      <w:tr w:rsidR="00E413B2" w:rsidRPr="00E413B2" w14:paraId="55CE09D9"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1B8F7B44" w14:textId="77777777" w:rsidR="00DC4947" w:rsidRPr="00E413B2" w:rsidRDefault="00DC4947" w:rsidP="007416BE">
            <w:pPr>
              <w:pStyle w:val="TableHeaderLeft"/>
              <w:framePr w:wrap="auto"/>
            </w:pPr>
            <w:r w:rsidRPr="00E413B2">
              <w:t>11/09/2017</w:t>
            </w:r>
          </w:p>
        </w:tc>
        <w:tc>
          <w:tcPr>
            <w:tcW w:w="7621" w:type="dxa"/>
            <w:tcBorders>
              <w:bottom w:val="single" w:sz="4" w:space="0" w:color="2E74B5" w:themeColor="accent5" w:themeShade="BF"/>
            </w:tcBorders>
            <w:shd w:val="clear" w:color="auto" w:fill="FFFFFF" w:themeFill="background1"/>
          </w:tcPr>
          <w:p w14:paraId="6A7891E7" w14:textId="2C96B5A6" w:rsidR="00DC4947" w:rsidRPr="00E413B2" w:rsidRDefault="00DC4947" w:rsidP="00ED513A">
            <w:pPr>
              <w:pStyle w:val="TableText"/>
              <w:cnfStyle w:val="000000000000" w:firstRow="0" w:lastRow="0" w:firstColumn="0" w:lastColumn="0" w:oddVBand="0" w:evenVBand="0" w:oddHBand="0" w:evenHBand="0" w:firstRowFirstColumn="0" w:firstRowLastColumn="0" w:lastRowFirstColumn="0" w:lastRowLastColumn="0"/>
            </w:pPr>
            <w:r w:rsidRPr="00E413B2">
              <w:t>Few typos corrected</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2E823F95" w14:textId="77777777" w:rsidR="00DC4947" w:rsidRPr="00E413B2" w:rsidRDefault="00DC4947" w:rsidP="00ED513A">
            <w:pPr>
              <w:pStyle w:val="TableText"/>
            </w:pPr>
            <w:r w:rsidRPr="00E413B2">
              <w:t>Alla Kamenetsky</w:t>
            </w:r>
          </w:p>
        </w:tc>
      </w:tr>
      <w:tr w:rsidR="00E413B2" w:rsidRPr="00E413B2" w14:paraId="568C31E0" w14:textId="77777777" w:rsidTr="5554A88F">
        <w:trPr>
          <w:trHeight w:val="663"/>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C5CB80D" w14:textId="77777777" w:rsidR="00DC4947" w:rsidRPr="00E413B2" w:rsidRDefault="00DC4947" w:rsidP="007416BE">
            <w:pPr>
              <w:pStyle w:val="TableHeaderLeft"/>
              <w:framePr w:wrap="auto"/>
            </w:pPr>
            <w:r w:rsidRPr="00E413B2">
              <w:t>10/10/2017</w:t>
            </w:r>
          </w:p>
        </w:tc>
        <w:tc>
          <w:tcPr>
            <w:tcW w:w="7621" w:type="dxa"/>
            <w:tcBorders>
              <w:bottom w:val="single" w:sz="4" w:space="0" w:color="2E74B5" w:themeColor="accent5" w:themeShade="BF"/>
            </w:tcBorders>
            <w:shd w:val="clear" w:color="auto" w:fill="FFFFFF" w:themeFill="background1"/>
          </w:tcPr>
          <w:p w14:paraId="6C0DABFA" w14:textId="13F3CA08"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A</w:t>
            </w:r>
            <w:r w:rsidR="00DD74F4" w:rsidRPr="00E413B2">
              <w:rPr>
                <w:rStyle w:val="ZBold"/>
                <w:b w:val="0"/>
                <w:bCs/>
              </w:rPr>
              <w:t>DDED</w:t>
            </w:r>
            <w:r w:rsidRPr="00E413B2">
              <w:rPr>
                <w:rStyle w:val="ZBold"/>
                <w:b w:val="0"/>
                <w:bCs/>
              </w:rPr>
              <w:t>:</w:t>
            </w:r>
          </w:p>
          <w:p w14:paraId="638B8D2E" w14:textId="1D679790"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Provider Data Set file</w:t>
            </w:r>
          </w:p>
          <w:p w14:paraId="7BB4052F"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Field#40: Provider Bundle ID</w:t>
            </w:r>
          </w:p>
          <w:p w14:paraId="4437D65B"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Field#41: Provider ID Primary Address Location Indicator</w:t>
            </w:r>
          </w:p>
          <w:p w14:paraId="2D274BAF" w14:textId="2A2E20B1"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2.0 Data Element Clarifications</w:t>
            </w:r>
          </w:p>
          <w:p w14:paraId="578F3E42" w14:textId="5CD995F5" w:rsidR="00DC4947" w:rsidRPr="00E413B2" w:rsidRDefault="00DC4947" w:rsidP="007416BE">
            <w:pPr>
              <w:pStyle w:val="TableText2"/>
              <w:framePr w:wrap="auto"/>
              <w:cnfStyle w:val="000000000000" w:firstRow="0" w:lastRow="0" w:firstColumn="0" w:lastColumn="0" w:oddVBand="0" w:evenVBand="0" w:oddHBand="0" w:evenHBand="0" w:firstRowFirstColumn="0" w:firstRowLastColumn="0" w:lastRowFirstColumn="0" w:lastRowLastColumn="0"/>
            </w:pPr>
            <w:r w:rsidRPr="00E413B2">
              <w:rPr>
                <w:rStyle w:val="ZBold"/>
                <w:b w:val="0"/>
                <w:bCs/>
              </w:rPr>
              <w:t>Provider ID submission in Encounter and Provider Files</w:t>
            </w:r>
            <w:r w:rsidRPr="00E413B2">
              <w:t xml:space="preserve"> segment with an example to illustrate how Provider IDs in claims file should correlate with the values in provider file</w:t>
            </w:r>
          </w:p>
          <w:p w14:paraId="2D5440F8" w14:textId="021EC7C3"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To the list of required fields in Provider file</w:t>
            </w:r>
            <w:r w:rsidR="08501488" w:rsidRPr="00E413B2">
              <w:t xml:space="preserve">: </w:t>
            </w:r>
          </w:p>
          <w:p w14:paraId="144D3F84" w14:textId="6561624A"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Provider ID Address Location Code (Field#36)</w:t>
            </w:r>
          </w:p>
          <w:p w14:paraId="728A6120" w14:textId="70D40B31"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Provider Bundle ID (Field #40)</w:t>
            </w:r>
          </w:p>
          <w:p w14:paraId="41BCEEFA" w14:textId="25C232C9"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C</w:t>
            </w:r>
            <w:r w:rsidR="00DD74F4" w:rsidRPr="00E413B2">
              <w:rPr>
                <w:rStyle w:val="ZBold"/>
                <w:b w:val="0"/>
                <w:bCs/>
              </w:rPr>
              <w:t>HANGED</w:t>
            </w:r>
            <w:r w:rsidRPr="00E413B2">
              <w:rPr>
                <w:rStyle w:val="ZBold"/>
                <w:b w:val="0"/>
                <w:bCs/>
              </w:rPr>
              <w:t>:</w:t>
            </w:r>
          </w:p>
          <w:p w14:paraId="0828CB75" w14:textId="5FDE8898"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All Provider ID Address Location Code fields: Length of the field = 5; Data Type = C</w:t>
            </w:r>
          </w:p>
          <w:p w14:paraId="20120ACB" w14:textId="5ABF6A89"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Narrations In segment “3.1 Provider Data Set with Record Layout”</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6F34C591" w14:textId="77777777" w:rsidR="00DC4947" w:rsidRPr="00E413B2" w:rsidRDefault="00DC4947" w:rsidP="00ED513A">
            <w:pPr>
              <w:pStyle w:val="TableText"/>
            </w:pPr>
            <w:r w:rsidRPr="00E413B2">
              <w:t>Alla Kamenetsky</w:t>
            </w:r>
          </w:p>
        </w:tc>
      </w:tr>
      <w:tr w:rsidR="00E413B2" w:rsidRPr="00E413B2" w14:paraId="387CA1C1" w14:textId="77777777" w:rsidTr="5554A88F">
        <w:trPr>
          <w:trHeight w:val="1790"/>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B625549" w14:textId="77777777" w:rsidR="00DC4947" w:rsidRPr="00E413B2" w:rsidRDefault="00DC4947" w:rsidP="007416BE">
            <w:pPr>
              <w:pStyle w:val="TableHeaderLeft"/>
              <w:framePr w:wrap="auto"/>
            </w:pPr>
            <w:r w:rsidRPr="00E413B2">
              <w:lastRenderedPageBreak/>
              <w:t>09/20/2017</w:t>
            </w:r>
          </w:p>
        </w:tc>
        <w:tc>
          <w:tcPr>
            <w:tcW w:w="7621" w:type="dxa"/>
            <w:tcBorders>
              <w:bottom w:val="single" w:sz="4" w:space="0" w:color="2E74B5" w:themeColor="accent5" w:themeShade="BF"/>
            </w:tcBorders>
            <w:shd w:val="clear" w:color="auto" w:fill="FFFFFF" w:themeFill="background1"/>
          </w:tcPr>
          <w:p w14:paraId="666EB579"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Add to the list of changes:</w:t>
            </w:r>
          </w:p>
          <w:p w14:paraId="4034C8A3" w14:textId="77777777"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Field#37: NDC Number – now will be required on Hospital and Professional claims in addition to the Pharmacy ones.</w:t>
            </w:r>
          </w:p>
          <w:p w14:paraId="4401DB59" w14:textId="77777777"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Field#38: Metric Quantity - now will be required on Hospital and Professional claims in addition to the Pharmacy ones.</w:t>
            </w:r>
          </w:p>
          <w:p w14:paraId="1648BFC6" w14:textId="64D2F774"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Removed ACO PIDSL field from:</w:t>
            </w:r>
          </w:p>
          <w:p w14:paraId="7FF1CB9E" w14:textId="77777777"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Internal Provider Type Data Set table</w:t>
            </w:r>
          </w:p>
          <w:p w14:paraId="7A1D718B"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Provider Specialty Data Set Elements table</w:t>
            </w:r>
          </w:p>
          <w:p w14:paraId="5699D928"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Member File Layout</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672CB084" w14:textId="77777777" w:rsidR="00DC4947" w:rsidRPr="00E413B2" w:rsidRDefault="00DC4947" w:rsidP="00ED513A">
            <w:pPr>
              <w:pStyle w:val="TableText"/>
            </w:pPr>
            <w:r w:rsidRPr="00E413B2">
              <w:t>Alla Kamenetsky</w:t>
            </w:r>
          </w:p>
        </w:tc>
      </w:tr>
      <w:tr w:rsidR="00E413B2" w:rsidRPr="00E413B2" w14:paraId="6AB0043E" w14:textId="77777777" w:rsidTr="5554A88F">
        <w:trPr>
          <w:trHeight w:val="233"/>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2550FEF9" w14:textId="77777777" w:rsidR="00DC4947" w:rsidRPr="00E413B2" w:rsidRDefault="00DC4947" w:rsidP="007416BE">
            <w:pPr>
              <w:pStyle w:val="TableHeaderLeft"/>
              <w:framePr w:wrap="auto"/>
            </w:pPr>
            <w:r w:rsidRPr="00E413B2">
              <w:t>08/14/2017</w:t>
            </w:r>
          </w:p>
        </w:tc>
        <w:tc>
          <w:tcPr>
            <w:tcW w:w="7621" w:type="dxa"/>
            <w:tcBorders>
              <w:bottom w:val="single" w:sz="4" w:space="0" w:color="2E74B5" w:themeColor="accent5" w:themeShade="BF"/>
            </w:tcBorders>
            <w:shd w:val="clear" w:color="auto" w:fill="FFFFFF" w:themeFill="background1"/>
          </w:tcPr>
          <w:p w14:paraId="2F5267C1" w14:textId="48754CE0"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rPr>
                <w:rStyle w:val="ZUnderline"/>
                <w:bCs/>
              </w:rPr>
              <w:t>Secure FTP Server</w:t>
            </w:r>
            <w:r w:rsidRPr="00E413B2">
              <w:t xml:space="preserve"> - changes to the server related information in the section</w:t>
            </w:r>
          </w:p>
          <w:p w14:paraId="07633407"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rPr>
                <w:rStyle w:val="ZItalic"/>
                <w:bCs/>
              </w:rPr>
              <w:t>Data Requirements section</w:t>
            </w:r>
            <w:r w:rsidRPr="00E413B2">
              <w:t xml:space="preserve"> – mentioning of ACO program implementation</w:t>
            </w:r>
          </w:p>
          <w:p w14:paraId="03CFAD04" w14:textId="7C66F3DD"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rPr>
                <w:rStyle w:val="ZItalic"/>
                <w:bCs/>
              </w:rPr>
              <w:t>Data Set Elements</w:t>
            </w:r>
            <w:r w:rsidRPr="00E413B2">
              <w:t xml:space="preserve"> tables are enhanced with Record Layout information.</w:t>
            </w:r>
          </w:p>
          <w:p w14:paraId="512D15F8"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rPr>
                <w:rStyle w:val="ZBold"/>
                <w:b w:val="0"/>
                <w:bCs/>
                <w:sz w:val="22"/>
                <w:szCs w:val="22"/>
              </w:rPr>
              <w:t>Obsolete</w:t>
            </w:r>
            <w:r w:rsidRPr="00E413B2">
              <w:t>:</w:t>
            </w:r>
          </w:p>
          <w:p w14:paraId="49B0A8AE"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Encounter Record Layout section</w:t>
            </w:r>
          </w:p>
          <w:p w14:paraId="1943F008"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Provider Record Layout section</w:t>
            </w:r>
          </w:p>
          <w:p w14:paraId="5E5C2E0F"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Encounter Data Set</w:t>
            </w:r>
          </w:p>
          <w:p w14:paraId="115FD669" w14:textId="1915D6C1"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rPr>
                <w:rStyle w:val="ZUnformatted"/>
                <w:rFonts w:ascii="Calibri" w:eastAsiaTheme="minorEastAsia" w:hAnsi="Calibri" w:cs="Arial"/>
                <w:bCs/>
                <w:sz w:val="22"/>
                <w:szCs w:val="22"/>
              </w:rPr>
            </w:pPr>
            <w:r w:rsidRPr="00E413B2">
              <w:rPr>
                <w:rStyle w:val="ZUnformatted"/>
                <w:bCs/>
              </w:rPr>
              <w:t>Changes to the existing fields</w:t>
            </w:r>
            <w:r w:rsidR="66C2ADA8" w:rsidRPr="00E413B2">
              <w:rPr>
                <w:rStyle w:val="ZUnformatted"/>
                <w:bCs/>
              </w:rPr>
              <w:t>:</w:t>
            </w:r>
          </w:p>
          <w:p w14:paraId="24B12F45"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Field#1: MCE PIDSL (former Claim Payer)</w:t>
            </w:r>
          </w:p>
          <w:p w14:paraId="3C6F3B97" w14:textId="11F4A976"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Field#3:  ACO </w:t>
            </w:r>
            <w:r w:rsidR="00C84654" w:rsidRPr="00E413B2">
              <w:t>PIDSL (</w:t>
            </w:r>
            <w:r w:rsidRPr="00E413B2">
              <w:t>Former “Plan Identifier”)</w:t>
            </w:r>
          </w:p>
          <w:p w14:paraId="124DDB50" w14:textId="14A66D48"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Field#7:</w:t>
            </w:r>
          </w:p>
          <w:p w14:paraId="4FE33C2A" w14:textId="77777777" w:rsidR="00DC4947" w:rsidRPr="00E413B2" w:rsidRDefault="6DB4DC52" w:rsidP="00E729CB">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Pricing Indicator (former “Filler”)</w:t>
            </w:r>
          </w:p>
          <w:p w14:paraId="5B88089F" w14:textId="77777777" w:rsidR="00DC4947" w:rsidRPr="00E413B2" w:rsidRDefault="6DB4DC52" w:rsidP="00E729CB">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the length changed from 9 to 20</w:t>
            </w:r>
          </w:p>
          <w:p w14:paraId="0CBFB526" w14:textId="24E740BD"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Field#13: Submission Clarification </w:t>
            </w:r>
            <w:r w:rsidR="007F5672" w:rsidRPr="00E413B2">
              <w:t>Code” (</w:t>
            </w:r>
            <w:r w:rsidRPr="00E413B2">
              <w:t>former “Filler”)</w:t>
            </w:r>
          </w:p>
          <w:p w14:paraId="4365D8C2" w14:textId="6FAA8F7F"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Field#32: Gender Code, added value of</w:t>
            </w:r>
            <w:r w:rsidR="00984E1C" w:rsidRPr="00E413B2">
              <w:t xml:space="preserve"> </w:t>
            </w:r>
            <w:r w:rsidRPr="00E413B2">
              <w:t>“O” for “Other”</w:t>
            </w:r>
          </w:p>
          <w:p w14:paraId="35395CF9"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#33: Type of Bill (former “Place of Service Type”)</w:t>
            </w:r>
          </w:p>
          <w:p w14:paraId="356E9430" w14:textId="79A6F1F5"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Field#71: Added values of</w:t>
            </w:r>
            <w:r w:rsidR="00C84654" w:rsidRPr="00E413B2">
              <w:t xml:space="preserve"> </w:t>
            </w:r>
            <w:r w:rsidRPr="00E413B2">
              <w:t>“7 = ACO-A”, “8 = ACO-B” and “9= ACO-C”</w:t>
            </w:r>
          </w:p>
          <w:p w14:paraId="6E37C562"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Field#195: ACO Categories, added value ‘ACO’ for ACO Service Category Type</w:t>
            </w:r>
          </w:p>
          <w:p w14:paraId="6C9C3989"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Introducing new fields</w:t>
            </w:r>
          </w:p>
          <w:p w14:paraId="40581D34" w14:textId="77777777"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#204: Value Code</w:t>
            </w:r>
          </w:p>
          <w:p w14:paraId="0F65250B" w14:textId="5B486984"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#205: Value Amount</w:t>
            </w:r>
          </w:p>
          <w:p w14:paraId="364ABF9C"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206 - 221: Surgical Procedure Codes 10-25</w:t>
            </w:r>
          </w:p>
          <w:p w14:paraId="6CA58861" w14:textId="0404DE06"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Field#222: Attending Prov. ID Address Location Code</w:t>
            </w:r>
          </w:p>
          <w:p w14:paraId="256DE0BC"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Field#223: Billing Provider ID Address Location Code</w:t>
            </w:r>
          </w:p>
          <w:p w14:paraId="03534A91" w14:textId="49C64354"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Field#224: Prescribing Prov. ID Address Location Code</w:t>
            </w:r>
          </w:p>
          <w:p w14:paraId="2D604DFB"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Field#225: PCP Provider ID Address Location Code</w:t>
            </w:r>
          </w:p>
          <w:p w14:paraId="629C5D97"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Field#226: Referring Provider ID Address Location Code</w:t>
            </w:r>
          </w:p>
          <w:p w14:paraId="23BF5EAC" w14:textId="5611BB5D"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Field#227: Servicing Provider ID Address Location Code</w:t>
            </w:r>
          </w:p>
          <w:p w14:paraId="7F9FA6C6" w14:textId="13ADE354"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Field#228: </w:t>
            </w:r>
            <w:r w:rsidR="00702280">
              <w:t>PCC Provider ID</w:t>
            </w:r>
          </w:p>
          <w:p w14:paraId="2ACE0646" w14:textId="39E20689"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Field#229: </w:t>
            </w:r>
            <w:r w:rsidR="00702280">
              <w:t>PCC Provider ID</w:t>
            </w:r>
            <w:r w:rsidR="005E6879" w:rsidRPr="00E413B2">
              <w:t xml:space="preserve"> </w:t>
            </w:r>
            <w:r w:rsidRPr="00E413B2">
              <w:t>Type</w:t>
            </w:r>
          </w:p>
          <w:p w14:paraId="3CD36726" w14:textId="6C9417EF"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Field#230: PCC Provider ID Address Location Code</w:t>
            </w:r>
          </w:p>
          <w:p w14:paraId="1528EDBB" w14:textId="40F4EEF1"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Provider Data Set Elements related tables and Additional Reference Data Set Elements:</w:t>
            </w:r>
          </w:p>
          <w:p w14:paraId="5E34D900"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rPr>
                <w:rStyle w:val="ZItalic"/>
                <w:rFonts w:ascii="Calibri" w:eastAsiaTheme="minorEastAsia" w:hAnsi="Calibri" w:cs="Arial"/>
                <w:bCs/>
                <w:i w:val="0"/>
                <w:sz w:val="22"/>
                <w:szCs w:val="22"/>
              </w:rPr>
            </w:pPr>
            <w:r w:rsidRPr="00E413B2">
              <w:rPr>
                <w:rStyle w:val="ZItalic"/>
                <w:bCs/>
                <w:i w:val="0"/>
              </w:rPr>
              <w:t>Changed and added fields</w:t>
            </w:r>
          </w:p>
          <w:p w14:paraId="2C75CC70"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#1 “Claim Payer” is replaced with “MCE PIDSL”</w:t>
            </w:r>
          </w:p>
          <w:p w14:paraId="3E30ACB2"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Added field “ACO PIDSL” at the end of the files</w:t>
            </w:r>
          </w:p>
          <w:p w14:paraId="6C5DF17E" w14:textId="08671D75"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Provider Data Set file</w:t>
            </w:r>
          </w:p>
          <w:tbl>
            <w:tblPr>
              <w:tblStyle w:val="MMISTable"/>
              <w:tblW w:w="7056" w:type="dxa"/>
              <w:tblLayout w:type="fixed"/>
              <w:tblLook w:val="04A0" w:firstRow="1" w:lastRow="0" w:firstColumn="1" w:lastColumn="0" w:noHBand="0" w:noVBand="1"/>
            </w:tblPr>
            <w:tblGrid>
              <w:gridCol w:w="862"/>
              <w:gridCol w:w="3842"/>
              <w:gridCol w:w="2352"/>
            </w:tblGrid>
            <w:tr w:rsidR="00E413B2" w:rsidRPr="00E413B2" w14:paraId="22609217"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862" w:type="dxa"/>
                  <w:noWrap/>
                  <w:hideMark/>
                </w:tcPr>
                <w:p w14:paraId="6B065DE4" w14:textId="77777777" w:rsidR="00DC4947" w:rsidRPr="00E413B2" w:rsidRDefault="6DB4DC52" w:rsidP="007416BE">
                  <w:pPr>
                    <w:pStyle w:val="TableHeader"/>
                    <w:framePr w:hSpace="0" w:wrap="auto" w:vAnchor="margin" w:yAlign="inline"/>
                    <w:rPr>
                      <w:rStyle w:val="ZBold"/>
                      <w:bCs/>
                      <w:color w:val="auto"/>
                    </w:rPr>
                  </w:pPr>
                  <w:r w:rsidRPr="00E413B2">
                    <w:rPr>
                      <w:rStyle w:val="ZBold"/>
                      <w:bCs/>
                      <w:color w:val="auto"/>
                    </w:rPr>
                    <w:t>Field #</w:t>
                  </w:r>
                </w:p>
              </w:tc>
              <w:tc>
                <w:tcPr>
                  <w:tcW w:w="3842" w:type="dxa"/>
                  <w:noWrap/>
                  <w:hideMark/>
                </w:tcPr>
                <w:p w14:paraId="6E4CDC0D"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rStyle w:val="ZBold"/>
                      <w:bCs/>
                      <w:color w:val="auto"/>
                    </w:rPr>
                  </w:pPr>
                  <w:r w:rsidRPr="00E413B2">
                    <w:rPr>
                      <w:rStyle w:val="ZBold"/>
                      <w:bCs/>
                      <w:color w:val="auto"/>
                    </w:rPr>
                    <w:t>Field Name</w:t>
                  </w:r>
                </w:p>
              </w:tc>
              <w:tc>
                <w:tcPr>
                  <w:tcW w:w="2352" w:type="dxa"/>
                  <w:noWrap/>
                  <w:hideMark/>
                </w:tcPr>
                <w:p w14:paraId="15A2D20A"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rStyle w:val="ZBold"/>
                      <w:bCs/>
                      <w:color w:val="auto"/>
                    </w:rPr>
                  </w:pPr>
                  <w:r w:rsidRPr="00E413B2">
                    <w:rPr>
                      <w:rStyle w:val="ZBold"/>
                      <w:bCs/>
                      <w:color w:val="auto"/>
                    </w:rPr>
                    <w:t>Former Field Name</w:t>
                  </w:r>
                </w:p>
              </w:tc>
            </w:tr>
            <w:tr w:rsidR="00E413B2" w:rsidRPr="00E413B2" w14:paraId="14DF25C0"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6DD148A1" w14:textId="77777777" w:rsidR="00DC4947" w:rsidRPr="00E413B2" w:rsidRDefault="00DC4947" w:rsidP="00ED513A">
                  <w:pPr>
                    <w:pStyle w:val="TableText"/>
                    <w:rPr>
                      <w:b w:val="0"/>
                    </w:rPr>
                  </w:pPr>
                  <w:r w:rsidRPr="00E413B2">
                    <w:rPr>
                      <w:b w:val="0"/>
                    </w:rPr>
                    <w:t>1</w:t>
                  </w:r>
                </w:p>
              </w:tc>
              <w:tc>
                <w:tcPr>
                  <w:tcW w:w="3842" w:type="dxa"/>
                  <w:hideMark/>
                </w:tcPr>
                <w:p w14:paraId="10DC453F"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MCE PIDSL</w:t>
                  </w:r>
                </w:p>
              </w:tc>
              <w:tc>
                <w:tcPr>
                  <w:tcW w:w="2352" w:type="dxa"/>
                  <w:noWrap/>
                  <w:hideMark/>
                </w:tcPr>
                <w:p w14:paraId="6D5945FE"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Claim Payer</w:t>
                  </w:r>
                </w:p>
              </w:tc>
            </w:tr>
            <w:tr w:rsidR="00E413B2" w:rsidRPr="00E413B2" w14:paraId="4706AD55"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4FB7EF9F" w14:textId="77777777" w:rsidR="00DC4947" w:rsidRPr="00E413B2" w:rsidRDefault="00DC4947" w:rsidP="00ED513A">
                  <w:pPr>
                    <w:pStyle w:val="TableText"/>
                    <w:rPr>
                      <w:b w:val="0"/>
                    </w:rPr>
                  </w:pPr>
                  <w:r w:rsidRPr="00E413B2">
                    <w:rPr>
                      <w:b w:val="0"/>
                    </w:rPr>
                    <w:t>22</w:t>
                  </w:r>
                </w:p>
              </w:tc>
              <w:tc>
                <w:tcPr>
                  <w:tcW w:w="3842" w:type="dxa"/>
                  <w:noWrap/>
                  <w:hideMark/>
                </w:tcPr>
                <w:p w14:paraId="5E707B6E"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PCC Provider ID</w:t>
                  </w:r>
                </w:p>
              </w:tc>
              <w:tc>
                <w:tcPr>
                  <w:tcW w:w="2352" w:type="dxa"/>
                  <w:noWrap/>
                  <w:hideMark/>
                </w:tcPr>
                <w:p w14:paraId="1C3C0E8B"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IPA/PMG ID</w:t>
                  </w:r>
                </w:p>
              </w:tc>
            </w:tr>
            <w:tr w:rsidR="00E413B2" w:rsidRPr="00E413B2" w14:paraId="28B6ECA1"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6634709D" w14:textId="77777777" w:rsidR="00DC4947" w:rsidRPr="00E413B2" w:rsidRDefault="00DC4947" w:rsidP="00ED513A">
                  <w:pPr>
                    <w:pStyle w:val="TableText"/>
                    <w:rPr>
                      <w:b w:val="0"/>
                    </w:rPr>
                  </w:pPr>
                  <w:r w:rsidRPr="00E413B2">
                    <w:rPr>
                      <w:b w:val="0"/>
                    </w:rPr>
                    <w:t>31</w:t>
                  </w:r>
                </w:p>
              </w:tc>
              <w:tc>
                <w:tcPr>
                  <w:tcW w:w="3842" w:type="dxa"/>
                  <w:noWrap/>
                  <w:hideMark/>
                </w:tcPr>
                <w:p w14:paraId="04D135F8"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PCC Provider ID Type</w:t>
                  </w:r>
                </w:p>
              </w:tc>
              <w:tc>
                <w:tcPr>
                  <w:tcW w:w="2352" w:type="dxa"/>
                  <w:noWrap/>
                  <w:hideMark/>
                </w:tcPr>
                <w:p w14:paraId="69101307"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IPA/PMG ID_Type</w:t>
                  </w:r>
                </w:p>
              </w:tc>
            </w:tr>
            <w:tr w:rsidR="00E413B2" w:rsidRPr="00E413B2" w14:paraId="43733A94"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0CA0A459" w14:textId="77777777" w:rsidR="00DC4947" w:rsidRPr="00E413B2" w:rsidRDefault="00DC4947" w:rsidP="00ED513A">
                  <w:pPr>
                    <w:pStyle w:val="TableText"/>
                    <w:rPr>
                      <w:b w:val="0"/>
                    </w:rPr>
                  </w:pPr>
                  <w:r w:rsidRPr="00E413B2">
                    <w:rPr>
                      <w:b w:val="0"/>
                    </w:rPr>
                    <w:lastRenderedPageBreak/>
                    <w:t>35</w:t>
                  </w:r>
                </w:p>
              </w:tc>
              <w:tc>
                <w:tcPr>
                  <w:tcW w:w="3842" w:type="dxa"/>
                  <w:noWrap/>
                  <w:hideMark/>
                </w:tcPr>
                <w:p w14:paraId="09CDA53B"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ACO PIDSL</w:t>
                  </w:r>
                </w:p>
              </w:tc>
              <w:tc>
                <w:tcPr>
                  <w:tcW w:w="2352" w:type="dxa"/>
                  <w:noWrap/>
                  <w:hideMark/>
                </w:tcPr>
                <w:p w14:paraId="31487312"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r w:rsidR="00E413B2" w:rsidRPr="00E413B2" w14:paraId="3AB0F0D4"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369B0CB8" w14:textId="77777777" w:rsidR="00DC4947" w:rsidRPr="00E413B2" w:rsidRDefault="00DC4947" w:rsidP="00ED513A">
                  <w:pPr>
                    <w:pStyle w:val="TableText"/>
                    <w:rPr>
                      <w:b w:val="0"/>
                    </w:rPr>
                  </w:pPr>
                  <w:r w:rsidRPr="00E413B2">
                    <w:rPr>
                      <w:b w:val="0"/>
                    </w:rPr>
                    <w:t>36</w:t>
                  </w:r>
                </w:p>
              </w:tc>
              <w:tc>
                <w:tcPr>
                  <w:tcW w:w="3842" w:type="dxa"/>
                  <w:noWrap/>
                  <w:hideMark/>
                </w:tcPr>
                <w:p w14:paraId="7543B739"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Provider ID Address Location Code</w:t>
                  </w:r>
                </w:p>
              </w:tc>
              <w:tc>
                <w:tcPr>
                  <w:tcW w:w="2352" w:type="dxa"/>
                  <w:noWrap/>
                  <w:hideMark/>
                </w:tcPr>
                <w:p w14:paraId="41D8F161" w14:textId="76E1C37A"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p>
              </w:tc>
            </w:tr>
            <w:tr w:rsidR="00E413B2" w:rsidRPr="00E413B2" w14:paraId="6A28C4B7"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3113BFA5" w14:textId="77777777" w:rsidR="00DC4947" w:rsidRPr="00E413B2" w:rsidRDefault="00DC4947" w:rsidP="00ED513A">
                  <w:pPr>
                    <w:pStyle w:val="TableText"/>
                    <w:rPr>
                      <w:b w:val="0"/>
                    </w:rPr>
                  </w:pPr>
                  <w:r w:rsidRPr="00E413B2">
                    <w:rPr>
                      <w:b w:val="0"/>
                    </w:rPr>
                    <w:t>37</w:t>
                  </w:r>
                </w:p>
              </w:tc>
              <w:tc>
                <w:tcPr>
                  <w:tcW w:w="3842" w:type="dxa"/>
                  <w:noWrap/>
                  <w:hideMark/>
                </w:tcPr>
                <w:p w14:paraId="5DABF37B"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PCC ID Address Location Code</w:t>
                  </w:r>
                </w:p>
              </w:tc>
              <w:tc>
                <w:tcPr>
                  <w:tcW w:w="2352" w:type="dxa"/>
                  <w:noWrap/>
                  <w:hideMark/>
                </w:tcPr>
                <w:p w14:paraId="28A8AE05" w14:textId="4E152571"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r w:rsidR="00E413B2" w:rsidRPr="00E413B2" w14:paraId="78779AFA"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390F8496" w14:textId="77777777" w:rsidR="00DC4947" w:rsidRPr="00E413B2" w:rsidRDefault="00DC4947" w:rsidP="00ED513A">
                  <w:pPr>
                    <w:pStyle w:val="TableText"/>
                    <w:rPr>
                      <w:b w:val="0"/>
                    </w:rPr>
                  </w:pPr>
                  <w:r w:rsidRPr="00E413B2">
                    <w:rPr>
                      <w:b w:val="0"/>
                    </w:rPr>
                    <w:t>38</w:t>
                  </w:r>
                </w:p>
              </w:tc>
              <w:tc>
                <w:tcPr>
                  <w:tcW w:w="3842" w:type="dxa"/>
                  <w:noWrap/>
                  <w:hideMark/>
                </w:tcPr>
                <w:p w14:paraId="235E3BBF" w14:textId="1C4A3F4A"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Provider Network ID TYPE</w:t>
                  </w:r>
                </w:p>
              </w:tc>
              <w:tc>
                <w:tcPr>
                  <w:tcW w:w="2352" w:type="dxa"/>
                  <w:noWrap/>
                  <w:hideMark/>
                </w:tcPr>
                <w:p w14:paraId="7126CC46" w14:textId="676AA830"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p>
              </w:tc>
            </w:tr>
            <w:tr w:rsidR="00E413B2" w:rsidRPr="00E413B2" w14:paraId="36EAC8B1"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1F816B46" w14:textId="77777777" w:rsidR="00DC4947" w:rsidRPr="00E413B2" w:rsidRDefault="00DC4947" w:rsidP="00ED513A">
                  <w:pPr>
                    <w:pStyle w:val="TableText"/>
                    <w:rPr>
                      <w:b w:val="0"/>
                    </w:rPr>
                  </w:pPr>
                  <w:r w:rsidRPr="00E413B2">
                    <w:rPr>
                      <w:b w:val="0"/>
                    </w:rPr>
                    <w:t>39</w:t>
                  </w:r>
                </w:p>
              </w:tc>
              <w:tc>
                <w:tcPr>
                  <w:tcW w:w="3842" w:type="dxa"/>
                  <w:noWrap/>
                  <w:hideMark/>
                </w:tcPr>
                <w:p w14:paraId="42FD190C"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Provider Network ID Address Location Code</w:t>
                  </w:r>
                </w:p>
              </w:tc>
              <w:tc>
                <w:tcPr>
                  <w:tcW w:w="2352" w:type="dxa"/>
                  <w:noWrap/>
                  <w:hideMark/>
                </w:tcPr>
                <w:p w14:paraId="02B6B92E" w14:textId="01C31D05"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bl>
          <w:p w14:paraId="682203DE" w14:textId="49F22A75"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Internal Provider Type Data Set</w:t>
            </w:r>
          </w:p>
          <w:tbl>
            <w:tblPr>
              <w:tblStyle w:val="MMISTable"/>
              <w:tblW w:w="7060" w:type="dxa"/>
              <w:tblLayout w:type="fixed"/>
              <w:tblLook w:val="04A0" w:firstRow="1" w:lastRow="0" w:firstColumn="1" w:lastColumn="0" w:noHBand="0" w:noVBand="1"/>
            </w:tblPr>
            <w:tblGrid>
              <w:gridCol w:w="862"/>
              <w:gridCol w:w="3870"/>
              <w:gridCol w:w="2328"/>
            </w:tblGrid>
            <w:tr w:rsidR="00E413B2" w:rsidRPr="00E413B2" w14:paraId="469A8A40"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862" w:type="dxa"/>
                  <w:noWrap/>
                  <w:hideMark/>
                </w:tcPr>
                <w:p w14:paraId="7BFB5D1F" w14:textId="77CA67C9" w:rsidR="00DC4947" w:rsidRPr="00E413B2" w:rsidRDefault="6DB4DC52" w:rsidP="007416BE">
                  <w:pPr>
                    <w:pStyle w:val="TableHeader"/>
                    <w:framePr w:hSpace="0" w:wrap="auto" w:vAnchor="margin" w:yAlign="inline"/>
                    <w:rPr>
                      <w:b w:val="0"/>
                      <w:bCs/>
                      <w:color w:val="auto"/>
                    </w:rPr>
                  </w:pPr>
                  <w:r w:rsidRPr="00E413B2">
                    <w:rPr>
                      <w:b w:val="0"/>
                      <w:bCs/>
                      <w:color w:val="auto"/>
                    </w:rPr>
                    <w:t>Field</w:t>
                  </w:r>
                  <w:r w:rsidR="00BA0737" w:rsidRPr="00E413B2">
                    <w:rPr>
                      <w:b w:val="0"/>
                      <w:bCs/>
                      <w:color w:val="auto"/>
                    </w:rPr>
                    <w:t xml:space="preserve"> </w:t>
                  </w:r>
                  <w:r w:rsidRPr="00E413B2">
                    <w:rPr>
                      <w:b w:val="0"/>
                      <w:bCs/>
                      <w:color w:val="auto"/>
                    </w:rPr>
                    <w:t>#</w:t>
                  </w:r>
                </w:p>
              </w:tc>
              <w:tc>
                <w:tcPr>
                  <w:tcW w:w="3870" w:type="dxa"/>
                  <w:noWrap/>
                  <w:hideMark/>
                </w:tcPr>
                <w:p w14:paraId="753069AA"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Field Name NEW</w:t>
                  </w:r>
                </w:p>
              </w:tc>
              <w:tc>
                <w:tcPr>
                  <w:tcW w:w="2328" w:type="dxa"/>
                  <w:noWrap/>
                  <w:hideMark/>
                </w:tcPr>
                <w:p w14:paraId="5D52A541"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Former Field Name</w:t>
                  </w:r>
                </w:p>
              </w:tc>
            </w:tr>
            <w:tr w:rsidR="00E413B2" w:rsidRPr="00E413B2" w14:paraId="38F89242"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31B698B6" w14:textId="77777777" w:rsidR="00DC4947" w:rsidRPr="00E413B2" w:rsidRDefault="00DC4947" w:rsidP="00ED513A">
                  <w:pPr>
                    <w:pStyle w:val="TableText"/>
                    <w:rPr>
                      <w:b w:val="0"/>
                    </w:rPr>
                  </w:pPr>
                  <w:r w:rsidRPr="00E413B2">
                    <w:rPr>
                      <w:b w:val="0"/>
                    </w:rPr>
                    <w:t>1</w:t>
                  </w:r>
                </w:p>
              </w:tc>
              <w:tc>
                <w:tcPr>
                  <w:tcW w:w="3870" w:type="dxa"/>
                  <w:hideMark/>
                </w:tcPr>
                <w:p w14:paraId="450D4154"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MCE PIDSL</w:t>
                  </w:r>
                </w:p>
              </w:tc>
              <w:tc>
                <w:tcPr>
                  <w:tcW w:w="2328" w:type="dxa"/>
                  <w:noWrap/>
                  <w:hideMark/>
                </w:tcPr>
                <w:p w14:paraId="28900ABC"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Claim Payer</w:t>
                  </w:r>
                </w:p>
              </w:tc>
            </w:tr>
            <w:tr w:rsidR="00E413B2" w:rsidRPr="00E413B2" w14:paraId="7D660086"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330FBE27" w14:textId="77777777" w:rsidR="00DC4947" w:rsidRPr="00E413B2" w:rsidRDefault="00DC4947" w:rsidP="00ED513A">
                  <w:pPr>
                    <w:pStyle w:val="TableText"/>
                    <w:rPr>
                      <w:b w:val="0"/>
                    </w:rPr>
                  </w:pPr>
                  <w:r w:rsidRPr="00E413B2">
                    <w:rPr>
                      <w:b w:val="0"/>
                    </w:rPr>
                    <w:t>6</w:t>
                  </w:r>
                </w:p>
              </w:tc>
              <w:tc>
                <w:tcPr>
                  <w:tcW w:w="3870" w:type="dxa"/>
                  <w:noWrap/>
                  <w:hideMark/>
                </w:tcPr>
                <w:p w14:paraId="7DFE9F47"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ACO PIDSL</w:t>
                  </w:r>
                </w:p>
              </w:tc>
              <w:tc>
                <w:tcPr>
                  <w:tcW w:w="2328" w:type="dxa"/>
                  <w:noWrap/>
                  <w:hideMark/>
                </w:tcPr>
                <w:p w14:paraId="2C316114" w14:textId="01F4E06A"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r w:rsidR="00E413B2" w:rsidRPr="00E413B2" w14:paraId="540BC140"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4D2F00BA" w14:textId="77777777" w:rsidR="00DC4947" w:rsidRPr="00E413B2" w:rsidRDefault="00DC4947" w:rsidP="00ED513A">
                  <w:pPr>
                    <w:pStyle w:val="TableText"/>
                    <w:rPr>
                      <w:b w:val="0"/>
                    </w:rPr>
                  </w:pPr>
                  <w:r w:rsidRPr="00E413B2">
                    <w:rPr>
                      <w:b w:val="0"/>
                    </w:rPr>
                    <w:t>7</w:t>
                  </w:r>
                </w:p>
              </w:tc>
              <w:tc>
                <w:tcPr>
                  <w:tcW w:w="3870" w:type="dxa"/>
                  <w:noWrap/>
                  <w:hideMark/>
                </w:tcPr>
                <w:p w14:paraId="1F3BB6B7"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Provider ID Address Location Code</w:t>
                  </w:r>
                </w:p>
              </w:tc>
              <w:tc>
                <w:tcPr>
                  <w:tcW w:w="2328" w:type="dxa"/>
                  <w:noWrap/>
                  <w:hideMark/>
                </w:tcPr>
                <w:p w14:paraId="50DD4779" w14:textId="2A51E55A"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p>
              </w:tc>
            </w:tr>
          </w:tbl>
          <w:p w14:paraId="62019B59"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Provider Specialty Data Set Elements</w:t>
            </w:r>
          </w:p>
          <w:tbl>
            <w:tblPr>
              <w:tblStyle w:val="MMISTable"/>
              <w:tblW w:w="7060" w:type="dxa"/>
              <w:tblLayout w:type="fixed"/>
              <w:tblLook w:val="04A0" w:firstRow="1" w:lastRow="0" w:firstColumn="1" w:lastColumn="0" w:noHBand="0" w:noVBand="1"/>
            </w:tblPr>
            <w:tblGrid>
              <w:gridCol w:w="862"/>
              <w:gridCol w:w="3870"/>
              <w:gridCol w:w="2328"/>
            </w:tblGrid>
            <w:tr w:rsidR="00E413B2" w:rsidRPr="00E413B2" w14:paraId="4F5F3887"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862" w:type="dxa"/>
                  <w:noWrap/>
                  <w:hideMark/>
                </w:tcPr>
                <w:p w14:paraId="72B1A322" w14:textId="5435B396" w:rsidR="00DC4947" w:rsidRPr="00E413B2" w:rsidRDefault="6DB4DC52" w:rsidP="007416BE">
                  <w:pPr>
                    <w:pStyle w:val="TableHeader"/>
                    <w:framePr w:hSpace="0" w:wrap="auto" w:vAnchor="margin" w:yAlign="inline"/>
                    <w:rPr>
                      <w:b w:val="0"/>
                      <w:bCs/>
                      <w:color w:val="auto"/>
                    </w:rPr>
                  </w:pPr>
                  <w:r w:rsidRPr="00E413B2">
                    <w:rPr>
                      <w:b w:val="0"/>
                      <w:bCs/>
                      <w:color w:val="auto"/>
                    </w:rPr>
                    <w:t>Field</w:t>
                  </w:r>
                  <w:r w:rsidR="00B52869" w:rsidRPr="00E413B2">
                    <w:rPr>
                      <w:b w:val="0"/>
                      <w:bCs/>
                      <w:color w:val="auto"/>
                    </w:rPr>
                    <w:t xml:space="preserve"> </w:t>
                  </w:r>
                  <w:r w:rsidRPr="00E413B2">
                    <w:rPr>
                      <w:b w:val="0"/>
                      <w:bCs/>
                      <w:color w:val="auto"/>
                    </w:rPr>
                    <w:t>#</w:t>
                  </w:r>
                </w:p>
              </w:tc>
              <w:tc>
                <w:tcPr>
                  <w:tcW w:w="3870" w:type="dxa"/>
                  <w:noWrap/>
                  <w:hideMark/>
                </w:tcPr>
                <w:p w14:paraId="23CC4E95"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Field Name NEW</w:t>
                  </w:r>
                </w:p>
              </w:tc>
              <w:tc>
                <w:tcPr>
                  <w:tcW w:w="2328" w:type="dxa"/>
                  <w:noWrap/>
                  <w:hideMark/>
                </w:tcPr>
                <w:p w14:paraId="6FEF6E16"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Former Field Name</w:t>
                  </w:r>
                </w:p>
              </w:tc>
            </w:tr>
            <w:tr w:rsidR="00E413B2" w:rsidRPr="00E413B2" w14:paraId="7F879152"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13087AAC" w14:textId="77777777" w:rsidR="00DC4947" w:rsidRPr="00E413B2" w:rsidRDefault="00DC4947" w:rsidP="00ED513A">
                  <w:pPr>
                    <w:pStyle w:val="TableText"/>
                    <w:rPr>
                      <w:b w:val="0"/>
                    </w:rPr>
                  </w:pPr>
                  <w:r w:rsidRPr="00E413B2">
                    <w:rPr>
                      <w:b w:val="0"/>
                    </w:rPr>
                    <w:t>1</w:t>
                  </w:r>
                </w:p>
              </w:tc>
              <w:tc>
                <w:tcPr>
                  <w:tcW w:w="3870" w:type="dxa"/>
                  <w:hideMark/>
                </w:tcPr>
                <w:p w14:paraId="4756D3FA"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MCE PIDSL</w:t>
                  </w:r>
                </w:p>
              </w:tc>
              <w:tc>
                <w:tcPr>
                  <w:tcW w:w="2328" w:type="dxa"/>
                  <w:noWrap/>
                  <w:hideMark/>
                </w:tcPr>
                <w:p w14:paraId="690F0033"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Claim Payer</w:t>
                  </w:r>
                </w:p>
              </w:tc>
            </w:tr>
            <w:tr w:rsidR="00E413B2" w:rsidRPr="00E413B2" w14:paraId="07C58DB1"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0EDEED1B" w14:textId="77777777" w:rsidR="00DC4947" w:rsidRPr="00E413B2" w:rsidRDefault="00DC4947" w:rsidP="00ED513A">
                  <w:pPr>
                    <w:pStyle w:val="TableText"/>
                    <w:rPr>
                      <w:b w:val="0"/>
                    </w:rPr>
                  </w:pPr>
                  <w:r w:rsidRPr="00E413B2">
                    <w:rPr>
                      <w:b w:val="0"/>
                    </w:rPr>
                    <w:t>7</w:t>
                  </w:r>
                </w:p>
              </w:tc>
              <w:tc>
                <w:tcPr>
                  <w:tcW w:w="3870" w:type="dxa"/>
                  <w:noWrap/>
                  <w:hideMark/>
                </w:tcPr>
                <w:p w14:paraId="193AD118"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ACO PIDSL</w:t>
                  </w:r>
                </w:p>
              </w:tc>
              <w:tc>
                <w:tcPr>
                  <w:tcW w:w="2328" w:type="dxa"/>
                  <w:noWrap/>
                  <w:hideMark/>
                </w:tcPr>
                <w:p w14:paraId="0074469C" w14:textId="22D872EF"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r w:rsidR="00E413B2" w:rsidRPr="00E413B2" w14:paraId="73AC56D9"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40D96990" w14:textId="77777777" w:rsidR="00DC4947" w:rsidRPr="00E413B2" w:rsidRDefault="00DC4947" w:rsidP="00ED513A">
                  <w:pPr>
                    <w:pStyle w:val="TableText"/>
                    <w:rPr>
                      <w:b w:val="0"/>
                    </w:rPr>
                  </w:pPr>
                  <w:r w:rsidRPr="00E413B2">
                    <w:rPr>
                      <w:b w:val="0"/>
                    </w:rPr>
                    <w:t>8</w:t>
                  </w:r>
                </w:p>
              </w:tc>
              <w:tc>
                <w:tcPr>
                  <w:tcW w:w="3870" w:type="dxa"/>
                  <w:noWrap/>
                  <w:hideMark/>
                </w:tcPr>
                <w:p w14:paraId="6FB3895F"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Provider ID Address Location Code</w:t>
                  </w:r>
                </w:p>
              </w:tc>
              <w:tc>
                <w:tcPr>
                  <w:tcW w:w="2328" w:type="dxa"/>
                  <w:noWrap/>
                  <w:hideMark/>
                </w:tcPr>
                <w:p w14:paraId="55A9F1C1" w14:textId="64BDFF02"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p>
              </w:tc>
            </w:tr>
          </w:tbl>
          <w:p w14:paraId="358CA597" w14:textId="67ECD4CD"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Member Enrollment File</w:t>
            </w:r>
          </w:p>
          <w:tbl>
            <w:tblPr>
              <w:tblStyle w:val="MMISTable"/>
              <w:tblW w:w="7060" w:type="dxa"/>
              <w:tblLayout w:type="fixed"/>
              <w:tblLook w:val="04A0" w:firstRow="1" w:lastRow="0" w:firstColumn="1" w:lastColumn="0" w:noHBand="0" w:noVBand="1"/>
            </w:tblPr>
            <w:tblGrid>
              <w:gridCol w:w="862"/>
              <w:gridCol w:w="3870"/>
              <w:gridCol w:w="2328"/>
            </w:tblGrid>
            <w:tr w:rsidR="00E413B2" w:rsidRPr="00E413B2" w14:paraId="120BE82E"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862" w:type="dxa"/>
                  <w:noWrap/>
                  <w:hideMark/>
                </w:tcPr>
                <w:p w14:paraId="6FB954EA" w14:textId="1C05DB5C" w:rsidR="00DC4947" w:rsidRPr="00E413B2" w:rsidRDefault="00DC4947" w:rsidP="007416BE">
                  <w:pPr>
                    <w:pStyle w:val="TableHeader"/>
                    <w:framePr w:hSpace="0" w:wrap="auto" w:vAnchor="margin" w:yAlign="inline"/>
                    <w:rPr>
                      <w:b w:val="0"/>
                      <w:bCs/>
                      <w:color w:val="auto"/>
                    </w:rPr>
                  </w:pPr>
                  <w:r w:rsidRPr="00E413B2">
                    <w:rPr>
                      <w:b w:val="0"/>
                      <w:bCs/>
                      <w:color w:val="auto"/>
                    </w:rPr>
                    <w:t>Field</w:t>
                  </w:r>
                  <w:r w:rsidR="00BB6441" w:rsidRPr="00E413B2">
                    <w:rPr>
                      <w:b w:val="0"/>
                      <w:bCs/>
                      <w:color w:val="auto"/>
                    </w:rPr>
                    <w:t xml:space="preserve"> </w:t>
                  </w:r>
                  <w:r w:rsidRPr="00E413B2">
                    <w:rPr>
                      <w:b w:val="0"/>
                      <w:bCs/>
                      <w:color w:val="auto"/>
                    </w:rPr>
                    <w:t>#</w:t>
                  </w:r>
                </w:p>
              </w:tc>
              <w:tc>
                <w:tcPr>
                  <w:tcW w:w="3870" w:type="dxa"/>
                  <w:noWrap/>
                  <w:hideMark/>
                </w:tcPr>
                <w:p w14:paraId="33FB84A7" w14:textId="03ACBDF4" w:rsidR="00DC4947" w:rsidRPr="00E413B2" w:rsidRDefault="00DC4947"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Field Name</w:t>
                  </w:r>
                </w:p>
              </w:tc>
              <w:tc>
                <w:tcPr>
                  <w:tcW w:w="2328" w:type="dxa"/>
                  <w:noWrap/>
                  <w:hideMark/>
                </w:tcPr>
                <w:p w14:paraId="531CC705" w14:textId="77777777" w:rsidR="00DC4947" w:rsidRPr="00E413B2" w:rsidRDefault="00DC4947"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Former Field Name</w:t>
                  </w:r>
                </w:p>
              </w:tc>
            </w:tr>
            <w:tr w:rsidR="00E413B2" w:rsidRPr="00E413B2" w14:paraId="05911E33"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6DD6EC9F" w14:textId="77777777" w:rsidR="00DC4947" w:rsidRPr="00E413B2" w:rsidRDefault="00DC4947" w:rsidP="00ED513A">
                  <w:pPr>
                    <w:pStyle w:val="TableText"/>
                    <w:rPr>
                      <w:b w:val="0"/>
                    </w:rPr>
                  </w:pPr>
                  <w:r w:rsidRPr="00E413B2">
                    <w:rPr>
                      <w:b w:val="0"/>
                    </w:rPr>
                    <w:t>1</w:t>
                  </w:r>
                </w:p>
              </w:tc>
              <w:tc>
                <w:tcPr>
                  <w:tcW w:w="3870" w:type="dxa"/>
                  <w:hideMark/>
                </w:tcPr>
                <w:p w14:paraId="69408DA4"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MCE PIDSL</w:t>
                  </w:r>
                </w:p>
              </w:tc>
              <w:tc>
                <w:tcPr>
                  <w:tcW w:w="2328" w:type="dxa"/>
                  <w:noWrap/>
                  <w:hideMark/>
                </w:tcPr>
                <w:p w14:paraId="6C86AC69"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Claim Payer</w:t>
                  </w:r>
                </w:p>
              </w:tc>
            </w:tr>
            <w:tr w:rsidR="00E413B2" w:rsidRPr="00E413B2" w14:paraId="268222FC"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2B404D4A" w14:textId="77777777" w:rsidR="00DC4947" w:rsidRPr="00E413B2" w:rsidRDefault="00DC4947" w:rsidP="00ED513A">
                  <w:pPr>
                    <w:pStyle w:val="TableText"/>
                    <w:rPr>
                      <w:b w:val="0"/>
                    </w:rPr>
                  </w:pPr>
                  <w:r w:rsidRPr="00E413B2">
                    <w:rPr>
                      <w:b w:val="0"/>
                    </w:rPr>
                    <w:t>12</w:t>
                  </w:r>
                </w:p>
              </w:tc>
              <w:tc>
                <w:tcPr>
                  <w:tcW w:w="3870" w:type="dxa"/>
                  <w:noWrap/>
                  <w:hideMark/>
                </w:tcPr>
                <w:p w14:paraId="5CE1E3A7"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PCC Provider ID Address Location Code</w:t>
                  </w:r>
                </w:p>
              </w:tc>
              <w:tc>
                <w:tcPr>
                  <w:tcW w:w="2328" w:type="dxa"/>
                  <w:noWrap/>
                  <w:hideMark/>
                </w:tcPr>
                <w:p w14:paraId="60E75A5A" w14:textId="14FFE853"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r w:rsidR="00E413B2" w:rsidRPr="00E413B2" w14:paraId="33555ECD"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6984F3CA" w14:textId="77777777" w:rsidR="00DC4947" w:rsidRPr="00E413B2" w:rsidRDefault="00DC4947" w:rsidP="00ED513A">
                  <w:pPr>
                    <w:pStyle w:val="TableText"/>
                    <w:rPr>
                      <w:b w:val="0"/>
                    </w:rPr>
                  </w:pPr>
                  <w:r w:rsidRPr="00E413B2">
                    <w:rPr>
                      <w:b w:val="0"/>
                    </w:rPr>
                    <w:t>13</w:t>
                  </w:r>
                </w:p>
              </w:tc>
              <w:tc>
                <w:tcPr>
                  <w:tcW w:w="3870" w:type="dxa"/>
                  <w:noWrap/>
                  <w:hideMark/>
                </w:tcPr>
                <w:p w14:paraId="2C8968D9"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PCC Practice ID Address Location Code</w:t>
                  </w:r>
                </w:p>
              </w:tc>
              <w:tc>
                <w:tcPr>
                  <w:tcW w:w="2328" w:type="dxa"/>
                  <w:noWrap/>
                  <w:hideMark/>
                </w:tcPr>
                <w:p w14:paraId="2E8805DB" w14:textId="388071D9"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p>
              </w:tc>
            </w:tr>
            <w:tr w:rsidR="00E413B2" w:rsidRPr="00E413B2" w14:paraId="03C558F7"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6D22B9CF" w14:textId="77777777" w:rsidR="00DC4947" w:rsidRPr="00E413B2" w:rsidRDefault="00DC4947" w:rsidP="00ED513A">
                  <w:pPr>
                    <w:pStyle w:val="TableText"/>
                    <w:rPr>
                      <w:b w:val="0"/>
                    </w:rPr>
                  </w:pPr>
                  <w:r w:rsidRPr="00E413B2">
                    <w:rPr>
                      <w:b w:val="0"/>
                    </w:rPr>
                    <w:t>14</w:t>
                  </w:r>
                </w:p>
              </w:tc>
              <w:tc>
                <w:tcPr>
                  <w:tcW w:w="3870" w:type="dxa"/>
                  <w:noWrap/>
                  <w:hideMark/>
                </w:tcPr>
                <w:p w14:paraId="683F2425"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ACO PIDSL</w:t>
                  </w:r>
                </w:p>
              </w:tc>
              <w:tc>
                <w:tcPr>
                  <w:tcW w:w="2328" w:type="dxa"/>
                  <w:noWrap/>
                  <w:hideMark/>
                </w:tcPr>
                <w:p w14:paraId="595A99A6" w14:textId="329C666D"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bl>
          <w:p w14:paraId="44F29F2C" w14:textId="77777777" w:rsidR="00DC4947" w:rsidRPr="00E413B2" w:rsidRDefault="00DC4947" w:rsidP="00ED513A">
            <w:pPr>
              <w:pStyle w:val="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2AD1319A" w14:textId="77777777" w:rsidR="00DC4947" w:rsidRPr="00E413B2" w:rsidRDefault="00DC4947" w:rsidP="00ED513A">
            <w:pPr>
              <w:pStyle w:val="TableText"/>
            </w:pPr>
          </w:p>
          <w:p w14:paraId="3668B9E3" w14:textId="35124036" w:rsidR="00DC4947" w:rsidRPr="00E413B2" w:rsidRDefault="00DC4947" w:rsidP="00ED513A">
            <w:pPr>
              <w:pStyle w:val="TableText"/>
            </w:pPr>
            <w:r w:rsidRPr="00E413B2">
              <w:t>Alla Kamenetsky</w:t>
            </w:r>
          </w:p>
        </w:tc>
      </w:tr>
      <w:tr w:rsidR="00E413B2" w:rsidRPr="00E413B2" w14:paraId="0AEDA23F"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7D9FA300" w14:textId="77777777" w:rsidR="00DC4947" w:rsidRPr="00E413B2" w:rsidRDefault="00DC4947" w:rsidP="00E729CB">
            <w:pPr>
              <w:pStyle w:val="TableHeaderLeft"/>
              <w:framePr w:wrap="auto"/>
            </w:pPr>
            <w:r w:rsidRPr="00E413B2">
              <w:t>06/06/2017</w:t>
            </w:r>
          </w:p>
        </w:tc>
        <w:tc>
          <w:tcPr>
            <w:tcW w:w="7621" w:type="dxa"/>
            <w:tcBorders>
              <w:bottom w:val="single" w:sz="4" w:space="0" w:color="2E74B5" w:themeColor="accent5" w:themeShade="BF"/>
            </w:tcBorders>
            <w:shd w:val="clear" w:color="auto" w:fill="FFFFFF" w:themeFill="background1"/>
          </w:tcPr>
          <w:p w14:paraId="703D2717" w14:textId="7D2CF48D" w:rsidR="00DC4947" w:rsidRPr="00E413B2" w:rsidRDefault="00F525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 xml:space="preserve">III. </w:t>
            </w:r>
            <w:r w:rsidR="6DB4DC52" w:rsidRPr="00E413B2">
              <w:rPr>
                <w:rStyle w:val="ZBold"/>
                <w:b w:val="0"/>
                <w:bCs/>
              </w:rPr>
              <w:t>Error Handling</w:t>
            </w:r>
          </w:p>
          <w:tbl>
            <w:tblPr>
              <w:tblW w:w="6785" w:type="dxa"/>
              <w:tblLayout w:type="fixed"/>
              <w:tblLook w:val="04A0" w:firstRow="1" w:lastRow="0" w:firstColumn="1" w:lastColumn="0" w:noHBand="0" w:noVBand="1"/>
            </w:tblPr>
            <w:tblGrid>
              <w:gridCol w:w="3127"/>
              <w:gridCol w:w="3658"/>
            </w:tblGrid>
            <w:tr w:rsidR="00E413B2" w:rsidRPr="00E413B2" w14:paraId="054773F8" w14:textId="77777777" w:rsidTr="3BE33E99">
              <w:trPr>
                <w:trHeight w:val="300"/>
              </w:trPr>
              <w:tc>
                <w:tcPr>
                  <w:tcW w:w="3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1935D" w14:textId="77777777" w:rsidR="00DC4947" w:rsidRPr="00E413B2" w:rsidRDefault="6DB4DC52" w:rsidP="00E729CB">
                  <w:pPr>
                    <w:spacing w:after="0"/>
                    <w:rPr>
                      <w:rStyle w:val="ZBold"/>
                      <w:b w:val="0"/>
                      <w:bCs/>
                      <w:i/>
                    </w:rPr>
                  </w:pPr>
                  <w:r w:rsidRPr="00E413B2">
                    <w:rPr>
                      <w:rStyle w:val="ZBold"/>
                      <w:b w:val="0"/>
                      <w:bCs/>
                      <w:i/>
                    </w:rPr>
                    <w:t>New error codes added 72*</w:t>
                  </w:r>
                </w:p>
              </w:tc>
              <w:tc>
                <w:tcPr>
                  <w:tcW w:w="3658" w:type="dxa"/>
                  <w:tcBorders>
                    <w:top w:val="single" w:sz="4" w:space="0" w:color="auto"/>
                    <w:left w:val="nil"/>
                    <w:bottom w:val="single" w:sz="4" w:space="0" w:color="auto"/>
                    <w:right w:val="single" w:sz="4" w:space="0" w:color="auto"/>
                  </w:tcBorders>
                  <w:shd w:val="clear" w:color="auto" w:fill="auto"/>
                  <w:noWrap/>
                  <w:vAlign w:val="center"/>
                  <w:hideMark/>
                </w:tcPr>
                <w:p w14:paraId="3E4F5A49" w14:textId="77777777" w:rsidR="00DC4947" w:rsidRPr="00E413B2" w:rsidRDefault="6DB4DC52" w:rsidP="00ED513A">
                  <w:pPr>
                    <w:pStyle w:val="TableText"/>
                  </w:pPr>
                  <w:r w:rsidRPr="00E413B2">
                    <w:t>Denial Code not in Denied Claims file - Claim Number/Suffix in Denied Claims Reason Code file not in Denied Claims file</w:t>
                  </w:r>
                </w:p>
              </w:tc>
            </w:tr>
            <w:tr w:rsidR="00E413B2" w:rsidRPr="00E413B2" w14:paraId="282B72B0" w14:textId="77777777" w:rsidTr="3BE33E99">
              <w:trPr>
                <w:trHeight w:val="300"/>
              </w:trPr>
              <w:tc>
                <w:tcPr>
                  <w:tcW w:w="3127" w:type="dxa"/>
                  <w:tcBorders>
                    <w:top w:val="nil"/>
                    <w:left w:val="single" w:sz="4" w:space="0" w:color="auto"/>
                    <w:bottom w:val="single" w:sz="4" w:space="0" w:color="auto"/>
                    <w:right w:val="single" w:sz="4" w:space="0" w:color="auto"/>
                  </w:tcBorders>
                  <w:shd w:val="clear" w:color="auto" w:fill="auto"/>
                  <w:noWrap/>
                  <w:vAlign w:val="center"/>
                  <w:hideMark/>
                </w:tcPr>
                <w:p w14:paraId="2138B595" w14:textId="77777777" w:rsidR="00DC4947" w:rsidRPr="00E413B2" w:rsidRDefault="00DC4947" w:rsidP="00E729CB">
                  <w:pPr>
                    <w:pStyle w:val="TableHeaderLeft"/>
                    <w:framePr w:wrap="auto"/>
                    <w:rPr>
                      <w:rStyle w:val="ZBold"/>
                      <w:rFonts w:ascii="Calibri" w:eastAsiaTheme="minorHAnsi" w:hAnsi="Calibri" w:cs="Arial"/>
                      <w:iCs w:val="0"/>
                      <w:sz w:val="22"/>
                      <w:szCs w:val="22"/>
                    </w:rPr>
                  </w:pPr>
                  <w:r w:rsidRPr="00E413B2">
                    <w:rPr>
                      <w:rStyle w:val="ZBold"/>
                    </w:rPr>
                    <w:t>73*</w:t>
                  </w:r>
                </w:p>
              </w:tc>
              <w:tc>
                <w:tcPr>
                  <w:tcW w:w="3658" w:type="dxa"/>
                  <w:tcBorders>
                    <w:top w:val="nil"/>
                    <w:left w:val="nil"/>
                    <w:bottom w:val="single" w:sz="4" w:space="0" w:color="auto"/>
                    <w:right w:val="single" w:sz="4" w:space="0" w:color="auto"/>
                  </w:tcBorders>
                  <w:shd w:val="clear" w:color="auto" w:fill="auto"/>
                  <w:noWrap/>
                  <w:vAlign w:val="center"/>
                  <w:hideMark/>
                </w:tcPr>
                <w:p w14:paraId="179AC95B" w14:textId="77777777" w:rsidR="00DC4947" w:rsidRPr="00E413B2" w:rsidRDefault="00DC4947" w:rsidP="00ED513A">
                  <w:pPr>
                    <w:pStyle w:val="TableText"/>
                  </w:pPr>
                  <w:r w:rsidRPr="00E413B2">
                    <w:t>Claim Number/Suffix in Denied Claims file not in Denied Claims Reason Code file</w:t>
                  </w:r>
                </w:p>
              </w:tc>
            </w:tr>
            <w:tr w:rsidR="00E413B2" w:rsidRPr="00E413B2" w14:paraId="5790DBEE" w14:textId="77777777" w:rsidTr="3BE33E99">
              <w:trPr>
                <w:trHeight w:val="300"/>
              </w:trPr>
              <w:tc>
                <w:tcPr>
                  <w:tcW w:w="3127" w:type="dxa"/>
                  <w:tcBorders>
                    <w:top w:val="nil"/>
                    <w:left w:val="single" w:sz="4" w:space="0" w:color="auto"/>
                    <w:bottom w:val="single" w:sz="4" w:space="0" w:color="auto"/>
                    <w:right w:val="single" w:sz="4" w:space="0" w:color="auto"/>
                  </w:tcBorders>
                  <w:shd w:val="clear" w:color="auto" w:fill="auto"/>
                  <w:noWrap/>
                  <w:vAlign w:val="center"/>
                  <w:hideMark/>
                </w:tcPr>
                <w:p w14:paraId="25DBA07B" w14:textId="77777777" w:rsidR="00DC4947" w:rsidRPr="00E413B2" w:rsidRDefault="00DC4947" w:rsidP="00E729CB">
                  <w:pPr>
                    <w:pStyle w:val="TableHeaderLeft"/>
                    <w:framePr w:wrap="auto"/>
                    <w:rPr>
                      <w:rStyle w:val="ZBold"/>
                      <w:rFonts w:ascii="Calibri" w:eastAsiaTheme="minorHAnsi" w:hAnsi="Calibri" w:cs="Arial"/>
                      <w:iCs w:val="0"/>
                      <w:sz w:val="22"/>
                      <w:szCs w:val="22"/>
                    </w:rPr>
                  </w:pPr>
                  <w:r w:rsidRPr="00E413B2">
                    <w:rPr>
                      <w:rStyle w:val="ZBold"/>
                    </w:rPr>
                    <w:t>74</w:t>
                  </w:r>
                </w:p>
              </w:tc>
              <w:tc>
                <w:tcPr>
                  <w:tcW w:w="3658" w:type="dxa"/>
                  <w:tcBorders>
                    <w:top w:val="nil"/>
                    <w:left w:val="nil"/>
                    <w:bottom w:val="single" w:sz="4" w:space="0" w:color="auto"/>
                    <w:right w:val="single" w:sz="4" w:space="0" w:color="auto"/>
                  </w:tcBorders>
                  <w:shd w:val="clear" w:color="auto" w:fill="auto"/>
                  <w:noWrap/>
                  <w:vAlign w:val="center"/>
                  <w:hideMark/>
                </w:tcPr>
                <w:p w14:paraId="75A860A7" w14:textId="77777777" w:rsidR="00DC4947" w:rsidRPr="00E413B2" w:rsidRDefault="00DC4947" w:rsidP="00ED513A">
                  <w:pPr>
                    <w:pStyle w:val="TableText"/>
                  </w:pPr>
                  <w:r w:rsidRPr="00E413B2">
                    <w:t>Correction to a claim that is not in MH DW</w:t>
                  </w:r>
                </w:p>
              </w:tc>
            </w:tr>
          </w:tbl>
          <w:p w14:paraId="6B521DA3"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 Specific for denied claims only</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4847F0CC" w14:textId="77777777" w:rsidR="00DC4947" w:rsidRPr="00E413B2" w:rsidRDefault="00DC4947" w:rsidP="00ED513A">
            <w:pPr>
              <w:pStyle w:val="TableText"/>
            </w:pPr>
            <w:r w:rsidRPr="00E413B2">
              <w:t>Alla Kamenetsky</w:t>
            </w:r>
          </w:p>
        </w:tc>
      </w:tr>
      <w:tr w:rsidR="00E413B2" w:rsidRPr="00E413B2" w14:paraId="2EF7B616"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9760016" w14:textId="77777777" w:rsidR="00DC4947" w:rsidRPr="00E413B2" w:rsidRDefault="00DC4947" w:rsidP="00E729CB">
            <w:pPr>
              <w:pStyle w:val="TableHeaderLeft"/>
              <w:framePr w:wrap="auto"/>
            </w:pPr>
            <w:r w:rsidRPr="00E413B2">
              <w:t>01/25/2017</w:t>
            </w:r>
          </w:p>
        </w:tc>
        <w:tc>
          <w:tcPr>
            <w:tcW w:w="7621" w:type="dxa"/>
            <w:tcBorders>
              <w:bottom w:val="single" w:sz="4" w:space="0" w:color="2E74B5" w:themeColor="accent5" w:themeShade="BF"/>
            </w:tcBorders>
            <w:shd w:val="clear" w:color="auto" w:fill="FFFFFF" w:themeFill="background1"/>
          </w:tcPr>
          <w:p w14:paraId="1EEE247C" w14:textId="666064B1"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In Service Data segment</w:t>
            </w:r>
            <w:r w:rsidR="00E4FFD5" w:rsidRPr="00E413B2">
              <w:rPr>
                <w:rStyle w:val="ZBold"/>
                <w:b w:val="0"/>
                <w:bCs/>
              </w:rPr>
              <w:t>:</w:t>
            </w:r>
          </w:p>
          <w:p w14:paraId="30FA7061" w14:textId="77777777"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7 renamed to “Place Holder for Pricing Indicator” (Former “Filler”)</w:t>
            </w:r>
          </w:p>
          <w:p w14:paraId="12B61015"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13 renamed to “Submission Clarification Code”– (Former “Filler”)</w:t>
            </w:r>
          </w:p>
          <w:p w14:paraId="6D93BD1C" w14:textId="0F7F6959"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31 “Revenue Code” less than </w:t>
            </w:r>
            <w:r w:rsidR="0DBB656B" w:rsidRPr="00E413B2">
              <w:t>4-digit</w:t>
            </w:r>
            <w:r w:rsidRPr="00E413B2">
              <w:t xml:space="preserve"> codes should be entered with leading zeros.</w:t>
            </w:r>
          </w:p>
          <w:p w14:paraId="57CABFF3" w14:textId="25F92DFC"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“Place </w:t>
            </w:r>
            <w:r w:rsidR="0DBB656B" w:rsidRPr="00E413B2">
              <w:t>of Service</w:t>
            </w:r>
            <w:r w:rsidRPr="00E413B2">
              <w:t>” and “Type of Bill” values are submitted in separate fields now:</w:t>
            </w:r>
          </w:p>
          <w:p w14:paraId="1832B2F5" w14:textId="56AB4D7A" w:rsidR="00DC4947" w:rsidRPr="00E413B2" w:rsidRDefault="6DB4DC52" w:rsidP="00E729CB">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rFonts w:eastAsia="Calibri"/>
              </w:rPr>
            </w:pPr>
            <w:r w:rsidRPr="00E413B2">
              <w:rPr>
                <w:rFonts w:eastAsia="Calibri"/>
              </w:rPr>
              <w:t xml:space="preserve">#32 “Place </w:t>
            </w:r>
            <w:r w:rsidR="66C2ADA8" w:rsidRPr="00E413B2">
              <w:rPr>
                <w:rFonts w:eastAsia="Calibri"/>
              </w:rPr>
              <w:t>o</w:t>
            </w:r>
            <w:r w:rsidRPr="00E413B2">
              <w:rPr>
                <w:rFonts w:eastAsia="Calibri"/>
              </w:rPr>
              <w:t>f Service</w:t>
            </w:r>
            <w:r w:rsidR="00522F88" w:rsidRPr="00E413B2">
              <w:rPr>
                <w:rFonts w:eastAsia="Calibri"/>
              </w:rPr>
              <w:t>”.</w:t>
            </w:r>
          </w:p>
          <w:p w14:paraId="6C082722" w14:textId="1ED60283" w:rsidR="00DC4947" w:rsidRPr="00E413B2" w:rsidRDefault="6DB4DC52" w:rsidP="00E729CB">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rFonts w:eastAsia="Calibri"/>
              </w:rPr>
            </w:pPr>
            <w:r w:rsidRPr="00E413B2">
              <w:rPr>
                <w:rFonts w:eastAsia="Calibri"/>
              </w:rPr>
              <w:t>#33 “Type of Bill” – (Former “</w:t>
            </w:r>
            <w:r w:rsidRPr="00E413B2">
              <w:t>Place of Service Type”)</w:t>
            </w:r>
          </w:p>
          <w:p w14:paraId="0FD24428" w14:textId="6365EE4B"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rPr>
                <w:rFonts w:eastAsia="Calibri"/>
              </w:rPr>
            </w:pPr>
            <w:r w:rsidRPr="00E413B2">
              <w:rPr>
                <w:rFonts w:eastAsia="Calibri"/>
              </w:rPr>
              <w:t xml:space="preserve">Field #33 “Type of Bill” should be sent in </w:t>
            </w:r>
            <w:r w:rsidR="0DBB656B" w:rsidRPr="00E413B2">
              <w:rPr>
                <w:rFonts w:eastAsia="Calibri"/>
              </w:rPr>
              <w:t>3-digit</w:t>
            </w:r>
            <w:r w:rsidRPr="00E413B2">
              <w:rPr>
                <w:rFonts w:eastAsia="Calibri"/>
              </w:rPr>
              <w:t xml:space="preserve"> format including Frequency as 3rd digit.</w:t>
            </w:r>
          </w:p>
          <w:p w14:paraId="108D6F4D"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35 renamed to “FILLER” (Former “Type of Service”, which is no longer required).</w:t>
            </w:r>
          </w:p>
          <w:p w14:paraId="1CF39C5D" w14:textId="2C4A86FA"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Added Value “Other” to Field #9 “Recipient Gender” in Encounter Data Set Elements</w:t>
            </w:r>
          </w:p>
          <w:p w14:paraId="48C268E3" w14:textId="4228FD03"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9 “Member Gender” in Member File Layout”</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653EA2C8" w14:textId="77777777" w:rsidR="00DC4947" w:rsidRPr="00E413B2" w:rsidRDefault="00DC4947" w:rsidP="00ED513A">
            <w:pPr>
              <w:pStyle w:val="TableText"/>
            </w:pPr>
            <w:r w:rsidRPr="00E413B2">
              <w:t>Alla Kamenetsky</w:t>
            </w:r>
          </w:p>
        </w:tc>
      </w:tr>
      <w:tr w:rsidR="00E413B2" w:rsidRPr="00E413B2" w14:paraId="5219C5A3"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70114541" w14:textId="77777777" w:rsidR="00DC4947" w:rsidRPr="00E413B2" w:rsidRDefault="00DC4947" w:rsidP="00E729CB">
            <w:pPr>
              <w:pStyle w:val="TableHeaderLeft"/>
              <w:framePr w:wrap="auto"/>
            </w:pPr>
            <w:r w:rsidRPr="00E413B2">
              <w:lastRenderedPageBreak/>
              <w:t>09/09/2016</w:t>
            </w:r>
          </w:p>
        </w:tc>
        <w:tc>
          <w:tcPr>
            <w:tcW w:w="7621" w:type="dxa"/>
            <w:tcBorders>
              <w:bottom w:val="single" w:sz="4" w:space="0" w:color="2E74B5" w:themeColor="accent5" w:themeShade="BF"/>
            </w:tcBorders>
            <w:shd w:val="clear" w:color="auto" w:fill="FFFFFF" w:themeFill="background1"/>
          </w:tcPr>
          <w:p w14:paraId="619AB198" w14:textId="26CE764E" w:rsidR="00DC4947" w:rsidRPr="00E413B2" w:rsidRDefault="00CA59D4" w:rsidP="00E729CB">
            <w:pPr>
              <w:pStyle w:val="TableBullets"/>
              <w:framePr w:wrap="auto"/>
              <w:cnfStyle w:val="000000000000" w:firstRow="0" w:lastRow="0" w:firstColumn="0" w:lastColumn="0" w:oddVBand="0" w:evenVBand="0" w:oddHBand="0" w:evenHBand="0" w:firstRowFirstColumn="0" w:firstRowLastColumn="0" w:lastRowFirstColumn="0" w:lastRowLastColumn="0"/>
              <w:rPr>
                <w:rStyle w:val="ZUnformatted"/>
                <w:rFonts w:eastAsiaTheme="minorEastAsia"/>
                <w:bCs/>
                <w:sz w:val="22"/>
                <w:szCs w:val="22"/>
              </w:rPr>
            </w:pPr>
            <w:r w:rsidRPr="00E413B2">
              <w:rPr>
                <w:rStyle w:val="ZUnformatted"/>
                <w:bCs/>
                <w:sz w:val="22"/>
                <w:szCs w:val="22"/>
              </w:rPr>
              <w:t xml:space="preserve">I. </w:t>
            </w:r>
            <w:r w:rsidR="56E6CEF3" w:rsidRPr="00E413B2">
              <w:rPr>
                <w:rStyle w:val="ZUnformatted"/>
                <w:bCs/>
                <w:sz w:val="22"/>
                <w:szCs w:val="22"/>
              </w:rPr>
              <w:t>In Data Elements Clarifications (section 2.0):</w:t>
            </w:r>
          </w:p>
          <w:p w14:paraId="069BEC1D" w14:textId="6B094F39"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Introduced new Inpatient Claim logic for the claims with DOS on or after October 1, 2016.</w:t>
            </w:r>
          </w:p>
          <w:p w14:paraId="26BDCA7C" w14:textId="4CBC90EC" w:rsidR="00DC4947" w:rsidRPr="00E413B2" w:rsidRDefault="00CA59D4"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II. </w:t>
            </w:r>
            <w:r w:rsidR="56E6CEF3" w:rsidRPr="00E413B2">
              <w:t>In Table I-B “Service Category (Using the SCO reporting groups)”</w:t>
            </w:r>
            <w:r w:rsidR="6EDDED98" w:rsidRPr="00E413B2">
              <w:t>:</w:t>
            </w:r>
          </w:p>
          <w:p w14:paraId="5DD1749F" w14:textId="5F112AF8"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Replaced “100” series values with</w:t>
            </w:r>
            <w:r w:rsidR="005E6879" w:rsidRPr="00E413B2">
              <w:t xml:space="preserve"> </w:t>
            </w:r>
            <w:r w:rsidRPr="00E413B2">
              <w:t>‘300’ series values.</w:t>
            </w:r>
          </w:p>
          <w:p w14:paraId="4773D25A" w14:textId="04C831B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New Service Categories are in Table I-</w:t>
            </w:r>
            <w:r w:rsidR="00EF47EC" w:rsidRPr="00E413B2">
              <w:t>B1.</w:t>
            </w:r>
          </w:p>
          <w:p w14:paraId="41599153"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Old Service Categories are in Table I-B2.</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2428F3B2" w14:textId="77777777" w:rsidR="00DC4947" w:rsidRPr="00E413B2" w:rsidRDefault="00DC4947" w:rsidP="00ED513A">
            <w:pPr>
              <w:pStyle w:val="TableText"/>
            </w:pPr>
            <w:r w:rsidRPr="00E413B2">
              <w:t>Alla Kamenetsky</w:t>
            </w:r>
          </w:p>
        </w:tc>
      </w:tr>
      <w:tr w:rsidR="00E413B2" w:rsidRPr="00E413B2" w14:paraId="29E74668"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41BFCD1D" w14:textId="77777777" w:rsidR="00DC4947" w:rsidRPr="00E413B2" w:rsidRDefault="00DC4947" w:rsidP="00E729CB">
            <w:pPr>
              <w:pStyle w:val="TableHeaderLeft"/>
              <w:framePr w:wrap="auto"/>
            </w:pPr>
            <w:r w:rsidRPr="00E413B2">
              <w:t>01/11/2016</w:t>
            </w:r>
          </w:p>
        </w:tc>
        <w:tc>
          <w:tcPr>
            <w:tcW w:w="7621" w:type="dxa"/>
            <w:tcBorders>
              <w:bottom w:val="single" w:sz="4" w:space="0" w:color="2E74B5" w:themeColor="accent5" w:themeShade="BF"/>
            </w:tcBorders>
            <w:shd w:val="clear" w:color="auto" w:fill="FFFFFF" w:themeFill="background1"/>
          </w:tcPr>
          <w:p w14:paraId="762CB5A3" w14:textId="6D40AA59" w:rsidR="00DC4947" w:rsidRPr="00E413B2" w:rsidRDefault="00764AD9"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 </w:t>
            </w:r>
            <w:r w:rsidR="56E6CEF3" w:rsidRPr="00E413B2">
              <w:t>In Additional Reference Data Set Elements (Section 3.4):</w:t>
            </w:r>
          </w:p>
          <w:p w14:paraId="2C4121D5"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Services Data Set Elements Added 5 new fields – MBHP specific.</w:t>
            </w:r>
          </w:p>
          <w:p w14:paraId="59BBA658" w14:textId="77777777"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Additional Reference Data Layout (Section 4.5)</w:t>
            </w:r>
          </w:p>
          <w:p w14:paraId="2A198384" w14:textId="430F8DA3"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Services Data Set Layout</w:t>
            </w:r>
            <w:r w:rsidR="203C8B60" w:rsidRPr="00E413B2">
              <w:t xml:space="preserve"> </w:t>
            </w:r>
            <w:r w:rsidRPr="00E413B2">
              <w:t>Added 5 new fields – MBHP specific.</w:t>
            </w:r>
          </w:p>
          <w:p w14:paraId="2FD73B44" w14:textId="56EDAE33"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Added information about new BMC SCO to the list of all SCOs throughout the document.</w:t>
            </w:r>
          </w:p>
          <w:p w14:paraId="6F097126" w14:textId="7BD619E9"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Replaced ICD-9-CM with ICD throughout the document.</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5846A9A7" w14:textId="77777777" w:rsidR="00DC4947" w:rsidRPr="00E413B2" w:rsidRDefault="00DC4947" w:rsidP="00ED513A">
            <w:pPr>
              <w:pStyle w:val="TableText"/>
            </w:pPr>
            <w:r w:rsidRPr="00E413B2">
              <w:t>Alla Kamenetsky</w:t>
            </w:r>
          </w:p>
        </w:tc>
      </w:tr>
      <w:tr w:rsidR="00E413B2" w:rsidRPr="00E413B2" w14:paraId="6D4C80E4"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2884DC59" w14:textId="77777777" w:rsidR="00DC4947" w:rsidRPr="00E413B2" w:rsidRDefault="00DC4947" w:rsidP="00E729CB">
            <w:pPr>
              <w:pStyle w:val="TableHeaderLeft"/>
              <w:framePr w:wrap="auto"/>
            </w:pPr>
            <w:r w:rsidRPr="00E413B2">
              <w:t>09/29/2015</w:t>
            </w:r>
          </w:p>
        </w:tc>
        <w:tc>
          <w:tcPr>
            <w:tcW w:w="7621" w:type="dxa"/>
            <w:tcBorders>
              <w:bottom w:val="single" w:sz="4" w:space="0" w:color="2E74B5" w:themeColor="accent5" w:themeShade="BF"/>
            </w:tcBorders>
            <w:shd w:val="clear" w:color="auto" w:fill="FFFFFF" w:themeFill="background1"/>
          </w:tcPr>
          <w:p w14:paraId="0C0610A3" w14:textId="2BE34C70" w:rsidR="00DC4947" w:rsidRPr="00E413B2" w:rsidRDefault="00DE00B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 </w:t>
            </w:r>
            <w:r w:rsidR="56E6CEF3" w:rsidRPr="00E413B2">
              <w:t>In Data Elements Clarifications (section 2.0):</w:t>
            </w:r>
          </w:p>
          <w:p w14:paraId="5FB8E992" w14:textId="4D98086F"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Changed Inpatient Claim logic back to the old definition.</w:t>
            </w:r>
          </w:p>
          <w:p w14:paraId="53E57442" w14:textId="19F1A665" w:rsidR="00DC4947" w:rsidRPr="00E413B2" w:rsidRDefault="00DE00B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II. </w:t>
            </w:r>
            <w:r w:rsidR="56E6CEF3" w:rsidRPr="00E413B2">
              <w:t>In Encounter Data Set Elements (section 3.0):</w:t>
            </w:r>
          </w:p>
          <w:p w14:paraId="24A9E93C" w14:textId="7CDF8649"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Changed field #7 description back to “Filler”.</w:t>
            </w:r>
          </w:p>
          <w:p w14:paraId="256573CC" w14:textId="76BB4472"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“New Member ID” (field#76) - missing or invalid value in this field will be considered as a fatal error resulting in rejection of the record.</w:t>
            </w:r>
          </w:p>
          <w:p w14:paraId="40181A26" w14:textId="00A799E0" w:rsidR="00DC4947" w:rsidRPr="00E413B2" w:rsidRDefault="001B52FD"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III. </w:t>
            </w:r>
            <w:r w:rsidR="56E6CEF3" w:rsidRPr="00E413B2">
              <w:t>In 3.1 Provider Data Set:</w:t>
            </w:r>
          </w:p>
          <w:p w14:paraId="77AFF0C1" w14:textId="17A1FFDE"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Edited File Processing section</w:t>
            </w:r>
          </w:p>
          <w:p w14:paraId="33B40ADC" w14:textId="40DDBE50"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Added a list of the fields that are 100% required to be complete with valid values on all the records.</w:t>
            </w:r>
          </w:p>
          <w:p w14:paraId="1D115F62" w14:textId="613EB200"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Removed proposed “Health Policy Commission Registered Provider Organization ID (RPO)” (field#35).</w:t>
            </w:r>
          </w:p>
          <w:p w14:paraId="3E84F4B0" w14:textId="762966D2"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Updated definition of “APCD ORG ID” (field#34)</w:t>
            </w:r>
          </w:p>
          <w:p w14:paraId="0DABE5B9" w14:textId="478E01F8" w:rsidR="00DC4947" w:rsidRPr="00E413B2" w:rsidRDefault="005D5CAA"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IV. </w:t>
            </w:r>
            <w:r w:rsidR="56E6CEF3" w:rsidRPr="00E413B2">
              <w:t>In 4.0 Encounter Record Layout</w:t>
            </w:r>
            <w:r w:rsidR="66FEEE37" w:rsidRPr="00E413B2">
              <w:t xml:space="preserve">: </w:t>
            </w:r>
          </w:p>
          <w:p w14:paraId="16989F42" w14:textId="46B96EAC"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The length of “Recipient ZIP </w:t>
            </w:r>
            <w:r w:rsidR="7EFDD406" w:rsidRPr="00E413B2">
              <w:t>Code” (</w:t>
            </w:r>
            <w:r w:rsidRPr="00E413B2">
              <w:t>field #10) remains 5 N.</w:t>
            </w:r>
          </w:p>
          <w:p w14:paraId="78227187" w14:textId="0412B868" w:rsidR="00DC4947" w:rsidRPr="00E413B2" w:rsidRDefault="005D5CAA"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V. </w:t>
            </w:r>
            <w:r w:rsidR="56E6CEF3" w:rsidRPr="00E413B2">
              <w:t>In 8.0 Quantity and Quality Edits, Reasonability and Validity Checks</w:t>
            </w:r>
            <w:r w:rsidR="60D8CD6A" w:rsidRPr="00E413B2">
              <w:t>:</w:t>
            </w:r>
          </w:p>
          <w:p w14:paraId="5C6A3DFB"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rPr>
                <w:rStyle w:val="ZUnformatted"/>
                <w:bCs/>
              </w:rPr>
            </w:pPr>
            <w:r w:rsidRPr="00E413B2">
              <w:rPr>
                <w:rStyle w:val="ZUnformatted"/>
                <w:bCs/>
              </w:rPr>
              <w:t>Updated definitions of MassHealth Standards in:</w:t>
            </w:r>
          </w:p>
          <w:p w14:paraId="72D89C6C" w14:textId="52D788C3"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“Admission Date’’ (field#15)</w:t>
            </w:r>
          </w:p>
          <w:p w14:paraId="7AF5DE0E" w14:textId="31A6773C"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“Discharge Date’’(field#16)</w:t>
            </w:r>
          </w:p>
          <w:p w14:paraId="4554C4FC" w14:textId="5A38FCD5"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‘’Type of Admission” (field#24)</w:t>
            </w:r>
          </w:p>
          <w:p w14:paraId="6015C1CD" w14:textId="57484E85"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“Source of Admission” (field#25)</w:t>
            </w:r>
          </w:p>
          <w:p w14:paraId="3DB8AF89" w14:textId="0BF927AD"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“Place of Service” (field#32)</w:t>
            </w:r>
          </w:p>
          <w:p w14:paraId="71330158" w14:textId="7073C5C7"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“Patient Discharge Status” (field#34)</w:t>
            </w:r>
          </w:p>
          <w:p w14:paraId="4CC7805C" w14:textId="24774A65"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“Days Supply” (field#39)</w:t>
            </w:r>
          </w:p>
          <w:p w14:paraId="1C9418C6" w14:textId="0F6DDC23"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“Refill Indicator” (field#40)</w:t>
            </w:r>
          </w:p>
          <w:p w14:paraId="7887251D" w14:textId="04A2DD38"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“Dispense as Written Indicator” (field#41)</w:t>
            </w:r>
          </w:p>
          <w:p w14:paraId="73A7CAC9" w14:textId="770D7127"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“Admitting Diagnosis” (field#85)</w:t>
            </w:r>
          </w:p>
          <w:p w14:paraId="071B679A" w14:textId="59BACDC4"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“ICD Version Qualifier” (field#193)</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416225AF" w14:textId="77777777" w:rsidR="00DC4947" w:rsidRPr="00E413B2" w:rsidRDefault="00DC4947" w:rsidP="00ED513A">
            <w:pPr>
              <w:pStyle w:val="TableText"/>
            </w:pPr>
          </w:p>
        </w:tc>
      </w:tr>
      <w:tr w:rsidR="00E413B2" w:rsidRPr="00E413B2" w14:paraId="2E40D195"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2AF98E42" w14:textId="77777777" w:rsidR="00DC4947" w:rsidRPr="00E413B2" w:rsidRDefault="00DC4947" w:rsidP="00E729CB">
            <w:pPr>
              <w:pStyle w:val="TableHeaderLeft"/>
              <w:framePr w:wrap="auto"/>
            </w:pPr>
            <w:r w:rsidRPr="00E413B2">
              <w:t>08/31/2015</w:t>
            </w:r>
          </w:p>
        </w:tc>
        <w:tc>
          <w:tcPr>
            <w:tcW w:w="7621" w:type="dxa"/>
            <w:tcBorders>
              <w:bottom w:val="single" w:sz="4" w:space="0" w:color="2E74B5" w:themeColor="accent5" w:themeShade="BF"/>
            </w:tcBorders>
            <w:shd w:val="clear" w:color="auto" w:fill="FFFFFF" w:themeFill="background1"/>
          </w:tcPr>
          <w:p w14:paraId="42D35550" w14:textId="18FD8FF9" w:rsidR="00DC4947" w:rsidRPr="00E413B2" w:rsidRDefault="00C136AE"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I. </w:t>
            </w:r>
            <w:r w:rsidR="6DB4DC52" w:rsidRPr="00E413B2">
              <w:t>In Data Elements Clarifications (section 2.0):</w:t>
            </w:r>
          </w:p>
          <w:p w14:paraId="407CC803" w14:textId="439F757C"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Added Capitation Payments clarification.</w:t>
            </w:r>
          </w:p>
          <w:p w14:paraId="0E11EECA" w14:textId="262FA7DD"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Updated Inpatient Claim clarification</w:t>
            </w:r>
          </w:p>
          <w:p w14:paraId="61026ABC" w14:textId="6A3928E9" w:rsidR="00DC4947" w:rsidRPr="00E413B2" w:rsidRDefault="00C136AE"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II. </w:t>
            </w:r>
            <w:r w:rsidR="6DB4DC52" w:rsidRPr="00E413B2">
              <w:t>In Encounter Data Set Elements (section 3.0):</w:t>
            </w:r>
          </w:p>
          <w:p w14:paraId="34C5A6B5" w14:textId="0FFF17AA"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“Claim Category” (field #2) removed option “7 = Other (should be rarely used)”</w:t>
            </w:r>
          </w:p>
          <w:p w14:paraId="1D9943A0" w14:textId="5366975E"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Changed definition of “Plan Identifier” (field #4) o.</w:t>
            </w:r>
          </w:p>
          <w:p w14:paraId="1BC40ABF" w14:textId="483B7FD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Replaced “Filler” (field #7) with “Header / Detail Claim Line Indicator”</w:t>
            </w:r>
          </w:p>
          <w:p w14:paraId="4ADD0F03" w14:textId="36CECB00"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Updated definitions </w:t>
            </w:r>
            <w:r w:rsidR="001D0674" w:rsidRPr="00E413B2">
              <w:t>of:</w:t>
            </w:r>
          </w:p>
          <w:p w14:paraId="1D95C6D3" w14:textId="0F27FEA5"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“Admission </w:t>
            </w:r>
            <w:r w:rsidR="001D0674" w:rsidRPr="00E413B2">
              <w:t>Date” (</w:t>
            </w:r>
            <w:r w:rsidRPr="00E413B2">
              <w:t>field#15)</w:t>
            </w:r>
          </w:p>
          <w:p w14:paraId="15F9533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lastRenderedPageBreak/>
              <w:t>“Discharge Date” (field#16)</w:t>
            </w:r>
          </w:p>
          <w:p w14:paraId="18FB02AF"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“Type of Admission” (field#24)</w:t>
            </w:r>
          </w:p>
          <w:p w14:paraId="70A2BDE7" w14:textId="0C60A629"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“Source of </w:t>
            </w:r>
            <w:r w:rsidR="001D0674" w:rsidRPr="00E413B2">
              <w:t xml:space="preserve">Admission” </w:t>
            </w:r>
            <w:r w:rsidR="005531A8" w:rsidRPr="00E413B2">
              <w:t>(</w:t>
            </w:r>
            <w:r w:rsidRPr="00E413B2">
              <w:t>field#25) “Procedure Code” (field #26), “Procedure Code Indicator” (field #30)”</w:t>
            </w:r>
          </w:p>
          <w:p w14:paraId="2E5C27F4" w14:textId="75AC5AA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“Revenue Code” (field# </w:t>
            </w:r>
            <w:r w:rsidR="001D0674" w:rsidRPr="00E413B2">
              <w:t>31)</w:t>
            </w:r>
          </w:p>
          <w:p w14:paraId="207577CF" w14:textId="65483919"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“Place of </w:t>
            </w:r>
            <w:r w:rsidR="001D0674" w:rsidRPr="00E413B2">
              <w:t>Service” (</w:t>
            </w:r>
            <w:r w:rsidRPr="00E413B2">
              <w:t>field # 32)</w:t>
            </w:r>
          </w:p>
          <w:p w14:paraId="55821491"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Place of Service Type” (field#33)</w:t>
            </w:r>
          </w:p>
          <w:p w14:paraId="7A5BECBE"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“Patient Discharge Status” (field#34)</w:t>
            </w:r>
          </w:p>
          <w:p w14:paraId="33962EB5"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“Quantity” (field#36)</w:t>
            </w:r>
          </w:p>
          <w:p w14:paraId="238AAEFF"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“NDC Number” (field# 37)</w:t>
            </w:r>
          </w:p>
          <w:p w14:paraId="1A682CEE"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“Metric Quantity” (field #38)</w:t>
            </w:r>
          </w:p>
          <w:p w14:paraId="29905418"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“Dispense As Written Indicator” (field#41)</w:t>
            </w:r>
          </w:p>
          <w:p w14:paraId="20F6E7F3"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“DRG” (field#72)</w:t>
            </w:r>
          </w:p>
          <w:p w14:paraId="3B2D16D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“Prescribing Prov. ID” (field#81)</w:t>
            </w:r>
          </w:p>
          <w:p w14:paraId="4BD20D79"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“DRG Severity of Illness Level” (field#122)</w:t>
            </w:r>
          </w:p>
          <w:p w14:paraId="545BACDA"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“DRG Risk of Mortality Level” (field#123)</w:t>
            </w:r>
          </w:p>
          <w:p w14:paraId="5C03157D" w14:textId="189DA513" w:rsidR="00DC4947" w:rsidRPr="00E413B2" w:rsidRDefault="00EB7AF7" w:rsidP="00E729CB">
            <w:pPr>
              <w:pStyle w:val="TableBullets3"/>
              <w:framePr w:wrap="auto"/>
              <w:cnfStyle w:val="000000000000" w:firstRow="0" w:lastRow="0" w:firstColumn="0" w:lastColumn="0" w:oddVBand="0" w:evenVBand="0" w:oddHBand="0" w:evenHBand="0" w:firstRowFirstColumn="0" w:firstRowLastColumn="0" w:lastRowFirstColumn="0" w:lastRowLastColumn="0"/>
              <w:rPr>
                <w:rStyle w:val="ZUnformatted"/>
                <w:sz w:val="22"/>
                <w:szCs w:val="22"/>
              </w:rPr>
            </w:pPr>
            <w:r w:rsidRPr="00E413B2">
              <w:rPr>
                <w:rStyle w:val="ZUnformatted"/>
                <w:sz w:val="22"/>
                <w:szCs w:val="22"/>
              </w:rPr>
              <w:t xml:space="preserve">III. </w:t>
            </w:r>
            <w:r w:rsidR="6DB4DC52" w:rsidRPr="00E413B2">
              <w:rPr>
                <w:rStyle w:val="ZUnformatted"/>
                <w:sz w:val="22"/>
                <w:szCs w:val="22"/>
              </w:rPr>
              <w:t>In 3.2 Provider Data Set:</w:t>
            </w:r>
          </w:p>
          <w:p w14:paraId="7D5C44A2" w14:textId="0D7172E5"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Added “File Processing” paragraph.</w:t>
            </w:r>
          </w:p>
          <w:p w14:paraId="57C1EE17" w14:textId="54517ACE"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Updated definitions of:</w:t>
            </w:r>
          </w:p>
          <w:p w14:paraId="45D7D048"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ID” (field#2)</w:t>
            </w:r>
          </w:p>
          <w:p w14:paraId="035E318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“Medicaid Number” (field#5)</w:t>
            </w:r>
          </w:p>
          <w:p w14:paraId="4F9EB393"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Last Name” (field#6)</w:t>
            </w:r>
          </w:p>
          <w:p w14:paraId="165BFCB3"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Fist Name” (field#7)</w:t>
            </w:r>
          </w:p>
          <w:p w14:paraId="61FA20E3"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Type” (field16)</w:t>
            </w:r>
          </w:p>
          <w:p w14:paraId="53CC97B4"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“Social Security Number” (field#28)</w:t>
            </w:r>
          </w:p>
          <w:p w14:paraId="6AE4BC2A"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“Tax ID Number” (field#30)</w:t>
            </w:r>
          </w:p>
          <w:p w14:paraId="6413870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rPr>
                <w:rStyle w:val="ZUnformatted"/>
                <w:sz w:val="22"/>
                <w:szCs w:val="22"/>
              </w:rPr>
            </w:pPr>
            <w:r w:rsidRPr="00E413B2">
              <w:rPr>
                <w:rStyle w:val="ZUnformatted"/>
                <w:sz w:val="22"/>
                <w:szCs w:val="22"/>
              </w:rPr>
              <w:t>Added two new fields:</w:t>
            </w:r>
          </w:p>
          <w:p w14:paraId="5C30D7DC" w14:textId="121C7C3B"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“APCD ORG ID” (field#34) and</w:t>
            </w:r>
          </w:p>
          <w:p w14:paraId="58D6007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“Health Policy Commission Registered Provider Organization ID (RPO)” (field#35).</w:t>
            </w:r>
          </w:p>
          <w:p w14:paraId="24DCC480" w14:textId="0EB03941" w:rsidR="00DC4947" w:rsidRPr="00E413B2" w:rsidRDefault="00F146B8"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IV. </w:t>
            </w:r>
            <w:r w:rsidR="6DB4DC52" w:rsidRPr="00E413B2">
              <w:t>In 4.0 Encounter Record Layout</w:t>
            </w:r>
            <w:r w:rsidR="5378A661" w:rsidRPr="00E413B2">
              <w:t xml:space="preserve">: </w:t>
            </w:r>
          </w:p>
          <w:p w14:paraId="446B3239" w14:textId="1BFBC8AD"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Replaced “Filler” (field #7) with “Header / Detail Claim Line Indicator”.</w:t>
            </w:r>
          </w:p>
          <w:p w14:paraId="5F7298BC" w14:textId="13AAC0EA"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Increased fields length:</w:t>
            </w:r>
          </w:p>
          <w:p w14:paraId="4A5A50F1" w14:textId="72D3186E"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“Recipient ZIP Code” (field#10) from 5 N to 9 </w:t>
            </w:r>
            <w:r w:rsidR="00EC6DE9" w:rsidRPr="00E413B2">
              <w:t>N.</w:t>
            </w:r>
          </w:p>
          <w:p w14:paraId="05E015EE" w14:textId="275D343D"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“Quantity” (field#36) from 5 N to 9 </w:t>
            </w:r>
            <w:r w:rsidR="00EC6DE9" w:rsidRPr="00E413B2">
              <w:t>N.</w:t>
            </w:r>
          </w:p>
          <w:p w14:paraId="00B5FFEA" w14:textId="69D6AE0F"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“Metric Quantity” (field#38) from 5N to 9 N</w:t>
            </w:r>
          </w:p>
          <w:p w14:paraId="61276D2D" w14:textId="1DB3E739" w:rsidR="00DC4947" w:rsidRPr="00E413B2" w:rsidRDefault="00206C56"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V. </w:t>
            </w:r>
            <w:r w:rsidR="6DB4DC52" w:rsidRPr="00E413B2">
              <w:t>In 4.1 Provider Record Layout</w:t>
            </w:r>
            <w:r w:rsidR="603069B1" w:rsidRPr="00E413B2">
              <w:t xml:space="preserve">: </w:t>
            </w:r>
          </w:p>
          <w:p w14:paraId="409447E4" w14:textId="626316F9" w:rsidR="00DC4947" w:rsidRPr="00E413B2" w:rsidRDefault="00C435CD"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1. </w:t>
            </w:r>
            <w:r w:rsidR="00DC4947" w:rsidRPr="00E413B2">
              <w:t>Increased fields length:</w:t>
            </w:r>
          </w:p>
          <w:p w14:paraId="1396D464"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Last Name” (Field # 6) from 30 C to 200 C</w:t>
            </w:r>
          </w:p>
          <w:p w14:paraId="1C5EBCA6"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Fist Name” (Field#7) from 30 C t0 100 C</w:t>
            </w:r>
          </w:p>
          <w:p w14:paraId="7977E83F" w14:textId="41652957" w:rsidR="00DC4947" w:rsidRPr="00E413B2" w:rsidRDefault="00C435CD"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2. </w:t>
            </w:r>
            <w:r w:rsidR="00DC4947" w:rsidRPr="00E413B2">
              <w:t>Added two new fields:</w:t>
            </w:r>
          </w:p>
          <w:p w14:paraId="08159EB8"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“APCD ORG ID” (field 34) – 6 C</w:t>
            </w:r>
          </w:p>
          <w:p w14:paraId="4076A6A0" w14:textId="3C216F76"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“Health Policy Commission registered Provider Organization ID (RPO)” (field#35) – 30C</w:t>
            </w:r>
          </w:p>
          <w:p w14:paraId="22E3214B"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In Table B “Source of Admission (UB)”</w:t>
            </w:r>
          </w:p>
          <w:p w14:paraId="7E80F390"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Added values A-F</w:t>
            </w:r>
          </w:p>
          <w:p w14:paraId="340CD9CB"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In Table G “Servicing Provider type”</w:t>
            </w:r>
          </w:p>
          <w:p w14:paraId="2525D808" w14:textId="1E6DA698"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removed option</w:t>
            </w:r>
            <w:r w:rsidR="00BE66A7" w:rsidRPr="00E413B2">
              <w:t xml:space="preserve"> </w:t>
            </w:r>
            <w:r w:rsidRPr="00E413B2">
              <w:t>“-4 -Incomplete/No information”.</w:t>
            </w:r>
          </w:p>
          <w:p w14:paraId="5D4D1F9A" w14:textId="3652B8FF" w:rsidR="00BE66A7" w:rsidRPr="00E413B2" w:rsidRDefault="00A12DCC"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VI. </w:t>
            </w:r>
            <w:r w:rsidR="6DB4DC52" w:rsidRPr="00E413B2">
              <w:t>In 8.0 Quantity and Quality Edits, Reasonability and Validity Checks</w:t>
            </w:r>
            <w:r w:rsidR="4E050AC9" w:rsidRPr="00E413B2">
              <w:t xml:space="preserve">: </w:t>
            </w:r>
          </w:p>
          <w:p w14:paraId="453807B8" w14:textId="134E3CE1" w:rsidR="00DC4947" w:rsidRPr="00E413B2" w:rsidRDefault="00915FD9"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1. </w:t>
            </w:r>
            <w:r w:rsidR="00DC4947" w:rsidRPr="00E413B2">
              <w:t xml:space="preserve">Replaced “Filler” </w:t>
            </w:r>
            <w:r w:rsidR="001D0674" w:rsidRPr="00E413B2">
              <w:t>with “</w:t>
            </w:r>
            <w:r w:rsidR="00DC4947" w:rsidRPr="00E413B2">
              <w:t>Header / Detail Claim Line Indicator” (field#7)</w:t>
            </w:r>
          </w:p>
          <w:p w14:paraId="118CEF25" w14:textId="3B65AAE7" w:rsidR="00DC4947" w:rsidRPr="00E413B2" w:rsidRDefault="00915FD9"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2. </w:t>
            </w:r>
            <w:r w:rsidR="00DC4947" w:rsidRPr="00E413B2">
              <w:t>Updated definitions of MassHealth Standards in:</w:t>
            </w:r>
          </w:p>
          <w:p w14:paraId="66BF14F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“Admission Date’’ (field#15)</w:t>
            </w:r>
          </w:p>
          <w:p w14:paraId="4B9510B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‘\Discharge Date’’(field#16)</w:t>
            </w:r>
          </w:p>
          <w:p w14:paraId="30B012E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‘‘From Service Date’’(field#17)</w:t>
            </w:r>
          </w:p>
          <w:p w14:paraId="6DD20580"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lastRenderedPageBreak/>
              <w:t>‘’To Service Date” (field#18)</w:t>
            </w:r>
          </w:p>
          <w:p w14:paraId="2D29FAAF"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‘’Primary Diagnosis” (field#19)</w:t>
            </w:r>
          </w:p>
          <w:p w14:paraId="3E82D6BA"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‘’Type of Admission” (field24)</w:t>
            </w:r>
          </w:p>
          <w:p w14:paraId="3C747E8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“Source of Admission” (field25)</w:t>
            </w:r>
          </w:p>
          <w:p w14:paraId="5C26DC8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“Procedure Code” (field26)</w:t>
            </w:r>
          </w:p>
          <w:p w14:paraId="59E71EE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“Revenue Code” (field 31)</w:t>
            </w:r>
          </w:p>
          <w:p w14:paraId="129A5BEB"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“Place of Service” (field 32)</w:t>
            </w:r>
          </w:p>
          <w:p w14:paraId="46C4F67A"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“Place of Service Type” (field 33)</w:t>
            </w:r>
          </w:p>
          <w:p w14:paraId="0D307154"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“Patient Discharge Status” (field 34)</w:t>
            </w:r>
          </w:p>
          <w:p w14:paraId="1678502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“Quantity” (field#36)</w:t>
            </w:r>
          </w:p>
          <w:p w14:paraId="20A88BB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“Servicing Provider ID” (field#50)</w:t>
            </w:r>
          </w:p>
          <w:p w14:paraId="7D04BC40"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“Billing Provider ID” (field#58)</w:t>
            </w:r>
          </w:p>
          <w:p w14:paraId="39B6DC1C"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“DRG” (field#72)</w:t>
            </w:r>
          </w:p>
          <w:p w14:paraId="3726F790" w14:textId="3B823E7C"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“New Member </w:t>
            </w:r>
            <w:r w:rsidR="001D0674" w:rsidRPr="00E413B2">
              <w:t>ID” (</w:t>
            </w:r>
            <w:r w:rsidRPr="00E413B2">
              <w:t>field#76)</w:t>
            </w:r>
          </w:p>
          <w:p w14:paraId="6CF41D89"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“Prescribing Prov. ID” (field#81)</w:t>
            </w:r>
          </w:p>
          <w:p w14:paraId="6C1E02E2"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“Date Script Written” (field#82)</w:t>
            </w:r>
          </w:p>
          <w:p w14:paraId="56618A84"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“Admitting Diagnosis” (field#85)</w:t>
            </w:r>
          </w:p>
          <w:p w14:paraId="770BD1E0"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“Frequency” (field#91)</w:t>
            </w:r>
          </w:p>
          <w:p w14:paraId="1B7F7C1B"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“ICD Version Qualifier” (field#193)</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04C8E9DC" w14:textId="77777777" w:rsidR="00DC4947" w:rsidRPr="00E413B2" w:rsidRDefault="00DC4947" w:rsidP="00ED513A">
            <w:pPr>
              <w:pStyle w:val="TableText"/>
            </w:pPr>
            <w:r w:rsidRPr="00E413B2">
              <w:lastRenderedPageBreak/>
              <w:t>Rima Kayyali</w:t>
            </w:r>
          </w:p>
          <w:p w14:paraId="2AC04C6E" w14:textId="77777777" w:rsidR="00DC4947" w:rsidRPr="00E413B2" w:rsidRDefault="00DC4947" w:rsidP="00ED513A">
            <w:pPr>
              <w:pStyle w:val="TableText"/>
            </w:pPr>
            <w:r w:rsidRPr="00E413B2">
              <w:t>Alla Kamenetsky</w:t>
            </w:r>
          </w:p>
        </w:tc>
      </w:tr>
      <w:tr w:rsidR="00E413B2" w:rsidRPr="00E413B2" w14:paraId="2B9FFA06" w14:textId="77777777" w:rsidTr="5554A88F">
        <w:trPr>
          <w:trHeight w:val="51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07B50EC2" w14:textId="77777777" w:rsidR="00DC4947" w:rsidRPr="00E413B2" w:rsidRDefault="00DC4947" w:rsidP="0066156E">
            <w:pPr>
              <w:rPr>
                <w:sz w:val="20"/>
                <w:szCs w:val="20"/>
              </w:rPr>
            </w:pPr>
            <w:r w:rsidRPr="00E413B2">
              <w:rPr>
                <w:sz w:val="20"/>
                <w:szCs w:val="20"/>
              </w:rPr>
              <w:lastRenderedPageBreak/>
              <w:t>04/15/2015</w:t>
            </w:r>
          </w:p>
        </w:tc>
        <w:tc>
          <w:tcPr>
            <w:tcW w:w="7654" w:type="dxa"/>
            <w:gridSpan w:val="2"/>
            <w:tcBorders>
              <w:bottom w:val="single" w:sz="4" w:space="0" w:color="2E74B5" w:themeColor="accent5" w:themeShade="BF"/>
            </w:tcBorders>
            <w:shd w:val="clear" w:color="auto" w:fill="FFFFFF" w:themeFill="background1"/>
          </w:tcPr>
          <w:p w14:paraId="4803E2D8" w14:textId="6BE0725A" w:rsidR="00DC4947" w:rsidRPr="00E413B2" w:rsidRDefault="00DC4947" w:rsidP="00ED513A">
            <w:pPr>
              <w:pStyle w:val="TableText"/>
              <w:cnfStyle w:val="000000000000" w:firstRow="0" w:lastRow="0" w:firstColumn="0" w:lastColumn="0" w:oddVBand="0" w:evenVBand="0" w:oddHBand="0" w:evenHBand="0" w:firstRowFirstColumn="0" w:firstRowLastColumn="0" w:lastRowFirstColumn="0" w:lastRowLastColumn="0"/>
            </w:pPr>
            <w:r w:rsidRPr="00E413B2">
              <w:t>Updated a name of</w:t>
            </w:r>
            <w:r w:rsidR="00BE66A7" w:rsidRPr="00E413B2">
              <w:t>:</w:t>
            </w:r>
          </w:p>
          <w:p w14:paraId="5822656A" w14:textId="1C8FDF08"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Monthly Financial Report in the examples with the current dates on pgs. 62-63.</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3A997165" w14:textId="77777777" w:rsidR="00DC4947" w:rsidRPr="00E413B2" w:rsidRDefault="00DC4947" w:rsidP="00ED513A">
            <w:pPr>
              <w:pStyle w:val="TableText"/>
            </w:pPr>
            <w:r w:rsidRPr="00E413B2">
              <w:t>Alla Kamenetsky</w:t>
            </w:r>
          </w:p>
        </w:tc>
      </w:tr>
      <w:tr w:rsidR="00E413B2" w:rsidRPr="00E413B2" w14:paraId="580B993E"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334772DA" w14:textId="77777777" w:rsidR="00DC4947" w:rsidRPr="00E413B2" w:rsidRDefault="00DC4947" w:rsidP="0066156E">
            <w:pPr>
              <w:rPr>
                <w:sz w:val="20"/>
                <w:szCs w:val="20"/>
              </w:rPr>
            </w:pPr>
            <w:r w:rsidRPr="00E413B2">
              <w:rPr>
                <w:sz w:val="20"/>
                <w:szCs w:val="20"/>
              </w:rPr>
              <w:t>10/30/2014</w:t>
            </w:r>
          </w:p>
        </w:tc>
        <w:tc>
          <w:tcPr>
            <w:tcW w:w="7654" w:type="dxa"/>
            <w:gridSpan w:val="2"/>
            <w:tcBorders>
              <w:bottom w:val="single" w:sz="4" w:space="0" w:color="2E74B5" w:themeColor="accent5" w:themeShade="BF"/>
            </w:tcBorders>
            <w:shd w:val="clear" w:color="auto" w:fill="FFFFFF" w:themeFill="background1"/>
          </w:tcPr>
          <w:p w14:paraId="4822D149" w14:textId="6E74C7EB" w:rsidR="00DC4947" w:rsidRPr="00E413B2" w:rsidRDefault="56E6CEF3"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reference to</w:t>
            </w:r>
            <w:r w:rsidR="2F161227" w:rsidRPr="00E413B2">
              <w:t xml:space="preserve"> </w:t>
            </w:r>
            <w:r w:rsidRPr="00E413B2">
              <w:t>One Care-ICO</w:t>
            </w:r>
          </w:p>
          <w:p w14:paraId="3F448E47" w14:textId="11267BE8" w:rsidR="00DC4947" w:rsidRPr="00E413B2" w:rsidRDefault="56E6CEF3"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Instructions on</w:t>
            </w:r>
            <w:r w:rsidR="2F161227" w:rsidRPr="00E413B2">
              <w:t xml:space="preserve"> </w:t>
            </w:r>
            <w:r w:rsidRPr="00E413B2">
              <w:t>Monthly Financial Report.  pg62-63</w:t>
            </w:r>
          </w:p>
          <w:p w14:paraId="441316A1" w14:textId="09A7CA8A"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format of Provider_IDs paragraph on pg.10</w:t>
            </w:r>
          </w:p>
          <w:p w14:paraId="2B57FA5A" w14:textId="06B817AF"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length value in field #86 to 9. pg.47</w:t>
            </w:r>
          </w:p>
          <w:p w14:paraId="692C1CB2" w14:textId="10F19F29"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length value in field #12 to 10. pg.55.</w:t>
            </w:r>
          </w:p>
          <w:p w14:paraId="5C55B5E0" w14:textId="1A3B7AD2"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format of zip file name. pgs. 59-60</w:t>
            </w:r>
          </w:p>
          <w:p w14:paraId="5F2F2AB7" w14:textId="41096369"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Table I-C “Service Category (Using the One Care - ICO reporting groups)” pg.92</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2F868E3D" w14:textId="77777777" w:rsidR="00DC4947" w:rsidRPr="00E413B2" w:rsidRDefault="00DC4947" w:rsidP="00ED513A">
            <w:pPr>
              <w:pStyle w:val="TableText"/>
            </w:pPr>
            <w:r w:rsidRPr="00E413B2">
              <w:t>Alla Kamenetsky</w:t>
            </w:r>
          </w:p>
        </w:tc>
      </w:tr>
      <w:tr w:rsidR="00E413B2" w:rsidRPr="00E413B2" w14:paraId="44BA4488" w14:textId="77777777" w:rsidTr="5554A88F">
        <w:trPr>
          <w:trHeight w:val="800"/>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002CC9E" w14:textId="77777777" w:rsidR="00DC4947" w:rsidRPr="00E413B2" w:rsidRDefault="00DC4947" w:rsidP="0066156E">
            <w:pPr>
              <w:rPr>
                <w:sz w:val="20"/>
                <w:szCs w:val="20"/>
              </w:rPr>
            </w:pPr>
            <w:r w:rsidRPr="00E413B2">
              <w:rPr>
                <w:sz w:val="20"/>
                <w:szCs w:val="20"/>
              </w:rPr>
              <w:t>4/23/2014</w:t>
            </w:r>
          </w:p>
        </w:tc>
        <w:tc>
          <w:tcPr>
            <w:tcW w:w="7654" w:type="dxa"/>
            <w:gridSpan w:val="2"/>
            <w:tcBorders>
              <w:bottom w:val="single" w:sz="4" w:space="0" w:color="2E74B5" w:themeColor="accent5" w:themeShade="BF"/>
            </w:tcBorders>
            <w:shd w:val="clear" w:color="auto" w:fill="FFFFFF" w:themeFill="background1"/>
          </w:tcPr>
          <w:p w14:paraId="1670B539" w14:textId="4833E0B2"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clarification in section 2.0 (Diagnosis Codes).</w:t>
            </w:r>
          </w:p>
          <w:p w14:paraId="7CE50DCA" w14:textId="32ED6893"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clarification in section 8.0 on validation of ICD Version Qualifier (Field # 193), ICD Diagnosis and ICD Procedure codes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7A4F0686" w14:textId="77777777" w:rsidR="00DC4947" w:rsidRPr="00E413B2" w:rsidRDefault="00DC4947" w:rsidP="00ED513A">
            <w:pPr>
              <w:pStyle w:val="TableText"/>
            </w:pPr>
            <w:r w:rsidRPr="00E413B2">
              <w:t>Rima Kayyali</w:t>
            </w:r>
          </w:p>
        </w:tc>
      </w:tr>
      <w:tr w:rsidR="00E413B2" w:rsidRPr="00E413B2" w14:paraId="3FACA987" w14:textId="77777777" w:rsidTr="5554A88F">
        <w:trPr>
          <w:trHeight w:val="269"/>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38E3E701" w14:textId="77777777" w:rsidR="00DC4947" w:rsidRPr="00E413B2" w:rsidRDefault="6DB4DC52" w:rsidP="0066156E">
            <w:pPr>
              <w:spacing w:after="0"/>
              <w:rPr>
                <w:sz w:val="20"/>
                <w:szCs w:val="20"/>
              </w:rPr>
            </w:pPr>
            <w:r w:rsidRPr="00E413B2">
              <w:rPr>
                <w:sz w:val="20"/>
                <w:szCs w:val="20"/>
              </w:rPr>
              <w:t>12/31/2013</w:t>
            </w:r>
          </w:p>
        </w:tc>
        <w:tc>
          <w:tcPr>
            <w:tcW w:w="7654" w:type="dxa"/>
            <w:gridSpan w:val="2"/>
            <w:tcBorders>
              <w:bottom w:val="single" w:sz="4" w:space="0" w:color="2E74B5" w:themeColor="accent5" w:themeShade="BF"/>
            </w:tcBorders>
            <w:shd w:val="clear" w:color="auto" w:fill="FFFFFF" w:themeFill="background1"/>
          </w:tcPr>
          <w:p w14:paraId="1A21E3C9"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Deleted ICO Reference</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212C685E" w14:textId="77777777" w:rsidR="00DC4947" w:rsidRPr="00E413B2" w:rsidRDefault="6DB4DC52" w:rsidP="00ED513A">
            <w:pPr>
              <w:pStyle w:val="TableText"/>
            </w:pPr>
            <w:r w:rsidRPr="00E413B2">
              <w:t>Rima Kayyali</w:t>
            </w:r>
          </w:p>
        </w:tc>
      </w:tr>
      <w:tr w:rsidR="00E413B2" w:rsidRPr="00E413B2" w14:paraId="513AF11B" w14:textId="77777777" w:rsidTr="5554A88F">
        <w:trPr>
          <w:trHeight w:val="251"/>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DF06F8A" w14:textId="77777777" w:rsidR="00DC4947" w:rsidRPr="00E413B2" w:rsidRDefault="6DB4DC52" w:rsidP="0066156E">
            <w:pPr>
              <w:spacing w:after="0"/>
              <w:rPr>
                <w:sz w:val="20"/>
                <w:szCs w:val="20"/>
              </w:rPr>
            </w:pPr>
            <w:r w:rsidRPr="00E413B2">
              <w:rPr>
                <w:sz w:val="20"/>
                <w:szCs w:val="20"/>
              </w:rPr>
              <w:t>12/17/2013</w:t>
            </w:r>
          </w:p>
        </w:tc>
        <w:tc>
          <w:tcPr>
            <w:tcW w:w="7654" w:type="dxa"/>
            <w:gridSpan w:val="2"/>
            <w:tcBorders>
              <w:bottom w:val="single" w:sz="4" w:space="0" w:color="2E74B5" w:themeColor="accent5" w:themeShade="BF"/>
            </w:tcBorders>
            <w:shd w:val="clear" w:color="auto" w:fill="FFFFFF" w:themeFill="background1"/>
          </w:tcPr>
          <w:p w14:paraId="6BF3F69E"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Added value “5” for CarePlus population to field Group Number (field # 71)</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09490469" w14:textId="0906F6AF" w:rsidR="00DC4947" w:rsidRPr="00E413B2" w:rsidRDefault="6DB4DC52" w:rsidP="00ED513A">
            <w:pPr>
              <w:pStyle w:val="TableText"/>
            </w:pPr>
            <w:r w:rsidRPr="00E413B2">
              <w:t>Rima Kayyali</w:t>
            </w:r>
          </w:p>
        </w:tc>
      </w:tr>
      <w:tr w:rsidR="00E413B2" w:rsidRPr="00E413B2" w14:paraId="77748AEC" w14:textId="77777777" w:rsidTr="5554A88F">
        <w:trPr>
          <w:trHeight w:val="251"/>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D408527" w14:textId="77777777" w:rsidR="00DC4947" w:rsidRPr="00E413B2" w:rsidRDefault="6DB4DC52" w:rsidP="0066156E">
            <w:pPr>
              <w:spacing w:after="0"/>
              <w:rPr>
                <w:sz w:val="20"/>
                <w:szCs w:val="20"/>
              </w:rPr>
            </w:pPr>
            <w:r w:rsidRPr="00E413B2">
              <w:rPr>
                <w:sz w:val="20"/>
                <w:szCs w:val="20"/>
              </w:rPr>
              <w:t>11/26/2013</w:t>
            </w:r>
          </w:p>
        </w:tc>
        <w:tc>
          <w:tcPr>
            <w:tcW w:w="7654" w:type="dxa"/>
            <w:gridSpan w:val="2"/>
            <w:tcBorders>
              <w:bottom w:val="single" w:sz="4" w:space="0" w:color="2E74B5" w:themeColor="accent5" w:themeShade="BF"/>
            </w:tcBorders>
            <w:shd w:val="clear" w:color="auto" w:fill="FFFFFF" w:themeFill="background1"/>
          </w:tcPr>
          <w:p w14:paraId="0F411C09"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Updated Appendix C (Section 9.3) for Member Enrollment File Specifications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4FDD4A34" w14:textId="77777777" w:rsidR="00DC4947" w:rsidRPr="00E413B2" w:rsidRDefault="6DB4DC52" w:rsidP="00ED513A">
            <w:pPr>
              <w:pStyle w:val="TableText"/>
            </w:pPr>
            <w:r w:rsidRPr="00E413B2">
              <w:t>Rima Kayyali</w:t>
            </w:r>
          </w:p>
        </w:tc>
      </w:tr>
      <w:tr w:rsidR="00E413B2" w:rsidRPr="00E413B2" w14:paraId="15477AF7"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4D027E5D" w14:textId="77777777" w:rsidR="00DC4947" w:rsidRPr="00E413B2" w:rsidRDefault="6DB4DC52" w:rsidP="0066156E">
            <w:pPr>
              <w:spacing w:after="0"/>
              <w:rPr>
                <w:sz w:val="20"/>
                <w:szCs w:val="20"/>
              </w:rPr>
            </w:pPr>
            <w:r w:rsidRPr="00E413B2">
              <w:rPr>
                <w:sz w:val="20"/>
                <w:szCs w:val="20"/>
              </w:rPr>
              <w:t>8/13/2013</w:t>
            </w:r>
          </w:p>
        </w:tc>
        <w:tc>
          <w:tcPr>
            <w:tcW w:w="7654" w:type="dxa"/>
            <w:gridSpan w:val="2"/>
            <w:tcBorders>
              <w:bottom w:val="single" w:sz="4" w:space="0" w:color="2E74B5" w:themeColor="accent5" w:themeShade="BF"/>
            </w:tcBorders>
            <w:shd w:val="clear" w:color="auto" w:fill="FFFFFF" w:themeFill="background1"/>
          </w:tcPr>
          <w:p w14:paraId="73B68EB9"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Added Appendix C in Section 9.3 for Member Enrollment File Specifications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3D8E4059" w14:textId="77777777" w:rsidR="00DC4947" w:rsidRPr="00E413B2" w:rsidRDefault="6DB4DC52" w:rsidP="00ED513A">
            <w:pPr>
              <w:pStyle w:val="TableText"/>
            </w:pPr>
            <w:r w:rsidRPr="00E413B2">
              <w:t>Rima Kayyali</w:t>
            </w:r>
          </w:p>
        </w:tc>
      </w:tr>
      <w:tr w:rsidR="00E413B2" w:rsidRPr="00E413B2" w14:paraId="44B53132"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72450708" w14:textId="77777777" w:rsidR="00DC4947" w:rsidRPr="00E413B2" w:rsidRDefault="00DC4947" w:rsidP="0066156E">
            <w:pPr>
              <w:rPr>
                <w:sz w:val="20"/>
                <w:szCs w:val="20"/>
              </w:rPr>
            </w:pPr>
            <w:r w:rsidRPr="00E413B2">
              <w:rPr>
                <w:sz w:val="20"/>
                <w:szCs w:val="20"/>
              </w:rPr>
              <w:t>4/26/2013</w:t>
            </w:r>
          </w:p>
        </w:tc>
        <w:tc>
          <w:tcPr>
            <w:tcW w:w="7654" w:type="dxa"/>
            <w:gridSpan w:val="2"/>
            <w:tcBorders>
              <w:bottom w:val="single" w:sz="4" w:space="0" w:color="2E74B5" w:themeColor="accent5" w:themeShade="BF"/>
            </w:tcBorders>
            <w:shd w:val="clear" w:color="auto" w:fill="FFFFFF" w:themeFill="background1"/>
          </w:tcPr>
          <w:p w14:paraId="5D2BABAD" w14:textId="3DA9E0CD" w:rsidR="00DC4947" w:rsidRPr="00E413B2" w:rsidRDefault="56E6CEF3"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Encounter Data files submission requirement from fixed-length files to Pipe-delimited text files (delimiter=</w:t>
            </w:r>
            <w:r w:rsidR="001D0674" w:rsidRPr="00E413B2">
              <w:t>|)</w:t>
            </w:r>
            <w:r w:rsidRPr="00E413B2">
              <w:t xml:space="preserve"> - Section 6.0</w:t>
            </w:r>
          </w:p>
          <w:p w14:paraId="6F65E9BB"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Modified Table I – B (SCO Service Category) – Section 7.0</w:t>
            </w:r>
          </w:p>
          <w:p w14:paraId="33C49BA0"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an appendix for Provider Data File Guidelines – Section 9.0</w:t>
            </w:r>
          </w:p>
          <w:p w14:paraId="18932A29"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Modified “Inpatient Claim” Clarification – Section 2.0</w:t>
            </w:r>
          </w:p>
          <w:p w14:paraId="60C522FC" w14:textId="0616A523"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“Administrative Fees” Clarification – Section 2.0</w:t>
            </w:r>
          </w:p>
          <w:p w14:paraId="05DC1151"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a value of ‘0’ to “Primary Care Eligibility Indicator” field # 33 in Provider Data set – Section 3.1</w:t>
            </w:r>
          </w:p>
          <w:p w14:paraId="6690F5E3"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a clarifying note to “Rate Increase Indicator” Field # 200 – Section 3.0</w:t>
            </w:r>
          </w:p>
          <w:p w14:paraId="6235FEC6"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Clarified that the monthly financial report should include both MH and Compare Populations (Section 1.1), and that it should be submitted subsequent to submission of Manual Override (Section 6.0)</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4C7BCEB1" w14:textId="77777777" w:rsidR="00DC4947" w:rsidRPr="00E413B2" w:rsidRDefault="00DC4947" w:rsidP="00ED513A">
            <w:pPr>
              <w:pStyle w:val="TableText"/>
            </w:pPr>
            <w:r w:rsidRPr="00E413B2">
              <w:t>Rima Kayyali</w:t>
            </w:r>
          </w:p>
        </w:tc>
      </w:tr>
      <w:tr w:rsidR="00E413B2" w:rsidRPr="00E413B2" w14:paraId="2219579C" w14:textId="77777777" w:rsidTr="5554A88F">
        <w:trPr>
          <w:trHeight w:val="43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762D1D48" w14:textId="77777777" w:rsidR="00DC4947" w:rsidRPr="00E413B2" w:rsidRDefault="6DB4DC52" w:rsidP="0066156E">
            <w:pPr>
              <w:spacing w:after="0"/>
              <w:rPr>
                <w:sz w:val="20"/>
                <w:szCs w:val="20"/>
              </w:rPr>
            </w:pPr>
            <w:r w:rsidRPr="00E413B2">
              <w:rPr>
                <w:sz w:val="20"/>
                <w:szCs w:val="20"/>
              </w:rPr>
              <w:t>2/21/2013</w:t>
            </w:r>
          </w:p>
        </w:tc>
        <w:tc>
          <w:tcPr>
            <w:tcW w:w="7654" w:type="dxa"/>
            <w:gridSpan w:val="2"/>
            <w:tcBorders>
              <w:bottom w:val="single" w:sz="4" w:space="0" w:color="2E74B5" w:themeColor="accent5" w:themeShade="BF"/>
            </w:tcBorders>
            <w:shd w:val="clear" w:color="auto" w:fill="FFFFFF" w:themeFill="background1"/>
          </w:tcPr>
          <w:p w14:paraId="3BC9565B"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Modified Provider Data Record Layout, MCE Internal Provider Type and Metadata</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3602BCFF" w14:textId="77777777" w:rsidR="00DC4947" w:rsidRPr="00E413B2" w:rsidRDefault="6DB4DC52" w:rsidP="00ED513A">
            <w:pPr>
              <w:pStyle w:val="TableText"/>
            </w:pPr>
            <w:r w:rsidRPr="00E413B2">
              <w:t>Rima Kayyali</w:t>
            </w:r>
          </w:p>
        </w:tc>
      </w:tr>
      <w:tr w:rsidR="00E413B2" w:rsidRPr="00E413B2" w14:paraId="38A73551" w14:textId="77777777" w:rsidTr="5554A88F">
        <w:trPr>
          <w:trHeight w:val="323"/>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4142AE66" w14:textId="77777777" w:rsidR="00DC4947" w:rsidRPr="00E413B2" w:rsidRDefault="6DB4DC52" w:rsidP="0066156E">
            <w:pPr>
              <w:spacing w:after="0"/>
              <w:rPr>
                <w:sz w:val="20"/>
                <w:szCs w:val="20"/>
              </w:rPr>
            </w:pPr>
            <w:r w:rsidRPr="00E413B2">
              <w:rPr>
                <w:sz w:val="20"/>
                <w:szCs w:val="20"/>
              </w:rPr>
              <w:t>1/17/2013</w:t>
            </w:r>
          </w:p>
        </w:tc>
        <w:tc>
          <w:tcPr>
            <w:tcW w:w="7654" w:type="dxa"/>
            <w:gridSpan w:val="2"/>
            <w:tcBorders>
              <w:bottom w:val="single" w:sz="4" w:space="0" w:color="2E74B5" w:themeColor="accent5" w:themeShade="BF"/>
            </w:tcBorders>
            <w:shd w:val="clear" w:color="auto" w:fill="FFFFFF" w:themeFill="background1"/>
          </w:tcPr>
          <w:p w14:paraId="362957C5" w14:textId="3F8CA174"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 xml:space="preserve">Modified based on feedback received from </w:t>
            </w:r>
            <w:r w:rsidR="001D0674" w:rsidRPr="00E413B2">
              <w:t>MCE in</w:t>
            </w:r>
            <w:r w:rsidRPr="00E413B2">
              <w:t xml:space="preserve"> 1/17/2013 meeting</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6B18FCCD" w14:textId="77777777" w:rsidR="00DC4947" w:rsidRPr="00E413B2" w:rsidRDefault="6DB4DC52" w:rsidP="00ED513A">
            <w:pPr>
              <w:pStyle w:val="TableText"/>
            </w:pPr>
            <w:r w:rsidRPr="00E413B2">
              <w:t>Rima Kayyali</w:t>
            </w:r>
          </w:p>
        </w:tc>
      </w:tr>
      <w:tr w:rsidR="00E413B2" w:rsidRPr="00E413B2" w14:paraId="09713BB4" w14:textId="77777777" w:rsidTr="5554A88F">
        <w:trPr>
          <w:trHeight w:val="278"/>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01B52D2F" w14:textId="77777777" w:rsidR="00DC4947" w:rsidRPr="00E413B2" w:rsidRDefault="6DB4DC52" w:rsidP="0066156E">
            <w:pPr>
              <w:spacing w:after="0"/>
              <w:rPr>
                <w:sz w:val="20"/>
                <w:szCs w:val="20"/>
              </w:rPr>
            </w:pPr>
            <w:r w:rsidRPr="00E413B2">
              <w:rPr>
                <w:sz w:val="20"/>
                <w:szCs w:val="20"/>
              </w:rPr>
              <w:lastRenderedPageBreak/>
              <w:t>1/15/2013</w:t>
            </w:r>
          </w:p>
        </w:tc>
        <w:tc>
          <w:tcPr>
            <w:tcW w:w="7654" w:type="dxa"/>
            <w:gridSpan w:val="2"/>
            <w:tcBorders>
              <w:bottom w:val="single" w:sz="4" w:space="0" w:color="2E74B5" w:themeColor="accent5" w:themeShade="BF"/>
            </w:tcBorders>
            <w:shd w:val="clear" w:color="auto" w:fill="FFFFFF" w:themeFill="background1"/>
          </w:tcPr>
          <w:p w14:paraId="1E9325DD"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Added Flags for “ACA 1202 Rate Increase” eligibility</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0E205533" w14:textId="77777777" w:rsidR="00DC4947" w:rsidRPr="00E413B2" w:rsidRDefault="6DB4DC52" w:rsidP="00ED513A">
            <w:pPr>
              <w:pStyle w:val="TableText"/>
            </w:pPr>
            <w:r w:rsidRPr="00E413B2">
              <w:t>Rima Kayyali</w:t>
            </w:r>
          </w:p>
        </w:tc>
      </w:tr>
      <w:tr w:rsidR="00E413B2" w:rsidRPr="00E413B2" w14:paraId="0AF188CD" w14:textId="77777777" w:rsidTr="5554A88F">
        <w:trPr>
          <w:trHeight w:val="323"/>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80C2861" w14:textId="77777777" w:rsidR="00DC4947" w:rsidRPr="00E413B2" w:rsidRDefault="6DB4DC52" w:rsidP="0066156E">
            <w:pPr>
              <w:spacing w:after="0"/>
              <w:rPr>
                <w:sz w:val="20"/>
                <w:szCs w:val="20"/>
              </w:rPr>
            </w:pPr>
            <w:r w:rsidRPr="00E413B2">
              <w:rPr>
                <w:sz w:val="20"/>
                <w:szCs w:val="20"/>
              </w:rPr>
              <w:t>11/05/2012</w:t>
            </w:r>
          </w:p>
        </w:tc>
        <w:tc>
          <w:tcPr>
            <w:tcW w:w="7654" w:type="dxa"/>
            <w:gridSpan w:val="2"/>
            <w:tcBorders>
              <w:bottom w:val="single" w:sz="4" w:space="0" w:color="2E74B5" w:themeColor="accent5" w:themeShade="BF"/>
            </w:tcBorders>
            <w:shd w:val="clear" w:color="auto" w:fill="FFFFFF" w:themeFill="background1"/>
          </w:tcPr>
          <w:p w14:paraId="6575EFB9"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Final Updates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787A67EB" w14:textId="77777777" w:rsidR="00DC4947" w:rsidRPr="00E413B2" w:rsidRDefault="6DB4DC52" w:rsidP="00ED513A">
            <w:pPr>
              <w:pStyle w:val="TableText"/>
            </w:pPr>
            <w:r w:rsidRPr="00E413B2">
              <w:t>Rima Kayyali</w:t>
            </w:r>
          </w:p>
        </w:tc>
      </w:tr>
      <w:tr w:rsidR="00E413B2" w:rsidRPr="00E413B2" w14:paraId="4713D6B8" w14:textId="77777777" w:rsidTr="5554A88F">
        <w:trPr>
          <w:trHeight w:val="377"/>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6F19DFA2" w14:textId="77777777" w:rsidR="00DC4947" w:rsidRPr="00E413B2" w:rsidRDefault="6DB4DC52" w:rsidP="0066156E">
            <w:pPr>
              <w:spacing w:after="0"/>
              <w:rPr>
                <w:sz w:val="20"/>
                <w:szCs w:val="20"/>
              </w:rPr>
            </w:pPr>
            <w:r w:rsidRPr="00E413B2">
              <w:rPr>
                <w:sz w:val="20"/>
                <w:szCs w:val="20"/>
              </w:rPr>
              <w:t>8/16/2012</w:t>
            </w:r>
          </w:p>
        </w:tc>
        <w:tc>
          <w:tcPr>
            <w:tcW w:w="7654" w:type="dxa"/>
            <w:gridSpan w:val="2"/>
            <w:tcBorders>
              <w:bottom w:val="single" w:sz="4" w:space="0" w:color="2E74B5" w:themeColor="accent5" w:themeShade="BF"/>
            </w:tcBorders>
            <w:shd w:val="clear" w:color="auto" w:fill="FFFFFF" w:themeFill="background1"/>
          </w:tcPr>
          <w:p w14:paraId="4EA54EC6"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Updates Based on Meeting Discussions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36CBE4C3" w14:textId="77777777" w:rsidR="00DC4947" w:rsidRPr="00E413B2" w:rsidRDefault="6DB4DC52" w:rsidP="00ED513A">
            <w:pPr>
              <w:pStyle w:val="TableText"/>
            </w:pPr>
            <w:r w:rsidRPr="00E413B2">
              <w:t>Rima Kayyali</w:t>
            </w:r>
          </w:p>
        </w:tc>
      </w:tr>
      <w:tr w:rsidR="00E413B2" w:rsidRPr="00E413B2" w14:paraId="22507329"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F212E6D" w14:textId="77777777" w:rsidR="00DC4947" w:rsidRPr="00E413B2" w:rsidRDefault="6DB4DC52" w:rsidP="0066156E">
            <w:pPr>
              <w:spacing w:after="0"/>
              <w:rPr>
                <w:sz w:val="20"/>
                <w:szCs w:val="20"/>
              </w:rPr>
            </w:pPr>
            <w:r w:rsidRPr="00E413B2">
              <w:rPr>
                <w:sz w:val="20"/>
                <w:szCs w:val="20"/>
              </w:rPr>
              <w:t>6/6/2012</w:t>
            </w:r>
          </w:p>
        </w:tc>
        <w:tc>
          <w:tcPr>
            <w:tcW w:w="7654" w:type="dxa"/>
            <w:gridSpan w:val="2"/>
            <w:tcBorders>
              <w:bottom w:val="single" w:sz="4" w:space="0" w:color="2E74B5" w:themeColor="accent5" w:themeShade="BF"/>
            </w:tcBorders>
            <w:shd w:val="clear" w:color="auto" w:fill="FFFFFF" w:themeFill="background1"/>
          </w:tcPr>
          <w:p w14:paraId="16FF06C8"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Updated Encounter Data Set Elements with additional fields.  Updated Tables.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50B3F1CF" w14:textId="77777777" w:rsidR="00DC4947" w:rsidRPr="00E413B2" w:rsidRDefault="6DB4DC52" w:rsidP="00ED513A">
            <w:pPr>
              <w:pStyle w:val="TableText"/>
            </w:pPr>
            <w:r w:rsidRPr="00E413B2">
              <w:t>Rima Kayyali</w:t>
            </w:r>
          </w:p>
        </w:tc>
      </w:tr>
      <w:tr w:rsidR="00E413B2" w:rsidRPr="00E413B2" w14:paraId="6B6474EA" w14:textId="77777777" w:rsidTr="5554A88F">
        <w:tc>
          <w:tcPr>
            <w:cnfStyle w:val="001000000000" w:firstRow="0" w:lastRow="0" w:firstColumn="1" w:lastColumn="0" w:oddVBand="0" w:evenVBand="0" w:oddHBand="0" w:evenHBand="0" w:firstRowFirstColumn="0" w:firstRowLastColumn="0" w:lastRowFirstColumn="0" w:lastRowLastColumn="0"/>
            <w:tcW w:w="1341" w:type="dxa"/>
          </w:tcPr>
          <w:p w14:paraId="035EA106" w14:textId="77777777" w:rsidR="00DC4947" w:rsidRPr="00E413B2" w:rsidRDefault="6DB4DC52" w:rsidP="0066156E">
            <w:pPr>
              <w:spacing w:after="0"/>
              <w:rPr>
                <w:sz w:val="20"/>
                <w:szCs w:val="20"/>
              </w:rPr>
            </w:pPr>
            <w:r w:rsidRPr="00E413B2">
              <w:rPr>
                <w:sz w:val="20"/>
                <w:szCs w:val="20"/>
              </w:rPr>
              <w:t>11/22/2010</w:t>
            </w:r>
          </w:p>
        </w:tc>
        <w:tc>
          <w:tcPr>
            <w:tcW w:w="7654" w:type="dxa"/>
            <w:gridSpan w:val="2"/>
            <w:shd w:val="clear" w:color="auto" w:fill="FFFFFF" w:themeFill="background1"/>
          </w:tcPr>
          <w:p w14:paraId="60540E56"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Added more detailed descriptions</w:t>
            </w:r>
          </w:p>
        </w:tc>
        <w:tc>
          <w:tcPr>
            <w:cnfStyle w:val="000100000000" w:firstRow="0" w:lastRow="0" w:firstColumn="0" w:lastColumn="1" w:oddVBand="0" w:evenVBand="0" w:oddHBand="0" w:evenHBand="0" w:firstRowFirstColumn="0" w:firstRowLastColumn="0" w:lastRowFirstColumn="0" w:lastRowLastColumn="0"/>
            <w:tcW w:w="1643" w:type="dxa"/>
          </w:tcPr>
          <w:p w14:paraId="13B6EB10" w14:textId="77777777" w:rsidR="00DC4947" w:rsidRPr="00E413B2" w:rsidRDefault="6DB4DC52" w:rsidP="00ED513A">
            <w:pPr>
              <w:pStyle w:val="TableText"/>
            </w:pPr>
            <w:r w:rsidRPr="00E413B2">
              <w:t>Kelly Zeeh</w:t>
            </w:r>
          </w:p>
        </w:tc>
      </w:tr>
    </w:tbl>
    <w:p w14:paraId="085C8C79" w14:textId="4A09E7C9" w:rsidR="00DC4947" w:rsidRDefault="00DC4947" w:rsidP="00E20BBA"/>
    <w:sdt>
      <w:sdtPr>
        <w:rPr>
          <w:rFonts w:eastAsiaTheme="minorHAnsi"/>
          <w:b w:val="0"/>
          <w:caps w:val="0"/>
          <w:color w:val="auto"/>
          <w:spacing w:val="0"/>
          <w:sz w:val="22"/>
        </w:rPr>
        <w:id w:val="1258552692"/>
        <w:docPartObj>
          <w:docPartGallery w:val="Table of Contents"/>
          <w:docPartUnique/>
        </w:docPartObj>
      </w:sdtPr>
      <w:sdtEndPr>
        <w:rPr>
          <w:bCs/>
          <w:noProof/>
        </w:rPr>
      </w:sdtEndPr>
      <w:sdtContent>
        <w:p w14:paraId="4C91BA05" w14:textId="2B56076A" w:rsidR="009B01C4" w:rsidRDefault="009B01C4" w:rsidP="00D35296">
          <w:pPr>
            <w:pStyle w:val="TOCHeading"/>
            <w:tabs>
              <w:tab w:val="left" w:pos="540"/>
            </w:tabs>
          </w:pPr>
          <w:r>
            <w:t>Contents</w:t>
          </w:r>
        </w:p>
        <w:p w14:paraId="2BAC78E2" w14:textId="4EE1EEC3" w:rsidR="00FD4458" w:rsidRDefault="009B01C4">
          <w:pPr>
            <w:pStyle w:val="TOC1"/>
            <w:rPr>
              <w:rFonts w:asciiTheme="minorHAnsi" w:eastAsiaTheme="minorEastAsia" w:hAnsiTheme="minorHAnsi" w:cstheme="minorBidi"/>
              <w:caps w:val="0"/>
              <w:noProof/>
              <w:sz w:val="22"/>
            </w:rPr>
          </w:pPr>
          <w:r>
            <w:fldChar w:fldCharType="begin"/>
          </w:r>
          <w:r>
            <w:instrText xml:space="preserve"> TOC \o "1-3" \h \z \u </w:instrText>
          </w:r>
          <w:r>
            <w:fldChar w:fldCharType="separate"/>
          </w:r>
          <w:hyperlink w:anchor="_Toc99017054" w:history="1">
            <w:r w:rsidR="00FD4458" w:rsidRPr="005F0C8E">
              <w:rPr>
                <w:rStyle w:val="Hyperlink"/>
                <w:noProof/>
              </w:rPr>
              <w:t>Revision History</w:t>
            </w:r>
            <w:r w:rsidR="00FD4458">
              <w:rPr>
                <w:noProof/>
                <w:webHidden/>
              </w:rPr>
              <w:tab/>
            </w:r>
            <w:r w:rsidR="00FD4458">
              <w:rPr>
                <w:noProof/>
                <w:webHidden/>
              </w:rPr>
              <w:fldChar w:fldCharType="begin"/>
            </w:r>
            <w:r w:rsidR="00FD4458">
              <w:rPr>
                <w:noProof/>
                <w:webHidden/>
              </w:rPr>
              <w:instrText xml:space="preserve"> PAGEREF _Toc99017054 \h </w:instrText>
            </w:r>
            <w:r w:rsidR="00FD4458">
              <w:rPr>
                <w:noProof/>
                <w:webHidden/>
              </w:rPr>
            </w:r>
            <w:r w:rsidR="00FD4458">
              <w:rPr>
                <w:noProof/>
                <w:webHidden/>
              </w:rPr>
              <w:fldChar w:fldCharType="separate"/>
            </w:r>
            <w:r w:rsidR="005C202B">
              <w:rPr>
                <w:noProof/>
                <w:webHidden/>
              </w:rPr>
              <w:t>- 2 -</w:t>
            </w:r>
            <w:r w:rsidR="00FD4458">
              <w:rPr>
                <w:noProof/>
                <w:webHidden/>
              </w:rPr>
              <w:fldChar w:fldCharType="end"/>
            </w:r>
          </w:hyperlink>
        </w:p>
        <w:p w14:paraId="12A63D70" w14:textId="1623264D" w:rsidR="00FD4458" w:rsidRDefault="00F60E41">
          <w:pPr>
            <w:pStyle w:val="TOC1"/>
            <w:rPr>
              <w:rFonts w:asciiTheme="minorHAnsi" w:eastAsiaTheme="minorEastAsia" w:hAnsiTheme="minorHAnsi" w:cstheme="minorBidi"/>
              <w:caps w:val="0"/>
              <w:noProof/>
              <w:sz w:val="22"/>
            </w:rPr>
          </w:pPr>
          <w:hyperlink w:anchor="_Toc99017055" w:history="1">
            <w:r w:rsidR="00FD4458" w:rsidRPr="005F0C8E">
              <w:rPr>
                <w:rStyle w:val="Hyperlink"/>
                <w:noProof/>
              </w:rPr>
              <w:t>Acronyms</w:t>
            </w:r>
            <w:r w:rsidR="00FD4458">
              <w:rPr>
                <w:noProof/>
                <w:webHidden/>
              </w:rPr>
              <w:tab/>
            </w:r>
            <w:r w:rsidR="00FD4458">
              <w:rPr>
                <w:noProof/>
                <w:webHidden/>
              </w:rPr>
              <w:fldChar w:fldCharType="begin"/>
            </w:r>
            <w:r w:rsidR="00FD4458">
              <w:rPr>
                <w:noProof/>
                <w:webHidden/>
              </w:rPr>
              <w:instrText xml:space="preserve"> PAGEREF _Toc99017055 \h </w:instrText>
            </w:r>
            <w:r w:rsidR="00FD4458">
              <w:rPr>
                <w:noProof/>
                <w:webHidden/>
              </w:rPr>
            </w:r>
            <w:r w:rsidR="00FD4458">
              <w:rPr>
                <w:noProof/>
                <w:webHidden/>
              </w:rPr>
              <w:fldChar w:fldCharType="separate"/>
            </w:r>
            <w:r w:rsidR="005C202B">
              <w:rPr>
                <w:noProof/>
                <w:webHidden/>
              </w:rPr>
              <w:t>- 15 -</w:t>
            </w:r>
            <w:r w:rsidR="00FD4458">
              <w:rPr>
                <w:noProof/>
                <w:webHidden/>
              </w:rPr>
              <w:fldChar w:fldCharType="end"/>
            </w:r>
          </w:hyperlink>
        </w:p>
        <w:p w14:paraId="0E8FA22B" w14:textId="3A958CF8" w:rsidR="00FD4458" w:rsidRDefault="00F60E41">
          <w:pPr>
            <w:pStyle w:val="TOC1"/>
            <w:rPr>
              <w:rFonts w:asciiTheme="minorHAnsi" w:eastAsiaTheme="minorEastAsia" w:hAnsiTheme="minorHAnsi" w:cstheme="minorBidi"/>
              <w:caps w:val="0"/>
              <w:noProof/>
              <w:sz w:val="22"/>
            </w:rPr>
          </w:pPr>
          <w:hyperlink w:anchor="_Toc99017056" w:history="1">
            <w:r w:rsidR="00FD4458" w:rsidRPr="005F0C8E">
              <w:rPr>
                <w:rStyle w:val="Hyperlink"/>
                <w:noProof/>
              </w:rPr>
              <w:t>1.0</w:t>
            </w:r>
            <w:r w:rsidR="00FD4458">
              <w:rPr>
                <w:rFonts w:asciiTheme="minorHAnsi" w:eastAsiaTheme="minorEastAsia" w:hAnsiTheme="minorHAnsi" w:cstheme="minorBidi"/>
                <w:caps w:val="0"/>
                <w:noProof/>
                <w:sz w:val="22"/>
              </w:rPr>
              <w:tab/>
            </w:r>
            <w:r w:rsidR="00FD4458" w:rsidRPr="005F0C8E">
              <w:rPr>
                <w:rStyle w:val="Hyperlink"/>
                <w:noProof/>
              </w:rPr>
              <w:t>Introduction</w:t>
            </w:r>
            <w:r w:rsidR="00FD4458">
              <w:rPr>
                <w:noProof/>
                <w:webHidden/>
              </w:rPr>
              <w:tab/>
            </w:r>
            <w:r w:rsidR="00FD4458">
              <w:rPr>
                <w:noProof/>
                <w:webHidden/>
              </w:rPr>
              <w:fldChar w:fldCharType="begin"/>
            </w:r>
            <w:r w:rsidR="00FD4458">
              <w:rPr>
                <w:noProof/>
                <w:webHidden/>
              </w:rPr>
              <w:instrText xml:space="preserve"> PAGEREF _Toc99017056 \h </w:instrText>
            </w:r>
            <w:r w:rsidR="00FD4458">
              <w:rPr>
                <w:noProof/>
                <w:webHidden/>
              </w:rPr>
            </w:r>
            <w:r w:rsidR="00FD4458">
              <w:rPr>
                <w:noProof/>
                <w:webHidden/>
              </w:rPr>
              <w:fldChar w:fldCharType="separate"/>
            </w:r>
            <w:r w:rsidR="005C202B">
              <w:rPr>
                <w:noProof/>
                <w:webHidden/>
              </w:rPr>
              <w:t>- 16 -</w:t>
            </w:r>
            <w:r w:rsidR="00FD4458">
              <w:rPr>
                <w:noProof/>
                <w:webHidden/>
              </w:rPr>
              <w:fldChar w:fldCharType="end"/>
            </w:r>
          </w:hyperlink>
        </w:p>
        <w:p w14:paraId="374D131B" w14:textId="413C0C09" w:rsidR="00FD4458" w:rsidRDefault="00F60E41">
          <w:pPr>
            <w:pStyle w:val="TOC2"/>
            <w:rPr>
              <w:rFonts w:asciiTheme="minorHAnsi" w:eastAsiaTheme="minorEastAsia" w:hAnsiTheme="minorHAnsi" w:cstheme="minorBidi"/>
              <w:smallCaps w:val="0"/>
              <w:noProof/>
            </w:rPr>
          </w:pPr>
          <w:hyperlink w:anchor="_Toc99017057" w:history="1">
            <w:r w:rsidR="00FD4458" w:rsidRPr="005F0C8E">
              <w:rPr>
                <w:rStyle w:val="Hyperlink"/>
                <w:iCs/>
                <w:noProof/>
              </w:rPr>
              <w:t>1.1</w:t>
            </w:r>
            <w:r w:rsidR="00FD4458">
              <w:rPr>
                <w:rFonts w:asciiTheme="minorHAnsi" w:eastAsiaTheme="minorEastAsia" w:hAnsiTheme="minorHAnsi" w:cstheme="minorBidi"/>
                <w:smallCaps w:val="0"/>
                <w:noProof/>
              </w:rPr>
              <w:tab/>
            </w:r>
            <w:r w:rsidR="00FD4458" w:rsidRPr="005F0C8E">
              <w:rPr>
                <w:rStyle w:val="Hyperlink"/>
                <w:noProof/>
              </w:rPr>
              <w:t>Data Requirements</w:t>
            </w:r>
            <w:r w:rsidR="00FD4458">
              <w:rPr>
                <w:noProof/>
                <w:webHidden/>
              </w:rPr>
              <w:tab/>
            </w:r>
            <w:r w:rsidR="00FD4458">
              <w:rPr>
                <w:noProof/>
                <w:webHidden/>
              </w:rPr>
              <w:fldChar w:fldCharType="begin"/>
            </w:r>
            <w:r w:rsidR="00FD4458">
              <w:rPr>
                <w:noProof/>
                <w:webHidden/>
              </w:rPr>
              <w:instrText xml:space="preserve"> PAGEREF _Toc99017057 \h </w:instrText>
            </w:r>
            <w:r w:rsidR="00FD4458">
              <w:rPr>
                <w:noProof/>
                <w:webHidden/>
              </w:rPr>
            </w:r>
            <w:r w:rsidR="00FD4458">
              <w:rPr>
                <w:noProof/>
                <w:webHidden/>
              </w:rPr>
              <w:fldChar w:fldCharType="separate"/>
            </w:r>
            <w:r w:rsidR="005C202B">
              <w:rPr>
                <w:noProof/>
                <w:webHidden/>
              </w:rPr>
              <w:t>- 16 -</w:t>
            </w:r>
            <w:r w:rsidR="00FD4458">
              <w:rPr>
                <w:noProof/>
                <w:webHidden/>
              </w:rPr>
              <w:fldChar w:fldCharType="end"/>
            </w:r>
          </w:hyperlink>
        </w:p>
        <w:p w14:paraId="22E2B13A" w14:textId="0BCCF6D9" w:rsidR="00FD4458" w:rsidRDefault="00F60E41">
          <w:pPr>
            <w:pStyle w:val="TOC2"/>
            <w:rPr>
              <w:rFonts w:asciiTheme="minorHAnsi" w:eastAsiaTheme="minorEastAsia" w:hAnsiTheme="minorHAnsi" w:cstheme="minorBidi"/>
              <w:smallCaps w:val="0"/>
              <w:noProof/>
            </w:rPr>
          </w:pPr>
          <w:hyperlink w:anchor="_Toc99017058" w:history="1">
            <w:r w:rsidR="00FD4458" w:rsidRPr="005F0C8E">
              <w:rPr>
                <w:rStyle w:val="Hyperlink"/>
                <w:iCs/>
                <w:noProof/>
              </w:rPr>
              <w:t>1.2</w:t>
            </w:r>
            <w:r w:rsidR="00FD4458">
              <w:rPr>
                <w:rFonts w:asciiTheme="minorHAnsi" w:eastAsiaTheme="minorEastAsia" w:hAnsiTheme="minorHAnsi" w:cstheme="minorBidi"/>
                <w:smallCaps w:val="0"/>
                <w:noProof/>
              </w:rPr>
              <w:tab/>
            </w:r>
            <w:r w:rsidR="00FD4458" w:rsidRPr="005F0C8E">
              <w:rPr>
                <w:rStyle w:val="Hyperlink"/>
                <w:noProof/>
              </w:rPr>
              <w:t>How to Use this Document</w:t>
            </w:r>
            <w:r w:rsidR="00FD4458">
              <w:rPr>
                <w:noProof/>
                <w:webHidden/>
              </w:rPr>
              <w:tab/>
            </w:r>
            <w:r w:rsidR="00FD4458">
              <w:rPr>
                <w:noProof/>
                <w:webHidden/>
              </w:rPr>
              <w:fldChar w:fldCharType="begin"/>
            </w:r>
            <w:r w:rsidR="00FD4458">
              <w:rPr>
                <w:noProof/>
                <w:webHidden/>
              </w:rPr>
              <w:instrText xml:space="preserve"> PAGEREF _Toc99017058 \h </w:instrText>
            </w:r>
            <w:r w:rsidR="00FD4458">
              <w:rPr>
                <w:noProof/>
                <w:webHidden/>
              </w:rPr>
            </w:r>
            <w:r w:rsidR="00FD4458">
              <w:rPr>
                <w:noProof/>
                <w:webHidden/>
              </w:rPr>
              <w:fldChar w:fldCharType="separate"/>
            </w:r>
            <w:r w:rsidR="005C202B">
              <w:rPr>
                <w:noProof/>
                <w:webHidden/>
              </w:rPr>
              <w:t>- 18 -</w:t>
            </w:r>
            <w:r w:rsidR="00FD4458">
              <w:rPr>
                <w:noProof/>
                <w:webHidden/>
              </w:rPr>
              <w:fldChar w:fldCharType="end"/>
            </w:r>
          </w:hyperlink>
        </w:p>
        <w:p w14:paraId="6DB5BD4F" w14:textId="504FE725" w:rsidR="00FD4458" w:rsidRDefault="00F60E41">
          <w:pPr>
            <w:pStyle w:val="TOC1"/>
            <w:rPr>
              <w:rFonts w:asciiTheme="minorHAnsi" w:eastAsiaTheme="minorEastAsia" w:hAnsiTheme="minorHAnsi" w:cstheme="minorBidi"/>
              <w:caps w:val="0"/>
              <w:noProof/>
              <w:sz w:val="22"/>
            </w:rPr>
          </w:pPr>
          <w:hyperlink w:anchor="_Toc99017059" w:history="1">
            <w:r w:rsidR="00FD4458" w:rsidRPr="005F0C8E">
              <w:rPr>
                <w:rStyle w:val="Hyperlink"/>
                <w:noProof/>
              </w:rPr>
              <w:t>2.0</w:t>
            </w:r>
            <w:r w:rsidR="00FD4458">
              <w:rPr>
                <w:rFonts w:asciiTheme="minorHAnsi" w:eastAsiaTheme="minorEastAsia" w:hAnsiTheme="minorHAnsi" w:cstheme="minorBidi"/>
                <w:caps w:val="0"/>
                <w:noProof/>
                <w:sz w:val="22"/>
              </w:rPr>
              <w:tab/>
            </w:r>
            <w:r w:rsidR="00FD4458" w:rsidRPr="005F0C8E">
              <w:rPr>
                <w:rStyle w:val="Hyperlink"/>
                <w:noProof/>
              </w:rPr>
              <w:t>Data Element Clarifications</w:t>
            </w:r>
            <w:r w:rsidR="00FD4458">
              <w:rPr>
                <w:noProof/>
                <w:webHidden/>
              </w:rPr>
              <w:tab/>
            </w:r>
            <w:r w:rsidR="00FD4458">
              <w:rPr>
                <w:noProof/>
                <w:webHidden/>
              </w:rPr>
              <w:fldChar w:fldCharType="begin"/>
            </w:r>
            <w:r w:rsidR="00FD4458">
              <w:rPr>
                <w:noProof/>
                <w:webHidden/>
              </w:rPr>
              <w:instrText xml:space="preserve"> PAGEREF _Toc99017059 \h </w:instrText>
            </w:r>
            <w:r w:rsidR="00FD4458">
              <w:rPr>
                <w:noProof/>
                <w:webHidden/>
              </w:rPr>
            </w:r>
            <w:r w:rsidR="00FD4458">
              <w:rPr>
                <w:noProof/>
                <w:webHidden/>
              </w:rPr>
              <w:fldChar w:fldCharType="separate"/>
            </w:r>
            <w:r w:rsidR="005C202B">
              <w:rPr>
                <w:noProof/>
                <w:webHidden/>
              </w:rPr>
              <w:t>- 19 -</w:t>
            </w:r>
            <w:r w:rsidR="00FD4458">
              <w:rPr>
                <w:noProof/>
                <w:webHidden/>
              </w:rPr>
              <w:fldChar w:fldCharType="end"/>
            </w:r>
          </w:hyperlink>
        </w:p>
        <w:p w14:paraId="702C6539" w14:textId="14AF01EE" w:rsidR="00FD4458" w:rsidRDefault="00F60E41">
          <w:pPr>
            <w:pStyle w:val="TOC2"/>
            <w:rPr>
              <w:rFonts w:asciiTheme="minorHAnsi" w:eastAsiaTheme="minorEastAsia" w:hAnsiTheme="minorHAnsi" w:cstheme="minorBidi"/>
              <w:smallCaps w:val="0"/>
              <w:noProof/>
            </w:rPr>
          </w:pPr>
          <w:hyperlink w:anchor="_Toc99017060" w:history="1">
            <w:r w:rsidR="00FD4458" w:rsidRPr="005F0C8E">
              <w:rPr>
                <w:rStyle w:val="Hyperlink"/>
                <w:iCs/>
                <w:noProof/>
              </w:rPr>
              <w:t>2.1</w:t>
            </w:r>
            <w:r w:rsidR="00FD4458">
              <w:rPr>
                <w:rFonts w:asciiTheme="minorHAnsi" w:eastAsiaTheme="minorEastAsia" w:hAnsiTheme="minorHAnsi" w:cstheme="minorBidi"/>
                <w:smallCaps w:val="0"/>
                <w:noProof/>
              </w:rPr>
              <w:tab/>
            </w:r>
            <w:r w:rsidR="00FD4458" w:rsidRPr="005F0C8E">
              <w:rPr>
                <w:rStyle w:val="Hyperlink"/>
                <w:noProof/>
              </w:rPr>
              <w:t>Record Type Submission Options and Explanations</w:t>
            </w:r>
            <w:r w:rsidR="00FD4458">
              <w:rPr>
                <w:noProof/>
                <w:webHidden/>
              </w:rPr>
              <w:tab/>
            </w:r>
            <w:r w:rsidR="00FD4458">
              <w:rPr>
                <w:noProof/>
                <w:webHidden/>
              </w:rPr>
              <w:fldChar w:fldCharType="begin"/>
            </w:r>
            <w:r w:rsidR="00FD4458">
              <w:rPr>
                <w:noProof/>
                <w:webHidden/>
              </w:rPr>
              <w:instrText xml:space="preserve"> PAGEREF _Toc99017060 \h </w:instrText>
            </w:r>
            <w:r w:rsidR="00FD4458">
              <w:rPr>
                <w:noProof/>
                <w:webHidden/>
              </w:rPr>
            </w:r>
            <w:r w:rsidR="00FD4458">
              <w:rPr>
                <w:noProof/>
                <w:webHidden/>
              </w:rPr>
              <w:fldChar w:fldCharType="separate"/>
            </w:r>
            <w:r w:rsidR="005C202B">
              <w:rPr>
                <w:noProof/>
                <w:webHidden/>
              </w:rPr>
              <w:t>- 19 -</w:t>
            </w:r>
            <w:r w:rsidR="00FD4458">
              <w:rPr>
                <w:noProof/>
                <w:webHidden/>
              </w:rPr>
              <w:fldChar w:fldCharType="end"/>
            </w:r>
          </w:hyperlink>
        </w:p>
        <w:p w14:paraId="723440B4" w14:textId="5AC38EB4" w:rsidR="00FD4458" w:rsidRDefault="00F60E41">
          <w:pPr>
            <w:pStyle w:val="TOC2"/>
            <w:rPr>
              <w:rFonts w:asciiTheme="minorHAnsi" w:eastAsiaTheme="minorEastAsia" w:hAnsiTheme="minorHAnsi" w:cstheme="minorBidi"/>
              <w:smallCaps w:val="0"/>
              <w:noProof/>
            </w:rPr>
          </w:pPr>
          <w:hyperlink w:anchor="_Toc99017061" w:history="1">
            <w:r w:rsidR="00FD4458" w:rsidRPr="005F0C8E">
              <w:rPr>
                <w:rStyle w:val="Hyperlink"/>
                <w:iCs/>
                <w:noProof/>
              </w:rPr>
              <w:t>2.2</w:t>
            </w:r>
            <w:r w:rsidR="00FD4458">
              <w:rPr>
                <w:rFonts w:asciiTheme="minorHAnsi" w:eastAsiaTheme="minorEastAsia" w:hAnsiTheme="minorHAnsi" w:cstheme="minorBidi"/>
                <w:smallCaps w:val="0"/>
                <w:noProof/>
              </w:rPr>
              <w:tab/>
            </w:r>
            <w:r w:rsidR="00FD4458" w:rsidRPr="005F0C8E">
              <w:rPr>
                <w:rStyle w:val="Hyperlink"/>
                <w:noProof/>
              </w:rPr>
              <w:t>Claim Number and Suffix</w:t>
            </w:r>
            <w:r w:rsidR="00FD4458">
              <w:rPr>
                <w:noProof/>
                <w:webHidden/>
              </w:rPr>
              <w:tab/>
            </w:r>
            <w:r w:rsidR="00FD4458">
              <w:rPr>
                <w:noProof/>
                <w:webHidden/>
              </w:rPr>
              <w:fldChar w:fldCharType="begin"/>
            </w:r>
            <w:r w:rsidR="00FD4458">
              <w:rPr>
                <w:noProof/>
                <w:webHidden/>
              </w:rPr>
              <w:instrText xml:space="preserve"> PAGEREF _Toc99017061 \h </w:instrText>
            </w:r>
            <w:r w:rsidR="00FD4458">
              <w:rPr>
                <w:noProof/>
                <w:webHidden/>
              </w:rPr>
            </w:r>
            <w:r w:rsidR="00FD4458">
              <w:rPr>
                <w:noProof/>
                <w:webHidden/>
              </w:rPr>
              <w:fldChar w:fldCharType="separate"/>
            </w:r>
            <w:r w:rsidR="005C202B">
              <w:rPr>
                <w:noProof/>
                <w:webHidden/>
              </w:rPr>
              <w:t>- 19 -</w:t>
            </w:r>
            <w:r w:rsidR="00FD4458">
              <w:rPr>
                <w:noProof/>
                <w:webHidden/>
              </w:rPr>
              <w:fldChar w:fldCharType="end"/>
            </w:r>
          </w:hyperlink>
        </w:p>
        <w:p w14:paraId="59A3231D" w14:textId="769ED558" w:rsidR="00FD4458" w:rsidRDefault="00F60E41">
          <w:pPr>
            <w:pStyle w:val="TOC2"/>
            <w:rPr>
              <w:rFonts w:asciiTheme="minorHAnsi" w:eastAsiaTheme="minorEastAsia" w:hAnsiTheme="minorHAnsi" w:cstheme="minorBidi"/>
              <w:smallCaps w:val="0"/>
              <w:noProof/>
            </w:rPr>
          </w:pPr>
          <w:hyperlink w:anchor="_Toc99017062" w:history="1">
            <w:r w:rsidR="00FD4458" w:rsidRPr="005F0C8E">
              <w:rPr>
                <w:rStyle w:val="Hyperlink"/>
                <w:iCs/>
                <w:noProof/>
              </w:rPr>
              <w:t>2.3</w:t>
            </w:r>
            <w:r w:rsidR="00FD4458">
              <w:rPr>
                <w:rFonts w:asciiTheme="minorHAnsi" w:eastAsiaTheme="minorEastAsia" w:hAnsiTheme="minorHAnsi" w:cstheme="minorBidi"/>
                <w:smallCaps w:val="0"/>
                <w:noProof/>
              </w:rPr>
              <w:tab/>
            </w:r>
            <w:r w:rsidR="00FD4458" w:rsidRPr="005F0C8E">
              <w:rPr>
                <w:rStyle w:val="Hyperlink"/>
                <w:noProof/>
              </w:rPr>
              <w:t>Member IDs</w:t>
            </w:r>
            <w:r w:rsidR="00FD4458">
              <w:rPr>
                <w:noProof/>
                <w:webHidden/>
              </w:rPr>
              <w:tab/>
            </w:r>
            <w:r w:rsidR="00FD4458">
              <w:rPr>
                <w:noProof/>
                <w:webHidden/>
              </w:rPr>
              <w:fldChar w:fldCharType="begin"/>
            </w:r>
            <w:r w:rsidR="00FD4458">
              <w:rPr>
                <w:noProof/>
                <w:webHidden/>
              </w:rPr>
              <w:instrText xml:space="preserve"> PAGEREF _Toc99017062 \h </w:instrText>
            </w:r>
            <w:r w:rsidR="00FD4458">
              <w:rPr>
                <w:noProof/>
                <w:webHidden/>
              </w:rPr>
            </w:r>
            <w:r w:rsidR="00FD4458">
              <w:rPr>
                <w:noProof/>
                <w:webHidden/>
              </w:rPr>
              <w:fldChar w:fldCharType="separate"/>
            </w:r>
            <w:r w:rsidR="005C202B">
              <w:rPr>
                <w:noProof/>
                <w:webHidden/>
              </w:rPr>
              <w:t>- 20 -</w:t>
            </w:r>
            <w:r w:rsidR="00FD4458">
              <w:rPr>
                <w:noProof/>
                <w:webHidden/>
              </w:rPr>
              <w:fldChar w:fldCharType="end"/>
            </w:r>
          </w:hyperlink>
        </w:p>
        <w:p w14:paraId="6286F4C3" w14:textId="27B2D679" w:rsidR="00FD4458" w:rsidRDefault="00F60E41">
          <w:pPr>
            <w:pStyle w:val="TOC2"/>
            <w:rPr>
              <w:rFonts w:asciiTheme="minorHAnsi" w:eastAsiaTheme="minorEastAsia" w:hAnsiTheme="minorHAnsi" w:cstheme="minorBidi"/>
              <w:smallCaps w:val="0"/>
              <w:noProof/>
            </w:rPr>
          </w:pPr>
          <w:hyperlink w:anchor="_Toc99017063" w:history="1">
            <w:r w:rsidR="00FD4458" w:rsidRPr="005F0C8E">
              <w:rPr>
                <w:rStyle w:val="Hyperlink"/>
                <w:iCs/>
                <w:noProof/>
              </w:rPr>
              <w:t>2.4</w:t>
            </w:r>
            <w:r w:rsidR="00FD4458">
              <w:rPr>
                <w:rFonts w:asciiTheme="minorHAnsi" w:eastAsiaTheme="minorEastAsia" w:hAnsiTheme="minorHAnsi" w:cstheme="minorBidi"/>
                <w:smallCaps w:val="0"/>
                <w:noProof/>
              </w:rPr>
              <w:tab/>
            </w:r>
            <w:r w:rsidR="00FD4458" w:rsidRPr="005F0C8E">
              <w:rPr>
                <w:rStyle w:val="Hyperlink"/>
                <w:noProof/>
              </w:rPr>
              <w:t>Provider IDs</w:t>
            </w:r>
            <w:r w:rsidR="00FD4458">
              <w:rPr>
                <w:noProof/>
                <w:webHidden/>
              </w:rPr>
              <w:tab/>
            </w:r>
            <w:r w:rsidR="00FD4458">
              <w:rPr>
                <w:noProof/>
                <w:webHidden/>
              </w:rPr>
              <w:fldChar w:fldCharType="begin"/>
            </w:r>
            <w:r w:rsidR="00FD4458">
              <w:rPr>
                <w:noProof/>
                <w:webHidden/>
              </w:rPr>
              <w:instrText xml:space="preserve"> PAGEREF _Toc99017063 \h </w:instrText>
            </w:r>
            <w:r w:rsidR="00FD4458">
              <w:rPr>
                <w:noProof/>
                <w:webHidden/>
              </w:rPr>
            </w:r>
            <w:r w:rsidR="00FD4458">
              <w:rPr>
                <w:noProof/>
                <w:webHidden/>
              </w:rPr>
              <w:fldChar w:fldCharType="separate"/>
            </w:r>
            <w:r w:rsidR="005C202B">
              <w:rPr>
                <w:noProof/>
                <w:webHidden/>
              </w:rPr>
              <w:t>- 20 -</w:t>
            </w:r>
            <w:r w:rsidR="00FD4458">
              <w:rPr>
                <w:noProof/>
                <w:webHidden/>
              </w:rPr>
              <w:fldChar w:fldCharType="end"/>
            </w:r>
          </w:hyperlink>
        </w:p>
        <w:p w14:paraId="6E68C5E3" w14:textId="6BD47BC1" w:rsidR="00FD4458" w:rsidRDefault="00F60E41">
          <w:pPr>
            <w:pStyle w:val="TOC2"/>
            <w:rPr>
              <w:rFonts w:asciiTheme="minorHAnsi" w:eastAsiaTheme="minorEastAsia" w:hAnsiTheme="minorHAnsi" w:cstheme="minorBidi"/>
              <w:smallCaps w:val="0"/>
              <w:noProof/>
            </w:rPr>
          </w:pPr>
          <w:hyperlink w:anchor="_Toc99017064" w:history="1">
            <w:r w:rsidR="00FD4458" w:rsidRPr="005F0C8E">
              <w:rPr>
                <w:rStyle w:val="Hyperlink"/>
                <w:iCs/>
                <w:noProof/>
              </w:rPr>
              <w:t>2.5</w:t>
            </w:r>
            <w:r w:rsidR="00FD4458">
              <w:rPr>
                <w:rFonts w:asciiTheme="minorHAnsi" w:eastAsiaTheme="minorEastAsia" w:hAnsiTheme="minorHAnsi" w:cstheme="minorBidi"/>
                <w:smallCaps w:val="0"/>
                <w:noProof/>
              </w:rPr>
              <w:tab/>
            </w:r>
            <w:r w:rsidR="00FD4458" w:rsidRPr="005F0C8E">
              <w:rPr>
                <w:rStyle w:val="Hyperlink"/>
                <w:noProof/>
              </w:rPr>
              <w:t>NPI</w:t>
            </w:r>
            <w:r w:rsidR="00FD4458">
              <w:rPr>
                <w:noProof/>
                <w:webHidden/>
              </w:rPr>
              <w:tab/>
            </w:r>
            <w:r w:rsidR="00FD4458">
              <w:rPr>
                <w:noProof/>
                <w:webHidden/>
              </w:rPr>
              <w:fldChar w:fldCharType="begin"/>
            </w:r>
            <w:r w:rsidR="00FD4458">
              <w:rPr>
                <w:noProof/>
                <w:webHidden/>
              </w:rPr>
              <w:instrText xml:space="preserve"> PAGEREF _Toc99017064 \h </w:instrText>
            </w:r>
            <w:r w:rsidR="00FD4458">
              <w:rPr>
                <w:noProof/>
                <w:webHidden/>
              </w:rPr>
            </w:r>
            <w:r w:rsidR="00FD4458">
              <w:rPr>
                <w:noProof/>
                <w:webHidden/>
              </w:rPr>
              <w:fldChar w:fldCharType="separate"/>
            </w:r>
            <w:r w:rsidR="005C202B">
              <w:rPr>
                <w:noProof/>
                <w:webHidden/>
              </w:rPr>
              <w:t>- 20 -</w:t>
            </w:r>
            <w:r w:rsidR="00FD4458">
              <w:rPr>
                <w:noProof/>
                <w:webHidden/>
              </w:rPr>
              <w:fldChar w:fldCharType="end"/>
            </w:r>
          </w:hyperlink>
        </w:p>
        <w:p w14:paraId="447C88A1" w14:textId="7CE30811" w:rsidR="00FD4458" w:rsidRDefault="00F60E41">
          <w:pPr>
            <w:pStyle w:val="TOC2"/>
            <w:rPr>
              <w:rFonts w:asciiTheme="minorHAnsi" w:eastAsiaTheme="minorEastAsia" w:hAnsiTheme="minorHAnsi" w:cstheme="minorBidi"/>
              <w:smallCaps w:val="0"/>
              <w:noProof/>
            </w:rPr>
          </w:pPr>
          <w:hyperlink w:anchor="_Toc99017065" w:history="1">
            <w:r w:rsidR="00FD4458" w:rsidRPr="005F0C8E">
              <w:rPr>
                <w:rStyle w:val="Hyperlink"/>
                <w:iCs/>
                <w:noProof/>
              </w:rPr>
              <w:t>2.6</w:t>
            </w:r>
            <w:r w:rsidR="00FD4458">
              <w:rPr>
                <w:rFonts w:asciiTheme="minorHAnsi" w:eastAsiaTheme="minorEastAsia" w:hAnsiTheme="minorHAnsi" w:cstheme="minorBidi"/>
                <w:smallCaps w:val="0"/>
                <w:noProof/>
              </w:rPr>
              <w:tab/>
            </w:r>
            <w:r w:rsidR="00FD4458" w:rsidRPr="005F0C8E">
              <w:rPr>
                <w:rStyle w:val="Hyperlink"/>
                <w:noProof/>
              </w:rPr>
              <w:t>DRG</w:t>
            </w:r>
            <w:r w:rsidR="00FD4458">
              <w:rPr>
                <w:noProof/>
                <w:webHidden/>
              </w:rPr>
              <w:tab/>
            </w:r>
            <w:r w:rsidR="00FD4458">
              <w:rPr>
                <w:noProof/>
                <w:webHidden/>
              </w:rPr>
              <w:fldChar w:fldCharType="begin"/>
            </w:r>
            <w:r w:rsidR="00FD4458">
              <w:rPr>
                <w:noProof/>
                <w:webHidden/>
              </w:rPr>
              <w:instrText xml:space="preserve"> PAGEREF _Toc99017065 \h </w:instrText>
            </w:r>
            <w:r w:rsidR="00FD4458">
              <w:rPr>
                <w:noProof/>
                <w:webHidden/>
              </w:rPr>
            </w:r>
            <w:r w:rsidR="00FD4458">
              <w:rPr>
                <w:noProof/>
                <w:webHidden/>
              </w:rPr>
              <w:fldChar w:fldCharType="separate"/>
            </w:r>
            <w:r w:rsidR="005C202B">
              <w:rPr>
                <w:noProof/>
                <w:webHidden/>
              </w:rPr>
              <w:t>- 21 -</w:t>
            </w:r>
            <w:r w:rsidR="00FD4458">
              <w:rPr>
                <w:noProof/>
                <w:webHidden/>
              </w:rPr>
              <w:fldChar w:fldCharType="end"/>
            </w:r>
          </w:hyperlink>
        </w:p>
        <w:p w14:paraId="7892695E" w14:textId="625097F2" w:rsidR="00FD4458" w:rsidRDefault="00F60E41">
          <w:pPr>
            <w:pStyle w:val="TOC2"/>
            <w:rPr>
              <w:rFonts w:asciiTheme="minorHAnsi" w:eastAsiaTheme="minorEastAsia" w:hAnsiTheme="minorHAnsi" w:cstheme="minorBidi"/>
              <w:smallCaps w:val="0"/>
              <w:noProof/>
            </w:rPr>
          </w:pPr>
          <w:hyperlink w:anchor="_Toc99017066" w:history="1">
            <w:r w:rsidR="00FD4458" w:rsidRPr="005F0C8E">
              <w:rPr>
                <w:rStyle w:val="Hyperlink"/>
                <w:iCs/>
                <w:noProof/>
              </w:rPr>
              <w:t>2.7</w:t>
            </w:r>
            <w:r w:rsidR="00FD4458">
              <w:rPr>
                <w:rFonts w:asciiTheme="minorHAnsi" w:eastAsiaTheme="minorEastAsia" w:hAnsiTheme="minorHAnsi" w:cstheme="minorBidi"/>
                <w:smallCaps w:val="0"/>
                <w:noProof/>
              </w:rPr>
              <w:tab/>
            </w:r>
            <w:r w:rsidR="00FD4458" w:rsidRPr="005F0C8E">
              <w:rPr>
                <w:rStyle w:val="Hyperlink"/>
                <w:noProof/>
              </w:rPr>
              <w:t>Diagnosis Codes</w:t>
            </w:r>
            <w:r w:rsidR="00FD4458">
              <w:rPr>
                <w:noProof/>
                <w:webHidden/>
              </w:rPr>
              <w:tab/>
            </w:r>
            <w:r w:rsidR="00FD4458">
              <w:rPr>
                <w:noProof/>
                <w:webHidden/>
              </w:rPr>
              <w:fldChar w:fldCharType="begin"/>
            </w:r>
            <w:r w:rsidR="00FD4458">
              <w:rPr>
                <w:noProof/>
                <w:webHidden/>
              </w:rPr>
              <w:instrText xml:space="preserve"> PAGEREF _Toc99017066 \h </w:instrText>
            </w:r>
            <w:r w:rsidR="00FD4458">
              <w:rPr>
                <w:noProof/>
                <w:webHidden/>
              </w:rPr>
            </w:r>
            <w:r w:rsidR="00FD4458">
              <w:rPr>
                <w:noProof/>
                <w:webHidden/>
              </w:rPr>
              <w:fldChar w:fldCharType="separate"/>
            </w:r>
            <w:r w:rsidR="005C202B">
              <w:rPr>
                <w:noProof/>
                <w:webHidden/>
              </w:rPr>
              <w:t>- 21 -</w:t>
            </w:r>
            <w:r w:rsidR="00FD4458">
              <w:rPr>
                <w:noProof/>
                <w:webHidden/>
              </w:rPr>
              <w:fldChar w:fldCharType="end"/>
            </w:r>
          </w:hyperlink>
        </w:p>
        <w:p w14:paraId="23E13608" w14:textId="229D586E" w:rsidR="00FD4458" w:rsidRDefault="00F60E41">
          <w:pPr>
            <w:pStyle w:val="TOC2"/>
            <w:rPr>
              <w:rFonts w:asciiTheme="minorHAnsi" w:eastAsiaTheme="minorEastAsia" w:hAnsiTheme="minorHAnsi" w:cstheme="minorBidi"/>
              <w:smallCaps w:val="0"/>
              <w:noProof/>
            </w:rPr>
          </w:pPr>
          <w:hyperlink w:anchor="_Toc99017067" w:history="1">
            <w:r w:rsidR="00FD4458" w:rsidRPr="005F0C8E">
              <w:rPr>
                <w:rStyle w:val="Hyperlink"/>
                <w:iCs/>
                <w:noProof/>
              </w:rPr>
              <w:t>2.8</w:t>
            </w:r>
            <w:r w:rsidR="00FD4458">
              <w:rPr>
                <w:rFonts w:asciiTheme="minorHAnsi" w:eastAsiaTheme="minorEastAsia" w:hAnsiTheme="minorHAnsi" w:cstheme="minorBidi"/>
                <w:smallCaps w:val="0"/>
                <w:noProof/>
              </w:rPr>
              <w:tab/>
            </w:r>
            <w:r w:rsidR="00FD4458" w:rsidRPr="005F0C8E">
              <w:rPr>
                <w:rStyle w:val="Hyperlink"/>
                <w:noProof/>
              </w:rPr>
              <w:t>Procedure Codes</w:t>
            </w:r>
            <w:r w:rsidR="00FD4458">
              <w:rPr>
                <w:noProof/>
                <w:webHidden/>
              </w:rPr>
              <w:tab/>
            </w:r>
            <w:r w:rsidR="00FD4458">
              <w:rPr>
                <w:noProof/>
                <w:webHidden/>
              </w:rPr>
              <w:fldChar w:fldCharType="begin"/>
            </w:r>
            <w:r w:rsidR="00FD4458">
              <w:rPr>
                <w:noProof/>
                <w:webHidden/>
              </w:rPr>
              <w:instrText xml:space="preserve"> PAGEREF _Toc99017067 \h </w:instrText>
            </w:r>
            <w:r w:rsidR="00FD4458">
              <w:rPr>
                <w:noProof/>
                <w:webHidden/>
              </w:rPr>
            </w:r>
            <w:r w:rsidR="00FD4458">
              <w:rPr>
                <w:noProof/>
                <w:webHidden/>
              </w:rPr>
              <w:fldChar w:fldCharType="separate"/>
            </w:r>
            <w:r w:rsidR="005C202B">
              <w:rPr>
                <w:noProof/>
                <w:webHidden/>
              </w:rPr>
              <w:t>- 21 -</w:t>
            </w:r>
            <w:r w:rsidR="00FD4458">
              <w:rPr>
                <w:noProof/>
                <w:webHidden/>
              </w:rPr>
              <w:fldChar w:fldCharType="end"/>
            </w:r>
          </w:hyperlink>
        </w:p>
        <w:p w14:paraId="11E2A68D" w14:textId="4CABFD66" w:rsidR="00FD4458" w:rsidRDefault="00F60E41">
          <w:pPr>
            <w:pStyle w:val="TOC2"/>
            <w:rPr>
              <w:rFonts w:asciiTheme="minorHAnsi" w:eastAsiaTheme="minorEastAsia" w:hAnsiTheme="minorHAnsi" w:cstheme="minorBidi"/>
              <w:smallCaps w:val="0"/>
              <w:noProof/>
            </w:rPr>
          </w:pPr>
          <w:hyperlink w:anchor="_Toc99017068" w:history="1">
            <w:r w:rsidR="00FD4458" w:rsidRPr="005F0C8E">
              <w:rPr>
                <w:rStyle w:val="Hyperlink"/>
                <w:iCs/>
                <w:noProof/>
              </w:rPr>
              <w:t>2.9</w:t>
            </w:r>
            <w:r w:rsidR="00FD4458">
              <w:rPr>
                <w:rFonts w:asciiTheme="minorHAnsi" w:eastAsiaTheme="minorEastAsia" w:hAnsiTheme="minorHAnsi" w:cstheme="minorBidi"/>
                <w:smallCaps w:val="0"/>
                <w:noProof/>
              </w:rPr>
              <w:tab/>
            </w:r>
            <w:r w:rsidR="00FD4458" w:rsidRPr="005F0C8E">
              <w:rPr>
                <w:rStyle w:val="Hyperlink"/>
                <w:noProof/>
              </w:rPr>
              <w:t>Capitation Payments</w:t>
            </w:r>
            <w:r w:rsidR="00FD4458">
              <w:rPr>
                <w:noProof/>
                <w:webHidden/>
              </w:rPr>
              <w:tab/>
            </w:r>
            <w:r w:rsidR="00FD4458">
              <w:rPr>
                <w:noProof/>
                <w:webHidden/>
              </w:rPr>
              <w:fldChar w:fldCharType="begin"/>
            </w:r>
            <w:r w:rsidR="00FD4458">
              <w:rPr>
                <w:noProof/>
                <w:webHidden/>
              </w:rPr>
              <w:instrText xml:space="preserve"> PAGEREF _Toc99017068 \h </w:instrText>
            </w:r>
            <w:r w:rsidR="00FD4458">
              <w:rPr>
                <w:noProof/>
                <w:webHidden/>
              </w:rPr>
            </w:r>
            <w:r w:rsidR="00FD4458">
              <w:rPr>
                <w:noProof/>
                <w:webHidden/>
              </w:rPr>
              <w:fldChar w:fldCharType="separate"/>
            </w:r>
            <w:r w:rsidR="005C202B">
              <w:rPr>
                <w:noProof/>
                <w:webHidden/>
              </w:rPr>
              <w:t>- 22 -</w:t>
            </w:r>
            <w:r w:rsidR="00FD4458">
              <w:rPr>
                <w:noProof/>
                <w:webHidden/>
              </w:rPr>
              <w:fldChar w:fldCharType="end"/>
            </w:r>
          </w:hyperlink>
        </w:p>
        <w:p w14:paraId="3F1C3A4D" w14:textId="10184F72" w:rsidR="00FD4458" w:rsidRDefault="00F60E41">
          <w:pPr>
            <w:pStyle w:val="TOC2"/>
            <w:rPr>
              <w:rFonts w:asciiTheme="minorHAnsi" w:eastAsiaTheme="minorEastAsia" w:hAnsiTheme="minorHAnsi" w:cstheme="minorBidi"/>
              <w:smallCaps w:val="0"/>
              <w:noProof/>
            </w:rPr>
          </w:pPr>
          <w:hyperlink w:anchor="_Toc99017069" w:history="1">
            <w:r w:rsidR="00FD4458" w:rsidRPr="005F0C8E">
              <w:rPr>
                <w:rStyle w:val="Hyperlink"/>
                <w:iCs/>
                <w:noProof/>
              </w:rPr>
              <w:t>2.10</w:t>
            </w:r>
            <w:r w:rsidR="00FD4458">
              <w:rPr>
                <w:rFonts w:asciiTheme="minorHAnsi" w:eastAsiaTheme="minorEastAsia" w:hAnsiTheme="minorHAnsi" w:cstheme="minorBidi"/>
                <w:smallCaps w:val="0"/>
                <w:noProof/>
              </w:rPr>
              <w:tab/>
            </w:r>
            <w:r w:rsidR="00FD4458" w:rsidRPr="005F0C8E">
              <w:rPr>
                <w:rStyle w:val="Hyperlink"/>
                <w:noProof/>
              </w:rPr>
              <w:t>Dollar Amounts</w:t>
            </w:r>
            <w:r w:rsidR="00FD4458">
              <w:rPr>
                <w:noProof/>
                <w:webHidden/>
              </w:rPr>
              <w:tab/>
            </w:r>
            <w:r w:rsidR="00FD4458">
              <w:rPr>
                <w:noProof/>
                <w:webHidden/>
              </w:rPr>
              <w:fldChar w:fldCharType="begin"/>
            </w:r>
            <w:r w:rsidR="00FD4458">
              <w:rPr>
                <w:noProof/>
                <w:webHidden/>
              </w:rPr>
              <w:instrText xml:space="preserve"> PAGEREF _Toc99017069 \h </w:instrText>
            </w:r>
            <w:r w:rsidR="00FD4458">
              <w:rPr>
                <w:noProof/>
                <w:webHidden/>
              </w:rPr>
            </w:r>
            <w:r w:rsidR="00FD4458">
              <w:rPr>
                <w:noProof/>
                <w:webHidden/>
              </w:rPr>
              <w:fldChar w:fldCharType="separate"/>
            </w:r>
            <w:r w:rsidR="005C202B">
              <w:rPr>
                <w:noProof/>
                <w:webHidden/>
              </w:rPr>
              <w:t>- 22 -</w:t>
            </w:r>
            <w:r w:rsidR="00FD4458">
              <w:rPr>
                <w:noProof/>
                <w:webHidden/>
              </w:rPr>
              <w:fldChar w:fldCharType="end"/>
            </w:r>
          </w:hyperlink>
        </w:p>
        <w:p w14:paraId="38F575F6" w14:textId="68A659A7" w:rsidR="00FD4458" w:rsidRDefault="00F60E41">
          <w:pPr>
            <w:pStyle w:val="TOC2"/>
            <w:rPr>
              <w:rFonts w:asciiTheme="minorHAnsi" w:eastAsiaTheme="minorEastAsia" w:hAnsiTheme="minorHAnsi" w:cstheme="minorBidi"/>
              <w:smallCaps w:val="0"/>
              <w:noProof/>
            </w:rPr>
          </w:pPr>
          <w:hyperlink w:anchor="_Toc99017070" w:history="1">
            <w:r w:rsidR="00FD4458" w:rsidRPr="005F0C8E">
              <w:rPr>
                <w:rStyle w:val="Hyperlink"/>
                <w:iCs/>
                <w:noProof/>
              </w:rPr>
              <w:t>2.11</w:t>
            </w:r>
            <w:r w:rsidR="00FD4458">
              <w:rPr>
                <w:rFonts w:asciiTheme="minorHAnsi" w:eastAsiaTheme="minorEastAsia" w:hAnsiTheme="minorHAnsi" w:cstheme="minorBidi"/>
                <w:smallCaps w:val="0"/>
                <w:noProof/>
              </w:rPr>
              <w:tab/>
            </w:r>
            <w:r w:rsidR="00FD4458" w:rsidRPr="005F0C8E">
              <w:rPr>
                <w:rStyle w:val="Hyperlink"/>
                <w:noProof/>
              </w:rPr>
              <w:t>Claim Number &amp; Suffix</w:t>
            </w:r>
            <w:r w:rsidR="00FD4458">
              <w:rPr>
                <w:noProof/>
                <w:webHidden/>
              </w:rPr>
              <w:tab/>
            </w:r>
            <w:r w:rsidR="00FD4458">
              <w:rPr>
                <w:noProof/>
                <w:webHidden/>
              </w:rPr>
              <w:fldChar w:fldCharType="begin"/>
            </w:r>
            <w:r w:rsidR="00FD4458">
              <w:rPr>
                <w:noProof/>
                <w:webHidden/>
              </w:rPr>
              <w:instrText xml:space="preserve"> PAGEREF _Toc99017070 \h </w:instrText>
            </w:r>
            <w:r w:rsidR="00FD4458">
              <w:rPr>
                <w:noProof/>
                <w:webHidden/>
              </w:rPr>
            </w:r>
            <w:r w:rsidR="00FD4458">
              <w:rPr>
                <w:noProof/>
                <w:webHidden/>
              </w:rPr>
              <w:fldChar w:fldCharType="separate"/>
            </w:r>
            <w:r w:rsidR="005C202B">
              <w:rPr>
                <w:noProof/>
                <w:webHidden/>
              </w:rPr>
              <w:t>- 25 -</w:t>
            </w:r>
            <w:r w:rsidR="00FD4458">
              <w:rPr>
                <w:noProof/>
                <w:webHidden/>
              </w:rPr>
              <w:fldChar w:fldCharType="end"/>
            </w:r>
          </w:hyperlink>
        </w:p>
        <w:p w14:paraId="3BBB3DFA" w14:textId="79650308" w:rsidR="00FD4458" w:rsidRDefault="00F60E41">
          <w:pPr>
            <w:pStyle w:val="TOC2"/>
            <w:rPr>
              <w:rFonts w:asciiTheme="minorHAnsi" w:eastAsiaTheme="minorEastAsia" w:hAnsiTheme="minorHAnsi" w:cstheme="minorBidi"/>
              <w:smallCaps w:val="0"/>
              <w:noProof/>
            </w:rPr>
          </w:pPr>
          <w:hyperlink w:anchor="_Toc99017071" w:history="1">
            <w:r w:rsidR="00FD4458" w:rsidRPr="005F0C8E">
              <w:rPr>
                <w:rStyle w:val="Hyperlink"/>
                <w:iCs/>
                <w:noProof/>
              </w:rPr>
              <w:t>2.12</w:t>
            </w:r>
            <w:r w:rsidR="00FD4458">
              <w:rPr>
                <w:rFonts w:asciiTheme="minorHAnsi" w:eastAsiaTheme="minorEastAsia" w:hAnsiTheme="minorHAnsi" w:cstheme="minorBidi"/>
                <w:smallCaps w:val="0"/>
                <w:noProof/>
              </w:rPr>
              <w:tab/>
            </w:r>
            <w:r w:rsidR="00FD4458" w:rsidRPr="005F0C8E">
              <w:rPr>
                <w:rStyle w:val="Hyperlink"/>
                <w:noProof/>
              </w:rPr>
              <w:t>Former Claim Number &amp; Suffix</w:t>
            </w:r>
            <w:r w:rsidR="00FD4458">
              <w:rPr>
                <w:noProof/>
                <w:webHidden/>
              </w:rPr>
              <w:tab/>
            </w:r>
            <w:r w:rsidR="00FD4458">
              <w:rPr>
                <w:noProof/>
                <w:webHidden/>
              </w:rPr>
              <w:fldChar w:fldCharType="begin"/>
            </w:r>
            <w:r w:rsidR="00FD4458">
              <w:rPr>
                <w:noProof/>
                <w:webHidden/>
              </w:rPr>
              <w:instrText xml:space="preserve"> PAGEREF _Toc99017071 \h </w:instrText>
            </w:r>
            <w:r w:rsidR="00FD4458">
              <w:rPr>
                <w:noProof/>
                <w:webHidden/>
              </w:rPr>
            </w:r>
            <w:r w:rsidR="00FD4458">
              <w:rPr>
                <w:noProof/>
                <w:webHidden/>
              </w:rPr>
              <w:fldChar w:fldCharType="separate"/>
            </w:r>
            <w:r w:rsidR="005C202B">
              <w:rPr>
                <w:noProof/>
                <w:webHidden/>
              </w:rPr>
              <w:t>- 25 -</w:t>
            </w:r>
            <w:r w:rsidR="00FD4458">
              <w:rPr>
                <w:noProof/>
                <w:webHidden/>
              </w:rPr>
              <w:fldChar w:fldCharType="end"/>
            </w:r>
          </w:hyperlink>
        </w:p>
        <w:p w14:paraId="194570F8" w14:textId="2B1E2840" w:rsidR="00FD4458" w:rsidRDefault="00F60E41">
          <w:pPr>
            <w:pStyle w:val="TOC2"/>
            <w:rPr>
              <w:rFonts w:asciiTheme="minorHAnsi" w:eastAsiaTheme="minorEastAsia" w:hAnsiTheme="minorHAnsi" w:cstheme="minorBidi"/>
              <w:smallCaps w:val="0"/>
              <w:noProof/>
            </w:rPr>
          </w:pPr>
          <w:hyperlink w:anchor="_Toc99017072" w:history="1">
            <w:r w:rsidR="00FD4458" w:rsidRPr="005F0C8E">
              <w:rPr>
                <w:rStyle w:val="Hyperlink"/>
                <w:iCs/>
                <w:noProof/>
              </w:rPr>
              <w:t>2.13</w:t>
            </w:r>
            <w:r w:rsidR="00FD4458">
              <w:rPr>
                <w:rFonts w:asciiTheme="minorHAnsi" w:eastAsiaTheme="minorEastAsia" w:hAnsiTheme="minorHAnsi" w:cstheme="minorBidi"/>
                <w:smallCaps w:val="0"/>
                <w:noProof/>
              </w:rPr>
              <w:tab/>
            </w:r>
            <w:r w:rsidR="00FD4458" w:rsidRPr="005F0C8E">
              <w:rPr>
                <w:rStyle w:val="Hyperlink"/>
                <w:noProof/>
              </w:rPr>
              <w:t>Record Creation Date</w:t>
            </w:r>
            <w:r w:rsidR="00FD4458">
              <w:rPr>
                <w:noProof/>
                <w:webHidden/>
              </w:rPr>
              <w:tab/>
            </w:r>
            <w:r w:rsidR="00FD4458">
              <w:rPr>
                <w:noProof/>
                <w:webHidden/>
              </w:rPr>
              <w:fldChar w:fldCharType="begin"/>
            </w:r>
            <w:r w:rsidR="00FD4458">
              <w:rPr>
                <w:noProof/>
                <w:webHidden/>
              </w:rPr>
              <w:instrText xml:space="preserve"> PAGEREF _Toc99017072 \h </w:instrText>
            </w:r>
            <w:r w:rsidR="00FD4458">
              <w:rPr>
                <w:noProof/>
                <w:webHidden/>
              </w:rPr>
            </w:r>
            <w:r w:rsidR="00FD4458">
              <w:rPr>
                <w:noProof/>
                <w:webHidden/>
              </w:rPr>
              <w:fldChar w:fldCharType="separate"/>
            </w:r>
            <w:r w:rsidR="005C202B">
              <w:rPr>
                <w:noProof/>
                <w:webHidden/>
              </w:rPr>
              <w:t>- 25 -</w:t>
            </w:r>
            <w:r w:rsidR="00FD4458">
              <w:rPr>
                <w:noProof/>
                <w:webHidden/>
              </w:rPr>
              <w:fldChar w:fldCharType="end"/>
            </w:r>
          </w:hyperlink>
        </w:p>
        <w:p w14:paraId="180BA912" w14:textId="380B5464" w:rsidR="00FD4458" w:rsidRDefault="00F60E41">
          <w:pPr>
            <w:pStyle w:val="TOC2"/>
            <w:rPr>
              <w:rFonts w:asciiTheme="minorHAnsi" w:eastAsiaTheme="minorEastAsia" w:hAnsiTheme="minorHAnsi" w:cstheme="minorBidi"/>
              <w:smallCaps w:val="0"/>
              <w:noProof/>
            </w:rPr>
          </w:pPr>
          <w:hyperlink w:anchor="_Toc99017073" w:history="1">
            <w:r w:rsidR="00FD4458" w:rsidRPr="005F0C8E">
              <w:rPr>
                <w:rStyle w:val="Hyperlink"/>
                <w:iCs/>
                <w:noProof/>
              </w:rPr>
              <w:t>2.14</w:t>
            </w:r>
            <w:r w:rsidR="00FD4458">
              <w:rPr>
                <w:rFonts w:asciiTheme="minorHAnsi" w:eastAsiaTheme="minorEastAsia" w:hAnsiTheme="minorHAnsi" w:cstheme="minorBidi"/>
                <w:smallCaps w:val="0"/>
                <w:noProof/>
              </w:rPr>
              <w:tab/>
            </w:r>
            <w:r w:rsidR="00FD4458" w:rsidRPr="005F0C8E">
              <w:rPr>
                <w:rStyle w:val="Hyperlink"/>
                <w:noProof/>
              </w:rPr>
              <w:t>MassHealth Inpatient vs. Outpatient Claim Determinations</w:t>
            </w:r>
            <w:r w:rsidR="00FD4458">
              <w:rPr>
                <w:noProof/>
                <w:webHidden/>
              </w:rPr>
              <w:tab/>
            </w:r>
            <w:r w:rsidR="00FD4458">
              <w:rPr>
                <w:noProof/>
                <w:webHidden/>
              </w:rPr>
              <w:fldChar w:fldCharType="begin"/>
            </w:r>
            <w:r w:rsidR="00FD4458">
              <w:rPr>
                <w:noProof/>
                <w:webHidden/>
              </w:rPr>
              <w:instrText xml:space="preserve"> PAGEREF _Toc99017073 \h </w:instrText>
            </w:r>
            <w:r w:rsidR="00FD4458">
              <w:rPr>
                <w:noProof/>
                <w:webHidden/>
              </w:rPr>
            </w:r>
            <w:r w:rsidR="00FD4458">
              <w:rPr>
                <w:noProof/>
                <w:webHidden/>
              </w:rPr>
              <w:fldChar w:fldCharType="separate"/>
            </w:r>
            <w:r w:rsidR="005C202B">
              <w:rPr>
                <w:noProof/>
                <w:webHidden/>
              </w:rPr>
              <w:t>- 25 -</w:t>
            </w:r>
            <w:r w:rsidR="00FD4458">
              <w:rPr>
                <w:noProof/>
                <w:webHidden/>
              </w:rPr>
              <w:fldChar w:fldCharType="end"/>
            </w:r>
          </w:hyperlink>
        </w:p>
        <w:p w14:paraId="1261DC40" w14:textId="1BCF43FB" w:rsidR="00FD4458" w:rsidRDefault="00F60E41">
          <w:pPr>
            <w:pStyle w:val="TOC2"/>
            <w:rPr>
              <w:rFonts w:asciiTheme="minorHAnsi" w:eastAsiaTheme="minorEastAsia" w:hAnsiTheme="minorHAnsi" w:cstheme="minorBidi"/>
              <w:smallCaps w:val="0"/>
              <w:noProof/>
            </w:rPr>
          </w:pPr>
          <w:hyperlink w:anchor="_Toc99017074" w:history="1">
            <w:r w:rsidR="00FD4458" w:rsidRPr="005F0C8E">
              <w:rPr>
                <w:rStyle w:val="Hyperlink"/>
                <w:iCs/>
                <w:noProof/>
              </w:rPr>
              <w:t>2.15</w:t>
            </w:r>
            <w:r w:rsidR="00FD4458">
              <w:rPr>
                <w:rFonts w:asciiTheme="minorHAnsi" w:eastAsiaTheme="minorEastAsia" w:hAnsiTheme="minorHAnsi" w:cstheme="minorBidi"/>
                <w:smallCaps w:val="0"/>
                <w:noProof/>
              </w:rPr>
              <w:tab/>
            </w:r>
            <w:r w:rsidR="00FD4458" w:rsidRPr="005F0C8E">
              <w:rPr>
                <w:rStyle w:val="Hyperlink"/>
                <w:noProof/>
              </w:rPr>
              <w:t>LTC Claims</w:t>
            </w:r>
            <w:r w:rsidR="00FD4458">
              <w:rPr>
                <w:noProof/>
                <w:webHidden/>
              </w:rPr>
              <w:tab/>
            </w:r>
            <w:r w:rsidR="00FD4458">
              <w:rPr>
                <w:noProof/>
                <w:webHidden/>
              </w:rPr>
              <w:fldChar w:fldCharType="begin"/>
            </w:r>
            <w:r w:rsidR="00FD4458">
              <w:rPr>
                <w:noProof/>
                <w:webHidden/>
              </w:rPr>
              <w:instrText xml:space="preserve"> PAGEREF _Toc99017074 \h </w:instrText>
            </w:r>
            <w:r w:rsidR="00FD4458">
              <w:rPr>
                <w:noProof/>
                <w:webHidden/>
              </w:rPr>
            </w:r>
            <w:r w:rsidR="00FD4458">
              <w:rPr>
                <w:noProof/>
                <w:webHidden/>
              </w:rPr>
              <w:fldChar w:fldCharType="separate"/>
            </w:r>
            <w:r w:rsidR="005C202B">
              <w:rPr>
                <w:noProof/>
                <w:webHidden/>
              </w:rPr>
              <w:t>- 26 -</w:t>
            </w:r>
            <w:r w:rsidR="00FD4458">
              <w:rPr>
                <w:noProof/>
                <w:webHidden/>
              </w:rPr>
              <w:fldChar w:fldCharType="end"/>
            </w:r>
          </w:hyperlink>
        </w:p>
        <w:p w14:paraId="4F4B4C61" w14:textId="4FE97D3E" w:rsidR="00FD4458" w:rsidRDefault="00F60E41">
          <w:pPr>
            <w:pStyle w:val="TOC2"/>
            <w:rPr>
              <w:rFonts w:asciiTheme="minorHAnsi" w:eastAsiaTheme="minorEastAsia" w:hAnsiTheme="minorHAnsi" w:cstheme="minorBidi"/>
              <w:smallCaps w:val="0"/>
              <w:noProof/>
            </w:rPr>
          </w:pPr>
          <w:hyperlink w:anchor="_Toc99017075" w:history="1">
            <w:r w:rsidR="00FD4458" w:rsidRPr="005F0C8E">
              <w:rPr>
                <w:rStyle w:val="Hyperlink"/>
                <w:iCs/>
                <w:noProof/>
              </w:rPr>
              <w:t>2.16</w:t>
            </w:r>
            <w:r w:rsidR="00FD4458">
              <w:rPr>
                <w:rFonts w:asciiTheme="minorHAnsi" w:eastAsiaTheme="minorEastAsia" w:hAnsiTheme="minorHAnsi" w:cstheme="minorBidi"/>
                <w:smallCaps w:val="0"/>
                <w:noProof/>
              </w:rPr>
              <w:tab/>
            </w:r>
            <w:r w:rsidR="00FD4458" w:rsidRPr="005F0C8E">
              <w:rPr>
                <w:rStyle w:val="Hyperlink"/>
                <w:noProof/>
              </w:rPr>
              <w:t>Physician-Administered Drug Claim Definition</w:t>
            </w:r>
            <w:r w:rsidR="00FD4458">
              <w:rPr>
                <w:noProof/>
                <w:webHidden/>
              </w:rPr>
              <w:tab/>
            </w:r>
            <w:r w:rsidR="00FD4458">
              <w:rPr>
                <w:noProof/>
                <w:webHidden/>
              </w:rPr>
              <w:fldChar w:fldCharType="begin"/>
            </w:r>
            <w:r w:rsidR="00FD4458">
              <w:rPr>
                <w:noProof/>
                <w:webHidden/>
              </w:rPr>
              <w:instrText xml:space="preserve"> PAGEREF _Toc99017075 \h </w:instrText>
            </w:r>
            <w:r w:rsidR="00FD4458">
              <w:rPr>
                <w:noProof/>
                <w:webHidden/>
              </w:rPr>
            </w:r>
            <w:r w:rsidR="00FD4458">
              <w:rPr>
                <w:noProof/>
                <w:webHidden/>
              </w:rPr>
              <w:fldChar w:fldCharType="separate"/>
            </w:r>
            <w:r w:rsidR="005C202B">
              <w:rPr>
                <w:noProof/>
                <w:webHidden/>
              </w:rPr>
              <w:t>- 26 -</w:t>
            </w:r>
            <w:r w:rsidR="00FD4458">
              <w:rPr>
                <w:noProof/>
                <w:webHidden/>
              </w:rPr>
              <w:fldChar w:fldCharType="end"/>
            </w:r>
          </w:hyperlink>
        </w:p>
        <w:p w14:paraId="16BE09DF" w14:textId="1CCC8976" w:rsidR="00FD4458" w:rsidRDefault="00F60E41">
          <w:pPr>
            <w:pStyle w:val="TOC2"/>
            <w:rPr>
              <w:rFonts w:asciiTheme="minorHAnsi" w:eastAsiaTheme="minorEastAsia" w:hAnsiTheme="minorHAnsi" w:cstheme="minorBidi"/>
              <w:smallCaps w:val="0"/>
              <w:noProof/>
            </w:rPr>
          </w:pPr>
          <w:hyperlink w:anchor="_Toc99017076" w:history="1">
            <w:r w:rsidR="00FD4458" w:rsidRPr="005F0C8E">
              <w:rPr>
                <w:rStyle w:val="Hyperlink"/>
                <w:iCs/>
                <w:noProof/>
              </w:rPr>
              <w:t>2.17</w:t>
            </w:r>
            <w:r w:rsidR="00FD4458">
              <w:rPr>
                <w:rFonts w:asciiTheme="minorHAnsi" w:eastAsiaTheme="minorEastAsia" w:hAnsiTheme="minorHAnsi" w:cstheme="minorBidi"/>
                <w:smallCaps w:val="0"/>
                <w:noProof/>
              </w:rPr>
              <w:tab/>
            </w:r>
            <w:r w:rsidR="00FD4458" w:rsidRPr="005F0C8E">
              <w:rPr>
                <w:rStyle w:val="Hyperlink"/>
                <w:noProof/>
              </w:rPr>
              <w:t>Administrative Fees</w:t>
            </w:r>
            <w:r w:rsidR="00FD4458">
              <w:rPr>
                <w:noProof/>
                <w:webHidden/>
              </w:rPr>
              <w:tab/>
            </w:r>
            <w:r w:rsidR="00FD4458">
              <w:rPr>
                <w:noProof/>
                <w:webHidden/>
              </w:rPr>
              <w:fldChar w:fldCharType="begin"/>
            </w:r>
            <w:r w:rsidR="00FD4458">
              <w:rPr>
                <w:noProof/>
                <w:webHidden/>
              </w:rPr>
              <w:instrText xml:space="preserve"> PAGEREF _Toc99017076 \h </w:instrText>
            </w:r>
            <w:r w:rsidR="00FD4458">
              <w:rPr>
                <w:noProof/>
                <w:webHidden/>
              </w:rPr>
            </w:r>
            <w:r w:rsidR="00FD4458">
              <w:rPr>
                <w:noProof/>
                <w:webHidden/>
              </w:rPr>
              <w:fldChar w:fldCharType="separate"/>
            </w:r>
            <w:r w:rsidR="005C202B">
              <w:rPr>
                <w:noProof/>
                <w:webHidden/>
              </w:rPr>
              <w:t>- 26 -</w:t>
            </w:r>
            <w:r w:rsidR="00FD4458">
              <w:rPr>
                <w:noProof/>
                <w:webHidden/>
              </w:rPr>
              <w:fldChar w:fldCharType="end"/>
            </w:r>
          </w:hyperlink>
        </w:p>
        <w:p w14:paraId="138D6151" w14:textId="4F014EE5" w:rsidR="00FD4458" w:rsidRDefault="00F60E41">
          <w:pPr>
            <w:pStyle w:val="TOC2"/>
            <w:rPr>
              <w:rFonts w:asciiTheme="minorHAnsi" w:eastAsiaTheme="minorEastAsia" w:hAnsiTheme="minorHAnsi" w:cstheme="minorBidi"/>
              <w:smallCaps w:val="0"/>
              <w:noProof/>
            </w:rPr>
          </w:pPr>
          <w:hyperlink w:anchor="_Toc99017077" w:history="1">
            <w:r w:rsidR="00FD4458" w:rsidRPr="005F0C8E">
              <w:rPr>
                <w:rStyle w:val="Hyperlink"/>
                <w:iCs/>
                <w:noProof/>
              </w:rPr>
              <w:t>2.18</w:t>
            </w:r>
            <w:r w:rsidR="00FD4458">
              <w:rPr>
                <w:rFonts w:asciiTheme="minorHAnsi" w:eastAsiaTheme="minorEastAsia" w:hAnsiTheme="minorHAnsi" w:cstheme="minorBidi"/>
                <w:smallCaps w:val="0"/>
                <w:noProof/>
              </w:rPr>
              <w:tab/>
            </w:r>
            <w:r w:rsidR="00FD4458" w:rsidRPr="005F0C8E">
              <w:rPr>
                <w:rStyle w:val="Hyperlink"/>
                <w:noProof/>
              </w:rPr>
              <w:t>Bundle Indicator, Claim Number &amp; Suffix</w:t>
            </w:r>
            <w:r w:rsidR="00FD4458">
              <w:rPr>
                <w:noProof/>
                <w:webHidden/>
              </w:rPr>
              <w:tab/>
            </w:r>
            <w:r w:rsidR="00FD4458">
              <w:rPr>
                <w:noProof/>
                <w:webHidden/>
              </w:rPr>
              <w:fldChar w:fldCharType="begin"/>
            </w:r>
            <w:r w:rsidR="00FD4458">
              <w:rPr>
                <w:noProof/>
                <w:webHidden/>
              </w:rPr>
              <w:instrText xml:space="preserve"> PAGEREF _Toc99017077 \h </w:instrText>
            </w:r>
            <w:r w:rsidR="00FD4458">
              <w:rPr>
                <w:noProof/>
                <w:webHidden/>
              </w:rPr>
            </w:r>
            <w:r w:rsidR="00FD4458">
              <w:rPr>
                <w:noProof/>
                <w:webHidden/>
              </w:rPr>
              <w:fldChar w:fldCharType="separate"/>
            </w:r>
            <w:r w:rsidR="005C202B">
              <w:rPr>
                <w:noProof/>
                <w:webHidden/>
              </w:rPr>
              <w:t>- 26 -</w:t>
            </w:r>
            <w:r w:rsidR="00FD4458">
              <w:rPr>
                <w:noProof/>
                <w:webHidden/>
              </w:rPr>
              <w:fldChar w:fldCharType="end"/>
            </w:r>
          </w:hyperlink>
        </w:p>
        <w:p w14:paraId="31DB27D5" w14:textId="2DCCCEF5" w:rsidR="00FD4458" w:rsidRDefault="00F60E41">
          <w:pPr>
            <w:pStyle w:val="TOC2"/>
            <w:rPr>
              <w:rFonts w:asciiTheme="minorHAnsi" w:eastAsiaTheme="minorEastAsia" w:hAnsiTheme="minorHAnsi" w:cstheme="minorBidi"/>
              <w:smallCaps w:val="0"/>
              <w:noProof/>
            </w:rPr>
          </w:pPr>
          <w:hyperlink w:anchor="_Toc99017078" w:history="1">
            <w:r w:rsidR="00FD4458" w:rsidRPr="005F0C8E">
              <w:rPr>
                <w:rStyle w:val="Hyperlink"/>
                <w:iCs/>
                <w:noProof/>
              </w:rPr>
              <w:t>2.19</w:t>
            </w:r>
            <w:r w:rsidR="00FD4458">
              <w:rPr>
                <w:rFonts w:asciiTheme="minorHAnsi" w:eastAsiaTheme="minorEastAsia" w:hAnsiTheme="minorHAnsi" w:cstheme="minorBidi"/>
                <w:smallCaps w:val="0"/>
                <w:noProof/>
              </w:rPr>
              <w:tab/>
            </w:r>
            <w:r w:rsidR="00FD4458" w:rsidRPr="005F0C8E">
              <w:rPr>
                <w:rStyle w:val="Hyperlink"/>
                <w:noProof/>
              </w:rPr>
              <w:t>Submission Clarification Code</w:t>
            </w:r>
            <w:r w:rsidR="00FD4458">
              <w:rPr>
                <w:noProof/>
                <w:webHidden/>
              </w:rPr>
              <w:tab/>
            </w:r>
            <w:r w:rsidR="00FD4458">
              <w:rPr>
                <w:noProof/>
                <w:webHidden/>
              </w:rPr>
              <w:fldChar w:fldCharType="begin"/>
            </w:r>
            <w:r w:rsidR="00FD4458">
              <w:rPr>
                <w:noProof/>
                <w:webHidden/>
              </w:rPr>
              <w:instrText xml:space="preserve"> PAGEREF _Toc99017078 \h </w:instrText>
            </w:r>
            <w:r w:rsidR="00FD4458">
              <w:rPr>
                <w:noProof/>
                <w:webHidden/>
              </w:rPr>
            </w:r>
            <w:r w:rsidR="00FD4458">
              <w:rPr>
                <w:noProof/>
                <w:webHidden/>
              </w:rPr>
              <w:fldChar w:fldCharType="separate"/>
            </w:r>
            <w:r w:rsidR="005C202B">
              <w:rPr>
                <w:noProof/>
                <w:webHidden/>
              </w:rPr>
              <w:t>- 28 -</w:t>
            </w:r>
            <w:r w:rsidR="00FD4458">
              <w:rPr>
                <w:noProof/>
                <w:webHidden/>
              </w:rPr>
              <w:fldChar w:fldCharType="end"/>
            </w:r>
          </w:hyperlink>
        </w:p>
        <w:p w14:paraId="3F93F431" w14:textId="30AF2C58" w:rsidR="00FD4458" w:rsidRDefault="00F60E41">
          <w:pPr>
            <w:pStyle w:val="TOC2"/>
            <w:rPr>
              <w:rFonts w:asciiTheme="minorHAnsi" w:eastAsiaTheme="minorEastAsia" w:hAnsiTheme="minorHAnsi" w:cstheme="minorBidi"/>
              <w:smallCaps w:val="0"/>
              <w:noProof/>
            </w:rPr>
          </w:pPr>
          <w:hyperlink w:anchor="_Toc99017079" w:history="1">
            <w:r w:rsidR="00FD4458" w:rsidRPr="005F0C8E">
              <w:rPr>
                <w:rStyle w:val="Hyperlink"/>
                <w:iCs/>
                <w:noProof/>
              </w:rPr>
              <w:t>2.20</w:t>
            </w:r>
            <w:r w:rsidR="00FD4458">
              <w:rPr>
                <w:rFonts w:asciiTheme="minorHAnsi" w:eastAsiaTheme="minorEastAsia" w:hAnsiTheme="minorHAnsi" w:cstheme="minorBidi"/>
                <w:smallCaps w:val="0"/>
                <w:noProof/>
              </w:rPr>
              <w:tab/>
            </w:r>
            <w:r w:rsidR="00FD4458" w:rsidRPr="005F0C8E">
              <w:rPr>
                <w:rStyle w:val="Hyperlink"/>
                <w:noProof/>
              </w:rPr>
              <w:t>Provider ID Submission in Encounter and Provider Files</w:t>
            </w:r>
            <w:r w:rsidR="00FD4458">
              <w:rPr>
                <w:noProof/>
                <w:webHidden/>
              </w:rPr>
              <w:tab/>
            </w:r>
            <w:r w:rsidR="00FD4458">
              <w:rPr>
                <w:noProof/>
                <w:webHidden/>
              </w:rPr>
              <w:fldChar w:fldCharType="begin"/>
            </w:r>
            <w:r w:rsidR="00FD4458">
              <w:rPr>
                <w:noProof/>
                <w:webHidden/>
              </w:rPr>
              <w:instrText xml:space="preserve"> PAGEREF _Toc99017079 \h </w:instrText>
            </w:r>
            <w:r w:rsidR="00FD4458">
              <w:rPr>
                <w:noProof/>
                <w:webHidden/>
              </w:rPr>
            </w:r>
            <w:r w:rsidR="00FD4458">
              <w:rPr>
                <w:noProof/>
                <w:webHidden/>
              </w:rPr>
              <w:fldChar w:fldCharType="separate"/>
            </w:r>
            <w:r w:rsidR="005C202B">
              <w:rPr>
                <w:noProof/>
                <w:webHidden/>
              </w:rPr>
              <w:t>- 28 -</w:t>
            </w:r>
            <w:r w:rsidR="00FD4458">
              <w:rPr>
                <w:noProof/>
                <w:webHidden/>
              </w:rPr>
              <w:fldChar w:fldCharType="end"/>
            </w:r>
          </w:hyperlink>
        </w:p>
        <w:p w14:paraId="2A0BBF2A" w14:textId="2DE656F2" w:rsidR="00FD4458" w:rsidRDefault="00F60E41">
          <w:pPr>
            <w:pStyle w:val="TOC2"/>
            <w:rPr>
              <w:rFonts w:asciiTheme="minorHAnsi" w:eastAsiaTheme="minorEastAsia" w:hAnsiTheme="minorHAnsi" w:cstheme="minorBidi"/>
              <w:smallCaps w:val="0"/>
              <w:noProof/>
            </w:rPr>
          </w:pPr>
          <w:hyperlink w:anchor="_Toc99017080" w:history="1">
            <w:r w:rsidR="00FD4458" w:rsidRPr="005F0C8E">
              <w:rPr>
                <w:rStyle w:val="Hyperlink"/>
                <w:iCs/>
                <w:noProof/>
              </w:rPr>
              <w:t>2.21</w:t>
            </w:r>
            <w:r w:rsidR="00FD4458">
              <w:rPr>
                <w:rFonts w:asciiTheme="minorHAnsi" w:eastAsiaTheme="minorEastAsia" w:hAnsiTheme="minorHAnsi" w:cstheme="minorBidi"/>
                <w:smallCaps w:val="0"/>
                <w:noProof/>
              </w:rPr>
              <w:tab/>
            </w:r>
            <w:r w:rsidR="00FD4458" w:rsidRPr="005F0C8E">
              <w:rPr>
                <w:rStyle w:val="Hyperlink"/>
                <w:noProof/>
              </w:rPr>
              <w:t>Medicare Related Data</w:t>
            </w:r>
            <w:r w:rsidR="00FD4458">
              <w:rPr>
                <w:noProof/>
                <w:webHidden/>
              </w:rPr>
              <w:tab/>
            </w:r>
            <w:r w:rsidR="00FD4458">
              <w:rPr>
                <w:noProof/>
                <w:webHidden/>
              </w:rPr>
              <w:fldChar w:fldCharType="begin"/>
            </w:r>
            <w:r w:rsidR="00FD4458">
              <w:rPr>
                <w:noProof/>
                <w:webHidden/>
              </w:rPr>
              <w:instrText xml:space="preserve"> PAGEREF _Toc99017080 \h </w:instrText>
            </w:r>
            <w:r w:rsidR="00FD4458">
              <w:rPr>
                <w:noProof/>
                <w:webHidden/>
              </w:rPr>
            </w:r>
            <w:r w:rsidR="00FD4458">
              <w:rPr>
                <w:noProof/>
                <w:webHidden/>
              </w:rPr>
              <w:fldChar w:fldCharType="separate"/>
            </w:r>
            <w:r w:rsidR="005C202B">
              <w:rPr>
                <w:noProof/>
                <w:webHidden/>
              </w:rPr>
              <w:t>- 29 -</w:t>
            </w:r>
            <w:r w:rsidR="00FD4458">
              <w:rPr>
                <w:noProof/>
                <w:webHidden/>
              </w:rPr>
              <w:fldChar w:fldCharType="end"/>
            </w:r>
          </w:hyperlink>
        </w:p>
        <w:p w14:paraId="1FB16D0D" w14:textId="082B06D7" w:rsidR="00FD4458" w:rsidRDefault="00F60E41">
          <w:pPr>
            <w:pStyle w:val="TOC2"/>
            <w:rPr>
              <w:rFonts w:asciiTheme="minorHAnsi" w:eastAsiaTheme="minorEastAsia" w:hAnsiTheme="minorHAnsi" w:cstheme="minorBidi"/>
              <w:smallCaps w:val="0"/>
              <w:noProof/>
            </w:rPr>
          </w:pPr>
          <w:hyperlink w:anchor="_Toc99017081" w:history="1">
            <w:r w:rsidR="00FD4458" w:rsidRPr="005F0C8E">
              <w:rPr>
                <w:rStyle w:val="Hyperlink"/>
                <w:iCs/>
                <w:noProof/>
              </w:rPr>
              <w:t>2.22</w:t>
            </w:r>
            <w:r w:rsidR="00FD4458">
              <w:rPr>
                <w:rFonts w:asciiTheme="minorHAnsi" w:eastAsiaTheme="minorEastAsia" w:hAnsiTheme="minorHAnsi" w:cstheme="minorBidi"/>
                <w:smallCaps w:val="0"/>
                <w:noProof/>
              </w:rPr>
              <w:tab/>
            </w:r>
            <w:r w:rsidR="00FD4458" w:rsidRPr="005F0C8E">
              <w:rPr>
                <w:rStyle w:val="Hyperlink"/>
                <w:noProof/>
              </w:rPr>
              <w:t>Programs with withhold amount</w:t>
            </w:r>
            <w:r w:rsidR="00FD4458">
              <w:rPr>
                <w:noProof/>
                <w:webHidden/>
              </w:rPr>
              <w:tab/>
            </w:r>
            <w:r w:rsidR="00FD4458">
              <w:rPr>
                <w:noProof/>
                <w:webHidden/>
              </w:rPr>
              <w:fldChar w:fldCharType="begin"/>
            </w:r>
            <w:r w:rsidR="00FD4458">
              <w:rPr>
                <w:noProof/>
                <w:webHidden/>
              </w:rPr>
              <w:instrText xml:space="preserve"> PAGEREF _Toc99017081 \h </w:instrText>
            </w:r>
            <w:r w:rsidR="00FD4458">
              <w:rPr>
                <w:noProof/>
                <w:webHidden/>
              </w:rPr>
            </w:r>
            <w:r w:rsidR="00FD4458">
              <w:rPr>
                <w:noProof/>
                <w:webHidden/>
              </w:rPr>
              <w:fldChar w:fldCharType="separate"/>
            </w:r>
            <w:r w:rsidR="005C202B">
              <w:rPr>
                <w:noProof/>
                <w:webHidden/>
              </w:rPr>
              <w:t>- 29 -</w:t>
            </w:r>
            <w:r w:rsidR="00FD4458">
              <w:rPr>
                <w:noProof/>
                <w:webHidden/>
              </w:rPr>
              <w:fldChar w:fldCharType="end"/>
            </w:r>
          </w:hyperlink>
        </w:p>
        <w:p w14:paraId="74B14770" w14:textId="4CD137B2" w:rsidR="00FD4458" w:rsidRDefault="00F60E41">
          <w:pPr>
            <w:pStyle w:val="TOC2"/>
            <w:rPr>
              <w:rFonts w:asciiTheme="minorHAnsi" w:eastAsiaTheme="minorEastAsia" w:hAnsiTheme="minorHAnsi" w:cstheme="minorBidi"/>
              <w:smallCaps w:val="0"/>
              <w:noProof/>
            </w:rPr>
          </w:pPr>
          <w:hyperlink w:anchor="_Toc99017082" w:history="1">
            <w:r w:rsidR="00FD4458" w:rsidRPr="005F0C8E">
              <w:rPr>
                <w:rStyle w:val="Hyperlink"/>
                <w:iCs/>
                <w:noProof/>
              </w:rPr>
              <w:t>2.23</w:t>
            </w:r>
            <w:r w:rsidR="00FD4458">
              <w:rPr>
                <w:rFonts w:asciiTheme="minorHAnsi" w:eastAsiaTheme="minorEastAsia" w:hAnsiTheme="minorHAnsi" w:cstheme="minorBidi"/>
                <w:smallCaps w:val="0"/>
                <w:noProof/>
              </w:rPr>
              <w:tab/>
            </w:r>
            <w:r w:rsidR="00FD4458" w:rsidRPr="005F0C8E">
              <w:rPr>
                <w:rStyle w:val="Hyperlink"/>
                <w:noProof/>
              </w:rPr>
              <w:t>Recoveries</w:t>
            </w:r>
            <w:r w:rsidR="00FD4458">
              <w:rPr>
                <w:noProof/>
                <w:webHidden/>
              </w:rPr>
              <w:tab/>
            </w:r>
            <w:r w:rsidR="00FD4458">
              <w:rPr>
                <w:noProof/>
                <w:webHidden/>
              </w:rPr>
              <w:fldChar w:fldCharType="begin"/>
            </w:r>
            <w:r w:rsidR="00FD4458">
              <w:rPr>
                <w:noProof/>
                <w:webHidden/>
              </w:rPr>
              <w:instrText xml:space="preserve"> PAGEREF _Toc99017082 \h </w:instrText>
            </w:r>
            <w:r w:rsidR="00FD4458">
              <w:rPr>
                <w:noProof/>
                <w:webHidden/>
              </w:rPr>
            </w:r>
            <w:r w:rsidR="00FD4458">
              <w:rPr>
                <w:noProof/>
                <w:webHidden/>
              </w:rPr>
              <w:fldChar w:fldCharType="separate"/>
            </w:r>
            <w:r w:rsidR="005C202B">
              <w:rPr>
                <w:noProof/>
                <w:webHidden/>
              </w:rPr>
              <w:t>- 29 -</w:t>
            </w:r>
            <w:r w:rsidR="00FD4458">
              <w:rPr>
                <w:noProof/>
                <w:webHidden/>
              </w:rPr>
              <w:fldChar w:fldCharType="end"/>
            </w:r>
          </w:hyperlink>
        </w:p>
        <w:p w14:paraId="500E8AF9" w14:textId="27A0681F" w:rsidR="00FD4458" w:rsidRDefault="00F60E41">
          <w:pPr>
            <w:pStyle w:val="TOC1"/>
            <w:rPr>
              <w:rFonts w:asciiTheme="minorHAnsi" w:eastAsiaTheme="minorEastAsia" w:hAnsiTheme="minorHAnsi" w:cstheme="minorBidi"/>
              <w:caps w:val="0"/>
              <w:noProof/>
              <w:sz w:val="22"/>
            </w:rPr>
          </w:pPr>
          <w:hyperlink w:anchor="_Toc99017083" w:history="1">
            <w:r w:rsidR="00FD4458" w:rsidRPr="005F0C8E">
              <w:rPr>
                <w:rStyle w:val="Hyperlink"/>
                <w:noProof/>
              </w:rPr>
              <w:t>3.0</w:t>
            </w:r>
            <w:r w:rsidR="00FD4458">
              <w:rPr>
                <w:rFonts w:asciiTheme="minorHAnsi" w:eastAsiaTheme="minorEastAsia" w:hAnsiTheme="minorHAnsi" w:cstheme="minorBidi"/>
                <w:caps w:val="0"/>
                <w:noProof/>
                <w:sz w:val="22"/>
              </w:rPr>
              <w:tab/>
            </w:r>
            <w:r w:rsidR="00FD4458" w:rsidRPr="005F0C8E">
              <w:rPr>
                <w:rStyle w:val="Hyperlink"/>
                <w:noProof/>
              </w:rPr>
              <w:t>Encounter Data Set Elements with Record Layout</w:t>
            </w:r>
            <w:r w:rsidR="00FD4458">
              <w:rPr>
                <w:noProof/>
                <w:webHidden/>
              </w:rPr>
              <w:tab/>
            </w:r>
            <w:r w:rsidR="00FD4458">
              <w:rPr>
                <w:noProof/>
                <w:webHidden/>
              </w:rPr>
              <w:fldChar w:fldCharType="begin"/>
            </w:r>
            <w:r w:rsidR="00FD4458">
              <w:rPr>
                <w:noProof/>
                <w:webHidden/>
              </w:rPr>
              <w:instrText xml:space="preserve"> PAGEREF _Toc99017083 \h </w:instrText>
            </w:r>
            <w:r w:rsidR="00FD4458">
              <w:rPr>
                <w:noProof/>
                <w:webHidden/>
              </w:rPr>
            </w:r>
            <w:r w:rsidR="00FD4458">
              <w:rPr>
                <w:noProof/>
                <w:webHidden/>
              </w:rPr>
              <w:fldChar w:fldCharType="separate"/>
            </w:r>
            <w:r w:rsidR="005C202B">
              <w:rPr>
                <w:noProof/>
                <w:webHidden/>
              </w:rPr>
              <w:t>- 30 -</w:t>
            </w:r>
            <w:r w:rsidR="00FD4458">
              <w:rPr>
                <w:noProof/>
                <w:webHidden/>
              </w:rPr>
              <w:fldChar w:fldCharType="end"/>
            </w:r>
          </w:hyperlink>
        </w:p>
        <w:p w14:paraId="58F652E3" w14:textId="267BF61C" w:rsidR="00FD4458" w:rsidRDefault="00F60E41">
          <w:pPr>
            <w:pStyle w:val="TOC2"/>
            <w:rPr>
              <w:rFonts w:asciiTheme="minorHAnsi" w:eastAsiaTheme="minorEastAsia" w:hAnsiTheme="minorHAnsi" w:cstheme="minorBidi"/>
              <w:smallCaps w:val="0"/>
              <w:noProof/>
            </w:rPr>
          </w:pPr>
          <w:hyperlink w:anchor="_Toc99017084" w:history="1">
            <w:r w:rsidR="00FD4458" w:rsidRPr="005F0C8E">
              <w:rPr>
                <w:rStyle w:val="Hyperlink"/>
                <w:noProof/>
              </w:rPr>
              <w:t>3.1   Provider File Data Set with Record Layout</w:t>
            </w:r>
            <w:r w:rsidR="00FD4458">
              <w:rPr>
                <w:noProof/>
                <w:webHidden/>
              </w:rPr>
              <w:tab/>
            </w:r>
            <w:r w:rsidR="00FD4458">
              <w:rPr>
                <w:noProof/>
                <w:webHidden/>
              </w:rPr>
              <w:fldChar w:fldCharType="begin"/>
            </w:r>
            <w:r w:rsidR="00FD4458">
              <w:rPr>
                <w:noProof/>
                <w:webHidden/>
              </w:rPr>
              <w:instrText xml:space="preserve"> PAGEREF _Toc99017084 \h </w:instrText>
            </w:r>
            <w:r w:rsidR="00FD4458">
              <w:rPr>
                <w:noProof/>
                <w:webHidden/>
              </w:rPr>
            </w:r>
            <w:r w:rsidR="00FD4458">
              <w:rPr>
                <w:noProof/>
                <w:webHidden/>
              </w:rPr>
              <w:fldChar w:fldCharType="separate"/>
            </w:r>
            <w:r w:rsidR="005C202B">
              <w:rPr>
                <w:noProof/>
                <w:webHidden/>
              </w:rPr>
              <w:t>- 52 -</w:t>
            </w:r>
            <w:r w:rsidR="00FD4458">
              <w:rPr>
                <w:noProof/>
                <w:webHidden/>
              </w:rPr>
              <w:fldChar w:fldCharType="end"/>
            </w:r>
          </w:hyperlink>
        </w:p>
        <w:p w14:paraId="7CD6C5E6" w14:textId="3935FD99" w:rsidR="00FD4458" w:rsidRDefault="00F60E41">
          <w:pPr>
            <w:pStyle w:val="TOC2"/>
            <w:rPr>
              <w:rFonts w:asciiTheme="minorHAnsi" w:eastAsiaTheme="minorEastAsia" w:hAnsiTheme="minorHAnsi" w:cstheme="minorBidi"/>
              <w:smallCaps w:val="0"/>
              <w:noProof/>
            </w:rPr>
          </w:pPr>
          <w:hyperlink w:anchor="_Toc99017085" w:history="1">
            <w:r w:rsidR="00FD4458" w:rsidRPr="005F0C8E">
              <w:rPr>
                <w:rStyle w:val="Hyperlink"/>
                <w:noProof/>
              </w:rPr>
              <w:t>3.2   MCE Internal Provider Type Data Set Elements with Record Layout</w:t>
            </w:r>
            <w:r w:rsidR="00FD4458">
              <w:rPr>
                <w:noProof/>
                <w:webHidden/>
              </w:rPr>
              <w:tab/>
            </w:r>
            <w:r w:rsidR="00FD4458">
              <w:rPr>
                <w:noProof/>
                <w:webHidden/>
              </w:rPr>
              <w:fldChar w:fldCharType="begin"/>
            </w:r>
            <w:r w:rsidR="00FD4458">
              <w:rPr>
                <w:noProof/>
                <w:webHidden/>
              </w:rPr>
              <w:instrText xml:space="preserve"> PAGEREF _Toc99017085 \h </w:instrText>
            </w:r>
            <w:r w:rsidR="00FD4458">
              <w:rPr>
                <w:noProof/>
                <w:webHidden/>
              </w:rPr>
            </w:r>
            <w:r w:rsidR="00FD4458">
              <w:rPr>
                <w:noProof/>
                <w:webHidden/>
              </w:rPr>
              <w:fldChar w:fldCharType="separate"/>
            </w:r>
            <w:r w:rsidR="005C202B">
              <w:rPr>
                <w:noProof/>
                <w:webHidden/>
              </w:rPr>
              <w:t>- 57 -</w:t>
            </w:r>
            <w:r w:rsidR="00FD4458">
              <w:rPr>
                <w:noProof/>
                <w:webHidden/>
              </w:rPr>
              <w:fldChar w:fldCharType="end"/>
            </w:r>
          </w:hyperlink>
        </w:p>
        <w:p w14:paraId="5672F6EC" w14:textId="4E2C8F6D" w:rsidR="00FD4458" w:rsidRDefault="00F60E41">
          <w:pPr>
            <w:pStyle w:val="TOC2"/>
            <w:rPr>
              <w:rFonts w:asciiTheme="minorHAnsi" w:eastAsiaTheme="minorEastAsia" w:hAnsiTheme="minorHAnsi" w:cstheme="minorBidi"/>
              <w:smallCaps w:val="0"/>
              <w:noProof/>
            </w:rPr>
          </w:pPr>
          <w:hyperlink w:anchor="_Toc99017086" w:history="1">
            <w:r w:rsidR="00FD4458" w:rsidRPr="005F0C8E">
              <w:rPr>
                <w:rStyle w:val="Hyperlink"/>
                <w:noProof/>
              </w:rPr>
              <w:t>3.3   Provider Specialty Data Set Elements</w:t>
            </w:r>
            <w:r w:rsidR="00FD4458">
              <w:rPr>
                <w:noProof/>
                <w:webHidden/>
              </w:rPr>
              <w:tab/>
            </w:r>
            <w:r w:rsidR="00FD4458">
              <w:rPr>
                <w:noProof/>
                <w:webHidden/>
              </w:rPr>
              <w:fldChar w:fldCharType="begin"/>
            </w:r>
            <w:r w:rsidR="00FD4458">
              <w:rPr>
                <w:noProof/>
                <w:webHidden/>
              </w:rPr>
              <w:instrText xml:space="preserve"> PAGEREF _Toc99017086 \h </w:instrText>
            </w:r>
            <w:r w:rsidR="00FD4458">
              <w:rPr>
                <w:noProof/>
                <w:webHidden/>
              </w:rPr>
            </w:r>
            <w:r w:rsidR="00FD4458">
              <w:rPr>
                <w:noProof/>
                <w:webHidden/>
              </w:rPr>
              <w:fldChar w:fldCharType="separate"/>
            </w:r>
            <w:r w:rsidR="005C202B">
              <w:rPr>
                <w:noProof/>
                <w:webHidden/>
              </w:rPr>
              <w:t>- 58 -</w:t>
            </w:r>
            <w:r w:rsidR="00FD4458">
              <w:rPr>
                <w:noProof/>
                <w:webHidden/>
              </w:rPr>
              <w:fldChar w:fldCharType="end"/>
            </w:r>
          </w:hyperlink>
        </w:p>
        <w:p w14:paraId="1377AB02" w14:textId="43351DDB" w:rsidR="00FD4458" w:rsidRDefault="00F60E41">
          <w:pPr>
            <w:pStyle w:val="TOC2"/>
            <w:rPr>
              <w:rFonts w:asciiTheme="minorHAnsi" w:eastAsiaTheme="minorEastAsia" w:hAnsiTheme="minorHAnsi" w:cstheme="minorBidi"/>
              <w:smallCaps w:val="0"/>
              <w:noProof/>
            </w:rPr>
          </w:pPr>
          <w:hyperlink w:anchor="_Toc99017087" w:history="1">
            <w:r w:rsidR="00FD4458" w:rsidRPr="005F0C8E">
              <w:rPr>
                <w:rStyle w:val="Hyperlink"/>
                <w:noProof/>
              </w:rPr>
              <w:t>3.4   Additional Reference Data Set Elements (MBHP only)</w:t>
            </w:r>
            <w:r w:rsidR="00FD4458">
              <w:rPr>
                <w:noProof/>
                <w:webHidden/>
              </w:rPr>
              <w:tab/>
            </w:r>
            <w:r w:rsidR="00FD4458">
              <w:rPr>
                <w:noProof/>
                <w:webHidden/>
              </w:rPr>
              <w:fldChar w:fldCharType="begin"/>
            </w:r>
            <w:r w:rsidR="00FD4458">
              <w:rPr>
                <w:noProof/>
                <w:webHidden/>
              </w:rPr>
              <w:instrText xml:space="preserve"> PAGEREF _Toc99017087 \h </w:instrText>
            </w:r>
            <w:r w:rsidR="00FD4458">
              <w:rPr>
                <w:noProof/>
                <w:webHidden/>
              </w:rPr>
            </w:r>
            <w:r w:rsidR="00FD4458">
              <w:rPr>
                <w:noProof/>
                <w:webHidden/>
              </w:rPr>
              <w:fldChar w:fldCharType="separate"/>
            </w:r>
            <w:r w:rsidR="005C202B">
              <w:rPr>
                <w:noProof/>
                <w:webHidden/>
              </w:rPr>
              <w:t>- 59 -</w:t>
            </w:r>
            <w:r w:rsidR="00FD4458">
              <w:rPr>
                <w:noProof/>
                <w:webHidden/>
              </w:rPr>
              <w:fldChar w:fldCharType="end"/>
            </w:r>
          </w:hyperlink>
        </w:p>
        <w:p w14:paraId="70E81516" w14:textId="61E6EB11" w:rsidR="00FD4458" w:rsidRDefault="00F60E41">
          <w:pPr>
            <w:pStyle w:val="TOC1"/>
            <w:rPr>
              <w:rFonts w:asciiTheme="minorHAnsi" w:eastAsiaTheme="minorEastAsia" w:hAnsiTheme="minorHAnsi" w:cstheme="minorBidi"/>
              <w:caps w:val="0"/>
              <w:noProof/>
              <w:sz w:val="22"/>
            </w:rPr>
          </w:pPr>
          <w:hyperlink w:anchor="_Toc99017088" w:history="1">
            <w:r w:rsidR="00FD4458" w:rsidRPr="005F0C8E">
              <w:rPr>
                <w:rStyle w:val="Hyperlink"/>
                <w:noProof/>
              </w:rPr>
              <w:t>4.0</w:t>
            </w:r>
            <w:r w:rsidR="00FD4458">
              <w:rPr>
                <w:rFonts w:asciiTheme="minorHAnsi" w:eastAsiaTheme="minorEastAsia" w:hAnsiTheme="minorHAnsi" w:cstheme="minorBidi"/>
                <w:caps w:val="0"/>
                <w:noProof/>
                <w:sz w:val="22"/>
              </w:rPr>
              <w:tab/>
            </w:r>
            <w:r w:rsidR="00FD4458" w:rsidRPr="005F0C8E">
              <w:rPr>
                <w:rStyle w:val="Hyperlink"/>
                <w:noProof/>
              </w:rPr>
              <w:t>Encounter Record Layout Amendment Process and Layout</w:t>
            </w:r>
            <w:r w:rsidR="00FD4458">
              <w:rPr>
                <w:noProof/>
                <w:webHidden/>
              </w:rPr>
              <w:tab/>
            </w:r>
            <w:r w:rsidR="00FD4458">
              <w:rPr>
                <w:noProof/>
                <w:webHidden/>
              </w:rPr>
              <w:fldChar w:fldCharType="begin"/>
            </w:r>
            <w:r w:rsidR="00FD4458">
              <w:rPr>
                <w:noProof/>
                <w:webHidden/>
              </w:rPr>
              <w:instrText xml:space="preserve"> PAGEREF _Toc99017088 \h </w:instrText>
            </w:r>
            <w:r w:rsidR="00FD4458">
              <w:rPr>
                <w:noProof/>
                <w:webHidden/>
              </w:rPr>
            </w:r>
            <w:r w:rsidR="00FD4458">
              <w:rPr>
                <w:noProof/>
                <w:webHidden/>
              </w:rPr>
              <w:fldChar w:fldCharType="separate"/>
            </w:r>
            <w:r w:rsidR="005C202B">
              <w:rPr>
                <w:noProof/>
                <w:webHidden/>
              </w:rPr>
              <w:t>- 62 -</w:t>
            </w:r>
            <w:r w:rsidR="00FD4458">
              <w:rPr>
                <w:noProof/>
                <w:webHidden/>
              </w:rPr>
              <w:fldChar w:fldCharType="end"/>
            </w:r>
          </w:hyperlink>
        </w:p>
        <w:p w14:paraId="127DD106" w14:textId="6B629069" w:rsidR="00FD4458" w:rsidRDefault="00F60E41">
          <w:pPr>
            <w:pStyle w:val="TOC1"/>
            <w:rPr>
              <w:rFonts w:asciiTheme="minorHAnsi" w:eastAsiaTheme="minorEastAsia" w:hAnsiTheme="minorHAnsi" w:cstheme="minorBidi"/>
              <w:caps w:val="0"/>
              <w:noProof/>
              <w:sz w:val="22"/>
            </w:rPr>
          </w:pPr>
          <w:hyperlink w:anchor="_Toc99017089" w:history="1">
            <w:r w:rsidR="00FD4458" w:rsidRPr="005F0C8E">
              <w:rPr>
                <w:rStyle w:val="Hyperlink"/>
                <w:noProof/>
              </w:rPr>
              <w:t>5.0</w:t>
            </w:r>
            <w:r w:rsidR="00FD4458">
              <w:rPr>
                <w:rFonts w:asciiTheme="minorHAnsi" w:eastAsiaTheme="minorEastAsia" w:hAnsiTheme="minorHAnsi" w:cstheme="minorBidi"/>
                <w:caps w:val="0"/>
                <w:noProof/>
                <w:sz w:val="22"/>
              </w:rPr>
              <w:tab/>
            </w:r>
            <w:r w:rsidR="00FD4458" w:rsidRPr="005F0C8E">
              <w:rPr>
                <w:rStyle w:val="Hyperlink"/>
                <w:noProof/>
              </w:rPr>
              <w:t>Error Handling</w:t>
            </w:r>
            <w:r w:rsidR="00FD4458">
              <w:rPr>
                <w:noProof/>
                <w:webHidden/>
              </w:rPr>
              <w:tab/>
            </w:r>
            <w:r w:rsidR="00FD4458">
              <w:rPr>
                <w:noProof/>
                <w:webHidden/>
              </w:rPr>
              <w:fldChar w:fldCharType="begin"/>
            </w:r>
            <w:r w:rsidR="00FD4458">
              <w:rPr>
                <w:noProof/>
                <w:webHidden/>
              </w:rPr>
              <w:instrText xml:space="preserve"> PAGEREF _Toc99017089 \h </w:instrText>
            </w:r>
            <w:r w:rsidR="00FD4458">
              <w:rPr>
                <w:noProof/>
                <w:webHidden/>
              </w:rPr>
            </w:r>
            <w:r w:rsidR="00FD4458">
              <w:rPr>
                <w:noProof/>
                <w:webHidden/>
              </w:rPr>
              <w:fldChar w:fldCharType="separate"/>
            </w:r>
            <w:r w:rsidR="005C202B">
              <w:rPr>
                <w:noProof/>
                <w:webHidden/>
              </w:rPr>
              <w:t>- 63 -</w:t>
            </w:r>
            <w:r w:rsidR="00FD4458">
              <w:rPr>
                <w:noProof/>
                <w:webHidden/>
              </w:rPr>
              <w:fldChar w:fldCharType="end"/>
            </w:r>
          </w:hyperlink>
        </w:p>
        <w:p w14:paraId="7FC89989" w14:textId="3B4E194A" w:rsidR="00FD4458" w:rsidRDefault="00F60E41">
          <w:pPr>
            <w:pStyle w:val="TOC2"/>
            <w:rPr>
              <w:rFonts w:asciiTheme="minorHAnsi" w:eastAsiaTheme="minorEastAsia" w:hAnsiTheme="minorHAnsi" w:cstheme="minorBidi"/>
              <w:smallCaps w:val="0"/>
              <w:noProof/>
            </w:rPr>
          </w:pPr>
          <w:hyperlink w:anchor="_Toc99017090" w:history="1">
            <w:r w:rsidR="00FD4458" w:rsidRPr="005F0C8E">
              <w:rPr>
                <w:rStyle w:val="Hyperlink"/>
                <w:rFonts w:cs="Calibri"/>
                <w:noProof/>
              </w:rPr>
              <w:t>Error Codes</w:t>
            </w:r>
            <w:r w:rsidR="00FD4458">
              <w:rPr>
                <w:noProof/>
                <w:webHidden/>
              </w:rPr>
              <w:tab/>
            </w:r>
            <w:r w:rsidR="00FD4458">
              <w:rPr>
                <w:noProof/>
                <w:webHidden/>
              </w:rPr>
              <w:fldChar w:fldCharType="begin"/>
            </w:r>
            <w:r w:rsidR="00FD4458">
              <w:rPr>
                <w:noProof/>
                <w:webHidden/>
              </w:rPr>
              <w:instrText xml:space="preserve"> PAGEREF _Toc99017090 \h </w:instrText>
            </w:r>
            <w:r w:rsidR="00FD4458">
              <w:rPr>
                <w:noProof/>
                <w:webHidden/>
              </w:rPr>
            </w:r>
            <w:r w:rsidR="00FD4458">
              <w:rPr>
                <w:noProof/>
                <w:webHidden/>
              </w:rPr>
              <w:fldChar w:fldCharType="separate"/>
            </w:r>
            <w:r w:rsidR="005C202B">
              <w:rPr>
                <w:noProof/>
                <w:webHidden/>
              </w:rPr>
              <w:t>- 63 -</w:t>
            </w:r>
            <w:r w:rsidR="00FD4458">
              <w:rPr>
                <w:noProof/>
                <w:webHidden/>
              </w:rPr>
              <w:fldChar w:fldCharType="end"/>
            </w:r>
          </w:hyperlink>
        </w:p>
        <w:p w14:paraId="4DB70C1D" w14:textId="5F0809F9" w:rsidR="00FD4458" w:rsidRDefault="00F60E41">
          <w:pPr>
            <w:pStyle w:val="TOC1"/>
            <w:rPr>
              <w:rFonts w:asciiTheme="minorHAnsi" w:eastAsiaTheme="minorEastAsia" w:hAnsiTheme="minorHAnsi" w:cstheme="minorBidi"/>
              <w:caps w:val="0"/>
              <w:noProof/>
              <w:sz w:val="22"/>
            </w:rPr>
          </w:pPr>
          <w:hyperlink w:anchor="_Toc99017091" w:history="1">
            <w:r w:rsidR="00FD4458" w:rsidRPr="005F0C8E">
              <w:rPr>
                <w:rStyle w:val="Hyperlink"/>
                <w:noProof/>
              </w:rPr>
              <w:t>6.0</w:t>
            </w:r>
            <w:r w:rsidR="00FD4458">
              <w:rPr>
                <w:rFonts w:asciiTheme="minorHAnsi" w:eastAsiaTheme="minorEastAsia" w:hAnsiTheme="minorHAnsi" w:cstheme="minorBidi"/>
                <w:caps w:val="0"/>
                <w:noProof/>
                <w:sz w:val="22"/>
              </w:rPr>
              <w:tab/>
            </w:r>
            <w:r w:rsidR="00FD4458" w:rsidRPr="005F0C8E">
              <w:rPr>
                <w:rStyle w:val="Hyperlink"/>
                <w:noProof/>
              </w:rPr>
              <w:t>Media Requirements / Encounter Claims Files Submission Requirements</w:t>
            </w:r>
            <w:r w:rsidR="00FD4458">
              <w:rPr>
                <w:noProof/>
                <w:webHidden/>
              </w:rPr>
              <w:tab/>
            </w:r>
            <w:r w:rsidR="00FD4458">
              <w:rPr>
                <w:noProof/>
                <w:webHidden/>
              </w:rPr>
              <w:fldChar w:fldCharType="begin"/>
            </w:r>
            <w:r w:rsidR="00FD4458">
              <w:rPr>
                <w:noProof/>
                <w:webHidden/>
              </w:rPr>
              <w:instrText xml:space="preserve"> PAGEREF _Toc99017091 \h </w:instrText>
            </w:r>
            <w:r w:rsidR="00FD4458">
              <w:rPr>
                <w:noProof/>
                <w:webHidden/>
              </w:rPr>
            </w:r>
            <w:r w:rsidR="00FD4458">
              <w:rPr>
                <w:noProof/>
                <w:webHidden/>
              </w:rPr>
              <w:fldChar w:fldCharType="separate"/>
            </w:r>
            <w:r w:rsidR="005C202B">
              <w:rPr>
                <w:noProof/>
                <w:webHidden/>
              </w:rPr>
              <w:t>- 66 -</w:t>
            </w:r>
            <w:r w:rsidR="00FD4458">
              <w:rPr>
                <w:noProof/>
                <w:webHidden/>
              </w:rPr>
              <w:fldChar w:fldCharType="end"/>
            </w:r>
          </w:hyperlink>
        </w:p>
        <w:p w14:paraId="02588B62" w14:textId="3583BA1D" w:rsidR="00FD4458" w:rsidRDefault="00F60E41">
          <w:pPr>
            <w:pStyle w:val="TOC2"/>
            <w:rPr>
              <w:rFonts w:asciiTheme="minorHAnsi" w:eastAsiaTheme="minorEastAsia" w:hAnsiTheme="minorHAnsi" w:cstheme="minorBidi"/>
              <w:smallCaps w:val="0"/>
              <w:noProof/>
            </w:rPr>
          </w:pPr>
          <w:hyperlink w:anchor="_Toc99017092" w:history="1">
            <w:r w:rsidR="00FD4458" w:rsidRPr="005F0C8E">
              <w:rPr>
                <w:rStyle w:val="Hyperlink"/>
                <w:iCs/>
                <w:noProof/>
              </w:rPr>
              <w:t>6.1</w:t>
            </w:r>
            <w:r w:rsidR="00FD4458">
              <w:rPr>
                <w:rFonts w:asciiTheme="minorHAnsi" w:eastAsiaTheme="minorEastAsia" w:hAnsiTheme="minorHAnsi" w:cstheme="minorBidi"/>
                <w:smallCaps w:val="0"/>
                <w:noProof/>
              </w:rPr>
              <w:tab/>
            </w:r>
            <w:r w:rsidR="00FD4458" w:rsidRPr="005F0C8E">
              <w:rPr>
                <w:rStyle w:val="Hyperlink"/>
                <w:noProof/>
              </w:rPr>
              <w:t>Format</w:t>
            </w:r>
            <w:r w:rsidR="00FD4458">
              <w:rPr>
                <w:noProof/>
                <w:webHidden/>
              </w:rPr>
              <w:tab/>
            </w:r>
            <w:r w:rsidR="00FD4458">
              <w:rPr>
                <w:noProof/>
                <w:webHidden/>
              </w:rPr>
              <w:fldChar w:fldCharType="begin"/>
            </w:r>
            <w:r w:rsidR="00FD4458">
              <w:rPr>
                <w:noProof/>
                <w:webHidden/>
              </w:rPr>
              <w:instrText xml:space="preserve"> PAGEREF _Toc99017092 \h </w:instrText>
            </w:r>
            <w:r w:rsidR="00FD4458">
              <w:rPr>
                <w:noProof/>
                <w:webHidden/>
              </w:rPr>
            </w:r>
            <w:r w:rsidR="00FD4458">
              <w:rPr>
                <w:noProof/>
                <w:webHidden/>
              </w:rPr>
              <w:fldChar w:fldCharType="separate"/>
            </w:r>
            <w:r w:rsidR="005C202B">
              <w:rPr>
                <w:noProof/>
                <w:webHidden/>
              </w:rPr>
              <w:t>- 66 -</w:t>
            </w:r>
            <w:r w:rsidR="00FD4458">
              <w:rPr>
                <w:noProof/>
                <w:webHidden/>
              </w:rPr>
              <w:fldChar w:fldCharType="end"/>
            </w:r>
          </w:hyperlink>
        </w:p>
        <w:p w14:paraId="19E7CFB9" w14:textId="0671A07A" w:rsidR="00FD4458" w:rsidRDefault="00F60E41">
          <w:pPr>
            <w:pStyle w:val="TOC2"/>
            <w:rPr>
              <w:rFonts w:asciiTheme="minorHAnsi" w:eastAsiaTheme="minorEastAsia" w:hAnsiTheme="minorHAnsi" w:cstheme="minorBidi"/>
              <w:smallCaps w:val="0"/>
              <w:noProof/>
            </w:rPr>
          </w:pPr>
          <w:hyperlink w:anchor="_Toc99017093" w:history="1">
            <w:r w:rsidR="00FD4458" w:rsidRPr="005F0C8E">
              <w:rPr>
                <w:rStyle w:val="Hyperlink"/>
                <w:iCs/>
                <w:noProof/>
              </w:rPr>
              <w:t>6.2</w:t>
            </w:r>
            <w:r w:rsidR="00FD4458">
              <w:rPr>
                <w:rFonts w:asciiTheme="minorHAnsi" w:eastAsiaTheme="minorEastAsia" w:hAnsiTheme="minorHAnsi" w:cstheme="minorBidi"/>
                <w:smallCaps w:val="0"/>
                <w:noProof/>
              </w:rPr>
              <w:tab/>
            </w:r>
            <w:r w:rsidR="00FD4458" w:rsidRPr="005F0C8E">
              <w:rPr>
                <w:rStyle w:val="Hyperlink"/>
                <w:iCs/>
                <w:noProof/>
              </w:rPr>
              <w:t>Regular Monthly Encounter File Submission</w:t>
            </w:r>
            <w:r w:rsidR="00FD4458">
              <w:rPr>
                <w:noProof/>
                <w:webHidden/>
              </w:rPr>
              <w:tab/>
            </w:r>
            <w:r w:rsidR="00FD4458">
              <w:rPr>
                <w:noProof/>
                <w:webHidden/>
              </w:rPr>
              <w:fldChar w:fldCharType="begin"/>
            </w:r>
            <w:r w:rsidR="00FD4458">
              <w:rPr>
                <w:noProof/>
                <w:webHidden/>
              </w:rPr>
              <w:instrText xml:space="preserve"> PAGEREF _Toc99017093 \h </w:instrText>
            </w:r>
            <w:r w:rsidR="00FD4458">
              <w:rPr>
                <w:noProof/>
                <w:webHidden/>
              </w:rPr>
            </w:r>
            <w:r w:rsidR="00FD4458">
              <w:rPr>
                <w:noProof/>
                <w:webHidden/>
              </w:rPr>
              <w:fldChar w:fldCharType="separate"/>
            </w:r>
            <w:r w:rsidR="005C202B">
              <w:rPr>
                <w:noProof/>
                <w:webHidden/>
              </w:rPr>
              <w:t>- 66 -</w:t>
            </w:r>
            <w:r w:rsidR="00FD4458">
              <w:rPr>
                <w:noProof/>
                <w:webHidden/>
              </w:rPr>
              <w:fldChar w:fldCharType="end"/>
            </w:r>
          </w:hyperlink>
        </w:p>
        <w:p w14:paraId="6D18AA9F" w14:textId="60391BF6" w:rsidR="00FD4458" w:rsidRDefault="00F60E41">
          <w:pPr>
            <w:pStyle w:val="TOC2"/>
            <w:rPr>
              <w:rFonts w:asciiTheme="minorHAnsi" w:eastAsiaTheme="minorEastAsia" w:hAnsiTheme="minorHAnsi" w:cstheme="minorBidi"/>
              <w:smallCaps w:val="0"/>
              <w:noProof/>
            </w:rPr>
          </w:pPr>
          <w:hyperlink w:anchor="_Toc99017094" w:history="1">
            <w:r w:rsidR="00FD4458" w:rsidRPr="005F0C8E">
              <w:rPr>
                <w:rStyle w:val="Hyperlink"/>
                <w:iCs/>
                <w:noProof/>
              </w:rPr>
              <w:t>6.3</w:t>
            </w:r>
            <w:r w:rsidR="00FD4458">
              <w:rPr>
                <w:rFonts w:asciiTheme="minorHAnsi" w:eastAsiaTheme="minorEastAsia" w:hAnsiTheme="minorHAnsi" w:cstheme="minorBidi"/>
                <w:smallCaps w:val="0"/>
                <w:noProof/>
              </w:rPr>
              <w:tab/>
            </w:r>
            <w:r w:rsidR="00FD4458" w:rsidRPr="005F0C8E">
              <w:rPr>
                <w:rStyle w:val="Hyperlink"/>
                <w:noProof/>
              </w:rPr>
              <w:t>Project Related Filename</w:t>
            </w:r>
            <w:r w:rsidR="00FD4458">
              <w:rPr>
                <w:noProof/>
                <w:webHidden/>
              </w:rPr>
              <w:tab/>
            </w:r>
            <w:r w:rsidR="00FD4458">
              <w:rPr>
                <w:noProof/>
                <w:webHidden/>
              </w:rPr>
              <w:fldChar w:fldCharType="begin"/>
            </w:r>
            <w:r w:rsidR="00FD4458">
              <w:rPr>
                <w:noProof/>
                <w:webHidden/>
              </w:rPr>
              <w:instrText xml:space="preserve"> PAGEREF _Toc99017094 \h </w:instrText>
            </w:r>
            <w:r w:rsidR="00FD4458">
              <w:rPr>
                <w:noProof/>
                <w:webHidden/>
              </w:rPr>
            </w:r>
            <w:r w:rsidR="00FD4458">
              <w:rPr>
                <w:noProof/>
                <w:webHidden/>
              </w:rPr>
              <w:fldChar w:fldCharType="separate"/>
            </w:r>
            <w:r w:rsidR="005C202B">
              <w:rPr>
                <w:noProof/>
                <w:webHidden/>
              </w:rPr>
              <w:t>- 67 -</w:t>
            </w:r>
            <w:r w:rsidR="00FD4458">
              <w:rPr>
                <w:noProof/>
                <w:webHidden/>
              </w:rPr>
              <w:fldChar w:fldCharType="end"/>
            </w:r>
          </w:hyperlink>
        </w:p>
        <w:p w14:paraId="6656925E" w14:textId="3B9CE830" w:rsidR="00FD4458" w:rsidRDefault="00F60E41">
          <w:pPr>
            <w:pStyle w:val="TOC2"/>
            <w:rPr>
              <w:rFonts w:asciiTheme="minorHAnsi" w:eastAsiaTheme="minorEastAsia" w:hAnsiTheme="minorHAnsi" w:cstheme="minorBidi"/>
              <w:smallCaps w:val="0"/>
              <w:noProof/>
            </w:rPr>
          </w:pPr>
          <w:hyperlink w:anchor="_Toc99017095" w:history="1">
            <w:r w:rsidR="00FD4458" w:rsidRPr="005F0C8E">
              <w:rPr>
                <w:rStyle w:val="Hyperlink"/>
                <w:iCs/>
                <w:noProof/>
              </w:rPr>
              <w:t>6.4</w:t>
            </w:r>
            <w:r w:rsidR="00FD4458">
              <w:rPr>
                <w:rFonts w:asciiTheme="minorHAnsi" w:eastAsiaTheme="minorEastAsia" w:hAnsiTheme="minorHAnsi" w:cstheme="minorBidi"/>
                <w:smallCaps w:val="0"/>
                <w:noProof/>
              </w:rPr>
              <w:tab/>
            </w:r>
            <w:r w:rsidR="00FD4458" w:rsidRPr="005F0C8E">
              <w:rPr>
                <w:rStyle w:val="Hyperlink"/>
                <w:noProof/>
              </w:rPr>
              <w:t>The Manual Override File</w:t>
            </w:r>
            <w:r w:rsidR="00FD4458">
              <w:rPr>
                <w:noProof/>
                <w:webHidden/>
              </w:rPr>
              <w:tab/>
            </w:r>
            <w:r w:rsidR="00FD4458">
              <w:rPr>
                <w:noProof/>
                <w:webHidden/>
              </w:rPr>
              <w:fldChar w:fldCharType="begin"/>
            </w:r>
            <w:r w:rsidR="00FD4458">
              <w:rPr>
                <w:noProof/>
                <w:webHidden/>
              </w:rPr>
              <w:instrText xml:space="preserve"> PAGEREF _Toc99017095 \h </w:instrText>
            </w:r>
            <w:r w:rsidR="00FD4458">
              <w:rPr>
                <w:noProof/>
                <w:webHidden/>
              </w:rPr>
            </w:r>
            <w:r w:rsidR="00FD4458">
              <w:rPr>
                <w:noProof/>
                <w:webHidden/>
              </w:rPr>
              <w:fldChar w:fldCharType="separate"/>
            </w:r>
            <w:r w:rsidR="005C202B">
              <w:rPr>
                <w:noProof/>
                <w:webHidden/>
              </w:rPr>
              <w:t>- 67 -</w:t>
            </w:r>
            <w:r w:rsidR="00FD4458">
              <w:rPr>
                <w:noProof/>
                <w:webHidden/>
              </w:rPr>
              <w:fldChar w:fldCharType="end"/>
            </w:r>
          </w:hyperlink>
        </w:p>
        <w:p w14:paraId="2239FCB0" w14:textId="2958F282" w:rsidR="00FD4458" w:rsidRDefault="00F60E41">
          <w:pPr>
            <w:pStyle w:val="TOC2"/>
            <w:rPr>
              <w:rFonts w:asciiTheme="minorHAnsi" w:eastAsiaTheme="minorEastAsia" w:hAnsiTheme="minorHAnsi" w:cstheme="minorBidi"/>
              <w:smallCaps w:val="0"/>
              <w:noProof/>
            </w:rPr>
          </w:pPr>
          <w:hyperlink w:anchor="_Toc99017096" w:history="1">
            <w:r w:rsidR="00FD4458" w:rsidRPr="005F0C8E">
              <w:rPr>
                <w:rStyle w:val="Hyperlink"/>
                <w:iCs/>
                <w:noProof/>
              </w:rPr>
              <w:t>6.5</w:t>
            </w:r>
            <w:r w:rsidR="00FD4458">
              <w:rPr>
                <w:rFonts w:asciiTheme="minorHAnsi" w:eastAsiaTheme="minorEastAsia" w:hAnsiTheme="minorHAnsi" w:cstheme="minorBidi"/>
                <w:smallCaps w:val="0"/>
                <w:noProof/>
              </w:rPr>
              <w:tab/>
            </w:r>
            <w:r w:rsidR="00FD4458" w:rsidRPr="005F0C8E">
              <w:rPr>
                <w:rStyle w:val="Hyperlink"/>
                <w:noProof/>
              </w:rPr>
              <w:t>Zip File</w:t>
            </w:r>
            <w:r w:rsidR="00FD4458">
              <w:rPr>
                <w:noProof/>
                <w:webHidden/>
              </w:rPr>
              <w:tab/>
            </w:r>
            <w:r w:rsidR="00FD4458">
              <w:rPr>
                <w:noProof/>
                <w:webHidden/>
              </w:rPr>
              <w:fldChar w:fldCharType="begin"/>
            </w:r>
            <w:r w:rsidR="00FD4458">
              <w:rPr>
                <w:noProof/>
                <w:webHidden/>
              </w:rPr>
              <w:instrText xml:space="preserve"> PAGEREF _Toc99017096 \h </w:instrText>
            </w:r>
            <w:r w:rsidR="00FD4458">
              <w:rPr>
                <w:noProof/>
                <w:webHidden/>
              </w:rPr>
            </w:r>
            <w:r w:rsidR="00FD4458">
              <w:rPr>
                <w:noProof/>
                <w:webHidden/>
              </w:rPr>
              <w:fldChar w:fldCharType="separate"/>
            </w:r>
            <w:r w:rsidR="005C202B">
              <w:rPr>
                <w:noProof/>
                <w:webHidden/>
              </w:rPr>
              <w:t>- 67 -</w:t>
            </w:r>
            <w:r w:rsidR="00FD4458">
              <w:rPr>
                <w:noProof/>
                <w:webHidden/>
              </w:rPr>
              <w:fldChar w:fldCharType="end"/>
            </w:r>
          </w:hyperlink>
        </w:p>
        <w:p w14:paraId="259FABEE" w14:textId="704B7399" w:rsidR="00FD4458" w:rsidRDefault="00F60E41">
          <w:pPr>
            <w:pStyle w:val="TOC2"/>
            <w:rPr>
              <w:rFonts w:asciiTheme="minorHAnsi" w:eastAsiaTheme="minorEastAsia" w:hAnsiTheme="minorHAnsi" w:cstheme="minorBidi"/>
              <w:smallCaps w:val="0"/>
              <w:noProof/>
            </w:rPr>
          </w:pPr>
          <w:hyperlink w:anchor="_Toc99017097" w:history="1">
            <w:r w:rsidR="00FD4458" w:rsidRPr="005F0C8E">
              <w:rPr>
                <w:rStyle w:val="Hyperlink"/>
                <w:iCs/>
                <w:noProof/>
              </w:rPr>
              <w:t>6.6</w:t>
            </w:r>
            <w:r w:rsidR="00FD4458">
              <w:rPr>
                <w:rFonts w:asciiTheme="minorHAnsi" w:eastAsiaTheme="minorEastAsia" w:hAnsiTheme="minorHAnsi" w:cstheme="minorBidi"/>
                <w:smallCaps w:val="0"/>
                <w:noProof/>
              </w:rPr>
              <w:tab/>
            </w:r>
            <w:r w:rsidR="00FD4458" w:rsidRPr="005F0C8E">
              <w:rPr>
                <w:rStyle w:val="Hyperlink"/>
                <w:noProof/>
              </w:rPr>
              <w:t>Metadata file</w:t>
            </w:r>
            <w:r w:rsidR="00FD4458">
              <w:rPr>
                <w:noProof/>
                <w:webHidden/>
              </w:rPr>
              <w:tab/>
            </w:r>
            <w:r w:rsidR="00FD4458">
              <w:rPr>
                <w:noProof/>
                <w:webHidden/>
              </w:rPr>
              <w:fldChar w:fldCharType="begin"/>
            </w:r>
            <w:r w:rsidR="00FD4458">
              <w:rPr>
                <w:noProof/>
                <w:webHidden/>
              </w:rPr>
              <w:instrText xml:space="preserve"> PAGEREF _Toc99017097 \h </w:instrText>
            </w:r>
            <w:r w:rsidR="00FD4458">
              <w:rPr>
                <w:noProof/>
                <w:webHidden/>
              </w:rPr>
            </w:r>
            <w:r w:rsidR="00FD4458">
              <w:rPr>
                <w:noProof/>
                <w:webHidden/>
              </w:rPr>
              <w:fldChar w:fldCharType="separate"/>
            </w:r>
            <w:r w:rsidR="005C202B">
              <w:rPr>
                <w:noProof/>
                <w:webHidden/>
              </w:rPr>
              <w:t>- 67 -</w:t>
            </w:r>
            <w:r w:rsidR="00FD4458">
              <w:rPr>
                <w:noProof/>
                <w:webHidden/>
              </w:rPr>
              <w:fldChar w:fldCharType="end"/>
            </w:r>
          </w:hyperlink>
        </w:p>
        <w:p w14:paraId="79938194" w14:textId="76095187" w:rsidR="00FD4458" w:rsidRDefault="00F60E41">
          <w:pPr>
            <w:pStyle w:val="TOC2"/>
            <w:rPr>
              <w:rFonts w:asciiTheme="minorHAnsi" w:eastAsiaTheme="minorEastAsia" w:hAnsiTheme="minorHAnsi" w:cstheme="minorBidi"/>
              <w:smallCaps w:val="0"/>
              <w:noProof/>
            </w:rPr>
          </w:pPr>
          <w:hyperlink w:anchor="_Toc99017098" w:history="1">
            <w:r w:rsidR="00FD4458" w:rsidRPr="005F0C8E">
              <w:rPr>
                <w:rStyle w:val="Hyperlink"/>
                <w:iCs/>
                <w:noProof/>
              </w:rPr>
              <w:t>6.7</w:t>
            </w:r>
            <w:r w:rsidR="00FD4458">
              <w:rPr>
                <w:rFonts w:asciiTheme="minorHAnsi" w:eastAsiaTheme="minorEastAsia" w:hAnsiTheme="minorHAnsi" w:cstheme="minorBidi"/>
                <w:smallCaps w:val="0"/>
                <w:noProof/>
              </w:rPr>
              <w:tab/>
            </w:r>
            <w:r w:rsidR="00FD4458" w:rsidRPr="005F0C8E">
              <w:rPr>
                <w:rStyle w:val="Hyperlink"/>
                <w:noProof/>
              </w:rPr>
              <w:t>Secure FTP Server</w:t>
            </w:r>
            <w:r w:rsidR="00FD4458">
              <w:rPr>
                <w:noProof/>
                <w:webHidden/>
              </w:rPr>
              <w:tab/>
            </w:r>
            <w:r w:rsidR="00FD4458">
              <w:rPr>
                <w:noProof/>
                <w:webHidden/>
              </w:rPr>
              <w:fldChar w:fldCharType="begin"/>
            </w:r>
            <w:r w:rsidR="00FD4458">
              <w:rPr>
                <w:noProof/>
                <w:webHidden/>
              </w:rPr>
              <w:instrText xml:space="preserve"> PAGEREF _Toc99017098 \h </w:instrText>
            </w:r>
            <w:r w:rsidR="00FD4458">
              <w:rPr>
                <w:noProof/>
                <w:webHidden/>
              </w:rPr>
            </w:r>
            <w:r w:rsidR="00FD4458">
              <w:rPr>
                <w:noProof/>
                <w:webHidden/>
              </w:rPr>
              <w:fldChar w:fldCharType="separate"/>
            </w:r>
            <w:r w:rsidR="005C202B">
              <w:rPr>
                <w:noProof/>
                <w:webHidden/>
              </w:rPr>
              <w:t>- 69 -</w:t>
            </w:r>
            <w:r w:rsidR="00FD4458">
              <w:rPr>
                <w:noProof/>
                <w:webHidden/>
              </w:rPr>
              <w:fldChar w:fldCharType="end"/>
            </w:r>
          </w:hyperlink>
        </w:p>
        <w:p w14:paraId="2ADF0CD8" w14:textId="61B4EE75" w:rsidR="00FD4458" w:rsidRDefault="00F60E41">
          <w:pPr>
            <w:pStyle w:val="TOC2"/>
            <w:rPr>
              <w:rFonts w:asciiTheme="minorHAnsi" w:eastAsiaTheme="minorEastAsia" w:hAnsiTheme="minorHAnsi" w:cstheme="minorBidi"/>
              <w:smallCaps w:val="0"/>
              <w:noProof/>
            </w:rPr>
          </w:pPr>
          <w:hyperlink w:anchor="_Toc99017099" w:history="1">
            <w:r w:rsidR="00FD4458" w:rsidRPr="005F0C8E">
              <w:rPr>
                <w:rStyle w:val="Hyperlink"/>
                <w:iCs/>
                <w:noProof/>
              </w:rPr>
              <w:t>6.8</w:t>
            </w:r>
            <w:r w:rsidR="00FD4458">
              <w:rPr>
                <w:rFonts w:asciiTheme="minorHAnsi" w:eastAsiaTheme="minorEastAsia" w:hAnsiTheme="minorHAnsi" w:cstheme="minorBidi"/>
                <w:smallCaps w:val="0"/>
                <w:noProof/>
              </w:rPr>
              <w:tab/>
            </w:r>
            <w:r w:rsidR="00FD4458" w:rsidRPr="005F0C8E">
              <w:rPr>
                <w:rStyle w:val="Hyperlink"/>
                <w:noProof/>
              </w:rPr>
              <w:t>Sending Encounter data</w:t>
            </w:r>
            <w:r w:rsidR="00FD4458">
              <w:rPr>
                <w:noProof/>
                <w:webHidden/>
              </w:rPr>
              <w:tab/>
            </w:r>
            <w:r w:rsidR="00FD4458">
              <w:rPr>
                <w:noProof/>
                <w:webHidden/>
              </w:rPr>
              <w:fldChar w:fldCharType="begin"/>
            </w:r>
            <w:r w:rsidR="00FD4458">
              <w:rPr>
                <w:noProof/>
                <w:webHidden/>
              </w:rPr>
              <w:instrText xml:space="preserve"> PAGEREF _Toc99017099 \h </w:instrText>
            </w:r>
            <w:r w:rsidR="00FD4458">
              <w:rPr>
                <w:noProof/>
                <w:webHidden/>
              </w:rPr>
            </w:r>
            <w:r w:rsidR="00FD4458">
              <w:rPr>
                <w:noProof/>
                <w:webHidden/>
              </w:rPr>
              <w:fldChar w:fldCharType="separate"/>
            </w:r>
            <w:r w:rsidR="005C202B">
              <w:rPr>
                <w:noProof/>
                <w:webHidden/>
              </w:rPr>
              <w:t>- 69 -</w:t>
            </w:r>
            <w:r w:rsidR="00FD4458">
              <w:rPr>
                <w:noProof/>
                <w:webHidden/>
              </w:rPr>
              <w:fldChar w:fldCharType="end"/>
            </w:r>
          </w:hyperlink>
        </w:p>
        <w:p w14:paraId="49FC7A88" w14:textId="57237ABB" w:rsidR="00FD4458" w:rsidRDefault="00F60E41">
          <w:pPr>
            <w:pStyle w:val="TOC2"/>
            <w:rPr>
              <w:rFonts w:asciiTheme="minorHAnsi" w:eastAsiaTheme="minorEastAsia" w:hAnsiTheme="minorHAnsi" w:cstheme="minorBidi"/>
              <w:smallCaps w:val="0"/>
              <w:noProof/>
            </w:rPr>
          </w:pPr>
          <w:hyperlink w:anchor="_Toc99017100" w:history="1">
            <w:r w:rsidR="00FD4458" w:rsidRPr="005F0C8E">
              <w:rPr>
                <w:rStyle w:val="Hyperlink"/>
                <w:iCs/>
                <w:noProof/>
              </w:rPr>
              <w:t>6.9</w:t>
            </w:r>
            <w:r w:rsidR="00FD4458">
              <w:rPr>
                <w:rFonts w:asciiTheme="minorHAnsi" w:eastAsiaTheme="minorEastAsia" w:hAnsiTheme="minorHAnsi" w:cstheme="minorBidi"/>
                <w:smallCaps w:val="0"/>
                <w:noProof/>
              </w:rPr>
              <w:tab/>
            </w:r>
            <w:r w:rsidR="00FD4458" w:rsidRPr="005F0C8E">
              <w:rPr>
                <w:rStyle w:val="Hyperlink"/>
                <w:noProof/>
              </w:rPr>
              <w:t>Receiving Error reports</w:t>
            </w:r>
            <w:r w:rsidR="00FD4458">
              <w:rPr>
                <w:noProof/>
                <w:webHidden/>
              </w:rPr>
              <w:tab/>
            </w:r>
            <w:r w:rsidR="00FD4458">
              <w:rPr>
                <w:noProof/>
                <w:webHidden/>
              </w:rPr>
              <w:fldChar w:fldCharType="begin"/>
            </w:r>
            <w:r w:rsidR="00FD4458">
              <w:rPr>
                <w:noProof/>
                <w:webHidden/>
              </w:rPr>
              <w:instrText xml:space="preserve"> PAGEREF _Toc99017100 \h </w:instrText>
            </w:r>
            <w:r w:rsidR="00FD4458">
              <w:rPr>
                <w:noProof/>
                <w:webHidden/>
              </w:rPr>
            </w:r>
            <w:r w:rsidR="00FD4458">
              <w:rPr>
                <w:noProof/>
                <w:webHidden/>
              </w:rPr>
              <w:fldChar w:fldCharType="separate"/>
            </w:r>
            <w:r w:rsidR="005C202B">
              <w:rPr>
                <w:noProof/>
                <w:webHidden/>
              </w:rPr>
              <w:t>- 69 -</w:t>
            </w:r>
            <w:r w:rsidR="00FD4458">
              <w:rPr>
                <w:noProof/>
                <w:webHidden/>
              </w:rPr>
              <w:fldChar w:fldCharType="end"/>
            </w:r>
          </w:hyperlink>
        </w:p>
        <w:p w14:paraId="75F598DB" w14:textId="2DDBF5A7" w:rsidR="00FD4458" w:rsidRDefault="00F60E41">
          <w:pPr>
            <w:pStyle w:val="TOC2"/>
            <w:rPr>
              <w:rFonts w:asciiTheme="minorHAnsi" w:eastAsiaTheme="minorEastAsia" w:hAnsiTheme="minorHAnsi" w:cstheme="minorBidi"/>
              <w:smallCaps w:val="0"/>
              <w:noProof/>
            </w:rPr>
          </w:pPr>
          <w:hyperlink w:anchor="_Toc99017101" w:history="1">
            <w:r w:rsidR="00FD4458" w:rsidRPr="005F0C8E">
              <w:rPr>
                <w:rStyle w:val="Hyperlink"/>
                <w:iCs/>
                <w:noProof/>
              </w:rPr>
              <w:t>6.10</w:t>
            </w:r>
            <w:r w:rsidR="00FD4458">
              <w:rPr>
                <w:rFonts w:asciiTheme="minorHAnsi" w:eastAsiaTheme="minorEastAsia" w:hAnsiTheme="minorHAnsi" w:cstheme="minorBidi"/>
                <w:smallCaps w:val="0"/>
                <w:noProof/>
              </w:rPr>
              <w:tab/>
            </w:r>
            <w:r w:rsidR="00FD4458" w:rsidRPr="005F0C8E">
              <w:rPr>
                <w:rStyle w:val="Hyperlink"/>
                <w:noProof/>
              </w:rPr>
              <w:t>CMS Internet Security Policy [Removed]</w:t>
            </w:r>
            <w:r w:rsidR="00FD4458">
              <w:rPr>
                <w:noProof/>
                <w:webHidden/>
              </w:rPr>
              <w:tab/>
            </w:r>
            <w:r w:rsidR="00FD4458">
              <w:rPr>
                <w:noProof/>
                <w:webHidden/>
              </w:rPr>
              <w:fldChar w:fldCharType="begin"/>
            </w:r>
            <w:r w:rsidR="00FD4458">
              <w:rPr>
                <w:noProof/>
                <w:webHidden/>
              </w:rPr>
              <w:instrText xml:space="preserve"> PAGEREF _Toc99017101 \h </w:instrText>
            </w:r>
            <w:r w:rsidR="00FD4458">
              <w:rPr>
                <w:noProof/>
                <w:webHidden/>
              </w:rPr>
            </w:r>
            <w:r w:rsidR="00FD4458">
              <w:rPr>
                <w:noProof/>
                <w:webHidden/>
              </w:rPr>
              <w:fldChar w:fldCharType="separate"/>
            </w:r>
            <w:r w:rsidR="005C202B">
              <w:rPr>
                <w:noProof/>
                <w:webHidden/>
              </w:rPr>
              <w:t>- 70 -</w:t>
            </w:r>
            <w:r w:rsidR="00FD4458">
              <w:rPr>
                <w:noProof/>
                <w:webHidden/>
              </w:rPr>
              <w:fldChar w:fldCharType="end"/>
            </w:r>
          </w:hyperlink>
        </w:p>
        <w:p w14:paraId="69F60783" w14:textId="4555A551" w:rsidR="00FD4458" w:rsidRDefault="00F60E41">
          <w:pPr>
            <w:pStyle w:val="TOC1"/>
            <w:rPr>
              <w:rFonts w:asciiTheme="minorHAnsi" w:eastAsiaTheme="minorEastAsia" w:hAnsiTheme="minorHAnsi" w:cstheme="minorBidi"/>
              <w:caps w:val="0"/>
              <w:noProof/>
              <w:sz w:val="22"/>
            </w:rPr>
          </w:pPr>
          <w:hyperlink w:anchor="_Toc99017102" w:history="1">
            <w:r w:rsidR="00FD4458" w:rsidRPr="005F0C8E">
              <w:rPr>
                <w:rStyle w:val="Hyperlink"/>
                <w:noProof/>
              </w:rPr>
              <w:t>7.0</w:t>
            </w:r>
            <w:r w:rsidR="00FD4458">
              <w:rPr>
                <w:rFonts w:asciiTheme="minorHAnsi" w:eastAsiaTheme="minorEastAsia" w:hAnsiTheme="minorHAnsi" w:cstheme="minorBidi"/>
                <w:caps w:val="0"/>
                <w:noProof/>
                <w:sz w:val="22"/>
              </w:rPr>
              <w:tab/>
            </w:r>
            <w:r w:rsidR="00FD4458" w:rsidRPr="005F0C8E">
              <w:rPr>
                <w:rStyle w:val="Hyperlink"/>
                <w:noProof/>
              </w:rPr>
              <w:t>Standard Data Values</w:t>
            </w:r>
            <w:r w:rsidR="00FD4458">
              <w:rPr>
                <w:noProof/>
                <w:webHidden/>
              </w:rPr>
              <w:tab/>
            </w:r>
            <w:r w:rsidR="00FD4458">
              <w:rPr>
                <w:noProof/>
                <w:webHidden/>
              </w:rPr>
              <w:fldChar w:fldCharType="begin"/>
            </w:r>
            <w:r w:rsidR="00FD4458">
              <w:rPr>
                <w:noProof/>
                <w:webHidden/>
              </w:rPr>
              <w:instrText xml:space="preserve"> PAGEREF _Toc99017102 \h </w:instrText>
            </w:r>
            <w:r w:rsidR="00FD4458">
              <w:rPr>
                <w:noProof/>
                <w:webHidden/>
              </w:rPr>
            </w:r>
            <w:r w:rsidR="00FD4458">
              <w:rPr>
                <w:noProof/>
                <w:webHidden/>
              </w:rPr>
              <w:fldChar w:fldCharType="separate"/>
            </w:r>
            <w:r w:rsidR="005C202B">
              <w:rPr>
                <w:noProof/>
                <w:webHidden/>
              </w:rPr>
              <w:t>- 71 -</w:t>
            </w:r>
            <w:r w:rsidR="00FD4458">
              <w:rPr>
                <w:noProof/>
                <w:webHidden/>
              </w:rPr>
              <w:fldChar w:fldCharType="end"/>
            </w:r>
          </w:hyperlink>
        </w:p>
        <w:p w14:paraId="1E8B1378" w14:textId="6D69C826" w:rsidR="00FD4458" w:rsidRDefault="00F60E41">
          <w:pPr>
            <w:pStyle w:val="TOC3"/>
            <w:rPr>
              <w:rFonts w:asciiTheme="minorHAnsi" w:eastAsiaTheme="minorEastAsia" w:hAnsiTheme="minorHAnsi" w:cstheme="minorBidi"/>
              <w:sz w:val="22"/>
            </w:rPr>
          </w:pPr>
          <w:hyperlink w:anchor="_Toc99017103" w:history="1">
            <w:r w:rsidR="00FD4458" w:rsidRPr="005F0C8E">
              <w:rPr>
                <w:rStyle w:val="Hyperlink"/>
                <w:iCs/>
              </w:rPr>
              <w:t>TABLE A – Type of Admission (UB)</w:t>
            </w:r>
            <w:r w:rsidR="00FD4458">
              <w:rPr>
                <w:webHidden/>
              </w:rPr>
              <w:tab/>
            </w:r>
            <w:r w:rsidR="00FD4458">
              <w:rPr>
                <w:webHidden/>
              </w:rPr>
              <w:fldChar w:fldCharType="begin"/>
            </w:r>
            <w:r w:rsidR="00FD4458">
              <w:rPr>
                <w:webHidden/>
              </w:rPr>
              <w:instrText xml:space="preserve"> PAGEREF _Toc99017103 \h </w:instrText>
            </w:r>
            <w:r w:rsidR="00FD4458">
              <w:rPr>
                <w:webHidden/>
              </w:rPr>
            </w:r>
            <w:r w:rsidR="00FD4458">
              <w:rPr>
                <w:webHidden/>
              </w:rPr>
              <w:fldChar w:fldCharType="separate"/>
            </w:r>
            <w:r w:rsidR="005C202B">
              <w:rPr>
                <w:webHidden/>
              </w:rPr>
              <w:t>- 72 -</w:t>
            </w:r>
            <w:r w:rsidR="00FD4458">
              <w:rPr>
                <w:webHidden/>
              </w:rPr>
              <w:fldChar w:fldCharType="end"/>
            </w:r>
          </w:hyperlink>
        </w:p>
        <w:p w14:paraId="5876A521" w14:textId="7083E131" w:rsidR="00FD4458" w:rsidRDefault="00F60E41">
          <w:pPr>
            <w:pStyle w:val="TOC3"/>
            <w:rPr>
              <w:rFonts w:asciiTheme="minorHAnsi" w:eastAsiaTheme="minorEastAsia" w:hAnsiTheme="minorHAnsi" w:cstheme="minorBidi"/>
              <w:sz w:val="22"/>
            </w:rPr>
          </w:pPr>
          <w:hyperlink w:anchor="_Toc99017104" w:history="1">
            <w:r w:rsidR="00FD4458" w:rsidRPr="005F0C8E">
              <w:rPr>
                <w:rStyle w:val="Hyperlink"/>
                <w:iCs/>
              </w:rPr>
              <w:t>TABLE B – Source of Admission (UB)</w:t>
            </w:r>
            <w:r w:rsidR="00FD4458">
              <w:rPr>
                <w:webHidden/>
              </w:rPr>
              <w:tab/>
            </w:r>
            <w:r w:rsidR="00FD4458">
              <w:rPr>
                <w:webHidden/>
              </w:rPr>
              <w:fldChar w:fldCharType="begin"/>
            </w:r>
            <w:r w:rsidR="00FD4458">
              <w:rPr>
                <w:webHidden/>
              </w:rPr>
              <w:instrText xml:space="preserve"> PAGEREF _Toc99017104 \h </w:instrText>
            </w:r>
            <w:r w:rsidR="00FD4458">
              <w:rPr>
                <w:webHidden/>
              </w:rPr>
            </w:r>
            <w:r w:rsidR="00FD4458">
              <w:rPr>
                <w:webHidden/>
              </w:rPr>
              <w:fldChar w:fldCharType="separate"/>
            </w:r>
            <w:r w:rsidR="005C202B">
              <w:rPr>
                <w:webHidden/>
              </w:rPr>
              <w:t>- 73 -</w:t>
            </w:r>
            <w:r w:rsidR="00FD4458">
              <w:rPr>
                <w:webHidden/>
              </w:rPr>
              <w:fldChar w:fldCharType="end"/>
            </w:r>
          </w:hyperlink>
        </w:p>
        <w:p w14:paraId="5AA9C837" w14:textId="07D693CF" w:rsidR="00FD4458" w:rsidRDefault="00F60E41">
          <w:pPr>
            <w:pStyle w:val="TOC3"/>
            <w:rPr>
              <w:rFonts w:asciiTheme="minorHAnsi" w:eastAsiaTheme="minorEastAsia" w:hAnsiTheme="minorHAnsi" w:cstheme="minorBidi"/>
              <w:sz w:val="22"/>
            </w:rPr>
          </w:pPr>
          <w:hyperlink w:anchor="_Toc99017105" w:history="1">
            <w:r w:rsidR="00FD4458" w:rsidRPr="005F0C8E">
              <w:rPr>
                <w:rStyle w:val="Hyperlink"/>
              </w:rPr>
              <w:t>TABLE C – Place of Service (HCFA 1500)</w:t>
            </w:r>
            <w:r w:rsidR="00FD4458">
              <w:rPr>
                <w:webHidden/>
              </w:rPr>
              <w:tab/>
            </w:r>
            <w:r w:rsidR="00FD4458">
              <w:rPr>
                <w:webHidden/>
              </w:rPr>
              <w:fldChar w:fldCharType="begin"/>
            </w:r>
            <w:r w:rsidR="00FD4458">
              <w:rPr>
                <w:webHidden/>
              </w:rPr>
              <w:instrText xml:space="preserve"> PAGEREF _Toc99017105 \h </w:instrText>
            </w:r>
            <w:r w:rsidR="00FD4458">
              <w:rPr>
                <w:webHidden/>
              </w:rPr>
            </w:r>
            <w:r w:rsidR="00FD4458">
              <w:rPr>
                <w:webHidden/>
              </w:rPr>
              <w:fldChar w:fldCharType="separate"/>
            </w:r>
            <w:r w:rsidR="005C202B">
              <w:rPr>
                <w:webHidden/>
              </w:rPr>
              <w:t>- 74 -</w:t>
            </w:r>
            <w:r w:rsidR="00FD4458">
              <w:rPr>
                <w:webHidden/>
              </w:rPr>
              <w:fldChar w:fldCharType="end"/>
            </w:r>
          </w:hyperlink>
        </w:p>
        <w:p w14:paraId="3E72CF08" w14:textId="37A392A6" w:rsidR="00FD4458" w:rsidRDefault="00F60E41">
          <w:pPr>
            <w:pStyle w:val="TOC3"/>
            <w:rPr>
              <w:rFonts w:asciiTheme="minorHAnsi" w:eastAsiaTheme="minorEastAsia" w:hAnsiTheme="minorHAnsi" w:cstheme="minorBidi"/>
              <w:sz w:val="22"/>
            </w:rPr>
          </w:pPr>
          <w:hyperlink w:anchor="_Toc99017106" w:history="1">
            <w:r w:rsidR="00FD4458" w:rsidRPr="005F0C8E">
              <w:rPr>
                <w:rStyle w:val="Hyperlink"/>
              </w:rPr>
              <w:t>TABLE D – Type of Bill (from UB Bill Type – 1st &amp; 2nd digits)</w:t>
            </w:r>
            <w:r w:rsidR="00FD4458">
              <w:rPr>
                <w:webHidden/>
              </w:rPr>
              <w:tab/>
            </w:r>
            <w:r w:rsidR="00FD4458">
              <w:rPr>
                <w:webHidden/>
              </w:rPr>
              <w:fldChar w:fldCharType="begin"/>
            </w:r>
            <w:r w:rsidR="00FD4458">
              <w:rPr>
                <w:webHidden/>
              </w:rPr>
              <w:instrText xml:space="preserve"> PAGEREF _Toc99017106 \h </w:instrText>
            </w:r>
            <w:r w:rsidR="00FD4458">
              <w:rPr>
                <w:webHidden/>
              </w:rPr>
            </w:r>
            <w:r w:rsidR="00FD4458">
              <w:rPr>
                <w:webHidden/>
              </w:rPr>
              <w:fldChar w:fldCharType="separate"/>
            </w:r>
            <w:r w:rsidR="005C202B">
              <w:rPr>
                <w:webHidden/>
              </w:rPr>
              <w:t>- 79 -</w:t>
            </w:r>
            <w:r w:rsidR="00FD4458">
              <w:rPr>
                <w:webHidden/>
              </w:rPr>
              <w:fldChar w:fldCharType="end"/>
            </w:r>
          </w:hyperlink>
        </w:p>
        <w:p w14:paraId="557D32B5" w14:textId="6F81094B" w:rsidR="00FD4458" w:rsidRDefault="00F60E41">
          <w:pPr>
            <w:pStyle w:val="TOC3"/>
            <w:rPr>
              <w:rFonts w:asciiTheme="minorHAnsi" w:eastAsiaTheme="minorEastAsia" w:hAnsiTheme="minorHAnsi" w:cstheme="minorBidi"/>
              <w:sz w:val="22"/>
            </w:rPr>
          </w:pPr>
          <w:hyperlink w:anchor="_Toc99017107" w:history="1">
            <w:r w:rsidR="00FD4458" w:rsidRPr="005F0C8E">
              <w:rPr>
                <w:rStyle w:val="Hyperlink"/>
              </w:rPr>
              <w:t>TABLE E – Discharge Status (UB Patient Status)</w:t>
            </w:r>
            <w:r w:rsidR="00FD4458">
              <w:rPr>
                <w:webHidden/>
              </w:rPr>
              <w:tab/>
            </w:r>
            <w:r w:rsidR="00FD4458">
              <w:rPr>
                <w:webHidden/>
              </w:rPr>
              <w:fldChar w:fldCharType="begin"/>
            </w:r>
            <w:r w:rsidR="00FD4458">
              <w:rPr>
                <w:webHidden/>
              </w:rPr>
              <w:instrText xml:space="preserve"> PAGEREF _Toc99017107 \h </w:instrText>
            </w:r>
            <w:r w:rsidR="00FD4458">
              <w:rPr>
                <w:webHidden/>
              </w:rPr>
            </w:r>
            <w:r w:rsidR="00FD4458">
              <w:rPr>
                <w:webHidden/>
              </w:rPr>
              <w:fldChar w:fldCharType="separate"/>
            </w:r>
            <w:r w:rsidR="005C202B">
              <w:rPr>
                <w:webHidden/>
              </w:rPr>
              <w:t>- 81 -</w:t>
            </w:r>
            <w:r w:rsidR="00FD4458">
              <w:rPr>
                <w:webHidden/>
              </w:rPr>
              <w:fldChar w:fldCharType="end"/>
            </w:r>
          </w:hyperlink>
        </w:p>
        <w:p w14:paraId="3F0F2A90" w14:textId="135F628F" w:rsidR="00FD4458" w:rsidRDefault="00F60E41">
          <w:pPr>
            <w:pStyle w:val="TOC3"/>
            <w:rPr>
              <w:rFonts w:asciiTheme="minorHAnsi" w:eastAsiaTheme="minorEastAsia" w:hAnsiTheme="minorHAnsi" w:cstheme="minorBidi"/>
              <w:sz w:val="22"/>
            </w:rPr>
          </w:pPr>
          <w:hyperlink w:anchor="_Toc99017108" w:history="1">
            <w:r w:rsidR="00FD4458" w:rsidRPr="005F0C8E">
              <w:rPr>
                <w:rStyle w:val="Hyperlink"/>
              </w:rPr>
              <w:t>TABLE G – Servicing Provider Type</w:t>
            </w:r>
            <w:r w:rsidR="00FD4458">
              <w:rPr>
                <w:webHidden/>
              </w:rPr>
              <w:tab/>
            </w:r>
            <w:r w:rsidR="00FD4458">
              <w:rPr>
                <w:webHidden/>
              </w:rPr>
              <w:fldChar w:fldCharType="begin"/>
            </w:r>
            <w:r w:rsidR="00FD4458">
              <w:rPr>
                <w:webHidden/>
              </w:rPr>
              <w:instrText xml:space="preserve"> PAGEREF _Toc99017108 \h </w:instrText>
            </w:r>
            <w:r w:rsidR="00FD4458">
              <w:rPr>
                <w:webHidden/>
              </w:rPr>
            </w:r>
            <w:r w:rsidR="00FD4458">
              <w:rPr>
                <w:webHidden/>
              </w:rPr>
              <w:fldChar w:fldCharType="separate"/>
            </w:r>
            <w:r w:rsidR="005C202B">
              <w:rPr>
                <w:webHidden/>
              </w:rPr>
              <w:t>- 82 -</w:t>
            </w:r>
            <w:r w:rsidR="00FD4458">
              <w:rPr>
                <w:webHidden/>
              </w:rPr>
              <w:fldChar w:fldCharType="end"/>
            </w:r>
          </w:hyperlink>
        </w:p>
        <w:p w14:paraId="43E0A3DD" w14:textId="4795AB89" w:rsidR="00FD4458" w:rsidRDefault="00F60E41">
          <w:pPr>
            <w:pStyle w:val="TOC3"/>
            <w:rPr>
              <w:rFonts w:asciiTheme="minorHAnsi" w:eastAsiaTheme="minorEastAsia" w:hAnsiTheme="minorHAnsi" w:cstheme="minorBidi"/>
              <w:sz w:val="22"/>
            </w:rPr>
          </w:pPr>
          <w:hyperlink w:anchor="_Toc99017109" w:history="1">
            <w:r w:rsidR="00FD4458" w:rsidRPr="005F0C8E">
              <w:rPr>
                <w:rStyle w:val="Hyperlink"/>
              </w:rPr>
              <w:t>TABLE H – Servicing Provider Specialty (from CMS 1500)</w:t>
            </w:r>
            <w:r w:rsidR="00FD4458">
              <w:rPr>
                <w:webHidden/>
              </w:rPr>
              <w:tab/>
            </w:r>
            <w:r w:rsidR="00FD4458">
              <w:rPr>
                <w:webHidden/>
              </w:rPr>
              <w:fldChar w:fldCharType="begin"/>
            </w:r>
            <w:r w:rsidR="00FD4458">
              <w:rPr>
                <w:webHidden/>
              </w:rPr>
              <w:instrText xml:space="preserve"> PAGEREF _Toc99017109 \h </w:instrText>
            </w:r>
            <w:r w:rsidR="00FD4458">
              <w:rPr>
                <w:webHidden/>
              </w:rPr>
            </w:r>
            <w:r w:rsidR="00FD4458">
              <w:rPr>
                <w:webHidden/>
              </w:rPr>
              <w:fldChar w:fldCharType="separate"/>
            </w:r>
            <w:r w:rsidR="005C202B">
              <w:rPr>
                <w:webHidden/>
              </w:rPr>
              <w:t>- 86 -</w:t>
            </w:r>
            <w:r w:rsidR="00FD4458">
              <w:rPr>
                <w:webHidden/>
              </w:rPr>
              <w:fldChar w:fldCharType="end"/>
            </w:r>
          </w:hyperlink>
        </w:p>
        <w:p w14:paraId="1BFB2F0D" w14:textId="33D70D8F" w:rsidR="00FD4458" w:rsidRDefault="00F60E41">
          <w:pPr>
            <w:pStyle w:val="TOC3"/>
            <w:rPr>
              <w:rFonts w:asciiTheme="minorHAnsi" w:eastAsiaTheme="minorEastAsia" w:hAnsiTheme="minorHAnsi" w:cstheme="minorBidi"/>
              <w:sz w:val="22"/>
            </w:rPr>
          </w:pPr>
          <w:hyperlink w:anchor="_Toc99017110" w:history="1">
            <w:r w:rsidR="00FD4458" w:rsidRPr="005F0C8E">
              <w:rPr>
                <w:rStyle w:val="Hyperlink"/>
              </w:rPr>
              <w:t>TABLE I – A:  Service Category (Using the 4B reporting groups)</w:t>
            </w:r>
            <w:r w:rsidR="00FD4458">
              <w:rPr>
                <w:webHidden/>
              </w:rPr>
              <w:tab/>
            </w:r>
            <w:r w:rsidR="00FD4458">
              <w:rPr>
                <w:webHidden/>
              </w:rPr>
              <w:fldChar w:fldCharType="begin"/>
            </w:r>
            <w:r w:rsidR="00FD4458">
              <w:rPr>
                <w:webHidden/>
              </w:rPr>
              <w:instrText xml:space="preserve"> PAGEREF _Toc99017110 \h </w:instrText>
            </w:r>
            <w:r w:rsidR="00FD4458">
              <w:rPr>
                <w:webHidden/>
              </w:rPr>
            </w:r>
            <w:r w:rsidR="00FD4458">
              <w:rPr>
                <w:webHidden/>
              </w:rPr>
              <w:fldChar w:fldCharType="separate"/>
            </w:r>
            <w:r w:rsidR="005C202B">
              <w:rPr>
                <w:webHidden/>
              </w:rPr>
              <w:t>- 89 -</w:t>
            </w:r>
            <w:r w:rsidR="00FD4458">
              <w:rPr>
                <w:webHidden/>
              </w:rPr>
              <w:fldChar w:fldCharType="end"/>
            </w:r>
          </w:hyperlink>
        </w:p>
        <w:p w14:paraId="0E48D06E" w14:textId="38AF3626" w:rsidR="00FD4458" w:rsidRDefault="00F60E41">
          <w:pPr>
            <w:pStyle w:val="TOC3"/>
            <w:rPr>
              <w:rFonts w:asciiTheme="minorHAnsi" w:eastAsiaTheme="minorEastAsia" w:hAnsiTheme="minorHAnsi" w:cstheme="minorBidi"/>
              <w:sz w:val="22"/>
            </w:rPr>
          </w:pPr>
          <w:hyperlink w:anchor="_Toc99017111" w:history="1">
            <w:r w:rsidR="00FD4458" w:rsidRPr="005F0C8E">
              <w:rPr>
                <w:rStyle w:val="Hyperlink"/>
              </w:rPr>
              <w:t>TABLE I – B1: Service Category (Using the SCO reporting groups)</w:t>
            </w:r>
            <w:r w:rsidR="00FD4458">
              <w:rPr>
                <w:webHidden/>
              </w:rPr>
              <w:tab/>
            </w:r>
            <w:r w:rsidR="00FD4458">
              <w:rPr>
                <w:webHidden/>
              </w:rPr>
              <w:fldChar w:fldCharType="begin"/>
            </w:r>
            <w:r w:rsidR="00FD4458">
              <w:rPr>
                <w:webHidden/>
              </w:rPr>
              <w:instrText xml:space="preserve"> PAGEREF _Toc99017111 \h </w:instrText>
            </w:r>
            <w:r w:rsidR="00FD4458">
              <w:rPr>
                <w:webHidden/>
              </w:rPr>
            </w:r>
            <w:r w:rsidR="00FD4458">
              <w:rPr>
                <w:webHidden/>
              </w:rPr>
              <w:fldChar w:fldCharType="separate"/>
            </w:r>
            <w:r w:rsidR="005C202B">
              <w:rPr>
                <w:webHidden/>
              </w:rPr>
              <w:t>- 90 -</w:t>
            </w:r>
            <w:r w:rsidR="00FD4458">
              <w:rPr>
                <w:webHidden/>
              </w:rPr>
              <w:fldChar w:fldCharType="end"/>
            </w:r>
          </w:hyperlink>
        </w:p>
        <w:p w14:paraId="1A70C31C" w14:textId="594F40F7" w:rsidR="00FD4458" w:rsidRDefault="00F60E41">
          <w:pPr>
            <w:pStyle w:val="TOC3"/>
            <w:rPr>
              <w:rFonts w:asciiTheme="minorHAnsi" w:eastAsiaTheme="minorEastAsia" w:hAnsiTheme="minorHAnsi" w:cstheme="minorBidi"/>
              <w:sz w:val="22"/>
            </w:rPr>
          </w:pPr>
          <w:hyperlink w:anchor="_Toc99017112" w:history="1">
            <w:r w:rsidR="00FD4458" w:rsidRPr="005F0C8E">
              <w:rPr>
                <w:rStyle w:val="Hyperlink"/>
              </w:rPr>
              <w:t>TABLE I – C: Service Category (Using the One Care - ICO reporting groups)</w:t>
            </w:r>
            <w:r w:rsidR="00FD4458">
              <w:rPr>
                <w:webHidden/>
              </w:rPr>
              <w:tab/>
            </w:r>
            <w:r w:rsidR="00FD4458">
              <w:rPr>
                <w:webHidden/>
              </w:rPr>
              <w:fldChar w:fldCharType="begin"/>
            </w:r>
            <w:r w:rsidR="00FD4458">
              <w:rPr>
                <w:webHidden/>
              </w:rPr>
              <w:instrText xml:space="preserve"> PAGEREF _Toc99017112 \h </w:instrText>
            </w:r>
            <w:r w:rsidR="00FD4458">
              <w:rPr>
                <w:webHidden/>
              </w:rPr>
            </w:r>
            <w:r w:rsidR="00FD4458">
              <w:rPr>
                <w:webHidden/>
              </w:rPr>
              <w:fldChar w:fldCharType="separate"/>
            </w:r>
            <w:r w:rsidR="005C202B">
              <w:rPr>
                <w:webHidden/>
              </w:rPr>
              <w:t>- 91 -</w:t>
            </w:r>
            <w:r w:rsidR="00FD4458">
              <w:rPr>
                <w:webHidden/>
              </w:rPr>
              <w:fldChar w:fldCharType="end"/>
            </w:r>
          </w:hyperlink>
        </w:p>
        <w:p w14:paraId="72F9D705" w14:textId="4478DC5C" w:rsidR="00FD4458" w:rsidRDefault="00F60E41">
          <w:pPr>
            <w:pStyle w:val="TOC3"/>
            <w:rPr>
              <w:rFonts w:asciiTheme="minorHAnsi" w:eastAsiaTheme="minorEastAsia" w:hAnsiTheme="minorHAnsi" w:cstheme="minorBidi"/>
              <w:sz w:val="22"/>
            </w:rPr>
          </w:pPr>
          <w:hyperlink w:anchor="_Toc99017113" w:history="1">
            <w:r w:rsidR="00FD4458" w:rsidRPr="005F0C8E">
              <w:rPr>
                <w:rStyle w:val="Hyperlink"/>
              </w:rPr>
              <w:t>TABLE K – Bill Classifications - Frequency (3rd digit)</w:t>
            </w:r>
            <w:r w:rsidR="00FD4458">
              <w:rPr>
                <w:webHidden/>
              </w:rPr>
              <w:tab/>
            </w:r>
            <w:r w:rsidR="00FD4458">
              <w:rPr>
                <w:webHidden/>
              </w:rPr>
              <w:fldChar w:fldCharType="begin"/>
            </w:r>
            <w:r w:rsidR="00FD4458">
              <w:rPr>
                <w:webHidden/>
              </w:rPr>
              <w:instrText xml:space="preserve"> PAGEREF _Toc99017113 \h </w:instrText>
            </w:r>
            <w:r w:rsidR="00FD4458">
              <w:rPr>
                <w:webHidden/>
              </w:rPr>
            </w:r>
            <w:r w:rsidR="00FD4458">
              <w:rPr>
                <w:webHidden/>
              </w:rPr>
              <w:fldChar w:fldCharType="separate"/>
            </w:r>
            <w:r w:rsidR="005C202B">
              <w:rPr>
                <w:webHidden/>
              </w:rPr>
              <w:t>- 92 -</w:t>
            </w:r>
            <w:r w:rsidR="00FD4458">
              <w:rPr>
                <w:webHidden/>
              </w:rPr>
              <w:fldChar w:fldCharType="end"/>
            </w:r>
          </w:hyperlink>
        </w:p>
        <w:p w14:paraId="75BAD073" w14:textId="068C4E71" w:rsidR="00FD4458" w:rsidRDefault="00F60E41">
          <w:pPr>
            <w:pStyle w:val="TOC3"/>
            <w:rPr>
              <w:rFonts w:asciiTheme="minorHAnsi" w:eastAsiaTheme="minorEastAsia" w:hAnsiTheme="minorHAnsi" w:cstheme="minorBidi"/>
              <w:sz w:val="22"/>
            </w:rPr>
          </w:pPr>
          <w:hyperlink w:anchor="_Toc99017114" w:history="1">
            <w:r w:rsidR="00FD4458" w:rsidRPr="005F0C8E">
              <w:rPr>
                <w:rStyle w:val="Hyperlink"/>
              </w:rPr>
              <w:t>TABLE M – Present on Admission (UB)</w:t>
            </w:r>
            <w:r w:rsidR="00FD4458">
              <w:rPr>
                <w:webHidden/>
              </w:rPr>
              <w:tab/>
            </w:r>
            <w:r w:rsidR="00FD4458">
              <w:rPr>
                <w:webHidden/>
              </w:rPr>
              <w:fldChar w:fldCharType="begin"/>
            </w:r>
            <w:r w:rsidR="00FD4458">
              <w:rPr>
                <w:webHidden/>
              </w:rPr>
              <w:instrText xml:space="preserve"> PAGEREF _Toc99017114 \h </w:instrText>
            </w:r>
            <w:r w:rsidR="00FD4458">
              <w:rPr>
                <w:webHidden/>
              </w:rPr>
            </w:r>
            <w:r w:rsidR="00FD4458">
              <w:rPr>
                <w:webHidden/>
              </w:rPr>
              <w:fldChar w:fldCharType="separate"/>
            </w:r>
            <w:r w:rsidR="005C202B">
              <w:rPr>
                <w:webHidden/>
              </w:rPr>
              <w:t>- 93 -</w:t>
            </w:r>
            <w:r w:rsidR="00FD4458">
              <w:rPr>
                <w:webHidden/>
              </w:rPr>
              <w:fldChar w:fldCharType="end"/>
            </w:r>
          </w:hyperlink>
        </w:p>
        <w:p w14:paraId="1ADBD2E0" w14:textId="473A1E82" w:rsidR="00FD4458" w:rsidRDefault="00F60E41">
          <w:pPr>
            <w:pStyle w:val="TOC3"/>
            <w:rPr>
              <w:rFonts w:asciiTheme="minorHAnsi" w:eastAsiaTheme="minorEastAsia" w:hAnsiTheme="minorHAnsi" w:cstheme="minorBidi"/>
              <w:sz w:val="22"/>
            </w:rPr>
          </w:pPr>
          <w:hyperlink w:anchor="_Toc99017115" w:history="1">
            <w:r w:rsidR="00FD4458" w:rsidRPr="005F0C8E">
              <w:rPr>
                <w:rStyle w:val="Hyperlink"/>
              </w:rPr>
              <w:t>TABLE O – UNIT OF MEASURE</w:t>
            </w:r>
            <w:r w:rsidR="00FD4458">
              <w:rPr>
                <w:webHidden/>
              </w:rPr>
              <w:tab/>
            </w:r>
            <w:r w:rsidR="00FD4458">
              <w:rPr>
                <w:webHidden/>
              </w:rPr>
              <w:fldChar w:fldCharType="begin"/>
            </w:r>
            <w:r w:rsidR="00FD4458">
              <w:rPr>
                <w:webHidden/>
              </w:rPr>
              <w:instrText xml:space="preserve"> PAGEREF _Toc99017115 \h </w:instrText>
            </w:r>
            <w:r w:rsidR="00FD4458">
              <w:rPr>
                <w:webHidden/>
              </w:rPr>
            </w:r>
            <w:r w:rsidR="00FD4458">
              <w:rPr>
                <w:webHidden/>
              </w:rPr>
              <w:fldChar w:fldCharType="separate"/>
            </w:r>
            <w:r w:rsidR="005C202B">
              <w:rPr>
                <w:webHidden/>
              </w:rPr>
              <w:t>- 94 -</w:t>
            </w:r>
            <w:r w:rsidR="00FD4458">
              <w:rPr>
                <w:webHidden/>
              </w:rPr>
              <w:fldChar w:fldCharType="end"/>
            </w:r>
          </w:hyperlink>
        </w:p>
        <w:p w14:paraId="7E35A207" w14:textId="783C97F7" w:rsidR="00FD4458" w:rsidRDefault="00F60E41">
          <w:pPr>
            <w:pStyle w:val="TOC1"/>
            <w:rPr>
              <w:rFonts w:asciiTheme="minorHAnsi" w:eastAsiaTheme="minorEastAsia" w:hAnsiTheme="minorHAnsi" w:cstheme="minorBidi"/>
              <w:caps w:val="0"/>
              <w:noProof/>
              <w:sz w:val="22"/>
            </w:rPr>
          </w:pPr>
          <w:hyperlink w:anchor="_Toc99017116" w:history="1">
            <w:r w:rsidR="00FD4458" w:rsidRPr="005F0C8E">
              <w:rPr>
                <w:rStyle w:val="Hyperlink"/>
                <w:noProof/>
              </w:rPr>
              <w:t>8.0</w:t>
            </w:r>
            <w:r w:rsidR="00FD4458">
              <w:rPr>
                <w:rFonts w:asciiTheme="minorHAnsi" w:eastAsiaTheme="minorEastAsia" w:hAnsiTheme="minorHAnsi" w:cstheme="minorBidi"/>
                <w:caps w:val="0"/>
                <w:noProof/>
                <w:sz w:val="22"/>
              </w:rPr>
              <w:tab/>
            </w:r>
            <w:r w:rsidR="00FD4458" w:rsidRPr="005F0C8E">
              <w:rPr>
                <w:rStyle w:val="Hyperlink"/>
                <w:noProof/>
              </w:rPr>
              <w:t>Quantity and Quality Edits, Reasonability and Validity Checks</w:t>
            </w:r>
            <w:r w:rsidR="00FD4458">
              <w:rPr>
                <w:noProof/>
                <w:webHidden/>
              </w:rPr>
              <w:tab/>
            </w:r>
            <w:r w:rsidR="00FD4458">
              <w:rPr>
                <w:noProof/>
                <w:webHidden/>
              </w:rPr>
              <w:fldChar w:fldCharType="begin"/>
            </w:r>
            <w:r w:rsidR="00FD4458">
              <w:rPr>
                <w:noProof/>
                <w:webHidden/>
              </w:rPr>
              <w:instrText xml:space="preserve"> PAGEREF _Toc99017116 \h </w:instrText>
            </w:r>
            <w:r w:rsidR="00FD4458">
              <w:rPr>
                <w:noProof/>
                <w:webHidden/>
              </w:rPr>
            </w:r>
            <w:r w:rsidR="00FD4458">
              <w:rPr>
                <w:noProof/>
                <w:webHidden/>
              </w:rPr>
              <w:fldChar w:fldCharType="separate"/>
            </w:r>
            <w:r w:rsidR="005C202B">
              <w:rPr>
                <w:noProof/>
                <w:webHidden/>
              </w:rPr>
              <w:t>- 95 -</w:t>
            </w:r>
            <w:r w:rsidR="00FD4458">
              <w:rPr>
                <w:noProof/>
                <w:webHidden/>
              </w:rPr>
              <w:fldChar w:fldCharType="end"/>
            </w:r>
          </w:hyperlink>
        </w:p>
        <w:p w14:paraId="6A95F1C2" w14:textId="3628B992" w:rsidR="00FD4458" w:rsidRDefault="00F60E41">
          <w:pPr>
            <w:pStyle w:val="TOC1"/>
            <w:rPr>
              <w:rFonts w:asciiTheme="minorHAnsi" w:eastAsiaTheme="minorEastAsia" w:hAnsiTheme="minorHAnsi" w:cstheme="minorBidi"/>
              <w:caps w:val="0"/>
              <w:noProof/>
              <w:sz w:val="22"/>
            </w:rPr>
          </w:pPr>
          <w:hyperlink w:anchor="_Toc99017117" w:history="1">
            <w:r w:rsidR="00FD4458" w:rsidRPr="005F0C8E">
              <w:rPr>
                <w:rStyle w:val="Hyperlink"/>
                <w:noProof/>
              </w:rPr>
              <w:t>9.0</w:t>
            </w:r>
            <w:r w:rsidR="00FD4458">
              <w:rPr>
                <w:rFonts w:asciiTheme="minorHAnsi" w:eastAsiaTheme="minorEastAsia" w:hAnsiTheme="minorHAnsi" w:cstheme="minorBidi"/>
                <w:caps w:val="0"/>
                <w:noProof/>
                <w:sz w:val="22"/>
              </w:rPr>
              <w:tab/>
            </w:r>
            <w:r w:rsidR="00FD4458" w:rsidRPr="005F0C8E">
              <w:rPr>
                <w:rStyle w:val="Hyperlink"/>
                <w:noProof/>
              </w:rPr>
              <w:t>Appendices</w:t>
            </w:r>
            <w:r w:rsidR="00FD4458">
              <w:rPr>
                <w:noProof/>
                <w:webHidden/>
              </w:rPr>
              <w:tab/>
            </w:r>
            <w:r w:rsidR="00FD4458">
              <w:rPr>
                <w:noProof/>
                <w:webHidden/>
              </w:rPr>
              <w:fldChar w:fldCharType="begin"/>
            </w:r>
            <w:r w:rsidR="00FD4458">
              <w:rPr>
                <w:noProof/>
                <w:webHidden/>
              </w:rPr>
              <w:instrText xml:space="preserve"> PAGEREF _Toc99017117 \h </w:instrText>
            </w:r>
            <w:r w:rsidR="00FD4458">
              <w:rPr>
                <w:noProof/>
                <w:webHidden/>
              </w:rPr>
            </w:r>
            <w:r w:rsidR="00FD4458">
              <w:rPr>
                <w:noProof/>
                <w:webHidden/>
              </w:rPr>
              <w:fldChar w:fldCharType="separate"/>
            </w:r>
            <w:r w:rsidR="005C202B">
              <w:rPr>
                <w:noProof/>
                <w:webHidden/>
              </w:rPr>
              <w:t>- 104 -</w:t>
            </w:r>
            <w:r w:rsidR="00FD4458">
              <w:rPr>
                <w:noProof/>
                <w:webHidden/>
              </w:rPr>
              <w:fldChar w:fldCharType="end"/>
            </w:r>
          </w:hyperlink>
        </w:p>
        <w:p w14:paraId="15688C33" w14:textId="3A4A0FAE" w:rsidR="00FD4458" w:rsidRDefault="00F60E41">
          <w:pPr>
            <w:pStyle w:val="TOC2"/>
            <w:rPr>
              <w:rFonts w:asciiTheme="minorHAnsi" w:eastAsiaTheme="minorEastAsia" w:hAnsiTheme="minorHAnsi" w:cstheme="minorBidi"/>
              <w:smallCaps w:val="0"/>
              <w:noProof/>
            </w:rPr>
          </w:pPr>
          <w:hyperlink w:anchor="_Toc99017118" w:history="1">
            <w:r w:rsidR="00FD4458" w:rsidRPr="005F0C8E">
              <w:rPr>
                <w:rStyle w:val="Hyperlink"/>
                <w:noProof/>
              </w:rPr>
              <w:t>Appendix C – Member File and Member Enrollment File Specifications</w:t>
            </w:r>
            <w:r w:rsidR="00FD4458">
              <w:rPr>
                <w:noProof/>
                <w:webHidden/>
              </w:rPr>
              <w:tab/>
            </w:r>
            <w:r w:rsidR="00FD4458">
              <w:rPr>
                <w:noProof/>
                <w:webHidden/>
              </w:rPr>
              <w:fldChar w:fldCharType="begin"/>
            </w:r>
            <w:r w:rsidR="00FD4458">
              <w:rPr>
                <w:noProof/>
                <w:webHidden/>
              </w:rPr>
              <w:instrText xml:space="preserve"> PAGEREF _Toc99017118 \h </w:instrText>
            </w:r>
            <w:r w:rsidR="00FD4458">
              <w:rPr>
                <w:noProof/>
                <w:webHidden/>
              </w:rPr>
            </w:r>
            <w:r w:rsidR="00FD4458">
              <w:rPr>
                <w:noProof/>
                <w:webHidden/>
              </w:rPr>
              <w:fldChar w:fldCharType="separate"/>
            </w:r>
            <w:r w:rsidR="005C202B">
              <w:rPr>
                <w:noProof/>
                <w:webHidden/>
              </w:rPr>
              <w:t>- 104 -</w:t>
            </w:r>
            <w:r w:rsidR="00FD4458">
              <w:rPr>
                <w:noProof/>
                <w:webHidden/>
              </w:rPr>
              <w:fldChar w:fldCharType="end"/>
            </w:r>
          </w:hyperlink>
        </w:p>
        <w:p w14:paraId="66D74981" w14:textId="619104C8" w:rsidR="00FD4458" w:rsidRDefault="00F60E41">
          <w:pPr>
            <w:pStyle w:val="TOC3"/>
            <w:rPr>
              <w:rFonts w:asciiTheme="minorHAnsi" w:eastAsiaTheme="minorEastAsia" w:hAnsiTheme="minorHAnsi" w:cstheme="minorBidi"/>
              <w:sz w:val="22"/>
            </w:rPr>
          </w:pPr>
          <w:hyperlink w:anchor="_Toc99017119" w:history="1">
            <w:r w:rsidR="00FD4458" w:rsidRPr="005F0C8E">
              <w:rPr>
                <w:rStyle w:val="Hyperlink"/>
              </w:rPr>
              <w:t>Member File Layout</w:t>
            </w:r>
            <w:r w:rsidR="00FD4458">
              <w:rPr>
                <w:webHidden/>
              </w:rPr>
              <w:tab/>
            </w:r>
            <w:r w:rsidR="00FD4458">
              <w:rPr>
                <w:webHidden/>
              </w:rPr>
              <w:fldChar w:fldCharType="begin"/>
            </w:r>
            <w:r w:rsidR="00FD4458">
              <w:rPr>
                <w:webHidden/>
              </w:rPr>
              <w:instrText xml:space="preserve"> PAGEREF _Toc99017119 \h </w:instrText>
            </w:r>
            <w:r w:rsidR="00FD4458">
              <w:rPr>
                <w:webHidden/>
              </w:rPr>
            </w:r>
            <w:r w:rsidR="00FD4458">
              <w:rPr>
                <w:webHidden/>
              </w:rPr>
              <w:fldChar w:fldCharType="separate"/>
            </w:r>
            <w:r w:rsidR="005C202B">
              <w:rPr>
                <w:webHidden/>
              </w:rPr>
              <w:t>- 104 -</w:t>
            </w:r>
            <w:r w:rsidR="00FD4458">
              <w:rPr>
                <w:webHidden/>
              </w:rPr>
              <w:fldChar w:fldCharType="end"/>
            </w:r>
          </w:hyperlink>
        </w:p>
        <w:p w14:paraId="6C2BD6EB" w14:textId="7D73533E" w:rsidR="00FD4458" w:rsidRDefault="00F60E41">
          <w:pPr>
            <w:pStyle w:val="TOC3"/>
            <w:rPr>
              <w:rFonts w:asciiTheme="minorHAnsi" w:eastAsiaTheme="minorEastAsia" w:hAnsiTheme="minorHAnsi" w:cstheme="minorBidi"/>
              <w:sz w:val="22"/>
            </w:rPr>
          </w:pPr>
          <w:hyperlink w:anchor="_Toc99017120" w:history="1">
            <w:r w:rsidR="00FD4458" w:rsidRPr="005F0C8E">
              <w:rPr>
                <w:rStyle w:val="Hyperlink"/>
              </w:rPr>
              <w:t>Member Enrollment File Layout</w:t>
            </w:r>
            <w:r w:rsidR="00FD4458">
              <w:rPr>
                <w:webHidden/>
              </w:rPr>
              <w:tab/>
            </w:r>
            <w:r w:rsidR="00FD4458">
              <w:rPr>
                <w:webHidden/>
              </w:rPr>
              <w:fldChar w:fldCharType="begin"/>
            </w:r>
            <w:r w:rsidR="00FD4458">
              <w:rPr>
                <w:webHidden/>
              </w:rPr>
              <w:instrText xml:space="preserve"> PAGEREF _Toc99017120 \h </w:instrText>
            </w:r>
            <w:r w:rsidR="00FD4458">
              <w:rPr>
                <w:webHidden/>
              </w:rPr>
            </w:r>
            <w:r w:rsidR="00FD4458">
              <w:rPr>
                <w:webHidden/>
              </w:rPr>
              <w:fldChar w:fldCharType="separate"/>
            </w:r>
            <w:r w:rsidR="005C202B">
              <w:rPr>
                <w:webHidden/>
              </w:rPr>
              <w:t>- 106 -</w:t>
            </w:r>
            <w:r w:rsidR="00FD4458">
              <w:rPr>
                <w:webHidden/>
              </w:rPr>
              <w:fldChar w:fldCharType="end"/>
            </w:r>
          </w:hyperlink>
        </w:p>
        <w:p w14:paraId="68E0D547" w14:textId="5189A452" w:rsidR="00FD4458" w:rsidRDefault="00F60E41">
          <w:pPr>
            <w:pStyle w:val="TOC3"/>
            <w:rPr>
              <w:rFonts w:asciiTheme="minorHAnsi" w:eastAsiaTheme="minorEastAsia" w:hAnsiTheme="minorHAnsi" w:cstheme="minorBidi"/>
              <w:sz w:val="22"/>
            </w:rPr>
          </w:pPr>
          <w:hyperlink w:anchor="_Toc99017121" w:history="1">
            <w:r w:rsidR="00FD4458" w:rsidRPr="005F0C8E">
              <w:rPr>
                <w:rStyle w:val="Hyperlink"/>
              </w:rPr>
              <w:t>Technical Specifications</w:t>
            </w:r>
            <w:r w:rsidR="00FD4458">
              <w:rPr>
                <w:webHidden/>
              </w:rPr>
              <w:tab/>
            </w:r>
            <w:r w:rsidR="00FD4458">
              <w:rPr>
                <w:webHidden/>
              </w:rPr>
              <w:fldChar w:fldCharType="begin"/>
            </w:r>
            <w:r w:rsidR="00FD4458">
              <w:rPr>
                <w:webHidden/>
              </w:rPr>
              <w:instrText xml:space="preserve"> PAGEREF _Toc99017121 \h </w:instrText>
            </w:r>
            <w:r w:rsidR="00FD4458">
              <w:rPr>
                <w:webHidden/>
              </w:rPr>
            </w:r>
            <w:r w:rsidR="00FD4458">
              <w:rPr>
                <w:webHidden/>
              </w:rPr>
              <w:fldChar w:fldCharType="separate"/>
            </w:r>
            <w:r w:rsidR="005C202B">
              <w:rPr>
                <w:webHidden/>
              </w:rPr>
              <w:t>- 109 -</w:t>
            </w:r>
            <w:r w:rsidR="00FD4458">
              <w:rPr>
                <w:webHidden/>
              </w:rPr>
              <w:fldChar w:fldCharType="end"/>
            </w:r>
          </w:hyperlink>
        </w:p>
        <w:p w14:paraId="1462F1D1" w14:textId="2DD50AB4" w:rsidR="00FD4458" w:rsidRDefault="00F60E41">
          <w:pPr>
            <w:pStyle w:val="TOC3"/>
            <w:rPr>
              <w:rFonts w:asciiTheme="minorHAnsi" w:eastAsiaTheme="minorEastAsia" w:hAnsiTheme="minorHAnsi" w:cstheme="minorBidi"/>
              <w:sz w:val="22"/>
            </w:rPr>
          </w:pPr>
          <w:hyperlink w:anchor="_Toc99017122" w:history="1">
            <w:r w:rsidR="00FD4458" w:rsidRPr="005F0C8E">
              <w:rPr>
                <w:rStyle w:val="Hyperlink"/>
              </w:rPr>
              <w:t>Submission Process</w:t>
            </w:r>
            <w:r w:rsidR="00FD4458">
              <w:rPr>
                <w:webHidden/>
              </w:rPr>
              <w:tab/>
            </w:r>
            <w:r w:rsidR="00FD4458">
              <w:rPr>
                <w:webHidden/>
              </w:rPr>
              <w:fldChar w:fldCharType="begin"/>
            </w:r>
            <w:r w:rsidR="00FD4458">
              <w:rPr>
                <w:webHidden/>
              </w:rPr>
              <w:instrText xml:space="preserve"> PAGEREF _Toc99017122 \h </w:instrText>
            </w:r>
            <w:r w:rsidR="00FD4458">
              <w:rPr>
                <w:webHidden/>
              </w:rPr>
            </w:r>
            <w:r w:rsidR="00FD4458">
              <w:rPr>
                <w:webHidden/>
              </w:rPr>
              <w:fldChar w:fldCharType="separate"/>
            </w:r>
            <w:r w:rsidR="005C202B">
              <w:rPr>
                <w:webHidden/>
              </w:rPr>
              <w:t>- 110 -</w:t>
            </w:r>
            <w:r w:rsidR="00FD4458">
              <w:rPr>
                <w:webHidden/>
              </w:rPr>
              <w:fldChar w:fldCharType="end"/>
            </w:r>
          </w:hyperlink>
        </w:p>
        <w:p w14:paraId="32E39D6B" w14:textId="1C388D9A" w:rsidR="00FD4458" w:rsidRDefault="00F60E41">
          <w:pPr>
            <w:pStyle w:val="TOC3"/>
            <w:rPr>
              <w:rFonts w:asciiTheme="minorHAnsi" w:eastAsiaTheme="minorEastAsia" w:hAnsiTheme="minorHAnsi" w:cstheme="minorBidi"/>
              <w:sz w:val="22"/>
            </w:rPr>
          </w:pPr>
          <w:hyperlink w:anchor="_Toc99017123" w:history="1">
            <w:r w:rsidR="00FD4458" w:rsidRPr="005F0C8E">
              <w:rPr>
                <w:rStyle w:val="Hyperlink"/>
              </w:rPr>
              <w:t>Validation Rules</w:t>
            </w:r>
            <w:r w:rsidR="00FD4458">
              <w:rPr>
                <w:webHidden/>
              </w:rPr>
              <w:tab/>
            </w:r>
            <w:r w:rsidR="00FD4458">
              <w:rPr>
                <w:webHidden/>
              </w:rPr>
              <w:fldChar w:fldCharType="begin"/>
            </w:r>
            <w:r w:rsidR="00FD4458">
              <w:rPr>
                <w:webHidden/>
              </w:rPr>
              <w:instrText xml:space="preserve"> PAGEREF _Toc99017123 \h </w:instrText>
            </w:r>
            <w:r w:rsidR="00FD4458">
              <w:rPr>
                <w:webHidden/>
              </w:rPr>
            </w:r>
            <w:r w:rsidR="00FD4458">
              <w:rPr>
                <w:webHidden/>
              </w:rPr>
              <w:fldChar w:fldCharType="separate"/>
            </w:r>
            <w:r w:rsidR="005C202B">
              <w:rPr>
                <w:webHidden/>
              </w:rPr>
              <w:t>- 111 -</w:t>
            </w:r>
            <w:r w:rsidR="00FD4458">
              <w:rPr>
                <w:webHidden/>
              </w:rPr>
              <w:fldChar w:fldCharType="end"/>
            </w:r>
          </w:hyperlink>
        </w:p>
        <w:p w14:paraId="611AD814" w14:textId="61822847" w:rsidR="00FD4458" w:rsidRDefault="00F60E41">
          <w:pPr>
            <w:pStyle w:val="TOC3"/>
            <w:rPr>
              <w:rFonts w:asciiTheme="minorHAnsi" w:eastAsiaTheme="minorEastAsia" w:hAnsiTheme="minorHAnsi" w:cstheme="minorBidi"/>
              <w:sz w:val="22"/>
            </w:rPr>
          </w:pPr>
          <w:hyperlink w:anchor="_Toc99017124" w:history="1">
            <w:r w:rsidR="00FD4458" w:rsidRPr="005F0C8E">
              <w:rPr>
                <w:rStyle w:val="Hyperlink"/>
              </w:rPr>
              <w:t>Member and Member Enrollment Error Files:</w:t>
            </w:r>
            <w:r w:rsidR="00FD4458">
              <w:rPr>
                <w:webHidden/>
              </w:rPr>
              <w:tab/>
            </w:r>
            <w:r w:rsidR="00FD4458">
              <w:rPr>
                <w:webHidden/>
              </w:rPr>
              <w:fldChar w:fldCharType="begin"/>
            </w:r>
            <w:r w:rsidR="00FD4458">
              <w:rPr>
                <w:webHidden/>
              </w:rPr>
              <w:instrText xml:space="preserve"> PAGEREF _Toc99017124 \h </w:instrText>
            </w:r>
            <w:r w:rsidR="00FD4458">
              <w:rPr>
                <w:webHidden/>
              </w:rPr>
            </w:r>
            <w:r w:rsidR="00FD4458">
              <w:rPr>
                <w:webHidden/>
              </w:rPr>
              <w:fldChar w:fldCharType="separate"/>
            </w:r>
            <w:r w:rsidR="005C202B">
              <w:rPr>
                <w:webHidden/>
              </w:rPr>
              <w:t>- 112 -</w:t>
            </w:r>
            <w:r w:rsidR="00FD4458">
              <w:rPr>
                <w:webHidden/>
              </w:rPr>
              <w:fldChar w:fldCharType="end"/>
            </w:r>
          </w:hyperlink>
        </w:p>
        <w:p w14:paraId="0D9A4223" w14:textId="5DE058AC" w:rsidR="009B01C4" w:rsidRDefault="009B01C4" w:rsidP="00EE09DE">
          <w:pPr>
            <w:spacing w:after="0"/>
            <w:rPr>
              <w:b/>
            </w:rPr>
          </w:pPr>
          <w:r>
            <w:rPr>
              <w:b/>
              <w:bCs/>
              <w:noProof/>
            </w:rPr>
            <w:fldChar w:fldCharType="end"/>
          </w:r>
        </w:p>
      </w:sdtContent>
    </w:sdt>
    <w:p w14:paraId="23DF67A4" w14:textId="4E4D4FFE" w:rsidR="00A65965" w:rsidRPr="00E20BBA" w:rsidRDefault="008158D3" w:rsidP="009756EF">
      <w:pPr>
        <w:pStyle w:val="Heading1NoNum"/>
      </w:pPr>
      <w:bookmarkStart w:id="10" w:name="_Toc92729670"/>
      <w:bookmarkStart w:id="11" w:name="_Toc92656975"/>
      <w:bookmarkStart w:id="12" w:name="_Toc97543994"/>
      <w:bookmarkStart w:id="13" w:name="_Toc99017055"/>
      <w:r w:rsidRPr="00E20BBA">
        <w:lastRenderedPageBreak/>
        <w:t>Acronyms</w:t>
      </w:r>
      <w:bookmarkEnd w:id="10"/>
      <w:bookmarkEnd w:id="11"/>
      <w:bookmarkEnd w:id="12"/>
      <w:bookmarkEnd w:id="13"/>
    </w:p>
    <w:tbl>
      <w:tblPr>
        <w:tblStyle w:val="MMISTable"/>
        <w:tblW w:w="8680" w:type="dxa"/>
        <w:tblLook w:val="04A0" w:firstRow="1" w:lastRow="0" w:firstColumn="1" w:lastColumn="0" w:noHBand="0" w:noVBand="1"/>
      </w:tblPr>
      <w:tblGrid>
        <w:gridCol w:w="1040"/>
        <w:gridCol w:w="7640"/>
      </w:tblGrid>
      <w:tr w:rsidR="008158D3" w:rsidRPr="00EE2EB4" w14:paraId="067987F6"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040" w:type="dxa"/>
          </w:tcPr>
          <w:p w14:paraId="1B84FEF0" w14:textId="412E819D" w:rsidR="008158D3" w:rsidRPr="00997C7C" w:rsidRDefault="008158D3" w:rsidP="00CB4AED">
            <w:pPr>
              <w:jc w:val="center"/>
            </w:pPr>
            <w:r>
              <w:t>Acronym</w:t>
            </w:r>
          </w:p>
        </w:tc>
        <w:tc>
          <w:tcPr>
            <w:tcW w:w="7640" w:type="dxa"/>
          </w:tcPr>
          <w:p w14:paraId="58350E7C" w14:textId="3C48718E" w:rsidR="008158D3" w:rsidRPr="00997C7C" w:rsidRDefault="008158D3" w:rsidP="00CB4AED">
            <w:pPr>
              <w:jc w:val="center"/>
              <w:cnfStyle w:val="100000000000" w:firstRow="1" w:lastRow="0" w:firstColumn="0" w:lastColumn="0" w:oddVBand="0" w:evenVBand="0" w:oddHBand="0" w:evenHBand="0" w:firstRowFirstColumn="0" w:firstRowLastColumn="0" w:lastRowFirstColumn="0" w:lastRowLastColumn="0"/>
            </w:pPr>
            <w:r>
              <w:t>Meaning</w:t>
            </w:r>
          </w:p>
        </w:tc>
      </w:tr>
      <w:tr w:rsidR="007D5C04" w:rsidRPr="00EE2EB4" w14:paraId="252BED7C"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4C97C2C3" w14:textId="77777777" w:rsidR="007D5C04" w:rsidRPr="00997C7C" w:rsidRDefault="1BA31EAE" w:rsidP="00AF7EFD">
            <w:r>
              <w:t>ACO</w:t>
            </w:r>
          </w:p>
        </w:tc>
        <w:tc>
          <w:tcPr>
            <w:tcW w:w="7640" w:type="dxa"/>
            <w:hideMark/>
          </w:tcPr>
          <w:p w14:paraId="751797EA" w14:textId="77777777"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Accountable Care Organization</w:t>
            </w:r>
          </w:p>
        </w:tc>
      </w:tr>
      <w:tr w:rsidR="003734CA" w:rsidRPr="00EE2EB4" w14:paraId="5D10A76F"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tcPr>
          <w:p w14:paraId="2242FB41" w14:textId="0791E410" w:rsidR="007244EE" w:rsidRPr="00997C7C" w:rsidRDefault="4A298F21" w:rsidP="00AF7EFD">
            <w:r>
              <w:t>ACPP</w:t>
            </w:r>
          </w:p>
        </w:tc>
        <w:tc>
          <w:tcPr>
            <w:tcW w:w="7640" w:type="dxa"/>
          </w:tcPr>
          <w:p w14:paraId="7EADA5B5" w14:textId="219309A7" w:rsidR="007244EE" w:rsidRPr="00997C7C" w:rsidRDefault="007244EE" w:rsidP="00E20BBA">
            <w:pPr>
              <w:cnfStyle w:val="000000010000" w:firstRow="0" w:lastRow="0" w:firstColumn="0" w:lastColumn="0" w:oddVBand="0" w:evenVBand="0" w:oddHBand="0" w:evenHBand="1" w:firstRowFirstColumn="0" w:firstRowLastColumn="0" w:lastRowFirstColumn="0" w:lastRowLastColumn="0"/>
            </w:pPr>
            <w:r w:rsidRPr="00997C7C">
              <w:t>Accountable Care Partnership Plan (MCE that submits encounter claims to MassHealth on behalf of Model A ACOs).</w:t>
            </w:r>
          </w:p>
        </w:tc>
      </w:tr>
      <w:tr w:rsidR="007D5C04" w:rsidRPr="00EE2EB4" w14:paraId="51265C1A"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21428318" w14:textId="77777777" w:rsidR="007D5C04" w:rsidRPr="00997C7C" w:rsidRDefault="1BA31EAE" w:rsidP="00AF7EFD">
            <w:r>
              <w:t>DW</w:t>
            </w:r>
          </w:p>
        </w:tc>
        <w:tc>
          <w:tcPr>
            <w:tcW w:w="7640" w:type="dxa"/>
            <w:hideMark/>
          </w:tcPr>
          <w:p w14:paraId="0FABE96B" w14:textId="77777777"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Data Warehouse</w:t>
            </w:r>
          </w:p>
        </w:tc>
      </w:tr>
      <w:tr w:rsidR="007D5C04" w:rsidRPr="00EE2EB4" w14:paraId="6977BC24"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47A82E0E" w14:textId="77777777" w:rsidR="007D5C04" w:rsidRPr="00282A5C" w:rsidRDefault="1BA31EAE" w:rsidP="00AF7EFD">
            <w:r>
              <w:t>EOHHS</w:t>
            </w:r>
          </w:p>
        </w:tc>
        <w:tc>
          <w:tcPr>
            <w:tcW w:w="7640" w:type="dxa"/>
            <w:hideMark/>
          </w:tcPr>
          <w:p w14:paraId="19FBBC69" w14:textId="77777777" w:rsidR="007D5C04" w:rsidRPr="00997C7C" w:rsidRDefault="007D5C04" w:rsidP="00E20BBA">
            <w:pPr>
              <w:cnfStyle w:val="000000010000" w:firstRow="0" w:lastRow="0" w:firstColumn="0" w:lastColumn="0" w:oddVBand="0" w:evenVBand="0" w:oddHBand="0" w:evenHBand="1" w:firstRowFirstColumn="0" w:firstRowLastColumn="0" w:lastRowFirstColumn="0" w:lastRowLastColumn="0"/>
            </w:pPr>
            <w:r w:rsidRPr="00282A5C">
              <w:t>Execut</w:t>
            </w:r>
            <w:r w:rsidRPr="00997C7C">
              <w:t>ive Office of Health and Human Services</w:t>
            </w:r>
          </w:p>
        </w:tc>
      </w:tr>
      <w:tr w:rsidR="005632D1" w:rsidRPr="00EE2EB4" w14:paraId="344C1B2F"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tcPr>
          <w:p w14:paraId="578E65ED" w14:textId="208DD46C" w:rsidR="00786ABF" w:rsidRPr="00997C7C" w:rsidRDefault="14B945F4" w:rsidP="00AF7EFD">
            <w:r>
              <w:t>FFSE</w:t>
            </w:r>
          </w:p>
        </w:tc>
        <w:tc>
          <w:tcPr>
            <w:tcW w:w="7640" w:type="dxa"/>
          </w:tcPr>
          <w:p w14:paraId="0CE90AAB" w14:textId="7B7D0762" w:rsidR="00786ABF" w:rsidRPr="00997C7C" w:rsidRDefault="16279ED9" w:rsidP="00E20BBA">
            <w:pPr>
              <w:cnfStyle w:val="000000100000" w:firstRow="0" w:lastRow="0" w:firstColumn="0" w:lastColumn="0" w:oddVBand="0" w:evenVBand="0" w:oddHBand="1" w:evenHBand="0" w:firstRowFirstColumn="0" w:firstRowLastColumn="0" w:lastRowFirstColumn="0" w:lastRowLastColumn="0"/>
            </w:pPr>
            <w:r>
              <w:t>Fee</w:t>
            </w:r>
            <w:r w:rsidR="0D96F6F0">
              <w:t>-</w:t>
            </w:r>
            <w:r>
              <w:t>For</w:t>
            </w:r>
            <w:r w:rsidR="0D96F6F0">
              <w:t>-</w:t>
            </w:r>
            <w:r>
              <w:t>Service</w:t>
            </w:r>
            <w:r w:rsidR="0D96F6F0">
              <w:t>-</w:t>
            </w:r>
            <w:r>
              <w:t xml:space="preserve">Equivalent.  </w:t>
            </w:r>
            <w:r w:rsidR="2FCFD547">
              <w:t>The</w:t>
            </w:r>
            <w:r>
              <w:t xml:space="preserve"> amount that would have been paid by the MCE for a specific service or encounter </w:t>
            </w:r>
            <w:r w:rsidR="00AB10EF">
              <w:t>on a fee for service basis</w:t>
            </w:r>
            <w:r>
              <w:t xml:space="preserve"> if the service or encounter had not been capitated, </w:t>
            </w:r>
            <w:r w:rsidR="73EB00A0">
              <w:t xml:space="preserve">paid under a bundled payment, </w:t>
            </w:r>
            <w:r w:rsidR="69A0B966">
              <w:t>paid</w:t>
            </w:r>
            <w:r w:rsidR="73EB00A0">
              <w:t xml:space="preserve"> partially</w:t>
            </w:r>
            <w:r w:rsidR="752BCCD8">
              <w:t xml:space="preserve"> (such as a </w:t>
            </w:r>
            <w:r w:rsidR="73EB00A0">
              <w:t>withh</w:t>
            </w:r>
            <w:r w:rsidR="59A8A36C">
              <w:t>o</w:t>
            </w:r>
            <w:r w:rsidR="73EB00A0">
              <w:t>ld</w:t>
            </w:r>
            <w:r w:rsidR="752BCCD8">
              <w:t>), overpaid</w:t>
            </w:r>
            <w:r w:rsidR="73EB00A0">
              <w:t xml:space="preserve"> to be recouped</w:t>
            </w:r>
            <w:r w:rsidR="5AA780EB">
              <w:t xml:space="preserve"> later</w:t>
            </w:r>
            <w:r w:rsidR="3717263D">
              <w:t xml:space="preserve">, </w:t>
            </w:r>
            <w:r w:rsidR="3075F74A">
              <w:t>or</w:t>
            </w:r>
            <w:r w:rsidR="3717263D">
              <w:t xml:space="preserve"> </w:t>
            </w:r>
            <w:r w:rsidR="456B9939">
              <w:t xml:space="preserve">otherwise </w:t>
            </w:r>
            <w:r w:rsidR="3717263D">
              <w:t xml:space="preserve">paid under </w:t>
            </w:r>
            <w:r w:rsidR="3075F74A">
              <w:t>a</w:t>
            </w:r>
            <w:r w:rsidR="3717263D">
              <w:t xml:space="preserve"> risk sharing arrangement</w:t>
            </w:r>
            <w:r w:rsidR="5FC032C8">
              <w:t>.</w:t>
            </w:r>
          </w:p>
        </w:tc>
      </w:tr>
      <w:tr w:rsidR="009467FF" w14:paraId="4BD908A6"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dxa"/>
            <w:hideMark/>
          </w:tcPr>
          <w:p w14:paraId="66550895" w14:textId="77777777" w:rsidR="009467FF" w:rsidRPr="009E2B19" w:rsidRDefault="29518F8A" w:rsidP="00AF7EFD">
            <w:r>
              <w:t>ICO</w:t>
            </w:r>
          </w:p>
        </w:tc>
        <w:tc>
          <w:tcPr>
            <w:tcW w:w="0" w:type="dxa"/>
            <w:hideMark/>
          </w:tcPr>
          <w:p w14:paraId="67373429" w14:textId="77777777" w:rsidR="009467FF" w:rsidRPr="00997C7C" w:rsidRDefault="009467FF" w:rsidP="001D1E0A">
            <w:pPr>
              <w:cnfStyle w:val="000000010000" w:firstRow="0" w:lastRow="0" w:firstColumn="0" w:lastColumn="0" w:oddVBand="0" w:evenVBand="0" w:oddHBand="0" w:evenHBand="1" w:firstRowFirstColumn="0" w:firstRowLastColumn="0" w:lastRowFirstColumn="0" w:lastRowLastColumn="0"/>
            </w:pPr>
            <w:r w:rsidRPr="00997C7C">
              <w:t>One Care Plans</w:t>
            </w:r>
          </w:p>
        </w:tc>
      </w:tr>
      <w:tr w:rsidR="007D5C04" w:rsidRPr="00EE2EB4" w14:paraId="1F3B4F21"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3179B388" w14:textId="77777777" w:rsidR="007D5C04" w:rsidRPr="00997C7C" w:rsidRDefault="1BA31EAE" w:rsidP="00AF7EFD">
            <w:r>
              <w:t>MBHP</w:t>
            </w:r>
          </w:p>
        </w:tc>
        <w:tc>
          <w:tcPr>
            <w:tcW w:w="7640" w:type="dxa"/>
            <w:hideMark/>
          </w:tcPr>
          <w:p w14:paraId="24E924F3" w14:textId="343D4BCF"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Mass Behavioral Health P</w:t>
            </w:r>
            <w:r w:rsidR="589CA5C0" w:rsidRPr="00997C7C">
              <w:t>artnership</w:t>
            </w:r>
          </w:p>
        </w:tc>
      </w:tr>
      <w:tr w:rsidR="007D5C04" w:rsidRPr="00EE2EB4" w14:paraId="4C21CBDB"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41575817" w14:textId="77777777" w:rsidR="007D5C04" w:rsidRPr="00997C7C" w:rsidRDefault="1D3DB7C3" w:rsidP="00AF7EFD">
            <w:r>
              <w:t>MCE</w:t>
            </w:r>
          </w:p>
        </w:tc>
        <w:tc>
          <w:tcPr>
            <w:tcW w:w="7640" w:type="dxa"/>
            <w:hideMark/>
          </w:tcPr>
          <w:p w14:paraId="4EDB3F8C" w14:textId="0CBF9870" w:rsidR="007D5C04" w:rsidRPr="00997C7C" w:rsidRDefault="413F61AC" w:rsidP="00E20BBA">
            <w:pPr>
              <w:cnfStyle w:val="000000010000" w:firstRow="0" w:lastRow="0" w:firstColumn="0" w:lastColumn="0" w:oddVBand="0" w:evenVBand="0" w:oddHBand="0" w:evenHBand="1" w:firstRowFirstColumn="0" w:firstRowLastColumn="0" w:lastRowFirstColumn="0" w:lastRowLastColumn="0"/>
            </w:pPr>
            <w:r>
              <w:t>Managed Care Entity (MCO, SCO, One Care, and MBHP collectively)</w:t>
            </w:r>
          </w:p>
        </w:tc>
      </w:tr>
      <w:tr w:rsidR="007D5C04" w:rsidRPr="00EE2EB4" w14:paraId="6E12F0A3"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47965CE9" w14:textId="77777777" w:rsidR="007D5C04" w:rsidRPr="00997C7C" w:rsidRDefault="1BA31EAE" w:rsidP="00AF7EFD">
            <w:r>
              <w:t>MCO</w:t>
            </w:r>
          </w:p>
        </w:tc>
        <w:tc>
          <w:tcPr>
            <w:tcW w:w="7640" w:type="dxa"/>
            <w:hideMark/>
          </w:tcPr>
          <w:p w14:paraId="6E773401" w14:textId="77777777"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Managed Care Organization</w:t>
            </w:r>
          </w:p>
        </w:tc>
      </w:tr>
      <w:tr w:rsidR="007D5C04" w:rsidRPr="00EE2EB4" w14:paraId="57759C09"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67A69B2B" w14:textId="77777777" w:rsidR="007D5C04" w:rsidRPr="00997C7C" w:rsidRDefault="1BA31EAE" w:rsidP="00AF7EFD">
            <w:r>
              <w:t>MH</w:t>
            </w:r>
          </w:p>
        </w:tc>
        <w:tc>
          <w:tcPr>
            <w:tcW w:w="7640" w:type="dxa"/>
            <w:hideMark/>
          </w:tcPr>
          <w:p w14:paraId="7D9BA77F" w14:textId="77777777" w:rsidR="007D5C04" w:rsidRPr="00997C7C" w:rsidRDefault="007D5C04" w:rsidP="00E20BBA">
            <w:pPr>
              <w:cnfStyle w:val="000000010000" w:firstRow="0" w:lastRow="0" w:firstColumn="0" w:lastColumn="0" w:oddVBand="0" w:evenVBand="0" w:oddHBand="0" w:evenHBand="1" w:firstRowFirstColumn="0" w:firstRowLastColumn="0" w:lastRowFirstColumn="0" w:lastRowLastColumn="0"/>
            </w:pPr>
            <w:r w:rsidRPr="00997C7C">
              <w:t>MassHealth</w:t>
            </w:r>
          </w:p>
        </w:tc>
      </w:tr>
      <w:tr w:rsidR="007D5C04" w:rsidRPr="00EE2EB4" w14:paraId="6295453D"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55EFEA7F" w14:textId="77777777" w:rsidR="007D5C04" w:rsidRPr="00997C7C" w:rsidRDefault="1BA31EAE" w:rsidP="00AF7EFD">
            <w:r>
              <w:t>PCC</w:t>
            </w:r>
          </w:p>
        </w:tc>
        <w:tc>
          <w:tcPr>
            <w:tcW w:w="7640" w:type="dxa"/>
            <w:hideMark/>
          </w:tcPr>
          <w:p w14:paraId="7003F32F" w14:textId="379EC2CF"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Primary Care Center</w:t>
            </w:r>
          </w:p>
        </w:tc>
      </w:tr>
      <w:tr w:rsidR="007D5C04" w:rsidRPr="00EE2EB4" w14:paraId="404C3599"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138E160C" w14:textId="77777777" w:rsidR="007D5C04" w:rsidRPr="00997C7C" w:rsidRDefault="1BA31EAE" w:rsidP="00AF7EFD">
            <w:r>
              <w:t>PIDSL</w:t>
            </w:r>
          </w:p>
        </w:tc>
        <w:tc>
          <w:tcPr>
            <w:tcW w:w="7640" w:type="dxa"/>
            <w:hideMark/>
          </w:tcPr>
          <w:p w14:paraId="4CF07884" w14:textId="77777777" w:rsidR="007D5C04" w:rsidRPr="00997C7C" w:rsidRDefault="007D5C04" w:rsidP="00E20BBA">
            <w:pPr>
              <w:cnfStyle w:val="000000010000" w:firstRow="0" w:lastRow="0" w:firstColumn="0" w:lastColumn="0" w:oddVBand="0" w:evenVBand="0" w:oddHBand="0" w:evenHBand="1" w:firstRowFirstColumn="0" w:firstRowLastColumn="0" w:lastRowFirstColumn="0" w:lastRowLastColumn="0"/>
            </w:pPr>
            <w:r w:rsidRPr="00997C7C">
              <w:t>Provider ID Service Location</w:t>
            </w:r>
          </w:p>
        </w:tc>
      </w:tr>
      <w:tr w:rsidR="007D5C04" w:rsidRPr="00EE2EB4" w14:paraId="12706937"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46B0F9A9" w14:textId="77777777" w:rsidR="007D5C04" w:rsidRPr="00997C7C" w:rsidRDefault="1BA31EAE" w:rsidP="00AF7EFD">
            <w:r>
              <w:t>SCO</w:t>
            </w:r>
          </w:p>
        </w:tc>
        <w:tc>
          <w:tcPr>
            <w:tcW w:w="7640" w:type="dxa"/>
            <w:hideMark/>
          </w:tcPr>
          <w:p w14:paraId="0E66A263" w14:textId="60A44209"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Senior Care Organization</w:t>
            </w:r>
          </w:p>
        </w:tc>
      </w:tr>
    </w:tbl>
    <w:p w14:paraId="7D810DC3" w14:textId="77777777" w:rsidR="007D5C04" w:rsidRPr="00872348" w:rsidRDefault="007D5C04" w:rsidP="00E20BBA"/>
    <w:p w14:paraId="5AF9E72D" w14:textId="77777777" w:rsidR="00412E12" w:rsidRPr="00E20BBA" w:rsidRDefault="00412E12" w:rsidP="009756EF">
      <w:pPr>
        <w:pStyle w:val="Heading1"/>
      </w:pPr>
      <w:bookmarkStart w:id="14" w:name="_Toc376248263"/>
      <w:bookmarkStart w:id="15" w:name="_Toc461693963"/>
      <w:bookmarkStart w:id="16" w:name="_Toc461694093"/>
      <w:bookmarkStart w:id="17" w:name="_Toc495502465"/>
      <w:bookmarkStart w:id="18" w:name="_Toc495504750"/>
      <w:bookmarkStart w:id="19" w:name="_Toc500522851"/>
      <w:bookmarkStart w:id="20" w:name="_Toc2693314"/>
      <w:bookmarkStart w:id="21" w:name="_Toc92729671"/>
      <w:bookmarkStart w:id="22" w:name="_Toc92656976"/>
      <w:bookmarkStart w:id="23" w:name="_Toc97543995"/>
      <w:bookmarkStart w:id="24" w:name="_Toc99017056"/>
      <w:r w:rsidRPr="00E20BBA">
        <w:lastRenderedPageBreak/>
        <w:t>Introduction</w:t>
      </w:r>
      <w:bookmarkEnd w:id="14"/>
      <w:bookmarkEnd w:id="15"/>
      <w:bookmarkEnd w:id="16"/>
      <w:bookmarkEnd w:id="17"/>
      <w:bookmarkEnd w:id="18"/>
      <w:bookmarkEnd w:id="19"/>
      <w:bookmarkEnd w:id="20"/>
      <w:bookmarkEnd w:id="21"/>
      <w:bookmarkEnd w:id="22"/>
      <w:bookmarkEnd w:id="23"/>
      <w:bookmarkEnd w:id="24"/>
    </w:p>
    <w:p w14:paraId="231E7C1C" w14:textId="3D94CB66" w:rsidR="00412E12" w:rsidRPr="00997C7C" w:rsidRDefault="1BA31EAE" w:rsidP="00E20BBA">
      <w:r>
        <w:t xml:space="preserve">MassHealth </w:t>
      </w:r>
      <w:r w:rsidR="67D2C1ED">
        <w:t xml:space="preserve">Data </w:t>
      </w:r>
      <w:r w:rsidR="06291B25">
        <w:t>Warehouse</w:t>
      </w:r>
      <w:r w:rsidR="2CA972B3">
        <w:t xml:space="preserve"> (MH DW)</w:t>
      </w:r>
      <w:r w:rsidR="06291B25">
        <w:t xml:space="preserve"> was</w:t>
      </w:r>
      <w:r w:rsidR="6A1E521E">
        <w:t xml:space="preserve"> </w:t>
      </w:r>
      <w:r w:rsidR="2E97AA57">
        <w:t xml:space="preserve">required to build and maintain a database of health care services provided to Massachusetts Medicaid recipients enrolled in managed care programs.  </w:t>
      </w:r>
      <w:bookmarkStart w:id="25" w:name="_Hlk85014765"/>
      <w:r w:rsidR="67D2C1ED">
        <w:t xml:space="preserve">EHS </w:t>
      </w:r>
      <w:r w:rsidR="367AE6CE">
        <w:t>is</w:t>
      </w:r>
      <w:r w:rsidR="2E97AA57">
        <w:t xml:space="preserve"> </w:t>
      </w:r>
      <w:r w:rsidR="7D3D3F2D">
        <w:t>using the data for ma</w:t>
      </w:r>
      <w:r w:rsidR="2BCA7984">
        <w:t>ny critical</w:t>
      </w:r>
      <w:r w:rsidR="7D3D3F2D">
        <w:t xml:space="preserve"> workstreams, </w:t>
      </w:r>
      <w:r w:rsidR="2E97AA57">
        <w:t xml:space="preserve">including Centers for Medicare and </w:t>
      </w:r>
      <w:r w:rsidR="41468BFC">
        <w:t>Medicaid Services</w:t>
      </w:r>
      <w:r w:rsidR="2E97AA57">
        <w:t xml:space="preserve"> (CMS</w:t>
      </w:r>
      <w:r w:rsidR="41468BFC">
        <w:t>,</w:t>
      </w:r>
      <w:r w:rsidR="2E97AA57">
        <w:t xml:space="preserve"> formerly HCFA</w:t>
      </w:r>
      <w:r w:rsidR="41468BFC">
        <w:t>)</w:t>
      </w:r>
      <w:r w:rsidR="2E97AA57">
        <w:t xml:space="preserve"> reporting, program evaluation, </w:t>
      </w:r>
      <w:r w:rsidR="35AB5EE9">
        <w:t xml:space="preserve">Monthly report production, </w:t>
      </w:r>
      <w:r w:rsidR="130A1CD2">
        <w:t xml:space="preserve">financial determinations, risk/premium adjustment, </w:t>
      </w:r>
      <w:r w:rsidR="76CFD06A">
        <w:t xml:space="preserve">performance evaluation in quality measures and utilization, </w:t>
      </w:r>
      <w:r w:rsidR="2E97AA57">
        <w:t>and rate development</w:t>
      </w:r>
      <w:bookmarkEnd w:id="25"/>
      <w:r w:rsidR="2E97AA57">
        <w:t xml:space="preserve">.  It is critical that each Managed Care </w:t>
      </w:r>
      <w:r w:rsidR="078A4C8A">
        <w:t>Entity</w:t>
      </w:r>
      <w:r w:rsidR="1EAAF517">
        <w:t xml:space="preserve"> (MCE),</w:t>
      </w:r>
      <w:r w:rsidR="078A4C8A">
        <w:t xml:space="preserve"> </w:t>
      </w:r>
      <w:r w:rsidR="75A36A33">
        <w:t>ACO/</w:t>
      </w:r>
      <w:r w:rsidR="2E97AA57">
        <w:t>MCO</w:t>
      </w:r>
      <w:r w:rsidR="078A4C8A">
        <w:t xml:space="preserve">, </w:t>
      </w:r>
      <w:r w:rsidR="58D8E2A0">
        <w:t xml:space="preserve">MBHP, </w:t>
      </w:r>
      <w:r w:rsidR="6A633931">
        <w:t>SCO</w:t>
      </w:r>
      <w:r w:rsidR="66369734">
        <w:t xml:space="preserve">, </w:t>
      </w:r>
      <w:r w:rsidR="5FA73ACC">
        <w:t>and One</w:t>
      </w:r>
      <w:r w:rsidR="6A1E521E">
        <w:t xml:space="preserve"> </w:t>
      </w:r>
      <w:r w:rsidR="66369734">
        <w:t>Care</w:t>
      </w:r>
      <w:r w:rsidR="18B15036">
        <w:t>,</w:t>
      </w:r>
      <w:r w:rsidR="6B83CDF0">
        <w:t xml:space="preserve"> </w:t>
      </w:r>
      <w:r w:rsidR="2E97AA57">
        <w:t>provide</w:t>
      </w:r>
      <w:r w:rsidR="63004D8E">
        <w:t>s</w:t>
      </w:r>
      <w:r w:rsidR="2E97AA57">
        <w:t xml:space="preserve"> </w:t>
      </w:r>
      <w:r w:rsidR="73ACF3E9">
        <w:t>MH</w:t>
      </w:r>
      <w:r w:rsidR="7540A4FC">
        <w:t xml:space="preserve"> DW </w:t>
      </w:r>
      <w:r w:rsidR="2E97AA57">
        <w:t xml:space="preserve">with </w:t>
      </w:r>
      <w:r w:rsidR="76CFD06A">
        <w:t xml:space="preserve">encounter claim </w:t>
      </w:r>
      <w:r w:rsidR="2E97AA57">
        <w:t xml:space="preserve">records accurately reflecting all </w:t>
      </w:r>
      <w:r w:rsidR="35AB5EE9">
        <w:t>services</w:t>
      </w:r>
      <w:r w:rsidR="2E97AA57">
        <w:t xml:space="preserve"> provided to Medicaid recipients enrolled in </w:t>
      </w:r>
      <w:r w:rsidR="67D2C1ED">
        <w:t>MCE</w:t>
      </w:r>
      <w:r w:rsidR="2E97AA57">
        <w:t>s</w:t>
      </w:r>
      <w:r w:rsidR="06291B25">
        <w:t>’</w:t>
      </w:r>
      <w:r w:rsidR="2E97AA57">
        <w:t xml:space="preserve"> managed care program</w:t>
      </w:r>
      <w:r w:rsidR="76CFD06A">
        <w:t xml:space="preserve"> and the total </w:t>
      </w:r>
      <w:r w:rsidR="006040DC">
        <w:t xml:space="preserve">medical </w:t>
      </w:r>
      <w:r w:rsidR="76CFD06A">
        <w:t>cost of care</w:t>
      </w:r>
      <w:r w:rsidR="2E97AA57">
        <w:t xml:space="preserve">.  Only with complete </w:t>
      </w:r>
      <w:r w:rsidR="5FA73ACC">
        <w:t>and accurate</w:t>
      </w:r>
      <w:r w:rsidR="2E97AA57">
        <w:t xml:space="preserve"> encounter </w:t>
      </w:r>
      <w:r w:rsidR="6190073D">
        <w:t xml:space="preserve">data </w:t>
      </w:r>
      <w:r w:rsidR="00FA0120">
        <w:t xml:space="preserve">can </w:t>
      </w:r>
      <w:r w:rsidR="6190073D">
        <w:t>MassHealth</w:t>
      </w:r>
      <w:r w:rsidR="00BA3470">
        <w:t xml:space="preserve"> </w:t>
      </w:r>
      <w:r w:rsidR="1DD9CF83">
        <w:t xml:space="preserve">fairly </w:t>
      </w:r>
      <w:r w:rsidR="2E97AA57">
        <w:t xml:space="preserve">assess the effectiveness of </w:t>
      </w:r>
      <w:r w:rsidR="00B97278">
        <w:t xml:space="preserve">MCEs and </w:t>
      </w:r>
      <w:r w:rsidR="2E97AA57">
        <w:t>the managed care program.</w:t>
      </w:r>
    </w:p>
    <w:p w14:paraId="4A6C9FCE" w14:textId="04AF4245" w:rsidR="00D07CED" w:rsidRDefault="0074756F" w:rsidP="00E20BBA">
      <w:r>
        <w:t xml:space="preserve">All </w:t>
      </w:r>
      <w:r w:rsidR="000C2219">
        <w:t>MCE</w:t>
      </w:r>
      <w:r w:rsidR="00FE5CFA">
        <w:t>s</w:t>
      </w:r>
      <w:r w:rsidR="000C2219">
        <w:t xml:space="preserve"> are required to submit </w:t>
      </w:r>
      <w:r w:rsidR="009849D7">
        <w:t xml:space="preserve">complete, accurate, and timely </w:t>
      </w:r>
      <w:r w:rsidR="000C2219">
        <w:t xml:space="preserve">encounter information on paid claims and related data.  </w:t>
      </w:r>
      <w:r w:rsidR="00637E56" w:rsidRPr="00637E56">
        <w:t xml:space="preserve">Unless otherwise directed by MassHealth, encounter </w:t>
      </w:r>
      <w:r w:rsidR="0038692E">
        <w:t>claim</w:t>
      </w:r>
      <w:r w:rsidR="004E57CE">
        <w:t xml:space="preserve">s </w:t>
      </w:r>
      <w:r w:rsidR="00E35B30">
        <w:t>are expected to</w:t>
      </w:r>
      <w:r w:rsidR="004E57CE">
        <w:t xml:space="preserve"> reflect the</w:t>
      </w:r>
      <w:r w:rsidR="00940894">
        <w:t xml:space="preserve"> </w:t>
      </w:r>
      <w:r w:rsidR="00DE3DEC">
        <w:t>MCE</w:t>
      </w:r>
      <w:r w:rsidR="004E57CE">
        <w:t xml:space="preserve">’s </w:t>
      </w:r>
      <w:r w:rsidR="00B5242E">
        <w:t>actual</w:t>
      </w:r>
      <w:r w:rsidR="00A27D80">
        <w:t xml:space="preserve"> payment</w:t>
      </w:r>
      <w:r w:rsidR="006D28A3">
        <w:t xml:space="preserve"> </w:t>
      </w:r>
      <w:r w:rsidR="00A27D80">
        <w:t xml:space="preserve">or </w:t>
      </w:r>
      <w:r w:rsidR="00D0473A">
        <w:t>a Fee</w:t>
      </w:r>
      <w:r w:rsidR="001958CB">
        <w:t>-</w:t>
      </w:r>
      <w:r w:rsidR="00D0473A">
        <w:t>for</w:t>
      </w:r>
      <w:r w:rsidR="001958CB">
        <w:t>-</w:t>
      </w:r>
      <w:r w:rsidR="00D0473A">
        <w:t>Service</w:t>
      </w:r>
      <w:r w:rsidR="001958CB">
        <w:t>-</w:t>
      </w:r>
      <w:r w:rsidR="00D0473A">
        <w:t>Equivalent</w:t>
      </w:r>
      <w:r w:rsidR="005047EB">
        <w:t xml:space="preserve"> </w:t>
      </w:r>
      <w:r w:rsidR="005B027A">
        <w:t xml:space="preserve">(FFSE) </w:t>
      </w:r>
      <w:r w:rsidR="005047EB">
        <w:t xml:space="preserve">for the </w:t>
      </w:r>
      <w:r w:rsidR="00CE2418">
        <w:t>MCE</w:t>
      </w:r>
      <w:r w:rsidR="00DD6AF5">
        <w:t>’</w:t>
      </w:r>
      <w:r w:rsidR="009B18BD">
        <w:t xml:space="preserve">s </w:t>
      </w:r>
      <w:r w:rsidR="006040DC">
        <w:t xml:space="preserve">medical </w:t>
      </w:r>
      <w:r w:rsidR="005047EB">
        <w:t>cost of care</w:t>
      </w:r>
      <w:r w:rsidR="007406A4">
        <w:t xml:space="preserve"> </w:t>
      </w:r>
      <w:r w:rsidR="003217EE">
        <w:t xml:space="preserve">for the encounter or service </w:t>
      </w:r>
      <w:r w:rsidR="007406A4">
        <w:t xml:space="preserve">as </w:t>
      </w:r>
      <w:r w:rsidR="2E58850E">
        <w:t xml:space="preserve">it </w:t>
      </w:r>
      <w:r w:rsidR="00103543">
        <w:t xml:space="preserve">would </w:t>
      </w:r>
      <w:r w:rsidR="00BA2DCE">
        <w:t xml:space="preserve">be </w:t>
      </w:r>
      <w:r w:rsidR="007406A4">
        <w:t xml:space="preserve">reflected in </w:t>
      </w:r>
      <w:r w:rsidR="003217EE">
        <w:t xml:space="preserve">the </w:t>
      </w:r>
      <w:r w:rsidR="007406A4">
        <w:t>MCE</w:t>
      </w:r>
      <w:r w:rsidR="00B57EB0">
        <w:t>’s</w:t>
      </w:r>
      <w:r w:rsidR="007406A4">
        <w:t xml:space="preserve"> financial </w:t>
      </w:r>
      <w:r w:rsidR="00F14518">
        <w:t>reports</w:t>
      </w:r>
      <w:r w:rsidR="00DD6AF5">
        <w:t xml:space="preserve"> </w:t>
      </w:r>
      <w:r w:rsidR="00BA608A">
        <w:t>(excluding IBNR)</w:t>
      </w:r>
      <w:r w:rsidR="004E57CE">
        <w:t xml:space="preserve">.  </w:t>
      </w:r>
      <w:r>
        <w:t>With the implementation of the ACO project, e</w:t>
      </w:r>
      <w:r w:rsidR="000C2219">
        <w:t>ncounters for both</w:t>
      </w:r>
      <w:r w:rsidR="76DD786C">
        <w:t>,</w:t>
      </w:r>
      <w:r w:rsidR="00161EAD">
        <w:t xml:space="preserve"> </w:t>
      </w:r>
      <w:r w:rsidR="000C2219">
        <w:t>MCO and ACO</w:t>
      </w:r>
      <w:r w:rsidR="25D42421">
        <w:t>,</w:t>
      </w:r>
      <w:r w:rsidR="00970BE4">
        <w:t xml:space="preserve"> </w:t>
      </w:r>
      <w:r w:rsidR="000C2219">
        <w:t>should be submitted in the same fil</w:t>
      </w:r>
      <w:r w:rsidR="00E0054B">
        <w:t>e</w:t>
      </w:r>
      <w:r w:rsidR="00D07CED">
        <w:t>.</w:t>
      </w:r>
    </w:p>
    <w:p w14:paraId="24584B84" w14:textId="68611673" w:rsidR="00DB483F" w:rsidRPr="00872348" w:rsidRDefault="00E0054B" w:rsidP="00E20BBA">
      <w:r>
        <w:t xml:space="preserve">For denied claims submissions, </w:t>
      </w:r>
      <w:r w:rsidR="00A01240">
        <w:t xml:space="preserve">please see </w:t>
      </w:r>
      <w:r>
        <w:t xml:space="preserve">denied claims </w:t>
      </w:r>
      <w:r w:rsidR="5573A0CA">
        <w:t xml:space="preserve">submission requirements </w:t>
      </w:r>
      <w:r>
        <w:t>specifications document.</w:t>
      </w:r>
    </w:p>
    <w:p w14:paraId="4A9C3BC3" w14:textId="7025C59C" w:rsidR="002911D3" w:rsidRPr="003734CA" w:rsidRDefault="7C9F6530" w:rsidP="00E20BBA">
      <w:r>
        <w:t xml:space="preserve">These specifications provide the requirements for the Paid Encounter file, </w:t>
      </w:r>
      <w:r w:rsidR="196B4305">
        <w:t>Provider file</w:t>
      </w:r>
      <w:r w:rsidR="4827C43D">
        <w:t>s</w:t>
      </w:r>
      <w:r w:rsidR="196B4305">
        <w:t xml:space="preserve">, </w:t>
      </w:r>
      <w:r>
        <w:t xml:space="preserve">Member file, and Member Enrollment file.   </w:t>
      </w:r>
      <w:r w:rsidR="58463DB1">
        <w:t xml:space="preserve">All the </w:t>
      </w:r>
      <w:r w:rsidR="1DD9CF83">
        <w:t>MCE</w:t>
      </w:r>
      <w:r w:rsidR="58463DB1">
        <w:t>s, including SCO and One Care</w:t>
      </w:r>
      <w:r w:rsidR="502F23D9">
        <w:t xml:space="preserve">, </w:t>
      </w:r>
      <w:r w:rsidR="58463DB1">
        <w:t xml:space="preserve">should follow the </w:t>
      </w:r>
      <w:r w:rsidR="00BD3A0B">
        <w:t>same format</w:t>
      </w:r>
      <w:r w:rsidR="66435AFC">
        <w:t xml:space="preserve"> of the files</w:t>
      </w:r>
      <w:r w:rsidR="58463DB1">
        <w:t xml:space="preserve"> in their submissions.</w:t>
      </w:r>
    </w:p>
    <w:p w14:paraId="2B2419FF" w14:textId="0FBAABA9" w:rsidR="002911D3" w:rsidRPr="002911D3" w:rsidRDefault="00A07A37" w:rsidP="00E20BBA">
      <w:r>
        <w:t xml:space="preserve">For the Paid Encounter file </w:t>
      </w:r>
      <w:r w:rsidR="00D64D53">
        <w:t>s</w:t>
      </w:r>
      <w:r>
        <w:t>ubmission requirements, please see section 6.0.</w:t>
      </w:r>
    </w:p>
    <w:p w14:paraId="0B791361" w14:textId="65B603C7" w:rsidR="00AA0752" w:rsidRPr="00471951" w:rsidRDefault="00D64D53" w:rsidP="00E20BBA">
      <w:r>
        <w:t xml:space="preserve">For </w:t>
      </w:r>
      <w:r w:rsidR="00DB483F" w:rsidRPr="009E729F">
        <w:t xml:space="preserve">Member and Member Enrollment </w:t>
      </w:r>
      <w:r w:rsidR="00A0794F" w:rsidRPr="009E729F">
        <w:t>file submission requirements, p</w:t>
      </w:r>
      <w:r w:rsidR="00292985" w:rsidRPr="009E729F">
        <w:t>lease</w:t>
      </w:r>
      <w:r w:rsidR="00292985">
        <w:t xml:space="preserve"> </w:t>
      </w:r>
      <w:r w:rsidR="00F86D12">
        <w:t>s</w:t>
      </w:r>
      <w:r w:rsidR="00DB483F">
        <w:t xml:space="preserve">ee </w:t>
      </w:r>
      <w:r w:rsidR="00F86D12">
        <w:t>Appendix C.</w:t>
      </w:r>
    </w:p>
    <w:p w14:paraId="2279EFD7" w14:textId="2BF887EB" w:rsidR="00412E12" w:rsidRPr="00872348" w:rsidRDefault="3324A294" w:rsidP="00E20BBA">
      <w:r>
        <w:t>MassHealth expect</w:t>
      </w:r>
      <w:r w:rsidR="3AD8CB48">
        <w:t>s</w:t>
      </w:r>
      <w:r>
        <w:t xml:space="preserve"> the </w:t>
      </w:r>
      <w:r w:rsidR="4DF99844">
        <w:t>MC</w:t>
      </w:r>
      <w:r w:rsidR="550F1347">
        <w:t>E</w:t>
      </w:r>
      <w:r w:rsidR="4DF99844">
        <w:t xml:space="preserve">s </w:t>
      </w:r>
      <w:r>
        <w:t>to provide new</w:t>
      </w:r>
      <w:r w:rsidR="5FA2EDC5">
        <w:t>, replacement</w:t>
      </w:r>
      <w:r w:rsidR="0DBD5BFC">
        <w:t>,</w:t>
      </w:r>
      <w:r>
        <w:t xml:space="preserve"> </w:t>
      </w:r>
      <w:r w:rsidR="0DBD5BFC">
        <w:t>and</w:t>
      </w:r>
      <w:r>
        <w:t xml:space="preserve"> void</w:t>
      </w:r>
      <w:r w:rsidR="4A169E45">
        <w:t xml:space="preserve"> </w:t>
      </w:r>
      <w:r>
        <w:t xml:space="preserve">claims in each </w:t>
      </w:r>
      <w:r w:rsidR="5B27B8C3">
        <w:t>submission</w:t>
      </w:r>
      <w:r>
        <w:t xml:space="preserve">. </w:t>
      </w:r>
      <w:r w:rsidR="276CBA39">
        <w:t>MassHealth processes</w:t>
      </w:r>
      <w:r w:rsidR="3AD8CB48">
        <w:t xml:space="preserve"> the </w:t>
      </w:r>
      <w:r w:rsidR="276CBA39">
        <w:t>data and</w:t>
      </w:r>
      <w:r>
        <w:t xml:space="preserve"> </w:t>
      </w:r>
      <w:r w:rsidR="276CBA39">
        <w:t>returns rejected</w:t>
      </w:r>
      <w:r w:rsidR="3AD8CB48">
        <w:t xml:space="preserve"> </w:t>
      </w:r>
      <w:r>
        <w:t xml:space="preserve">claims to the </w:t>
      </w:r>
      <w:r w:rsidR="4DF99844">
        <w:t>MC</w:t>
      </w:r>
      <w:r w:rsidR="1959B536">
        <w:t>E</w:t>
      </w:r>
      <w:r w:rsidR="4DF99844">
        <w:t>s</w:t>
      </w:r>
      <w:r>
        <w:t xml:space="preserve"> with the appropriate error codes. </w:t>
      </w:r>
      <w:r w:rsidR="1963A0D8">
        <w:t>MCEs are</w:t>
      </w:r>
      <w:r w:rsidR="276CBA39">
        <w:t xml:space="preserve"> </w:t>
      </w:r>
      <w:r w:rsidR="7E188B20">
        <w:t xml:space="preserve">generally </w:t>
      </w:r>
      <w:r w:rsidR="276CBA39">
        <w:t>expected</w:t>
      </w:r>
      <w:r>
        <w:t xml:space="preserve"> to </w:t>
      </w:r>
      <w:r w:rsidR="3AD8CB48">
        <w:t xml:space="preserve">correct </w:t>
      </w:r>
      <w:r>
        <w:t xml:space="preserve">the offending </w:t>
      </w:r>
      <w:r w:rsidR="276CBA39">
        <w:t>claims and</w:t>
      </w:r>
      <w:r w:rsidR="3AD8CB48">
        <w:t xml:space="preserve"> send them in a correction file </w:t>
      </w:r>
      <w:r>
        <w:t xml:space="preserve">within </w:t>
      </w:r>
      <w:r w:rsidR="1B755DBB">
        <w:t>5 business days</w:t>
      </w:r>
      <w:r w:rsidR="7E45A997">
        <w:t xml:space="preserve"> from the date the error reports are posted on </w:t>
      </w:r>
      <w:r w:rsidR="005137D1">
        <w:t>SFTP server</w:t>
      </w:r>
      <w:r w:rsidR="761F830E">
        <w:t>.</w:t>
      </w:r>
      <w:r>
        <w:t xml:space="preserve"> The submission-rejection-resubmission cycle </w:t>
      </w:r>
      <w:r w:rsidR="1FA54BF9">
        <w:t>must</w:t>
      </w:r>
      <w:r w:rsidR="649CA63A">
        <w:t xml:space="preserve"> be completed within a month of submission.</w:t>
      </w:r>
      <w:r>
        <w:t xml:space="preserve">  </w:t>
      </w:r>
      <w:r w:rsidR="649CA63A">
        <w:t xml:space="preserve">The number of rejected claims must be below a MassHealth defined threshold.  </w:t>
      </w:r>
      <w:r>
        <w:t xml:space="preserve">If you cannot submit data in this fashion, or if you have any questions about any of these documents, please </w:t>
      </w:r>
      <w:r w:rsidR="2F7559DA">
        <w:t xml:space="preserve">send us </w:t>
      </w:r>
      <w:r w:rsidR="00A23E01">
        <w:t>an email</w:t>
      </w:r>
      <w:r w:rsidR="2F7559DA">
        <w:t xml:space="preserve"> at</w:t>
      </w:r>
      <w:r>
        <w:t xml:space="preserve"> </w:t>
      </w:r>
      <w:r w:rsidR="26C02625" w:rsidRPr="78F52E60">
        <w:rPr>
          <w:rFonts w:eastAsia="Calibri" w:cs="Calibri"/>
        </w:rPr>
        <w:t>“EHS-DL-ENCSPECS@@MassMail.State.MA.US”</w:t>
      </w:r>
      <w:r w:rsidR="005E6879">
        <w:t xml:space="preserve">. </w:t>
      </w:r>
    </w:p>
    <w:p w14:paraId="120C97B0" w14:textId="70B5E09D" w:rsidR="00412E12" w:rsidRPr="00E20BBA" w:rsidRDefault="00412E12" w:rsidP="009756EF">
      <w:pPr>
        <w:pStyle w:val="Heading2"/>
      </w:pPr>
      <w:bookmarkStart w:id="26" w:name="_Toc376248264"/>
      <w:bookmarkStart w:id="27" w:name="_Toc461693964"/>
      <w:bookmarkStart w:id="28" w:name="_Toc461694094"/>
      <w:bookmarkStart w:id="29" w:name="_Toc495502466"/>
      <w:bookmarkStart w:id="30" w:name="_Toc495504751"/>
      <w:bookmarkStart w:id="31" w:name="_Toc500522852"/>
      <w:bookmarkStart w:id="32" w:name="_Toc2693315"/>
      <w:bookmarkStart w:id="33" w:name="_Toc92729672"/>
      <w:bookmarkStart w:id="34" w:name="_Toc92656977"/>
      <w:bookmarkStart w:id="35" w:name="_Toc97543996"/>
      <w:bookmarkStart w:id="36" w:name="_Toc99017057"/>
      <w:r w:rsidRPr="00E20BBA">
        <w:t>Data Requirements</w:t>
      </w:r>
      <w:bookmarkEnd w:id="26"/>
      <w:bookmarkEnd w:id="27"/>
      <w:bookmarkEnd w:id="28"/>
      <w:bookmarkEnd w:id="29"/>
      <w:bookmarkEnd w:id="30"/>
      <w:bookmarkEnd w:id="31"/>
      <w:bookmarkEnd w:id="32"/>
      <w:bookmarkEnd w:id="33"/>
      <w:bookmarkEnd w:id="34"/>
      <w:bookmarkEnd w:id="35"/>
      <w:bookmarkEnd w:id="36"/>
    </w:p>
    <w:p w14:paraId="483A335F" w14:textId="365E1C08" w:rsidR="005F2BDA" w:rsidRPr="004D17D2" w:rsidRDefault="00412E12" w:rsidP="00CE6548">
      <w:pPr>
        <w:pStyle w:val="ListParagraph"/>
        <w:numPr>
          <w:ilvl w:val="0"/>
          <w:numId w:val="71"/>
        </w:numPr>
        <w:spacing w:line="22" w:lineRule="atLeast"/>
        <w:rPr>
          <w:rFonts w:asciiTheme="minorHAnsi" w:eastAsiaTheme="minorEastAsia" w:hAnsiTheme="minorHAnsi" w:cstheme="minorBidi"/>
        </w:rPr>
      </w:pPr>
      <w:r w:rsidRPr="4B7C9C88">
        <w:rPr>
          <w:rFonts w:ascii="Calibri" w:hAnsi="Calibri" w:cs="Calibri"/>
        </w:rPr>
        <w:t xml:space="preserve">The data referred to in this document are encounter </w:t>
      </w:r>
      <w:r w:rsidR="001224C1" w:rsidRPr="4B7C9C88">
        <w:rPr>
          <w:rFonts w:ascii="Calibri" w:hAnsi="Calibri" w:cs="Calibri"/>
        </w:rPr>
        <w:t xml:space="preserve">data </w:t>
      </w:r>
      <w:r w:rsidR="00B57318" w:rsidRPr="4B7C9C88">
        <w:rPr>
          <w:rFonts w:ascii="Calibri" w:hAnsi="Calibri" w:cs="Calibri"/>
        </w:rPr>
        <w:t>–</w:t>
      </w:r>
      <w:r w:rsidR="001224C1" w:rsidRPr="4B7C9C88">
        <w:rPr>
          <w:rFonts w:ascii="Calibri" w:hAnsi="Calibri" w:cs="Calibri"/>
        </w:rPr>
        <w:t xml:space="preserve"> </w:t>
      </w:r>
      <w:r w:rsidR="00B57318" w:rsidRPr="4B7C9C88">
        <w:rPr>
          <w:rFonts w:ascii="Calibri" w:hAnsi="Calibri" w:cs="Calibri"/>
        </w:rPr>
        <w:t>a record of</w:t>
      </w:r>
      <w:r w:rsidRPr="4B7C9C88">
        <w:rPr>
          <w:rFonts w:ascii="Calibri" w:hAnsi="Calibri" w:cs="Calibri"/>
        </w:rPr>
        <w:t xml:space="preserve"> health care services</w:t>
      </w:r>
      <w:r w:rsidR="00B50A9A" w:rsidRPr="4B7C9C88">
        <w:rPr>
          <w:rFonts w:ascii="Calibri" w:hAnsi="Calibri" w:cs="Calibri"/>
        </w:rPr>
        <w:t>, health conditions and products delivered</w:t>
      </w:r>
      <w:r w:rsidRPr="4B7C9C88">
        <w:rPr>
          <w:rFonts w:ascii="Calibri" w:hAnsi="Calibri" w:cs="Calibri"/>
        </w:rPr>
        <w:t xml:space="preserve"> for Massachusetts Medicaid managed care beneficiaries.  </w:t>
      </w:r>
      <w:r w:rsidR="099CF457" w:rsidRPr="4B7C9C88">
        <w:rPr>
          <w:rFonts w:ascii="Calibri" w:hAnsi="Calibri" w:cs="Calibri"/>
        </w:rPr>
        <w:t>An encounter is defined as a</w:t>
      </w:r>
      <w:r w:rsidR="00F932AA" w:rsidRPr="4B7C9C88">
        <w:rPr>
          <w:rFonts w:ascii="Calibri" w:hAnsi="Calibri" w:cs="Calibri"/>
        </w:rPr>
        <w:t xml:space="preserve"> visit with a</w:t>
      </w:r>
      <w:r w:rsidR="099CF457" w:rsidRPr="4B7C9C88">
        <w:rPr>
          <w:rFonts w:ascii="Calibri" w:hAnsi="Calibri" w:cs="Calibri"/>
        </w:rPr>
        <w:t xml:space="preserve"> unique set of services</w:t>
      </w:r>
      <w:r w:rsidR="3B2B8A15" w:rsidRPr="4B7C9C88">
        <w:rPr>
          <w:rFonts w:ascii="Calibri" w:hAnsi="Calibri" w:cs="Calibri"/>
        </w:rPr>
        <w:t>/</w:t>
      </w:r>
      <w:r w:rsidR="099CF457" w:rsidRPr="4B7C9C88">
        <w:rPr>
          <w:rFonts w:ascii="Calibri" w:hAnsi="Calibri" w:cs="Calibri"/>
        </w:rPr>
        <w:t>procedure</w:t>
      </w:r>
      <w:r w:rsidR="7DEA13A6" w:rsidRPr="4B7C9C88">
        <w:rPr>
          <w:rFonts w:ascii="Calibri" w:hAnsi="Calibri" w:cs="Calibri"/>
        </w:rPr>
        <w:t>s</w:t>
      </w:r>
      <w:r w:rsidR="099CF457" w:rsidRPr="4B7C9C88">
        <w:rPr>
          <w:rFonts w:ascii="Calibri" w:hAnsi="Calibri" w:cs="Calibri"/>
        </w:rPr>
        <w:t xml:space="preserve"> performed for </w:t>
      </w:r>
      <w:r w:rsidR="24AB87C5" w:rsidRPr="4B7C9C88">
        <w:rPr>
          <w:rFonts w:ascii="Calibri" w:hAnsi="Calibri" w:cs="Calibri"/>
        </w:rPr>
        <w:t>a</w:t>
      </w:r>
      <w:r w:rsidR="7773D0F1" w:rsidRPr="4B7C9C88">
        <w:rPr>
          <w:rFonts w:ascii="Calibri" w:hAnsi="Calibri" w:cs="Calibri"/>
        </w:rPr>
        <w:t>n eligible</w:t>
      </w:r>
      <w:r w:rsidR="099CF457" w:rsidRPr="4B7C9C88">
        <w:rPr>
          <w:rFonts w:ascii="Calibri" w:hAnsi="Calibri" w:cs="Calibri"/>
        </w:rPr>
        <w:t xml:space="preserve"> recipient</w:t>
      </w:r>
      <w:r w:rsidR="4F742052" w:rsidRPr="4B7C9C88">
        <w:rPr>
          <w:rFonts w:ascii="Calibri" w:hAnsi="Calibri" w:cs="Calibri"/>
        </w:rPr>
        <w:t>.</w:t>
      </w:r>
      <w:r w:rsidR="00D3755F" w:rsidRPr="4B7C9C88">
        <w:rPr>
          <w:rFonts w:ascii="Calibri" w:hAnsi="Calibri" w:cs="Calibri"/>
        </w:rPr>
        <w:t xml:space="preserve">  </w:t>
      </w:r>
      <w:r w:rsidR="5CFFA170" w:rsidRPr="4B7C9C88">
        <w:rPr>
          <w:rFonts w:ascii="Calibri" w:hAnsi="Calibri" w:cs="Calibri"/>
        </w:rPr>
        <w:t xml:space="preserve">Each service should </w:t>
      </w:r>
      <w:r w:rsidR="4A20885E" w:rsidRPr="4B7C9C88">
        <w:rPr>
          <w:rFonts w:ascii="Calibri" w:hAnsi="Calibri" w:cs="Calibri"/>
        </w:rPr>
        <w:t xml:space="preserve">be documented on </w:t>
      </w:r>
      <w:r w:rsidR="5CFFA170" w:rsidRPr="4B7C9C88">
        <w:rPr>
          <w:rFonts w:ascii="Calibri" w:hAnsi="Calibri" w:cs="Calibri"/>
        </w:rPr>
        <w:t>a separate encounter claim</w:t>
      </w:r>
      <w:r w:rsidR="2D12B9D8" w:rsidRPr="4B7C9C88">
        <w:rPr>
          <w:rFonts w:ascii="Calibri" w:hAnsi="Calibri" w:cs="Calibri"/>
        </w:rPr>
        <w:t xml:space="preserve"> </w:t>
      </w:r>
      <w:r w:rsidR="621BC113" w:rsidRPr="4B7C9C88">
        <w:rPr>
          <w:rFonts w:ascii="Calibri" w:hAnsi="Calibri" w:cs="Calibri"/>
        </w:rPr>
        <w:t>detail</w:t>
      </w:r>
      <w:r w:rsidR="5CFFA170" w:rsidRPr="4B7C9C88">
        <w:rPr>
          <w:rFonts w:ascii="Calibri" w:hAnsi="Calibri" w:cs="Calibri"/>
        </w:rPr>
        <w:t xml:space="preserve"> line</w:t>
      </w:r>
      <w:r w:rsidR="50871EC2" w:rsidRPr="4B7C9C88">
        <w:rPr>
          <w:rFonts w:ascii="Calibri" w:hAnsi="Calibri" w:cs="Calibri"/>
        </w:rPr>
        <w:t xml:space="preserve"> </w:t>
      </w:r>
      <w:r w:rsidR="364027BF" w:rsidRPr="4B7C9C88">
        <w:rPr>
          <w:rFonts w:ascii="Calibri" w:hAnsi="Calibri" w:cs="Calibri"/>
        </w:rPr>
        <w:t>completed</w:t>
      </w:r>
      <w:r w:rsidR="50871EC2" w:rsidRPr="4B7C9C88">
        <w:rPr>
          <w:rFonts w:ascii="Calibri" w:hAnsi="Calibri" w:cs="Calibri"/>
        </w:rPr>
        <w:t xml:space="preserve"> with </w:t>
      </w:r>
      <w:r w:rsidR="54ADCEA8" w:rsidRPr="4B7C9C88">
        <w:rPr>
          <w:rFonts w:ascii="Calibri" w:hAnsi="Calibri" w:cs="Calibri"/>
        </w:rPr>
        <w:t xml:space="preserve">all the data elements including </w:t>
      </w:r>
      <w:r w:rsidR="50871EC2" w:rsidRPr="4B7C9C88">
        <w:rPr>
          <w:rFonts w:ascii="Calibri" w:hAnsi="Calibri" w:cs="Calibri"/>
        </w:rPr>
        <w:t>date of service, revenue and</w:t>
      </w:r>
      <w:r w:rsidR="458D54C8" w:rsidRPr="4B7C9C88">
        <w:rPr>
          <w:rFonts w:ascii="Calibri" w:hAnsi="Calibri" w:cs="Calibri"/>
        </w:rPr>
        <w:t>/</w:t>
      </w:r>
      <w:r w:rsidR="50871EC2" w:rsidRPr="4B7C9C88">
        <w:rPr>
          <w:rFonts w:ascii="Calibri" w:hAnsi="Calibri" w:cs="Calibri"/>
        </w:rPr>
        <w:t>or procedure code</w:t>
      </w:r>
      <w:r w:rsidR="50871EC2" w:rsidRPr="7896F905">
        <w:rPr>
          <w:rFonts w:ascii="Calibri" w:hAnsi="Calibri" w:cs="Calibri"/>
        </w:rPr>
        <w:t xml:space="preserve"> </w:t>
      </w:r>
      <w:r w:rsidR="7896F905" w:rsidRPr="0049139F">
        <w:rPr>
          <w:rFonts w:ascii="Calibri" w:hAnsi="Calibri" w:cs="Calibri"/>
        </w:rPr>
        <w:t>and/or NDC number</w:t>
      </w:r>
      <w:r w:rsidR="50871EC2" w:rsidRPr="4B7C9C88">
        <w:rPr>
          <w:rFonts w:ascii="Calibri" w:hAnsi="Calibri" w:cs="Calibri"/>
        </w:rPr>
        <w:t xml:space="preserve">, </w:t>
      </w:r>
      <w:r w:rsidR="001D0987" w:rsidRPr="4B7C9C88">
        <w:rPr>
          <w:rFonts w:ascii="Calibri" w:hAnsi="Calibri" w:cs="Calibri"/>
        </w:rPr>
        <w:t>units,</w:t>
      </w:r>
      <w:r w:rsidR="50871EC2" w:rsidRPr="4B7C9C88">
        <w:rPr>
          <w:rFonts w:ascii="Calibri" w:hAnsi="Calibri" w:cs="Calibri"/>
        </w:rPr>
        <w:t xml:space="preserve"> and</w:t>
      </w:r>
      <w:r w:rsidR="77BF6933" w:rsidRPr="4B7C9C88">
        <w:rPr>
          <w:rFonts w:ascii="Calibri" w:hAnsi="Calibri" w:cs="Calibri"/>
        </w:rPr>
        <w:t xml:space="preserve"> MCE payments/cost of care for a service or product</w:t>
      </w:r>
      <w:r w:rsidR="7D9B8D2E" w:rsidRPr="4B7C9C88">
        <w:rPr>
          <w:rFonts w:ascii="Calibri" w:hAnsi="Calibri" w:cs="Calibri"/>
        </w:rPr>
        <w:t>.</w:t>
      </w:r>
    </w:p>
    <w:p w14:paraId="42D05D97" w14:textId="77777777" w:rsidR="005E6879" w:rsidRPr="004D17D2" w:rsidRDefault="005E6879" w:rsidP="00CE6548">
      <w:pPr>
        <w:spacing w:after="0" w:line="22" w:lineRule="atLeast"/>
        <w:ind w:left="360"/>
        <w:rPr>
          <w:rFonts w:cs="Calibri"/>
        </w:rPr>
      </w:pPr>
    </w:p>
    <w:p w14:paraId="63C09E39" w14:textId="1511B72D" w:rsidR="00412E12" w:rsidRPr="004D17D2" w:rsidRDefault="5DBF8C88" w:rsidP="00CE6548">
      <w:pPr>
        <w:pStyle w:val="ListParagraph"/>
        <w:numPr>
          <w:ilvl w:val="0"/>
          <w:numId w:val="71"/>
        </w:numPr>
        <w:spacing w:line="22" w:lineRule="atLeast"/>
        <w:rPr>
          <w:rFonts w:ascii="Calibri" w:hAnsi="Calibri" w:cs="Calibri"/>
        </w:rPr>
      </w:pPr>
      <w:r w:rsidRPr="004D17D2">
        <w:rPr>
          <w:rFonts w:ascii="Calibri" w:hAnsi="Calibri" w:cs="Calibri"/>
        </w:rPr>
        <w:t xml:space="preserve">All encounter claim information must be for the member identified on the claim </w:t>
      </w:r>
      <w:r w:rsidR="7B22CBAB" w:rsidRPr="0095F9C1">
        <w:rPr>
          <w:rFonts w:ascii="Calibri" w:hAnsi="Calibri" w:cs="Calibri"/>
        </w:rPr>
        <w:t>by</w:t>
      </w:r>
      <w:r w:rsidRPr="0095F9C1">
        <w:rPr>
          <w:rFonts w:ascii="Calibri" w:hAnsi="Calibri" w:cs="Calibri"/>
        </w:rPr>
        <w:t xml:space="preserve"> </w:t>
      </w:r>
      <w:r w:rsidRPr="004D17D2">
        <w:rPr>
          <w:rFonts w:ascii="Calibri" w:hAnsi="Calibri" w:cs="Calibri"/>
        </w:rPr>
        <w:t>Medicaid ID.</w:t>
      </w:r>
      <w:r w:rsidR="732EEC33" w:rsidRPr="004D17D2">
        <w:rPr>
          <w:rFonts w:ascii="Calibri" w:hAnsi="Calibri" w:cs="Calibri"/>
        </w:rPr>
        <w:t xml:space="preserve">  Claims must not be submitted </w:t>
      </w:r>
      <w:r w:rsidR="00F9717E">
        <w:rPr>
          <w:rFonts w:ascii="Calibri" w:hAnsi="Calibri" w:cs="Calibri"/>
        </w:rPr>
        <w:t>with</w:t>
      </w:r>
      <w:r w:rsidR="00F9717E" w:rsidRPr="004D17D2">
        <w:rPr>
          <w:rFonts w:ascii="Calibri" w:hAnsi="Calibri" w:cs="Calibri"/>
        </w:rPr>
        <w:t xml:space="preserve"> </w:t>
      </w:r>
      <w:r w:rsidR="00F9717E">
        <w:rPr>
          <w:rFonts w:ascii="Calibri" w:hAnsi="Calibri" w:cs="Calibri"/>
        </w:rPr>
        <w:t>another</w:t>
      </w:r>
      <w:r w:rsidR="732EEC33" w:rsidRPr="004D17D2">
        <w:rPr>
          <w:rFonts w:ascii="Calibri" w:hAnsi="Calibri" w:cs="Calibri"/>
        </w:rPr>
        <w:t xml:space="preserve"> member</w:t>
      </w:r>
      <w:r w:rsidR="00F9717E">
        <w:rPr>
          <w:rFonts w:ascii="Calibri" w:hAnsi="Calibri" w:cs="Calibri"/>
        </w:rPr>
        <w:t>’s</w:t>
      </w:r>
      <w:r w:rsidR="732EEC33" w:rsidRPr="004D17D2">
        <w:rPr>
          <w:rFonts w:ascii="Calibri" w:hAnsi="Calibri" w:cs="Calibri"/>
        </w:rPr>
        <w:t xml:space="preserve"> identification (e.g</w:t>
      </w:r>
      <w:r w:rsidR="3C214FBD" w:rsidRPr="004D17D2">
        <w:rPr>
          <w:rFonts w:ascii="Calibri" w:hAnsi="Calibri" w:cs="Calibri"/>
        </w:rPr>
        <w:t>.,</w:t>
      </w:r>
      <w:r w:rsidR="732EEC33" w:rsidRPr="004D17D2">
        <w:rPr>
          <w:rFonts w:ascii="Calibri" w:hAnsi="Calibri" w:cs="Calibri"/>
        </w:rPr>
        <w:t xml:space="preserve"> newborn claims must not be submitted under the Mom’s ID).</w:t>
      </w:r>
    </w:p>
    <w:p w14:paraId="62F82CE7" w14:textId="77777777" w:rsidR="005E6879" w:rsidRPr="004D17D2" w:rsidRDefault="005E6879" w:rsidP="00CE6548">
      <w:pPr>
        <w:spacing w:after="0" w:line="22" w:lineRule="atLeast"/>
        <w:rPr>
          <w:rFonts w:cs="Calibri"/>
        </w:rPr>
      </w:pPr>
    </w:p>
    <w:p w14:paraId="4DBD37AA" w14:textId="67A00AE7" w:rsidR="00F25AEB" w:rsidRPr="004D17D2" w:rsidRDefault="50C9C2F3" w:rsidP="00CE6548">
      <w:pPr>
        <w:pStyle w:val="ListParagraph"/>
        <w:numPr>
          <w:ilvl w:val="0"/>
          <w:numId w:val="71"/>
        </w:numPr>
        <w:spacing w:line="22" w:lineRule="atLeast"/>
        <w:rPr>
          <w:rFonts w:ascii="Calibri" w:hAnsi="Calibri" w:cs="Calibri"/>
        </w:rPr>
      </w:pPr>
      <w:bookmarkStart w:id="37" w:name="_Hlk84491912"/>
      <w:bookmarkStart w:id="38" w:name="_Hlk84487598"/>
      <w:r w:rsidRPr="004D17D2">
        <w:rPr>
          <w:rFonts w:ascii="Calibri" w:hAnsi="Calibri" w:cs="Calibri"/>
        </w:rPr>
        <w:t xml:space="preserve">All claims should reflect the final status of the claim on the date it is pulled from the MCE’s </w:t>
      </w:r>
      <w:r w:rsidR="685A8459" w:rsidRPr="004D17D2">
        <w:rPr>
          <w:rFonts w:ascii="Calibri" w:hAnsi="Calibri" w:cs="Calibri"/>
        </w:rPr>
        <w:t>D</w:t>
      </w:r>
      <w:r w:rsidRPr="004D17D2">
        <w:rPr>
          <w:rFonts w:ascii="Calibri" w:hAnsi="Calibri" w:cs="Calibri"/>
        </w:rPr>
        <w:t xml:space="preserve">ata </w:t>
      </w:r>
      <w:r w:rsidR="7EC4A912" w:rsidRPr="004D17D2">
        <w:rPr>
          <w:rFonts w:ascii="Calibri" w:hAnsi="Calibri" w:cs="Calibri"/>
        </w:rPr>
        <w:t>W</w:t>
      </w:r>
      <w:r w:rsidRPr="004D17D2">
        <w:rPr>
          <w:rFonts w:ascii="Calibri" w:hAnsi="Calibri" w:cs="Calibri"/>
        </w:rPr>
        <w:t>arehouse</w:t>
      </w:r>
      <w:r w:rsidR="4D6CFCB0" w:rsidRPr="004D17D2">
        <w:rPr>
          <w:rFonts w:ascii="Calibri" w:hAnsi="Calibri" w:cs="Calibri"/>
        </w:rPr>
        <w:t>.</w:t>
      </w:r>
    </w:p>
    <w:p w14:paraId="0A3DBBF0" w14:textId="77777777" w:rsidR="005E6879" w:rsidRPr="004D17D2" w:rsidRDefault="005E6879" w:rsidP="00CE6548">
      <w:pPr>
        <w:spacing w:after="0" w:line="22" w:lineRule="atLeast"/>
        <w:ind w:left="360"/>
        <w:rPr>
          <w:rFonts w:cs="Calibri"/>
        </w:rPr>
      </w:pPr>
    </w:p>
    <w:p w14:paraId="5B440F39" w14:textId="40DA1AAA" w:rsidR="00D86E52" w:rsidRPr="004D17D2" w:rsidRDefault="00D86E52" w:rsidP="00CE6548">
      <w:pPr>
        <w:pStyle w:val="ListParagraph"/>
        <w:numPr>
          <w:ilvl w:val="0"/>
          <w:numId w:val="71"/>
        </w:numPr>
        <w:spacing w:line="22" w:lineRule="atLeast"/>
        <w:rPr>
          <w:rFonts w:ascii="Calibri" w:hAnsi="Calibri" w:cs="Calibri"/>
        </w:rPr>
      </w:pPr>
      <w:r w:rsidRPr="004D17D2">
        <w:rPr>
          <w:rFonts w:ascii="Calibri" w:hAnsi="Calibri" w:cs="Calibri"/>
        </w:rPr>
        <w:t xml:space="preserve">For MassHealth, only the latest </w:t>
      </w:r>
      <w:r w:rsidR="004925DC" w:rsidRPr="004D17D2">
        <w:rPr>
          <w:rFonts w:ascii="Calibri" w:hAnsi="Calibri" w:cs="Calibri"/>
        </w:rPr>
        <w:t xml:space="preserve">version of the </w:t>
      </w:r>
      <w:r w:rsidRPr="004D17D2">
        <w:rPr>
          <w:rFonts w:ascii="Calibri" w:hAnsi="Calibri" w:cs="Calibri"/>
        </w:rPr>
        <w:t>claim line</w:t>
      </w:r>
      <w:r w:rsidR="00300834" w:rsidRPr="004D17D2">
        <w:rPr>
          <w:rFonts w:ascii="Calibri" w:hAnsi="Calibri" w:cs="Calibri"/>
        </w:rPr>
        <w:t xml:space="preserve"> submitted to MassHealth</w:t>
      </w:r>
      <w:r w:rsidRPr="004D17D2">
        <w:rPr>
          <w:rFonts w:ascii="Calibri" w:hAnsi="Calibri" w:cs="Calibri"/>
        </w:rPr>
        <w:t xml:space="preserve"> is “active”.  Previously submitted versions of claim lines </w:t>
      </w:r>
      <w:r w:rsidR="0B1B139D" w:rsidRPr="004D17D2">
        <w:rPr>
          <w:rFonts w:ascii="Calibri" w:hAnsi="Calibri" w:cs="Calibri"/>
        </w:rPr>
        <w:t>get</w:t>
      </w:r>
      <w:r w:rsidRPr="004D17D2">
        <w:rPr>
          <w:rFonts w:ascii="Calibri" w:hAnsi="Calibri" w:cs="Calibri"/>
        </w:rPr>
        <w:t xml:space="preserve"> </w:t>
      </w:r>
      <w:r w:rsidR="68B6BBBB" w:rsidRPr="004D17D2">
        <w:rPr>
          <w:rFonts w:ascii="Calibri" w:hAnsi="Calibri" w:cs="Calibri"/>
        </w:rPr>
        <w:t>offset</w:t>
      </w:r>
      <w:r w:rsidR="1D33703F" w:rsidRPr="004D17D2">
        <w:rPr>
          <w:rFonts w:ascii="Calibri" w:hAnsi="Calibri" w:cs="Calibri"/>
        </w:rPr>
        <w:t xml:space="preserve"> (</w:t>
      </w:r>
      <w:r w:rsidRPr="004D17D2">
        <w:rPr>
          <w:rFonts w:ascii="Calibri" w:hAnsi="Calibri" w:cs="Calibri"/>
        </w:rPr>
        <w:t>no longer “active” with MassHealth</w:t>
      </w:r>
      <w:r w:rsidR="53A692CE" w:rsidRPr="004D17D2">
        <w:rPr>
          <w:rFonts w:ascii="Calibri" w:hAnsi="Calibri" w:cs="Calibri"/>
        </w:rPr>
        <w:t>)</w:t>
      </w:r>
      <w:r w:rsidRPr="004D17D2">
        <w:rPr>
          <w:rFonts w:ascii="Calibri" w:hAnsi="Calibri" w:cs="Calibri"/>
        </w:rPr>
        <w:t xml:space="preserve"> and payments are not netted.</w:t>
      </w:r>
    </w:p>
    <w:p w14:paraId="519D25E0" w14:textId="77777777" w:rsidR="005E6879" w:rsidRPr="004D17D2" w:rsidRDefault="005E6879" w:rsidP="00CE6548">
      <w:pPr>
        <w:spacing w:after="0" w:line="22" w:lineRule="atLeast"/>
        <w:ind w:left="360"/>
        <w:rPr>
          <w:rFonts w:cs="Calibri"/>
        </w:rPr>
      </w:pPr>
    </w:p>
    <w:p w14:paraId="7B1A838D" w14:textId="65AA609F" w:rsidR="00346089" w:rsidRPr="004D17D2" w:rsidRDefault="22E70699" w:rsidP="00CE6548">
      <w:pPr>
        <w:pStyle w:val="ListParagraph"/>
        <w:numPr>
          <w:ilvl w:val="0"/>
          <w:numId w:val="71"/>
        </w:numPr>
        <w:spacing w:line="22" w:lineRule="atLeast"/>
        <w:rPr>
          <w:rFonts w:ascii="Calibri" w:hAnsi="Calibri" w:cs="Calibri"/>
        </w:rPr>
      </w:pPr>
      <w:r w:rsidRPr="004D17D2">
        <w:rPr>
          <w:rFonts w:ascii="Calibri" w:hAnsi="Calibri" w:cs="Calibri"/>
        </w:rPr>
        <w:t>A</w:t>
      </w:r>
      <w:r w:rsidR="27890BB4" w:rsidRPr="004D17D2">
        <w:rPr>
          <w:rFonts w:ascii="Calibri" w:hAnsi="Calibri" w:cs="Calibri"/>
        </w:rPr>
        <w:t>n encounter</w:t>
      </w:r>
      <w:r w:rsidRPr="004D17D2">
        <w:rPr>
          <w:rFonts w:ascii="Calibri" w:hAnsi="Calibri" w:cs="Calibri"/>
        </w:rPr>
        <w:t xml:space="preserve"> is </w:t>
      </w:r>
      <w:r w:rsidR="23C763FB" w:rsidRPr="004D17D2">
        <w:rPr>
          <w:rFonts w:ascii="Calibri" w:hAnsi="Calibri" w:cs="Calibri"/>
        </w:rPr>
        <w:t>a fully adjudicated</w:t>
      </w:r>
      <w:r w:rsidRPr="004D17D2">
        <w:rPr>
          <w:rFonts w:ascii="Calibri" w:hAnsi="Calibri" w:cs="Calibri"/>
        </w:rPr>
        <w:t xml:space="preserve"> </w:t>
      </w:r>
      <w:r w:rsidR="27890BB4" w:rsidRPr="004D17D2">
        <w:rPr>
          <w:rFonts w:ascii="Calibri" w:hAnsi="Calibri" w:cs="Calibri"/>
        </w:rPr>
        <w:t>service</w:t>
      </w:r>
      <w:r w:rsidR="27E7A842" w:rsidRPr="004D17D2">
        <w:rPr>
          <w:rFonts w:ascii="Calibri" w:hAnsi="Calibri" w:cs="Calibri"/>
        </w:rPr>
        <w:t xml:space="preserve"> </w:t>
      </w:r>
      <w:r w:rsidR="777498FA" w:rsidRPr="004D17D2">
        <w:rPr>
          <w:rFonts w:ascii="Calibri" w:hAnsi="Calibri" w:cs="Calibri"/>
        </w:rPr>
        <w:t xml:space="preserve">(with all associated claim lines) </w:t>
      </w:r>
      <w:r w:rsidRPr="004D17D2">
        <w:rPr>
          <w:rFonts w:ascii="Calibri" w:hAnsi="Calibri" w:cs="Calibri"/>
        </w:rPr>
        <w:t xml:space="preserve">where the MCE incurred </w:t>
      </w:r>
      <w:r w:rsidR="418A9467" w:rsidRPr="004D17D2">
        <w:rPr>
          <w:rFonts w:ascii="Calibri" w:hAnsi="Calibri" w:cs="Calibri"/>
        </w:rPr>
        <w:t>the</w:t>
      </w:r>
      <w:r w:rsidRPr="004D17D2">
        <w:rPr>
          <w:rFonts w:ascii="Calibri" w:hAnsi="Calibri" w:cs="Calibri"/>
        </w:rPr>
        <w:t xml:space="preserve"> cost</w:t>
      </w:r>
      <w:r w:rsidR="27890BB4" w:rsidRPr="004D17D2">
        <w:rPr>
          <w:rFonts w:ascii="Calibri" w:hAnsi="Calibri" w:cs="Calibri"/>
        </w:rPr>
        <w:t xml:space="preserve"> either through direct payment or sub-contracted payment.</w:t>
      </w:r>
      <w:r w:rsidR="734CF279" w:rsidRPr="004D17D2">
        <w:rPr>
          <w:rFonts w:ascii="Calibri" w:hAnsi="Calibri" w:cs="Calibri"/>
        </w:rPr>
        <w:t xml:space="preserve">  </w:t>
      </w:r>
      <w:r w:rsidR="14464BA9" w:rsidRPr="004D17D2">
        <w:rPr>
          <w:rFonts w:ascii="Calibri" w:hAnsi="Calibri" w:cs="Calibri"/>
        </w:rPr>
        <w:t xml:space="preserve">Generally, at least one line would be adjudicated as “paid”.  </w:t>
      </w:r>
      <w:r w:rsidR="365CBCFC" w:rsidRPr="004D17D2">
        <w:rPr>
          <w:rFonts w:ascii="Calibri" w:hAnsi="Calibri" w:cs="Calibri"/>
        </w:rPr>
        <w:t xml:space="preserve">All </w:t>
      </w:r>
      <w:r w:rsidR="14464BA9" w:rsidRPr="004D17D2">
        <w:rPr>
          <w:rFonts w:ascii="Calibri" w:hAnsi="Calibri" w:cs="Calibri"/>
        </w:rPr>
        <w:t xml:space="preserve">adjudicated </w:t>
      </w:r>
      <w:r w:rsidR="365CBCFC" w:rsidRPr="004D17D2">
        <w:rPr>
          <w:rFonts w:ascii="Calibri" w:hAnsi="Calibri" w:cs="Calibri"/>
        </w:rPr>
        <w:t>claim</w:t>
      </w:r>
      <w:r w:rsidR="1F40EB3A" w:rsidRPr="004D17D2">
        <w:rPr>
          <w:rFonts w:ascii="Calibri" w:hAnsi="Calibri" w:cs="Calibri"/>
        </w:rPr>
        <w:t>s</w:t>
      </w:r>
      <w:r w:rsidR="048EA4BF" w:rsidRPr="004D17D2">
        <w:rPr>
          <w:rFonts w:ascii="Calibri" w:hAnsi="Calibri" w:cs="Calibri"/>
        </w:rPr>
        <w:t xml:space="preserve"> </w:t>
      </w:r>
      <w:r w:rsidR="365CBCFC" w:rsidRPr="004D17D2">
        <w:rPr>
          <w:rFonts w:ascii="Calibri" w:hAnsi="Calibri" w:cs="Calibri"/>
        </w:rPr>
        <w:t xml:space="preserve">must have a complete set of billing codes.  </w:t>
      </w:r>
      <w:r w:rsidR="7B5C66BB" w:rsidRPr="004D17D2">
        <w:rPr>
          <w:rFonts w:ascii="Calibri" w:hAnsi="Calibri" w:cs="Calibri"/>
        </w:rPr>
        <w:t>There may also be fully adjudicated claims where the MCE did not incur a cost but would otherwise like to inform MassHealth of covered services provided to Enrollees</w:t>
      </w:r>
      <w:r w:rsidR="43BE8DB7" w:rsidRPr="004D17D2">
        <w:rPr>
          <w:rFonts w:ascii="Calibri" w:hAnsi="Calibri" w:cs="Calibri"/>
        </w:rPr>
        <w:t>/</w:t>
      </w:r>
      <w:r w:rsidR="7B5C66BB" w:rsidRPr="004D17D2">
        <w:rPr>
          <w:rFonts w:ascii="Calibri" w:hAnsi="Calibri" w:cs="Calibri"/>
        </w:rPr>
        <w:t>Members, such as for quality measure reporting (</w:t>
      </w:r>
      <w:r w:rsidR="007820F3" w:rsidRPr="007F581B">
        <w:rPr>
          <w:rFonts w:ascii="Calibri" w:hAnsi="Calibri" w:cs="Calibri"/>
        </w:rPr>
        <w:t>e.g.,</w:t>
      </w:r>
      <w:r w:rsidR="7B5C66BB" w:rsidRPr="004D17D2">
        <w:rPr>
          <w:rFonts w:ascii="Calibri" w:hAnsi="Calibri" w:cs="Calibri"/>
        </w:rPr>
        <w:t xml:space="preserve"> CPT category 2 codes for </w:t>
      </w:r>
      <w:r w:rsidR="27EEDC6C" w:rsidRPr="004D17D2">
        <w:rPr>
          <w:rFonts w:ascii="Calibri" w:hAnsi="Calibri" w:cs="Calibri"/>
        </w:rPr>
        <w:t>A1</w:t>
      </w:r>
      <w:r w:rsidR="044D6B27" w:rsidRPr="004D17D2">
        <w:rPr>
          <w:rFonts w:ascii="Calibri" w:hAnsi="Calibri" w:cs="Calibri"/>
        </w:rPr>
        <w:t xml:space="preserve">c </w:t>
      </w:r>
      <w:r w:rsidR="7B5C66BB" w:rsidRPr="004D17D2">
        <w:rPr>
          <w:rFonts w:ascii="Calibri" w:hAnsi="Calibri" w:cs="Calibri"/>
        </w:rPr>
        <w:t>lab tests and care/patient management).</w:t>
      </w:r>
    </w:p>
    <w:p w14:paraId="34C72641" w14:textId="77777777" w:rsidR="005E6879" w:rsidRPr="004D17D2" w:rsidRDefault="005E6879" w:rsidP="00CE6548">
      <w:pPr>
        <w:spacing w:after="0" w:line="22" w:lineRule="atLeast"/>
        <w:ind w:left="360"/>
        <w:rPr>
          <w:rFonts w:cs="Calibri"/>
        </w:rPr>
      </w:pPr>
    </w:p>
    <w:p w14:paraId="0EAD96FB" w14:textId="7DDDE691" w:rsidR="003A266C" w:rsidRPr="004D17D2" w:rsidRDefault="00AE0F2B" w:rsidP="00CE6548">
      <w:pPr>
        <w:pStyle w:val="ListParagraph"/>
        <w:numPr>
          <w:ilvl w:val="0"/>
          <w:numId w:val="71"/>
        </w:numPr>
        <w:spacing w:line="22" w:lineRule="atLeast"/>
        <w:rPr>
          <w:rFonts w:ascii="Calibri" w:hAnsi="Calibri" w:cs="Calibri"/>
        </w:rPr>
      </w:pPr>
      <w:r w:rsidRPr="004D17D2">
        <w:rPr>
          <w:rFonts w:ascii="Calibri" w:hAnsi="Calibri" w:cs="Calibri"/>
        </w:rPr>
        <w:t>All</w:t>
      </w:r>
      <w:r w:rsidR="00DB366C" w:rsidRPr="004D17D2">
        <w:rPr>
          <w:rFonts w:ascii="Calibri" w:hAnsi="Calibri" w:cs="Calibri"/>
        </w:rPr>
        <w:t xml:space="preserve"> </w:t>
      </w:r>
      <w:r w:rsidRPr="004D17D2">
        <w:rPr>
          <w:rFonts w:ascii="Calibri" w:hAnsi="Calibri" w:cs="Calibri"/>
        </w:rPr>
        <w:t>claim lines should be submitted for each Paid claim, including zero paid claim lines</w:t>
      </w:r>
      <w:r w:rsidR="00B72DB6" w:rsidRPr="004D17D2">
        <w:rPr>
          <w:rFonts w:ascii="Calibri" w:hAnsi="Calibri" w:cs="Calibri"/>
        </w:rPr>
        <w:t xml:space="preserve"> (e.g., bundled services paid at an encounter level and patient copays that exceeded the fee schedule)</w:t>
      </w:r>
      <w:r w:rsidR="00ED3FA2" w:rsidRPr="004D17D2">
        <w:rPr>
          <w:rFonts w:ascii="Calibri" w:hAnsi="Calibri" w:cs="Calibri"/>
        </w:rPr>
        <w:t xml:space="preserve">.  Denied lines should not be </w:t>
      </w:r>
      <w:r w:rsidR="00D94885">
        <w:rPr>
          <w:rFonts w:ascii="Calibri" w:hAnsi="Calibri" w:cs="Calibri"/>
        </w:rPr>
        <w:t>included in the Paid submission</w:t>
      </w:r>
      <w:r w:rsidR="00F31C33">
        <w:rPr>
          <w:rFonts w:ascii="Calibri" w:hAnsi="Calibri" w:cs="Calibri"/>
        </w:rPr>
        <w:t xml:space="preserve">.  </w:t>
      </w:r>
      <w:r w:rsidR="00412E12" w:rsidRPr="004D17D2">
        <w:rPr>
          <w:rFonts w:ascii="Calibri" w:hAnsi="Calibri" w:cs="Calibri"/>
        </w:rPr>
        <w:t>Submit one encounter record</w:t>
      </w:r>
      <w:r w:rsidR="001D0987" w:rsidRPr="004D17D2">
        <w:rPr>
          <w:rFonts w:ascii="Calibri" w:hAnsi="Calibri" w:cs="Calibri"/>
        </w:rPr>
        <w:t>/claim line</w:t>
      </w:r>
      <w:r w:rsidR="00412E12" w:rsidRPr="004D17D2">
        <w:rPr>
          <w:rFonts w:ascii="Calibri" w:hAnsi="Calibri" w:cs="Calibri"/>
        </w:rPr>
        <w:t xml:space="preserve"> for each service performed (i.e., if a claim consisted of five services</w:t>
      </w:r>
      <w:r w:rsidR="00A96277" w:rsidRPr="004D17D2">
        <w:rPr>
          <w:rFonts w:ascii="Calibri" w:hAnsi="Calibri" w:cs="Calibri"/>
        </w:rPr>
        <w:t xml:space="preserve"> or products</w:t>
      </w:r>
      <w:r w:rsidR="00412E12" w:rsidRPr="004D17D2">
        <w:rPr>
          <w:rFonts w:ascii="Calibri" w:hAnsi="Calibri" w:cs="Calibri"/>
        </w:rPr>
        <w:t>, each service should have a separate encounter record).</w:t>
      </w:r>
      <w:r w:rsidR="00B13589" w:rsidRPr="004D17D2">
        <w:rPr>
          <w:rFonts w:ascii="Calibri" w:hAnsi="Calibri" w:cs="Calibri"/>
        </w:rPr>
        <w:t xml:space="preserve">  </w:t>
      </w:r>
      <w:r w:rsidR="008073C5" w:rsidRPr="004D17D2">
        <w:rPr>
          <w:rFonts w:ascii="Calibri" w:hAnsi="Calibri" w:cs="Calibri"/>
        </w:rPr>
        <w:t xml:space="preserve">Pursuant to contract, </w:t>
      </w:r>
      <w:r w:rsidR="0061227E" w:rsidRPr="004D17D2">
        <w:rPr>
          <w:rFonts w:ascii="Calibri" w:hAnsi="Calibri" w:cs="Calibri"/>
        </w:rPr>
        <w:t xml:space="preserve">an </w:t>
      </w:r>
      <w:r w:rsidR="008073C5" w:rsidRPr="004D17D2">
        <w:rPr>
          <w:rFonts w:ascii="Calibri" w:hAnsi="Calibri" w:cs="Calibri"/>
        </w:rPr>
        <w:t xml:space="preserve">encounter record </w:t>
      </w:r>
      <w:r w:rsidR="0061227E" w:rsidRPr="004D17D2">
        <w:rPr>
          <w:rFonts w:ascii="Calibri" w:hAnsi="Calibri" w:cs="Calibri"/>
        </w:rPr>
        <w:t>must be submitted for all covered</w:t>
      </w:r>
      <w:r w:rsidR="008073C5" w:rsidRPr="004D17D2">
        <w:rPr>
          <w:rFonts w:ascii="Calibri" w:hAnsi="Calibri" w:cs="Calibri"/>
        </w:rPr>
        <w:t xml:space="preserve"> service</w:t>
      </w:r>
      <w:r w:rsidR="0061227E" w:rsidRPr="004D17D2">
        <w:rPr>
          <w:rFonts w:ascii="Calibri" w:hAnsi="Calibri" w:cs="Calibri"/>
        </w:rPr>
        <w:t>s</w:t>
      </w:r>
      <w:r w:rsidR="008073C5" w:rsidRPr="004D17D2">
        <w:rPr>
          <w:rFonts w:ascii="Calibri" w:hAnsi="Calibri" w:cs="Calibri"/>
        </w:rPr>
        <w:t xml:space="preserve"> provided to </w:t>
      </w:r>
      <w:r w:rsidR="00DE723F" w:rsidRPr="004D17D2">
        <w:rPr>
          <w:rFonts w:ascii="Calibri" w:hAnsi="Calibri" w:cs="Calibri"/>
        </w:rPr>
        <w:t>all e</w:t>
      </w:r>
      <w:r w:rsidR="008073C5" w:rsidRPr="004D17D2">
        <w:rPr>
          <w:rFonts w:ascii="Calibri" w:hAnsi="Calibri" w:cs="Calibri"/>
        </w:rPr>
        <w:t>nrollee</w:t>
      </w:r>
      <w:r w:rsidR="0061227E" w:rsidRPr="004D17D2">
        <w:rPr>
          <w:rFonts w:ascii="Calibri" w:hAnsi="Calibri" w:cs="Calibri"/>
        </w:rPr>
        <w:t>s.</w:t>
      </w:r>
      <w:r w:rsidR="0042723E" w:rsidRPr="004D17D2">
        <w:rPr>
          <w:rFonts w:ascii="Calibri" w:hAnsi="Calibri" w:cs="Calibri"/>
        </w:rPr>
        <w:t xml:space="preserve">  </w:t>
      </w:r>
      <w:bookmarkEnd w:id="37"/>
      <w:bookmarkEnd w:id="38"/>
      <w:r w:rsidR="00D86E52" w:rsidRPr="004D17D2">
        <w:rPr>
          <w:rFonts w:ascii="Calibri" w:hAnsi="Calibri" w:cs="Calibri"/>
        </w:rPr>
        <w:t>Payment amounts must be greater than or equal to zero.  There should not be negative payments</w:t>
      </w:r>
      <w:r w:rsidR="00F25AEB" w:rsidRPr="004D17D2">
        <w:rPr>
          <w:rFonts w:ascii="Calibri" w:hAnsi="Calibri" w:cs="Calibri"/>
        </w:rPr>
        <w:t>, including on voided claim lines.</w:t>
      </w:r>
    </w:p>
    <w:p w14:paraId="7754C190" w14:textId="77777777" w:rsidR="005E6879" w:rsidRPr="004D17D2" w:rsidRDefault="005E6879" w:rsidP="00CE6548">
      <w:pPr>
        <w:spacing w:after="0" w:line="22" w:lineRule="atLeast"/>
        <w:ind w:left="360"/>
        <w:rPr>
          <w:rFonts w:cs="Calibri"/>
        </w:rPr>
      </w:pPr>
      <w:bookmarkStart w:id="39" w:name="_Hlk84492424"/>
    </w:p>
    <w:p w14:paraId="419ED911" w14:textId="3D9AD11B" w:rsidR="00A55763" w:rsidRPr="004D17D2" w:rsidRDefault="7758736C" w:rsidP="00CE6548">
      <w:pPr>
        <w:pStyle w:val="ListParagraph"/>
        <w:numPr>
          <w:ilvl w:val="0"/>
          <w:numId w:val="71"/>
        </w:numPr>
        <w:spacing w:line="22" w:lineRule="atLeast"/>
        <w:rPr>
          <w:rFonts w:ascii="Calibri" w:hAnsi="Calibri" w:cs="Calibri"/>
        </w:rPr>
      </w:pPr>
      <w:r w:rsidRPr="004D17D2">
        <w:rPr>
          <w:rFonts w:ascii="Calibri" w:hAnsi="Calibri" w:cs="Calibri"/>
        </w:rPr>
        <w:t xml:space="preserve">Records/services of the same </w:t>
      </w:r>
      <w:r w:rsidR="342766A5" w:rsidRPr="004D17D2">
        <w:rPr>
          <w:rFonts w:ascii="Calibri" w:hAnsi="Calibri" w:cs="Calibri"/>
        </w:rPr>
        <w:t xml:space="preserve">encounter </w:t>
      </w:r>
      <w:r w:rsidRPr="004D17D2">
        <w:rPr>
          <w:rFonts w:ascii="Calibri" w:hAnsi="Calibri" w:cs="Calibri"/>
        </w:rPr>
        <w:t xml:space="preserve">claim must be submitted with same claim number.  </w:t>
      </w:r>
      <w:r w:rsidR="24BFA401" w:rsidRPr="004D17D2">
        <w:rPr>
          <w:rFonts w:ascii="Calibri" w:hAnsi="Calibri" w:cs="Calibri"/>
        </w:rPr>
        <w:t>There should not be more than one active claim number for the same encounter. All paid claim lines within an encounter must share the same active claim number. If there is a replacement claim with a new version of the claim number, all former claim lines must be replaced by the new claim number or be voided</w:t>
      </w:r>
      <w:r w:rsidR="4CA298CA" w:rsidRPr="004D17D2">
        <w:rPr>
          <w:rFonts w:ascii="Calibri" w:hAnsi="Calibri" w:cs="Calibri"/>
        </w:rPr>
        <w:t>.</w:t>
      </w:r>
      <w:r w:rsidR="147FCEFD" w:rsidRPr="004D17D2">
        <w:rPr>
          <w:rFonts w:ascii="Calibri" w:hAnsi="Calibri" w:cs="Calibri"/>
        </w:rPr>
        <w:t xml:space="preserve"> The claim number, which creates the encounter, and all replacement encounters must retain the same billing provider </w:t>
      </w:r>
      <w:r w:rsidR="0BF82992" w:rsidRPr="004D17D2">
        <w:rPr>
          <w:rFonts w:ascii="Calibri" w:hAnsi="Calibri" w:cs="Calibri"/>
        </w:rPr>
        <w:t>ID</w:t>
      </w:r>
      <w:r w:rsidR="147FCEFD" w:rsidRPr="004D17D2">
        <w:rPr>
          <w:rFonts w:ascii="Calibri" w:hAnsi="Calibri" w:cs="Calibri"/>
        </w:rPr>
        <w:t xml:space="preserve"> or be </w:t>
      </w:r>
      <w:r w:rsidR="610BD5A2" w:rsidRPr="004D17D2">
        <w:rPr>
          <w:rFonts w:ascii="Calibri" w:hAnsi="Calibri" w:cs="Calibri"/>
        </w:rPr>
        <w:t>completely</w:t>
      </w:r>
      <w:r w:rsidR="147FCEFD" w:rsidRPr="004D17D2">
        <w:rPr>
          <w:rFonts w:ascii="Calibri" w:hAnsi="Calibri" w:cs="Calibri"/>
        </w:rPr>
        <w:t xml:space="preserve"> voided.</w:t>
      </w:r>
    </w:p>
    <w:bookmarkEnd w:id="39"/>
    <w:p w14:paraId="70BD3271" w14:textId="77777777" w:rsidR="005E6879" w:rsidRPr="004D17D2" w:rsidRDefault="005E6879" w:rsidP="00CE6548">
      <w:pPr>
        <w:spacing w:after="0" w:line="22" w:lineRule="atLeast"/>
        <w:ind w:left="360"/>
        <w:rPr>
          <w:rFonts w:cs="Calibri"/>
        </w:rPr>
      </w:pPr>
    </w:p>
    <w:p w14:paraId="12B8D2DC" w14:textId="38D15DBC" w:rsidR="003753F5" w:rsidRPr="004D17D2" w:rsidRDefault="00F54214" w:rsidP="00CE6548">
      <w:pPr>
        <w:pStyle w:val="ListParagraph"/>
        <w:numPr>
          <w:ilvl w:val="0"/>
          <w:numId w:val="71"/>
        </w:numPr>
        <w:spacing w:line="22" w:lineRule="atLeast"/>
        <w:rPr>
          <w:rFonts w:ascii="Calibri" w:hAnsi="Calibri" w:cs="Calibri"/>
        </w:rPr>
      </w:pPr>
      <w:bookmarkStart w:id="40" w:name="_Hlk93304643"/>
      <w:r>
        <w:rPr>
          <w:rFonts w:ascii="Calibri" w:hAnsi="Calibri" w:cs="Calibri"/>
        </w:rPr>
        <w:t xml:space="preserve">Plans are expected to use current MassHealth MCE enrollment assignments to attribute Members to the MassHealth assigned MCE.  </w:t>
      </w:r>
      <w:r w:rsidR="621319CF" w:rsidRPr="60DC5926">
        <w:rPr>
          <w:rFonts w:ascii="Calibri" w:hAnsi="Calibri" w:cs="Calibri"/>
        </w:rPr>
        <w:t>The</w:t>
      </w:r>
      <w:r w:rsidR="003753F5" w:rsidRPr="004D17D2">
        <w:rPr>
          <w:rFonts w:ascii="Calibri" w:hAnsi="Calibri" w:cs="Calibri"/>
        </w:rPr>
        <w:t xml:space="preserve"> integrity of the family of claims should be maintained when submitting claims for multiple MCEs (ACOs/MCO).</w:t>
      </w:r>
      <w:r w:rsidR="307D1825" w:rsidRPr="60DC5926">
        <w:rPr>
          <w:rFonts w:ascii="Calibri" w:hAnsi="Calibri" w:cs="Calibri"/>
        </w:rPr>
        <w:t xml:space="preserve">  </w:t>
      </w:r>
      <w:r w:rsidR="4C89FB77" w:rsidRPr="60DC5926">
        <w:rPr>
          <w:rFonts w:ascii="Calibri" w:hAnsi="Calibri" w:cs="Calibri"/>
        </w:rPr>
        <w:t xml:space="preserve"> </w:t>
      </w:r>
      <w:r w:rsidR="0CC8CBC6" w:rsidRPr="60DC5926">
        <w:rPr>
          <w:rFonts w:ascii="Calibri" w:hAnsi="Calibri" w:cs="Calibri"/>
        </w:rPr>
        <w:t xml:space="preserve">Entity </w:t>
      </w:r>
      <w:r w:rsidR="4C89FB77" w:rsidRPr="60DC5926">
        <w:rPr>
          <w:rFonts w:ascii="Calibri" w:hAnsi="Calibri" w:cs="Calibri"/>
        </w:rPr>
        <w:t xml:space="preserve">PIDSL, New Member ID, and the claim number should be consistent </w:t>
      </w:r>
      <w:r w:rsidR="29A2D226" w:rsidRPr="60DC5926">
        <w:rPr>
          <w:rFonts w:ascii="Calibri" w:hAnsi="Calibri" w:cs="Calibri"/>
        </w:rPr>
        <w:t>across all lines of the</w:t>
      </w:r>
      <w:r w:rsidR="00812F67">
        <w:rPr>
          <w:rFonts w:ascii="Calibri" w:hAnsi="Calibri" w:cs="Calibri"/>
        </w:rPr>
        <w:t xml:space="preserve"> same</w:t>
      </w:r>
      <w:r w:rsidR="29A2D226" w:rsidRPr="60DC5926">
        <w:rPr>
          <w:rFonts w:ascii="Calibri" w:hAnsi="Calibri" w:cs="Calibri"/>
        </w:rPr>
        <w:t xml:space="preserve"> claim.</w:t>
      </w:r>
      <w:r w:rsidR="4C89FB77" w:rsidRPr="60DC5926">
        <w:rPr>
          <w:rFonts w:ascii="Calibri" w:hAnsi="Calibri" w:cs="Calibri"/>
        </w:rPr>
        <w:t xml:space="preserve"> </w:t>
      </w:r>
    </w:p>
    <w:bookmarkEnd w:id="40"/>
    <w:p w14:paraId="1ADAEBDC" w14:textId="77777777" w:rsidR="005E6879" w:rsidRPr="004D17D2" w:rsidRDefault="005E6879" w:rsidP="00CE6548">
      <w:pPr>
        <w:spacing w:after="0" w:line="22" w:lineRule="atLeast"/>
        <w:ind w:left="360"/>
        <w:rPr>
          <w:rFonts w:cs="Calibri"/>
        </w:rPr>
      </w:pPr>
    </w:p>
    <w:p w14:paraId="48CCF091" w14:textId="41DB7316" w:rsidR="006E47EE" w:rsidRPr="004D17D2" w:rsidRDefault="00412E12" w:rsidP="00CE6548">
      <w:pPr>
        <w:pStyle w:val="ListParagraph"/>
        <w:numPr>
          <w:ilvl w:val="0"/>
          <w:numId w:val="71"/>
        </w:numPr>
        <w:spacing w:line="22" w:lineRule="atLeast"/>
        <w:rPr>
          <w:rFonts w:ascii="Calibri" w:hAnsi="Calibri" w:cs="Calibri"/>
        </w:rPr>
      </w:pPr>
      <w:r w:rsidRPr="004D17D2">
        <w:rPr>
          <w:rFonts w:ascii="Calibri" w:hAnsi="Calibri" w:cs="Calibri"/>
        </w:rPr>
        <w:t xml:space="preserve">Data should conform to the Record Layout specified </w:t>
      </w:r>
      <w:r w:rsidR="00415BE9" w:rsidRPr="004D17D2">
        <w:rPr>
          <w:rFonts w:ascii="Calibri" w:hAnsi="Calibri" w:cs="Calibri"/>
        </w:rPr>
        <w:t>in Section 3.0</w:t>
      </w:r>
      <w:r w:rsidR="00CA62E7" w:rsidRPr="004D17D2">
        <w:rPr>
          <w:rFonts w:ascii="Calibri" w:hAnsi="Calibri" w:cs="Calibri"/>
        </w:rPr>
        <w:t xml:space="preserve"> of this document</w:t>
      </w:r>
      <w:r w:rsidRPr="004D17D2">
        <w:rPr>
          <w:rFonts w:ascii="Calibri" w:hAnsi="Calibri" w:cs="Calibri"/>
        </w:rPr>
        <w:t xml:space="preserve">.  Any deviations from this format </w:t>
      </w:r>
      <w:r w:rsidR="00F25AEB" w:rsidRPr="004D17D2">
        <w:rPr>
          <w:rFonts w:ascii="Calibri" w:hAnsi="Calibri" w:cs="Calibri"/>
        </w:rPr>
        <w:t>will result in claim line or file rejections.</w:t>
      </w:r>
      <w:r w:rsidR="001A47D0" w:rsidRPr="004D17D2">
        <w:rPr>
          <w:rFonts w:ascii="Calibri" w:hAnsi="Calibri" w:cs="Calibri"/>
        </w:rPr>
        <w:t xml:space="preserve"> </w:t>
      </w:r>
      <w:r w:rsidR="00CA62E7" w:rsidRPr="004D17D2">
        <w:rPr>
          <w:rFonts w:ascii="Calibri" w:hAnsi="Calibri" w:cs="Calibri"/>
        </w:rPr>
        <w:t xml:space="preserve"> </w:t>
      </w:r>
      <w:r w:rsidRPr="004D17D2">
        <w:rPr>
          <w:rFonts w:ascii="Calibri" w:hAnsi="Calibri" w:cs="Calibri"/>
        </w:rPr>
        <w:t>Each row in a</w:t>
      </w:r>
      <w:r w:rsidR="009F734C" w:rsidRPr="004D17D2">
        <w:rPr>
          <w:rFonts w:ascii="Calibri" w:hAnsi="Calibri" w:cs="Calibri"/>
        </w:rPr>
        <w:t xml:space="preserve"> </w:t>
      </w:r>
      <w:r w:rsidR="00656FD8" w:rsidRPr="004D17D2">
        <w:rPr>
          <w:rFonts w:ascii="Calibri" w:hAnsi="Calibri" w:cs="Calibri"/>
        </w:rPr>
        <w:t>submitted file</w:t>
      </w:r>
      <w:r w:rsidRPr="004D17D2">
        <w:rPr>
          <w:rFonts w:ascii="Calibri" w:hAnsi="Calibri" w:cs="Calibri"/>
        </w:rPr>
        <w:t xml:space="preserve"> </w:t>
      </w:r>
      <w:r w:rsidR="00656FD8" w:rsidRPr="004D17D2">
        <w:rPr>
          <w:rFonts w:ascii="Calibri" w:hAnsi="Calibri" w:cs="Calibri"/>
        </w:rPr>
        <w:t>should have</w:t>
      </w:r>
      <w:r w:rsidRPr="004D17D2">
        <w:rPr>
          <w:rFonts w:ascii="Calibri" w:hAnsi="Calibri" w:cs="Calibri"/>
        </w:rPr>
        <w:t xml:space="preserve"> a unique Claim Number + Suffix combination.</w:t>
      </w:r>
    </w:p>
    <w:p w14:paraId="54AF8DE1" w14:textId="77777777" w:rsidR="005E6879" w:rsidRPr="004D17D2" w:rsidRDefault="005E6879" w:rsidP="00CE6548">
      <w:pPr>
        <w:spacing w:after="0" w:line="22" w:lineRule="atLeast"/>
        <w:ind w:left="360"/>
        <w:rPr>
          <w:rFonts w:cs="Calibri"/>
        </w:rPr>
      </w:pPr>
    </w:p>
    <w:p w14:paraId="1597A61B" w14:textId="3A6D97C8" w:rsidR="0059556F" w:rsidRDefault="729EB1EE" w:rsidP="00CE6548">
      <w:pPr>
        <w:pStyle w:val="ListParagraph"/>
        <w:numPr>
          <w:ilvl w:val="0"/>
          <w:numId w:val="71"/>
        </w:numPr>
        <w:spacing w:line="22" w:lineRule="atLeast"/>
        <w:rPr>
          <w:rFonts w:ascii="Calibri" w:hAnsi="Calibri" w:cs="Calibri"/>
        </w:rPr>
      </w:pPr>
      <w:r w:rsidRPr="004D17D2">
        <w:rPr>
          <w:rFonts w:ascii="Calibri" w:hAnsi="Calibri" w:cs="Calibri"/>
        </w:rPr>
        <w:t xml:space="preserve">A feed should consist of new (Original) claims, Amendments, Replacements (a.k.a. </w:t>
      </w:r>
      <w:r w:rsidR="007E4B4E">
        <w:rPr>
          <w:rFonts w:ascii="Calibri" w:hAnsi="Calibri" w:cs="Calibri"/>
        </w:rPr>
        <w:t>A</w:t>
      </w:r>
      <w:r w:rsidR="007820F3" w:rsidRPr="007F581B">
        <w:rPr>
          <w:rFonts w:ascii="Calibri" w:hAnsi="Calibri" w:cs="Calibri"/>
        </w:rPr>
        <w:t>djustments)</w:t>
      </w:r>
      <w:r w:rsidR="00BD3A0B" w:rsidRPr="007F581B">
        <w:rPr>
          <w:rFonts w:ascii="Calibri" w:hAnsi="Calibri" w:cs="Calibri"/>
        </w:rPr>
        <w:t xml:space="preserve"> </w:t>
      </w:r>
      <w:r w:rsidR="1912CCDF" w:rsidRPr="007F581B">
        <w:rPr>
          <w:rFonts w:ascii="Calibri" w:hAnsi="Calibri" w:cs="Calibri"/>
        </w:rPr>
        <w:t>and</w:t>
      </w:r>
      <w:r w:rsidR="1912CCDF" w:rsidRPr="004D17D2">
        <w:rPr>
          <w:rFonts w:ascii="Calibri" w:hAnsi="Calibri" w:cs="Calibri"/>
        </w:rPr>
        <w:t xml:space="preserve">/or </w:t>
      </w:r>
      <w:r w:rsidR="268EC909" w:rsidRPr="004D17D2">
        <w:rPr>
          <w:rFonts w:ascii="Calibri" w:hAnsi="Calibri" w:cs="Calibri"/>
        </w:rPr>
        <w:t>Voids</w:t>
      </w:r>
      <w:r w:rsidR="3324A294" w:rsidRPr="004D17D2">
        <w:rPr>
          <w:rFonts w:ascii="Calibri" w:hAnsi="Calibri" w:cs="Calibri"/>
        </w:rPr>
        <w:t>. The replacements and voids sh</w:t>
      </w:r>
      <w:r w:rsidR="165F0423" w:rsidRPr="004D17D2">
        <w:rPr>
          <w:rFonts w:ascii="Calibri" w:hAnsi="Calibri" w:cs="Calibri"/>
        </w:rPr>
        <w:t>ould</w:t>
      </w:r>
      <w:r w:rsidR="3324A294" w:rsidRPr="004D17D2">
        <w:rPr>
          <w:rFonts w:ascii="Calibri" w:hAnsi="Calibri" w:cs="Calibri"/>
        </w:rPr>
        <w:t xml:space="preserve"> have a former claim number and former suffix to associate them with the claim</w:t>
      </w:r>
      <w:r w:rsidR="7FE94479" w:rsidRPr="004D17D2">
        <w:rPr>
          <w:rFonts w:ascii="Calibri" w:hAnsi="Calibri" w:cs="Calibri"/>
        </w:rPr>
        <w:t xml:space="preserve"> </w:t>
      </w:r>
      <w:r w:rsidR="3324A294" w:rsidRPr="004D17D2">
        <w:rPr>
          <w:rFonts w:ascii="Calibri" w:hAnsi="Calibri" w:cs="Calibri"/>
        </w:rPr>
        <w:t>+</w:t>
      </w:r>
      <w:r w:rsidR="7FE94479" w:rsidRPr="004D17D2">
        <w:rPr>
          <w:rFonts w:ascii="Calibri" w:hAnsi="Calibri" w:cs="Calibri"/>
        </w:rPr>
        <w:t xml:space="preserve"> </w:t>
      </w:r>
      <w:r w:rsidR="3324A294" w:rsidRPr="004D17D2">
        <w:rPr>
          <w:rFonts w:ascii="Calibri" w:hAnsi="Calibri" w:cs="Calibri"/>
        </w:rPr>
        <w:t>suffix they are voiding or replacing.</w:t>
      </w:r>
      <w:r w:rsidR="0E57066B" w:rsidRPr="004D17D2">
        <w:rPr>
          <w:rFonts w:ascii="Calibri" w:hAnsi="Calibri" w:cs="Calibri"/>
        </w:rPr>
        <w:t xml:space="preserve">  See Section 2.0, Data Element Clarifications, for more information.</w:t>
      </w:r>
    </w:p>
    <w:p w14:paraId="1964B12B" w14:textId="77777777" w:rsidR="00485341" w:rsidRPr="00515AE0" w:rsidRDefault="00485341" w:rsidP="00515AE0">
      <w:pPr>
        <w:spacing w:line="22" w:lineRule="atLeast"/>
        <w:ind w:left="360"/>
        <w:rPr>
          <w:rFonts w:cs="Calibri"/>
        </w:rPr>
      </w:pPr>
    </w:p>
    <w:p w14:paraId="79C08586" w14:textId="2A873EA4" w:rsidR="2229622E" w:rsidRDefault="5AB65152" w:rsidP="0F9B3EDB">
      <w:pPr>
        <w:pStyle w:val="ListParagraph"/>
        <w:numPr>
          <w:ilvl w:val="0"/>
          <w:numId w:val="71"/>
        </w:numPr>
        <w:spacing w:line="22" w:lineRule="atLeast"/>
      </w:pPr>
      <w:r w:rsidRPr="06CA2736">
        <w:rPr>
          <w:rFonts w:ascii="Calibri" w:eastAsia="Calibri" w:hAnsi="Calibri" w:cs="Calibri"/>
        </w:rPr>
        <w:t>While processing a submissio</w:t>
      </w:r>
      <w:r w:rsidR="0F9B3EDB" w:rsidRPr="06CA2736">
        <w:rPr>
          <w:rFonts w:ascii="Calibri" w:eastAsia="Calibri" w:hAnsi="Calibri" w:cs="Calibri"/>
        </w:rPr>
        <w:t>n, MassHealth scans the files for the errors.  Rejected records are sen</w:t>
      </w:r>
      <w:r w:rsidR="06CA2736" w:rsidRPr="06CA2736">
        <w:rPr>
          <w:rFonts w:ascii="Calibri" w:eastAsia="Calibri" w:hAnsi="Calibri" w:cs="Calibri"/>
        </w:rPr>
        <w:t>t</w:t>
      </w:r>
      <w:r w:rsidR="0F9B3EDB" w:rsidRPr="06CA2736">
        <w:rPr>
          <w:rFonts w:ascii="Calibri" w:eastAsia="Calibri" w:hAnsi="Calibri" w:cs="Calibri"/>
        </w:rPr>
        <w:t xml:space="preserve"> back to the MCEs in error reports in a format of the input files with two additional columns to indicate an error code and the field with the error.</w:t>
      </w:r>
    </w:p>
    <w:p w14:paraId="0580DD29" w14:textId="77777777" w:rsidR="005E6879" w:rsidRPr="004D17D2" w:rsidRDefault="005E6879" w:rsidP="00CE6548">
      <w:pPr>
        <w:spacing w:after="0" w:line="22" w:lineRule="atLeast"/>
        <w:ind w:left="360"/>
        <w:rPr>
          <w:rFonts w:cs="Calibri"/>
        </w:rPr>
      </w:pPr>
    </w:p>
    <w:p w14:paraId="28D84394" w14:textId="2EF437FE" w:rsidR="007147A6" w:rsidRPr="004D17D2" w:rsidRDefault="00390810" w:rsidP="00CE6548">
      <w:pPr>
        <w:pStyle w:val="ListParagraph"/>
        <w:numPr>
          <w:ilvl w:val="0"/>
          <w:numId w:val="71"/>
        </w:numPr>
        <w:spacing w:line="22" w:lineRule="atLeast"/>
        <w:rPr>
          <w:rFonts w:asciiTheme="minorHAnsi" w:eastAsiaTheme="minorEastAsia" w:hAnsiTheme="minorHAnsi" w:cstheme="minorBidi"/>
        </w:rPr>
      </w:pPr>
      <w:bookmarkStart w:id="41" w:name="_Hlk93305528"/>
      <w:bookmarkStart w:id="42" w:name="_Hlk93305095"/>
      <w:r w:rsidRPr="60DC5926">
        <w:rPr>
          <w:rFonts w:asciiTheme="minorHAnsi" w:hAnsiTheme="minorHAnsi" w:cstheme="minorBidi"/>
        </w:rPr>
        <w:t xml:space="preserve">Unless otherwise directed </w:t>
      </w:r>
      <w:r w:rsidR="00012015" w:rsidRPr="60DC5926">
        <w:rPr>
          <w:rFonts w:asciiTheme="minorHAnsi" w:hAnsiTheme="minorHAnsi" w:cstheme="minorBidi"/>
        </w:rPr>
        <w:t xml:space="preserve">or allowed </w:t>
      </w:r>
      <w:r w:rsidRPr="60DC5926">
        <w:rPr>
          <w:rFonts w:asciiTheme="minorHAnsi" w:hAnsiTheme="minorHAnsi" w:cstheme="minorBidi"/>
        </w:rPr>
        <w:t>by MassHealth, a</w:t>
      </w:r>
      <w:r w:rsidR="00F54214" w:rsidRPr="60DC5926">
        <w:rPr>
          <w:rFonts w:asciiTheme="minorHAnsi" w:hAnsiTheme="minorHAnsi" w:cstheme="minorBidi"/>
        </w:rPr>
        <w:t>ll routine monthly encounter submissions</w:t>
      </w:r>
      <w:r w:rsidRPr="60DC5926">
        <w:rPr>
          <w:rFonts w:asciiTheme="minorHAnsi" w:hAnsiTheme="minorHAnsi" w:cstheme="minorBidi"/>
        </w:rPr>
        <w:t xml:space="preserve"> </w:t>
      </w:r>
      <w:r w:rsidR="00F54214" w:rsidRPr="60DC5926">
        <w:rPr>
          <w:rFonts w:asciiTheme="minorHAnsi" w:hAnsiTheme="minorHAnsi" w:cstheme="minorBidi"/>
        </w:rPr>
        <w:t xml:space="preserve">must be </w:t>
      </w:r>
      <w:r w:rsidR="00012015" w:rsidRPr="60DC5926">
        <w:rPr>
          <w:rFonts w:asciiTheme="minorHAnsi" w:hAnsiTheme="minorHAnsi" w:cstheme="minorBidi"/>
        </w:rPr>
        <w:t xml:space="preserve">successfully </w:t>
      </w:r>
      <w:r w:rsidR="00A94E88">
        <w:rPr>
          <w:rFonts w:asciiTheme="minorHAnsi" w:hAnsiTheme="minorHAnsi" w:cstheme="minorBidi"/>
        </w:rPr>
        <w:t>loaded</w:t>
      </w:r>
      <w:r w:rsidRPr="60DC5926">
        <w:rPr>
          <w:rFonts w:asciiTheme="minorHAnsi" w:hAnsiTheme="minorHAnsi" w:cstheme="minorBidi"/>
        </w:rPr>
        <w:t xml:space="preserve"> </w:t>
      </w:r>
      <w:r w:rsidR="00421F26">
        <w:rPr>
          <w:rFonts w:asciiTheme="minorHAnsi" w:hAnsiTheme="minorHAnsi" w:cstheme="minorBidi"/>
        </w:rPr>
        <w:t>to</w:t>
      </w:r>
      <w:r w:rsidRPr="60DC5926">
        <w:rPr>
          <w:rFonts w:asciiTheme="minorHAnsi" w:hAnsiTheme="minorHAnsi" w:cstheme="minorBidi"/>
        </w:rPr>
        <w:t xml:space="preserve"> </w:t>
      </w:r>
      <w:r w:rsidR="00B03BB9">
        <w:rPr>
          <w:rFonts w:asciiTheme="minorHAnsi" w:hAnsiTheme="minorHAnsi" w:cstheme="minorBidi"/>
        </w:rPr>
        <w:t xml:space="preserve">the </w:t>
      </w:r>
      <w:r w:rsidR="00FF2BE0" w:rsidRPr="00FF2BE0">
        <w:rPr>
          <w:rFonts w:asciiTheme="minorHAnsi" w:hAnsiTheme="minorHAnsi" w:cstheme="minorBidi"/>
        </w:rPr>
        <w:t xml:space="preserve">MH DW </w:t>
      </w:r>
      <w:r w:rsidR="00F54214" w:rsidRPr="60DC5926">
        <w:rPr>
          <w:rFonts w:asciiTheme="minorHAnsi" w:hAnsiTheme="minorHAnsi" w:cstheme="minorBidi"/>
        </w:rPr>
        <w:t xml:space="preserve">on or before the last day of </w:t>
      </w:r>
      <w:r w:rsidR="003772B0">
        <w:rPr>
          <w:rFonts w:asciiTheme="minorHAnsi" w:hAnsiTheme="minorHAnsi" w:cstheme="minorBidi"/>
        </w:rPr>
        <w:t>each</w:t>
      </w:r>
      <w:r w:rsidR="00F54214" w:rsidRPr="60DC5926">
        <w:rPr>
          <w:rFonts w:asciiTheme="minorHAnsi" w:hAnsiTheme="minorHAnsi" w:cstheme="minorBidi"/>
        </w:rPr>
        <w:t xml:space="preserve"> month </w:t>
      </w:r>
      <w:r w:rsidR="00C812C4">
        <w:rPr>
          <w:rFonts w:asciiTheme="minorHAnsi" w:hAnsiTheme="minorHAnsi" w:cstheme="minorBidi"/>
        </w:rPr>
        <w:t xml:space="preserve">with </w:t>
      </w:r>
      <w:r w:rsidR="00EC0F0B">
        <w:rPr>
          <w:rFonts w:asciiTheme="minorHAnsi" w:hAnsiTheme="minorHAnsi" w:cstheme="minorBidi"/>
        </w:rPr>
        <w:t xml:space="preserve">corrected </w:t>
      </w:r>
      <w:r w:rsidR="00C812C4">
        <w:rPr>
          <w:rFonts w:asciiTheme="minorHAnsi" w:hAnsiTheme="minorHAnsi" w:cstheme="minorBidi"/>
        </w:rPr>
        <w:t xml:space="preserve">rejections </w:t>
      </w:r>
      <w:r w:rsidR="00A836B1">
        <w:rPr>
          <w:rFonts w:asciiTheme="minorHAnsi" w:hAnsiTheme="minorHAnsi" w:cstheme="minorBidi"/>
        </w:rPr>
        <w:t xml:space="preserve">successfully </w:t>
      </w:r>
      <w:r w:rsidR="006074D6">
        <w:rPr>
          <w:rFonts w:asciiTheme="minorHAnsi" w:hAnsiTheme="minorHAnsi" w:cstheme="minorBidi"/>
        </w:rPr>
        <w:t>loaded</w:t>
      </w:r>
      <w:r w:rsidR="001F5E39">
        <w:rPr>
          <w:rFonts w:asciiTheme="minorHAnsi" w:hAnsiTheme="minorHAnsi" w:cstheme="minorBidi"/>
        </w:rPr>
        <w:t xml:space="preserve"> </w:t>
      </w:r>
      <w:r w:rsidR="00C812C4">
        <w:rPr>
          <w:rFonts w:asciiTheme="minorHAnsi" w:hAnsiTheme="minorHAnsi" w:cstheme="minorBidi"/>
        </w:rPr>
        <w:t xml:space="preserve">within </w:t>
      </w:r>
      <w:r w:rsidR="000F2620">
        <w:rPr>
          <w:rFonts w:asciiTheme="minorHAnsi" w:hAnsiTheme="minorHAnsi" w:cstheme="minorBidi"/>
        </w:rPr>
        <w:t>5 business</w:t>
      </w:r>
      <w:r w:rsidR="00213440">
        <w:rPr>
          <w:rFonts w:asciiTheme="minorHAnsi" w:hAnsiTheme="minorHAnsi" w:cstheme="minorBidi"/>
        </w:rPr>
        <w:t xml:space="preserve"> </w:t>
      </w:r>
      <w:r w:rsidRPr="2F443C99">
        <w:rPr>
          <w:rFonts w:asciiTheme="minorHAnsi" w:hAnsiTheme="minorHAnsi" w:cstheme="minorBidi"/>
        </w:rPr>
        <w:t>day</w:t>
      </w:r>
      <w:r w:rsidRPr="000F2620">
        <w:rPr>
          <w:rFonts w:asciiTheme="minorHAnsi" w:hAnsiTheme="minorHAnsi" w:cstheme="minorBidi"/>
        </w:rPr>
        <w:t>s</w:t>
      </w:r>
      <w:r w:rsidR="00213440" w:rsidRPr="000F2620">
        <w:rPr>
          <w:rFonts w:asciiTheme="minorHAnsi" w:hAnsiTheme="minorHAnsi" w:cstheme="minorBidi"/>
        </w:rPr>
        <w:t xml:space="preserve"> </w:t>
      </w:r>
      <w:r w:rsidR="00CF530C" w:rsidRPr="000F2620">
        <w:rPr>
          <w:rFonts w:asciiTheme="minorHAnsi" w:hAnsiTheme="minorHAnsi" w:cstheme="minorBidi"/>
        </w:rPr>
        <w:t>of</w:t>
      </w:r>
      <w:r w:rsidR="00CF530C">
        <w:rPr>
          <w:rFonts w:asciiTheme="minorHAnsi" w:hAnsiTheme="minorHAnsi" w:cstheme="minorBidi"/>
        </w:rPr>
        <w:t xml:space="preserve"> the </w:t>
      </w:r>
      <w:r w:rsidR="003D57FA">
        <w:rPr>
          <w:rFonts w:asciiTheme="minorHAnsi" w:hAnsiTheme="minorHAnsi" w:cstheme="minorBidi"/>
        </w:rPr>
        <w:t>subsequent</w:t>
      </w:r>
      <w:r w:rsidR="00CF530C">
        <w:rPr>
          <w:rFonts w:asciiTheme="minorHAnsi" w:hAnsiTheme="minorHAnsi" w:cstheme="minorBidi"/>
        </w:rPr>
        <w:t xml:space="preserve"> month</w:t>
      </w:r>
      <w:r w:rsidR="0030097D">
        <w:rPr>
          <w:rFonts w:asciiTheme="minorHAnsi" w:hAnsiTheme="minorHAnsi" w:cstheme="minorBidi"/>
        </w:rPr>
        <w:t xml:space="preserve"> for that </w:t>
      </w:r>
      <w:r w:rsidR="0030097D" w:rsidRPr="60DC5926">
        <w:rPr>
          <w:rFonts w:asciiTheme="minorHAnsi" w:hAnsiTheme="minorHAnsi" w:cstheme="minorBidi"/>
        </w:rPr>
        <w:t>routine monthly encounter submissio</w:t>
      </w:r>
      <w:r w:rsidR="0030097D">
        <w:rPr>
          <w:rFonts w:asciiTheme="minorHAnsi" w:hAnsiTheme="minorHAnsi" w:cstheme="minorBidi"/>
        </w:rPr>
        <w:t>n</w:t>
      </w:r>
      <w:r w:rsidR="003772B0">
        <w:rPr>
          <w:rFonts w:asciiTheme="minorHAnsi" w:hAnsiTheme="minorHAnsi" w:cstheme="minorBidi"/>
        </w:rPr>
        <w:t xml:space="preserve"> </w:t>
      </w:r>
      <w:r w:rsidR="00F54214" w:rsidRPr="60DC5926">
        <w:rPr>
          <w:rFonts w:asciiTheme="minorHAnsi" w:hAnsiTheme="minorHAnsi" w:cstheme="minorBidi"/>
        </w:rPr>
        <w:t>to be considered timely and included in downstream MassHealth processes</w:t>
      </w:r>
      <w:r w:rsidRPr="60DC5926">
        <w:rPr>
          <w:rFonts w:asciiTheme="minorHAnsi" w:hAnsiTheme="minorHAnsi" w:cstheme="minorBidi"/>
        </w:rPr>
        <w:t xml:space="preserve">.  </w:t>
      </w:r>
      <w:r w:rsidR="00B42E0C">
        <w:rPr>
          <w:rFonts w:ascii="Calibri" w:hAnsi="Calibri" w:cs="Calibri"/>
        </w:rPr>
        <w:t>R</w:t>
      </w:r>
      <w:r w:rsidR="03F283A9" w:rsidRPr="004D17D2">
        <w:rPr>
          <w:rFonts w:ascii="Calibri" w:hAnsi="Calibri" w:cs="Calibri"/>
        </w:rPr>
        <w:t>outine monthly encounter submissions</w:t>
      </w:r>
      <w:r w:rsidR="00B42E0C">
        <w:rPr>
          <w:rFonts w:ascii="Calibri" w:hAnsi="Calibri" w:cs="Calibri"/>
        </w:rPr>
        <w:t xml:space="preserve"> should</w:t>
      </w:r>
      <w:r w:rsidR="00237C19">
        <w:rPr>
          <w:rFonts w:ascii="Calibri" w:hAnsi="Calibri" w:cs="Calibri"/>
        </w:rPr>
        <w:t xml:space="preserve"> contain</w:t>
      </w:r>
      <w:r w:rsidR="03F283A9" w:rsidRPr="004D17D2">
        <w:rPr>
          <w:rFonts w:ascii="Calibri" w:hAnsi="Calibri" w:cs="Calibri"/>
        </w:rPr>
        <w:t xml:space="preserve"> </w:t>
      </w:r>
      <w:r w:rsidR="08ECEB96" w:rsidRPr="004D17D2">
        <w:rPr>
          <w:rFonts w:ascii="Calibri" w:hAnsi="Calibri" w:cs="Calibri"/>
        </w:rPr>
        <w:t xml:space="preserve">claims </w:t>
      </w:r>
      <w:r w:rsidR="506652A9" w:rsidRPr="004D17D2">
        <w:rPr>
          <w:rFonts w:ascii="Calibri" w:hAnsi="Calibri" w:cs="Calibri"/>
        </w:rPr>
        <w:t>with</w:t>
      </w:r>
      <w:r w:rsidR="3C8520F8" w:rsidRPr="004D17D2">
        <w:rPr>
          <w:rFonts w:ascii="Calibri" w:hAnsi="Calibri" w:cs="Calibri"/>
        </w:rPr>
        <w:t xml:space="preserve"> </w:t>
      </w:r>
      <w:r w:rsidR="1BAEC870" w:rsidRPr="004D17D2">
        <w:rPr>
          <w:rFonts w:ascii="Calibri" w:hAnsi="Calibri" w:cs="Calibri"/>
        </w:rPr>
        <w:t>paid</w:t>
      </w:r>
      <w:r w:rsidR="08ECEB96" w:rsidRPr="004D17D2">
        <w:rPr>
          <w:rFonts w:ascii="Calibri" w:hAnsi="Calibri" w:cs="Calibri"/>
        </w:rPr>
        <w:t>/transaction</w:t>
      </w:r>
      <w:r w:rsidR="03F283A9" w:rsidRPr="004D17D2">
        <w:rPr>
          <w:rFonts w:ascii="Calibri" w:hAnsi="Calibri" w:cs="Calibri"/>
        </w:rPr>
        <w:t xml:space="preserve"> </w:t>
      </w:r>
      <w:r w:rsidR="5B00BE8F" w:rsidRPr="004D17D2">
        <w:rPr>
          <w:rFonts w:ascii="Calibri" w:hAnsi="Calibri" w:cs="Calibri"/>
        </w:rPr>
        <w:t xml:space="preserve">dates </w:t>
      </w:r>
      <w:r w:rsidR="1F557194" w:rsidRPr="004D17D2">
        <w:rPr>
          <w:rFonts w:ascii="Calibri" w:hAnsi="Calibri" w:cs="Calibri"/>
        </w:rPr>
        <w:t>through</w:t>
      </w:r>
      <w:r w:rsidR="03F283A9" w:rsidRPr="004D17D2">
        <w:rPr>
          <w:rFonts w:ascii="Calibri" w:hAnsi="Calibri" w:cs="Calibri"/>
        </w:rPr>
        <w:t xml:space="preserve"> the end of the previous month.</w:t>
      </w:r>
      <w:bookmarkEnd w:id="41"/>
      <w:r w:rsidR="001756B9" w:rsidRPr="60DC5926">
        <w:rPr>
          <w:rFonts w:asciiTheme="minorHAnsi" w:hAnsiTheme="minorHAnsi" w:cstheme="minorBidi"/>
        </w:rPr>
        <w:t xml:space="preserve">  </w:t>
      </w:r>
    </w:p>
    <w:p w14:paraId="5E3CEB3E" w14:textId="26E21BA6" w:rsidR="00412E12" w:rsidRPr="00E20BBA" w:rsidRDefault="00412E12" w:rsidP="009756EF">
      <w:pPr>
        <w:pStyle w:val="Heading2"/>
      </w:pPr>
      <w:bookmarkStart w:id="43" w:name="_Toc376248265"/>
      <w:bookmarkStart w:id="44" w:name="_Toc461693965"/>
      <w:bookmarkStart w:id="45" w:name="_Toc461694095"/>
      <w:bookmarkStart w:id="46" w:name="_Toc495502467"/>
      <w:bookmarkStart w:id="47" w:name="_Toc495504752"/>
      <w:bookmarkStart w:id="48" w:name="_Toc500522853"/>
      <w:bookmarkStart w:id="49" w:name="_Toc2693316"/>
      <w:bookmarkStart w:id="50" w:name="_Toc92729673"/>
      <w:bookmarkStart w:id="51" w:name="_Toc92656978"/>
      <w:bookmarkStart w:id="52" w:name="_Toc97543997"/>
      <w:bookmarkStart w:id="53" w:name="_Toc99017058"/>
      <w:bookmarkEnd w:id="42"/>
      <w:r w:rsidRPr="00E20BBA">
        <w:lastRenderedPageBreak/>
        <w:t>How to Use this Document</w:t>
      </w:r>
      <w:bookmarkEnd w:id="43"/>
      <w:bookmarkEnd w:id="44"/>
      <w:bookmarkEnd w:id="45"/>
      <w:bookmarkEnd w:id="46"/>
      <w:bookmarkEnd w:id="47"/>
      <w:bookmarkEnd w:id="48"/>
      <w:bookmarkEnd w:id="49"/>
      <w:bookmarkEnd w:id="50"/>
      <w:bookmarkEnd w:id="51"/>
      <w:bookmarkEnd w:id="52"/>
      <w:bookmarkEnd w:id="53"/>
    </w:p>
    <w:p w14:paraId="0A581B5D" w14:textId="77777777" w:rsidR="00412E12" w:rsidRPr="00997C7C" w:rsidRDefault="00412E12" w:rsidP="00E20BBA">
      <w:r w:rsidRPr="00282A5C">
        <w:t xml:space="preserve">This </w:t>
      </w:r>
      <w:r w:rsidRPr="00872348">
        <w:t>Encounter Data Set Request</w:t>
      </w:r>
      <w:r w:rsidRPr="00282A5C">
        <w:t xml:space="preserve"> is intended as a reference document.  Its purpose is to identify the data </w:t>
      </w:r>
      <w:r w:rsidR="00334214" w:rsidRPr="00282A5C">
        <w:t>eleme</w:t>
      </w:r>
      <w:r w:rsidR="00334214" w:rsidRPr="00997C7C">
        <w:t xml:space="preserve">nts </w:t>
      </w:r>
      <w:r w:rsidRPr="00997C7C">
        <w:t xml:space="preserve">that MassHealth needs to </w:t>
      </w:r>
      <w:r w:rsidR="00334214" w:rsidRPr="00997C7C">
        <w:t>load into</w:t>
      </w:r>
      <w:r w:rsidRPr="00997C7C">
        <w:t xml:space="preserve"> encounter database.  The goal of this document is to clarify the standard record layout, format, and values that MassHealth will accept.</w:t>
      </w:r>
    </w:p>
    <w:p w14:paraId="3706F20A" w14:textId="13C02B14" w:rsidR="00412E12" w:rsidRPr="00E20BBA" w:rsidRDefault="00412E12" w:rsidP="005E1704">
      <w:pPr>
        <w:pStyle w:val="Heading3NoNum"/>
      </w:pPr>
      <w:bookmarkStart w:id="54" w:name="_Data_Element_Clarifications"/>
      <w:bookmarkStart w:id="55" w:name="_Toc376248266"/>
      <w:bookmarkStart w:id="56" w:name="_Toc461693966"/>
      <w:bookmarkStart w:id="57" w:name="_Toc461694096"/>
      <w:bookmarkStart w:id="58" w:name="_Toc495502468"/>
      <w:bookmarkStart w:id="59" w:name="_Toc495504753"/>
      <w:bookmarkStart w:id="60" w:name="_Toc500522854"/>
      <w:bookmarkStart w:id="61" w:name="_Toc2693317"/>
      <w:bookmarkEnd w:id="54"/>
      <w:r w:rsidRPr="00E20BBA">
        <w:t>Data Element Clarifications</w:t>
      </w:r>
      <w:bookmarkEnd w:id="55"/>
      <w:bookmarkEnd w:id="56"/>
      <w:bookmarkEnd w:id="57"/>
      <w:bookmarkEnd w:id="58"/>
      <w:bookmarkEnd w:id="59"/>
      <w:bookmarkEnd w:id="60"/>
      <w:bookmarkEnd w:id="61"/>
    </w:p>
    <w:p w14:paraId="208042BA" w14:textId="53E24415" w:rsidR="00412E12" w:rsidRPr="00997C7C" w:rsidRDefault="00EC3716" w:rsidP="00E20BBA">
      <w:r w:rsidRPr="00282A5C">
        <w:t xml:space="preserve">In 2.0 “Data Set Clarification” section </w:t>
      </w:r>
      <w:r w:rsidR="005B0397" w:rsidRPr="00282A5C">
        <w:t>provides cl</w:t>
      </w:r>
      <w:r w:rsidR="005B0397" w:rsidRPr="00997C7C">
        <w:t xml:space="preserve">arifications and expectations on data elements like </w:t>
      </w:r>
      <w:r w:rsidR="00412E12" w:rsidRPr="00997C7C">
        <w:t>DRG, Diagnosis Codes, Procedure Codes, and Provider IDs.</w:t>
      </w:r>
    </w:p>
    <w:p w14:paraId="738C8BEB" w14:textId="77777777" w:rsidR="00412E12" w:rsidRPr="00E20BBA" w:rsidRDefault="00412E12" w:rsidP="005E1704">
      <w:pPr>
        <w:pStyle w:val="Heading3NoNum"/>
      </w:pPr>
      <w:bookmarkStart w:id="62" w:name="_Toc376248267"/>
      <w:bookmarkStart w:id="63" w:name="_Toc461693967"/>
      <w:bookmarkStart w:id="64" w:name="_Toc461694097"/>
      <w:bookmarkStart w:id="65" w:name="_Toc495502469"/>
      <w:bookmarkStart w:id="66" w:name="_Toc495504754"/>
      <w:bookmarkStart w:id="67" w:name="_Toc500522855"/>
      <w:bookmarkStart w:id="68" w:name="_Toc2693318"/>
      <w:r w:rsidRPr="00E20BBA">
        <w:t>Data Elements</w:t>
      </w:r>
      <w:bookmarkEnd w:id="62"/>
      <w:bookmarkEnd w:id="63"/>
      <w:bookmarkEnd w:id="64"/>
      <w:bookmarkEnd w:id="65"/>
      <w:bookmarkEnd w:id="66"/>
      <w:bookmarkEnd w:id="67"/>
      <w:bookmarkEnd w:id="68"/>
    </w:p>
    <w:p w14:paraId="71E0B8F8" w14:textId="2A5ACED2" w:rsidR="0096738F" w:rsidRPr="00997C7C" w:rsidRDefault="00412E12" w:rsidP="00E20BBA">
      <w:r w:rsidRPr="00282A5C">
        <w:t>The information contained in the Data Elements section</w:t>
      </w:r>
      <w:r w:rsidR="001F3A52" w:rsidRPr="00282A5C">
        <w:t>s</w:t>
      </w:r>
      <w:r w:rsidRPr="00282A5C">
        <w:t xml:space="preserve"> defines each of the fields included in the record layout.  When appropriate,</w:t>
      </w:r>
      <w:r w:rsidRPr="00997C7C">
        <w:t xml:space="preserve"> a list of valid values is included </w:t>
      </w:r>
      <w:r w:rsidR="001F3A52" w:rsidRPr="00997C7C">
        <w:t>t</w:t>
      </w:r>
      <w:r w:rsidRPr="00997C7C">
        <w:t>here.  Nationally recognized coding schemes have been used whenever they exist.</w:t>
      </w:r>
    </w:p>
    <w:p w14:paraId="5524F302" w14:textId="77777777" w:rsidR="00412E12" w:rsidRPr="00E20BBA" w:rsidRDefault="00271E0B" w:rsidP="005E1704">
      <w:pPr>
        <w:pStyle w:val="Heading3NoNum"/>
      </w:pPr>
      <w:bookmarkStart w:id="69" w:name="_Toc376248268"/>
      <w:bookmarkStart w:id="70" w:name="_Toc461693968"/>
      <w:bookmarkStart w:id="71" w:name="_Toc461694098"/>
      <w:bookmarkStart w:id="72" w:name="_Toc495502470"/>
      <w:bookmarkStart w:id="73" w:name="_Toc495504755"/>
      <w:bookmarkStart w:id="74" w:name="_Toc500522856"/>
      <w:bookmarkStart w:id="75" w:name="_Toc2693319"/>
      <w:r w:rsidRPr="00E20BBA">
        <w:t xml:space="preserve">Encounter </w:t>
      </w:r>
      <w:r w:rsidR="00412E12" w:rsidRPr="00E20BBA">
        <w:t>Record Layout</w:t>
      </w:r>
      <w:bookmarkEnd w:id="69"/>
      <w:bookmarkEnd w:id="70"/>
      <w:bookmarkEnd w:id="71"/>
      <w:bookmarkEnd w:id="72"/>
      <w:bookmarkEnd w:id="73"/>
      <w:bookmarkEnd w:id="74"/>
      <w:bookmarkEnd w:id="75"/>
    </w:p>
    <w:p w14:paraId="058B89BE" w14:textId="78BD050F" w:rsidR="00E240FE" w:rsidRPr="00997C7C" w:rsidRDefault="00B14464" w:rsidP="00E20BBA">
      <w:r w:rsidRPr="00282A5C">
        <w:t>Section 4</w:t>
      </w:r>
      <w:r w:rsidR="007726AD" w:rsidRPr="00282A5C">
        <w:t>.0</w:t>
      </w:r>
      <w:r w:rsidRPr="00282A5C">
        <w:t xml:space="preserve"> “Encounter Record Layout</w:t>
      </w:r>
      <w:r w:rsidR="001B02EC" w:rsidRPr="00282A5C">
        <w:t xml:space="preserve">” </w:t>
      </w:r>
      <w:r w:rsidR="00E240FE" w:rsidRPr="00282A5C">
        <w:t xml:space="preserve">specifies encounter file </w:t>
      </w:r>
      <w:r w:rsidR="00412E12" w:rsidRPr="00282A5C">
        <w:t>layout</w:t>
      </w:r>
      <w:r w:rsidR="00E240FE" w:rsidRPr="00282A5C">
        <w:t>. All the</w:t>
      </w:r>
      <w:r w:rsidR="00205C66" w:rsidRPr="00282A5C">
        <w:t xml:space="preserve"> </w:t>
      </w:r>
      <w:r w:rsidR="00271E0B" w:rsidRPr="00282A5C">
        <w:t>MCE</w:t>
      </w:r>
      <w:r w:rsidR="00747665" w:rsidRPr="00282A5C">
        <w:t>s</w:t>
      </w:r>
      <w:r w:rsidR="00271E0B" w:rsidRPr="00282A5C">
        <w:t xml:space="preserve"> </w:t>
      </w:r>
      <w:r w:rsidR="00E240FE" w:rsidRPr="00282A5C">
        <w:t>must use that format</w:t>
      </w:r>
      <w:r w:rsidR="00271E0B" w:rsidRPr="00282A5C">
        <w:t xml:space="preserve"> when </w:t>
      </w:r>
      <w:r w:rsidR="00E240FE" w:rsidRPr="00282A5C">
        <w:t>comp</w:t>
      </w:r>
      <w:r w:rsidR="00E240FE" w:rsidRPr="00997C7C">
        <w:t>iling the</w:t>
      </w:r>
      <w:r w:rsidR="00271E0B" w:rsidRPr="00997C7C">
        <w:t xml:space="preserve"> Encounter Data file</w:t>
      </w:r>
      <w:r w:rsidR="00E240FE" w:rsidRPr="00997C7C">
        <w:t xml:space="preserve"> that might contain all or any Claim</w:t>
      </w:r>
      <w:r w:rsidR="00412E12" w:rsidRPr="00997C7C">
        <w:t xml:space="preserve"> Category (facility, p</w:t>
      </w:r>
      <w:r w:rsidR="001703BF" w:rsidRPr="00997C7C">
        <w:t xml:space="preserve">rofessional, dental, etc.).  MassHealth </w:t>
      </w:r>
      <w:r w:rsidR="00412E12" w:rsidRPr="00997C7C">
        <w:t>request</w:t>
      </w:r>
      <w:r w:rsidR="001703BF" w:rsidRPr="00997C7C">
        <w:t>s</w:t>
      </w:r>
      <w:r w:rsidR="00412E12" w:rsidRPr="00997C7C">
        <w:t xml:space="preserve"> that </w:t>
      </w:r>
      <w:r w:rsidR="00205C66" w:rsidRPr="00997C7C">
        <w:t xml:space="preserve">the encounter data file is </w:t>
      </w:r>
      <w:r w:rsidR="00412E12" w:rsidRPr="00997C7C">
        <w:t>provide</w:t>
      </w:r>
      <w:r w:rsidR="00205C66" w:rsidRPr="00997C7C">
        <w:t xml:space="preserve">d in </w:t>
      </w:r>
      <w:r w:rsidR="00DE2D0E" w:rsidRPr="00997C7C">
        <w:t>a pipe-delimited text file</w:t>
      </w:r>
      <w:r w:rsidR="00205C66" w:rsidRPr="00997C7C">
        <w:t xml:space="preserve"> with </w:t>
      </w:r>
      <w:r w:rsidR="00412E12" w:rsidRPr="00997C7C">
        <w:t xml:space="preserve"> </w:t>
      </w:r>
      <w:r w:rsidR="00205C66" w:rsidRPr="00997C7C">
        <w:t xml:space="preserve"> </w:t>
      </w:r>
      <w:r w:rsidR="00412E12" w:rsidRPr="00997C7C">
        <w:t xml:space="preserve">each service </w:t>
      </w:r>
      <w:r w:rsidR="00205C66" w:rsidRPr="00997C7C">
        <w:t xml:space="preserve">on a separate </w:t>
      </w:r>
      <w:r w:rsidR="00412E12" w:rsidRPr="00997C7C">
        <w:t>line</w:t>
      </w:r>
      <w:r w:rsidR="00205C66" w:rsidRPr="00997C7C">
        <w:t>.</w:t>
      </w:r>
    </w:p>
    <w:p w14:paraId="552FF4B8" w14:textId="77777777" w:rsidR="00412E12" w:rsidRPr="00997C7C" w:rsidRDefault="00463EF6" w:rsidP="00E20BBA">
      <w:r w:rsidRPr="00997C7C">
        <w:t>Contact MassHealth if you need further clarification.</w:t>
      </w:r>
    </w:p>
    <w:p w14:paraId="521873AC" w14:textId="77777777" w:rsidR="00412E12" w:rsidRPr="00E20BBA" w:rsidRDefault="00412E12" w:rsidP="005E1704">
      <w:pPr>
        <w:pStyle w:val="Heading3NoNum"/>
      </w:pPr>
      <w:bookmarkStart w:id="76" w:name="_Toc376248269"/>
      <w:bookmarkStart w:id="77" w:name="_Toc461693969"/>
      <w:bookmarkStart w:id="78" w:name="_Toc461694099"/>
      <w:bookmarkStart w:id="79" w:name="_Toc495502471"/>
      <w:bookmarkStart w:id="80" w:name="_Toc495504756"/>
      <w:bookmarkStart w:id="81" w:name="_Toc500522857"/>
      <w:bookmarkStart w:id="82" w:name="_Toc2693320"/>
      <w:r w:rsidRPr="00E20BBA">
        <w:t>Media Requirements and Data Formats</w:t>
      </w:r>
      <w:bookmarkEnd w:id="76"/>
      <w:bookmarkEnd w:id="77"/>
      <w:bookmarkEnd w:id="78"/>
      <w:bookmarkEnd w:id="79"/>
      <w:bookmarkEnd w:id="80"/>
      <w:bookmarkEnd w:id="81"/>
      <w:bookmarkEnd w:id="82"/>
    </w:p>
    <w:p w14:paraId="0F1A6BD3" w14:textId="4B150D39" w:rsidR="00412E12" w:rsidRPr="00997C7C" w:rsidRDefault="00B14464" w:rsidP="00E20BBA">
      <w:r w:rsidRPr="00282A5C">
        <w:t>Section 6</w:t>
      </w:r>
      <w:r w:rsidR="007726AD" w:rsidRPr="00282A5C">
        <w:t>.0</w:t>
      </w:r>
      <w:r w:rsidRPr="00282A5C">
        <w:t xml:space="preserve"> “Media Requirements and Data Formats</w:t>
      </w:r>
      <w:r w:rsidR="0062438D">
        <w:t>.</w:t>
      </w:r>
      <w:r w:rsidRPr="00282A5C">
        <w:t>”</w:t>
      </w:r>
      <w:r w:rsidR="00412E12" w:rsidRPr="00282A5C">
        <w:t xml:space="preserve"> contains</w:t>
      </w:r>
      <w:r w:rsidR="00ED4434" w:rsidRPr="00282A5C">
        <w:t xml:space="preserve"> complete</w:t>
      </w:r>
      <w:r w:rsidR="00412E12" w:rsidRPr="00282A5C">
        <w:t xml:space="preserve"> information </w:t>
      </w:r>
      <w:r w:rsidR="00ED4434" w:rsidRPr="00282A5C">
        <w:t xml:space="preserve">about all the files that should be submitted to </w:t>
      </w:r>
      <w:r w:rsidR="11CAC768" w:rsidRPr="00282A5C">
        <w:t xml:space="preserve">EOHHS MassHealth Data Warehouse </w:t>
      </w:r>
      <w:r w:rsidR="00ED4434" w:rsidRPr="00282A5C">
        <w:t>EHS DW.</w:t>
      </w:r>
      <w:r w:rsidR="004928B0" w:rsidRPr="00282A5C">
        <w:t xml:space="preserve"> </w:t>
      </w:r>
      <w:r w:rsidR="00D44CB8" w:rsidRPr="00872348">
        <w:t>MCE</w:t>
      </w:r>
      <w:r w:rsidR="004928B0" w:rsidRPr="00872348">
        <w:t>s submit their data to</w:t>
      </w:r>
      <w:r w:rsidR="00061631" w:rsidRPr="00872348">
        <w:t xml:space="preserve"> MassHealth through a secure FTP </w:t>
      </w:r>
      <w:r w:rsidR="00D44CB8" w:rsidRPr="00872348">
        <w:t>server. Each MCE</w:t>
      </w:r>
      <w:r w:rsidR="004928B0" w:rsidRPr="00872348">
        <w:t xml:space="preserve"> has a home directory on this server</w:t>
      </w:r>
      <w:r w:rsidR="00061631" w:rsidRPr="00872348">
        <w:t xml:space="preserve"> </w:t>
      </w:r>
      <w:r w:rsidR="00324086" w:rsidRPr="00872348">
        <w:t>and is</w:t>
      </w:r>
      <w:r w:rsidR="004928B0" w:rsidRPr="00872348">
        <w:t xml:space="preserve"> given an ID with public key/private </w:t>
      </w:r>
      <w:r w:rsidR="005349E0" w:rsidRPr="00872348">
        <w:t>key-based</w:t>
      </w:r>
      <w:r w:rsidR="004928B0" w:rsidRPr="00872348">
        <w:t xml:space="preserve"> login.  </w:t>
      </w:r>
      <w:r w:rsidR="00412E12" w:rsidRPr="00997C7C">
        <w:t>Please also note the security requirements for Internet transmissions noted in the Media Requirements section.</w:t>
      </w:r>
    </w:p>
    <w:p w14:paraId="03A72512" w14:textId="77777777" w:rsidR="00412E12" w:rsidRPr="00E20BBA" w:rsidRDefault="00412E12" w:rsidP="005E1704">
      <w:pPr>
        <w:pStyle w:val="Heading3NoNum"/>
      </w:pPr>
      <w:bookmarkStart w:id="83" w:name="_Toc376248270"/>
      <w:bookmarkStart w:id="84" w:name="_Toc461693970"/>
      <w:bookmarkStart w:id="85" w:name="_Toc461694100"/>
      <w:bookmarkStart w:id="86" w:name="_Toc495502472"/>
      <w:bookmarkStart w:id="87" w:name="_Toc495504757"/>
      <w:bookmarkStart w:id="88" w:name="_Toc500522858"/>
      <w:bookmarkStart w:id="89" w:name="_Toc2693321"/>
      <w:r w:rsidRPr="00E20BBA">
        <w:t>Standard Data Values</w:t>
      </w:r>
      <w:bookmarkEnd w:id="83"/>
      <w:bookmarkEnd w:id="84"/>
      <w:bookmarkEnd w:id="85"/>
      <w:bookmarkEnd w:id="86"/>
      <w:bookmarkEnd w:id="87"/>
      <w:bookmarkEnd w:id="88"/>
      <w:bookmarkEnd w:id="89"/>
    </w:p>
    <w:p w14:paraId="3E45C57B" w14:textId="06780830" w:rsidR="00412E12" w:rsidRPr="00282A5C" w:rsidRDefault="00B14464" w:rsidP="00E20BBA">
      <w:r w:rsidRPr="00282A5C">
        <w:t>Section 7</w:t>
      </w:r>
      <w:r w:rsidR="007726AD" w:rsidRPr="00282A5C">
        <w:t>.0</w:t>
      </w:r>
      <w:r w:rsidRPr="00282A5C">
        <w:t xml:space="preserve"> “</w:t>
      </w:r>
      <w:r w:rsidR="00672045" w:rsidRPr="00282A5C">
        <w:t>Standard</w:t>
      </w:r>
      <w:r w:rsidRPr="00282A5C">
        <w:t xml:space="preserve"> Data Values”</w:t>
      </w:r>
      <w:r w:rsidR="00412E12" w:rsidRPr="00282A5C">
        <w:t xml:space="preserve"> contains tables referenced in the specific fields of the Data Elements section (Tables A through H).</w:t>
      </w:r>
    </w:p>
    <w:p w14:paraId="15B5E464" w14:textId="77777777" w:rsidR="00412E12" w:rsidRPr="00872348" w:rsidRDefault="00412E12" w:rsidP="005E1704">
      <w:pPr>
        <w:pStyle w:val="Heading3NoNum"/>
      </w:pPr>
      <w:bookmarkStart w:id="90" w:name="_Toc376248271"/>
      <w:bookmarkStart w:id="91" w:name="_Toc461693971"/>
      <w:bookmarkStart w:id="92" w:name="_Toc461694101"/>
      <w:bookmarkStart w:id="93" w:name="_Toc495502473"/>
      <w:bookmarkStart w:id="94" w:name="_Toc495504758"/>
      <w:bookmarkStart w:id="95" w:name="_Toc500522859"/>
      <w:bookmarkStart w:id="96" w:name="_Toc2693322"/>
      <w:r w:rsidRPr="00872348">
        <w:t>Data Quality Checks</w:t>
      </w:r>
      <w:bookmarkEnd w:id="90"/>
      <w:bookmarkEnd w:id="91"/>
      <w:bookmarkEnd w:id="92"/>
      <w:bookmarkEnd w:id="93"/>
      <w:bookmarkEnd w:id="94"/>
      <w:bookmarkEnd w:id="95"/>
      <w:bookmarkEnd w:id="96"/>
    </w:p>
    <w:p w14:paraId="7E078899" w14:textId="1EFDC1DD" w:rsidR="00412E12" w:rsidRDefault="005E29B0" w:rsidP="00E20BBA">
      <w:r>
        <w:t>S</w:t>
      </w:r>
      <w:r w:rsidR="3324A294">
        <w:t xml:space="preserve">ection </w:t>
      </w:r>
      <w:r w:rsidR="025323B0">
        <w:t xml:space="preserve">within 8.0 “Quantity and Quality Edits, Reasonability and Validity Checks” </w:t>
      </w:r>
      <w:r w:rsidR="3324A294">
        <w:t>provides the validity and quality criteria that encounter data are expected to meet.</w:t>
      </w:r>
      <w:r w:rsidR="005B6E13">
        <w:t xml:space="preserve">  Other Data Quality </w:t>
      </w:r>
      <w:r w:rsidR="008C0112">
        <w:t>checks</w:t>
      </w:r>
      <w:r w:rsidR="005B6E13">
        <w:t xml:space="preserve"> are noted </w:t>
      </w:r>
      <w:r w:rsidR="008C0112">
        <w:t xml:space="preserve">in the </w:t>
      </w:r>
      <w:r w:rsidR="008C0112" w:rsidRPr="00CD05EA">
        <w:t>Provider file, Member file, and Member Enrollment file</w:t>
      </w:r>
      <w:r w:rsidR="008C0112">
        <w:t xml:space="preserve"> sections.</w:t>
      </w:r>
    </w:p>
    <w:p w14:paraId="161BCFDA" w14:textId="5119772C" w:rsidR="006D4A75" w:rsidRDefault="006D4A75" w:rsidP="006D4A75">
      <w:r>
        <w:t xml:space="preserve">NOTE:  </w:t>
      </w:r>
      <w:r w:rsidRPr="00B30287">
        <w:t xml:space="preserve">MCEs must submit </w:t>
      </w:r>
      <w:r>
        <w:t xml:space="preserve">valid </w:t>
      </w:r>
      <w:r w:rsidRPr="00B30287">
        <w:t>values for all</w:t>
      </w:r>
      <w:r w:rsidR="00C21431">
        <w:t xml:space="preserve"> fields that MassHealth </w:t>
      </w:r>
      <w:r w:rsidRPr="00B30287">
        <w:t xml:space="preserve">could reasonably expect to be available to </w:t>
      </w:r>
      <w:r w:rsidR="2EC9F473">
        <w:t>MCEs</w:t>
      </w:r>
      <w:r w:rsidR="00D92C24">
        <w:t>, even</w:t>
      </w:r>
      <w:r w:rsidR="2EC9F473">
        <w:t xml:space="preserve"> if the records are currently not rejected for missing or invalid values in some fields</w:t>
      </w:r>
      <w:r w:rsidR="00D92C24">
        <w:t xml:space="preserve">.  </w:t>
      </w:r>
      <w:r>
        <w:t>MassHealth reserves the right to introduce additional completeness validation rules.</w:t>
      </w:r>
      <w:r w:rsidR="2EC9F473">
        <w:t xml:space="preserve">    </w:t>
      </w:r>
    </w:p>
    <w:p w14:paraId="19D3600B" w14:textId="7BBFFBD3" w:rsidR="005B6E13" w:rsidRPr="00997C7C" w:rsidRDefault="005B6E13" w:rsidP="00E20BBA"/>
    <w:p w14:paraId="02103F3C" w14:textId="45DED71A" w:rsidR="00412E12" w:rsidRPr="00E20BBA" w:rsidRDefault="00522806" w:rsidP="009756EF">
      <w:pPr>
        <w:pStyle w:val="Heading1"/>
      </w:pPr>
      <w:bookmarkStart w:id="97" w:name="_Toc376248272"/>
      <w:bookmarkStart w:id="98" w:name="_Toc461693972"/>
      <w:bookmarkStart w:id="99" w:name="_Toc461694102"/>
      <w:bookmarkStart w:id="100" w:name="_Toc495502474"/>
      <w:bookmarkStart w:id="101" w:name="_Toc495504759"/>
      <w:bookmarkStart w:id="102" w:name="_Toc500522860"/>
      <w:bookmarkStart w:id="103" w:name="_Toc2693323"/>
      <w:bookmarkStart w:id="104" w:name="_Toc92729674"/>
      <w:bookmarkStart w:id="105" w:name="_Toc92656979"/>
      <w:bookmarkStart w:id="106" w:name="_Toc97543998"/>
      <w:bookmarkStart w:id="107" w:name="_Toc99017059"/>
      <w:r w:rsidRPr="00E20BBA">
        <w:lastRenderedPageBreak/>
        <w:t>Data</w:t>
      </w:r>
      <w:r w:rsidR="00412E12" w:rsidRPr="00E20BBA">
        <w:t xml:space="preserve"> Element Clarifications</w:t>
      </w:r>
      <w:bookmarkEnd w:id="97"/>
      <w:bookmarkEnd w:id="98"/>
      <w:bookmarkEnd w:id="99"/>
      <w:bookmarkEnd w:id="100"/>
      <w:bookmarkEnd w:id="101"/>
      <w:bookmarkEnd w:id="102"/>
      <w:bookmarkEnd w:id="103"/>
      <w:bookmarkEnd w:id="104"/>
      <w:bookmarkEnd w:id="105"/>
      <w:bookmarkEnd w:id="106"/>
      <w:bookmarkEnd w:id="107"/>
    </w:p>
    <w:p w14:paraId="492F8B58" w14:textId="45E6DE33" w:rsidR="00412E12" w:rsidRDefault="00412E12" w:rsidP="00E20BBA">
      <w:r w:rsidRPr="00872348">
        <w:t xml:space="preserve">MassHealth has identified several data elements that require further clarification with respect to the expectations for those elements.  The information in this section details </w:t>
      </w:r>
      <w:r w:rsidR="00D667D3" w:rsidRPr="00872348">
        <w:t>MassHealth’s</w:t>
      </w:r>
      <w:r w:rsidRPr="00872348">
        <w:t xml:space="preserve"> expectations for Recipient Identifiers, Provider IDs, DRG, Diagnosis Codes (primary through fifth), and Procedure Codes.</w:t>
      </w:r>
    </w:p>
    <w:p w14:paraId="44E7171B" w14:textId="51299C4E" w:rsidR="00800A21" w:rsidRPr="00872348" w:rsidRDefault="00800A21" w:rsidP="00E20BBA">
      <w:r>
        <w:rPr>
          <w:rFonts w:cs="Calibri"/>
        </w:rPr>
        <w:t>MCEs</w:t>
      </w:r>
      <w:r w:rsidRPr="00281847">
        <w:rPr>
          <w:rFonts w:cs="Calibri"/>
        </w:rPr>
        <w:t xml:space="preserve"> </w:t>
      </w:r>
      <w:r>
        <w:rPr>
          <w:rFonts w:cs="Calibri"/>
        </w:rPr>
        <w:t>must</w:t>
      </w:r>
      <w:r w:rsidRPr="00281847">
        <w:rPr>
          <w:rFonts w:cs="Calibri"/>
        </w:rPr>
        <w:t xml:space="preserve"> submit </w:t>
      </w:r>
      <w:r w:rsidR="00F77403">
        <w:rPr>
          <w:rFonts w:cs="Calibri"/>
        </w:rPr>
        <w:t xml:space="preserve">valid </w:t>
      </w:r>
      <w:r w:rsidRPr="00281847">
        <w:rPr>
          <w:rFonts w:cs="Calibri"/>
        </w:rPr>
        <w:t xml:space="preserve">values for all fields </w:t>
      </w:r>
      <w:r>
        <w:rPr>
          <w:rFonts w:cs="Calibri"/>
        </w:rPr>
        <w:t>that MassHealth could reasonably</w:t>
      </w:r>
      <w:r w:rsidRPr="00D35608">
        <w:rPr>
          <w:rFonts w:cs="Calibri"/>
        </w:rPr>
        <w:t xml:space="preserve"> expect</w:t>
      </w:r>
      <w:r>
        <w:rPr>
          <w:rFonts w:cs="Calibri"/>
        </w:rPr>
        <w:t xml:space="preserve"> </w:t>
      </w:r>
      <w:r w:rsidRPr="00D35608">
        <w:rPr>
          <w:rFonts w:cs="Calibri"/>
        </w:rPr>
        <w:t xml:space="preserve">to be available to MCE.  </w:t>
      </w:r>
    </w:p>
    <w:p w14:paraId="488EFC6B" w14:textId="7122A179" w:rsidR="008B5D2E" w:rsidRPr="00E20BBA" w:rsidRDefault="00325130" w:rsidP="00AF7EFD">
      <w:pPr>
        <w:pStyle w:val="Heading2"/>
      </w:pPr>
      <w:bookmarkStart w:id="108" w:name="_Toc92729675"/>
      <w:bookmarkStart w:id="109" w:name="_Toc92656980"/>
      <w:bookmarkStart w:id="110" w:name="_Toc97543999"/>
      <w:bookmarkStart w:id="111" w:name="_Toc99017060"/>
      <w:bookmarkStart w:id="112" w:name="_Toc376248273"/>
      <w:bookmarkStart w:id="113" w:name="_Toc461693973"/>
      <w:bookmarkStart w:id="114" w:name="_Toc461694103"/>
      <w:bookmarkStart w:id="115" w:name="_Toc495502475"/>
      <w:bookmarkStart w:id="116" w:name="_Toc495504760"/>
      <w:bookmarkStart w:id="117" w:name="_Toc500522861"/>
      <w:bookmarkStart w:id="118" w:name="_Toc2693324"/>
      <w:r w:rsidRPr="00E20BBA">
        <w:t xml:space="preserve">Record Type </w:t>
      </w:r>
      <w:r w:rsidR="001C5C43" w:rsidRPr="00E20BBA">
        <w:t>Submission Options and Explanations</w:t>
      </w:r>
      <w:bookmarkEnd w:id="108"/>
      <w:bookmarkEnd w:id="109"/>
      <w:bookmarkEnd w:id="110"/>
      <w:bookmarkEnd w:id="111"/>
    </w:p>
    <w:p w14:paraId="6E6F68CF" w14:textId="4404820C" w:rsidR="004E3F46" w:rsidRPr="004E3F46" w:rsidRDefault="006E3798" w:rsidP="00E20BBA">
      <w:r w:rsidRPr="00830323">
        <w:t xml:space="preserve">Choose </w:t>
      </w:r>
      <w:r w:rsidR="00FC31A2" w:rsidRPr="0024788C">
        <w:rPr>
          <w:rStyle w:val="ZBold"/>
          <w:b w:val="0"/>
        </w:rPr>
        <w:t>the correct</w:t>
      </w:r>
      <w:r w:rsidRPr="0024788C">
        <w:rPr>
          <w:rStyle w:val="ZBold"/>
          <w:b w:val="0"/>
        </w:rPr>
        <w:t xml:space="preserve"> Record Type </w:t>
      </w:r>
      <w:r w:rsidR="00FC31A2" w:rsidRPr="0024788C">
        <w:rPr>
          <w:rStyle w:val="ZBold"/>
          <w:b w:val="0"/>
        </w:rPr>
        <w:t xml:space="preserve">for each claim </w:t>
      </w:r>
      <w:r w:rsidR="00D95E71">
        <w:rPr>
          <w:rStyle w:val="ZBold"/>
          <w:b w:val="0"/>
        </w:rPr>
        <w:t>line</w:t>
      </w:r>
      <w:r w:rsidR="00D95E71" w:rsidRPr="0024788C">
        <w:rPr>
          <w:rStyle w:val="ZBold"/>
          <w:b w:val="0"/>
        </w:rPr>
        <w:t xml:space="preserve"> </w:t>
      </w:r>
      <w:r w:rsidRPr="0024788C">
        <w:rPr>
          <w:rStyle w:val="ZBold"/>
          <w:b w:val="0"/>
        </w:rPr>
        <w:t>depending on the</w:t>
      </w:r>
      <w:r w:rsidR="00FC31A2" w:rsidRPr="0024788C">
        <w:rPr>
          <w:rStyle w:val="ZBold"/>
          <w:b w:val="0"/>
        </w:rPr>
        <w:t xml:space="preserve"> use case.  Note the Special Submission requirements</w:t>
      </w:r>
      <w:r>
        <w:t>.</w:t>
      </w:r>
    </w:p>
    <w:tbl>
      <w:tblPr>
        <w:tblStyle w:val="MMISTable"/>
        <w:tblW w:w="10728" w:type="dxa"/>
        <w:tblLayout w:type="fixed"/>
        <w:tblLook w:val="04A0" w:firstRow="1" w:lastRow="0" w:firstColumn="1" w:lastColumn="0" w:noHBand="0" w:noVBand="1"/>
      </w:tblPr>
      <w:tblGrid>
        <w:gridCol w:w="1525"/>
        <w:gridCol w:w="1260"/>
        <w:gridCol w:w="3870"/>
        <w:gridCol w:w="4073"/>
      </w:tblGrid>
      <w:tr w:rsidR="005D341B" w:rsidRPr="00F00057" w14:paraId="5B14B050" w14:textId="77777777" w:rsidTr="00576286">
        <w:trPr>
          <w:cnfStyle w:val="100000000000" w:firstRow="1" w:lastRow="0" w:firstColumn="0" w:lastColumn="0" w:oddVBand="0" w:evenVBand="0" w:oddHBand="0" w:evenHBand="0" w:firstRowFirstColumn="0" w:firstRowLastColumn="0" w:lastRowFirstColumn="0" w:lastRowLastColumn="0"/>
          <w:trHeight w:val="674"/>
        </w:trPr>
        <w:tc>
          <w:tcPr>
            <w:cnfStyle w:val="001000000100" w:firstRow="0" w:lastRow="0" w:firstColumn="1" w:lastColumn="0" w:oddVBand="0" w:evenVBand="0" w:oddHBand="0" w:evenHBand="0" w:firstRowFirstColumn="1" w:firstRowLastColumn="0" w:lastRowFirstColumn="0" w:lastRowLastColumn="0"/>
            <w:tcW w:w="1525" w:type="dxa"/>
          </w:tcPr>
          <w:p w14:paraId="4E2C6829" w14:textId="2E8EED0F" w:rsidR="005D341B" w:rsidRPr="00C76F0C" w:rsidRDefault="005D341B" w:rsidP="005D341B">
            <w:pPr>
              <w:rPr>
                <w:sz w:val="20"/>
                <w:szCs w:val="20"/>
              </w:rPr>
            </w:pPr>
            <w:r w:rsidRPr="00C76F0C">
              <w:rPr>
                <w:sz w:val="20"/>
                <w:szCs w:val="20"/>
              </w:rPr>
              <w:t>Record Type</w:t>
            </w:r>
          </w:p>
        </w:tc>
        <w:tc>
          <w:tcPr>
            <w:tcW w:w="1260" w:type="dxa"/>
          </w:tcPr>
          <w:p w14:paraId="18A4C7DC" w14:textId="3C2916CA" w:rsidR="005D341B" w:rsidRPr="00F00057" w:rsidRDefault="005D341B" w:rsidP="00A97FB8">
            <w:pPr>
              <w:pStyle w:val="TableText"/>
              <w:cnfStyle w:val="100000000000" w:firstRow="1" w:lastRow="0" w:firstColumn="0" w:lastColumn="0" w:oddVBand="0" w:evenVBand="0" w:oddHBand="0" w:evenHBand="0" w:firstRowFirstColumn="0" w:firstRowLastColumn="0" w:lastRowFirstColumn="0" w:lastRowLastColumn="0"/>
            </w:pPr>
            <w:r w:rsidRPr="00F00057">
              <w:t>A.K.A.</w:t>
            </w:r>
          </w:p>
        </w:tc>
        <w:tc>
          <w:tcPr>
            <w:tcW w:w="3870" w:type="dxa"/>
          </w:tcPr>
          <w:p w14:paraId="04940A08" w14:textId="0F5C2205" w:rsidR="005D341B" w:rsidRPr="00F00057" w:rsidRDefault="005D341B" w:rsidP="00A97FB8">
            <w:pPr>
              <w:pStyle w:val="TableText"/>
              <w:cnfStyle w:val="100000000000" w:firstRow="1" w:lastRow="0" w:firstColumn="0" w:lastColumn="0" w:oddVBand="0" w:evenVBand="0" w:oddHBand="0" w:evenHBand="0" w:firstRowFirstColumn="0" w:firstRowLastColumn="0" w:lastRowFirstColumn="0" w:lastRowLastColumn="0"/>
            </w:pPr>
            <w:r w:rsidRPr="00F00057">
              <w:t>Use</w:t>
            </w:r>
          </w:p>
        </w:tc>
        <w:tc>
          <w:tcPr>
            <w:tcW w:w="4073" w:type="dxa"/>
          </w:tcPr>
          <w:p w14:paraId="3E5196D8" w14:textId="5C91DD1A" w:rsidR="005D341B" w:rsidRPr="00F00057" w:rsidRDefault="005D341B" w:rsidP="00A97FB8">
            <w:pPr>
              <w:pStyle w:val="TableText"/>
              <w:cnfStyle w:val="100000000000" w:firstRow="1" w:lastRow="0" w:firstColumn="0" w:lastColumn="0" w:oddVBand="0" w:evenVBand="0" w:oddHBand="0" w:evenHBand="0" w:firstRowFirstColumn="0" w:firstRowLastColumn="0" w:lastRowFirstColumn="0" w:lastRowLastColumn="0"/>
            </w:pPr>
            <w:r w:rsidRPr="00F00057">
              <w:t>Special Submission Requirements</w:t>
            </w:r>
          </w:p>
        </w:tc>
      </w:tr>
      <w:tr w:rsidR="003B6282" w:rsidRPr="00F00057" w14:paraId="051DAC83" w14:textId="77777777" w:rsidTr="00576286">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525" w:type="dxa"/>
          </w:tcPr>
          <w:p w14:paraId="66AC252B" w14:textId="7F56FE4F" w:rsidR="008B5D2E" w:rsidRPr="000467A3" w:rsidRDefault="008B5D2E" w:rsidP="0037354C">
            <w:pPr>
              <w:rPr>
                <w:sz w:val="20"/>
                <w:szCs w:val="20"/>
              </w:rPr>
            </w:pPr>
            <w:r w:rsidRPr="000467A3">
              <w:rPr>
                <w:sz w:val="20"/>
                <w:szCs w:val="20"/>
              </w:rPr>
              <w:t>O = Original</w:t>
            </w:r>
          </w:p>
        </w:tc>
        <w:tc>
          <w:tcPr>
            <w:tcW w:w="1260" w:type="dxa"/>
          </w:tcPr>
          <w:p w14:paraId="1E63850A" w14:textId="77777777"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Original</w:t>
            </w:r>
          </w:p>
        </w:tc>
        <w:tc>
          <w:tcPr>
            <w:tcW w:w="3870" w:type="dxa"/>
          </w:tcPr>
          <w:p w14:paraId="1F7B45AB" w14:textId="77777777"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Initial submission of the claim</w:t>
            </w:r>
          </w:p>
        </w:tc>
        <w:tc>
          <w:tcPr>
            <w:tcW w:w="4073" w:type="dxa"/>
          </w:tcPr>
          <w:p w14:paraId="5EE7FE8F" w14:textId="4314C078"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No special requirements</w:t>
            </w:r>
          </w:p>
        </w:tc>
      </w:tr>
      <w:tr w:rsidR="003B6282" w:rsidRPr="00F00057" w14:paraId="270FB727" w14:textId="77777777" w:rsidTr="005762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243D43AF" w14:textId="70868B0F" w:rsidR="008B5D2E" w:rsidRPr="000467A3" w:rsidRDefault="008B5D2E" w:rsidP="003517B8">
            <w:pPr>
              <w:spacing w:after="0"/>
              <w:rPr>
                <w:sz w:val="20"/>
                <w:szCs w:val="20"/>
              </w:rPr>
            </w:pPr>
            <w:r w:rsidRPr="000467A3">
              <w:rPr>
                <w:sz w:val="20"/>
                <w:szCs w:val="20"/>
              </w:rPr>
              <w:t>A = Amendment</w:t>
            </w:r>
          </w:p>
        </w:tc>
        <w:tc>
          <w:tcPr>
            <w:tcW w:w="1260" w:type="dxa"/>
          </w:tcPr>
          <w:p w14:paraId="6AEBB8A7" w14:textId="77777777" w:rsidR="008B5D2E" w:rsidRPr="00F00057"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Correction</w:t>
            </w:r>
          </w:p>
        </w:tc>
        <w:tc>
          <w:tcPr>
            <w:tcW w:w="3870" w:type="dxa"/>
          </w:tcPr>
          <w:p w14:paraId="6FF9E5AB" w14:textId="77777777" w:rsidR="008B5D2E"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To correct, update, add missing data elements values of a claim previously</w:t>
            </w:r>
            <w:r w:rsidR="00B30324" w:rsidRPr="00F00057">
              <w:t xml:space="preserve"> </w:t>
            </w:r>
            <w:r w:rsidRPr="00F00057">
              <w:t>loaded in MH DW.</w:t>
            </w:r>
          </w:p>
          <w:p w14:paraId="75D149CC" w14:textId="77777777" w:rsidR="0011559E" w:rsidRDefault="0011559E" w:rsidP="00A97FB8">
            <w:pPr>
              <w:pStyle w:val="TableText"/>
              <w:cnfStyle w:val="000000010000" w:firstRow="0" w:lastRow="0" w:firstColumn="0" w:lastColumn="0" w:oddVBand="0" w:evenVBand="0" w:oddHBand="0" w:evenHBand="1" w:firstRowFirstColumn="0" w:firstRowLastColumn="0" w:lastRowFirstColumn="0" w:lastRowLastColumn="0"/>
            </w:pPr>
          </w:p>
          <w:p w14:paraId="7F3944FC" w14:textId="322AA47C" w:rsidR="0011559E" w:rsidRPr="00F00057" w:rsidRDefault="0011559E" w:rsidP="00A97FB8">
            <w:pPr>
              <w:pStyle w:val="TableText"/>
              <w:cnfStyle w:val="000000010000" w:firstRow="0" w:lastRow="0" w:firstColumn="0" w:lastColumn="0" w:oddVBand="0" w:evenVBand="0" w:oddHBand="0" w:evenHBand="1" w:firstRowFirstColumn="0" w:firstRowLastColumn="0" w:lastRowFirstColumn="0" w:lastRowLastColumn="0"/>
            </w:pPr>
            <w:r>
              <w:t xml:space="preserve">Example: </w:t>
            </w:r>
            <w:r w:rsidR="00F97672">
              <w:t xml:space="preserve">an </w:t>
            </w:r>
            <w:r w:rsidR="00421DB5">
              <w:t>incorrect</w:t>
            </w:r>
            <w:r>
              <w:t xml:space="preserve"> </w:t>
            </w:r>
            <w:r w:rsidR="00421DB5">
              <w:t>data mapping</w:t>
            </w:r>
            <w:r w:rsidR="00F95618">
              <w:t xml:space="preserve"> to an Encounter field</w:t>
            </w:r>
            <w:r w:rsidR="00421DB5">
              <w:t xml:space="preserve"> was </w:t>
            </w:r>
            <w:r w:rsidR="00B978EB">
              <w:t>remediated</w:t>
            </w:r>
            <w:r w:rsidR="00421DB5">
              <w:t xml:space="preserve"> and </w:t>
            </w:r>
            <w:r w:rsidR="00B978EB">
              <w:t xml:space="preserve">impacted </w:t>
            </w:r>
            <w:r w:rsidR="00421DB5">
              <w:t xml:space="preserve">claim lines </w:t>
            </w:r>
            <w:r w:rsidR="00F97672">
              <w:t>are</w:t>
            </w:r>
            <w:r w:rsidR="00421DB5">
              <w:t xml:space="preserve"> </w:t>
            </w:r>
            <w:r w:rsidR="005E73D5">
              <w:t xml:space="preserve">now </w:t>
            </w:r>
            <w:r w:rsidR="00421DB5">
              <w:t>resubmitted</w:t>
            </w:r>
            <w:r w:rsidR="002B7E08">
              <w:t xml:space="preserve"> </w:t>
            </w:r>
            <w:r w:rsidR="00F97672">
              <w:t xml:space="preserve">to the MHDW </w:t>
            </w:r>
            <w:r w:rsidR="00224B90">
              <w:t xml:space="preserve">with an “Amendment” Record Type and </w:t>
            </w:r>
            <w:r w:rsidR="002B7E08">
              <w:t>the correct value.</w:t>
            </w:r>
            <w:r w:rsidR="00CE5380">
              <w:t xml:space="preserve"> </w:t>
            </w:r>
          </w:p>
        </w:tc>
        <w:tc>
          <w:tcPr>
            <w:tcW w:w="4073" w:type="dxa"/>
          </w:tcPr>
          <w:p w14:paraId="5318774C" w14:textId="390A73BB" w:rsidR="008B5D2E" w:rsidRPr="00F00057"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Submitted with the Original Claim Number and Suffix</w:t>
            </w:r>
          </w:p>
          <w:p w14:paraId="6CA59345" w14:textId="6106A7BF" w:rsidR="008B5D2E" w:rsidRPr="00F00057"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Nothing should be entered in Former Claim / Suffix Number fields</w:t>
            </w:r>
            <w:r w:rsidR="00E2553B" w:rsidRPr="00F00057">
              <w:t xml:space="preserve"> unless the amendment is for a previously adjusted claim</w:t>
            </w:r>
            <w:r w:rsidR="00093E02" w:rsidRPr="00F00057">
              <w:t>, in which case</w:t>
            </w:r>
            <w:r w:rsidR="006F5876" w:rsidRPr="00F00057">
              <w:t xml:space="preserve"> the amendment</w:t>
            </w:r>
            <w:r w:rsidR="00163C52" w:rsidRPr="00F00057">
              <w:t xml:space="preserve"> record would inherit the former claim number</w:t>
            </w:r>
            <w:r w:rsidR="00424379" w:rsidRPr="00F00057">
              <w:t>/suffix</w:t>
            </w:r>
            <w:r w:rsidR="00163C52" w:rsidRPr="00F00057">
              <w:t xml:space="preserve"> from the claim it is amending.</w:t>
            </w:r>
          </w:p>
        </w:tc>
      </w:tr>
      <w:tr w:rsidR="003B6282" w:rsidRPr="00F00057" w14:paraId="6D69FF90" w14:textId="77777777" w:rsidTr="00576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3039671" w14:textId="575E29EB" w:rsidR="008B5D2E" w:rsidRPr="000467A3" w:rsidRDefault="008B5D2E" w:rsidP="003517B8">
            <w:pPr>
              <w:spacing w:after="0"/>
              <w:rPr>
                <w:sz w:val="20"/>
                <w:szCs w:val="20"/>
              </w:rPr>
            </w:pPr>
            <w:r w:rsidRPr="000467A3">
              <w:rPr>
                <w:sz w:val="20"/>
                <w:szCs w:val="20"/>
              </w:rPr>
              <w:t>V = Void or</w:t>
            </w:r>
          </w:p>
          <w:p w14:paraId="472C7BFA" w14:textId="04FB73AB" w:rsidR="008B5D2E" w:rsidRPr="000467A3" w:rsidRDefault="008B5D2E" w:rsidP="003517B8">
            <w:pPr>
              <w:spacing w:after="0"/>
              <w:rPr>
                <w:sz w:val="20"/>
                <w:szCs w:val="20"/>
              </w:rPr>
            </w:pPr>
            <w:r w:rsidRPr="000467A3">
              <w:rPr>
                <w:sz w:val="20"/>
                <w:szCs w:val="20"/>
              </w:rPr>
              <w:t>Back Out</w:t>
            </w:r>
          </w:p>
        </w:tc>
        <w:tc>
          <w:tcPr>
            <w:tcW w:w="1260" w:type="dxa"/>
          </w:tcPr>
          <w:p w14:paraId="738CD69B" w14:textId="77777777"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Void</w:t>
            </w:r>
          </w:p>
        </w:tc>
        <w:tc>
          <w:tcPr>
            <w:tcW w:w="3870" w:type="dxa"/>
          </w:tcPr>
          <w:p w14:paraId="1D17F4BB" w14:textId="77777777" w:rsidR="008B5D2E"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To remove a claim line that was previously loaded in MH DW.</w:t>
            </w:r>
          </w:p>
          <w:p w14:paraId="194A400F" w14:textId="77777777" w:rsidR="002B7E08" w:rsidRDefault="002B7E08" w:rsidP="00A97FB8">
            <w:pPr>
              <w:pStyle w:val="TableText"/>
              <w:cnfStyle w:val="000000100000" w:firstRow="0" w:lastRow="0" w:firstColumn="0" w:lastColumn="0" w:oddVBand="0" w:evenVBand="0" w:oddHBand="1" w:evenHBand="0" w:firstRowFirstColumn="0" w:firstRowLastColumn="0" w:lastRowFirstColumn="0" w:lastRowLastColumn="0"/>
            </w:pPr>
          </w:p>
          <w:p w14:paraId="6642E8B3" w14:textId="47474D18" w:rsidR="002B7E08" w:rsidRPr="00F00057" w:rsidRDefault="002B7E08" w:rsidP="00A97FB8">
            <w:pPr>
              <w:pStyle w:val="TableText"/>
              <w:cnfStyle w:val="000000100000" w:firstRow="0" w:lastRow="0" w:firstColumn="0" w:lastColumn="0" w:oddVBand="0" w:evenVBand="0" w:oddHBand="1" w:evenHBand="0" w:firstRowFirstColumn="0" w:firstRowLastColumn="0" w:lastRowFirstColumn="0" w:lastRowLastColumn="0"/>
            </w:pPr>
            <w:r>
              <w:t xml:space="preserve">Example: </w:t>
            </w:r>
            <w:r w:rsidR="008E24F9">
              <w:t>A</w:t>
            </w:r>
            <w:r>
              <w:t xml:space="preserve"> </w:t>
            </w:r>
            <w:r w:rsidR="008E24F9">
              <w:t>p</w:t>
            </w:r>
            <w:r w:rsidR="00224B90">
              <w:t>aid claim was later denied.  All previously submitted claim lines would be resubmitted with a “Void” Record Type.</w:t>
            </w:r>
          </w:p>
        </w:tc>
        <w:tc>
          <w:tcPr>
            <w:tcW w:w="4073" w:type="dxa"/>
          </w:tcPr>
          <w:p w14:paraId="2FE60EA5" w14:textId="77777777"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Submitted with new Claim Number/Suffix.</w:t>
            </w:r>
          </w:p>
          <w:p w14:paraId="0E362F34" w14:textId="77777777" w:rsidR="00A16AD3" w:rsidRDefault="00A16AD3" w:rsidP="00A97FB8">
            <w:pPr>
              <w:pStyle w:val="TableText"/>
              <w:cnfStyle w:val="000000100000" w:firstRow="0" w:lastRow="0" w:firstColumn="0" w:lastColumn="0" w:oddVBand="0" w:evenVBand="0" w:oddHBand="1" w:evenHBand="0" w:firstRowFirstColumn="0" w:firstRowLastColumn="0" w:lastRowFirstColumn="0" w:lastRowLastColumn="0"/>
            </w:pPr>
          </w:p>
          <w:p w14:paraId="27CC8DD5" w14:textId="64E3B225"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Claim Number/Suffix of the claim to be void</w:t>
            </w:r>
            <w:r w:rsidR="000C09EE">
              <w:t>ed</w:t>
            </w:r>
            <w:r w:rsidRPr="00F00057">
              <w:t xml:space="preserve"> must be placed in Former Claim Number/Suffix fields</w:t>
            </w:r>
          </w:p>
        </w:tc>
      </w:tr>
      <w:tr w:rsidR="003B6282" w:rsidRPr="00F00057" w14:paraId="1447F9EB" w14:textId="77777777" w:rsidTr="00576286">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525" w:type="dxa"/>
          </w:tcPr>
          <w:p w14:paraId="2B609658" w14:textId="066190EC" w:rsidR="008B5D2E" w:rsidRPr="000467A3" w:rsidRDefault="008B5D2E" w:rsidP="003517B8">
            <w:pPr>
              <w:spacing w:after="0"/>
              <w:rPr>
                <w:sz w:val="20"/>
                <w:szCs w:val="20"/>
              </w:rPr>
            </w:pPr>
            <w:r w:rsidRPr="000467A3">
              <w:rPr>
                <w:sz w:val="20"/>
                <w:szCs w:val="20"/>
              </w:rPr>
              <w:t>R = Replacement</w:t>
            </w:r>
          </w:p>
        </w:tc>
        <w:tc>
          <w:tcPr>
            <w:tcW w:w="1260" w:type="dxa"/>
          </w:tcPr>
          <w:p w14:paraId="186E232B" w14:textId="59604ABD" w:rsidR="008B5D2E" w:rsidRPr="00F00057"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Adjustment</w:t>
            </w:r>
          </w:p>
        </w:tc>
        <w:tc>
          <w:tcPr>
            <w:tcW w:w="3870" w:type="dxa"/>
          </w:tcPr>
          <w:p w14:paraId="64BA8CDA" w14:textId="6A9A7EEF" w:rsidR="008B5D2E"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To replace</w:t>
            </w:r>
            <w:r w:rsidR="008A7EF3">
              <w:t xml:space="preserve"> a</w:t>
            </w:r>
            <w:r w:rsidRPr="00F00057">
              <w:t xml:space="preserve"> claim</w:t>
            </w:r>
            <w:r w:rsidR="00EB08EE">
              <w:t xml:space="preserve"> </w:t>
            </w:r>
            <w:r w:rsidRPr="00F00057">
              <w:t>that was previously loaded in</w:t>
            </w:r>
            <w:r w:rsidR="00891E84">
              <w:t xml:space="preserve"> the</w:t>
            </w:r>
            <w:r w:rsidRPr="00F00057">
              <w:t xml:space="preserve"> MH DW</w:t>
            </w:r>
            <w:r w:rsidR="00EB08EE">
              <w:t xml:space="preserve"> </w:t>
            </w:r>
            <w:r w:rsidR="00891E84">
              <w:t>with one that has a new claim number</w:t>
            </w:r>
            <w:r w:rsidR="003E6437">
              <w:t>.</w:t>
            </w:r>
            <w:r w:rsidR="003E6437" w:rsidRPr="00F00057" w:rsidDel="003E6437">
              <w:t xml:space="preserve"> </w:t>
            </w:r>
          </w:p>
          <w:p w14:paraId="031D65EF" w14:textId="77777777" w:rsidR="00224B90" w:rsidRDefault="00224B90" w:rsidP="00A97FB8">
            <w:pPr>
              <w:pStyle w:val="TableText"/>
              <w:cnfStyle w:val="000000010000" w:firstRow="0" w:lastRow="0" w:firstColumn="0" w:lastColumn="0" w:oddVBand="0" w:evenVBand="0" w:oddHBand="0" w:evenHBand="1" w:firstRowFirstColumn="0" w:firstRowLastColumn="0" w:lastRowFirstColumn="0" w:lastRowLastColumn="0"/>
            </w:pPr>
          </w:p>
          <w:p w14:paraId="642F789D" w14:textId="4CF720C7" w:rsidR="00224B90" w:rsidRPr="00F00057" w:rsidRDefault="00224B90" w:rsidP="00A97FB8">
            <w:pPr>
              <w:pStyle w:val="TableText"/>
              <w:cnfStyle w:val="000000010000" w:firstRow="0" w:lastRow="0" w:firstColumn="0" w:lastColumn="0" w:oddVBand="0" w:evenVBand="0" w:oddHBand="0" w:evenHBand="1" w:firstRowFirstColumn="0" w:firstRowLastColumn="0" w:lastRowFirstColumn="0" w:lastRowLastColumn="0"/>
            </w:pPr>
            <w:r>
              <w:t xml:space="preserve">Example:  </w:t>
            </w:r>
            <w:r w:rsidR="00920D2A">
              <w:t>the provider has re</w:t>
            </w:r>
            <w:r w:rsidR="00624F2C">
              <w:t>submitted a claim under a new claim number.  All previously submitted claim lines must be resubmitted with the new claim number and a “Replacement” Record Type.</w:t>
            </w:r>
            <w:r w:rsidR="005A16E0">
              <w:t xml:space="preserve">  </w:t>
            </w:r>
            <w:r w:rsidR="0031089D">
              <w:t xml:space="preserve"> </w:t>
            </w:r>
          </w:p>
        </w:tc>
        <w:tc>
          <w:tcPr>
            <w:tcW w:w="4073" w:type="dxa"/>
          </w:tcPr>
          <w:p w14:paraId="0C330E02" w14:textId="77777777" w:rsidR="008B5D2E" w:rsidRPr="00F00057"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Submitted with new Claim Number/Suffix.</w:t>
            </w:r>
          </w:p>
          <w:p w14:paraId="3772E9D4" w14:textId="77777777" w:rsidR="00A16AD3" w:rsidRDefault="00A16AD3" w:rsidP="00A97FB8">
            <w:pPr>
              <w:pStyle w:val="TableText"/>
              <w:cnfStyle w:val="000000010000" w:firstRow="0" w:lastRow="0" w:firstColumn="0" w:lastColumn="0" w:oddVBand="0" w:evenVBand="0" w:oddHBand="0" w:evenHBand="1" w:firstRowFirstColumn="0" w:firstRowLastColumn="0" w:lastRowFirstColumn="0" w:lastRowLastColumn="0"/>
            </w:pPr>
          </w:p>
          <w:p w14:paraId="4F4323AC" w14:textId="77777777" w:rsidR="00A16AD3"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 xml:space="preserve">Claim Number/Suffix of the claim that has to be </w:t>
            </w:r>
            <w:r w:rsidR="008430C5" w:rsidRPr="00F00057">
              <w:t>replaced must</w:t>
            </w:r>
            <w:r w:rsidRPr="00F00057">
              <w:t xml:space="preserve"> be placed in Former Claim Number/Suffix fields</w:t>
            </w:r>
            <w:r w:rsidR="00130573">
              <w:t xml:space="preserve">.  </w:t>
            </w:r>
          </w:p>
          <w:p w14:paraId="1C74C814" w14:textId="77777777" w:rsidR="00A16AD3" w:rsidRDefault="00A16AD3" w:rsidP="00A97FB8">
            <w:pPr>
              <w:pStyle w:val="TableText"/>
              <w:cnfStyle w:val="000000010000" w:firstRow="0" w:lastRow="0" w:firstColumn="0" w:lastColumn="0" w:oddVBand="0" w:evenVBand="0" w:oddHBand="0" w:evenHBand="1" w:firstRowFirstColumn="0" w:firstRowLastColumn="0" w:lastRowFirstColumn="0" w:lastRowLastColumn="0"/>
            </w:pPr>
          </w:p>
          <w:p w14:paraId="5601D71D" w14:textId="77777777" w:rsidR="008B5D2E" w:rsidRDefault="00130573" w:rsidP="00A97FB8">
            <w:pPr>
              <w:pStyle w:val="TableText"/>
              <w:cnfStyle w:val="000000010000" w:firstRow="0" w:lastRow="0" w:firstColumn="0" w:lastColumn="0" w:oddVBand="0" w:evenVBand="0" w:oddHBand="0" w:evenHBand="1" w:firstRowFirstColumn="0" w:firstRowLastColumn="0" w:lastRowFirstColumn="0" w:lastRowLastColumn="0"/>
            </w:pPr>
            <w:r>
              <w:t>All claim lines need to be replaced with the new claim number.</w:t>
            </w:r>
          </w:p>
          <w:p w14:paraId="4DD0010F" w14:textId="77777777" w:rsidR="009C6729" w:rsidRDefault="009C6729" w:rsidP="00A97FB8">
            <w:pPr>
              <w:pStyle w:val="TableText"/>
              <w:cnfStyle w:val="000000010000" w:firstRow="0" w:lastRow="0" w:firstColumn="0" w:lastColumn="0" w:oddVBand="0" w:evenVBand="0" w:oddHBand="0" w:evenHBand="1" w:firstRowFirstColumn="0" w:firstRowLastColumn="0" w:lastRowFirstColumn="0" w:lastRowLastColumn="0"/>
            </w:pPr>
          </w:p>
          <w:p w14:paraId="1DAD1694" w14:textId="59DDA31B" w:rsidR="009C6729" w:rsidRPr="00F00057" w:rsidRDefault="009C6729" w:rsidP="00A97FB8">
            <w:pPr>
              <w:pStyle w:val="TableText"/>
              <w:cnfStyle w:val="000000010000" w:firstRow="0" w:lastRow="0" w:firstColumn="0" w:lastColumn="0" w:oddVBand="0" w:evenVBand="0" w:oddHBand="0" w:evenHBand="1" w:firstRowFirstColumn="0" w:firstRowLastColumn="0" w:lastRowFirstColumn="0" w:lastRowLastColumn="0"/>
            </w:pPr>
            <w:r>
              <w:t>If there are more claim lines in the replacement claim than the original, submit the additional claim as an Original.  Visa versa, if there are fewer claim lines in the replacement than the original, void the extra claim lines.</w:t>
            </w:r>
          </w:p>
        </w:tc>
      </w:tr>
    </w:tbl>
    <w:p w14:paraId="7140DBA0" w14:textId="62B9EC6E" w:rsidR="008B5D2E" w:rsidRPr="00E20BBA" w:rsidRDefault="008B5D2E" w:rsidP="00AF7EFD">
      <w:pPr>
        <w:pStyle w:val="Heading2"/>
      </w:pPr>
      <w:bookmarkStart w:id="119" w:name="_Toc92729676"/>
      <w:bookmarkStart w:id="120" w:name="_Toc92656981"/>
      <w:bookmarkStart w:id="121" w:name="_Toc97544000"/>
      <w:bookmarkStart w:id="122" w:name="_Toc99017061"/>
      <w:r w:rsidRPr="00E20BBA">
        <w:t xml:space="preserve">Claim Number </w:t>
      </w:r>
      <w:r w:rsidR="0060785B">
        <w:t>and</w:t>
      </w:r>
      <w:r w:rsidRPr="00E20BBA">
        <w:t xml:space="preserve"> Suffix</w:t>
      </w:r>
      <w:bookmarkEnd w:id="119"/>
      <w:bookmarkEnd w:id="120"/>
      <w:bookmarkEnd w:id="121"/>
      <w:bookmarkEnd w:id="122"/>
    </w:p>
    <w:p w14:paraId="60368FFF" w14:textId="16803A4D" w:rsidR="008B5D2E" w:rsidRPr="00EE2EB4" w:rsidRDefault="008B5D2E" w:rsidP="00E20BBA">
      <w:r>
        <w:t>Every Original / Void or Replacement claim submitted to MassHealth should have a new</w:t>
      </w:r>
      <w:r w:rsidR="00587881">
        <w:t>, unique</w:t>
      </w:r>
      <w:r>
        <w:t xml:space="preserve"> claim number + suffix combination. </w:t>
      </w:r>
      <w:r w:rsidR="00871D4D">
        <w:t>Duplicate claim number</w:t>
      </w:r>
      <w:r w:rsidR="00C06230">
        <w:t xml:space="preserve"> </w:t>
      </w:r>
      <w:r w:rsidR="00871D4D">
        <w:t>+</w:t>
      </w:r>
      <w:r w:rsidR="00C06230">
        <w:t xml:space="preserve"> </w:t>
      </w:r>
      <w:r w:rsidR="00871D4D">
        <w:t>claim suffix combination</w:t>
      </w:r>
      <w:r w:rsidR="00325130">
        <w:t>s</w:t>
      </w:r>
      <w:r w:rsidR="00871D4D">
        <w:t xml:space="preserve"> </w:t>
      </w:r>
      <w:r w:rsidR="00D36BC6">
        <w:t>will not be loaded into the Mass</w:t>
      </w:r>
      <w:r w:rsidR="00F4337E">
        <w:t>H</w:t>
      </w:r>
      <w:r w:rsidR="00D36BC6">
        <w:t>ealth data warehouse.</w:t>
      </w:r>
    </w:p>
    <w:p w14:paraId="14303419" w14:textId="5637BFC8" w:rsidR="00E979C1" w:rsidRPr="00E20BBA" w:rsidRDefault="00E979C1" w:rsidP="00AF7EFD">
      <w:pPr>
        <w:pStyle w:val="Heading2"/>
      </w:pPr>
      <w:bookmarkStart w:id="123" w:name="_Toc92729677"/>
      <w:bookmarkStart w:id="124" w:name="_Toc92656982"/>
      <w:bookmarkStart w:id="125" w:name="_Toc97544001"/>
      <w:bookmarkStart w:id="126" w:name="_Toc99017062"/>
      <w:r w:rsidRPr="00E20BBA">
        <w:lastRenderedPageBreak/>
        <w:t xml:space="preserve">Member </w:t>
      </w:r>
      <w:bookmarkEnd w:id="112"/>
      <w:bookmarkEnd w:id="113"/>
      <w:bookmarkEnd w:id="114"/>
      <w:bookmarkEnd w:id="115"/>
      <w:bookmarkEnd w:id="116"/>
      <w:bookmarkEnd w:id="117"/>
      <w:bookmarkEnd w:id="118"/>
      <w:r w:rsidR="0060785B" w:rsidRPr="00E20BBA">
        <w:t>I</w:t>
      </w:r>
      <w:r w:rsidR="0060785B">
        <w:t>D</w:t>
      </w:r>
      <w:r w:rsidR="0060785B" w:rsidRPr="00E20BBA">
        <w:t>s</w:t>
      </w:r>
      <w:bookmarkEnd w:id="123"/>
      <w:bookmarkEnd w:id="124"/>
      <w:bookmarkEnd w:id="125"/>
      <w:bookmarkEnd w:id="126"/>
    </w:p>
    <w:p w14:paraId="184B6C4A" w14:textId="77777777" w:rsidR="00E979C1" w:rsidRPr="00872348" w:rsidRDefault="00E979C1" w:rsidP="00E20BBA">
      <w:r w:rsidRPr="00872348">
        <w:t>Encounter data records must include MassHealth member IDs that are “active” as of the time of data submission.</w:t>
      </w:r>
    </w:p>
    <w:p w14:paraId="53580A71" w14:textId="6CA89730" w:rsidR="00412E12" w:rsidRPr="00E20BBA" w:rsidRDefault="00412E12" w:rsidP="00AF7EFD">
      <w:pPr>
        <w:pStyle w:val="Heading2"/>
      </w:pPr>
      <w:bookmarkStart w:id="127" w:name="_Toc376248274"/>
      <w:bookmarkStart w:id="128" w:name="_Toc461693974"/>
      <w:bookmarkStart w:id="129" w:name="_Toc461694104"/>
      <w:bookmarkStart w:id="130" w:name="_Toc495502476"/>
      <w:bookmarkStart w:id="131" w:name="_Toc495504761"/>
      <w:bookmarkStart w:id="132" w:name="_Toc500522862"/>
      <w:bookmarkStart w:id="133" w:name="_Toc2693325"/>
      <w:bookmarkStart w:id="134" w:name="_Toc92729678"/>
      <w:bookmarkStart w:id="135" w:name="_Toc92656983"/>
      <w:bookmarkStart w:id="136" w:name="_Toc97544002"/>
      <w:bookmarkStart w:id="137" w:name="_Toc99017063"/>
      <w:r w:rsidRPr="00E20BBA">
        <w:t xml:space="preserve">Provider </w:t>
      </w:r>
      <w:bookmarkEnd w:id="127"/>
      <w:bookmarkEnd w:id="128"/>
      <w:bookmarkEnd w:id="129"/>
      <w:bookmarkEnd w:id="130"/>
      <w:bookmarkEnd w:id="131"/>
      <w:bookmarkEnd w:id="132"/>
      <w:bookmarkEnd w:id="133"/>
      <w:r w:rsidRPr="00E20BBA">
        <w:t>I</w:t>
      </w:r>
      <w:r w:rsidR="0060785B">
        <w:t>D</w:t>
      </w:r>
      <w:r w:rsidRPr="00E20BBA">
        <w:t>s</w:t>
      </w:r>
      <w:bookmarkEnd w:id="134"/>
      <w:bookmarkEnd w:id="135"/>
      <w:bookmarkEnd w:id="136"/>
      <w:bookmarkEnd w:id="137"/>
    </w:p>
    <w:p w14:paraId="73957F31" w14:textId="74391380" w:rsidR="004D60D0" w:rsidRPr="00872348" w:rsidRDefault="00412E12" w:rsidP="00E20BBA">
      <w:r w:rsidRPr="00872348">
        <w:t xml:space="preserve">MassHealth is asking </w:t>
      </w:r>
      <w:r w:rsidR="00191BAA">
        <w:t>MCE</w:t>
      </w:r>
      <w:r w:rsidRPr="00872348">
        <w:t xml:space="preserve">s to provide an identifier that is unique to the </w:t>
      </w:r>
      <w:r w:rsidR="00191BAA">
        <w:t>MCE</w:t>
      </w:r>
      <w:r w:rsidRPr="00872348">
        <w:t xml:space="preserve">. </w:t>
      </w:r>
      <w:r w:rsidR="007D2EE9" w:rsidRPr="00872348">
        <w:t xml:space="preserve"> The acceptable ID types are</w:t>
      </w:r>
      <w:r w:rsidR="004D60D0" w:rsidRPr="00872348">
        <w:t>:</w:t>
      </w:r>
    </w:p>
    <w:tbl>
      <w:tblPr>
        <w:tblStyle w:val="MMISTable"/>
        <w:tblW w:w="0" w:type="auto"/>
        <w:tblLook w:val="00A0" w:firstRow="1" w:lastRow="0" w:firstColumn="1" w:lastColumn="0" w:noHBand="0" w:noVBand="0"/>
      </w:tblPr>
      <w:tblGrid>
        <w:gridCol w:w="900"/>
        <w:gridCol w:w="1890"/>
        <w:gridCol w:w="6732"/>
      </w:tblGrid>
      <w:tr w:rsidR="00B30324" w:rsidRPr="00F00057" w14:paraId="5D3983B1" w14:textId="77777777" w:rsidTr="00B303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 w:type="dxa"/>
          </w:tcPr>
          <w:p w14:paraId="11E0CD00" w14:textId="01340B24" w:rsidR="00B30324" w:rsidRPr="00AF7EFD" w:rsidRDefault="00B30324" w:rsidP="00CB4AED">
            <w:pPr>
              <w:jc w:val="center"/>
              <w:rPr>
                <w:sz w:val="20"/>
                <w:szCs w:val="20"/>
              </w:rPr>
            </w:pPr>
            <w:r w:rsidRPr="00AF7EFD">
              <w:rPr>
                <w:sz w:val="20"/>
                <w:szCs w:val="20"/>
              </w:rPr>
              <w:t>ID Type</w:t>
            </w:r>
          </w:p>
        </w:tc>
        <w:tc>
          <w:tcPr>
            <w:cnfStyle w:val="000010000000" w:firstRow="0" w:lastRow="0" w:firstColumn="0" w:lastColumn="0" w:oddVBand="1" w:evenVBand="0" w:oddHBand="0" w:evenHBand="0" w:firstRowFirstColumn="0" w:firstRowLastColumn="0" w:lastRowFirstColumn="0" w:lastRowLastColumn="0"/>
            <w:tcW w:w="1890" w:type="dxa"/>
          </w:tcPr>
          <w:p w14:paraId="78252907" w14:textId="09E67F5A" w:rsidR="00B30324" w:rsidRPr="00AF7EFD" w:rsidRDefault="00B30324" w:rsidP="00CB4AED">
            <w:pPr>
              <w:jc w:val="center"/>
              <w:rPr>
                <w:sz w:val="20"/>
                <w:szCs w:val="20"/>
              </w:rPr>
            </w:pPr>
            <w:r w:rsidRPr="00AF7EFD">
              <w:rPr>
                <w:sz w:val="20"/>
                <w:szCs w:val="20"/>
              </w:rPr>
              <w:t>ID Description</w:t>
            </w:r>
          </w:p>
        </w:tc>
        <w:tc>
          <w:tcPr>
            <w:tcW w:w="6732" w:type="dxa"/>
          </w:tcPr>
          <w:p w14:paraId="44A3DBF1" w14:textId="6679E324" w:rsidR="00B30324" w:rsidRPr="00AF7EFD" w:rsidRDefault="00B3032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Comments</w:t>
            </w:r>
          </w:p>
        </w:tc>
      </w:tr>
      <w:tr w:rsidR="00914B19" w:rsidRPr="00F00057" w14:paraId="0EE55E69" w14:textId="77777777" w:rsidTr="00D35608">
        <w:trPr>
          <w:cnfStyle w:val="000000100000" w:firstRow="0" w:lastRow="0" w:firstColumn="0" w:lastColumn="0" w:oddVBand="0" w:evenVBand="0" w:oddHBand="1" w:evenHBand="0" w:firstRowFirstColumn="0" w:firstRowLastColumn="0" w:lastRowFirstColumn="0" w:lastRowLastColumn="0"/>
          <w:trHeight w:val="2481"/>
        </w:trPr>
        <w:tc>
          <w:tcPr>
            <w:cnfStyle w:val="001000000000" w:firstRow="0" w:lastRow="0" w:firstColumn="1" w:lastColumn="0" w:oddVBand="0" w:evenVBand="0" w:oddHBand="0" w:evenHBand="0" w:firstRowFirstColumn="0" w:firstRowLastColumn="0" w:lastRowFirstColumn="0" w:lastRowLastColumn="0"/>
            <w:tcW w:w="900" w:type="dxa"/>
          </w:tcPr>
          <w:p w14:paraId="4BB47DEE" w14:textId="77777777" w:rsidR="004D60D0" w:rsidRPr="00AF7EFD" w:rsidRDefault="004D60D0" w:rsidP="00CB4AED">
            <w:pPr>
              <w:jc w:val="center"/>
              <w:rPr>
                <w:sz w:val="20"/>
                <w:szCs w:val="20"/>
              </w:rPr>
            </w:pPr>
            <w:r w:rsidRPr="00AF7EFD">
              <w:rPr>
                <w:sz w:val="20"/>
                <w:szCs w:val="20"/>
              </w:rPr>
              <w:t>1</w:t>
            </w:r>
          </w:p>
        </w:tc>
        <w:tc>
          <w:tcPr>
            <w:cnfStyle w:val="000010000000" w:firstRow="0" w:lastRow="0" w:firstColumn="0" w:lastColumn="0" w:oddVBand="1" w:evenVBand="0" w:oddHBand="0" w:evenHBand="0" w:firstRowFirstColumn="0" w:firstRowLastColumn="0" w:lastRowFirstColumn="0" w:lastRowLastColumn="0"/>
            <w:tcW w:w="1890" w:type="dxa"/>
          </w:tcPr>
          <w:p w14:paraId="664FF9BC" w14:textId="77777777" w:rsidR="004D60D0" w:rsidRPr="00AF7EFD" w:rsidRDefault="004D60D0" w:rsidP="00E20BBA">
            <w:pPr>
              <w:rPr>
                <w:sz w:val="20"/>
                <w:szCs w:val="20"/>
              </w:rPr>
            </w:pPr>
            <w:r w:rsidRPr="00AF7EFD">
              <w:rPr>
                <w:sz w:val="20"/>
                <w:szCs w:val="20"/>
              </w:rPr>
              <w:t>NPI</w:t>
            </w:r>
          </w:p>
        </w:tc>
        <w:tc>
          <w:tcPr>
            <w:tcW w:w="6732" w:type="dxa"/>
          </w:tcPr>
          <w:p w14:paraId="252C9F2E" w14:textId="288EB58A" w:rsidR="00942903" w:rsidRPr="00AF7EFD" w:rsidRDefault="00A548DF"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w:t>
            </w:r>
            <w:r w:rsidR="004D60D0" w:rsidRPr="00AF7EFD">
              <w:rPr>
                <w:sz w:val="20"/>
                <w:szCs w:val="20"/>
              </w:rPr>
              <w:t>ccept</w:t>
            </w:r>
            <w:r w:rsidRPr="00AF7EFD">
              <w:rPr>
                <w:sz w:val="20"/>
                <w:szCs w:val="20"/>
              </w:rPr>
              <w:t>ed</w:t>
            </w:r>
            <w:r w:rsidR="004D60D0" w:rsidRPr="00AF7EFD">
              <w:rPr>
                <w:sz w:val="20"/>
                <w:szCs w:val="20"/>
              </w:rPr>
              <w:t xml:space="preserve"> for</w:t>
            </w:r>
            <w:r w:rsidRPr="00AF7EFD">
              <w:rPr>
                <w:sz w:val="20"/>
                <w:szCs w:val="20"/>
              </w:rPr>
              <w:t xml:space="preserve"> any provider including </w:t>
            </w:r>
            <w:r w:rsidR="004D60D0" w:rsidRPr="00AF7EFD">
              <w:rPr>
                <w:sz w:val="20"/>
                <w:szCs w:val="20"/>
              </w:rPr>
              <w:t>Referring and Prescribing Provider ID</w:t>
            </w:r>
            <w:r w:rsidRPr="00AF7EFD">
              <w:rPr>
                <w:sz w:val="20"/>
                <w:szCs w:val="20"/>
              </w:rPr>
              <w:t>s</w:t>
            </w:r>
            <w:r w:rsidR="00942903" w:rsidRPr="00AF7EFD">
              <w:rPr>
                <w:sz w:val="20"/>
                <w:szCs w:val="20"/>
              </w:rPr>
              <w:t>.</w:t>
            </w:r>
          </w:p>
          <w:p w14:paraId="1D1407C4" w14:textId="05D72922" w:rsidR="002D02B4" w:rsidRPr="00AF7EFD" w:rsidRDefault="0094290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Note: MassHealth expects MCEs to submit MCE Internal ID in </w:t>
            </w:r>
            <w:r w:rsidR="00A17C6B" w:rsidRPr="00AF7EFD">
              <w:rPr>
                <w:sz w:val="20"/>
                <w:szCs w:val="20"/>
              </w:rPr>
              <w:t>P</w:t>
            </w:r>
            <w:r w:rsidRPr="00AF7EFD">
              <w:rPr>
                <w:sz w:val="20"/>
                <w:szCs w:val="20"/>
              </w:rPr>
              <w:t xml:space="preserve">rovider IDs and use NPI as a </w:t>
            </w:r>
            <w:r w:rsidR="00A17C6B" w:rsidRPr="00AF7EFD">
              <w:rPr>
                <w:sz w:val="20"/>
                <w:szCs w:val="20"/>
              </w:rPr>
              <w:t>P</w:t>
            </w:r>
            <w:r w:rsidRPr="00AF7EFD">
              <w:rPr>
                <w:sz w:val="20"/>
                <w:szCs w:val="20"/>
              </w:rPr>
              <w:t>rovider ID only when necessary and when an internal ID is not available.</w:t>
            </w:r>
          </w:p>
          <w:p w14:paraId="247AACD1" w14:textId="2A51A118" w:rsidR="002D02B4" w:rsidRPr="00AF7EFD" w:rsidRDefault="0094290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When NPI is used in Provider ID fields, provider file must have </w:t>
            </w:r>
            <w:r w:rsidR="00A17C6B" w:rsidRPr="00AF7EFD">
              <w:rPr>
                <w:sz w:val="20"/>
                <w:szCs w:val="20"/>
              </w:rPr>
              <w:t xml:space="preserve">it entered </w:t>
            </w:r>
            <w:r w:rsidR="0013089A" w:rsidRPr="00AF7EFD">
              <w:rPr>
                <w:sz w:val="20"/>
                <w:szCs w:val="20"/>
              </w:rPr>
              <w:t>in</w:t>
            </w:r>
            <w:r w:rsidRPr="00AF7EFD">
              <w:rPr>
                <w:sz w:val="20"/>
                <w:szCs w:val="20"/>
              </w:rPr>
              <w:t xml:space="preserve"> Field #2 (Provider ID) and in field #26 (NPI).</w:t>
            </w:r>
          </w:p>
          <w:p w14:paraId="114493C3" w14:textId="77777777" w:rsidR="004D60D0" w:rsidRPr="00AF7EFD" w:rsidRDefault="00942903" w:rsidP="00E20BBA">
            <w:pPr>
              <w:cnfStyle w:val="000000100000" w:firstRow="0" w:lastRow="0" w:firstColumn="0" w:lastColumn="0" w:oddVBand="0" w:evenVBand="0" w:oddHBand="1" w:evenHBand="0" w:firstRowFirstColumn="0" w:firstRowLastColumn="0" w:lastRowFirstColumn="0" w:lastRowLastColumn="0"/>
              <w:rPr>
                <w:sz w:val="20"/>
                <w:szCs w:val="20"/>
                <w:highlight w:val="lightGray"/>
              </w:rPr>
            </w:pPr>
            <w:r w:rsidRPr="00AF7EFD">
              <w:rPr>
                <w:sz w:val="20"/>
                <w:szCs w:val="20"/>
              </w:rPr>
              <w:t xml:space="preserve">Field #26 (NPI) must also be populated for all other </w:t>
            </w:r>
            <w:r w:rsidR="00A17C6B" w:rsidRPr="00AF7EFD">
              <w:rPr>
                <w:sz w:val="20"/>
                <w:szCs w:val="20"/>
              </w:rPr>
              <w:t>P</w:t>
            </w:r>
            <w:r w:rsidRPr="00AF7EFD">
              <w:rPr>
                <w:sz w:val="20"/>
                <w:szCs w:val="20"/>
              </w:rPr>
              <w:t>rovider ID types except when it’s not available</w:t>
            </w:r>
            <w:r w:rsidR="00A17C6B" w:rsidRPr="00AF7EFD">
              <w:rPr>
                <w:sz w:val="20"/>
                <w:szCs w:val="20"/>
              </w:rPr>
              <w:t>,</w:t>
            </w:r>
            <w:r w:rsidRPr="00AF7EFD">
              <w:rPr>
                <w:sz w:val="20"/>
                <w:szCs w:val="20"/>
              </w:rPr>
              <w:t xml:space="preserve"> like in the case of atypical providers.</w:t>
            </w:r>
          </w:p>
        </w:tc>
      </w:tr>
      <w:tr w:rsidR="00914B19" w:rsidRPr="00F00057" w14:paraId="0DAF6D71" w14:textId="77777777" w:rsidTr="00D35608">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00" w:type="dxa"/>
          </w:tcPr>
          <w:p w14:paraId="106388F6" w14:textId="77777777" w:rsidR="004D60D0" w:rsidRPr="00AF7EFD" w:rsidRDefault="004D60D0" w:rsidP="00CB4AED">
            <w:pPr>
              <w:jc w:val="center"/>
              <w:rPr>
                <w:sz w:val="20"/>
                <w:szCs w:val="20"/>
              </w:rPr>
            </w:pPr>
            <w:r w:rsidRPr="00AF7EFD">
              <w:rPr>
                <w:sz w:val="20"/>
                <w:szCs w:val="20"/>
              </w:rPr>
              <w:t>6</w:t>
            </w:r>
          </w:p>
        </w:tc>
        <w:tc>
          <w:tcPr>
            <w:cnfStyle w:val="000010000000" w:firstRow="0" w:lastRow="0" w:firstColumn="0" w:lastColumn="0" w:oddVBand="1" w:evenVBand="0" w:oddHBand="0" w:evenHBand="0" w:firstRowFirstColumn="0" w:firstRowLastColumn="0" w:lastRowFirstColumn="0" w:lastRowLastColumn="0"/>
            <w:tcW w:w="1890" w:type="dxa"/>
          </w:tcPr>
          <w:p w14:paraId="5589FC4A" w14:textId="77777777" w:rsidR="004D60D0" w:rsidRPr="00AF7EFD" w:rsidRDefault="004D60D0" w:rsidP="00E20BBA">
            <w:pPr>
              <w:rPr>
                <w:sz w:val="20"/>
                <w:szCs w:val="20"/>
              </w:rPr>
            </w:pPr>
            <w:r w:rsidRPr="00AF7EFD">
              <w:rPr>
                <w:sz w:val="20"/>
                <w:szCs w:val="20"/>
              </w:rPr>
              <w:t>MCE Internal ID</w:t>
            </w:r>
          </w:p>
        </w:tc>
        <w:tc>
          <w:tcPr>
            <w:tcW w:w="6732" w:type="dxa"/>
          </w:tcPr>
          <w:p w14:paraId="29A08231" w14:textId="77777777" w:rsidR="004D60D0" w:rsidRPr="00AF7EFD" w:rsidRDefault="00A548DF" w:rsidP="00E20BBA">
            <w:pPr>
              <w:cnfStyle w:val="000000010000" w:firstRow="0" w:lastRow="0" w:firstColumn="0" w:lastColumn="0" w:oddVBand="0" w:evenVBand="0" w:oddHBand="0" w:evenHBand="1" w:firstRowFirstColumn="0" w:firstRowLastColumn="0" w:lastRowFirstColumn="0" w:lastRowLastColumn="0"/>
              <w:rPr>
                <w:sz w:val="20"/>
                <w:szCs w:val="20"/>
                <w:highlight w:val="lightGray"/>
              </w:rPr>
            </w:pPr>
            <w:r w:rsidRPr="00AF7EFD">
              <w:rPr>
                <w:sz w:val="20"/>
                <w:szCs w:val="20"/>
              </w:rPr>
              <w:t>Accepted for any provide</w:t>
            </w:r>
            <w:r w:rsidR="00572D13" w:rsidRPr="00AF7EFD">
              <w:rPr>
                <w:sz w:val="20"/>
                <w:szCs w:val="20"/>
              </w:rPr>
              <w:t>r</w:t>
            </w:r>
          </w:p>
        </w:tc>
      </w:tr>
      <w:tr w:rsidR="00914B19" w:rsidRPr="00F00057" w14:paraId="266E5C72" w14:textId="77777777" w:rsidTr="00D3560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0" w:type="dxa"/>
          </w:tcPr>
          <w:p w14:paraId="1E064126" w14:textId="77777777" w:rsidR="004D60D0" w:rsidRPr="00AF7EFD" w:rsidRDefault="004D60D0" w:rsidP="00CB4AED">
            <w:pPr>
              <w:jc w:val="center"/>
              <w:rPr>
                <w:sz w:val="20"/>
                <w:szCs w:val="20"/>
              </w:rPr>
            </w:pPr>
            <w:r w:rsidRPr="00AF7EFD">
              <w:rPr>
                <w:sz w:val="20"/>
                <w:szCs w:val="20"/>
              </w:rPr>
              <w:t>8</w:t>
            </w:r>
          </w:p>
        </w:tc>
        <w:tc>
          <w:tcPr>
            <w:cnfStyle w:val="000010000000" w:firstRow="0" w:lastRow="0" w:firstColumn="0" w:lastColumn="0" w:oddVBand="1" w:evenVBand="0" w:oddHBand="0" w:evenHBand="0" w:firstRowFirstColumn="0" w:firstRowLastColumn="0" w:lastRowFirstColumn="0" w:lastRowLastColumn="0"/>
            <w:tcW w:w="1890" w:type="dxa"/>
          </w:tcPr>
          <w:p w14:paraId="70FE1203" w14:textId="77777777" w:rsidR="004D60D0" w:rsidRPr="00AF7EFD" w:rsidRDefault="004D60D0" w:rsidP="00E20BBA">
            <w:pPr>
              <w:rPr>
                <w:sz w:val="20"/>
                <w:szCs w:val="20"/>
              </w:rPr>
            </w:pPr>
            <w:r w:rsidRPr="00AF7EFD">
              <w:rPr>
                <w:sz w:val="20"/>
                <w:szCs w:val="20"/>
              </w:rPr>
              <w:t>DEA Number</w:t>
            </w:r>
          </w:p>
        </w:tc>
        <w:tc>
          <w:tcPr>
            <w:tcW w:w="6732" w:type="dxa"/>
          </w:tcPr>
          <w:p w14:paraId="5E05FAAB" w14:textId="77777777" w:rsidR="004D60D0" w:rsidRPr="00AF7EFD" w:rsidRDefault="00570F1A"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Should </w:t>
            </w:r>
            <w:r w:rsidR="004D60D0" w:rsidRPr="00AF7EFD">
              <w:rPr>
                <w:sz w:val="20"/>
                <w:szCs w:val="20"/>
              </w:rPr>
              <w:t>be used with pharmacy claims only</w:t>
            </w:r>
          </w:p>
        </w:tc>
      </w:tr>
      <w:tr w:rsidR="00914B19" w:rsidRPr="00F00057" w14:paraId="1CEC4196" w14:textId="77777777" w:rsidTr="00B30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72DD5196" w14:textId="2F2F7CB6" w:rsidR="004D60D0" w:rsidRPr="00AF7EFD" w:rsidRDefault="004D60D0" w:rsidP="00CB4AED">
            <w:pPr>
              <w:jc w:val="center"/>
              <w:rPr>
                <w:sz w:val="20"/>
                <w:szCs w:val="20"/>
              </w:rPr>
            </w:pPr>
            <w:r w:rsidRPr="00AF7EFD">
              <w:rPr>
                <w:sz w:val="20"/>
                <w:szCs w:val="20"/>
              </w:rPr>
              <w:t>9</w:t>
            </w:r>
          </w:p>
        </w:tc>
        <w:tc>
          <w:tcPr>
            <w:cnfStyle w:val="000010000000" w:firstRow="0" w:lastRow="0" w:firstColumn="0" w:lastColumn="0" w:oddVBand="1" w:evenVBand="0" w:oddHBand="0" w:evenHBand="0" w:firstRowFirstColumn="0" w:firstRowLastColumn="0" w:lastRowFirstColumn="0" w:lastRowLastColumn="0"/>
            <w:tcW w:w="1890" w:type="dxa"/>
          </w:tcPr>
          <w:p w14:paraId="2F8FCEF8" w14:textId="77777777" w:rsidR="004D60D0" w:rsidRPr="00AF7EFD" w:rsidRDefault="004D60D0" w:rsidP="00E20BBA">
            <w:pPr>
              <w:rPr>
                <w:sz w:val="20"/>
                <w:szCs w:val="20"/>
              </w:rPr>
            </w:pPr>
            <w:r w:rsidRPr="00AF7EFD">
              <w:rPr>
                <w:sz w:val="20"/>
                <w:szCs w:val="20"/>
              </w:rPr>
              <w:t>NABP Number</w:t>
            </w:r>
          </w:p>
        </w:tc>
        <w:tc>
          <w:tcPr>
            <w:tcW w:w="6732" w:type="dxa"/>
          </w:tcPr>
          <w:p w14:paraId="3B03D417" w14:textId="77777777" w:rsidR="004D60D0" w:rsidRPr="00AF7EFD" w:rsidRDefault="00570F1A"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 xml:space="preserve">Should </w:t>
            </w:r>
            <w:r w:rsidR="004D60D0" w:rsidRPr="00AF7EFD">
              <w:rPr>
                <w:sz w:val="20"/>
                <w:szCs w:val="20"/>
              </w:rPr>
              <w:t>be used with pharmacy claims only</w:t>
            </w:r>
          </w:p>
        </w:tc>
      </w:tr>
    </w:tbl>
    <w:p w14:paraId="1441D891" w14:textId="1C4CC6A7" w:rsidR="005B42E6" w:rsidRPr="00687596" w:rsidRDefault="114CFF56" w:rsidP="00FF54F2">
      <w:pPr>
        <w:pStyle w:val="ListBullet"/>
        <w:numPr>
          <w:ilvl w:val="0"/>
          <w:numId w:val="66"/>
        </w:numPr>
        <w:rPr>
          <w:rFonts w:ascii="Calibri" w:hAnsi="Calibri" w:cs="Calibri"/>
        </w:rPr>
      </w:pPr>
      <w:r w:rsidRPr="00687596">
        <w:rPr>
          <w:rFonts w:ascii="Calibri" w:hAnsi="Calibri" w:cs="Calibri"/>
        </w:rPr>
        <w:t>The Provider ID, Provider ID Type, and Provider ID Location Code should be 100 % present on all</w:t>
      </w:r>
      <w:r w:rsidR="00687596" w:rsidRPr="00687596">
        <w:rPr>
          <w:rFonts w:ascii="Calibri" w:hAnsi="Calibri" w:cs="Calibri"/>
        </w:rPr>
        <w:t xml:space="preserve"> </w:t>
      </w:r>
      <w:r w:rsidRPr="00687596">
        <w:rPr>
          <w:rFonts w:ascii="Calibri" w:hAnsi="Calibri" w:cs="Calibri"/>
        </w:rPr>
        <w:t>provider records.</w:t>
      </w:r>
    </w:p>
    <w:p w14:paraId="3D1DF48A" w14:textId="7BEE0A49" w:rsidR="004E0C11" w:rsidRPr="004D17D2" w:rsidRDefault="3382FF9A" w:rsidP="00AF7EFD">
      <w:pPr>
        <w:pStyle w:val="ListBullet"/>
        <w:numPr>
          <w:ilvl w:val="0"/>
          <w:numId w:val="66"/>
        </w:numPr>
        <w:rPr>
          <w:rFonts w:ascii="Calibri" w:hAnsi="Calibri" w:cs="Calibri"/>
        </w:rPr>
      </w:pPr>
      <w:r w:rsidRPr="004D17D2">
        <w:rPr>
          <w:rFonts w:ascii="Calibri" w:hAnsi="Calibri" w:cs="Calibri"/>
        </w:rPr>
        <w:t>100% of</w:t>
      </w:r>
      <w:r w:rsidR="38A210FC" w:rsidRPr="004D17D2">
        <w:rPr>
          <w:rFonts w:ascii="Calibri" w:hAnsi="Calibri" w:cs="Calibri"/>
        </w:rPr>
        <w:t xml:space="preserve"> Pharmacy and </w:t>
      </w:r>
      <w:r w:rsidR="310385F4" w:rsidRPr="004D17D2">
        <w:rPr>
          <w:rFonts w:ascii="Calibri" w:hAnsi="Calibri" w:cs="Calibri"/>
        </w:rPr>
        <w:t>Physician-Administered Drugs</w:t>
      </w:r>
      <w:r w:rsidR="6662852F" w:rsidRPr="004D17D2">
        <w:rPr>
          <w:rFonts w:ascii="Calibri" w:hAnsi="Calibri" w:cs="Calibri"/>
        </w:rPr>
        <w:t xml:space="preserve"> claims</w:t>
      </w:r>
      <w:r w:rsidR="310385F4" w:rsidRPr="004D17D2">
        <w:rPr>
          <w:rFonts w:ascii="Calibri" w:hAnsi="Calibri" w:cs="Calibri"/>
        </w:rPr>
        <w:t xml:space="preserve"> </w:t>
      </w:r>
      <w:r w:rsidR="1969BF5D" w:rsidRPr="004D17D2">
        <w:rPr>
          <w:rFonts w:ascii="Calibri" w:hAnsi="Calibri" w:cs="Calibri"/>
        </w:rPr>
        <w:t>must</w:t>
      </w:r>
      <w:r w:rsidR="38A210FC" w:rsidRPr="004D17D2">
        <w:rPr>
          <w:rFonts w:ascii="Calibri" w:hAnsi="Calibri" w:cs="Calibri"/>
        </w:rPr>
        <w:t xml:space="preserve"> have Billing Provider NPI numbers in provider file</w:t>
      </w:r>
    </w:p>
    <w:p w14:paraId="413B1F02" w14:textId="4D4EBCF7" w:rsidR="00447BB1" w:rsidRPr="004D17D2" w:rsidRDefault="6F51FDF7" w:rsidP="00AF7EFD">
      <w:pPr>
        <w:pStyle w:val="ListBullet"/>
        <w:numPr>
          <w:ilvl w:val="0"/>
          <w:numId w:val="66"/>
        </w:numPr>
        <w:rPr>
          <w:rFonts w:ascii="Calibri" w:hAnsi="Calibri" w:cs="Calibri"/>
        </w:rPr>
      </w:pPr>
      <w:r w:rsidRPr="7248C610">
        <w:rPr>
          <w:rFonts w:ascii="Calibri" w:hAnsi="Calibri" w:cs="Calibri"/>
        </w:rPr>
        <w:t xml:space="preserve">At least 80% of </w:t>
      </w:r>
      <w:r w:rsidR="1A499AAF" w:rsidRPr="7248C610">
        <w:rPr>
          <w:rFonts w:ascii="Calibri" w:hAnsi="Calibri" w:cs="Calibri"/>
        </w:rPr>
        <w:t xml:space="preserve">all </w:t>
      </w:r>
      <w:r w:rsidRPr="7248C610">
        <w:rPr>
          <w:rFonts w:ascii="Calibri" w:hAnsi="Calibri" w:cs="Calibri"/>
        </w:rPr>
        <w:t xml:space="preserve">the records </w:t>
      </w:r>
      <w:r w:rsidR="1A499AAF" w:rsidRPr="7248C610">
        <w:rPr>
          <w:rFonts w:ascii="Calibri" w:hAnsi="Calibri" w:cs="Calibri"/>
        </w:rPr>
        <w:t xml:space="preserve">in </w:t>
      </w:r>
      <w:r w:rsidR="26FA5E1C" w:rsidRPr="7248C610">
        <w:rPr>
          <w:rFonts w:ascii="Calibri" w:hAnsi="Calibri" w:cs="Calibri"/>
        </w:rPr>
        <w:t xml:space="preserve">the Provider file </w:t>
      </w:r>
      <w:r w:rsidRPr="7248C610">
        <w:rPr>
          <w:rFonts w:ascii="Calibri" w:hAnsi="Calibri" w:cs="Calibri"/>
        </w:rPr>
        <w:t xml:space="preserve">should have NPI numbers </w:t>
      </w:r>
      <w:r w:rsidR="01F1E57A" w:rsidRPr="7248C610">
        <w:rPr>
          <w:rFonts w:ascii="Calibri" w:hAnsi="Calibri" w:cs="Calibri"/>
        </w:rPr>
        <w:t>included,</w:t>
      </w:r>
      <w:r w:rsidR="512D1DDC" w:rsidRPr="7248C610">
        <w:rPr>
          <w:rFonts w:ascii="Calibri" w:hAnsi="Calibri" w:cs="Calibri"/>
        </w:rPr>
        <w:t xml:space="preserve"> or the </w:t>
      </w:r>
      <w:r w:rsidR="26FA5E1C" w:rsidRPr="7248C610">
        <w:rPr>
          <w:rFonts w:ascii="Calibri" w:hAnsi="Calibri" w:cs="Calibri"/>
        </w:rPr>
        <w:t xml:space="preserve">submission </w:t>
      </w:r>
      <w:r w:rsidR="512D1DDC" w:rsidRPr="7248C610">
        <w:rPr>
          <w:rFonts w:ascii="Calibri" w:hAnsi="Calibri" w:cs="Calibri"/>
        </w:rPr>
        <w:t>file will be rejected.</w:t>
      </w:r>
    </w:p>
    <w:p w14:paraId="14217781" w14:textId="7A389CE1" w:rsidR="005B42E6" w:rsidRPr="004D17D2" w:rsidRDefault="45791349" w:rsidP="00AF7EFD">
      <w:pPr>
        <w:pStyle w:val="ListBullet"/>
        <w:numPr>
          <w:ilvl w:val="0"/>
          <w:numId w:val="66"/>
        </w:numPr>
        <w:rPr>
          <w:rFonts w:ascii="Calibri" w:hAnsi="Calibri" w:cs="Calibri"/>
        </w:rPr>
      </w:pPr>
      <w:r w:rsidRPr="004D17D2">
        <w:rPr>
          <w:rFonts w:ascii="Calibri" w:hAnsi="Calibri" w:cs="Calibri"/>
        </w:rPr>
        <w:t xml:space="preserve">At least 80% </w:t>
      </w:r>
      <w:r w:rsidR="01875BF6" w:rsidRPr="004D17D2">
        <w:rPr>
          <w:rFonts w:ascii="Calibri" w:hAnsi="Calibri" w:cs="Calibri"/>
        </w:rPr>
        <w:t xml:space="preserve">of all the records in the Provider file should have </w:t>
      </w:r>
      <w:r w:rsidR="15F3BD84" w:rsidRPr="004D17D2">
        <w:rPr>
          <w:rFonts w:ascii="Calibri" w:hAnsi="Calibri" w:cs="Calibri"/>
        </w:rPr>
        <w:t xml:space="preserve">Provider Type </w:t>
      </w:r>
      <w:r w:rsidR="3E91980A" w:rsidRPr="716ED291">
        <w:rPr>
          <w:rFonts w:ascii="Calibri" w:hAnsi="Calibri" w:cs="Calibri"/>
        </w:rPr>
        <w:t>included,</w:t>
      </w:r>
      <w:r w:rsidR="15F3BD84" w:rsidRPr="004D17D2">
        <w:rPr>
          <w:rFonts w:ascii="Calibri" w:hAnsi="Calibri" w:cs="Calibri"/>
        </w:rPr>
        <w:t xml:space="preserve"> o</w:t>
      </w:r>
      <w:r w:rsidR="01875BF6" w:rsidRPr="004D17D2">
        <w:rPr>
          <w:rFonts w:ascii="Calibri" w:hAnsi="Calibri" w:cs="Calibri"/>
        </w:rPr>
        <w:t>r the submission file will be rejected</w:t>
      </w:r>
      <w:r w:rsidRPr="004D17D2">
        <w:rPr>
          <w:rFonts w:ascii="Calibri" w:hAnsi="Calibri" w:cs="Calibri"/>
        </w:rPr>
        <w:t xml:space="preserve">. </w:t>
      </w:r>
    </w:p>
    <w:p w14:paraId="094BD096" w14:textId="7FBA4C6F" w:rsidR="18DE2FA2" w:rsidRPr="002F5333" w:rsidRDefault="45791349" w:rsidP="00AF7EFD">
      <w:pPr>
        <w:pStyle w:val="ListBullet"/>
        <w:numPr>
          <w:ilvl w:val="0"/>
          <w:numId w:val="66"/>
        </w:numPr>
      </w:pPr>
      <w:bookmarkStart w:id="138" w:name="_Toc2245203"/>
      <w:bookmarkStart w:id="139" w:name="_Toc2245643"/>
      <w:bookmarkStart w:id="140" w:name="_Toc2246782"/>
      <w:bookmarkStart w:id="141" w:name="_Toc2692183"/>
      <w:bookmarkStart w:id="142" w:name="_Toc2693326"/>
      <w:bookmarkStart w:id="143" w:name="_Toc500522863"/>
      <w:bookmarkStart w:id="144" w:name="_Toc500523213"/>
      <w:r w:rsidRPr="004D17D2">
        <w:rPr>
          <w:rFonts w:ascii="Calibri" w:hAnsi="Calibri" w:cs="Calibri"/>
        </w:rPr>
        <w:t>All the provider records in provider file</w:t>
      </w:r>
      <w:r w:rsidR="13E3B75A" w:rsidRPr="004D17D2">
        <w:rPr>
          <w:rFonts w:ascii="Calibri" w:hAnsi="Calibri" w:cs="Calibri"/>
        </w:rPr>
        <w:t xml:space="preserve">, which </w:t>
      </w:r>
      <w:r w:rsidRPr="004D17D2">
        <w:rPr>
          <w:rFonts w:ascii="Calibri" w:hAnsi="Calibri" w:cs="Calibri"/>
        </w:rPr>
        <w:t>are part of the PCC enrollment with MCE</w:t>
      </w:r>
      <w:r w:rsidR="13E3B75A" w:rsidRPr="004D17D2">
        <w:rPr>
          <w:rFonts w:ascii="Calibri" w:hAnsi="Calibri" w:cs="Calibri"/>
        </w:rPr>
        <w:t>,</w:t>
      </w:r>
      <w:r w:rsidRPr="004D17D2">
        <w:rPr>
          <w:rFonts w:ascii="Calibri" w:hAnsi="Calibri" w:cs="Calibri"/>
        </w:rPr>
        <w:t xml:space="preserve"> need to have PCC details on the </w:t>
      </w:r>
      <w:r w:rsidR="22FA66F5" w:rsidRPr="004D17D2">
        <w:rPr>
          <w:rFonts w:ascii="Calibri" w:hAnsi="Calibri" w:cs="Calibri"/>
        </w:rPr>
        <w:t>s</w:t>
      </w:r>
      <w:r w:rsidRPr="004D17D2">
        <w:rPr>
          <w:rFonts w:ascii="Calibri" w:hAnsi="Calibri" w:cs="Calibri"/>
        </w:rPr>
        <w:t>ame line.</w:t>
      </w:r>
      <w:bookmarkStart w:id="145" w:name="_Toc376248275"/>
      <w:bookmarkStart w:id="146" w:name="_Toc461693975"/>
      <w:bookmarkStart w:id="147" w:name="_Toc461694105"/>
      <w:bookmarkStart w:id="148" w:name="_Toc495502477"/>
      <w:bookmarkStart w:id="149" w:name="_Toc495504762"/>
      <w:bookmarkStart w:id="150" w:name="_Toc500522864"/>
      <w:bookmarkStart w:id="151" w:name="_Toc2245644"/>
      <w:bookmarkStart w:id="152" w:name="_Toc2246783"/>
      <w:bookmarkStart w:id="153" w:name="_Toc2692184"/>
      <w:bookmarkStart w:id="154" w:name="_Toc2693327"/>
      <w:bookmarkEnd w:id="138"/>
      <w:bookmarkEnd w:id="139"/>
      <w:bookmarkEnd w:id="140"/>
      <w:bookmarkEnd w:id="141"/>
      <w:bookmarkEnd w:id="142"/>
      <w:bookmarkEnd w:id="143"/>
      <w:bookmarkEnd w:id="144"/>
    </w:p>
    <w:p w14:paraId="06586C64" w14:textId="28BEEE75" w:rsidR="009D0F7F" w:rsidRPr="00E20BBA" w:rsidRDefault="009D0F7F" w:rsidP="00AF7EFD">
      <w:pPr>
        <w:pStyle w:val="Heading2"/>
      </w:pPr>
      <w:bookmarkStart w:id="155" w:name="_Toc92729679"/>
      <w:bookmarkStart w:id="156" w:name="_Toc92656984"/>
      <w:bookmarkStart w:id="157" w:name="_Toc97544003"/>
      <w:bookmarkStart w:id="158" w:name="_Toc99017064"/>
      <w:r w:rsidRPr="00E20BBA">
        <w:t>NPI</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4914FB5" w14:textId="52920A91" w:rsidR="004B1A11" w:rsidRPr="00997C7C" w:rsidRDefault="00DB67AF" w:rsidP="00E20BBA">
      <w:r w:rsidRPr="00997C7C">
        <w:t>The Centers for Medicare &amp; Medicaid Services (CMS) require all Medicare and Medicaid providers and suppliers of medical services that qualify for a National Provider Identifier (NPI) to include NPI on all claims.</w:t>
      </w:r>
      <w:r w:rsidR="004052E8" w:rsidRPr="00997C7C">
        <w:t xml:space="preserve"> Type 1 NPI is for Health care providers who are individuals, including physicians, psychiatrists and all sole proprietors. Type 2 NPI is for Health care providers that are organizations, including physician groups, hospitals, nursing homes, and the corporations formed when an individual incorporates him/herself.</w:t>
      </w:r>
    </w:p>
    <w:p w14:paraId="35ABC8D8" w14:textId="69EFA515" w:rsidR="00C86B5D" w:rsidRPr="00997C7C" w:rsidRDefault="00AE7FFE" w:rsidP="00E20BBA">
      <w:r w:rsidRPr="00997C7C">
        <w:t xml:space="preserve">MCEs </w:t>
      </w:r>
      <w:r w:rsidR="00281263" w:rsidRPr="00997C7C">
        <w:t xml:space="preserve">should </w:t>
      </w:r>
      <w:r w:rsidRPr="00997C7C">
        <w:t>submit the individual NPI (Type1) for Servicing/Rendering, Referring, Prescribing</w:t>
      </w:r>
      <w:r w:rsidR="00281263" w:rsidRPr="00997C7C">
        <w:t>,</w:t>
      </w:r>
      <w:r w:rsidRPr="00997C7C">
        <w:t xml:space="preserve"> and Primary Care Providers</w:t>
      </w:r>
      <w:r w:rsidR="005D6F2D" w:rsidRPr="00997C7C">
        <w:t xml:space="preserve"> in Provider file</w:t>
      </w:r>
      <w:r w:rsidRPr="00997C7C">
        <w:t xml:space="preserve">.  MCEs </w:t>
      </w:r>
      <w:r w:rsidR="00281263" w:rsidRPr="00997C7C">
        <w:t xml:space="preserve">should </w:t>
      </w:r>
      <w:r w:rsidRPr="00997C7C">
        <w:t xml:space="preserve">submit individual </w:t>
      </w:r>
      <w:r w:rsidR="00BF1B62" w:rsidRPr="00997C7C">
        <w:t xml:space="preserve">(Type 1) </w:t>
      </w:r>
      <w:r w:rsidRPr="00997C7C">
        <w:t xml:space="preserve">or group </w:t>
      </w:r>
      <w:r w:rsidR="00BF1B62" w:rsidRPr="00997C7C">
        <w:t xml:space="preserve">(Type 2) </w:t>
      </w:r>
      <w:r w:rsidRPr="00997C7C">
        <w:t xml:space="preserve">NPI for billing providers </w:t>
      </w:r>
      <w:r w:rsidR="006E7B00" w:rsidRPr="00997C7C">
        <w:t>and PCC</w:t>
      </w:r>
      <w:r w:rsidR="00E8122F" w:rsidRPr="00997C7C">
        <w:t>s</w:t>
      </w:r>
      <w:r w:rsidRPr="00997C7C">
        <w:t>.</w:t>
      </w:r>
    </w:p>
    <w:p w14:paraId="1A44C423" w14:textId="360708AD" w:rsidR="00C86B5D" w:rsidRPr="00997C7C" w:rsidRDefault="00C86B5D" w:rsidP="00E20BBA">
      <w:r w:rsidRPr="00997C7C">
        <w:t xml:space="preserve">MH DW will closely monitor submission of servicing/rendering, billing, and referring provider NPI numbers in Provider File.  With a change of the business rules, claims with missing NPI numbers in Provider File might be rejected. </w:t>
      </w:r>
      <w:r w:rsidR="00191BAA">
        <w:t>MCE</w:t>
      </w:r>
      <w:r w:rsidRPr="00997C7C">
        <w:t>s will be notified about the change</w:t>
      </w:r>
      <w:r w:rsidR="00FB2AA5" w:rsidRPr="00997C7C">
        <w:t xml:space="preserve"> ahead of time</w:t>
      </w:r>
      <w:r w:rsidRPr="00997C7C">
        <w:t>.</w:t>
      </w:r>
    </w:p>
    <w:p w14:paraId="3E087703" w14:textId="3D717AEA" w:rsidR="00C86B5D" w:rsidRPr="00997C7C" w:rsidRDefault="007E7F94" w:rsidP="00E20BBA">
      <w:r w:rsidRPr="00997C7C">
        <w:t xml:space="preserve">The above does not apply to </w:t>
      </w:r>
      <w:r w:rsidR="00AE7FFE" w:rsidRPr="00997C7C">
        <w:t>“atypical” providers.</w:t>
      </w:r>
    </w:p>
    <w:p w14:paraId="65CA88E7" w14:textId="299D0659" w:rsidR="00412E12" w:rsidRPr="00E20BBA" w:rsidRDefault="00412E12" w:rsidP="00AF7EFD">
      <w:pPr>
        <w:pStyle w:val="Heading2"/>
      </w:pPr>
      <w:bookmarkStart w:id="159" w:name="_Toc376248276"/>
      <w:bookmarkStart w:id="160" w:name="_Toc461693976"/>
      <w:bookmarkStart w:id="161" w:name="_Toc461694106"/>
      <w:bookmarkStart w:id="162" w:name="_Toc495502478"/>
      <w:bookmarkStart w:id="163" w:name="_Toc495504763"/>
      <w:bookmarkStart w:id="164" w:name="_Toc500522865"/>
      <w:bookmarkStart w:id="165" w:name="_Toc2245645"/>
      <w:bookmarkStart w:id="166" w:name="_Toc2246784"/>
      <w:bookmarkStart w:id="167" w:name="_Toc2692185"/>
      <w:bookmarkStart w:id="168" w:name="_Toc2693328"/>
      <w:bookmarkStart w:id="169" w:name="_Toc92729680"/>
      <w:bookmarkStart w:id="170" w:name="_Toc92656985"/>
      <w:bookmarkStart w:id="171" w:name="_Toc97544004"/>
      <w:bookmarkStart w:id="172" w:name="_Toc99017065"/>
      <w:r w:rsidRPr="00E20BBA">
        <w:lastRenderedPageBreak/>
        <w:t>DRG</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5F2E574" w14:textId="46E4B3C8" w:rsidR="00412E12" w:rsidRPr="00997C7C" w:rsidRDefault="00412E12" w:rsidP="00E20BBA">
      <w:r w:rsidRPr="00282A5C">
        <w:t>The DRG field (field #72) is a field reques</w:t>
      </w:r>
      <w:r w:rsidRPr="00997C7C">
        <w:t xml:space="preserve">ted by CMS.  Not all </w:t>
      </w:r>
      <w:r w:rsidR="00191BAA">
        <w:t>MCE</w:t>
      </w:r>
      <w:r w:rsidRPr="00997C7C">
        <w:t>s collect DRGs so MassHealth has developed a preferred course of action:</w:t>
      </w:r>
    </w:p>
    <w:p w14:paraId="695DE5E2" w14:textId="552E3458" w:rsidR="00412E12" w:rsidRPr="004D17D2" w:rsidRDefault="79A8DFD3" w:rsidP="00AF7EFD">
      <w:pPr>
        <w:pStyle w:val="ListBullet"/>
        <w:numPr>
          <w:ilvl w:val="0"/>
          <w:numId w:val="67"/>
        </w:numPr>
        <w:rPr>
          <w:rFonts w:ascii="Calibri" w:hAnsi="Calibri" w:cs="Calibri"/>
        </w:rPr>
      </w:pPr>
      <w:r w:rsidRPr="004D17D2">
        <w:rPr>
          <w:rFonts w:ascii="Calibri" w:hAnsi="Calibri" w:cs="Calibri"/>
        </w:rPr>
        <w:t>A</w:t>
      </w:r>
      <w:r w:rsidR="00A151E9">
        <w:rPr>
          <w:rFonts w:ascii="Calibri" w:hAnsi="Calibri" w:cs="Calibri"/>
        </w:rPr>
        <w:t>n</w:t>
      </w:r>
      <w:r w:rsidRPr="004D17D2">
        <w:rPr>
          <w:rFonts w:ascii="Calibri" w:hAnsi="Calibri" w:cs="Calibri"/>
        </w:rPr>
        <w:t xml:space="preserve"> </w:t>
      </w:r>
      <w:r w:rsidR="00191BAA" w:rsidRPr="004D17D2">
        <w:rPr>
          <w:rFonts w:ascii="Calibri" w:hAnsi="Calibri" w:cs="Calibri"/>
        </w:rPr>
        <w:t>MCE</w:t>
      </w:r>
      <w:r w:rsidRPr="004D17D2">
        <w:rPr>
          <w:rFonts w:ascii="Calibri" w:hAnsi="Calibri" w:cs="Calibri"/>
        </w:rPr>
        <w:t xml:space="preserve"> that collects </w:t>
      </w:r>
      <w:r w:rsidR="3324A294" w:rsidRPr="004D17D2">
        <w:rPr>
          <w:rFonts w:ascii="Calibri" w:hAnsi="Calibri" w:cs="Calibri"/>
        </w:rPr>
        <w:t>DRGs</w:t>
      </w:r>
      <w:r w:rsidRPr="004D17D2">
        <w:rPr>
          <w:rFonts w:ascii="Calibri" w:hAnsi="Calibri" w:cs="Calibri"/>
        </w:rPr>
        <w:t>-</w:t>
      </w:r>
      <w:r w:rsidR="3324A294" w:rsidRPr="004D17D2">
        <w:rPr>
          <w:rFonts w:ascii="Calibri" w:hAnsi="Calibri" w:cs="Calibri"/>
        </w:rPr>
        <w:t xml:space="preserve"> should provide </w:t>
      </w:r>
      <w:r w:rsidRPr="004D17D2">
        <w:rPr>
          <w:rFonts w:ascii="Calibri" w:hAnsi="Calibri" w:cs="Calibri"/>
        </w:rPr>
        <w:t xml:space="preserve">DRG values </w:t>
      </w:r>
      <w:r w:rsidR="5F7C8418" w:rsidRPr="004D17D2">
        <w:rPr>
          <w:rFonts w:ascii="Calibri" w:hAnsi="Calibri" w:cs="Calibri"/>
        </w:rPr>
        <w:t xml:space="preserve">in </w:t>
      </w:r>
      <w:r w:rsidR="3324A294" w:rsidRPr="004D17D2">
        <w:rPr>
          <w:rFonts w:ascii="Calibri" w:hAnsi="Calibri" w:cs="Calibri"/>
        </w:rPr>
        <w:t>data submissions.</w:t>
      </w:r>
    </w:p>
    <w:p w14:paraId="5248F9E0" w14:textId="689AE6EA" w:rsidR="00412E12" w:rsidRPr="004D17D2" w:rsidRDefault="79A8DFD3" w:rsidP="00AF7EFD">
      <w:pPr>
        <w:pStyle w:val="ListBullet"/>
        <w:numPr>
          <w:ilvl w:val="0"/>
          <w:numId w:val="67"/>
        </w:numPr>
        <w:rPr>
          <w:rFonts w:ascii="Calibri" w:hAnsi="Calibri" w:cs="Calibri"/>
        </w:rPr>
      </w:pPr>
      <w:r w:rsidRPr="004D17D2">
        <w:rPr>
          <w:rFonts w:ascii="Calibri" w:hAnsi="Calibri" w:cs="Calibri"/>
        </w:rPr>
        <w:t>A</w:t>
      </w:r>
      <w:r w:rsidR="00A151E9">
        <w:rPr>
          <w:rFonts w:ascii="Calibri" w:hAnsi="Calibri" w:cs="Calibri"/>
        </w:rPr>
        <w:t>n</w:t>
      </w:r>
      <w:r w:rsidR="3324A294" w:rsidRPr="004D17D2">
        <w:rPr>
          <w:rFonts w:ascii="Calibri" w:hAnsi="Calibri" w:cs="Calibri"/>
        </w:rPr>
        <w:t xml:space="preserve"> </w:t>
      </w:r>
      <w:r w:rsidR="00191BAA" w:rsidRPr="004D17D2">
        <w:rPr>
          <w:rFonts w:ascii="Calibri" w:hAnsi="Calibri" w:cs="Calibri"/>
        </w:rPr>
        <w:t>MCE</w:t>
      </w:r>
      <w:r w:rsidR="3324A294" w:rsidRPr="004D17D2">
        <w:rPr>
          <w:rFonts w:ascii="Calibri" w:hAnsi="Calibri" w:cs="Calibri"/>
        </w:rPr>
        <w:t xml:space="preserve"> </w:t>
      </w:r>
      <w:r w:rsidRPr="004D17D2">
        <w:rPr>
          <w:rFonts w:ascii="Calibri" w:hAnsi="Calibri" w:cs="Calibri"/>
        </w:rPr>
        <w:t xml:space="preserve">that </w:t>
      </w:r>
      <w:r w:rsidR="3324A294" w:rsidRPr="004D17D2">
        <w:rPr>
          <w:rFonts w:ascii="Calibri" w:hAnsi="Calibri" w:cs="Calibri"/>
        </w:rPr>
        <w:t>does not collect DRGs, should ensure that</w:t>
      </w:r>
      <w:r w:rsidRPr="004D17D2">
        <w:rPr>
          <w:rFonts w:ascii="Calibri" w:hAnsi="Calibri" w:cs="Calibri"/>
        </w:rPr>
        <w:t xml:space="preserve"> </w:t>
      </w:r>
      <w:r w:rsidR="3324A294" w:rsidRPr="004D17D2">
        <w:rPr>
          <w:rFonts w:ascii="Calibri" w:hAnsi="Calibri" w:cs="Calibri"/>
        </w:rPr>
        <w:t xml:space="preserve">primary, secondary, and tertiary diagnosis </w:t>
      </w:r>
      <w:r w:rsidRPr="004D17D2">
        <w:rPr>
          <w:rFonts w:ascii="Calibri" w:hAnsi="Calibri" w:cs="Calibri"/>
        </w:rPr>
        <w:t xml:space="preserve">values </w:t>
      </w:r>
      <w:r w:rsidR="6FC147A3" w:rsidRPr="004D17D2">
        <w:rPr>
          <w:rFonts w:ascii="Calibri" w:hAnsi="Calibri" w:cs="Calibri"/>
        </w:rPr>
        <w:t>are as</w:t>
      </w:r>
      <w:r w:rsidR="3324A294" w:rsidRPr="004D17D2">
        <w:rPr>
          <w:rFonts w:ascii="Calibri" w:hAnsi="Calibri" w:cs="Calibri"/>
        </w:rPr>
        <w:t xml:space="preserve"> complete and accurate as possible</w:t>
      </w:r>
      <w:r w:rsidRPr="004D17D2">
        <w:rPr>
          <w:rFonts w:ascii="Calibri" w:hAnsi="Calibri" w:cs="Calibri"/>
        </w:rPr>
        <w:t>,</w:t>
      </w:r>
      <w:r w:rsidR="3324A294" w:rsidRPr="004D17D2">
        <w:rPr>
          <w:rFonts w:ascii="Calibri" w:hAnsi="Calibri" w:cs="Calibri"/>
        </w:rPr>
        <w:t xml:space="preserve"> so that MassHealth may use a DRG grouper if necessary.  Accurate procedure codes are also required for DRG assignment.</w:t>
      </w:r>
    </w:p>
    <w:p w14:paraId="54A6D9FE" w14:textId="7C7372D3" w:rsidR="00412E12" w:rsidRPr="004D17D2" w:rsidRDefault="3324A294" w:rsidP="00AF7EFD">
      <w:pPr>
        <w:pStyle w:val="ListBullet"/>
        <w:numPr>
          <w:ilvl w:val="0"/>
          <w:numId w:val="67"/>
        </w:numPr>
        <w:rPr>
          <w:rFonts w:ascii="Calibri" w:hAnsi="Calibri" w:cs="Calibri"/>
        </w:rPr>
      </w:pPr>
      <w:r w:rsidRPr="004D17D2">
        <w:rPr>
          <w:rFonts w:ascii="Calibri" w:hAnsi="Calibri" w:cs="Calibri"/>
        </w:rPr>
        <w:t xml:space="preserve">In the future, MassHealth may request that all </w:t>
      </w:r>
      <w:r w:rsidR="00191BAA" w:rsidRPr="004D17D2">
        <w:rPr>
          <w:rFonts w:ascii="Calibri" w:hAnsi="Calibri" w:cs="Calibri"/>
        </w:rPr>
        <w:t>MCE</w:t>
      </w:r>
      <w:r w:rsidRPr="004D17D2">
        <w:rPr>
          <w:rFonts w:ascii="Calibri" w:hAnsi="Calibri" w:cs="Calibri"/>
        </w:rPr>
        <w:t>s provide DRGs.</w:t>
      </w:r>
    </w:p>
    <w:p w14:paraId="2005DA63" w14:textId="580F2927" w:rsidR="00837B61" w:rsidRPr="004D17D2" w:rsidRDefault="24F80D46" w:rsidP="00AF7EFD">
      <w:pPr>
        <w:pStyle w:val="ListBullet"/>
        <w:numPr>
          <w:ilvl w:val="0"/>
          <w:numId w:val="67"/>
        </w:numPr>
        <w:rPr>
          <w:rFonts w:ascii="Calibri" w:hAnsi="Calibri" w:cs="Calibri"/>
        </w:rPr>
      </w:pPr>
      <w:r w:rsidRPr="004D17D2">
        <w:rPr>
          <w:rFonts w:ascii="Calibri" w:hAnsi="Calibri" w:cs="Calibri"/>
        </w:rPr>
        <w:t xml:space="preserve">MassHealth </w:t>
      </w:r>
      <w:r w:rsidR="1959B536" w:rsidRPr="004D17D2">
        <w:rPr>
          <w:rFonts w:ascii="Calibri" w:hAnsi="Calibri" w:cs="Calibri"/>
        </w:rPr>
        <w:t xml:space="preserve">requests </w:t>
      </w:r>
      <w:r w:rsidR="79A8DFD3" w:rsidRPr="004D17D2">
        <w:rPr>
          <w:rFonts w:ascii="Calibri" w:hAnsi="Calibri" w:cs="Calibri"/>
        </w:rPr>
        <w:t xml:space="preserve">from </w:t>
      </w:r>
      <w:r w:rsidR="1959B536" w:rsidRPr="004D17D2">
        <w:rPr>
          <w:rFonts w:ascii="Calibri" w:hAnsi="Calibri" w:cs="Calibri"/>
        </w:rPr>
        <w:t>MCE</w:t>
      </w:r>
      <w:r w:rsidRPr="004D17D2">
        <w:rPr>
          <w:rFonts w:ascii="Calibri" w:hAnsi="Calibri" w:cs="Calibri"/>
        </w:rPr>
        <w:t xml:space="preserve">s </w:t>
      </w:r>
      <w:r w:rsidR="79A8DFD3" w:rsidRPr="004D17D2">
        <w:rPr>
          <w:rFonts w:ascii="Calibri" w:hAnsi="Calibri" w:cs="Calibri"/>
        </w:rPr>
        <w:t xml:space="preserve">that </w:t>
      </w:r>
      <w:r w:rsidR="6209D5E0" w:rsidRPr="004D17D2">
        <w:rPr>
          <w:rFonts w:ascii="Calibri" w:hAnsi="Calibri" w:cs="Calibri"/>
        </w:rPr>
        <w:t xml:space="preserve">report DRGs </w:t>
      </w:r>
      <w:r w:rsidRPr="004D17D2">
        <w:rPr>
          <w:rFonts w:ascii="Calibri" w:hAnsi="Calibri" w:cs="Calibri"/>
        </w:rPr>
        <w:t xml:space="preserve">to </w:t>
      </w:r>
      <w:r w:rsidR="6209D5E0" w:rsidRPr="004D17D2">
        <w:rPr>
          <w:rFonts w:ascii="Calibri" w:hAnsi="Calibri" w:cs="Calibri"/>
        </w:rPr>
        <w:t xml:space="preserve">also </w:t>
      </w:r>
      <w:r w:rsidRPr="004D17D2">
        <w:rPr>
          <w:rFonts w:ascii="Calibri" w:hAnsi="Calibri" w:cs="Calibri"/>
        </w:rPr>
        <w:t>report</w:t>
      </w:r>
      <w:r w:rsidR="79A8DFD3" w:rsidRPr="004D17D2">
        <w:rPr>
          <w:rFonts w:ascii="Calibri" w:hAnsi="Calibri" w:cs="Calibri"/>
        </w:rPr>
        <w:t xml:space="preserve"> </w:t>
      </w:r>
      <w:r w:rsidR="3134902D" w:rsidRPr="004D17D2">
        <w:rPr>
          <w:rFonts w:ascii="Calibri" w:hAnsi="Calibri" w:cs="Calibri"/>
        </w:rPr>
        <w:t>i</w:t>
      </w:r>
      <w:r w:rsidR="79A8DFD3" w:rsidRPr="004D17D2">
        <w:rPr>
          <w:rFonts w:ascii="Calibri" w:hAnsi="Calibri" w:cs="Calibri"/>
        </w:rPr>
        <w:t>n</w:t>
      </w:r>
      <w:r w:rsidRPr="004D17D2">
        <w:rPr>
          <w:rFonts w:ascii="Calibri" w:hAnsi="Calibri" w:cs="Calibri"/>
        </w:rPr>
        <w:t xml:space="preserve"> DRG related fields</w:t>
      </w:r>
      <w:r w:rsidR="5F7C8418" w:rsidRPr="004D17D2">
        <w:rPr>
          <w:rFonts w:ascii="Calibri" w:hAnsi="Calibri" w:cs="Calibri"/>
        </w:rPr>
        <w:t>:</w:t>
      </w:r>
      <w:r w:rsidRPr="004D17D2">
        <w:rPr>
          <w:rFonts w:ascii="Calibri" w:hAnsi="Calibri" w:cs="Calibri"/>
        </w:rPr>
        <w:t xml:space="preserve"> DRG Type, DRG Version, Severity of Illne</w:t>
      </w:r>
      <w:r w:rsidR="145C1C1A" w:rsidRPr="004D17D2">
        <w:rPr>
          <w:rFonts w:ascii="Calibri" w:hAnsi="Calibri" w:cs="Calibri"/>
        </w:rPr>
        <w:t>ss level, and Risk of Mortality.</w:t>
      </w:r>
    </w:p>
    <w:p w14:paraId="1B97DE23" w14:textId="3967A78F" w:rsidR="00412E12" w:rsidRPr="00E20BBA" w:rsidRDefault="00412E12" w:rsidP="00AF7EFD">
      <w:pPr>
        <w:pStyle w:val="Heading2"/>
      </w:pPr>
      <w:bookmarkStart w:id="173" w:name="_Toc376248277"/>
      <w:bookmarkStart w:id="174" w:name="_Toc461693977"/>
      <w:bookmarkStart w:id="175" w:name="_Toc461694107"/>
      <w:bookmarkStart w:id="176" w:name="_Toc495502479"/>
      <w:bookmarkStart w:id="177" w:name="_Toc495504764"/>
      <w:bookmarkStart w:id="178" w:name="_Toc500522866"/>
      <w:bookmarkStart w:id="179" w:name="_Toc2693329"/>
      <w:bookmarkStart w:id="180" w:name="_Toc92729681"/>
      <w:bookmarkStart w:id="181" w:name="_Toc92656986"/>
      <w:bookmarkStart w:id="182" w:name="_Toc97544005"/>
      <w:bookmarkStart w:id="183" w:name="_Toc99017066"/>
      <w:r w:rsidRPr="00E20BBA">
        <w:t>Diagnosis Codes</w:t>
      </w:r>
      <w:bookmarkEnd w:id="173"/>
      <w:bookmarkEnd w:id="174"/>
      <w:bookmarkEnd w:id="175"/>
      <w:bookmarkEnd w:id="176"/>
      <w:bookmarkEnd w:id="177"/>
      <w:bookmarkEnd w:id="178"/>
      <w:bookmarkEnd w:id="179"/>
      <w:bookmarkEnd w:id="180"/>
      <w:bookmarkEnd w:id="181"/>
      <w:bookmarkEnd w:id="182"/>
      <w:bookmarkEnd w:id="183"/>
    </w:p>
    <w:p w14:paraId="65EACC42" w14:textId="77777777" w:rsidR="00275F70" w:rsidRPr="00275F70" w:rsidRDefault="00275F70" w:rsidP="00275F70">
      <w:r w:rsidRPr="00275F70">
        <w:t>The values in all Diagnosis fields listed in Data Elements section should be submitted when available.  Submit on Dental claims when available.</w:t>
      </w:r>
    </w:p>
    <w:p w14:paraId="7BAAEF04" w14:textId="77777777" w:rsidR="00275F70" w:rsidRPr="00275F70" w:rsidRDefault="00275F70" w:rsidP="00275F70">
      <w:r w:rsidRPr="00275F70">
        <w:t>Requirements for validity and completeness are detailed in the ICD clinical guide published by the American Medical Association.  Current validating process at MH DW requires:</w:t>
      </w:r>
    </w:p>
    <w:p w14:paraId="67A073FF" w14:textId="385A27E6" w:rsidR="00275F70" w:rsidRPr="00275F70" w:rsidRDefault="00573D01" w:rsidP="00275F70">
      <w:pPr>
        <w:numPr>
          <w:ilvl w:val="0"/>
          <w:numId w:val="123"/>
        </w:numPr>
      </w:pPr>
      <w:r>
        <w:t>a</w:t>
      </w:r>
      <w:r w:rsidRPr="00275F70">
        <w:t xml:space="preserve">t </w:t>
      </w:r>
      <w:r w:rsidR="00275F70" w:rsidRPr="00275F70">
        <w:t xml:space="preserve">least one diagnosis code (in Primary Diagnosis field #19) for all </w:t>
      </w:r>
      <w:r w:rsidR="00E01687">
        <w:t>applicable</w:t>
      </w:r>
      <w:r w:rsidR="00275F70" w:rsidRPr="00275F70">
        <w:t xml:space="preserve"> encounter</w:t>
      </w:r>
      <w:r w:rsidR="00E01687">
        <w:t xml:space="preserve"> type</w:t>
      </w:r>
      <w:r w:rsidR="00275F70" w:rsidRPr="00275F70">
        <w:t xml:space="preserve">s as specified in section 8.0.  </w:t>
      </w:r>
    </w:p>
    <w:p w14:paraId="118EEE1B" w14:textId="77777777" w:rsidR="00275F70" w:rsidRPr="00275F70" w:rsidRDefault="00275F70" w:rsidP="00275F70">
      <w:pPr>
        <w:numPr>
          <w:ilvl w:val="0"/>
          <w:numId w:val="123"/>
        </w:numPr>
      </w:pPr>
      <w:r w:rsidRPr="00275F70">
        <w:t xml:space="preserve">diagnosis codes contain the required number of digits outlined in the ICD code books.  </w:t>
      </w:r>
    </w:p>
    <w:p w14:paraId="33514DF0" w14:textId="6958D920" w:rsidR="00275F70" w:rsidRPr="00275F70" w:rsidRDefault="00275F70" w:rsidP="00275F70">
      <w:pPr>
        <w:numPr>
          <w:ilvl w:val="0"/>
          <w:numId w:val="122"/>
        </w:numPr>
      </w:pPr>
      <w:r w:rsidRPr="00275F70">
        <w:t>code to the seventh digit when applicable (blank filled when less than seven digits are applicable).  DO NOT include decimal points in the code.</w:t>
      </w:r>
      <w:r w:rsidRPr="00275F70" w:rsidDel="006B11A0">
        <w:t xml:space="preserve"> </w:t>
      </w:r>
      <w:r w:rsidRPr="00275F70">
        <w:t>For example, S72.111A must be entered as S72111A.</w:t>
      </w:r>
    </w:p>
    <w:p w14:paraId="5127B8A4" w14:textId="77777777" w:rsidR="00275F70" w:rsidRPr="00275F70" w:rsidRDefault="00275F70" w:rsidP="00275F70">
      <w:pPr>
        <w:numPr>
          <w:ilvl w:val="0"/>
          <w:numId w:val="122"/>
        </w:numPr>
      </w:pPr>
      <w:r w:rsidRPr="00275F70">
        <w:t>Diagnosis Code must be consistent with ICD Version Qualifier.</w:t>
      </w:r>
    </w:p>
    <w:p w14:paraId="7BE35E37" w14:textId="77777777" w:rsidR="00275F70" w:rsidRPr="00275F70" w:rsidRDefault="00275F70" w:rsidP="00275F70"/>
    <w:p w14:paraId="5CA260BC" w14:textId="77777777" w:rsidR="00275F70" w:rsidRPr="00275F70" w:rsidRDefault="00275F70" w:rsidP="00275F70">
      <w:r w:rsidRPr="00275F70">
        <w:t>Other Guidance:</w:t>
      </w:r>
    </w:p>
    <w:p w14:paraId="5C65F6C5" w14:textId="77777777" w:rsidR="00275F70" w:rsidRPr="000C36CE" w:rsidRDefault="00275F70" w:rsidP="00275F70">
      <w:pPr>
        <w:numPr>
          <w:ilvl w:val="0"/>
          <w:numId w:val="122"/>
        </w:numPr>
        <w:rPr>
          <w:rFonts w:asciiTheme="minorHAnsi" w:hAnsiTheme="minorHAnsi" w:cstheme="minorHAnsi"/>
        </w:rPr>
      </w:pPr>
      <w:r w:rsidRPr="00275F70">
        <w:t xml:space="preserve">On Transportation claims for the services like “a ride to the grocery store”, MCEs should use generic diagnosis </w:t>
      </w:r>
      <w:r w:rsidRPr="000C36CE">
        <w:rPr>
          <w:rFonts w:asciiTheme="minorHAnsi" w:hAnsiTheme="minorHAnsi" w:cstheme="minorHAnsi"/>
        </w:rPr>
        <w:t>codes such as:</w:t>
      </w:r>
    </w:p>
    <w:p w14:paraId="4EB8C1AD" w14:textId="77777777" w:rsidR="00275F70" w:rsidRPr="000C36CE" w:rsidRDefault="00275F70" w:rsidP="000C36CE">
      <w:pPr>
        <w:pStyle w:val="ListParagraph"/>
        <w:numPr>
          <w:ilvl w:val="0"/>
          <w:numId w:val="131"/>
        </w:numPr>
        <w:rPr>
          <w:rFonts w:asciiTheme="minorHAnsi" w:hAnsiTheme="minorHAnsi" w:cstheme="minorHAnsi"/>
          <w:iCs/>
        </w:rPr>
      </w:pPr>
      <w:r w:rsidRPr="000C36CE">
        <w:rPr>
          <w:rFonts w:asciiTheme="minorHAnsi" w:hAnsiTheme="minorHAnsi" w:cstheme="minorHAnsi"/>
          <w:iCs/>
        </w:rPr>
        <w:t>Z993 – Dependence on wheelchair</w:t>
      </w:r>
    </w:p>
    <w:p w14:paraId="20EAE915" w14:textId="77777777" w:rsidR="00275F70" w:rsidRPr="000C36CE" w:rsidRDefault="00275F70" w:rsidP="000C36CE">
      <w:pPr>
        <w:pStyle w:val="ListParagraph"/>
        <w:numPr>
          <w:ilvl w:val="0"/>
          <w:numId w:val="131"/>
        </w:numPr>
        <w:rPr>
          <w:rFonts w:asciiTheme="minorHAnsi" w:hAnsiTheme="minorHAnsi" w:cstheme="minorHAnsi"/>
          <w:iCs/>
        </w:rPr>
      </w:pPr>
      <w:r w:rsidRPr="000C36CE">
        <w:rPr>
          <w:rFonts w:asciiTheme="minorHAnsi" w:hAnsiTheme="minorHAnsi" w:cstheme="minorHAnsi"/>
          <w:iCs/>
        </w:rPr>
        <w:t>Z87898 – Personal history of other specified conditions</w:t>
      </w:r>
    </w:p>
    <w:p w14:paraId="6F2450CB" w14:textId="44545E73" w:rsidR="008E1971" w:rsidRPr="00997C7C" w:rsidRDefault="3AB7DC74" w:rsidP="00E20BBA">
      <w:r>
        <w:t>.</w:t>
      </w:r>
    </w:p>
    <w:p w14:paraId="5F3C7A4C" w14:textId="4AF14E4B" w:rsidR="00412E12" w:rsidRPr="00E20BBA" w:rsidRDefault="00412E12" w:rsidP="00AF7EFD">
      <w:pPr>
        <w:pStyle w:val="Heading2"/>
      </w:pPr>
      <w:bookmarkStart w:id="184" w:name="_Toc376248278"/>
      <w:bookmarkStart w:id="185" w:name="_Toc461693978"/>
      <w:bookmarkStart w:id="186" w:name="_Toc461694108"/>
      <w:bookmarkStart w:id="187" w:name="_Toc495502480"/>
      <w:bookmarkStart w:id="188" w:name="_Toc495504765"/>
      <w:bookmarkStart w:id="189" w:name="_Toc500522867"/>
      <w:bookmarkStart w:id="190" w:name="_Toc2693330"/>
      <w:bookmarkStart w:id="191" w:name="_Toc92729682"/>
      <w:bookmarkStart w:id="192" w:name="_Toc92656987"/>
      <w:bookmarkStart w:id="193" w:name="_Toc97544006"/>
      <w:bookmarkStart w:id="194" w:name="_Toc99017067"/>
      <w:r w:rsidRPr="00E20BBA">
        <w:t xml:space="preserve">Procedure </w:t>
      </w:r>
      <w:bookmarkEnd w:id="184"/>
      <w:bookmarkEnd w:id="185"/>
      <w:bookmarkEnd w:id="186"/>
      <w:bookmarkEnd w:id="187"/>
      <w:bookmarkEnd w:id="188"/>
      <w:bookmarkEnd w:id="189"/>
      <w:bookmarkEnd w:id="190"/>
      <w:r w:rsidRPr="00E20BBA">
        <w:t>Code</w:t>
      </w:r>
      <w:r w:rsidR="0060785B">
        <w:t>s</w:t>
      </w:r>
      <w:bookmarkEnd w:id="191"/>
      <w:bookmarkEnd w:id="192"/>
      <w:bookmarkEnd w:id="193"/>
      <w:bookmarkEnd w:id="194"/>
    </w:p>
    <w:p w14:paraId="2E2CADDF" w14:textId="436ABFB8" w:rsidR="00412E12" w:rsidRPr="00997C7C" w:rsidRDefault="00412E12" w:rsidP="00E20BBA">
      <w:r w:rsidRPr="00282A5C">
        <w:t xml:space="preserve">Many </w:t>
      </w:r>
      <w:r w:rsidR="00191BAA">
        <w:t>MCE</w:t>
      </w:r>
      <w:r w:rsidRPr="00282A5C">
        <w:t xml:space="preserve">s accept and use non-standard codes such as State </w:t>
      </w:r>
      <w:r w:rsidRPr="00997C7C">
        <w:t>specific and MC</w:t>
      </w:r>
      <w:r w:rsidR="00D44CB8" w:rsidRPr="00997C7C">
        <w:t>E</w:t>
      </w:r>
      <w:r w:rsidRPr="00997C7C">
        <w:t xml:space="preserve"> specific codes.  </w:t>
      </w:r>
      <w:r w:rsidR="00927821" w:rsidRPr="00997C7C">
        <w:t>Current validating process</w:t>
      </w:r>
      <w:r w:rsidRPr="00997C7C">
        <w:t xml:space="preserve"> </w:t>
      </w:r>
      <w:r w:rsidR="00927821" w:rsidRPr="00997C7C">
        <w:t>at EHS DW</w:t>
      </w:r>
      <w:r w:rsidR="00720458" w:rsidRPr="00997C7C">
        <w:t xml:space="preserve"> </w:t>
      </w:r>
      <w:r w:rsidRPr="00997C7C">
        <w:t xml:space="preserve">looks for </w:t>
      </w:r>
      <w:r w:rsidRPr="00872348">
        <w:t>s</w:t>
      </w:r>
      <w:r w:rsidR="00D37420" w:rsidRPr="00872348">
        <w:t xml:space="preserve">tandard codes </w:t>
      </w:r>
      <w:r w:rsidR="001A55F5" w:rsidRPr="00872348">
        <w:t>only</w:t>
      </w:r>
      <w:r w:rsidR="001A55F5" w:rsidRPr="00997C7C">
        <w:t xml:space="preserve"> - CPT</w:t>
      </w:r>
      <w:r w:rsidR="00D37420" w:rsidRPr="00997C7C">
        <w:t xml:space="preserve">, </w:t>
      </w:r>
      <w:r w:rsidRPr="00997C7C">
        <w:t>HCPCS, and ADA.</w:t>
      </w:r>
    </w:p>
    <w:p w14:paraId="67EE132B" w14:textId="5436DBB3" w:rsidR="00412E12" w:rsidRPr="00997C7C" w:rsidRDefault="00412E12" w:rsidP="00E20BBA">
      <w:r w:rsidRPr="00282A5C">
        <w:t>HIPPA</w:t>
      </w:r>
      <w:r w:rsidR="003B7E8C" w:rsidRPr="00282A5C">
        <w:t>A</w:t>
      </w:r>
      <w:r w:rsidRPr="00282A5C">
        <w:t xml:space="preserve"> regulations require that only standard HCPCS Level I</w:t>
      </w:r>
      <w:r w:rsidR="000F496D" w:rsidRPr="00282A5C">
        <w:t xml:space="preserve"> </w:t>
      </w:r>
      <w:r w:rsidRPr="00282A5C">
        <w:t>(CPT) and II be used for reporting and data exchange</w:t>
      </w:r>
      <w:r w:rsidR="007C32E2" w:rsidRPr="00282A5C">
        <w:t>.</w:t>
      </w:r>
      <w:r w:rsidR="00B111FE" w:rsidRPr="00282A5C">
        <w:t xml:space="preserve">  </w:t>
      </w:r>
      <w:r w:rsidRPr="00282A5C">
        <w:t>The only field</w:t>
      </w:r>
      <w:r w:rsidRPr="00997C7C">
        <w:t xml:space="preserve"> containing </w:t>
      </w:r>
      <w:r w:rsidR="00B57742" w:rsidRPr="00997C7C">
        <w:t xml:space="preserve">HCPCS Level 1 and II </w:t>
      </w:r>
      <w:r w:rsidRPr="00997C7C">
        <w:t xml:space="preserve">procedure codes is the Procedure Code field </w:t>
      </w:r>
      <w:r w:rsidR="00893DE5" w:rsidRPr="00997C7C">
        <w:t>(#</w:t>
      </w:r>
      <w:r w:rsidRPr="00997C7C">
        <w:t xml:space="preserve">26). </w:t>
      </w:r>
      <w:r w:rsidR="00B57742" w:rsidRPr="00997C7C">
        <w:t xml:space="preserve">  ICD-10 PCS procedure codes </w:t>
      </w:r>
      <w:r w:rsidR="00711C66" w:rsidRPr="00997C7C">
        <w:t>should</w:t>
      </w:r>
      <w:r w:rsidR="00B57742" w:rsidRPr="00997C7C">
        <w:t xml:space="preserve"> be populated in the Surgical Procedure Code fields (103-111, 206-221).</w:t>
      </w:r>
    </w:p>
    <w:p w14:paraId="33625767" w14:textId="77777777" w:rsidR="007A698D" w:rsidRPr="00E20BBA" w:rsidRDefault="007A698D" w:rsidP="00AF7EFD">
      <w:pPr>
        <w:pStyle w:val="Heading2"/>
      </w:pPr>
      <w:bookmarkStart w:id="195" w:name="_Toc461693979"/>
      <w:bookmarkStart w:id="196" w:name="_Toc461694109"/>
      <w:bookmarkStart w:id="197" w:name="_Toc495502481"/>
      <w:bookmarkStart w:id="198" w:name="_Toc495504766"/>
      <w:bookmarkStart w:id="199" w:name="_Toc500522868"/>
      <w:bookmarkStart w:id="200" w:name="_Toc2693331"/>
      <w:bookmarkStart w:id="201" w:name="_Toc92729683"/>
      <w:bookmarkStart w:id="202" w:name="_Toc92656988"/>
      <w:bookmarkStart w:id="203" w:name="_Toc97544007"/>
      <w:bookmarkStart w:id="204" w:name="_Toc99017068"/>
      <w:bookmarkStart w:id="205" w:name="_Toc376248279"/>
      <w:r w:rsidRPr="00E20BBA">
        <w:lastRenderedPageBreak/>
        <w:t>Capitation Payments</w:t>
      </w:r>
      <w:bookmarkEnd w:id="195"/>
      <w:bookmarkEnd w:id="196"/>
      <w:bookmarkEnd w:id="197"/>
      <w:bookmarkEnd w:id="198"/>
      <w:bookmarkEnd w:id="199"/>
      <w:bookmarkEnd w:id="200"/>
      <w:bookmarkEnd w:id="201"/>
      <w:bookmarkEnd w:id="202"/>
      <w:bookmarkEnd w:id="203"/>
      <w:bookmarkEnd w:id="204"/>
    </w:p>
    <w:p w14:paraId="5EBFCAC8" w14:textId="2E8929CA" w:rsidR="007A698D" w:rsidRPr="00EE2EB4" w:rsidRDefault="007A698D" w:rsidP="00E20BBA">
      <w:bookmarkStart w:id="206" w:name="_Toc461693980"/>
      <w:bookmarkStart w:id="207" w:name="_Toc461694110"/>
      <w:bookmarkStart w:id="208" w:name="_Toc461694428"/>
      <w:bookmarkStart w:id="209" w:name="_Toc461694846"/>
      <w:bookmarkStart w:id="210" w:name="_Toc495502482"/>
      <w:bookmarkStart w:id="211" w:name="_Toc495504767"/>
      <w:bookmarkStart w:id="212" w:name="_Toc495583381"/>
      <w:bookmarkStart w:id="213" w:name="_Toc500522869"/>
      <w:bookmarkStart w:id="214" w:name="_Toc500523219"/>
      <w:bookmarkStart w:id="215" w:name="_Toc2245209"/>
      <w:bookmarkStart w:id="216" w:name="_Toc2245649"/>
      <w:bookmarkStart w:id="217" w:name="_Toc2246788"/>
      <w:bookmarkStart w:id="218" w:name="_Toc2692189"/>
      <w:bookmarkStart w:id="219" w:name="_Toc2693332"/>
      <w:r w:rsidRPr="00872348">
        <w:t xml:space="preserve">Capitation payment </w:t>
      </w:r>
      <w:r w:rsidR="008D503A" w:rsidRPr="00EE2EB4">
        <w:t>arrangement</w:t>
      </w:r>
      <w:r w:rsidRPr="00EE2EB4">
        <w:t xml:space="preserve"> refers to a periodic payment per member</w:t>
      </w:r>
      <w:r w:rsidR="008D503A" w:rsidRPr="00EE2EB4">
        <w:t>,</w:t>
      </w:r>
      <w:r w:rsidRPr="00EE2EB4">
        <w:t xml:space="preserve"> paid in advance to health care providers for the delivery of covered services to each </w:t>
      </w:r>
      <w:r w:rsidR="008D503A" w:rsidRPr="00EE2EB4">
        <w:t>enrolled</w:t>
      </w:r>
      <w:r w:rsidRPr="00EE2EB4">
        <w:t xml:space="preserve"> member assigned to them.  The same amount is paid for each period regardless of whether the </w:t>
      </w:r>
      <w:r w:rsidR="008D503A" w:rsidRPr="00EE2EB4">
        <w:t>member receives</w:t>
      </w:r>
      <w:r w:rsidRPr="00EE2EB4">
        <w:t xml:space="preserve"> </w:t>
      </w:r>
      <w:r w:rsidR="00E46242" w:rsidRPr="00EE2EB4">
        <w:t xml:space="preserve">the </w:t>
      </w:r>
      <w:r w:rsidRPr="00EE2EB4">
        <w:t>services during that period</w:t>
      </w:r>
      <w:r w:rsidR="00E46242" w:rsidRPr="00EE2EB4">
        <w:t xml:space="preserve"> or not</w:t>
      </w:r>
      <w:r w:rsidRPr="00EE2EB4">
        <w: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ED3359E" w14:textId="77777777" w:rsidR="007A698D" w:rsidRPr="00872348" w:rsidRDefault="00496F9A" w:rsidP="00E20BBA">
      <w:bookmarkStart w:id="220" w:name="_Toc461693981"/>
      <w:bookmarkStart w:id="221" w:name="_Toc461694111"/>
      <w:bookmarkStart w:id="222" w:name="_Toc461694429"/>
      <w:bookmarkStart w:id="223" w:name="_Toc461694847"/>
      <w:bookmarkStart w:id="224" w:name="_Toc495502483"/>
      <w:bookmarkStart w:id="225" w:name="_Toc495504768"/>
      <w:bookmarkStart w:id="226" w:name="_Toc495583382"/>
      <w:bookmarkStart w:id="227" w:name="_Toc500522870"/>
      <w:bookmarkStart w:id="228" w:name="_Toc500523220"/>
      <w:bookmarkStart w:id="229" w:name="_Toc2245210"/>
      <w:bookmarkStart w:id="230" w:name="_Toc2245650"/>
      <w:bookmarkStart w:id="231" w:name="_Toc2246789"/>
      <w:bookmarkStart w:id="232" w:name="_Toc2692190"/>
      <w:bookmarkStart w:id="233" w:name="_Toc2693333"/>
      <w:r w:rsidRPr="00E5444C">
        <w:rPr>
          <w:rStyle w:val="ZBold"/>
        </w:rPr>
        <w:t>Note:</w:t>
      </w:r>
      <w:r w:rsidRPr="00872348">
        <w:t xml:space="preserve"> </w:t>
      </w:r>
      <w:r w:rsidR="007A698D" w:rsidRPr="00872348">
        <w:t>Capitation payment is not “Bundled” payment</w:t>
      </w:r>
      <w:r w:rsidR="00C77331" w:rsidRPr="00872348">
        <w:t>, which</w:t>
      </w:r>
      <w:r w:rsidR="007A698D" w:rsidRPr="00872348">
        <w:t xml:space="preserve"> </w:t>
      </w:r>
      <w:r w:rsidR="00153DBA" w:rsidRPr="00872348">
        <w:t>is usually paid</w:t>
      </w:r>
      <w:r w:rsidR="007A698D" w:rsidRPr="00872348">
        <w:t xml:space="preserve"> for Episodes of care or </w:t>
      </w:r>
      <w:r w:rsidR="008D503A" w:rsidRPr="00872348">
        <w:t>other bundled services</w:t>
      </w:r>
      <w:r w:rsidR="007A698D" w:rsidRPr="00872348">
        <w:t>.</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7BCDBDF" w14:textId="19102D52" w:rsidR="00412E12" w:rsidRPr="00E20BBA" w:rsidRDefault="00412E12" w:rsidP="00AF7EFD">
      <w:pPr>
        <w:pStyle w:val="Heading2"/>
      </w:pPr>
      <w:bookmarkStart w:id="234" w:name="_Toc461693982"/>
      <w:bookmarkStart w:id="235" w:name="_Toc461694112"/>
      <w:bookmarkStart w:id="236" w:name="_Toc495502484"/>
      <w:bookmarkStart w:id="237" w:name="_Toc495504769"/>
      <w:bookmarkStart w:id="238" w:name="_Toc500522871"/>
      <w:bookmarkStart w:id="239" w:name="_Toc2693334"/>
      <w:bookmarkStart w:id="240" w:name="_Toc92729684"/>
      <w:bookmarkStart w:id="241" w:name="_Toc92656989"/>
      <w:bookmarkStart w:id="242" w:name="_Toc97544008"/>
      <w:bookmarkStart w:id="243" w:name="_Toc99017069"/>
      <w:r w:rsidRPr="00E20BBA">
        <w:t>Dollar Amounts</w:t>
      </w:r>
      <w:bookmarkEnd w:id="205"/>
      <w:bookmarkEnd w:id="234"/>
      <w:bookmarkEnd w:id="235"/>
      <w:bookmarkEnd w:id="236"/>
      <w:bookmarkEnd w:id="237"/>
      <w:bookmarkEnd w:id="238"/>
      <w:bookmarkEnd w:id="239"/>
      <w:bookmarkEnd w:id="240"/>
      <w:bookmarkEnd w:id="241"/>
      <w:bookmarkEnd w:id="242"/>
      <w:bookmarkEnd w:id="243"/>
    </w:p>
    <w:p w14:paraId="4E751DBA" w14:textId="4310152C" w:rsidR="00F32EE5" w:rsidRPr="00872348" w:rsidRDefault="00412E12" w:rsidP="00E20BBA">
      <w:r w:rsidRPr="00872348">
        <w:t xml:space="preserve">MassHealth wants to ensure that the dollar amounts on the individual lines </w:t>
      </w:r>
      <w:r w:rsidR="007B3001" w:rsidRPr="00872348">
        <w:t xml:space="preserve">of </w:t>
      </w:r>
      <w:r w:rsidRPr="00872348">
        <w:t>the claim represent the actual or computed amount</w:t>
      </w:r>
      <w:r w:rsidR="007B3001" w:rsidRPr="00872348">
        <w:t>s</w:t>
      </w:r>
      <w:r w:rsidRPr="00872348">
        <w:t xml:space="preserve"> associated with each </w:t>
      </w:r>
      <w:r w:rsidR="001E0F4F" w:rsidRPr="00872348">
        <w:t>encounter</w:t>
      </w:r>
      <w:r w:rsidRPr="00872348">
        <w:t xml:space="preserve">. Therefore, whenever dollar amounts are not </w:t>
      </w:r>
      <w:r w:rsidR="001102BF" w:rsidRPr="00872348">
        <w:t xml:space="preserve">included </w:t>
      </w:r>
      <w:r w:rsidRPr="00872348">
        <w:t>at the detail level</w:t>
      </w:r>
      <w:r w:rsidR="001102BF" w:rsidRPr="00872348">
        <w:t>,</w:t>
      </w:r>
      <w:r w:rsidR="00437CD7" w:rsidRPr="00872348">
        <w:t xml:space="preserve"> and </w:t>
      </w:r>
      <w:r w:rsidR="00B92520" w:rsidRPr="00872348">
        <w:t>the summary</w:t>
      </w:r>
      <w:r w:rsidR="008A156C" w:rsidRPr="00872348">
        <w:t>-</w:t>
      </w:r>
      <w:r w:rsidR="00437CD7" w:rsidRPr="00872348">
        <w:t>level line is not avail</w:t>
      </w:r>
      <w:r w:rsidR="00723E54" w:rsidRPr="00872348">
        <w:t>able</w:t>
      </w:r>
      <w:r w:rsidRPr="00872348">
        <w:t>, the MC</w:t>
      </w:r>
      <w:r w:rsidR="00D44CB8" w:rsidRPr="00872348">
        <w:t>E</w:t>
      </w:r>
      <w:r w:rsidRPr="00872348">
        <w:t xml:space="preserve"> </w:t>
      </w:r>
      <w:r w:rsidR="001102BF" w:rsidRPr="00872348">
        <w:t xml:space="preserve">should </w:t>
      </w:r>
      <w:r w:rsidRPr="00872348">
        <w:t xml:space="preserve">add an extra detail line with a </w:t>
      </w:r>
      <w:r w:rsidR="00431566" w:rsidRPr="00872348">
        <w:t>R</w:t>
      </w:r>
      <w:r w:rsidRPr="00872348">
        <w:t xml:space="preserve">ecord </w:t>
      </w:r>
      <w:r w:rsidR="00431566" w:rsidRPr="00872348">
        <w:t>I</w:t>
      </w:r>
      <w:r w:rsidRPr="00872348">
        <w:t>ndicator of 0 and report all summary-level amounts/quantities on that line</w:t>
      </w:r>
      <w:r w:rsidR="001102BF" w:rsidRPr="00872348">
        <w:t>.</w:t>
      </w:r>
      <w:r w:rsidR="001C344A" w:rsidRPr="00872348">
        <w:t xml:space="preserve"> </w:t>
      </w:r>
      <w:r w:rsidR="00431566" w:rsidRPr="00872348">
        <w:t>If the summary-level line is already available</w:t>
      </w:r>
      <w:r w:rsidR="00243ECB" w:rsidRPr="00872348">
        <w:t xml:space="preserve"> </w:t>
      </w:r>
      <w:r w:rsidR="00723E54" w:rsidRPr="00872348">
        <w:t>in the MCE</w:t>
      </w:r>
      <w:r w:rsidR="008A156C" w:rsidRPr="00872348">
        <w:t>’s</w:t>
      </w:r>
      <w:r w:rsidR="00723E54" w:rsidRPr="00872348">
        <w:t xml:space="preserve"> source system </w:t>
      </w:r>
      <w:r w:rsidR="00243ECB" w:rsidRPr="00872348">
        <w:t xml:space="preserve">and </w:t>
      </w:r>
      <w:r w:rsidR="009C25F7" w:rsidRPr="00872348">
        <w:t xml:space="preserve">is </w:t>
      </w:r>
      <w:r w:rsidR="00243ECB" w:rsidRPr="00872348">
        <w:t>not artificially created,</w:t>
      </w:r>
      <w:r w:rsidR="00431566" w:rsidRPr="00872348">
        <w:t xml:space="preserve"> then </w:t>
      </w:r>
      <w:r w:rsidR="00350C02">
        <w:t>MassHealth would expect it to</w:t>
      </w:r>
      <w:r w:rsidR="001102BF" w:rsidRPr="00872348">
        <w:t xml:space="preserve"> </w:t>
      </w:r>
      <w:r w:rsidR="00B92520" w:rsidRPr="00872348">
        <w:t xml:space="preserve">have </w:t>
      </w:r>
      <w:r w:rsidR="00A14E4D">
        <w:t>a R</w:t>
      </w:r>
      <w:r w:rsidR="005F2FB1" w:rsidRPr="00872348">
        <w:t xml:space="preserve">ecord Indicator </w:t>
      </w:r>
      <w:r w:rsidR="00A14E4D">
        <w:t xml:space="preserve">value of </w:t>
      </w:r>
      <w:r w:rsidR="00C11C22">
        <w:t xml:space="preserve">4 (Per diem), </w:t>
      </w:r>
      <w:r w:rsidR="000001C3">
        <w:t xml:space="preserve">5 (DRG) or </w:t>
      </w:r>
      <w:r w:rsidR="00243ECB" w:rsidRPr="00872348">
        <w:t>6</w:t>
      </w:r>
      <w:r w:rsidR="005F2FB1" w:rsidRPr="00872348">
        <w:t xml:space="preserve"> </w:t>
      </w:r>
      <w:r w:rsidR="00033A86" w:rsidRPr="00872348">
        <w:t>(Bundled Summary-Level line</w:t>
      </w:r>
      <w:r w:rsidR="00B17DD0">
        <w:t xml:space="preserve"> when none of the other </w:t>
      </w:r>
      <w:r w:rsidR="00B17DD0" w:rsidRPr="00B17DD0">
        <w:t>payment arrangements apply</w:t>
      </w:r>
      <w:r w:rsidR="00033A86" w:rsidRPr="00872348">
        <w:t>)</w:t>
      </w:r>
      <w:r w:rsidR="000001C3">
        <w:t>.</w:t>
      </w:r>
    </w:p>
    <w:p w14:paraId="2DF44BCF" w14:textId="5E22EC3C" w:rsidR="00DA2E2C" w:rsidRPr="00552B51" w:rsidRDefault="005F2FB1" w:rsidP="00E20BBA">
      <w:pPr>
        <w:rPr>
          <w:szCs w:val="24"/>
        </w:rPr>
      </w:pPr>
      <w:r w:rsidRPr="00872348">
        <w:t xml:space="preserve">All detail lines </w:t>
      </w:r>
      <w:r w:rsidR="00D470F6" w:rsidRPr="00872348">
        <w:t xml:space="preserve">with </w:t>
      </w:r>
      <w:r w:rsidR="00E5444C">
        <w:t>zero</w:t>
      </w:r>
      <w:r w:rsidR="0060785B">
        <w:t>-</w:t>
      </w:r>
      <w:r w:rsidR="00D470F6" w:rsidRPr="00872348">
        <w:t>dollar amounts</w:t>
      </w:r>
      <w:r w:rsidR="00B92520" w:rsidRPr="00872348">
        <w:t xml:space="preserve"> </w:t>
      </w:r>
      <w:r w:rsidR="00D470F6" w:rsidRPr="00872348">
        <w:t>(</w:t>
      </w:r>
      <w:r w:rsidR="00336B83" w:rsidRPr="00872348">
        <w:t xml:space="preserve">that </w:t>
      </w:r>
      <w:r w:rsidR="00434BA6" w:rsidRPr="00872348">
        <w:t xml:space="preserve">are </w:t>
      </w:r>
      <w:r w:rsidR="00DC3CF4" w:rsidRPr="00872348">
        <w:t xml:space="preserve">not artificially created and are </w:t>
      </w:r>
      <w:r w:rsidR="00B92520" w:rsidRPr="00872348">
        <w:t>not summary-level lines</w:t>
      </w:r>
      <w:r w:rsidR="00D470F6" w:rsidRPr="00872348">
        <w:t>)</w:t>
      </w:r>
      <w:r w:rsidR="00163CAE" w:rsidRPr="00872348">
        <w:t xml:space="preserve"> </w:t>
      </w:r>
      <w:r w:rsidR="00336B83" w:rsidRPr="00872348">
        <w:t xml:space="preserve">should </w:t>
      </w:r>
      <w:r w:rsidR="00B819B7" w:rsidRPr="00872348">
        <w:t xml:space="preserve">have </w:t>
      </w:r>
      <w:r w:rsidR="00B92520" w:rsidRPr="00872348">
        <w:t xml:space="preserve">any </w:t>
      </w:r>
      <w:r w:rsidR="00AE4E31" w:rsidRPr="00872348">
        <w:t>value other</w:t>
      </w:r>
      <w:r w:rsidR="00336B83" w:rsidRPr="00872348">
        <w:t xml:space="preserve"> than</w:t>
      </w:r>
      <w:r w:rsidR="00163CAE" w:rsidRPr="00872348">
        <w:t xml:space="preserve"> 0 </w:t>
      </w:r>
      <w:r w:rsidR="00243ECB" w:rsidRPr="00872348">
        <w:t>or 6</w:t>
      </w:r>
      <w:r w:rsidR="00336B83" w:rsidRPr="00872348">
        <w:t xml:space="preserve"> </w:t>
      </w:r>
      <w:r w:rsidR="007B3001" w:rsidRPr="00872348">
        <w:t xml:space="preserve">placed </w:t>
      </w:r>
      <w:r w:rsidR="00336B83" w:rsidRPr="00872348">
        <w:t>in Record Indicator field</w:t>
      </w:r>
      <w:r w:rsidR="007B3001" w:rsidRPr="00872348">
        <w:t xml:space="preserve">. In such case, MCE decides on the value based </w:t>
      </w:r>
      <w:r w:rsidR="00B92520" w:rsidRPr="00872348">
        <w:t xml:space="preserve">on the definition of the Record Indicator in the </w:t>
      </w:r>
      <w:r w:rsidR="007B3001" w:rsidRPr="00872348">
        <w:t xml:space="preserve">table </w:t>
      </w:r>
      <w:r w:rsidR="00B92520" w:rsidRPr="00872348">
        <w:t>below.</w:t>
      </w:r>
    </w:p>
    <w:p w14:paraId="33481194" w14:textId="6B4B2E4C" w:rsidR="00602608" w:rsidRPr="00552B51" w:rsidRDefault="00DA3521" w:rsidP="00E20BBA">
      <w:r>
        <w:t xml:space="preserve">For </w:t>
      </w:r>
      <w:r w:rsidR="008A156C">
        <w:t xml:space="preserve">the </w:t>
      </w:r>
      <w:r w:rsidR="00413864">
        <w:t>claim</w:t>
      </w:r>
      <w:r>
        <w:t>s</w:t>
      </w:r>
      <w:r w:rsidR="00A51884">
        <w:t xml:space="preserve"> covered by </w:t>
      </w:r>
      <w:r w:rsidR="00AD64A6">
        <w:t>sub-</w:t>
      </w:r>
      <w:r w:rsidR="00A51884">
        <w:t>capitation payments</w:t>
      </w:r>
      <w:r>
        <w:t>,</w:t>
      </w:r>
      <w:r w:rsidR="00413864">
        <w:t xml:space="preserve"> </w:t>
      </w:r>
      <w:r w:rsidR="00A51884">
        <w:t>MCE</w:t>
      </w:r>
      <w:r w:rsidR="009C25F7">
        <w:t>s</w:t>
      </w:r>
      <w:r w:rsidR="00A51884">
        <w:t xml:space="preserve"> must</w:t>
      </w:r>
      <w:r w:rsidR="00DA2E2C">
        <w:t xml:space="preserve"> </w:t>
      </w:r>
      <w:r w:rsidR="00413864">
        <w:t>report</w:t>
      </w:r>
      <w:r w:rsidR="00B1071E">
        <w:t xml:space="preserve"> the amounts reported by the provider/vendor on their claims in the Net Payment field (#68) </w:t>
      </w:r>
      <w:r w:rsidR="007538A1">
        <w:t>or the</w:t>
      </w:r>
      <w:r w:rsidR="00434BA6">
        <w:t xml:space="preserve"> </w:t>
      </w:r>
      <w:r w:rsidR="005501B8">
        <w:t>Fee</w:t>
      </w:r>
      <w:r w:rsidR="00F1562E">
        <w:t>-</w:t>
      </w:r>
      <w:r w:rsidR="005501B8">
        <w:t>For</w:t>
      </w:r>
      <w:r w:rsidR="00F1562E">
        <w:t>-</w:t>
      </w:r>
      <w:r w:rsidR="005501B8">
        <w:t xml:space="preserve">Service Equivalent </w:t>
      </w:r>
      <w:r w:rsidR="00813F1D">
        <w:t>(FFSE)</w:t>
      </w:r>
      <w:r w:rsidR="00BA03FE">
        <w:t xml:space="preserve"> </w:t>
      </w:r>
      <w:r w:rsidR="00413864">
        <w:t xml:space="preserve">and </w:t>
      </w:r>
      <w:r w:rsidR="00DA2E2C">
        <w:t>use Record Indicator value 2 to</w:t>
      </w:r>
      <w:r w:rsidR="00413864">
        <w:t xml:space="preserve"> indicate </w:t>
      </w:r>
      <w:r w:rsidR="00D8299E">
        <w:t xml:space="preserve">the </w:t>
      </w:r>
      <w:r w:rsidR="00946E37">
        <w:t xml:space="preserve">FFSE </w:t>
      </w:r>
      <w:r w:rsidR="00413864">
        <w:t>type</w:t>
      </w:r>
      <w:r w:rsidR="00D8299E">
        <w:t xml:space="preserve"> of payment arrangement</w:t>
      </w:r>
      <w:r w:rsidR="00DA2E2C">
        <w:t xml:space="preserve">. </w:t>
      </w:r>
      <w:r w:rsidR="00FA2BB8">
        <w:t>S</w:t>
      </w:r>
      <w:r w:rsidR="0088111C">
        <w:t xml:space="preserve">ee </w:t>
      </w:r>
      <w:r w:rsidR="007E027A">
        <w:t>“</w:t>
      </w:r>
      <w:r w:rsidR="0088111C">
        <w:t>Acronyms</w:t>
      </w:r>
      <w:r w:rsidR="007E027A">
        <w:t>” section</w:t>
      </w:r>
      <w:r w:rsidR="0088111C">
        <w:t xml:space="preserve"> for </w:t>
      </w:r>
      <w:r w:rsidR="00822F93">
        <w:t xml:space="preserve">MassHealth’s </w:t>
      </w:r>
      <w:r w:rsidR="00491972">
        <w:t>expectation for</w:t>
      </w:r>
      <w:r w:rsidR="00822F93">
        <w:t xml:space="preserve"> </w:t>
      </w:r>
      <w:r w:rsidR="00593C15">
        <w:t xml:space="preserve">an </w:t>
      </w:r>
      <w:r w:rsidR="00822F93">
        <w:t>FFSE.</w:t>
      </w:r>
    </w:p>
    <w:p w14:paraId="6ED7276A" w14:textId="70E2C8BB" w:rsidR="00033A86" w:rsidRPr="00E5444C" w:rsidRDefault="00033A86" w:rsidP="001216E2">
      <w:pPr>
        <w:pStyle w:val="TableHeader"/>
        <w:framePr w:wrap="around"/>
        <w:rPr>
          <w:rStyle w:val="ZBold"/>
          <w:bCs w:val="0"/>
        </w:rPr>
      </w:pPr>
      <w:r w:rsidRPr="00E5444C">
        <w:rPr>
          <w:rStyle w:val="ZBold"/>
        </w:rPr>
        <w:t>Record Indicator Table:</w:t>
      </w:r>
    </w:p>
    <w:tbl>
      <w:tblPr>
        <w:tblStyle w:val="MMISTable"/>
        <w:tblW w:w="0" w:type="auto"/>
        <w:tblLook w:val="00A0" w:firstRow="1" w:lastRow="0" w:firstColumn="1" w:lastColumn="0" w:noHBand="0" w:noVBand="0"/>
      </w:tblPr>
      <w:tblGrid>
        <w:gridCol w:w="4225"/>
        <w:gridCol w:w="4973"/>
      </w:tblGrid>
      <w:tr w:rsidR="002942CC" w:rsidRPr="00DC18F6" w14:paraId="211C8EE2" w14:textId="77777777" w:rsidTr="008F78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25" w:type="dxa"/>
          </w:tcPr>
          <w:p w14:paraId="6B096114" w14:textId="16D062F0" w:rsidR="002942CC" w:rsidRPr="00AF7EFD" w:rsidRDefault="002942CC" w:rsidP="002942CC">
            <w:pPr>
              <w:rPr>
                <w:sz w:val="20"/>
                <w:szCs w:val="20"/>
              </w:rPr>
            </w:pPr>
            <w:r w:rsidRPr="00AF7EFD">
              <w:rPr>
                <w:sz w:val="20"/>
                <w:szCs w:val="20"/>
              </w:rPr>
              <w:t>Record Indicator</w:t>
            </w:r>
          </w:p>
        </w:tc>
        <w:tc>
          <w:tcPr>
            <w:cnfStyle w:val="000010000000" w:firstRow="0" w:lastRow="0" w:firstColumn="0" w:lastColumn="0" w:oddVBand="1" w:evenVBand="0" w:oddHBand="0" w:evenHBand="0" w:firstRowFirstColumn="0" w:firstRowLastColumn="0" w:lastRowFirstColumn="0" w:lastRowLastColumn="0"/>
            <w:tcW w:w="4973" w:type="dxa"/>
          </w:tcPr>
          <w:p w14:paraId="61DE1D72" w14:textId="25EC87A7" w:rsidR="002942CC" w:rsidRPr="00AF7EFD" w:rsidRDefault="002942CC" w:rsidP="002942CC">
            <w:pPr>
              <w:rPr>
                <w:sz w:val="20"/>
                <w:szCs w:val="20"/>
              </w:rPr>
            </w:pPr>
            <w:r w:rsidRPr="00AF7EFD" w:rsidDel="00BB2C5A">
              <w:rPr>
                <w:sz w:val="20"/>
                <w:szCs w:val="20"/>
              </w:rPr>
              <w:t xml:space="preserve">Dollar </w:t>
            </w:r>
            <w:r w:rsidR="00231E09" w:rsidRPr="00AF7EFD">
              <w:rPr>
                <w:sz w:val="20"/>
                <w:szCs w:val="20"/>
              </w:rPr>
              <w:t>Amount Split</w:t>
            </w:r>
          </w:p>
        </w:tc>
      </w:tr>
      <w:tr w:rsidR="002942CC" w:rsidRPr="00DC18F6" w14:paraId="47444A1E" w14:textId="77777777" w:rsidTr="00AF7E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dxa"/>
          </w:tcPr>
          <w:p w14:paraId="4E45308A" w14:textId="455514D0" w:rsidR="002942CC" w:rsidRPr="00DC18F6" w:rsidRDefault="002942CC" w:rsidP="002942CC">
            <w:pPr>
              <w:rPr>
                <w:sz w:val="20"/>
                <w:szCs w:val="20"/>
              </w:rPr>
            </w:pPr>
            <w:r w:rsidRPr="00DC18F6">
              <w:rPr>
                <w:sz w:val="20"/>
                <w:szCs w:val="20"/>
              </w:rPr>
              <w:t>0:  Artificial Line</w:t>
            </w:r>
          </w:p>
        </w:tc>
        <w:tc>
          <w:tcPr>
            <w:cnfStyle w:val="000010000000" w:firstRow="0" w:lastRow="0" w:firstColumn="0" w:lastColumn="0" w:oddVBand="1" w:evenVBand="0" w:oddHBand="0" w:evenHBand="0" w:firstRowFirstColumn="0" w:firstRowLastColumn="0" w:lastRowFirstColumn="0" w:lastRowLastColumn="0"/>
            <w:tcW w:w="0" w:type="dxa"/>
          </w:tcPr>
          <w:p w14:paraId="4F63EB3C" w14:textId="6C0C5191" w:rsidR="002942CC" w:rsidRPr="00DC18F6" w:rsidRDefault="002942CC" w:rsidP="002942CC">
            <w:pPr>
              <w:rPr>
                <w:sz w:val="20"/>
                <w:szCs w:val="20"/>
              </w:rPr>
            </w:pPr>
            <w:r w:rsidRPr="00DC18F6">
              <w:rPr>
                <w:sz w:val="20"/>
                <w:szCs w:val="20"/>
              </w:rPr>
              <w:t>Dollar amounts / quantities represent numbers that are available only at a summary level.</w:t>
            </w:r>
          </w:p>
        </w:tc>
      </w:tr>
      <w:tr w:rsidR="00033A86" w:rsidRPr="00DC18F6" w14:paraId="4747FA1B" w14:textId="77777777" w:rsidTr="00AF7EFD">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225" w:type="dxa"/>
          </w:tcPr>
          <w:p w14:paraId="5FA2403A" w14:textId="77777777" w:rsidR="00033A86" w:rsidRPr="00AF7EFD" w:rsidRDefault="00033A86" w:rsidP="0037354C">
            <w:pPr>
              <w:rPr>
                <w:sz w:val="20"/>
                <w:szCs w:val="20"/>
              </w:rPr>
            </w:pPr>
            <w:r w:rsidRPr="00AF7EFD">
              <w:rPr>
                <w:sz w:val="20"/>
                <w:szCs w:val="20"/>
              </w:rPr>
              <w:t>1:  Fee-For-Service</w:t>
            </w:r>
          </w:p>
        </w:tc>
        <w:tc>
          <w:tcPr>
            <w:cnfStyle w:val="000010000000" w:firstRow="0" w:lastRow="0" w:firstColumn="0" w:lastColumn="0" w:oddVBand="1" w:evenVBand="0" w:oddHBand="0" w:evenHBand="0" w:firstRowFirstColumn="0" w:firstRowLastColumn="0" w:lastRowFirstColumn="0" w:lastRowLastColumn="0"/>
            <w:tcW w:w="4973" w:type="dxa"/>
          </w:tcPr>
          <w:p w14:paraId="6E86DFE3" w14:textId="2B429C86" w:rsidR="00033A86" w:rsidRPr="00AF7EFD" w:rsidRDefault="00033A86" w:rsidP="00E20BBA">
            <w:pPr>
              <w:rPr>
                <w:sz w:val="20"/>
                <w:szCs w:val="20"/>
              </w:rPr>
            </w:pPr>
            <w:r w:rsidRPr="00AF7EFD">
              <w:rPr>
                <w:sz w:val="20"/>
                <w:szCs w:val="20"/>
              </w:rPr>
              <w:t>Dollar amounts should be available at the detail line level in the source system.</w:t>
            </w:r>
          </w:p>
        </w:tc>
      </w:tr>
      <w:tr w:rsidR="00033A86" w:rsidRPr="00DC18F6" w14:paraId="5E1C1905" w14:textId="77777777" w:rsidTr="00AF7EFD">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4225" w:type="dxa"/>
          </w:tcPr>
          <w:p w14:paraId="2F52B45A" w14:textId="445B2E96" w:rsidR="00033A86" w:rsidRPr="00AF7EFD" w:rsidRDefault="00033A86" w:rsidP="0037354C">
            <w:pPr>
              <w:rPr>
                <w:sz w:val="20"/>
                <w:szCs w:val="20"/>
              </w:rPr>
            </w:pPr>
            <w:bookmarkStart w:id="244" w:name="_Hlt56504251"/>
            <w:bookmarkEnd w:id="244"/>
            <w:r w:rsidRPr="00AF7EFD">
              <w:rPr>
                <w:sz w:val="20"/>
                <w:szCs w:val="20"/>
              </w:rPr>
              <w:t xml:space="preserve">2: Encounter Record with </w:t>
            </w:r>
            <w:r w:rsidR="002144B6" w:rsidRPr="00AF7EFD">
              <w:rPr>
                <w:sz w:val="20"/>
                <w:szCs w:val="20"/>
              </w:rPr>
              <w:t>Fee-For-Service-Equivalent (FFSE)</w:t>
            </w:r>
            <w:r w:rsidR="009207FC" w:rsidRPr="00AF7EFD">
              <w:rPr>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4973" w:type="dxa"/>
          </w:tcPr>
          <w:p w14:paraId="12DDB2AC" w14:textId="0749884D" w:rsidR="00033A86" w:rsidRPr="00AF7EFD" w:rsidRDefault="00033A86" w:rsidP="00E20BBA">
            <w:pPr>
              <w:rPr>
                <w:sz w:val="20"/>
                <w:szCs w:val="20"/>
              </w:rPr>
            </w:pPr>
            <w:r w:rsidRPr="00AF7EFD">
              <w:rPr>
                <w:sz w:val="20"/>
                <w:szCs w:val="20"/>
              </w:rPr>
              <w:t xml:space="preserve">Dollar amounts </w:t>
            </w:r>
            <w:r w:rsidR="004F62BA" w:rsidRPr="00AF7EFD">
              <w:rPr>
                <w:sz w:val="20"/>
                <w:szCs w:val="20"/>
              </w:rPr>
              <w:t>for a service</w:t>
            </w:r>
            <w:r w:rsidR="00D446B8" w:rsidRPr="00AF7EFD">
              <w:rPr>
                <w:sz w:val="20"/>
                <w:szCs w:val="20"/>
              </w:rPr>
              <w:t xml:space="preserve"> </w:t>
            </w:r>
            <w:r w:rsidR="00DD3141" w:rsidRPr="00AF7EFD">
              <w:rPr>
                <w:sz w:val="20"/>
                <w:szCs w:val="20"/>
              </w:rPr>
              <w:t>paid</w:t>
            </w:r>
            <w:r w:rsidR="004F62BA" w:rsidRPr="00AF7EFD">
              <w:rPr>
                <w:sz w:val="20"/>
                <w:szCs w:val="20"/>
              </w:rPr>
              <w:t xml:space="preserve"> under a capitation</w:t>
            </w:r>
            <w:r w:rsidR="00BF2407" w:rsidRPr="00AF7EFD">
              <w:rPr>
                <w:sz w:val="20"/>
                <w:szCs w:val="20"/>
              </w:rPr>
              <w:t xml:space="preserve"> arrangement</w:t>
            </w:r>
            <w:r w:rsidR="00D446B8" w:rsidRPr="00AF7EFD">
              <w:rPr>
                <w:sz w:val="20"/>
                <w:szCs w:val="20"/>
              </w:rPr>
              <w:t xml:space="preserve"> or otherwise not reflected in the source system.</w:t>
            </w:r>
          </w:p>
        </w:tc>
      </w:tr>
      <w:tr w:rsidR="0003792A" w:rsidRPr="00DC18F6" w14:paraId="730E61E0" w14:textId="77777777" w:rsidTr="008F78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76F8B8EB" w14:textId="29C2431C" w:rsidR="00385AAC" w:rsidRPr="00AF7EFD" w:rsidRDefault="0003792A" w:rsidP="00063D2C">
            <w:pPr>
              <w:rPr>
                <w:sz w:val="20"/>
                <w:szCs w:val="20"/>
              </w:rPr>
            </w:pPr>
            <w:bookmarkStart w:id="245" w:name="_Hlt56504286"/>
            <w:bookmarkEnd w:id="245"/>
            <w:r w:rsidRPr="00AF7EFD">
              <w:rPr>
                <w:sz w:val="20"/>
                <w:szCs w:val="20"/>
              </w:rPr>
              <w:t>3: Encounter Record w/out FFS equivalent</w:t>
            </w:r>
          </w:p>
        </w:tc>
        <w:tc>
          <w:tcPr>
            <w:cnfStyle w:val="000010000000" w:firstRow="0" w:lastRow="0" w:firstColumn="0" w:lastColumn="0" w:oddVBand="1" w:evenVBand="0" w:oddHBand="0" w:evenHBand="0" w:firstRowFirstColumn="0" w:firstRowLastColumn="0" w:lastRowFirstColumn="0" w:lastRowLastColumn="0"/>
            <w:tcW w:w="4973" w:type="dxa"/>
          </w:tcPr>
          <w:p w14:paraId="3EDB02FC" w14:textId="0518F8FD" w:rsidR="0003792A" w:rsidRPr="00AF7EFD" w:rsidRDefault="00BE1CC6" w:rsidP="00E20BBA">
            <w:pPr>
              <w:rPr>
                <w:sz w:val="20"/>
                <w:szCs w:val="20"/>
              </w:rPr>
            </w:pPr>
            <w:r w:rsidRPr="00AF7EFD">
              <w:rPr>
                <w:sz w:val="20"/>
                <w:szCs w:val="20"/>
              </w:rPr>
              <w:t>DECOM</w:t>
            </w:r>
            <w:r w:rsidRPr="004D17D2">
              <w:rPr>
                <w:sz w:val="20"/>
                <w:szCs w:val="20"/>
              </w:rPr>
              <w:t>M</w:t>
            </w:r>
            <w:r w:rsidRPr="00893DE5">
              <w:rPr>
                <w:sz w:val="20"/>
                <w:szCs w:val="20"/>
              </w:rPr>
              <w:t>I</w:t>
            </w:r>
            <w:r w:rsidRPr="00AF7EFD">
              <w:rPr>
                <w:sz w:val="20"/>
                <w:szCs w:val="20"/>
              </w:rPr>
              <w:t>SSIONED</w:t>
            </w:r>
          </w:p>
        </w:tc>
      </w:tr>
      <w:tr w:rsidR="00D470F6" w:rsidRPr="00DC18F6" w14:paraId="369516F7" w14:textId="77777777" w:rsidTr="005E480A">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0" w:type="dxa"/>
          </w:tcPr>
          <w:p w14:paraId="09CDB089" w14:textId="7C643A16" w:rsidR="00D470F6" w:rsidRPr="00AF7EFD" w:rsidRDefault="00D470F6" w:rsidP="0037354C">
            <w:pPr>
              <w:rPr>
                <w:sz w:val="20"/>
                <w:szCs w:val="20"/>
              </w:rPr>
            </w:pPr>
            <w:r w:rsidRPr="00AF7EFD">
              <w:rPr>
                <w:sz w:val="20"/>
                <w:szCs w:val="20"/>
              </w:rPr>
              <w:t>4: Per Diem Payment</w:t>
            </w:r>
          </w:p>
          <w:p w14:paraId="32FA2973" w14:textId="77777777" w:rsidR="00D470F6" w:rsidRPr="00DC18F6" w:rsidRDefault="00D470F6" w:rsidP="00A97FB8">
            <w:pPr>
              <w:pStyle w:val="TableHeaderLeft"/>
              <w:framePr w:wrap="around"/>
            </w:pPr>
          </w:p>
        </w:tc>
        <w:tc>
          <w:tcPr>
            <w:cnfStyle w:val="000010000000" w:firstRow="0" w:lastRow="0" w:firstColumn="0" w:lastColumn="0" w:oddVBand="1" w:evenVBand="0" w:oddHBand="0" w:evenHBand="0" w:firstRowFirstColumn="0" w:firstRowLastColumn="0" w:lastRowFirstColumn="0" w:lastRowLastColumn="0"/>
            <w:tcW w:w="0" w:type="dxa"/>
          </w:tcPr>
          <w:p w14:paraId="4214E4AA" w14:textId="0C453132" w:rsidR="00D470F6" w:rsidRPr="00AF7EFD" w:rsidRDefault="00D2709D" w:rsidP="00E20BBA">
            <w:pPr>
              <w:rPr>
                <w:sz w:val="20"/>
                <w:szCs w:val="20"/>
              </w:rPr>
            </w:pPr>
            <w:r>
              <w:rPr>
                <w:sz w:val="20"/>
                <w:szCs w:val="20"/>
              </w:rPr>
              <w:t>Use for Per Diem payment arrangements.</w:t>
            </w:r>
            <w:r w:rsidR="00B823EE" w:rsidRPr="00AF7EFD">
              <w:rPr>
                <w:sz w:val="20"/>
                <w:szCs w:val="20"/>
              </w:rPr>
              <w:t xml:space="preserve"> </w:t>
            </w:r>
            <w:r w:rsidR="4FB6E242" w:rsidRPr="00AF7EFD">
              <w:rPr>
                <w:sz w:val="20"/>
                <w:szCs w:val="20"/>
              </w:rPr>
              <w:t xml:space="preserve"> </w:t>
            </w:r>
            <w:r w:rsidR="00D463BB">
              <w:rPr>
                <w:sz w:val="20"/>
                <w:szCs w:val="20"/>
              </w:rPr>
              <w:t>One line would have the total dollar amount for the day or stay.</w:t>
            </w:r>
          </w:p>
        </w:tc>
      </w:tr>
      <w:tr w:rsidR="00D470F6" w:rsidRPr="00DC18F6" w14:paraId="0B2D6DB2" w14:textId="77777777" w:rsidTr="00AF7EFD">
        <w:trPr>
          <w:cnfStyle w:val="000000010000" w:firstRow="0" w:lastRow="0" w:firstColumn="0" w:lastColumn="0" w:oddVBand="0" w:evenVBand="0" w:oddHBand="0" w:evenHBand="1"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0" w:type="dxa"/>
          </w:tcPr>
          <w:p w14:paraId="109EC6F8" w14:textId="2C155A00" w:rsidR="00D470F6" w:rsidRPr="00AF7EFD" w:rsidRDefault="00D470F6" w:rsidP="0037354C">
            <w:pPr>
              <w:rPr>
                <w:sz w:val="20"/>
                <w:szCs w:val="20"/>
              </w:rPr>
            </w:pPr>
            <w:r w:rsidRPr="00AF7EFD">
              <w:rPr>
                <w:sz w:val="20"/>
                <w:szCs w:val="20"/>
              </w:rPr>
              <w:t>5: DRG Payment</w:t>
            </w:r>
          </w:p>
          <w:p w14:paraId="3643C547" w14:textId="77777777" w:rsidR="00D470F6" w:rsidRPr="00DC18F6" w:rsidRDefault="00D470F6" w:rsidP="00A97FB8">
            <w:pPr>
              <w:pStyle w:val="TableHeaderLeft"/>
              <w:framePr w:wrap="around"/>
            </w:pPr>
          </w:p>
        </w:tc>
        <w:tc>
          <w:tcPr>
            <w:cnfStyle w:val="000010000000" w:firstRow="0" w:lastRow="0" w:firstColumn="0" w:lastColumn="0" w:oddVBand="1" w:evenVBand="0" w:oddHBand="0" w:evenHBand="0" w:firstRowFirstColumn="0" w:firstRowLastColumn="0" w:lastRowFirstColumn="0" w:lastRowLastColumn="0"/>
            <w:tcW w:w="0" w:type="dxa"/>
          </w:tcPr>
          <w:p w14:paraId="60F3FC93" w14:textId="11865A77" w:rsidR="00D470F6" w:rsidRPr="00AF7EFD" w:rsidRDefault="00DA5472" w:rsidP="00E20BBA">
            <w:pPr>
              <w:rPr>
                <w:sz w:val="20"/>
                <w:szCs w:val="20"/>
              </w:rPr>
            </w:pPr>
            <w:r>
              <w:rPr>
                <w:sz w:val="20"/>
                <w:szCs w:val="20"/>
              </w:rPr>
              <w:t>Use for DRG payment arrangements.  One line would have the t</w:t>
            </w:r>
            <w:r w:rsidR="00D470F6" w:rsidRPr="00AF7EFD">
              <w:rPr>
                <w:sz w:val="20"/>
                <w:szCs w:val="20"/>
              </w:rPr>
              <w:t>otal dollar amount for the entire stay.</w:t>
            </w:r>
            <w:r w:rsidR="00815124">
              <w:rPr>
                <w:sz w:val="20"/>
                <w:szCs w:val="20"/>
              </w:rPr>
              <w:t xml:space="preserve"> </w:t>
            </w:r>
          </w:p>
        </w:tc>
      </w:tr>
      <w:tr w:rsidR="00D470F6" w:rsidRPr="00DC18F6" w14:paraId="114CAF08" w14:textId="77777777" w:rsidTr="008F7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68D5F46B" w14:textId="77777777" w:rsidR="00D470F6" w:rsidRPr="00AF7EFD" w:rsidRDefault="00D470F6" w:rsidP="0037354C">
            <w:pPr>
              <w:rPr>
                <w:sz w:val="20"/>
                <w:szCs w:val="20"/>
              </w:rPr>
            </w:pPr>
            <w:r w:rsidRPr="00AF7EFD">
              <w:rPr>
                <w:sz w:val="20"/>
                <w:szCs w:val="20"/>
              </w:rPr>
              <w:t>6: Bundled Summary-Level Line</w:t>
            </w:r>
          </w:p>
        </w:tc>
        <w:tc>
          <w:tcPr>
            <w:cnfStyle w:val="000010000000" w:firstRow="0" w:lastRow="0" w:firstColumn="0" w:lastColumn="0" w:oddVBand="1" w:evenVBand="0" w:oddHBand="0" w:evenHBand="0" w:firstRowFirstColumn="0" w:firstRowLastColumn="0" w:lastRowFirstColumn="0" w:lastRowLastColumn="0"/>
            <w:tcW w:w="4973" w:type="dxa"/>
          </w:tcPr>
          <w:p w14:paraId="730E93E5" w14:textId="6DF3DACE" w:rsidR="00D470F6" w:rsidRPr="00AF7EFD" w:rsidRDefault="00D470F6" w:rsidP="00E20BBA">
            <w:pPr>
              <w:rPr>
                <w:sz w:val="20"/>
                <w:szCs w:val="20"/>
              </w:rPr>
            </w:pPr>
            <w:r w:rsidRPr="00AF7EFD">
              <w:rPr>
                <w:sz w:val="20"/>
                <w:szCs w:val="20"/>
              </w:rPr>
              <w:t xml:space="preserve">Total dollar amount for a bundled summary-level claim line where the dollar amounts represent numbers that are available only at a summary line level in the source system and is not artificially created.  A record with indicator = 6 for a summary-level </w:t>
            </w:r>
            <w:r w:rsidR="000C2B90" w:rsidRPr="00AF7EFD">
              <w:rPr>
                <w:sz w:val="20"/>
                <w:szCs w:val="20"/>
              </w:rPr>
              <w:t xml:space="preserve">line of a bundled claim </w:t>
            </w:r>
            <w:r w:rsidRPr="00AF7EFD">
              <w:rPr>
                <w:sz w:val="20"/>
                <w:szCs w:val="20"/>
              </w:rPr>
              <w:t>is used when none of the above payment arrangements apply</w:t>
            </w:r>
            <w:r w:rsidR="00950C2F">
              <w:rPr>
                <w:sz w:val="20"/>
                <w:szCs w:val="20"/>
              </w:rPr>
              <w:t>.</w:t>
            </w:r>
          </w:p>
        </w:tc>
      </w:tr>
      <w:tr w:rsidR="00D470F6" w:rsidRPr="00DC18F6" w14:paraId="14446803" w14:textId="77777777" w:rsidTr="008F78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45E37CAE" w14:textId="77777777" w:rsidR="00D470F6" w:rsidRPr="00AF7EFD" w:rsidRDefault="00D470F6" w:rsidP="0037354C">
            <w:pPr>
              <w:rPr>
                <w:sz w:val="20"/>
                <w:szCs w:val="20"/>
              </w:rPr>
            </w:pPr>
            <w:r w:rsidRPr="00AF7EFD">
              <w:rPr>
                <w:sz w:val="20"/>
                <w:szCs w:val="20"/>
              </w:rPr>
              <w:lastRenderedPageBreak/>
              <w:t>7: Bundled detail line with 0 dollar amount</w:t>
            </w:r>
          </w:p>
        </w:tc>
        <w:tc>
          <w:tcPr>
            <w:cnfStyle w:val="000010000000" w:firstRow="0" w:lastRow="0" w:firstColumn="0" w:lastColumn="0" w:oddVBand="1" w:evenVBand="0" w:oddHBand="0" w:evenHBand="0" w:firstRowFirstColumn="0" w:firstRowLastColumn="0" w:lastRowFirstColumn="0" w:lastRowLastColumn="0"/>
            <w:tcW w:w="4973" w:type="dxa"/>
          </w:tcPr>
          <w:p w14:paraId="4332F095" w14:textId="4A2A7D27" w:rsidR="00D470F6" w:rsidRPr="00AF7EFD" w:rsidRDefault="00D470F6" w:rsidP="00E20BBA">
            <w:pPr>
              <w:rPr>
                <w:sz w:val="20"/>
                <w:szCs w:val="20"/>
              </w:rPr>
            </w:pPr>
            <w:r w:rsidRPr="00AF7EFD">
              <w:rPr>
                <w:sz w:val="20"/>
                <w:szCs w:val="20"/>
              </w:rPr>
              <w:t>A bundled detail claim line where the dollar amounts are 0 or not available at the detail level. A record with indicator = 7 is used</w:t>
            </w:r>
            <w:r w:rsidR="000C2B90" w:rsidRPr="00AF7EFD">
              <w:rPr>
                <w:sz w:val="20"/>
                <w:szCs w:val="20"/>
              </w:rPr>
              <w:t xml:space="preserve"> for a detail-level line of a bundled claim</w:t>
            </w:r>
            <w:r w:rsidRPr="00AF7EFD">
              <w:rPr>
                <w:sz w:val="20"/>
                <w:szCs w:val="20"/>
              </w:rPr>
              <w:t xml:space="preserve"> when none of the above payment arrangements apply</w:t>
            </w:r>
            <w:r w:rsidR="00890E7B" w:rsidRPr="00AF7EFD">
              <w:rPr>
                <w:sz w:val="20"/>
                <w:szCs w:val="20"/>
              </w:rPr>
              <w:t>.</w:t>
            </w:r>
          </w:p>
        </w:tc>
      </w:tr>
    </w:tbl>
    <w:p w14:paraId="62C8704D" w14:textId="77777777" w:rsidR="001216E2" w:rsidRDefault="001216E2" w:rsidP="00E20BBA"/>
    <w:p w14:paraId="2D005645" w14:textId="77777777" w:rsidR="001216E2" w:rsidRDefault="001216E2">
      <w:pPr>
        <w:spacing w:after="0" w:line="240" w:lineRule="auto"/>
      </w:pPr>
      <w:r>
        <w:br w:type="page"/>
      </w:r>
    </w:p>
    <w:p w14:paraId="2124899D" w14:textId="3E891BE8" w:rsidR="00B4046C" w:rsidRPr="00872348" w:rsidRDefault="00D25678" w:rsidP="005E480A">
      <w:pPr>
        <w:keepNext/>
        <w:spacing w:after="0"/>
      </w:pPr>
      <w:r w:rsidRPr="00872348">
        <w:lastRenderedPageBreak/>
        <w:t>Below are few examples of possible scenarios for Record Indictor values:</w:t>
      </w:r>
    </w:p>
    <w:p w14:paraId="11C01924" w14:textId="4768513C" w:rsidR="00E71EEA" w:rsidRPr="00E5444C" w:rsidRDefault="00E71EEA" w:rsidP="001216E2">
      <w:pPr>
        <w:pStyle w:val="TableHeader"/>
        <w:framePr w:wrap="around"/>
        <w:rPr>
          <w:rStyle w:val="ZBold"/>
          <w:bCs w:val="0"/>
        </w:rPr>
      </w:pPr>
      <w:r w:rsidRPr="00E5444C">
        <w:rPr>
          <w:rStyle w:val="ZBold"/>
        </w:rPr>
        <w:t>Example</w:t>
      </w:r>
      <w:r w:rsidR="003E6376" w:rsidRPr="00E5444C">
        <w:rPr>
          <w:rStyle w:val="ZBold"/>
        </w:rPr>
        <w:t xml:space="preserve"> </w:t>
      </w:r>
      <w:r w:rsidRPr="00E5444C">
        <w:rPr>
          <w:rStyle w:val="ZBold"/>
        </w:rPr>
        <w:t>1</w:t>
      </w:r>
      <w:r w:rsidR="00D25678" w:rsidRPr="00E5444C">
        <w:rPr>
          <w:rStyle w:val="ZBold"/>
        </w:rPr>
        <w:t xml:space="preserve"> - Artificial Line </w:t>
      </w:r>
      <w:r w:rsidR="00B15A80" w:rsidRPr="00E5444C">
        <w:rPr>
          <w:rStyle w:val="ZBold"/>
        </w:rPr>
        <w:t xml:space="preserve">0 </w:t>
      </w:r>
      <w:r w:rsidR="00D25678" w:rsidRPr="00E5444C">
        <w:rPr>
          <w:rStyle w:val="ZBold"/>
        </w:rPr>
        <w:t>and Detail Lines</w:t>
      </w:r>
      <w:r w:rsidR="00B15A80" w:rsidRPr="00E5444C">
        <w:rPr>
          <w:rStyle w:val="ZBold"/>
        </w:rPr>
        <w:t xml:space="preserve"> with Record Indicator </w:t>
      </w:r>
      <w:r w:rsidR="00D25678" w:rsidRPr="00E5444C">
        <w:rPr>
          <w:rStyle w:val="ZBold"/>
        </w:rPr>
        <w:t>4</w:t>
      </w:r>
      <w:r w:rsidRPr="00E5444C">
        <w:rPr>
          <w:rStyle w:val="ZBold"/>
        </w:rPr>
        <w:t>:</w:t>
      </w:r>
    </w:p>
    <w:tbl>
      <w:tblPr>
        <w:tblStyle w:val="MMISTable"/>
        <w:tblW w:w="10790" w:type="dxa"/>
        <w:tblLook w:val="04A0" w:firstRow="1" w:lastRow="0" w:firstColumn="1" w:lastColumn="0" w:noHBand="0" w:noVBand="1"/>
      </w:tblPr>
      <w:tblGrid>
        <w:gridCol w:w="1422"/>
        <w:gridCol w:w="733"/>
        <w:gridCol w:w="4604"/>
        <w:gridCol w:w="1981"/>
        <w:gridCol w:w="2050"/>
      </w:tblGrid>
      <w:tr w:rsidR="002B78F6" w:rsidRPr="00EE2EB4" w14:paraId="4B6EA79F" w14:textId="77777777" w:rsidTr="005E480A">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422" w:type="dxa"/>
            <w:tcBorders>
              <w:bottom w:val="single" w:sz="4" w:space="0" w:color="2E74B5" w:themeColor="accent5" w:themeShade="BF"/>
            </w:tcBorders>
          </w:tcPr>
          <w:p w14:paraId="58EABD92" w14:textId="5A9DD06B" w:rsidR="002B78F6" w:rsidRPr="00AF7EFD" w:rsidRDefault="002B78F6" w:rsidP="00CB4AED">
            <w:pPr>
              <w:jc w:val="center"/>
              <w:rPr>
                <w:sz w:val="20"/>
                <w:szCs w:val="20"/>
              </w:rPr>
            </w:pPr>
            <w:r w:rsidRPr="00AF7EFD">
              <w:t>Claim Number</w:t>
            </w:r>
          </w:p>
        </w:tc>
        <w:tc>
          <w:tcPr>
            <w:tcW w:w="0" w:type="dxa"/>
            <w:tcBorders>
              <w:bottom w:val="single" w:sz="4" w:space="0" w:color="2E74B5" w:themeColor="accent5" w:themeShade="BF"/>
            </w:tcBorders>
          </w:tcPr>
          <w:p w14:paraId="40776A06" w14:textId="0E53C107" w:rsidR="002B78F6" w:rsidRPr="00AF7EFD" w:rsidRDefault="002B78F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Claim Suffix</w:t>
            </w:r>
          </w:p>
        </w:tc>
        <w:tc>
          <w:tcPr>
            <w:tcW w:w="4604" w:type="dxa"/>
            <w:tcBorders>
              <w:bottom w:val="single" w:sz="4" w:space="0" w:color="2E74B5" w:themeColor="accent5" w:themeShade="BF"/>
            </w:tcBorders>
          </w:tcPr>
          <w:p w14:paraId="402B35CE" w14:textId="0895CA8B" w:rsidR="002B78F6" w:rsidRPr="00AF7EFD" w:rsidRDefault="002B78F6"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t>Record Indicator</w:t>
            </w:r>
          </w:p>
        </w:tc>
        <w:tc>
          <w:tcPr>
            <w:tcW w:w="1981" w:type="dxa"/>
            <w:tcBorders>
              <w:bottom w:val="single" w:sz="4" w:space="0" w:color="2E74B5" w:themeColor="accent5" w:themeShade="BF"/>
            </w:tcBorders>
          </w:tcPr>
          <w:p w14:paraId="6719ACCE" w14:textId="33FCEC3F" w:rsidR="002B78F6" w:rsidRPr="00AF7EFD" w:rsidRDefault="6FB7408B">
            <w:pPr>
              <w:jc w:val="center"/>
              <w:cnfStyle w:val="100000000000" w:firstRow="1" w:lastRow="0" w:firstColumn="0" w:lastColumn="0" w:oddVBand="0" w:evenVBand="0" w:oddHBand="0" w:evenHBand="0" w:firstRowFirstColumn="0" w:firstRowLastColumn="0" w:lastRowFirstColumn="0" w:lastRowLastColumn="0"/>
              <w:rPr>
                <w:rFonts w:eastAsia="Calibri"/>
              </w:rPr>
            </w:pPr>
            <w:r>
              <w:t>Revenue Code</w:t>
            </w:r>
          </w:p>
        </w:tc>
        <w:tc>
          <w:tcPr>
            <w:tcW w:w="2050" w:type="dxa"/>
            <w:tcBorders>
              <w:bottom w:val="single" w:sz="4" w:space="0" w:color="2E74B5" w:themeColor="accent5" w:themeShade="BF"/>
            </w:tcBorders>
          </w:tcPr>
          <w:p w14:paraId="54BC0091" w14:textId="5D1AC58D" w:rsidR="002B78F6" w:rsidRPr="00AF7EFD" w:rsidRDefault="002B78F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Payment Amount</w:t>
            </w:r>
          </w:p>
        </w:tc>
      </w:tr>
      <w:tr w:rsidR="002B78F6" w:rsidRPr="00EE2EB4" w14:paraId="0EE012C4" w14:textId="77777777" w:rsidTr="005E48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2" w:type="dxa"/>
            <w:tcBorders>
              <w:top w:val="single" w:sz="4" w:space="0" w:color="2E74B5" w:themeColor="accent5" w:themeShade="BF"/>
            </w:tcBorders>
          </w:tcPr>
          <w:p w14:paraId="77F520DC" w14:textId="77777777" w:rsidR="002B78F6" w:rsidRPr="00AF7EFD" w:rsidRDefault="002B78F6" w:rsidP="00CB4AED">
            <w:pPr>
              <w:jc w:val="center"/>
              <w:rPr>
                <w:sz w:val="20"/>
                <w:szCs w:val="20"/>
              </w:rPr>
            </w:pPr>
            <w:r w:rsidRPr="00AF7EFD">
              <w:rPr>
                <w:sz w:val="20"/>
                <w:szCs w:val="20"/>
              </w:rPr>
              <w:t>44444444444</w:t>
            </w:r>
          </w:p>
        </w:tc>
        <w:tc>
          <w:tcPr>
            <w:tcW w:w="0" w:type="dxa"/>
            <w:tcBorders>
              <w:top w:val="single" w:sz="4" w:space="0" w:color="2E74B5" w:themeColor="accent5" w:themeShade="BF"/>
            </w:tcBorders>
          </w:tcPr>
          <w:p w14:paraId="11FA93EE" w14:textId="77777777" w:rsidR="002B78F6" w:rsidRPr="00AF7EFD" w:rsidRDefault="002B78F6"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4604" w:type="dxa"/>
            <w:tcBorders>
              <w:top w:val="single" w:sz="4" w:space="0" w:color="2E74B5" w:themeColor="accent5" w:themeShade="BF"/>
            </w:tcBorders>
          </w:tcPr>
          <w:p w14:paraId="5509DC9D" w14:textId="77777777" w:rsidR="002B78F6" w:rsidRPr="00AF7EFD" w:rsidRDefault="6FB7408B" w:rsidP="00E20BBA">
            <w:pPr>
              <w:cnfStyle w:val="000000100000" w:firstRow="0" w:lastRow="0" w:firstColumn="0" w:lastColumn="0" w:oddVBand="0" w:evenVBand="0" w:oddHBand="1" w:evenHBand="0" w:firstRowFirstColumn="0" w:firstRowLastColumn="0" w:lastRowFirstColumn="0" w:lastRowLastColumn="0"/>
              <w:rPr>
                <w:sz w:val="20"/>
                <w:szCs w:val="20"/>
              </w:rPr>
            </w:pPr>
            <w:r w:rsidRPr="78F52E60">
              <w:rPr>
                <w:sz w:val="20"/>
                <w:szCs w:val="20"/>
              </w:rPr>
              <w:t>4 - Per Diem Payment</w:t>
            </w:r>
          </w:p>
        </w:tc>
        <w:tc>
          <w:tcPr>
            <w:tcW w:w="1981" w:type="dxa"/>
            <w:tcBorders>
              <w:top w:val="single" w:sz="4" w:space="0" w:color="2E74B5" w:themeColor="accent5" w:themeShade="BF"/>
            </w:tcBorders>
          </w:tcPr>
          <w:p w14:paraId="6E19BC02" w14:textId="37BDEB50" w:rsidR="002B78F6" w:rsidRPr="005E480A" w:rsidRDefault="00366D7E"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80A">
              <w:rPr>
                <w:sz w:val="20"/>
                <w:szCs w:val="20"/>
              </w:rPr>
              <w:t>0112</w:t>
            </w:r>
          </w:p>
        </w:tc>
        <w:tc>
          <w:tcPr>
            <w:tcW w:w="2050" w:type="dxa"/>
            <w:tcBorders>
              <w:top w:val="single" w:sz="4" w:space="0" w:color="2E74B5" w:themeColor="accent5" w:themeShade="BF"/>
            </w:tcBorders>
          </w:tcPr>
          <w:p w14:paraId="766153FD" w14:textId="218E6086" w:rsidR="002B78F6" w:rsidRPr="005E480A" w:rsidRDefault="002B78F6"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80A">
              <w:rPr>
                <w:sz w:val="20"/>
                <w:szCs w:val="20"/>
              </w:rPr>
              <w:t>0</w:t>
            </w:r>
          </w:p>
        </w:tc>
      </w:tr>
      <w:tr w:rsidR="002B78F6" w:rsidRPr="00EE2EB4" w14:paraId="6D7DB029" w14:textId="77777777" w:rsidTr="005E480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2" w:type="dxa"/>
          </w:tcPr>
          <w:p w14:paraId="453C9470" w14:textId="77777777" w:rsidR="002B78F6" w:rsidRPr="00AF7EFD" w:rsidRDefault="002B78F6" w:rsidP="00CB4AED">
            <w:pPr>
              <w:jc w:val="center"/>
              <w:rPr>
                <w:sz w:val="20"/>
                <w:szCs w:val="20"/>
              </w:rPr>
            </w:pPr>
            <w:r w:rsidRPr="00AF7EFD">
              <w:rPr>
                <w:sz w:val="20"/>
                <w:szCs w:val="20"/>
              </w:rPr>
              <w:t>44444444444</w:t>
            </w:r>
          </w:p>
        </w:tc>
        <w:tc>
          <w:tcPr>
            <w:tcW w:w="0" w:type="dxa"/>
          </w:tcPr>
          <w:p w14:paraId="40175F1C" w14:textId="77777777" w:rsidR="002B78F6" w:rsidRPr="00AF7EFD" w:rsidRDefault="002B78F6"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4604" w:type="dxa"/>
          </w:tcPr>
          <w:p w14:paraId="5BA88784" w14:textId="77777777" w:rsidR="002B78F6" w:rsidRPr="00AF7EFD" w:rsidRDefault="002B78F6"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4 - Per Diem Payment</w:t>
            </w:r>
          </w:p>
        </w:tc>
        <w:tc>
          <w:tcPr>
            <w:tcW w:w="1981" w:type="dxa"/>
          </w:tcPr>
          <w:p w14:paraId="79B6E9E5" w14:textId="3D3D68C8" w:rsidR="002B78F6" w:rsidRPr="005E480A" w:rsidRDefault="000412B6" w:rsidP="00A24EE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sidRPr="005E480A">
              <w:rPr>
                <w:rFonts w:cs="Calibri"/>
                <w:color w:val="000000"/>
                <w:sz w:val="20"/>
                <w:szCs w:val="20"/>
              </w:rPr>
              <w:t>0300</w:t>
            </w:r>
          </w:p>
        </w:tc>
        <w:tc>
          <w:tcPr>
            <w:tcW w:w="2050" w:type="dxa"/>
          </w:tcPr>
          <w:p w14:paraId="6B63C4B1" w14:textId="6B06AA0F" w:rsidR="002B78F6" w:rsidRPr="005E480A" w:rsidRDefault="002B78F6"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5E480A">
              <w:rPr>
                <w:sz w:val="20"/>
                <w:szCs w:val="20"/>
              </w:rPr>
              <w:t>0</w:t>
            </w:r>
          </w:p>
        </w:tc>
      </w:tr>
      <w:tr w:rsidR="002B78F6" w:rsidRPr="00EE2EB4" w14:paraId="173370EB" w14:textId="77777777" w:rsidTr="005E48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2" w:type="dxa"/>
          </w:tcPr>
          <w:p w14:paraId="09DC0A76" w14:textId="77777777" w:rsidR="002B78F6" w:rsidRPr="00AF7EFD" w:rsidRDefault="002B78F6" w:rsidP="00CB4AED">
            <w:pPr>
              <w:jc w:val="center"/>
              <w:rPr>
                <w:sz w:val="20"/>
                <w:szCs w:val="20"/>
              </w:rPr>
            </w:pPr>
            <w:r w:rsidRPr="00AF7EFD">
              <w:rPr>
                <w:sz w:val="20"/>
                <w:szCs w:val="20"/>
              </w:rPr>
              <w:t>44444444444</w:t>
            </w:r>
          </w:p>
        </w:tc>
        <w:tc>
          <w:tcPr>
            <w:tcW w:w="0" w:type="dxa"/>
          </w:tcPr>
          <w:p w14:paraId="598A0431" w14:textId="77777777" w:rsidR="002B78F6" w:rsidRPr="00AF7EFD" w:rsidRDefault="002B78F6"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4604" w:type="dxa"/>
          </w:tcPr>
          <w:p w14:paraId="1ECFB5E7" w14:textId="77777777" w:rsidR="002B78F6" w:rsidRPr="00AF7EFD" w:rsidRDefault="002B78F6"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4 - Per Diem Payment</w:t>
            </w:r>
          </w:p>
        </w:tc>
        <w:tc>
          <w:tcPr>
            <w:tcW w:w="1981" w:type="dxa"/>
          </w:tcPr>
          <w:p w14:paraId="107E1350" w14:textId="2E68CF38" w:rsidR="002B78F6" w:rsidRPr="005E480A" w:rsidRDefault="0042522E" w:rsidP="00A24E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5E480A">
              <w:rPr>
                <w:rFonts w:cs="Calibri"/>
                <w:color w:val="000000"/>
                <w:sz w:val="20"/>
                <w:szCs w:val="20"/>
              </w:rPr>
              <w:t>0250</w:t>
            </w:r>
          </w:p>
        </w:tc>
        <w:tc>
          <w:tcPr>
            <w:tcW w:w="2050" w:type="dxa"/>
          </w:tcPr>
          <w:p w14:paraId="21821A30" w14:textId="27C01F50" w:rsidR="002B78F6" w:rsidRPr="005E480A" w:rsidRDefault="002B78F6"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80A">
              <w:rPr>
                <w:sz w:val="20"/>
                <w:szCs w:val="20"/>
              </w:rPr>
              <w:t>0</w:t>
            </w:r>
          </w:p>
        </w:tc>
      </w:tr>
      <w:tr w:rsidR="002B78F6" w:rsidRPr="00EE2EB4" w14:paraId="2B5FF453" w14:textId="77777777" w:rsidTr="005E480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2" w:type="dxa"/>
          </w:tcPr>
          <w:p w14:paraId="2B7F93CE" w14:textId="77777777" w:rsidR="002B78F6" w:rsidRPr="00AF7EFD" w:rsidRDefault="002B78F6" w:rsidP="00CB4AED">
            <w:pPr>
              <w:jc w:val="center"/>
              <w:rPr>
                <w:sz w:val="20"/>
                <w:szCs w:val="20"/>
              </w:rPr>
            </w:pPr>
            <w:r w:rsidRPr="00AF7EFD">
              <w:rPr>
                <w:sz w:val="20"/>
                <w:szCs w:val="20"/>
              </w:rPr>
              <w:t>44444444444</w:t>
            </w:r>
          </w:p>
        </w:tc>
        <w:tc>
          <w:tcPr>
            <w:tcW w:w="0" w:type="dxa"/>
          </w:tcPr>
          <w:p w14:paraId="585614A9" w14:textId="77777777" w:rsidR="002B78F6" w:rsidRPr="00AF7EFD" w:rsidRDefault="002B78F6"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w:t>
            </w:r>
          </w:p>
        </w:tc>
        <w:tc>
          <w:tcPr>
            <w:tcW w:w="4604" w:type="dxa"/>
          </w:tcPr>
          <w:p w14:paraId="79637487" w14:textId="77777777" w:rsidR="002B78F6" w:rsidRPr="00AF7EFD" w:rsidRDefault="002B78F6"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4 - Per Diem Payment</w:t>
            </w:r>
          </w:p>
        </w:tc>
        <w:tc>
          <w:tcPr>
            <w:tcW w:w="1981" w:type="dxa"/>
          </w:tcPr>
          <w:p w14:paraId="64C95CD0" w14:textId="676BA0A2" w:rsidR="002B78F6" w:rsidRPr="005E480A" w:rsidRDefault="0042522E"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5E480A">
              <w:rPr>
                <w:sz w:val="20"/>
                <w:szCs w:val="20"/>
              </w:rPr>
              <w:t>0720</w:t>
            </w:r>
          </w:p>
        </w:tc>
        <w:tc>
          <w:tcPr>
            <w:tcW w:w="2050" w:type="dxa"/>
          </w:tcPr>
          <w:p w14:paraId="777A56C6" w14:textId="3809A345" w:rsidR="002B78F6" w:rsidRPr="005E480A" w:rsidRDefault="002B78F6"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5E480A">
              <w:rPr>
                <w:sz w:val="20"/>
                <w:szCs w:val="20"/>
              </w:rPr>
              <w:t>0</w:t>
            </w:r>
          </w:p>
        </w:tc>
      </w:tr>
      <w:tr w:rsidR="002B78F6" w:rsidRPr="00EE2EB4" w14:paraId="37291121" w14:textId="77777777" w:rsidTr="005E48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2" w:type="dxa"/>
          </w:tcPr>
          <w:p w14:paraId="1B2CDA83" w14:textId="77777777" w:rsidR="002B78F6" w:rsidRPr="00AF7EFD" w:rsidRDefault="002B78F6" w:rsidP="00CB4AED">
            <w:pPr>
              <w:jc w:val="center"/>
              <w:rPr>
                <w:sz w:val="20"/>
                <w:szCs w:val="20"/>
              </w:rPr>
            </w:pPr>
            <w:r w:rsidRPr="00AF7EFD">
              <w:rPr>
                <w:sz w:val="20"/>
                <w:szCs w:val="20"/>
              </w:rPr>
              <w:t>44444444444</w:t>
            </w:r>
          </w:p>
        </w:tc>
        <w:tc>
          <w:tcPr>
            <w:tcW w:w="0" w:type="dxa"/>
          </w:tcPr>
          <w:p w14:paraId="22C79C92" w14:textId="77777777" w:rsidR="002B78F6" w:rsidRPr="00AF7EFD" w:rsidRDefault="002B78F6"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w:t>
            </w:r>
          </w:p>
        </w:tc>
        <w:tc>
          <w:tcPr>
            <w:tcW w:w="4604" w:type="dxa"/>
          </w:tcPr>
          <w:p w14:paraId="5ECE63BB" w14:textId="77777777" w:rsidR="002B78F6" w:rsidRPr="00AF7EFD" w:rsidRDefault="002B78F6"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0 - Artificial Line: dollar amounts available at summary level only</w:t>
            </w:r>
          </w:p>
        </w:tc>
        <w:tc>
          <w:tcPr>
            <w:tcW w:w="1981" w:type="dxa"/>
          </w:tcPr>
          <w:p w14:paraId="4D93F87E" w14:textId="3C8DEF8B" w:rsidR="002B78F6" w:rsidRPr="005E480A" w:rsidRDefault="00EF1F85"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80A">
              <w:rPr>
                <w:sz w:val="20"/>
                <w:szCs w:val="20"/>
              </w:rPr>
              <w:t>NULL</w:t>
            </w:r>
          </w:p>
        </w:tc>
        <w:tc>
          <w:tcPr>
            <w:tcW w:w="2050" w:type="dxa"/>
          </w:tcPr>
          <w:p w14:paraId="2ED4DCD8" w14:textId="47A0D9FB" w:rsidR="002B78F6" w:rsidRPr="005E480A" w:rsidRDefault="00224DC5"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80A">
              <w:rPr>
                <w:sz w:val="20"/>
                <w:szCs w:val="20"/>
              </w:rPr>
              <w:t>10</w:t>
            </w:r>
            <w:r w:rsidR="00BE3460" w:rsidRPr="005E480A">
              <w:rPr>
                <w:sz w:val="20"/>
                <w:szCs w:val="20"/>
              </w:rPr>
              <w:t>000</w:t>
            </w:r>
          </w:p>
        </w:tc>
      </w:tr>
    </w:tbl>
    <w:p w14:paraId="2A57DD16" w14:textId="7B055447" w:rsidR="005029F0" w:rsidRDefault="005029F0" w:rsidP="001216E2">
      <w:pPr>
        <w:pStyle w:val="TableHeader"/>
        <w:framePr w:wrap="around"/>
        <w:rPr>
          <w:rStyle w:val="ZBold"/>
        </w:rPr>
      </w:pPr>
    </w:p>
    <w:p w14:paraId="04C85EF2" w14:textId="62B6EBE3" w:rsidR="00A6387F" w:rsidRPr="00E5444C" w:rsidRDefault="00A6387F" w:rsidP="001216E2">
      <w:pPr>
        <w:pStyle w:val="TableHeader"/>
        <w:framePr w:wrap="around"/>
        <w:rPr>
          <w:rStyle w:val="ZBold"/>
          <w:bCs w:val="0"/>
        </w:rPr>
      </w:pPr>
      <w:r w:rsidRPr="00E5444C">
        <w:rPr>
          <w:rStyle w:val="ZBold"/>
        </w:rPr>
        <w:t xml:space="preserve">Example </w:t>
      </w:r>
      <w:r>
        <w:rPr>
          <w:rStyle w:val="ZBold"/>
        </w:rPr>
        <w:t>2</w:t>
      </w:r>
      <w:r w:rsidRPr="00E5444C">
        <w:rPr>
          <w:rStyle w:val="ZBold"/>
        </w:rPr>
        <w:t xml:space="preserve"> </w:t>
      </w:r>
      <w:r w:rsidR="00395B47">
        <w:rPr>
          <w:rStyle w:val="ZBold"/>
        </w:rPr>
        <w:t>–</w:t>
      </w:r>
      <w:r w:rsidRPr="00E5444C">
        <w:rPr>
          <w:rStyle w:val="ZBold"/>
        </w:rPr>
        <w:t xml:space="preserve"> </w:t>
      </w:r>
      <w:r w:rsidR="00395B47">
        <w:rPr>
          <w:rStyle w:val="ZBold"/>
        </w:rPr>
        <w:t>Per Diem</w:t>
      </w:r>
      <w:r w:rsidRPr="00E5444C">
        <w:rPr>
          <w:rStyle w:val="ZBold"/>
        </w:rPr>
        <w:t xml:space="preserve"> </w:t>
      </w:r>
      <w:r w:rsidR="00EF19C8">
        <w:rPr>
          <w:rStyle w:val="ZBold"/>
        </w:rPr>
        <w:t>payment on one claim line</w:t>
      </w:r>
      <w:r w:rsidR="006319F2">
        <w:rPr>
          <w:rStyle w:val="ZBold"/>
        </w:rPr>
        <w:t xml:space="preserve"> </w:t>
      </w:r>
      <w:r w:rsidR="0005002B">
        <w:rPr>
          <w:rStyle w:val="ZBold"/>
        </w:rPr>
        <w:t>with</w:t>
      </w:r>
      <w:r w:rsidR="006319F2">
        <w:rPr>
          <w:rStyle w:val="ZBold"/>
        </w:rPr>
        <w:t xml:space="preserve"> the </w:t>
      </w:r>
      <w:r w:rsidR="006F5CFC">
        <w:rPr>
          <w:rStyle w:val="ZBold"/>
        </w:rPr>
        <w:t>R</w:t>
      </w:r>
      <w:r w:rsidR="006319F2">
        <w:rPr>
          <w:rStyle w:val="ZBold"/>
        </w:rPr>
        <w:t xml:space="preserve">oom and </w:t>
      </w:r>
      <w:r w:rsidR="006F5CFC">
        <w:rPr>
          <w:rStyle w:val="ZBold"/>
        </w:rPr>
        <w:t>B</w:t>
      </w:r>
      <w:r w:rsidR="006319F2">
        <w:rPr>
          <w:rStyle w:val="ZBold"/>
        </w:rPr>
        <w:t xml:space="preserve">oard </w:t>
      </w:r>
      <w:r w:rsidR="006F5CFC">
        <w:rPr>
          <w:rStyle w:val="ZBold"/>
        </w:rPr>
        <w:t xml:space="preserve">Revenue </w:t>
      </w:r>
      <w:r w:rsidR="0005002B">
        <w:rPr>
          <w:rStyle w:val="ZBold"/>
        </w:rPr>
        <w:t>C</w:t>
      </w:r>
      <w:r w:rsidR="006319F2">
        <w:rPr>
          <w:rStyle w:val="ZBold"/>
        </w:rPr>
        <w:t>ode</w:t>
      </w:r>
      <w:r w:rsidRPr="00E5444C">
        <w:rPr>
          <w:rStyle w:val="ZBold"/>
        </w:rPr>
        <w:t>:</w:t>
      </w:r>
    </w:p>
    <w:tbl>
      <w:tblPr>
        <w:tblStyle w:val="MMISTable"/>
        <w:tblW w:w="10790" w:type="dxa"/>
        <w:tblLook w:val="04A0" w:firstRow="1" w:lastRow="0" w:firstColumn="1" w:lastColumn="0" w:noHBand="0" w:noVBand="1"/>
      </w:tblPr>
      <w:tblGrid>
        <w:gridCol w:w="1436"/>
        <w:gridCol w:w="733"/>
        <w:gridCol w:w="4486"/>
        <w:gridCol w:w="2070"/>
        <w:gridCol w:w="2065"/>
      </w:tblGrid>
      <w:tr w:rsidR="00DA30F0" w:rsidRPr="00DA30F0" w14:paraId="3C87BA84" w14:textId="77777777" w:rsidTr="00555AA0">
        <w:trPr>
          <w:cnfStyle w:val="100000000000" w:firstRow="1" w:lastRow="0" w:firstColumn="0" w:lastColumn="0" w:oddVBand="0" w:evenVBand="0" w:oddHBand="0" w:evenHBand="0" w:firstRowFirstColumn="0" w:firstRowLastColumn="0" w:lastRowFirstColumn="0" w:lastRowLastColumn="0"/>
          <w:trHeight w:val="780"/>
        </w:trPr>
        <w:tc>
          <w:tcPr>
            <w:cnfStyle w:val="001000000100" w:firstRow="0" w:lastRow="0" w:firstColumn="1" w:lastColumn="0" w:oddVBand="0" w:evenVBand="0" w:oddHBand="0" w:evenHBand="0" w:firstRowFirstColumn="1" w:firstRowLastColumn="0" w:lastRowFirstColumn="0" w:lastRowLastColumn="0"/>
            <w:tcW w:w="1436" w:type="dxa"/>
            <w:tcBorders>
              <w:bottom w:val="single" w:sz="4" w:space="0" w:color="2E74B5" w:themeColor="accent5" w:themeShade="BF"/>
            </w:tcBorders>
          </w:tcPr>
          <w:p w14:paraId="15EF23E9" w14:textId="77777777" w:rsidR="00DA30F0" w:rsidRPr="00A24EEA" w:rsidRDefault="00DA30F0" w:rsidP="00DA30F0">
            <w:pPr>
              <w:jc w:val="center"/>
            </w:pPr>
            <w:r w:rsidRPr="007243E2">
              <w:t>C</w:t>
            </w:r>
            <w:r w:rsidRPr="00224DC5">
              <w:t>laim Number</w:t>
            </w:r>
          </w:p>
        </w:tc>
        <w:tc>
          <w:tcPr>
            <w:tcW w:w="733" w:type="dxa"/>
            <w:tcBorders>
              <w:bottom w:val="single" w:sz="4" w:space="0" w:color="2E74B5" w:themeColor="accent5" w:themeShade="BF"/>
            </w:tcBorders>
          </w:tcPr>
          <w:p w14:paraId="12416BC0" w14:textId="77777777" w:rsidR="00DA30F0" w:rsidRPr="00A24EEA" w:rsidRDefault="00DA30F0" w:rsidP="00DA30F0">
            <w:pPr>
              <w:jc w:val="center"/>
              <w:cnfStyle w:val="100000000000" w:firstRow="1" w:lastRow="0" w:firstColumn="0" w:lastColumn="0" w:oddVBand="0" w:evenVBand="0" w:oddHBand="0" w:evenHBand="0" w:firstRowFirstColumn="0" w:firstRowLastColumn="0" w:lastRowFirstColumn="0" w:lastRowLastColumn="0"/>
            </w:pPr>
            <w:r w:rsidRPr="007243E2">
              <w:t>Claim Suffix</w:t>
            </w:r>
          </w:p>
        </w:tc>
        <w:tc>
          <w:tcPr>
            <w:tcW w:w="4486" w:type="dxa"/>
            <w:tcBorders>
              <w:bottom w:val="single" w:sz="4" w:space="0" w:color="2E74B5" w:themeColor="accent5" w:themeShade="BF"/>
            </w:tcBorders>
          </w:tcPr>
          <w:p w14:paraId="72CF70E0" w14:textId="77777777" w:rsidR="00DA30F0" w:rsidRPr="00A24EEA" w:rsidRDefault="00DA30F0" w:rsidP="00DA30F0">
            <w:pPr>
              <w:cnfStyle w:val="100000000000" w:firstRow="1" w:lastRow="0" w:firstColumn="0" w:lastColumn="0" w:oddVBand="0" w:evenVBand="0" w:oddHBand="0" w:evenHBand="0" w:firstRowFirstColumn="0" w:firstRowLastColumn="0" w:lastRowFirstColumn="0" w:lastRowLastColumn="0"/>
            </w:pPr>
            <w:r w:rsidRPr="007243E2">
              <w:t>Record Indicator</w:t>
            </w:r>
          </w:p>
        </w:tc>
        <w:tc>
          <w:tcPr>
            <w:tcW w:w="2070" w:type="dxa"/>
            <w:tcBorders>
              <w:bottom w:val="single" w:sz="4" w:space="0" w:color="2E74B5" w:themeColor="accent5" w:themeShade="BF"/>
            </w:tcBorders>
          </w:tcPr>
          <w:p w14:paraId="55A58E56" w14:textId="7CEE7753" w:rsidR="00DA30F0" w:rsidRPr="00224DC5" w:rsidRDefault="00DA30F0" w:rsidP="00DA30F0">
            <w:pPr>
              <w:jc w:val="center"/>
              <w:cnfStyle w:val="100000000000" w:firstRow="1" w:lastRow="0" w:firstColumn="0" w:lastColumn="0" w:oddVBand="0" w:evenVBand="0" w:oddHBand="0" w:evenHBand="0" w:firstRowFirstColumn="0" w:firstRowLastColumn="0" w:lastRowFirstColumn="0" w:lastRowLastColumn="0"/>
            </w:pPr>
            <w:r w:rsidRPr="007243E2">
              <w:t>Revenue Code</w:t>
            </w:r>
          </w:p>
        </w:tc>
        <w:tc>
          <w:tcPr>
            <w:tcW w:w="2065" w:type="dxa"/>
            <w:tcBorders>
              <w:bottom w:val="single" w:sz="4" w:space="0" w:color="2E74B5" w:themeColor="accent5" w:themeShade="BF"/>
            </w:tcBorders>
          </w:tcPr>
          <w:p w14:paraId="1B2A3032" w14:textId="5A4CF6D1" w:rsidR="00DA30F0" w:rsidRPr="00A24EEA" w:rsidRDefault="00DA30F0" w:rsidP="00DA30F0">
            <w:pPr>
              <w:jc w:val="center"/>
              <w:cnfStyle w:val="100000000000" w:firstRow="1" w:lastRow="0" w:firstColumn="0" w:lastColumn="0" w:oddVBand="0" w:evenVBand="0" w:oddHBand="0" w:evenHBand="0" w:firstRowFirstColumn="0" w:firstRowLastColumn="0" w:lastRowFirstColumn="0" w:lastRowLastColumn="0"/>
            </w:pPr>
            <w:r w:rsidRPr="00224DC5">
              <w:t>Payment Amount</w:t>
            </w:r>
          </w:p>
        </w:tc>
      </w:tr>
      <w:tr w:rsidR="00225A5A" w:rsidRPr="00EE2EB4" w14:paraId="67B7CEC5" w14:textId="77777777" w:rsidTr="00555A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6" w:type="dxa"/>
            <w:tcBorders>
              <w:top w:val="single" w:sz="4" w:space="0" w:color="2E74B5" w:themeColor="accent5" w:themeShade="BF"/>
            </w:tcBorders>
          </w:tcPr>
          <w:p w14:paraId="3E0B3750" w14:textId="41C3CF57" w:rsidR="00225A5A" w:rsidRPr="0032059F" w:rsidRDefault="00225A5A" w:rsidP="00225A5A">
            <w:pPr>
              <w:jc w:val="center"/>
              <w:rPr>
                <w:sz w:val="20"/>
                <w:szCs w:val="20"/>
              </w:rPr>
            </w:pPr>
            <w:r w:rsidRPr="0032059F">
              <w:rPr>
                <w:sz w:val="20"/>
                <w:szCs w:val="20"/>
              </w:rPr>
              <w:t>4444444444A</w:t>
            </w:r>
          </w:p>
        </w:tc>
        <w:tc>
          <w:tcPr>
            <w:tcW w:w="733" w:type="dxa"/>
            <w:tcBorders>
              <w:top w:val="single" w:sz="4" w:space="0" w:color="2E74B5" w:themeColor="accent5" w:themeShade="BF"/>
            </w:tcBorders>
          </w:tcPr>
          <w:p w14:paraId="4F55DE57" w14:textId="77777777" w:rsidR="00225A5A" w:rsidRPr="0032059F" w:rsidRDefault="00225A5A" w:rsidP="00225A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59F">
              <w:rPr>
                <w:sz w:val="20"/>
                <w:szCs w:val="20"/>
              </w:rPr>
              <w:t>1</w:t>
            </w:r>
          </w:p>
        </w:tc>
        <w:tc>
          <w:tcPr>
            <w:tcW w:w="4486" w:type="dxa"/>
            <w:tcBorders>
              <w:top w:val="single" w:sz="4" w:space="0" w:color="2E74B5" w:themeColor="accent5" w:themeShade="BF"/>
            </w:tcBorders>
          </w:tcPr>
          <w:p w14:paraId="2C3F8720" w14:textId="347B132A" w:rsidR="00225A5A" w:rsidRPr="0032059F" w:rsidRDefault="00A24EEA" w:rsidP="00225A5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4 - Per Diem Payment</w:t>
            </w:r>
          </w:p>
        </w:tc>
        <w:tc>
          <w:tcPr>
            <w:tcW w:w="2070" w:type="dxa"/>
            <w:tcBorders>
              <w:top w:val="single" w:sz="4" w:space="0" w:color="2E74B5" w:themeColor="accent5" w:themeShade="BF"/>
            </w:tcBorders>
          </w:tcPr>
          <w:p w14:paraId="35BAF539" w14:textId="4A2604AC" w:rsidR="00225A5A" w:rsidRPr="0032059F" w:rsidRDefault="007243E2" w:rsidP="00225A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59F">
              <w:rPr>
                <w:sz w:val="20"/>
                <w:szCs w:val="20"/>
              </w:rPr>
              <w:t>0410</w:t>
            </w:r>
          </w:p>
        </w:tc>
        <w:tc>
          <w:tcPr>
            <w:tcW w:w="2065" w:type="dxa"/>
            <w:tcBorders>
              <w:top w:val="single" w:sz="4" w:space="0" w:color="2E74B5" w:themeColor="accent5" w:themeShade="BF"/>
            </w:tcBorders>
          </w:tcPr>
          <w:p w14:paraId="1C2F9019" w14:textId="5BC528CC" w:rsidR="00225A5A" w:rsidRPr="0032059F" w:rsidRDefault="00225A5A" w:rsidP="00225A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59F">
              <w:rPr>
                <w:sz w:val="20"/>
                <w:szCs w:val="20"/>
              </w:rPr>
              <w:t>0</w:t>
            </w:r>
          </w:p>
        </w:tc>
      </w:tr>
      <w:tr w:rsidR="00225A5A" w:rsidRPr="00EE2EB4" w14:paraId="7AAAB123" w14:textId="77777777" w:rsidTr="00555AA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6" w:type="dxa"/>
          </w:tcPr>
          <w:p w14:paraId="1184448B" w14:textId="46003E57" w:rsidR="00225A5A" w:rsidRPr="0032059F" w:rsidRDefault="00225A5A" w:rsidP="00225A5A">
            <w:pPr>
              <w:jc w:val="center"/>
              <w:rPr>
                <w:sz w:val="20"/>
                <w:szCs w:val="20"/>
              </w:rPr>
            </w:pPr>
            <w:r w:rsidRPr="0032059F">
              <w:rPr>
                <w:sz w:val="20"/>
                <w:szCs w:val="20"/>
              </w:rPr>
              <w:t>4444444444A</w:t>
            </w:r>
          </w:p>
        </w:tc>
        <w:tc>
          <w:tcPr>
            <w:tcW w:w="733" w:type="dxa"/>
          </w:tcPr>
          <w:p w14:paraId="1A464E55" w14:textId="77777777" w:rsidR="00225A5A" w:rsidRPr="0032059F" w:rsidRDefault="00225A5A" w:rsidP="00225A5A">
            <w:pPr>
              <w:jc w:val="center"/>
              <w:cnfStyle w:val="000000010000" w:firstRow="0" w:lastRow="0" w:firstColumn="0" w:lastColumn="0" w:oddVBand="0" w:evenVBand="0" w:oddHBand="0" w:evenHBand="1" w:firstRowFirstColumn="0" w:firstRowLastColumn="0" w:lastRowFirstColumn="0" w:lastRowLastColumn="0"/>
              <w:rPr>
                <w:sz w:val="20"/>
                <w:szCs w:val="20"/>
              </w:rPr>
            </w:pPr>
            <w:r w:rsidRPr="0032059F">
              <w:rPr>
                <w:sz w:val="20"/>
                <w:szCs w:val="20"/>
              </w:rPr>
              <w:t>2</w:t>
            </w:r>
          </w:p>
        </w:tc>
        <w:tc>
          <w:tcPr>
            <w:tcW w:w="4486" w:type="dxa"/>
          </w:tcPr>
          <w:p w14:paraId="1637D172" w14:textId="0773C986" w:rsidR="00225A5A" w:rsidRPr="0032059F" w:rsidRDefault="00A24EEA" w:rsidP="00225A5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4 - Per Diem Payment</w:t>
            </w:r>
          </w:p>
        </w:tc>
        <w:tc>
          <w:tcPr>
            <w:tcW w:w="2070" w:type="dxa"/>
          </w:tcPr>
          <w:p w14:paraId="66AA8A5B" w14:textId="7BB3C867" w:rsidR="00225A5A" w:rsidRPr="0032059F" w:rsidRDefault="00225A5A" w:rsidP="00225A5A">
            <w:pPr>
              <w:jc w:val="center"/>
              <w:cnfStyle w:val="000000010000" w:firstRow="0" w:lastRow="0" w:firstColumn="0" w:lastColumn="0" w:oddVBand="0" w:evenVBand="0" w:oddHBand="0" w:evenHBand="1" w:firstRowFirstColumn="0" w:firstRowLastColumn="0" w:lastRowFirstColumn="0" w:lastRowLastColumn="0"/>
              <w:rPr>
                <w:sz w:val="20"/>
                <w:szCs w:val="20"/>
              </w:rPr>
            </w:pPr>
            <w:r w:rsidRPr="00A24EEA">
              <w:rPr>
                <w:rFonts w:cs="Calibri"/>
                <w:color w:val="000000"/>
                <w:sz w:val="20"/>
                <w:szCs w:val="20"/>
              </w:rPr>
              <w:t>0300</w:t>
            </w:r>
          </w:p>
        </w:tc>
        <w:tc>
          <w:tcPr>
            <w:tcW w:w="2065" w:type="dxa"/>
          </w:tcPr>
          <w:p w14:paraId="766ACF96" w14:textId="1EC42ACC" w:rsidR="00225A5A" w:rsidRPr="0032059F" w:rsidRDefault="00225A5A" w:rsidP="00225A5A">
            <w:pPr>
              <w:jc w:val="center"/>
              <w:cnfStyle w:val="000000010000" w:firstRow="0" w:lastRow="0" w:firstColumn="0" w:lastColumn="0" w:oddVBand="0" w:evenVBand="0" w:oddHBand="0" w:evenHBand="1" w:firstRowFirstColumn="0" w:firstRowLastColumn="0" w:lastRowFirstColumn="0" w:lastRowLastColumn="0"/>
              <w:rPr>
                <w:sz w:val="20"/>
                <w:szCs w:val="20"/>
              </w:rPr>
            </w:pPr>
            <w:r w:rsidRPr="0032059F">
              <w:rPr>
                <w:sz w:val="20"/>
                <w:szCs w:val="20"/>
              </w:rPr>
              <w:t>0</w:t>
            </w:r>
          </w:p>
        </w:tc>
      </w:tr>
      <w:tr w:rsidR="00F5719E" w:rsidRPr="00EE2EB4" w14:paraId="13EFE437" w14:textId="77777777" w:rsidTr="00555A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6" w:type="dxa"/>
          </w:tcPr>
          <w:p w14:paraId="015A9177" w14:textId="63BD02DE" w:rsidR="00F5719E" w:rsidRPr="0032059F" w:rsidRDefault="00F5719E" w:rsidP="00F5719E">
            <w:pPr>
              <w:jc w:val="center"/>
              <w:rPr>
                <w:sz w:val="20"/>
                <w:szCs w:val="20"/>
              </w:rPr>
            </w:pPr>
            <w:r w:rsidRPr="0032059F">
              <w:rPr>
                <w:sz w:val="20"/>
                <w:szCs w:val="20"/>
              </w:rPr>
              <w:t>4444444444A</w:t>
            </w:r>
          </w:p>
        </w:tc>
        <w:tc>
          <w:tcPr>
            <w:tcW w:w="733" w:type="dxa"/>
          </w:tcPr>
          <w:p w14:paraId="0A8B3E8D" w14:textId="77777777" w:rsidR="00F5719E" w:rsidRPr="0032059F" w:rsidRDefault="00F5719E" w:rsidP="00F57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59F">
              <w:rPr>
                <w:sz w:val="20"/>
                <w:szCs w:val="20"/>
              </w:rPr>
              <w:t>3</w:t>
            </w:r>
          </w:p>
        </w:tc>
        <w:tc>
          <w:tcPr>
            <w:tcW w:w="4486" w:type="dxa"/>
          </w:tcPr>
          <w:p w14:paraId="1AEB632B" w14:textId="21B9B508" w:rsidR="00F5719E" w:rsidRPr="0032059F" w:rsidRDefault="00A24EEA" w:rsidP="00F5719E">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4 - Per Diem Payment</w:t>
            </w:r>
          </w:p>
        </w:tc>
        <w:tc>
          <w:tcPr>
            <w:tcW w:w="2070" w:type="dxa"/>
          </w:tcPr>
          <w:p w14:paraId="51197AD0" w14:textId="3B1C1BBE" w:rsidR="00F5719E" w:rsidRPr="0032059F" w:rsidRDefault="00F5719E" w:rsidP="00F57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A24EEA">
              <w:rPr>
                <w:rFonts w:cs="Calibri"/>
                <w:color w:val="000000"/>
                <w:sz w:val="20"/>
                <w:szCs w:val="20"/>
              </w:rPr>
              <w:t>0250</w:t>
            </w:r>
          </w:p>
        </w:tc>
        <w:tc>
          <w:tcPr>
            <w:tcW w:w="2065" w:type="dxa"/>
          </w:tcPr>
          <w:p w14:paraId="53483396" w14:textId="5418A908" w:rsidR="00F5719E" w:rsidRPr="0032059F" w:rsidRDefault="00F5719E" w:rsidP="00F57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59F">
              <w:rPr>
                <w:sz w:val="20"/>
                <w:szCs w:val="20"/>
              </w:rPr>
              <w:t>0</w:t>
            </w:r>
          </w:p>
        </w:tc>
      </w:tr>
      <w:tr w:rsidR="00F5719E" w:rsidRPr="00EE2EB4" w14:paraId="0E914544" w14:textId="77777777" w:rsidTr="00555AA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6" w:type="dxa"/>
          </w:tcPr>
          <w:p w14:paraId="7512BE2F" w14:textId="00790F64" w:rsidR="00F5719E" w:rsidRPr="0032059F" w:rsidRDefault="00F5719E" w:rsidP="00F5719E">
            <w:pPr>
              <w:jc w:val="center"/>
              <w:rPr>
                <w:sz w:val="20"/>
                <w:szCs w:val="20"/>
              </w:rPr>
            </w:pPr>
            <w:r w:rsidRPr="0032059F">
              <w:rPr>
                <w:sz w:val="20"/>
                <w:szCs w:val="20"/>
              </w:rPr>
              <w:t>4444444444A</w:t>
            </w:r>
          </w:p>
        </w:tc>
        <w:tc>
          <w:tcPr>
            <w:tcW w:w="733" w:type="dxa"/>
          </w:tcPr>
          <w:p w14:paraId="6B1717B8" w14:textId="77777777" w:rsidR="00F5719E" w:rsidRPr="0032059F" w:rsidRDefault="00F5719E" w:rsidP="00F5719E">
            <w:pPr>
              <w:jc w:val="center"/>
              <w:cnfStyle w:val="000000010000" w:firstRow="0" w:lastRow="0" w:firstColumn="0" w:lastColumn="0" w:oddVBand="0" w:evenVBand="0" w:oddHBand="0" w:evenHBand="1" w:firstRowFirstColumn="0" w:firstRowLastColumn="0" w:lastRowFirstColumn="0" w:lastRowLastColumn="0"/>
              <w:rPr>
                <w:sz w:val="20"/>
                <w:szCs w:val="20"/>
              </w:rPr>
            </w:pPr>
            <w:r w:rsidRPr="0032059F">
              <w:rPr>
                <w:sz w:val="20"/>
                <w:szCs w:val="20"/>
              </w:rPr>
              <w:t>4</w:t>
            </w:r>
          </w:p>
        </w:tc>
        <w:tc>
          <w:tcPr>
            <w:tcW w:w="4486" w:type="dxa"/>
          </w:tcPr>
          <w:p w14:paraId="6FF5D76A" w14:textId="77777777" w:rsidR="00F5719E" w:rsidRPr="0032059F" w:rsidRDefault="00F5719E" w:rsidP="00F5719E">
            <w:pPr>
              <w:cnfStyle w:val="000000010000" w:firstRow="0" w:lastRow="0" w:firstColumn="0" w:lastColumn="0" w:oddVBand="0" w:evenVBand="0" w:oddHBand="0" w:evenHBand="1" w:firstRowFirstColumn="0" w:firstRowLastColumn="0" w:lastRowFirstColumn="0" w:lastRowLastColumn="0"/>
              <w:rPr>
                <w:sz w:val="20"/>
                <w:szCs w:val="20"/>
              </w:rPr>
            </w:pPr>
            <w:r w:rsidRPr="0032059F">
              <w:rPr>
                <w:sz w:val="20"/>
                <w:szCs w:val="20"/>
              </w:rPr>
              <w:t>4 - Per Diem Payment</w:t>
            </w:r>
          </w:p>
        </w:tc>
        <w:tc>
          <w:tcPr>
            <w:tcW w:w="2070" w:type="dxa"/>
          </w:tcPr>
          <w:p w14:paraId="3443D048" w14:textId="25B682A5" w:rsidR="00F5719E" w:rsidRPr="00A24EEA" w:rsidRDefault="00F5719E" w:rsidP="00A24EE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sidRPr="00A24EEA">
              <w:rPr>
                <w:rFonts w:cs="Calibri"/>
                <w:color w:val="000000"/>
                <w:sz w:val="20"/>
                <w:szCs w:val="20"/>
              </w:rPr>
              <w:t>0123</w:t>
            </w:r>
          </w:p>
        </w:tc>
        <w:tc>
          <w:tcPr>
            <w:tcW w:w="2065" w:type="dxa"/>
          </w:tcPr>
          <w:p w14:paraId="4555FB2A" w14:textId="42AAA5A7" w:rsidR="00F5719E" w:rsidRPr="0032059F" w:rsidRDefault="00F5719E" w:rsidP="00F5719E">
            <w:pPr>
              <w:jc w:val="center"/>
              <w:cnfStyle w:val="000000010000" w:firstRow="0" w:lastRow="0" w:firstColumn="0" w:lastColumn="0" w:oddVBand="0" w:evenVBand="0" w:oddHBand="0" w:evenHBand="1" w:firstRowFirstColumn="0" w:firstRowLastColumn="0" w:lastRowFirstColumn="0" w:lastRowLastColumn="0"/>
              <w:rPr>
                <w:sz w:val="20"/>
                <w:szCs w:val="20"/>
              </w:rPr>
            </w:pPr>
            <w:r w:rsidRPr="00A24EEA">
              <w:rPr>
                <w:sz w:val="20"/>
                <w:szCs w:val="20"/>
              </w:rPr>
              <w:t>10</w:t>
            </w:r>
            <w:r w:rsidRPr="0032059F">
              <w:rPr>
                <w:sz w:val="20"/>
                <w:szCs w:val="20"/>
              </w:rPr>
              <w:t>000</w:t>
            </w:r>
          </w:p>
        </w:tc>
      </w:tr>
    </w:tbl>
    <w:p w14:paraId="167F10EC" w14:textId="77777777" w:rsidR="00A6387F" w:rsidRPr="00A6387F" w:rsidRDefault="00A6387F" w:rsidP="00ED513A">
      <w:pPr>
        <w:pStyle w:val="TableText"/>
      </w:pPr>
    </w:p>
    <w:p w14:paraId="6325753C" w14:textId="0913E735" w:rsidR="00E71EEA" w:rsidRPr="00D844B6" w:rsidRDefault="00E71EEA" w:rsidP="001216E2">
      <w:pPr>
        <w:pStyle w:val="TableHeader"/>
        <w:framePr w:wrap="around"/>
        <w:rPr>
          <w:rStyle w:val="ZBold"/>
        </w:rPr>
      </w:pPr>
      <w:r w:rsidRPr="00D844B6">
        <w:rPr>
          <w:rStyle w:val="ZBold"/>
        </w:rPr>
        <w:t>Example</w:t>
      </w:r>
      <w:r w:rsidR="003E6376" w:rsidRPr="00D844B6">
        <w:rPr>
          <w:rStyle w:val="ZBold"/>
        </w:rPr>
        <w:t xml:space="preserve"> </w:t>
      </w:r>
      <w:r w:rsidR="001F24CB">
        <w:rPr>
          <w:rStyle w:val="ZBold"/>
        </w:rPr>
        <w:t>3</w:t>
      </w:r>
      <w:r w:rsidR="001F24CB" w:rsidRPr="00D844B6">
        <w:rPr>
          <w:rStyle w:val="ZBold"/>
        </w:rPr>
        <w:t xml:space="preserve"> </w:t>
      </w:r>
      <w:r w:rsidR="00D25678" w:rsidRPr="00D844B6">
        <w:rPr>
          <w:rStyle w:val="ZBold"/>
        </w:rPr>
        <w:t xml:space="preserve">- Artificial Line </w:t>
      </w:r>
      <w:r w:rsidR="00B15A80" w:rsidRPr="00D844B6">
        <w:rPr>
          <w:rStyle w:val="ZBold"/>
        </w:rPr>
        <w:t xml:space="preserve">0 </w:t>
      </w:r>
      <w:r w:rsidR="00D25678" w:rsidRPr="00D844B6">
        <w:rPr>
          <w:rStyle w:val="ZBold"/>
        </w:rPr>
        <w:t xml:space="preserve">and </w:t>
      </w:r>
      <w:r w:rsidR="00B15A80" w:rsidRPr="00D844B6">
        <w:rPr>
          <w:rStyle w:val="ZBold"/>
        </w:rPr>
        <w:t>Detail Lines with Record Indicator 7</w:t>
      </w:r>
      <w:r w:rsidRPr="00D844B6">
        <w:rPr>
          <w:rStyle w:val="ZBold"/>
        </w:rPr>
        <w:t>:</w:t>
      </w:r>
    </w:p>
    <w:tbl>
      <w:tblPr>
        <w:tblStyle w:val="MMISTable"/>
        <w:tblW w:w="9270" w:type="dxa"/>
        <w:tblLook w:val="04A0" w:firstRow="1" w:lastRow="0" w:firstColumn="1" w:lastColumn="0" w:noHBand="0" w:noVBand="1"/>
      </w:tblPr>
      <w:tblGrid>
        <w:gridCol w:w="1443"/>
        <w:gridCol w:w="802"/>
        <w:gridCol w:w="4860"/>
        <w:gridCol w:w="2165"/>
      </w:tblGrid>
      <w:tr w:rsidR="001A1D32" w:rsidRPr="00EE2EB4" w14:paraId="3A709ADF" w14:textId="77777777" w:rsidTr="00AF7EF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0" w:type="dxa"/>
            <w:tcBorders>
              <w:bottom w:val="single" w:sz="4" w:space="0" w:color="2E74B5" w:themeColor="accent5" w:themeShade="BF"/>
            </w:tcBorders>
          </w:tcPr>
          <w:p w14:paraId="5C545596" w14:textId="12703919" w:rsidR="0084451D" w:rsidRPr="00AF7EFD" w:rsidRDefault="0071737E" w:rsidP="00097705">
            <w:pPr>
              <w:jc w:val="center"/>
              <w:rPr>
                <w:sz w:val="20"/>
                <w:szCs w:val="20"/>
              </w:rPr>
            </w:pPr>
            <w:r w:rsidRPr="00AF7EFD">
              <w:t>Claim Number</w:t>
            </w:r>
          </w:p>
        </w:tc>
        <w:tc>
          <w:tcPr>
            <w:tcW w:w="0" w:type="dxa"/>
            <w:tcBorders>
              <w:bottom w:val="single" w:sz="4" w:space="0" w:color="2E74B5" w:themeColor="accent5" w:themeShade="BF"/>
            </w:tcBorders>
          </w:tcPr>
          <w:p w14:paraId="2A6445D1" w14:textId="3E1FCA13" w:rsidR="0084451D" w:rsidRPr="00AF7EFD" w:rsidRDefault="0071737E">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Claim Suffix</w:t>
            </w:r>
          </w:p>
        </w:tc>
        <w:tc>
          <w:tcPr>
            <w:tcW w:w="4860" w:type="dxa"/>
            <w:tcBorders>
              <w:bottom w:val="single" w:sz="4" w:space="0" w:color="2E74B5" w:themeColor="accent5" w:themeShade="BF"/>
            </w:tcBorders>
          </w:tcPr>
          <w:p w14:paraId="63D73319" w14:textId="16D97DF0" w:rsidR="0084451D" w:rsidRPr="00AF7EFD" w:rsidRDefault="0071737E" w:rsidP="00097705">
            <w:pPr>
              <w:cnfStyle w:val="100000000000" w:firstRow="1" w:lastRow="0" w:firstColumn="0" w:lastColumn="0" w:oddVBand="0" w:evenVBand="0" w:oddHBand="0" w:evenHBand="0" w:firstRowFirstColumn="0" w:firstRowLastColumn="0" w:lastRowFirstColumn="0" w:lastRowLastColumn="0"/>
              <w:rPr>
                <w:sz w:val="20"/>
                <w:szCs w:val="20"/>
              </w:rPr>
            </w:pPr>
            <w:r w:rsidRPr="00AF7EFD">
              <w:t>Record Indicator</w:t>
            </w:r>
          </w:p>
        </w:tc>
        <w:tc>
          <w:tcPr>
            <w:tcW w:w="2165" w:type="dxa"/>
            <w:tcBorders>
              <w:bottom w:val="single" w:sz="4" w:space="0" w:color="2E74B5" w:themeColor="accent5" w:themeShade="BF"/>
            </w:tcBorders>
          </w:tcPr>
          <w:p w14:paraId="51D02D8F" w14:textId="4857A9E0" w:rsidR="0084451D" w:rsidRPr="00AF7EFD" w:rsidRDefault="0071737E">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Payment Amount</w:t>
            </w:r>
          </w:p>
        </w:tc>
      </w:tr>
      <w:tr w:rsidR="009736F2" w:rsidRPr="00EE2EB4" w14:paraId="2E6CF77E"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2E74B5" w:themeColor="accent5" w:themeShade="BF"/>
            </w:tcBorders>
          </w:tcPr>
          <w:p w14:paraId="7D1A9920" w14:textId="2A1AB311" w:rsidR="00097705" w:rsidRPr="00AF7EFD" w:rsidRDefault="00097705" w:rsidP="00097705">
            <w:pPr>
              <w:jc w:val="center"/>
              <w:rPr>
                <w:sz w:val="20"/>
                <w:szCs w:val="20"/>
              </w:rPr>
            </w:pPr>
            <w:r w:rsidRPr="00AF7EFD">
              <w:rPr>
                <w:sz w:val="20"/>
                <w:szCs w:val="20"/>
              </w:rPr>
              <w:t>55555555555</w:t>
            </w:r>
          </w:p>
        </w:tc>
        <w:tc>
          <w:tcPr>
            <w:tcW w:w="0" w:type="dxa"/>
            <w:tcBorders>
              <w:top w:val="single" w:sz="4" w:space="0" w:color="2E74B5" w:themeColor="accent5" w:themeShade="BF"/>
            </w:tcBorders>
          </w:tcPr>
          <w:p w14:paraId="00714A0E" w14:textId="5D546F09" w:rsidR="00097705" w:rsidRPr="00AF7EFD" w:rsidRDefault="00097705"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0" w:type="dxa"/>
            <w:tcBorders>
              <w:top w:val="single" w:sz="4" w:space="0" w:color="2E74B5" w:themeColor="accent5" w:themeShade="BF"/>
            </w:tcBorders>
          </w:tcPr>
          <w:p w14:paraId="15329E15" w14:textId="0B34A0A3" w:rsidR="00097705" w:rsidRPr="00AF7EFD" w:rsidRDefault="00097705" w:rsidP="00097705">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7 - Bundled detail line with 0 dollar amount</w:t>
            </w:r>
          </w:p>
        </w:tc>
        <w:tc>
          <w:tcPr>
            <w:tcW w:w="0" w:type="dxa"/>
            <w:tcBorders>
              <w:top w:val="single" w:sz="4" w:space="0" w:color="2E74B5" w:themeColor="accent5" w:themeShade="BF"/>
            </w:tcBorders>
          </w:tcPr>
          <w:p w14:paraId="51E73870" w14:textId="7D03440F" w:rsidR="00097705" w:rsidRPr="00AF7EFD" w:rsidRDefault="00097705"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9736F2" w:rsidRPr="00EE2EB4" w14:paraId="15758484" w14:textId="77777777" w:rsidTr="009736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3" w:type="dxa"/>
          </w:tcPr>
          <w:p w14:paraId="1C255071" w14:textId="77777777" w:rsidR="00E71EEA" w:rsidRPr="00AF7EFD" w:rsidRDefault="00E71EEA" w:rsidP="00CB4AED">
            <w:pPr>
              <w:jc w:val="center"/>
              <w:rPr>
                <w:sz w:val="20"/>
                <w:szCs w:val="20"/>
              </w:rPr>
            </w:pPr>
            <w:r w:rsidRPr="00AF7EFD">
              <w:rPr>
                <w:sz w:val="20"/>
                <w:szCs w:val="20"/>
              </w:rPr>
              <w:t>55555555555</w:t>
            </w:r>
          </w:p>
        </w:tc>
        <w:tc>
          <w:tcPr>
            <w:tcW w:w="802" w:type="dxa"/>
          </w:tcPr>
          <w:p w14:paraId="5E8BBA05" w14:textId="77777777" w:rsidR="00E71EEA" w:rsidRPr="00AF7EFD" w:rsidRDefault="00E71EEA"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4860" w:type="dxa"/>
          </w:tcPr>
          <w:p w14:paraId="316C29C9" w14:textId="77777777" w:rsidR="00E71EEA" w:rsidRPr="00AF7EFD" w:rsidRDefault="00243ECB"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7</w:t>
            </w:r>
            <w:r w:rsidR="00E71EEA" w:rsidRPr="00AF7EFD">
              <w:rPr>
                <w:sz w:val="20"/>
                <w:szCs w:val="20"/>
              </w:rPr>
              <w:t xml:space="preserve"> - Bundled detail line with 0 dollar amount</w:t>
            </w:r>
          </w:p>
        </w:tc>
        <w:tc>
          <w:tcPr>
            <w:tcW w:w="2165" w:type="dxa"/>
          </w:tcPr>
          <w:p w14:paraId="1D8BC0F0" w14:textId="77777777" w:rsidR="00E71EEA" w:rsidRPr="00AF7EFD" w:rsidRDefault="00E71EEA"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9736F2" w:rsidRPr="00EE2EB4" w14:paraId="30C0B71C" w14:textId="77777777" w:rsidTr="009736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3" w:type="dxa"/>
          </w:tcPr>
          <w:p w14:paraId="586980D0" w14:textId="77777777" w:rsidR="00E71EEA" w:rsidRPr="00AF7EFD" w:rsidRDefault="00E71EEA" w:rsidP="00CB4AED">
            <w:pPr>
              <w:jc w:val="center"/>
              <w:rPr>
                <w:sz w:val="20"/>
                <w:szCs w:val="20"/>
              </w:rPr>
            </w:pPr>
            <w:r w:rsidRPr="00AF7EFD">
              <w:rPr>
                <w:sz w:val="20"/>
                <w:szCs w:val="20"/>
              </w:rPr>
              <w:t>55555555555</w:t>
            </w:r>
          </w:p>
        </w:tc>
        <w:tc>
          <w:tcPr>
            <w:tcW w:w="802" w:type="dxa"/>
          </w:tcPr>
          <w:p w14:paraId="627F82A1" w14:textId="77777777" w:rsidR="00E71EEA" w:rsidRPr="00AF7EFD" w:rsidRDefault="00E71EEA"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4860" w:type="dxa"/>
          </w:tcPr>
          <w:p w14:paraId="50C336E0" w14:textId="77777777" w:rsidR="00E71EEA" w:rsidRPr="00AF7EFD" w:rsidRDefault="00243ECB"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0 - Artificial Line: dollar amounts available at summary level only</w:t>
            </w:r>
          </w:p>
        </w:tc>
        <w:tc>
          <w:tcPr>
            <w:tcW w:w="2165" w:type="dxa"/>
          </w:tcPr>
          <w:p w14:paraId="6C1D07CA" w14:textId="77777777" w:rsidR="00E71EEA" w:rsidRPr="00AF7EFD" w:rsidRDefault="00E71EEA"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100</w:t>
            </w:r>
          </w:p>
        </w:tc>
      </w:tr>
    </w:tbl>
    <w:p w14:paraId="59428D42" w14:textId="77777777" w:rsidR="00DB6250" w:rsidRDefault="00DB6250" w:rsidP="001216E2">
      <w:pPr>
        <w:pStyle w:val="TableHeader"/>
        <w:framePr w:wrap="around"/>
        <w:rPr>
          <w:rStyle w:val="ZBold"/>
          <w:bCs w:val="0"/>
        </w:rPr>
      </w:pPr>
    </w:p>
    <w:p w14:paraId="6D7463A1" w14:textId="2B2661E3" w:rsidR="00243ECB" w:rsidRDefault="00243ECB" w:rsidP="001216E2">
      <w:pPr>
        <w:pStyle w:val="TableHeader"/>
        <w:framePr w:wrap="around"/>
        <w:rPr>
          <w:rStyle w:val="ZBold"/>
        </w:rPr>
      </w:pPr>
      <w:bookmarkStart w:id="246" w:name="_Hlk93004095"/>
      <w:r w:rsidRPr="00D844B6">
        <w:rPr>
          <w:rStyle w:val="ZBold"/>
        </w:rPr>
        <w:t>Example</w:t>
      </w:r>
      <w:r w:rsidR="003E6376" w:rsidRPr="00D844B6">
        <w:rPr>
          <w:rStyle w:val="ZBold"/>
        </w:rPr>
        <w:t xml:space="preserve"> </w:t>
      </w:r>
      <w:r w:rsidR="001F24CB">
        <w:rPr>
          <w:rStyle w:val="ZBold"/>
        </w:rPr>
        <w:t>4</w:t>
      </w:r>
      <w:r w:rsidR="001F24CB" w:rsidRPr="00D844B6">
        <w:rPr>
          <w:rStyle w:val="ZBold"/>
        </w:rPr>
        <w:t xml:space="preserve"> </w:t>
      </w:r>
      <w:r w:rsidR="00B15A80" w:rsidRPr="00D844B6">
        <w:rPr>
          <w:rStyle w:val="ZBold"/>
        </w:rPr>
        <w:t>–</w:t>
      </w:r>
      <w:r w:rsidR="00D25678" w:rsidRPr="00D844B6">
        <w:rPr>
          <w:rStyle w:val="ZBold"/>
        </w:rPr>
        <w:t xml:space="preserve"> </w:t>
      </w:r>
      <w:r w:rsidR="00B15A80" w:rsidRPr="00D844B6">
        <w:rPr>
          <w:rStyle w:val="ZBold"/>
        </w:rPr>
        <w:t xml:space="preserve">Bundled </w:t>
      </w:r>
      <w:r w:rsidR="00D25678" w:rsidRPr="00D844B6">
        <w:rPr>
          <w:rStyle w:val="ZBold"/>
        </w:rPr>
        <w:t xml:space="preserve">Summary Line </w:t>
      </w:r>
      <w:r w:rsidR="00B15A80" w:rsidRPr="00D844B6">
        <w:rPr>
          <w:rStyle w:val="ZBold"/>
        </w:rPr>
        <w:t>6 and Detail Lines with Record Indicator 7</w:t>
      </w:r>
      <w:r w:rsidRPr="00D844B6">
        <w:rPr>
          <w:rStyle w:val="ZBold"/>
        </w:rPr>
        <w:t>:</w:t>
      </w:r>
    </w:p>
    <w:tbl>
      <w:tblPr>
        <w:tblStyle w:val="MMISTable"/>
        <w:tblW w:w="9270" w:type="dxa"/>
        <w:tblLook w:val="04A0" w:firstRow="1" w:lastRow="0" w:firstColumn="1" w:lastColumn="0" w:noHBand="0" w:noVBand="1"/>
      </w:tblPr>
      <w:tblGrid>
        <w:gridCol w:w="1401"/>
        <w:gridCol w:w="775"/>
        <w:gridCol w:w="4929"/>
        <w:gridCol w:w="2165"/>
      </w:tblGrid>
      <w:tr w:rsidR="001F24CB" w:rsidRPr="00EE2EB4" w14:paraId="04DC8F97" w14:textId="77777777" w:rsidTr="00D93CF2">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0" w:type="dxa"/>
            <w:tcBorders>
              <w:bottom w:val="single" w:sz="4" w:space="0" w:color="2E74B5" w:themeColor="accent5" w:themeShade="BF"/>
            </w:tcBorders>
          </w:tcPr>
          <w:p w14:paraId="38BECC82" w14:textId="77777777" w:rsidR="001F24CB" w:rsidRPr="00AF7EFD" w:rsidRDefault="001F24CB" w:rsidP="00D93CF2">
            <w:pPr>
              <w:jc w:val="center"/>
              <w:rPr>
                <w:sz w:val="20"/>
                <w:szCs w:val="20"/>
              </w:rPr>
            </w:pPr>
            <w:r w:rsidRPr="00AF7EFD">
              <w:t>Claim Number</w:t>
            </w:r>
          </w:p>
        </w:tc>
        <w:tc>
          <w:tcPr>
            <w:tcW w:w="0" w:type="dxa"/>
            <w:tcBorders>
              <w:bottom w:val="single" w:sz="4" w:space="0" w:color="2E74B5" w:themeColor="accent5" w:themeShade="BF"/>
            </w:tcBorders>
          </w:tcPr>
          <w:p w14:paraId="0AB867B4" w14:textId="77777777" w:rsidR="001F24CB" w:rsidRPr="00AF7EFD" w:rsidRDefault="001F24CB" w:rsidP="00D93CF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Claim Suffix</w:t>
            </w:r>
          </w:p>
        </w:tc>
        <w:tc>
          <w:tcPr>
            <w:tcW w:w="0" w:type="dxa"/>
            <w:tcBorders>
              <w:bottom w:val="single" w:sz="4" w:space="0" w:color="2E74B5" w:themeColor="accent5" w:themeShade="BF"/>
            </w:tcBorders>
          </w:tcPr>
          <w:p w14:paraId="5F6F1B03" w14:textId="77777777" w:rsidR="001F24CB" w:rsidRPr="00AF7EFD" w:rsidRDefault="001F24CB" w:rsidP="00D93CF2">
            <w:pPr>
              <w:cnfStyle w:val="100000000000" w:firstRow="1" w:lastRow="0" w:firstColumn="0" w:lastColumn="0" w:oddVBand="0" w:evenVBand="0" w:oddHBand="0" w:evenHBand="0" w:firstRowFirstColumn="0" w:firstRowLastColumn="0" w:lastRowFirstColumn="0" w:lastRowLastColumn="0"/>
              <w:rPr>
                <w:sz w:val="20"/>
                <w:szCs w:val="20"/>
              </w:rPr>
            </w:pPr>
            <w:r w:rsidRPr="00AF7EFD">
              <w:t>Record Indicator</w:t>
            </w:r>
          </w:p>
        </w:tc>
        <w:tc>
          <w:tcPr>
            <w:tcW w:w="0" w:type="dxa"/>
            <w:tcBorders>
              <w:bottom w:val="single" w:sz="4" w:space="0" w:color="2E74B5" w:themeColor="accent5" w:themeShade="BF"/>
            </w:tcBorders>
          </w:tcPr>
          <w:p w14:paraId="446C2BE3" w14:textId="77777777" w:rsidR="001F24CB" w:rsidRPr="00AF7EFD" w:rsidRDefault="001F24CB" w:rsidP="00D93CF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Payment Amount</w:t>
            </w:r>
          </w:p>
        </w:tc>
      </w:tr>
      <w:tr w:rsidR="001F24CB" w:rsidRPr="00EE2EB4" w14:paraId="43FD0363" w14:textId="77777777" w:rsidTr="00D93C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1" w:type="dxa"/>
            <w:tcBorders>
              <w:top w:val="single" w:sz="4" w:space="0" w:color="2E74B5" w:themeColor="accent5" w:themeShade="BF"/>
            </w:tcBorders>
          </w:tcPr>
          <w:p w14:paraId="1C7D4B74" w14:textId="77777777" w:rsidR="001F24CB" w:rsidRPr="00AF7EFD" w:rsidRDefault="001F24CB" w:rsidP="00D93CF2">
            <w:pPr>
              <w:jc w:val="center"/>
              <w:rPr>
                <w:sz w:val="20"/>
                <w:szCs w:val="20"/>
              </w:rPr>
            </w:pPr>
            <w:r w:rsidRPr="00AF7EFD">
              <w:rPr>
                <w:sz w:val="20"/>
                <w:szCs w:val="20"/>
              </w:rPr>
              <w:t>66666666666</w:t>
            </w:r>
          </w:p>
        </w:tc>
        <w:tc>
          <w:tcPr>
            <w:tcW w:w="775" w:type="dxa"/>
            <w:tcBorders>
              <w:top w:val="single" w:sz="4" w:space="0" w:color="2E74B5" w:themeColor="accent5" w:themeShade="BF"/>
            </w:tcBorders>
          </w:tcPr>
          <w:p w14:paraId="0DC47271" w14:textId="77777777" w:rsidR="001F24CB" w:rsidRPr="00AF7EFD" w:rsidRDefault="001F24CB" w:rsidP="00D93C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4929" w:type="dxa"/>
            <w:tcBorders>
              <w:top w:val="single" w:sz="4" w:space="0" w:color="2E74B5" w:themeColor="accent5" w:themeShade="BF"/>
            </w:tcBorders>
          </w:tcPr>
          <w:p w14:paraId="44670F99" w14:textId="77777777" w:rsidR="001F24CB" w:rsidRPr="00AF7EFD" w:rsidRDefault="001F24CB" w:rsidP="00D93CF2">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7 - Bundled detail line with 0 dollar amount</w:t>
            </w:r>
          </w:p>
        </w:tc>
        <w:tc>
          <w:tcPr>
            <w:tcW w:w="2165" w:type="dxa"/>
            <w:tcBorders>
              <w:top w:val="single" w:sz="4" w:space="0" w:color="2E74B5" w:themeColor="accent5" w:themeShade="BF"/>
            </w:tcBorders>
          </w:tcPr>
          <w:p w14:paraId="40CE436A" w14:textId="77777777" w:rsidR="001F24CB" w:rsidRPr="00AF7EFD" w:rsidRDefault="001F24CB" w:rsidP="00D93C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1F24CB" w:rsidRPr="00EE2EB4" w14:paraId="2B476F33" w14:textId="77777777" w:rsidTr="00D93C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1" w:type="dxa"/>
          </w:tcPr>
          <w:p w14:paraId="5C77CA8D" w14:textId="77777777" w:rsidR="001F24CB" w:rsidRPr="00AF7EFD" w:rsidRDefault="001F24CB" w:rsidP="00D93CF2">
            <w:pPr>
              <w:jc w:val="center"/>
              <w:rPr>
                <w:sz w:val="20"/>
                <w:szCs w:val="20"/>
              </w:rPr>
            </w:pPr>
            <w:r w:rsidRPr="00AF7EFD">
              <w:rPr>
                <w:sz w:val="20"/>
                <w:szCs w:val="20"/>
              </w:rPr>
              <w:t>66666666666</w:t>
            </w:r>
          </w:p>
        </w:tc>
        <w:tc>
          <w:tcPr>
            <w:tcW w:w="775" w:type="dxa"/>
          </w:tcPr>
          <w:p w14:paraId="7AA2580A" w14:textId="77777777" w:rsidR="001F24CB" w:rsidRPr="00AF7EFD" w:rsidRDefault="001F24CB" w:rsidP="00D93CF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4929" w:type="dxa"/>
          </w:tcPr>
          <w:p w14:paraId="41186926" w14:textId="77777777" w:rsidR="001F24CB" w:rsidRPr="00AF7EFD" w:rsidRDefault="001F24CB" w:rsidP="00D93CF2">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7 - Bundled detail line with 0 dollar amount</w:t>
            </w:r>
          </w:p>
        </w:tc>
        <w:tc>
          <w:tcPr>
            <w:tcW w:w="2165" w:type="dxa"/>
          </w:tcPr>
          <w:p w14:paraId="6086B7D6" w14:textId="77777777" w:rsidR="001F24CB" w:rsidRPr="00AF7EFD" w:rsidRDefault="001F24CB" w:rsidP="00D93CF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1F24CB" w:rsidRPr="00EE2EB4" w14:paraId="72016755" w14:textId="77777777" w:rsidTr="00D93C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1" w:type="dxa"/>
          </w:tcPr>
          <w:p w14:paraId="6E81C4ED" w14:textId="77777777" w:rsidR="001F24CB" w:rsidRPr="00AF7EFD" w:rsidRDefault="001F24CB" w:rsidP="00D93CF2">
            <w:pPr>
              <w:jc w:val="center"/>
              <w:rPr>
                <w:sz w:val="20"/>
                <w:szCs w:val="20"/>
              </w:rPr>
            </w:pPr>
            <w:r w:rsidRPr="00AF7EFD">
              <w:rPr>
                <w:sz w:val="20"/>
                <w:szCs w:val="20"/>
              </w:rPr>
              <w:t>66666666666</w:t>
            </w:r>
          </w:p>
        </w:tc>
        <w:tc>
          <w:tcPr>
            <w:tcW w:w="775" w:type="dxa"/>
          </w:tcPr>
          <w:p w14:paraId="036CAA4B" w14:textId="77777777" w:rsidR="001F24CB" w:rsidRPr="00AF7EFD" w:rsidRDefault="001F24CB" w:rsidP="00D93C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4929" w:type="dxa"/>
          </w:tcPr>
          <w:p w14:paraId="7ACDABD3" w14:textId="77777777" w:rsidR="001F24CB" w:rsidRPr="00AF7EFD" w:rsidRDefault="001F24CB" w:rsidP="00D93CF2">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6 - Bundled Summary-Level Line</w:t>
            </w:r>
          </w:p>
        </w:tc>
        <w:tc>
          <w:tcPr>
            <w:tcW w:w="2165" w:type="dxa"/>
          </w:tcPr>
          <w:p w14:paraId="3F45C0C7" w14:textId="77777777" w:rsidR="001F24CB" w:rsidRPr="00AF7EFD" w:rsidRDefault="001F24CB" w:rsidP="00D93C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500</w:t>
            </w:r>
          </w:p>
        </w:tc>
      </w:tr>
    </w:tbl>
    <w:p w14:paraId="1076CDB8" w14:textId="77777777" w:rsidR="001F24CB" w:rsidRPr="001F24CB" w:rsidRDefault="001F24CB" w:rsidP="00ED513A">
      <w:pPr>
        <w:pStyle w:val="TableText"/>
      </w:pPr>
    </w:p>
    <w:bookmarkEnd w:id="246"/>
    <w:p w14:paraId="53B4EFE3" w14:textId="77777777" w:rsidR="00AD75E3" w:rsidRDefault="00AD75E3" w:rsidP="001216E2">
      <w:pPr>
        <w:pStyle w:val="TableHeader"/>
        <w:framePr w:wrap="around"/>
        <w:rPr>
          <w:rStyle w:val="ZBold"/>
          <w:bCs w:val="0"/>
        </w:rPr>
      </w:pPr>
    </w:p>
    <w:p w14:paraId="2C8546B2" w14:textId="4F6EB7E1" w:rsidR="00314A51" w:rsidRPr="00BA3470" w:rsidRDefault="00314A51" w:rsidP="00AF7EFD">
      <w:bookmarkStart w:id="247" w:name="_Toc376248280"/>
      <w:bookmarkStart w:id="248" w:name="_Toc461693983"/>
      <w:bookmarkStart w:id="249" w:name="_Toc461694113"/>
      <w:bookmarkStart w:id="250" w:name="_Toc495502485"/>
      <w:bookmarkStart w:id="251" w:name="_Toc495504770"/>
      <w:bookmarkStart w:id="252" w:name="_Toc500522872"/>
      <w:bookmarkStart w:id="253" w:name="_Toc2693335"/>
    </w:p>
    <w:p w14:paraId="083591CC" w14:textId="01F5D64C" w:rsidR="00412E12" w:rsidRPr="00E20BBA" w:rsidRDefault="00412E12" w:rsidP="00AF7EFD">
      <w:pPr>
        <w:pStyle w:val="Heading2"/>
      </w:pPr>
      <w:bookmarkStart w:id="254" w:name="_Toc92729685"/>
      <w:bookmarkStart w:id="255" w:name="_Toc92656990"/>
      <w:bookmarkStart w:id="256" w:name="_Toc97544009"/>
      <w:bookmarkStart w:id="257" w:name="_Toc99017070"/>
      <w:r w:rsidRPr="00E20BBA">
        <w:lastRenderedPageBreak/>
        <w:t>Claim Number &amp; Suffix</w:t>
      </w:r>
      <w:bookmarkEnd w:id="247"/>
      <w:bookmarkEnd w:id="248"/>
      <w:bookmarkEnd w:id="249"/>
      <w:bookmarkEnd w:id="250"/>
      <w:bookmarkEnd w:id="251"/>
      <w:bookmarkEnd w:id="252"/>
      <w:bookmarkEnd w:id="253"/>
      <w:bookmarkEnd w:id="254"/>
      <w:bookmarkEnd w:id="255"/>
      <w:bookmarkEnd w:id="256"/>
      <w:bookmarkEnd w:id="257"/>
    </w:p>
    <w:p w14:paraId="0A2703AC" w14:textId="0EF3A996" w:rsidR="00412E12" w:rsidRPr="00872348" w:rsidRDefault="00412E12" w:rsidP="00E20BBA">
      <w:r w:rsidRPr="00872348">
        <w:t xml:space="preserve">Every Original / Void or Replacement claim submitted to MassHealth </w:t>
      </w:r>
      <w:r w:rsidR="00441E2D" w:rsidRPr="00872348">
        <w:t xml:space="preserve">should </w:t>
      </w:r>
      <w:r w:rsidRPr="00872348">
        <w:t xml:space="preserve">have a new claim number + suffix combination. </w:t>
      </w:r>
      <w:r w:rsidR="00CA0C98" w:rsidRPr="00872348">
        <w:t>There can be no duplicate claim number + claim suffix in one feed</w:t>
      </w:r>
    </w:p>
    <w:p w14:paraId="322211B8" w14:textId="38708EFD" w:rsidR="00412E12" w:rsidRPr="00E20BBA" w:rsidRDefault="00412E12" w:rsidP="00AF7EFD">
      <w:pPr>
        <w:pStyle w:val="Heading2"/>
      </w:pPr>
      <w:bookmarkStart w:id="258" w:name="former_claim_number"/>
      <w:bookmarkStart w:id="259" w:name="_Toc376248281"/>
      <w:bookmarkStart w:id="260" w:name="_Toc461693984"/>
      <w:bookmarkStart w:id="261" w:name="_Toc461694114"/>
      <w:bookmarkStart w:id="262" w:name="_Toc495502486"/>
      <w:bookmarkStart w:id="263" w:name="_Toc495504771"/>
      <w:bookmarkStart w:id="264" w:name="_Toc500522873"/>
      <w:bookmarkStart w:id="265" w:name="_Toc2693336"/>
      <w:bookmarkStart w:id="266" w:name="_Toc92729686"/>
      <w:bookmarkStart w:id="267" w:name="_Toc92656991"/>
      <w:bookmarkStart w:id="268" w:name="_Toc97544010"/>
      <w:bookmarkStart w:id="269" w:name="_Toc99017071"/>
      <w:bookmarkEnd w:id="258"/>
      <w:r w:rsidRPr="00E20BBA">
        <w:t>Former Claim Number &amp; Suffix</w:t>
      </w:r>
      <w:bookmarkEnd w:id="259"/>
      <w:bookmarkEnd w:id="260"/>
      <w:bookmarkEnd w:id="261"/>
      <w:bookmarkEnd w:id="262"/>
      <w:bookmarkEnd w:id="263"/>
      <w:bookmarkEnd w:id="264"/>
      <w:bookmarkEnd w:id="265"/>
      <w:bookmarkEnd w:id="266"/>
      <w:bookmarkEnd w:id="267"/>
      <w:bookmarkEnd w:id="268"/>
      <w:bookmarkEnd w:id="269"/>
    </w:p>
    <w:p w14:paraId="7F31B202" w14:textId="14FA011E" w:rsidR="00412E12" w:rsidRPr="00EE2EB4" w:rsidRDefault="00412E12" w:rsidP="00E20BBA">
      <w:r>
        <w:t xml:space="preserve">In order to void or replace old transactions, MassHealth </w:t>
      </w:r>
      <w:r w:rsidR="004336BF">
        <w:t xml:space="preserve">requires for all </w:t>
      </w:r>
      <w:r>
        <w:t xml:space="preserve">the </w:t>
      </w:r>
      <w:r w:rsidR="00AB005F">
        <w:t>MCEs</w:t>
      </w:r>
      <w:r w:rsidR="004336BF">
        <w:t xml:space="preserve"> to</w:t>
      </w:r>
      <w:r>
        <w:t xml:space="preserve"> add former claim number and </w:t>
      </w:r>
      <w:r w:rsidR="004336BF">
        <w:t xml:space="preserve">former claim </w:t>
      </w:r>
      <w:r>
        <w:t>suffix to the</w:t>
      </w:r>
      <w:r w:rsidR="00872B58">
        <w:t xml:space="preserve"> claim lines of record type ‘R’, </w:t>
      </w:r>
      <w:r>
        <w:t xml:space="preserve">‘V’. </w:t>
      </w:r>
      <w:r w:rsidR="004336BF">
        <w:t xml:space="preserve">The </w:t>
      </w:r>
      <w:r>
        <w:t>objective is to get a snapshot of the claims at the end of each period after all debit or credit transactions have been applied to them.</w:t>
      </w:r>
    </w:p>
    <w:p w14:paraId="600E96C2" w14:textId="1C7BDAAA" w:rsidR="00412E12" w:rsidRPr="00872348" w:rsidRDefault="5BC474E3" w:rsidP="00E20BBA">
      <w:r w:rsidRPr="00872348">
        <w:t>W</w:t>
      </w:r>
      <w:r w:rsidR="007F10E8" w:rsidRPr="00872348">
        <w:t xml:space="preserve">hen there are </w:t>
      </w:r>
      <w:r w:rsidR="00C8553D" w:rsidRPr="00872348">
        <w:t xml:space="preserve">duplicate services submitted on </w:t>
      </w:r>
      <w:r w:rsidR="007F10E8" w:rsidRPr="00872348">
        <w:t xml:space="preserve">multiple claim </w:t>
      </w:r>
      <w:r w:rsidR="00C8553D" w:rsidRPr="00872348">
        <w:t>records</w:t>
      </w:r>
      <w:r w:rsidR="00137359" w:rsidRPr="00872348">
        <w:t xml:space="preserve"> with different claim number</w:t>
      </w:r>
      <w:r w:rsidR="00320791" w:rsidRPr="00872348">
        <w:t xml:space="preserve"> + </w:t>
      </w:r>
      <w:r w:rsidR="00137359" w:rsidRPr="00872348">
        <w:t>suffix combinations</w:t>
      </w:r>
      <w:r w:rsidR="00C8553D" w:rsidRPr="00872348">
        <w:t xml:space="preserve">, MassHealth will consider the </w:t>
      </w:r>
      <w:r w:rsidR="00C73179" w:rsidRPr="00872348">
        <w:t>record</w:t>
      </w:r>
      <w:r w:rsidR="00C8553D" w:rsidRPr="00872348">
        <w:t xml:space="preserve"> with the latest paid date as the active claim line.</w:t>
      </w:r>
    </w:p>
    <w:p w14:paraId="5098488A" w14:textId="76B7B33C" w:rsidR="008E1971" w:rsidRPr="003D47A6" w:rsidRDefault="72B18F6D" w:rsidP="005E1704">
      <w:pPr>
        <w:rPr>
          <w:rStyle w:val="ZBold"/>
        </w:rPr>
      </w:pPr>
      <w:bookmarkStart w:id="270" w:name="_Hlk92359180"/>
      <w:r w:rsidRPr="003D47A6">
        <w:rPr>
          <w:rStyle w:val="ZBold"/>
        </w:rPr>
        <w:t>Examples</w:t>
      </w:r>
      <w:r w:rsidR="00C87D48">
        <w:rPr>
          <w:rStyle w:val="ZBold"/>
        </w:rPr>
        <w:t>:</w:t>
      </w:r>
    </w:p>
    <w:p w14:paraId="5EF4602D" w14:textId="09FFB38E" w:rsidR="008E1971" w:rsidRPr="00AF7EFD" w:rsidRDefault="00191C14" w:rsidP="00AF7EFD">
      <w:pPr>
        <w:keepNext/>
        <w:spacing w:after="0"/>
        <w:rPr>
          <w:rStyle w:val="ZBold"/>
        </w:rPr>
      </w:pPr>
      <w:bookmarkStart w:id="271" w:name="_Hlk84929947"/>
      <w:r w:rsidRPr="00AF7EFD">
        <w:rPr>
          <w:rStyle w:val="ZBold"/>
        </w:rPr>
        <w:t>Replacements</w:t>
      </w:r>
    </w:p>
    <w:tbl>
      <w:tblPr>
        <w:tblStyle w:val="MMISTable"/>
        <w:tblW w:w="9715" w:type="dxa"/>
        <w:tblLayout w:type="fixed"/>
        <w:tblLook w:val="04A0" w:firstRow="1" w:lastRow="0" w:firstColumn="1" w:lastColumn="0" w:noHBand="0" w:noVBand="1"/>
      </w:tblPr>
      <w:tblGrid>
        <w:gridCol w:w="895"/>
        <w:gridCol w:w="1350"/>
        <w:gridCol w:w="990"/>
        <w:gridCol w:w="1170"/>
        <w:gridCol w:w="990"/>
        <w:gridCol w:w="1350"/>
        <w:gridCol w:w="990"/>
        <w:gridCol w:w="990"/>
        <w:gridCol w:w="990"/>
      </w:tblGrid>
      <w:tr w:rsidR="00ED5C11" w:rsidRPr="003601A9" w14:paraId="2212289D" w14:textId="4E09EE46" w:rsidTr="00AF7EFD">
        <w:trPr>
          <w:cnfStyle w:val="100000000000" w:firstRow="1" w:lastRow="0" w:firstColumn="0" w:lastColumn="0" w:oddVBand="0" w:evenVBand="0" w:oddHBand="0" w:evenHBand="0" w:firstRowFirstColumn="0" w:firstRowLastColumn="0" w:lastRowFirstColumn="0" w:lastRowLastColumn="0"/>
          <w:trHeight w:val="570"/>
        </w:trPr>
        <w:tc>
          <w:tcPr>
            <w:cnfStyle w:val="001000000100" w:firstRow="0" w:lastRow="0" w:firstColumn="1" w:lastColumn="0" w:oddVBand="0" w:evenVBand="0" w:oddHBand="0" w:evenHBand="0" w:firstRowFirstColumn="1" w:firstRowLastColumn="0" w:lastRowFirstColumn="0" w:lastRowLastColumn="0"/>
            <w:tcW w:w="0" w:type="dxa"/>
          </w:tcPr>
          <w:p w14:paraId="601A8EAA" w14:textId="77777777" w:rsidR="007D4777" w:rsidRPr="00AF7EFD" w:rsidRDefault="007D4777" w:rsidP="00CB4AED">
            <w:pPr>
              <w:jc w:val="center"/>
              <w:rPr>
                <w:sz w:val="20"/>
                <w:szCs w:val="20"/>
              </w:rPr>
            </w:pPr>
            <w:r w:rsidRPr="00AF7EFD">
              <w:rPr>
                <w:sz w:val="20"/>
                <w:szCs w:val="20"/>
              </w:rPr>
              <w:t>Claim Payer</w:t>
            </w:r>
          </w:p>
        </w:tc>
        <w:tc>
          <w:tcPr>
            <w:tcW w:w="0" w:type="dxa"/>
          </w:tcPr>
          <w:p w14:paraId="75DFF44F"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Number</w:t>
            </w:r>
          </w:p>
        </w:tc>
        <w:tc>
          <w:tcPr>
            <w:tcW w:w="0" w:type="dxa"/>
          </w:tcPr>
          <w:p w14:paraId="2BAC71C3"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Suffix</w:t>
            </w:r>
          </w:p>
        </w:tc>
        <w:tc>
          <w:tcPr>
            <w:tcW w:w="0" w:type="dxa"/>
          </w:tcPr>
          <w:p w14:paraId="11951172"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Category</w:t>
            </w:r>
          </w:p>
        </w:tc>
        <w:tc>
          <w:tcPr>
            <w:tcW w:w="0" w:type="dxa"/>
          </w:tcPr>
          <w:p w14:paraId="1ECB0075"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Record Type</w:t>
            </w:r>
          </w:p>
        </w:tc>
        <w:tc>
          <w:tcPr>
            <w:tcW w:w="0" w:type="dxa"/>
          </w:tcPr>
          <w:p w14:paraId="6CDD4B43"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Former Claim Number</w:t>
            </w:r>
          </w:p>
        </w:tc>
        <w:tc>
          <w:tcPr>
            <w:tcW w:w="0" w:type="dxa"/>
          </w:tcPr>
          <w:p w14:paraId="009D437A"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Former Claim Suffix</w:t>
            </w:r>
          </w:p>
        </w:tc>
        <w:tc>
          <w:tcPr>
            <w:tcW w:w="0" w:type="dxa"/>
          </w:tcPr>
          <w:p w14:paraId="2C3255CB" w14:textId="4AE96225" w:rsidR="007D4777" w:rsidRPr="00AF7EFD" w:rsidRDefault="00A417A2"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Net </w:t>
            </w:r>
            <w:r w:rsidR="45536F14" w:rsidRPr="00AF7EFD">
              <w:rPr>
                <w:sz w:val="20"/>
                <w:szCs w:val="20"/>
              </w:rPr>
              <w:t xml:space="preserve">Payment </w:t>
            </w:r>
            <w:r w:rsidR="00E25BF4" w:rsidRPr="00AF7EFD">
              <w:rPr>
                <w:sz w:val="20"/>
                <w:szCs w:val="20"/>
              </w:rPr>
              <w:t>(#68)</w:t>
            </w:r>
          </w:p>
        </w:tc>
        <w:tc>
          <w:tcPr>
            <w:tcW w:w="0" w:type="dxa"/>
            <w:tcBorders>
              <w:bottom w:val="single" w:sz="4" w:space="0" w:color="2E74B5" w:themeColor="accent5" w:themeShade="BF"/>
            </w:tcBorders>
          </w:tcPr>
          <w:p w14:paraId="6E06C327" w14:textId="38713587" w:rsidR="007D4777" w:rsidRPr="00AF7EFD" w:rsidRDefault="0093496D"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Paid Date</w:t>
            </w:r>
          </w:p>
        </w:tc>
      </w:tr>
      <w:tr w:rsidR="00C1776C" w:rsidRPr="003601A9" w14:paraId="2C3046C9" w14:textId="7B50BA71" w:rsidTr="00A417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5" w:type="dxa"/>
            <w:noWrap/>
          </w:tcPr>
          <w:p w14:paraId="2DACC22D" w14:textId="77777777" w:rsidR="007D4777" w:rsidRPr="00AF7EFD" w:rsidRDefault="007D4777" w:rsidP="00CB4AED">
            <w:pPr>
              <w:jc w:val="center"/>
              <w:rPr>
                <w:sz w:val="20"/>
                <w:szCs w:val="20"/>
              </w:rPr>
            </w:pPr>
            <w:r w:rsidRPr="00AF7EFD">
              <w:rPr>
                <w:sz w:val="20"/>
                <w:szCs w:val="20"/>
              </w:rPr>
              <w:t>XXX</w:t>
            </w:r>
          </w:p>
        </w:tc>
        <w:tc>
          <w:tcPr>
            <w:tcW w:w="1350" w:type="dxa"/>
            <w:noWrap/>
          </w:tcPr>
          <w:p w14:paraId="57A1FDD8" w14:textId="77777777" w:rsidR="007D4777" w:rsidRPr="00AF7EFD" w:rsidRDefault="007D477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11111111111</w:t>
            </w:r>
          </w:p>
        </w:tc>
        <w:tc>
          <w:tcPr>
            <w:tcW w:w="990" w:type="dxa"/>
            <w:noWrap/>
          </w:tcPr>
          <w:p w14:paraId="7C942038"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w:t>
            </w:r>
          </w:p>
        </w:tc>
        <w:tc>
          <w:tcPr>
            <w:tcW w:w="1170" w:type="dxa"/>
            <w:noWrap/>
          </w:tcPr>
          <w:p w14:paraId="59A4F748"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990" w:type="dxa"/>
            <w:noWrap/>
          </w:tcPr>
          <w:p w14:paraId="28AF7793"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w:t>
            </w:r>
          </w:p>
        </w:tc>
        <w:tc>
          <w:tcPr>
            <w:tcW w:w="1350" w:type="dxa"/>
            <w:noWrap/>
          </w:tcPr>
          <w:p w14:paraId="6E8B03E3" w14:textId="5609870E" w:rsidR="007D4777" w:rsidRPr="00AF7EFD" w:rsidRDefault="007D4777" w:rsidP="00CB4AED">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noWrap/>
          </w:tcPr>
          <w:p w14:paraId="66211239" w14:textId="468F15E7" w:rsidR="007D4777" w:rsidRPr="00AF7EFD" w:rsidRDefault="007D4777" w:rsidP="00CB4AED">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noWrap/>
          </w:tcPr>
          <w:p w14:paraId="1DC5112A" w14:textId="122E1CA9"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10</w:t>
            </w:r>
          </w:p>
        </w:tc>
        <w:tc>
          <w:tcPr>
            <w:tcW w:w="990" w:type="dxa"/>
            <w:tcBorders>
              <w:top w:val="single" w:sz="4" w:space="0" w:color="2E74B5" w:themeColor="accent5" w:themeShade="BF"/>
              <w:bottom w:val="single" w:sz="4" w:space="0" w:color="2E74B5" w:themeColor="accent5" w:themeShade="BF"/>
            </w:tcBorders>
          </w:tcPr>
          <w:p w14:paraId="630D7E1B" w14:textId="766700A0" w:rsidR="007D4777" w:rsidRPr="00AF7EFD" w:rsidRDefault="00EF6132"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7/15/20</w:t>
            </w:r>
          </w:p>
        </w:tc>
      </w:tr>
      <w:tr w:rsidR="0049437B" w:rsidRPr="003601A9" w14:paraId="76A2A718" w14:textId="4ABFCB3E" w:rsidTr="00A417A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5" w:type="dxa"/>
            <w:noWrap/>
          </w:tcPr>
          <w:p w14:paraId="53184E48" w14:textId="77777777" w:rsidR="007D4777" w:rsidRPr="00AF7EFD" w:rsidRDefault="007D4777" w:rsidP="00CB4AED">
            <w:pPr>
              <w:jc w:val="center"/>
              <w:rPr>
                <w:sz w:val="20"/>
                <w:szCs w:val="20"/>
              </w:rPr>
            </w:pPr>
            <w:r w:rsidRPr="00AF7EFD">
              <w:rPr>
                <w:sz w:val="20"/>
                <w:szCs w:val="20"/>
              </w:rPr>
              <w:t>XXX</w:t>
            </w:r>
          </w:p>
        </w:tc>
        <w:tc>
          <w:tcPr>
            <w:tcW w:w="1350" w:type="dxa"/>
            <w:noWrap/>
          </w:tcPr>
          <w:p w14:paraId="66800203" w14:textId="77777777" w:rsidR="007D4777" w:rsidRPr="00AF7EFD" w:rsidRDefault="007D477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33333333333</w:t>
            </w:r>
          </w:p>
        </w:tc>
        <w:tc>
          <w:tcPr>
            <w:tcW w:w="990" w:type="dxa"/>
            <w:noWrap/>
          </w:tcPr>
          <w:p w14:paraId="57DA0F78" w14:textId="77777777" w:rsidR="007D4777" w:rsidRPr="00AF7EFD" w:rsidRDefault="007D4777"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w:t>
            </w:r>
          </w:p>
        </w:tc>
        <w:tc>
          <w:tcPr>
            <w:tcW w:w="1170" w:type="dxa"/>
            <w:noWrap/>
          </w:tcPr>
          <w:p w14:paraId="63905B63" w14:textId="77777777" w:rsidR="007D4777" w:rsidRPr="00AF7EFD" w:rsidRDefault="007D4777"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w:t>
            </w:r>
          </w:p>
        </w:tc>
        <w:tc>
          <w:tcPr>
            <w:tcW w:w="990" w:type="dxa"/>
            <w:noWrap/>
          </w:tcPr>
          <w:p w14:paraId="340EDB47" w14:textId="77777777" w:rsidR="007D4777" w:rsidRPr="00AF7EFD" w:rsidRDefault="007D4777"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R</w:t>
            </w:r>
          </w:p>
        </w:tc>
        <w:tc>
          <w:tcPr>
            <w:tcW w:w="1350" w:type="dxa"/>
            <w:shd w:val="clear" w:color="auto" w:fill="FFFF00"/>
            <w:noWrap/>
          </w:tcPr>
          <w:p w14:paraId="38FF055D" w14:textId="77777777" w:rsidR="007D4777" w:rsidRPr="00AF7EFD" w:rsidRDefault="007D477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11111111111</w:t>
            </w:r>
          </w:p>
        </w:tc>
        <w:tc>
          <w:tcPr>
            <w:tcW w:w="990" w:type="dxa"/>
            <w:shd w:val="clear" w:color="auto" w:fill="FFFF00"/>
            <w:noWrap/>
          </w:tcPr>
          <w:p w14:paraId="2A7DA112" w14:textId="77777777" w:rsidR="007D4777" w:rsidRPr="00AF7EFD" w:rsidRDefault="007D4777"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w:t>
            </w:r>
          </w:p>
        </w:tc>
        <w:tc>
          <w:tcPr>
            <w:tcW w:w="990" w:type="dxa"/>
            <w:noWrap/>
          </w:tcPr>
          <w:p w14:paraId="3098F2AD" w14:textId="0E0E3486" w:rsidR="007D4777" w:rsidRPr="00AF7EFD" w:rsidRDefault="007D4777"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20</w:t>
            </w:r>
          </w:p>
        </w:tc>
        <w:tc>
          <w:tcPr>
            <w:tcW w:w="990" w:type="dxa"/>
          </w:tcPr>
          <w:p w14:paraId="3AE4F678" w14:textId="688FFC80" w:rsidR="007D4777" w:rsidRPr="00AF7EFD" w:rsidRDefault="00BF28B2"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8/1/20</w:t>
            </w:r>
          </w:p>
        </w:tc>
      </w:tr>
      <w:tr w:rsidR="00F32C4D" w:rsidRPr="003601A9" w14:paraId="2EE3EED9" w14:textId="58F1381F" w:rsidTr="00A417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5" w:type="dxa"/>
            <w:noWrap/>
          </w:tcPr>
          <w:p w14:paraId="58F13229" w14:textId="77777777" w:rsidR="007D4777" w:rsidRPr="00AF7EFD" w:rsidRDefault="007D4777" w:rsidP="00CB4AED">
            <w:pPr>
              <w:jc w:val="center"/>
              <w:rPr>
                <w:sz w:val="20"/>
                <w:szCs w:val="20"/>
              </w:rPr>
            </w:pPr>
            <w:r w:rsidRPr="00AF7EFD">
              <w:rPr>
                <w:sz w:val="20"/>
                <w:szCs w:val="20"/>
              </w:rPr>
              <w:t>XXX</w:t>
            </w:r>
          </w:p>
        </w:tc>
        <w:tc>
          <w:tcPr>
            <w:tcW w:w="1350" w:type="dxa"/>
            <w:noWrap/>
          </w:tcPr>
          <w:p w14:paraId="381E4535" w14:textId="77777777" w:rsidR="007D4777" w:rsidRPr="00AF7EFD" w:rsidRDefault="007D477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88888888888</w:t>
            </w:r>
          </w:p>
        </w:tc>
        <w:tc>
          <w:tcPr>
            <w:tcW w:w="990" w:type="dxa"/>
            <w:noWrap/>
          </w:tcPr>
          <w:p w14:paraId="7C51D4D2"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w:t>
            </w:r>
          </w:p>
        </w:tc>
        <w:tc>
          <w:tcPr>
            <w:tcW w:w="1170" w:type="dxa"/>
            <w:noWrap/>
          </w:tcPr>
          <w:p w14:paraId="6A5E82EF"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990" w:type="dxa"/>
            <w:noWrap/>
          </w:tcPr>
          <w:p w14:paraId="46D1F466"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R</w:t>
            </w:r>
          </w:p>
        </w:tc>
        <w:tc>
          <w:tcPr>
            <w:tcW w:w="1350" w:type="dxa"/>
            <w:shd w:val="clear" w:color="auto" w:fill="FFFF00"/>
            <w:noWrap/>
          </w:tcPr>
          <w:p w14:paraId="7F99C445" w14:textId="77777777" w:rsidR="007D4777" w:rsidRPr="00AF7EFD" w:rsidRDefault="007D477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33333333333</w:t>
            </w:r>
          </w:p>
        </w:tc>
        <w:tc>
          <w:tcPr>
            <w:tcW w:w="990" w:type="dxa"/>
            <w:shd w:val="clear" w:color="auto" w:fill="FFFF00"/>
            <w:noWrap/>
          </w:tcPr>
          <w:p w14:paraId="490B7564"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w:t>
            </w:r>
          </w:p>
        </w:tc>
        <w:tc>
          <w:tcPr>
            <w:tcW w:w="990" w:type="dxa"/>
            <w:noWrap/>
          </w:tcPr>
          <w:p w14:paraId="57A34D93" w14:textId="5201A3D6"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25</w:t>
            </w:r>
          </w:p>
        </w:tc>
        <w:tc>
          <w:tcPr>
            <w:tcW w:w="990" w:type="dxa"/>
            <w:tcBorders>
              <w:top w:val="single" w:sz="4" w:space="0" w:color="2E74B5" w:themeColor="accent5" w:themeShade="BF"/>
            </w:tcBorders>
          </w:tcPr>
          <w:p w14:paraId="3902DFB8" w14:textId="76D6966F" w:rsidR="007D4777" w:rsidRPr="00AF7EFD" w:rsidRDefault="00BF28B2"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9/1/20</w:t>
            </w:r>
          </w:p>
        </w:tc>
      </w:tr>
      <w:bookmarkEnd w:id="271"/>
    </w:tbl>
    <w:p w14:paraId="794ECAA1" w14:textId="515E6393" w:rsidR="008E1971" w:rsidRDefault="008E1971" w:rsidP="000D48AE">
      <w:pPr>
        <w:spacing w:after="0"/>
      </w:pPr>
    </w:p>
    <w:p w14:paraId="649A7C38" w14:textId="15D43B9D" w:rsidR="00483AF2" w:rsidRPr="00AF7EFD" w:rsidRDefault="00964763" w:rsidP="00965DD4">
      <w:pPr>
        <w:keepNext/>
        <w:spacing w:after="0"/>
        <w:rPr>
          <w:b/>
          <w:bCs/>
        </w:rPr>
      </w:pPr>
      <w:r w:rsidRPr="00AF7EFD">
        <w:rPr>
          <w:rStyle w:val="ZBold"/>
          <w:bCs/>
        </w:rPr>
        <w:t>Voids</w:t>
      </w:r>
    </w:p>
    <w:tbl>
      <w:tblPr>
        <w:tblStyle w:val="MMISTable"/>
        <w:tblW w:w="10165" w:type="dxa"/>
        <w:tblLayout w:type="fixed"/>
        <w:tblLook w:val="04A0" w:firstRow="1" w:lastRow="0" w:firstColumn="1" w:lastColumn="0" w:noHBand="0" w:noVBand="1"/>
      </w:tblPr>
      <w:tblGrid>
        <w:gridCol w:w="1440"/>
        <w:gridCol w:w="990"/>
        <w:gridCol w:w="1080"/>
        <w:gridCol w:w="810"/>
        <w:gridCol w:w="1440"/>
        <w:gridCol w:w="1080"/>
        <w:gridCol w:w="1080"/>
        <w:gridCol w:w="990"/>
        <w:gridCol w:w="1255"/>
      </w:tblGrid>
      <w:tr w:rsidR="00965DD4" w:rsidRPr="005161A0" w14:paraId="27173290" w14:textId="0F29876C" w:rsidTr="00965DD4">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440" w:type="dxa"/>
          </w:tcPr>
          <w:p w14:paraId="6AAFC7C9" w14:textId="77777777" w:rsidR="00965DD4" w:rsidRPr="00AF7EFD" w:rsidRDefault="00965DD4" w:rsidP="00CB4AED">
            <w:pPr>
              <w:jc w:val="center"/>
              <w:rPr>
                <w:sz w:val="20"/>
                <w:szCs w:val="20"/>
              </w:rPr>
            </w:pPr>
            <w:r w:rsidRPr="00AF7EFD">
              <w:rPr>
                <w:sz w:val="20"/>
                <w:szCs w:val="20"/>
              </w:rPr>
              <w:t>Claim Number</w:t>
            </w:r>
          </w:p>
        </w:tc>
        <w:tc>
          <w:tcPr>
            <w:tcW w:w="990" w:type="dxa"/>
          </w:tcPr>
          <w:p w14:paraId="749067AC" w14:textId="77777777"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Suffix</w:t>
            </w:r>
          </w:p>
        </w:tc>
        <w:tc>
          <w:tcPr>
            <w:tcW w:w="1080" w:type="dxa"/>
          </w:tcPr>
          <w:p w14:paraId="62E622C6" w14:textId="77777777"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Category</w:t>
            </w:r>
          </w:p>
        </w:tc>
        <w:tc>
          <w:tcPr>
            <w:tcW w:w="810" w:type="dxa"/>
          </w:tcPr>
          <w:p w14:paraId="31D0F859" w14:textId="77777777"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Record Type</w:t>
            </w:r>
          </w:p>
        </w:tc>
        <w:tc>
          <w:tcPr>
            <w:tcW w:w="1440" w:type="dxa"/>
          </w:tcPr>
          <w:p w14:paraId="38D42FD2" w14:textId="77777777"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Former Claim Number</w:t>
            </w:r>
          </w:p>
        </w:tc>
        <w:tc>
          <w:tcPr>
            <w:tcW w:w="1080" w:type="dxa"/>
          </w:tcPr>
          <w:p w14:paraId="3F3B5BB0" w14:textId="77777777"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Former Claim Suffix</w:t>
            </w:r>
          </w:p>
        </w:tc>
        <w:tc>
          <w:tcPr>
            <w:tcW w:w="1080" w:type="dxa"/>
          </w:tcPr>
          <w:p w14:paraId="633944F4" w14:textId="00559EB9"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Net </w:t>
            </w:r>
            <w:r w:rsidRPr="00DB29B6">
              <w:rPr>
                <w:sz w:val="20"/>
                <w:szCs w:val="20"/>
              </w:rPr>
              <w:t>Payment (#68</w:t>
            </w:r>
            <w:r w:rsidRPr="00AF7EFD">
              <w:rPr>
                <w:sz w:val="20"/>
                <w:szCs w:val="20"/>
              </w:rPr>
              <w:t>)</w:t>
            </w:r>
          </w:p>
        </w:tc>
        <w:tc>
          <w:tcPr>
            <w:tcW w:w="990" w:type="dxa"/>
          </w:tcPr>
          <w:p w14:paraId="32ABFC81" w14:textId="6F4810C1"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Paid Date</w:t>
            </w:r>
          </w:p>
        </w:tc>
        <w:tc>
          <w:tcPr>
            <w:tcW w:w="1255" w:type="dxa"/>
          </w:tcPr>
          <w:p w14:paraId="1A5CFFA6" w14:textId="77777777" w:rsidR="00965DD4" w:rsidRDefault="00965DD4" w:rsidP="00CB4AED">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Void Reason</w:t>
            </w:r>
          </w:p>
          <w:p w14:paraId="035F48A1" w14:textId="657E1B2A" w:rsidR="00965DD4"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Code (#118)</w:t>
            </w:r>
          </w:p>
        </w:tc>
      </w:tr>
      <w:tr w:rsidR="00965DD4" w:rsidRPr="005161A0" w14:paraId="0FC31D0B" w14:textId="22F22638" w:rsidTr="00965D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0" w:type="dxa"/>
            <w:noWrap/>
          </w:tcPr>
          <w:p w14:paraId="2EF82526" w14:textId="77777777" w:rsidR="00965DD4" w:rsidRPr="00AF7EFD" w:rsidRDefault="00965DD4" w:rsidP="00E20BBA">
            <w:pPr>
              <w:rPr>
                <w:sz w:val="20"/>
                <w:szCs w:val="20"/>
              </w:rPr>
            </w:pPr>
            <w:r w:rsidRPr="00AF7EFD">
              <w:rPr>
                <w:sz w:val="20"/>
                <w:szCs w:val="20"/>
              </w:rPr>
              <w:t>66666666666</w:t>
            </w:r>
          </w:p>
        </w:tc>
        <w:tc>
          <w:tcPr>
            <w:tcW w:w="990" w:type="dxa"/>
            <w:noWrap/>
          </w:tcPr>
          <w:p w14:paraId="00B5E259" w14:textId="77777777" w:rsidR="00965DD4" w:rsidRPr="00AF7EFD" w:rsidRDefault="00965DD4"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1080" w:type="dxa"/>
            <w:noWrap/>
          </w:tcPr>
          <w:p w14:paraId="5CB92501" w14:textId="77777777" w:rsidR="00965DD4" w:rsidRPr="00AF7EFD" w:rsidRDefault="00965DD4"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810" w:type="dxa"/>
            <w:noWrap/>
          </w:tcPr>
          <w:p w14:paraId="45CD8BCE" w14:textId="77777777" w:rsidR="00965DD4" w:rsidRPr="00AF7EFD" w:rsidRDefault="00965DD4"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w:t>
            </w:r>
          </w:p>
        </w:tc>
        <w:tc>
          <w:tcPr>
            <w:tcW w:w="1440" w:type="dxa"/>
            <w:noWrap/>
          </w:tcPr>
          <w:p w14:paraId="7979271D" w14:textId="6467215D" w:rsidR="00965DD4" w:rsidRPr="00AF7EFD" w:rsidRDefault="00965DD4" w:rsidP="00CB4AED">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noWrap/>
          </w:tcPr>
          <w:p w14:paraId="37DE761A" w14:textId="6377E618" w:rsidR="00965DD4" w:rsidRPr="00AF7EFD" w:rsidRDefault="00965DD4" w:rsidP="00CB4AED">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noWrap/>
          </w:tcPr>
          <w:p w14:paraId="6C6592F1" w14:textId="77777777" w:rsidR="00965DD4" w:rsidRPr="00AF7EFD" w:rsidRDefault="00965DD4"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15</w:t>
            </w:r>
          </w:p>
        </w:tc>
        <w:tc>
          <w:tcPr>
            <w:tcW w:w="990" w:type="dxa"/>
            <w:tcBorders>
              <w:top w:val="single" w:sz="4" w:space="0" w:color="2E74B5" w:themeColor="accent5" w:themeShade="BF"/>
              <w:bottom w:val="single" w:sz="4" w:space="0" w:color="2E74B5" w:themeColor="accent5" w:themeShade="BF"/>
            </w:tcBorders>
            <w:shd w:val="clear" w:color="auto" w:fill="FFFFFF" w:themeFill="background1"/>
          </w:tcPr>
          <w:p w14:paraId="0176CBF0" w14:textId="7EF4536E" w:rsidR="00965DD4" w:rsidRPr="00AF7EFD" w:rsidRDefault="00965DD4"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1/5/2020</w:t>
            </w:r>
          </w:p>
        </w:tc>
        <w:tc>
          <w:tcPr>
            <w:tcW w:w="1255" w:type="dxa"/>
            <w:tcBorders>
              <w:top w:val="single" w:sz="4" w:space="0" w:color="2E74B5" w:themeColor="accent5" w:themeShade="BF"/>
              <w:bottom w:val="single" w:sz="4" w:space="0" w:color="2E74B5" w:themeColor="accent5" w:themeShade="BF"/>
            </w:tcBorders>
            <w:shd w:val="clear" w:color="auto" w:fill="FFFFFF" w:themeFill="background1"/>
          </w:tcPr>
          <w:p w14:paraId="7BCA5FA4" w14:textId="77777777" w:rsidR="00965DD4" w:rsidRPr="006F3CEB" w:rsidRDefault="00965DD4" w:rsidP="00E20BBA">
            <w:pPr>
              <w:cnfStyle w:val="000000100000" w:firstRow="0" w:lastRow="0" w:firstColumn="0" w:lastColumn="0" w:oddVBand="0" w:evenVBand="0" w:oddHBand="1" w:evenHBand="0" w:firstRowFirstColumn="0" w:firstRowLastColumn="0" w:lastRowFirstColumn="0" w:lastRowLastColumn="0"/>
              <w:rPr>
                <w:sz w:val="20"/>
                <w:szCs w:val="20"/>
              </w:rPr>
            </w:pPr>
          </w:p>
        </w:tc>
      </w:tr>
      <w:tr w:rsidR="00965DD4" w:rsidRPr="005161A0" w14:paraId="3749FDCD" w14:textId="749B0585" w:rsidTr="00965DD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0" w:type="dxa"/>
            <w:noWrap/>
          </w:tcPr>
          <w:p w14:paraId="1F121A0C" w14:textId="77777777" w:rsidR="00965DD4" w:rsidRPr="00AF7EFD" w:rsidRDefault="00965DD4" w:rsidP="00E20BBA">
            <w:pPr>
              <w:rPr>
                <w:sz w:val="20"/>
                <w:szCs w:val="20"/>
              </w:rPr>
            </w:pPr>
            <w:r w:rsidRPr="00AF7EFD">
              <w:rPr>
                <w:sz w:val="20"/>
                <w:szCs w:val="20"/>
              </w:rPr>
              <w:t>77777777777</w:t>
            </w:r>
          </w:p>
        </w:tc>
        <w:tc>
          <w:tcPr>
            <w:tcW w:w="990" w:type="dxa"/>
            <w:noWrap/>
          </w:tcPr>
          <w:p w14:paraId="147DFD61" w14:textId="77777777" w:rsidR="00965DD4" w:rsidRPr="00AF7EFD" w:rsidRDefault="00965DD4"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1080" w:type="dxa"/>
            <w:noWrap/>
          </w:tcPr>
          <w:p w14:paraId="406E1C80" w14:textId="77777777" w:rsidR="00965DD4" w:rsidRPr="00AF7EFD" w:rsidRDefault="00965DD4"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w:t>
            </w:r>
          </w:p>
        </w:tc>
        <w:tc>
          <w:tcPr>
            <w:tcW w:w="810" w:type="dxa"/>
            <w:noWrap/>
          </w:tcPr>
          <w:p w14:paraId="5B481F0F" w14:textId="77777777" w:rsidR="00965DD4" w:rsidRPr="00AF7EFD" w:rsidRDefault="00965DD4"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V</w:t>
            </w:r>
          </w:p>
        </w:tc>
        <w:tc>
          <w:tcPr>
            <w:tcW w:w="1440" w:type="dxa"/>
            <w:shd w:val="clear" w:color="auto" w:fill="FFFF00"/>
            <w:noWrap/>
          </w:tcPr>
          <w:p w14:paraId="78DC6401" w14:textId="77777777" w:rsidR="00965DD4" w:rsidRPr="00AF7EFD" w:rsidRDefault="00965DD4"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66666666666</w:t>
            </w:r>
          </w:p>
        </w:tc>
        <w:tc>
          <w:tcPr>
            <w:tcW w:w="1080" w:type="dxa"/>
            <w:shd w:val="clear" w:color="auto" w:fill="FFFF00"/>
            <w:noWrap/>
          </w:tcPr>
          <w:p w14:paraId="39F5673C" w14:textId="77777777" w:rsidR="00965DD4" w:rsidRPr="00AF7EFD" w:rsidRDefault="00965DD4"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w:t>
            </w:r>
          </w:p>
        </w:tc>
        <w:tc>
          <w:tcPr>
            <w:tcW w:w="1080" w:type="dxa"/>
            <w:noWrap/>
          </w:tcPr>
          <w:p w14:paraId="16863FCB" w14:textId="2CD55C13" w:rsidR="00965DD4" w:rsidRPr="00AF7EFD" w:rsidRDefault="00965DD4"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c>
          <w:tcPr>
            <w:tcW w:w="990" w:type="dxa"/>
            <w:shd w:val="clear" w:color="auto" w:fill="FFFFFF" w:themeFill="background1"/>
          </w:tcPr>
          <w:p w14:paraId="062B79CD" w14:textId="42C70110" w:rsidR="00965DD4" w:rsidRPr="00AF7EFD" w:rsidRDefault="00965DD4"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3/1/2020</w:t>
            </w:r>
          </w:p>
        </w:tc>
        <w:tc>
          <w:tcPr>
            <w:tcW w:w="1255" w:type="dxa"/>
            <w:shd w:val="clear" w:color="auto" w:fill="FFFFFF" w:themeFill="background1"/>
          </w:tcPr>
          <w:p w14:paraId="5D6CA1F0" w14:textId="759F2243" w:rsidR="00965DD4" w:rsidRDefault="00965DD4" w:rsidP="0057706D">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3 (provider audit recovery)</w:t>
            </w:r>
          </w:p>
        </w:tc>
      </w:tr>
    </w:tbl>
    <w:p w14:paraId="35C552DF" w14:textId="77777777" w:rsidR="00412E12" w:rsidRPr="00E20BBA" w:rsidRDefault="00412E12" w:rsidP="00AF7EFD">
      <w:pPr>
        <w:pStyle w:val="Heading2"/>
      </w:pPr>
      <w:bookmarkStart w:id="272" w:name="claim_creation_date"/>
      <w:bookmarkStart w:id="273" w:name="record_creation_date"/>
      <w:bookmarkStart w:id="274" w:name="_Toc376248282"/>
      <w:bookmarkStart w:id="275" w:name="_Toc461693985"/>
      <w:bookmarkStart w:id="276" w:name="_Toc461694115"/>
      <w:bookmarkStart w:id="277" w:name="_Toc495502487"/>
      <w:bookmarkStart w:id="278" w:name="_Toc495504772"/>
      <w:bookmarkStart w:id="279" w:name="_Toc500522874"/>
      <w:bookmarkStart w:id="280" w:name="_Toc2693337"/>
      <w:bookmarkStart w:id="281" w:name="_Toc92729687"/>
      <w:bookmarkStart w:id="282" w:name="_Toc92656992"/>
      <w:bookmarkStart w:id="283" w:name="_Toc97544011"/>
      <w:bookmarkStart w:id="284" w:name="_Toc99017072"/>
      <w:bookmarkEnd w:id="270"/>
      <w:bookmarkEnd w:id="272"/>
      <w:bookmarkEnd w:id="273"/>
      <w:r w:rsidRPr="00E20BBA">
        <w:t>Record Creation Dat</w:t>
      </w:r>
      <w:r w:rsidR="006C51B1" w:rsidRPr="00E20BBA">
        <w:t>e</w:t>
      </w:r>
      <w:bookmarkEnd w:id="274"/>
      <w:bookmarkEnd w:id="275"/>
      <w:bookmarkEnd w:id="276"/>
      <w:bookmarkEnd w:id="277"/>
      <w:bookmarkEnd w:id="278"/>
      <w:bookmarkEnd w:id="279"/>
      <w:bookmarkEnd w:id="280"/>
      <w:bookmarkEnd w:id="281"/>
      <w:bookmarkEnd w:id="282"/>
      <w:bookmarkEnd w:id="283"/>
      <w:bookmarkEnd w:id="284"/>
    </w:p>
    <w:p w14:paraId="6E090555" w14:textId="304EC914" w:rsidR="00412E12" w:rsidRPr="00872348" w:rsidRDefault="00412E12" w:rsidP="00E20BBA">
      <w:r w:rsidRPr="00872348">
        <w:t xml:space="preserve">This is the date on which </w:t>
      </w:r>
      <w:r w:rsidR="00667D31" w:rsidRPr="00872348">
        <w:t xml:space="preserve">the claim was created in the MCE’s </w:t>
      </w:r>
      <w:r w:rsidRPr="00872348">
        <w:t>database. If a replacement record represents the final result of multiple adjustments to a claim between submissions</w:t>
      </w:r>
      <w:r w:rsidR="00A822E3" w:rsidRPr="00872348">
        <w:t>, Record Creation Date</w:t>
      </w:r>
      <w:r w:rsidR="00216F6C" w:rsidRPr="00872348">
        <w:t xml:space="preserve"> is the</w:t>
      </w:r>
      <w:r w:rsidRPr="00872348">
        <w:t xml:space="preserve"> date of the last adjustment to that claim. For encounter records </w:t>
      </w:r>
      <w:r w:rsidR="00A822E3" w:rsidRPr="00872348">
        <w:t xml:space="preserve">where </w:t>
      </w:r>
      <w:r w:rsidRPr="00872348">
        <w:t xml:space="preserve">Record Indicator </w:t>
      </w:r>
      <w:r w:rsidR="00A822E3" w:rsidRPr="00872348">
        <w:t xml:space="preserve">value is </w:t>
      </w:r>
      <w:r w:rsidRPr="00872348">
        <w:t>2 or 3</w:t>
      </w:r>
      <w:r w:rsidR="00216F6C" w:rsidRPr="00872348">
        <w:t>,</w:t>
      </w:r>
      <w:r w:rsidR="00A822E3" w:rsidRPr="00872348">
        <w:t xml:space="preserve"> Record Creation Date should </w:t>
      </w:r>
      <w:r w:rsidRPr="00872348">
        <w:t xml:space="preserve">be the same as the </w:t>
      </w:r>
      <w:r w:rsidRPr="00C87D48">
        <w:t>Paid Date</w:t>
      </w:r>
      <w:r w:rsidRPr="00872348">
        <w:t>.</w:t>
      </w:r>
    </w:p>
    <w:p w14:paraId="6B1E834A" w14:textId="0F0F4246" w:rsidR="00FB61D5" w:rsidRPr="00E20BBA" w:rsidRDefault="006E7351" w:rsidP="00AF7EFD">
      <w:pPr>
        <w:pStyle w:val="Heading2"/>
      </w:pPr>
      <w:bookmarkStart w:id="285" w:name="_Toc376248283"/>
      <w:bookmarkStart w:id="286" w:name="_Toc495502488"/>
      <w:bookmarkStart w:id="287" w:name="_Toc495504773"/>
      <w:bookmarkStart w:id="288" w:name="_Toc500522875"/>
      <w:bookmarkStart w:id="289" w:name="_Toc2693338"/>
      <w:bookmarkStart w:id="290" w:name="_Toc92729688"/>
      <w:bookmarkStart w:id="291" w:name="_Toc92656993"/>
      <w:bookmarkStart w:id="292" w:name="_Toc97544012"/>
      <w:bookmarkStart w:id="293" w:name="_Toc99017073"/>
      <w:bookmarkStart w:id="294" w:name="_Toc461693986"/>
      <w:bookmarkStart w:id="295" w:name="_Toc461694116"/>
      <w:r w:rsidRPr="00E20BBA">
        <w:t xml:space="preserve">MassHealth </w:t>
      </w:r>
      <w:r w:rsidR="004B788C" w:rsidRPr="00E20BBA">
        <w:t xml:space="preserve">Inpatient </w:t>
      </w:r>
      <w:r w:rsidR="00110E00" w:rsidRPr="00E20BBA">
        <w:t xml:space="preserve">vs. Outpatient </w:t>
      </w:r>
      <w:r w:rsidR="004B788C" w:rsidRPr="00E20BBA">
        <w:t>Claim</w:t>
      </w:r>
      <w:bookmarkEnd w:id="285"/>
      <w:bookmarkEnd w:id="286"/>
      <w:bookmarkEnd w:id="287"/>
      <w:bookmarkEnd w:id="288"/>
      <w:bookmarkEnd w:id="289"/>
      <w:r w:rsidR="004B788C" w:rsidRPr="00E20BBA">
        <w:t xml:space="preserve"> </w:t>
      </w:r>
      <w:r w:rsidR="00110E00" w:rsidRPr="00E20BBA">
        <w:t>Determinations</w:t>
      </w:r>
      <w:bookmarkEnd w:id="290"/>
      <w:bookmarkEnd w:id="291"/>
      <w:bookmarkEnd w:id="292"/>
      <w:bookmarkEnd w:id="293"/>
    </w:p>
    <w:p w14:paraId="0C9FA001" w14:textId="77777777" w:rsidR="00616ABA" w:rsidRPr="00AD3644" w:rsidRDefault="00B57E94" w:rsidP="005E1704">
      <w:bookmarkStart w:id="296" w:name="_Toc500522876"/>
      <w:bookmarkStart w:id="297" w:name="_Toc500523226"/>
      <w:bookmarkStart w:id="298" w:name="_Toc2245216"/>
      <w:bookmarkStart w:id="299" w:name="_Toc2245656"/>
      <w:bookmarkStart w:id="300" w:name="_Toc2246795"/>
      <w:bookmarkStart w:id="301" w:name="_Toc2692196"/>
      <w:bookmarkStart w:id="302" w:name="_Toc2693339"/>
      <w:r w:rsidRPr="00490787">
        <w:rPr>
          <w:rStyle w:val="ZBold"/>
          <w:i/>
          <w:iCs/>
        </w:rPr>
        <w:t>Old,</w:t>
      </w:r>
      <w:r w:rsidR="00616ABA" w:rsidRPr="00490787">
        <w:rPr>
          <w:rStyle w:val="ZBold"/>
          <w:i/>
          <w:iCs/>
        </w:rPr>
        <w:t xml:space="preserve"> pre-November 2016, DW Logic</w:t>
      </w:r>
      <w:bookmarkEnd w:id="296"/>
      <w:bookmarkEnd w:id="297"/>
      <w:bookmarkEnd w:id="298"/>
      <w:bookmarkEnd w:id="299"/>
      <w:bookmarkEnd w:id="300"/>
      <w:bookmarkEnd w:id="301"/>
      <w:bookmarkEnd w:id="302"/>
    </w:p>
    <w:p w14:paraId="62C9EC0D" w14:textId="09C3037C" w:rsidR="0023438D" w:rsidRPr="00EE2EB4" w:rsidRDefault="00091153" w:rsidP="00E20BBA">
      <w:bookmarkStart w:id="303" w:name="_Toc461694853"/>
      <w:bookmarkStart w:id="304" w:name="_Toc495502489"/>
      <w:bookmarkStart w:id="305" w:name="_Toc495504774"/>
      <w:bookmarkStart w:id="306" w:name="_Toc495583388"/>
      <w:bookmarkStart w:id="307" w:name="_Toc500522877"/>
      <w:bookmarkStart w:id="308" w:name="_Toc500523227"/>
      <w:bookmarkStart w:id="309" w:name="_Toc2245217"/>
      <w:bookmarkStart w:id="310" w:name="_Toc2245657"/>
      <w:bookmarkStart w:id="311" w:name="_Toc2246796"/>
      <w:bookmarkStart w:id="312" w:name="_Toc2692197"/>
      <w:bookmarkStart w:id="313" w:name="_Toc2693340"/>
      <w:r w:rsidRPr="00872348">
        <w:t>MassHealth applies</w:t>
      </w:r>
      <w:r w:rsidR="003A5D92" w:rsidRPr="00EE2EB4">
        <w:t xml:space="preserve"> </w:t>
      </w:r>
      <w:r w:rsidR="0023438D" w:rsidRPr="00EE2EB4">
        <w:t>a modified logic on encounter data to identify “Inpatient” claims.  This new logic is an internal change that does not affect the encounter data submission process</w:t>
      </w:r>
      <w:r w:rsidR="003A5D92" w:rsidRPr="00EE2EB4">
        <w:t xml:space="preserve"> and </w:t>
      </w:r>
      <w:r w:rsidR="0023438D" w:rsidRPr="00EE2EB4">
        <w:t>only appl</w:t>
      </w:r>
      <w:r w:rsidR="00E20412" w:rsidRPr="00EE2EB4">
        <w:t>ies</w:t>
      </w:r>
      <w:r w:rsidR="0023438D" w:rsidRPr="00EE2EB4">
        <w:t xml:space="preserve"> to </w:t>
      </w:r>
      <w:r w:rsidR="00E20412" w:rsidRPr="00EE2EB4">
        <w:t xml:space="preserve">the </w:t>
      </w:r>
      <w:r w:rsidR="0023438D" w:rsidRPr="00EE2EB4">
        <w:t>claims with “From Service Date” (field</w:t>
      </w:r>
      <w:r w:rsidR="003A5D92" w:rsidRPr="00EE2EB4">
        <w:t>#</w:t>
      </w:r>
      <w:r w:rsidR="0023438D" w:rsidRPr="00EE2EB4">
        <w:t xml:space="preserve"> 17) on or after October 1, 2016.</w:t>
      </w:r>
      <w:bookmarkEnd w:id="294"/>
      <w:bookmarkEnd w:id="295"/>
      <w:bookmarkEnd w:id="303"/>
      <w:bookmarkEnd w:id="304"/>
      <w:bookmarkEnd w:id="305"/>
      <w:bookmarkEnd w:id="306"/>
      <w:bookmarkEnd w:id="307"/>
      <w:bookmarkEnd w:id="308"/>
      <w:bookmarkEnd w:id="309"/>
      <w:bookmarkEnd w:id="310"/>
      <w:bookmarkEnd w:id="311"/>
      <w:bookmarkEnd w:id="312"/>
      <w:bookmarkEnd w:id="313"/>
    </w:p>
    <w:p w14:paraId="77719692" w14:textId="5394DB1D" w:rsidR="00E6569F" w:rsidRPr="00490787" w:rsidRDefault="00E6569F" w:rsidP="005E1704">
      <w:pPr>
        <w:rPr>
          <w:rStyle w:val="ZBold"/>
        </w:rPr>
      </w:pPr>
      <w:r w:rsidRPr="00490787">
        <w:rPr>
          <w:rStyle w:val="ZBold"/>
        </w:rPr>
        <w:t>New DW Logic</w:t>
      </w:r>
    </w:p>
    <w:p w14:paraId="5BAA55CD" w14:textId="3A5EB7A7" w:rsidR="00E6569F" w:rsidRPr="00997C7C" w:rsidRDefault="00E6569F" w:rsidP="00E20BBA">
      <w:r w:rsidRPr="00997C7C">
        <w:lastRenderedPageBreak/>
        <w:t xml:space="preserve">Claims with Claim </w:t>
      </w:r>
      <w:r w:rsidR="00E95CF8" w:rsidRPr="00997C7C">
        <w:t>Category</w:t>
      </w:r>
      <w:r w:rsidR="00324086" w:rsidRPr="00997C7C">
        <w:t xml:space="preserve"> </w:t>
      </w:r>
      <w:r w:rsidRPr="00997C7C">
        <w:t xml:space="preserve">= 1 (Facility </w:t>
      </w:r>
      <w:r w:rsidR="006A1E37">
        <w:t>except</w:t>
      </w:r>
      <w:r w:rsidRPr="00997C7C">
        <w:t xml:space="preserve"> LTC) and </w:t>
      </w:r>
      <w:r w:rsidRPr="00490787">
        <w:rPr>
          <w:rStyle w:val="ZBold"/>
        </w:rPr>
        <w:t>Type of Bill</w:t>
      </w:r>
      <w:r w:rsidRPr="00997C7C">
        <w:t xml:space="preserve"> values </w:t>
      </w:r>
      <w:r w:rsidRPr="00490787">
        <w:rPr>
          <w:rStyle w:val="ZBold"/>
        </w:rPr>
        <w:t>11x and 41x</w:t>
      </w:r>
      <w:r w:rsidRPr="00997C7C">
        <w:t xml:space="preserve"> are defined as “Inpatient”. All other claims with Claim category</w:t>
      </w:r>
      <w:r w:rsidR="00324086" w:rsidRPr="00997C7C">
        <w:t xml:space="preserve"> </w:t>
      </w:r>
      <w:r w:rsidRPr="00997C7C">
        <w:t>= 1 are defined as “Outpatient”.</w:t>
      </w:r>
    </w:p>
    <w:p w14:paraId="30AA6F91" w14:textId="79C4B1E2" w:rsidR="00616ABA" w:rsidRPr="00E20BBA" w:rsidRDefault="00616ABA" w:rsidP="00AF7EFD">
      <w:pPr>
        <w:pStyle w:val="Heading2"/>
      </w:pPr>
      <w:bookmarkStart w:id="314" w:name="_Toc500522878"/>
      <w:bookmarkStart w:id="315" w:name="_Toc2693341"/>
      <w:bookmarkStart w:id="316" w:name="_Toc92729689"/>
      <w:bookmarkStart w:id="317" w:name="_Toc92656994"/>
      <w:bookmarkStart w:id="318" w:name="_Toc97544013"/>
      <w:bookmarkStart w:id="319" w:name="_Toc99017074"/>
      <w:r w:rsidRPr="00E20BBA">
        <w:t>LTC Claims</w:t>
      </w:r>
      <w:bookmarkEnd w:id="314"/>
      <w:bookmarkEnd w:id="315"/>
      <w:bookmarkEnd w:id="316"/>
      <w:bookmarkEnd w:id="317"/>
      <w:bookmarkEnd w:id="318"/>
      <w:bookmarkEnd w:id="319"/>
    </w:p>
    <w:p w14:paraId="1586DC34" w14:textId="09E92E4E" w:rsidR="00E6569F" w:rsidRPr="00997C7C" w:rsidRDefault="00E6569F" w:rsidP="00E20BBA">
      <w:r w:rsidRPr="00282A5C">
        <w:t xml:space="preserve">Claims with </w:t>
      </w:r>
      <w:r w:rsidR="00E95CF8" w:rsidRPr="00282A5C">
        <w:t xml:space="preserve">Claim Category </w:t>
      </w:r>
      <w:r w:rsidRPr="00282A5C">
        <w:t>=</w:t>
      </w:r>
      <w:r w:rsidR="00324086" w:rsidRPr="00282A5C">
        <w:t xml:space="preserve"> </w:t>
      </w:r>
      <w:r w:rsidRPr="00282A5C">
        <w:t>6 (Long Term Care - Nursing Home, Chronic Ca</w:t>
      </w:r>
      <w:r w:rsidRPr="00997C7C">
        <w:t>re</w:t>
      </w:r>
      <w:r w:rsidR="00C36706" w:rsidRPr="00997C7C">
        <w:t> &amp;</w:t>
      </w:r>
      <w:r w:rsidRPr="00997C7C">
        <w:t xml:space="preserve"> Rehab</w:t>
      </w:r>
      <w:r w:rsidR="00C36706" w:rsidRPr="00997C7C">
        <w:t>)</w:t>
      </w:r>
      <w:r w:rsidR="00C36706" w:rsidRPr="00872348">
        <w:t xml:space="preserve"> </w:t>
      </w:r>
      <w:r w:rsidR="00C36706" w:rsidRPr="00997C7C">
        <w:t>are</w:t>
      </w:r>
      <w:r w:rsidRPr="00997C7C">
        <w:t xml:space="preserve"> defined as </w:t>
      </w:r>
      <w:r w:rsidRPr="00DE6BA6">
        <w:rPr>
          <w:rStyle w:val="ZBold"/>
        </w:rPr>
        <w:t>“LTC”</w:t>
      </w:r>
      <w:r w:rsidRPr="00997C7C">
        <w:t xml:space="preserve">. MCEs should </w:t>
      </w:r>
      <w:r w:rsidRPr="00DE6BA6">
        <w:rPr>
          <w:rStyle w:val="ZBold"/>
          <w:bCs/>
          <w:i/>
          <w:iCs/>
        </w:rPr>
        <w:t>continue</w:t>
      </w:r>
      <w:r w:rsidRPr="00997C7C">
        <w:t xml:space="preserve"> send</w:t>
      </w:r>
      <w:r w:rsidR="00334214" w:rsidRPr="00997C7C">
        <w:t>ing</w:t>
      </w:r>
      <w:r w:rsidRPr="00997C7C">
        <w:t xml:space="preserve"> all “Long Term Care</w:t>
      </w:r>
      <w:r w:rsidR="00324086" w:rsidRPr="00997C7C">
        <w:t>” claims</w:t>
      </w:r>
      <w:r w:rsidRPr="00997C7C">
        <w:t xml:space="preserve"> with Claim Category=’6’.</w:t>
      </w:r>
    </w:p>
    <w:p w14:paraId="71BA7827" w14:textId="51A21BE9" w:rsidR="00E95CF8" w:rsidRPr="00E20BBA" w:rsidRDefault="00E95CF8" w:rsidP="00AF7EFD">
      <w:pPr>
        <w:pStyle w:val="Heading2"/>
      </w:pPr>
      <w:bookmarkStart w:id="320" w:name="_Toc2693342"/>
      <w:bookmarkStart w:id="321" w:name="_Toc92729690"/>
      <w:bookmarkStart w:id="322" w:name="_Toc92656995"/>
      <w:bookmarkStart w:id="323" w:name="_Toc97544014"/>
      <w:bookmarkStart w:id="324" w:name="_Toc99017075"/>
      <w:r w:rsidRPr="00E20BBA">
        <w:t xml:space="preserve">Physician-Administered Drug </w:t>
      </w:r>
      <w:r w:rsidR="00401534" w:rsidRPr="00E20BBA">
        <w:t xml:space="preserve">Claim </w:t>
      </w:r>
      <w:r w:rsidR="00A767C6" w:rsidRPr="00E20BBA">
        <w:t>Definition</w:t>
      </w:r>
      <w:bookmarkEnd w:id="320"/>
      <w:bookmarkEnd w:id="321"/>
      <w:bookmarkEnd w:id="322"/>
      <w:bookmarkEnd w:id="323"/>
      <w:bookmarkEnd w:id="324"/>
    </w:p>
    <w:p w14:paraId="4488B99D" w14:textId="3BC52F02" w:rsidR="009C61BD" w:rsidRPr="00C939D7" w:rsidRDefault="00E95CF8" w:rsidP="00E20BBA">
      <w:r w:rsidRPr="00282A5C">
        <w:t xml:space="preserve">Claims with Claim Category 1 (Facility except LTC) or 2 </w:t>
      </w:r>
      <w:r w:rsidR="00401534" w:rsidRPr="00282A5C">
        <w:t>(</w:t>
      </w:r>
      <w:r w:rsidR="00401534" w:rsidRPr="00921887">
        <w:t>Professional</w:t>
      </w:r>
      <w:r w:rsidR="00401534" w:rsidRPr="00282A5C">
        <w:t xml:space="preserve">) </w:t>
      </w:r>
      <w:r w:rsidRPr="00282A5C">
        <w:t xml:space="preserve">and value in </w:t>
      </w:r>
      <w:r w:rsidR="00401534" w:rsidRPr="00282A5C">
        <w:t>“</w:t>
      </w:r>
      <w:r w:rsidR="00A767C6" w:rsidRPr="00282A5C">
        <w:t>NDC Numb</w:t>
      </w:r>
      <w:r w:rsidR="00A767C6" w:rsidRPr="00997C7C">
        <w:t>er</w:t>
      </w:r>
      <w:r w:rsidR="00401534" w:rsidRPr="00997C7C">
        <w:t>”</w:t>
      </w:r>
      <w:r w:rsidRPr="00997C7C">
        <w:t xml:space="preserve"> field (#</w:t>
      </w:r>
      <w:r w:rsidR="00A767C6" w:rsidRPr="00997C7C">
        <w:t>37</w:t>
      </w:r>
      <w:r w:rsidRPr="00997C7C">
        <w:t>).</w:t>
      </w:r>
      <w:bookmarkStart w:id="325" w:name="_Toc376248284"/>
      <w:bookmarkStart w:id="326" w:name="_Toc461693987"/>
      <w:bookmarkStart w:id="327" w:name="_Toc461694117"/>
      <w:bookmarkStart w:id="328" w:name="_Toc461694854"/>
      <w:bookmarkStart w:id="329" w:name="_Toc495502490"/>
      <w:bookmarkStart w:id="330" w:name="_Toc495504775"/>
      <w:bookmarkStart w:id="331" w:name="_Toc500522879"/>
      <w:bookmarkStart w:id="332" w:name="_Toc2693343"/>
    </w:p>
    <w:p w14:paraId="2444247D" w14:textId="2E78A354" w:rsidR="006D0494" w:rsidRPr="00E20BBA" w:rsidRDefault="08104D59" w:rsidP="00AF7EFD">
      <w:pPr>
        <w:pStyle w:val="Heading2"/>
      </w:pPr>
      <w:bookmarkStart w:id="333" w:name="_Toc92729691"/>
      <w:bookmarkStart w:id="334" w:name="_Toc92656996"/>
      <w:bookmarkStart w:id="335" w:name="_Toc97544015"/>
      <w:bookmarkStart w:id="336" w:name="_Toc99017076"/>
      <w:r w:rsidRPr="00E20BBA">
        <w:t>Administrative Fees</w:t>
      </w:r>
      <w:bookmarkEnd w:id="325"/>
      <w:bookmarkEnd w:id="326"/>
      <w:bookmarkEnd w:id="327"/>
      <w:bookmarkEnd w:id="328"/>
      <w:bookmarkEnd w:id="329"/>
      <w:bookmarkEnd w:id="330"/>
      <w:bookmarkEnd w:id="331"/>
      <w:bookmarkEnd w:id="332"/>
      <w:bookmarkEnd w:id="333"/>
      <w:bookmarkEnd w:id="334"/>
      <w:bookmarkEnd w:id="335"/>
      <w:bookmarkEnd w:id="336"/>
    </w:p>
    <w:p w14:paraId="6538971D" w14:textId="5797557E" w:rsidR="006D0494" w:rsidRPr="00872348" w:rsidRDefault="00E5430C" w:rsidP="00E20BBA">
      <w:r w:rsidRPr="00EE2EB4">
        <w:t>Administrative Fees such as PBM fees should not be reported in the encounter data as part of the “</w:t>
      </w:r>
      <w:r w:rsidR="00697A73" w:rsidRPr="00EE2EB4">
        <w:t xml:space="preserve">Net </w:t>
      </w:r>
      <w:r w:rsidR="00E25BF4">
        <w:t>(</w:t>
      </w:r>
      <w:r w:rsidRPr="00EE2EB4">
        <w:t>”</w:t>
      </w:r>
      <w:r w:rsidR="00794C5B">
        <w:t xml:space="preserve"> (#68)</w:t>
      </w:r>
      <w:r w:rsidRPr="00EE2EB4">
        <w:t>. MCEs should inform EOHHS of an</w:t>
      </w:r>
      <w:r w:rsidR="006A0827" w:rsidRPr="00EE2EB4">
        <w:t xml:space="preserve">y </w:t>
      </w:r>
      <w:r w:rsidRPr="00EE2EB4">
        <w:t xml:space="preserve">arrangement where these fees are included in their claims </w:t>
      </w:r>
      <w:r w:rsidR="00B46DA8" w:rsidRPr="00EE2EB4">
        <w:t>processing and</w:t>
      </w:r>
      <w:r w:rsidRPr="00EE2EB4">
        <w:t xml:space="preserve"> should</w:t>
      </w:r>
      <w:r w:rsidR="006A0827" w:rsidRPr="00EE2EB4">
        <w:t xml:space="preserve"> </w:t>
      </w:r>
      <w:r w:rsidRPr="00EE2EB4">
        <w:t>work</w:t>
      </w:r>
      <w:r w:rsidR="006A0827" w:rsidRPr="00EE2EB4">
        <w:t xml:space="preserve"> </w:t>
      </w:r>
      <w:r w:rsidRPr="00EE2EB4">
        <w:t>with</w:t>
      </w:r>
      <w:r w:rsidR="006A0827" w:rsidRPr="00EE2EB4">
        <w:t xml:space="preserve"> their</w:t>
      </w:r>
      <w:r w:rsidRPr="00EE2EB4">
        <w:t xml:space="preserve"> PBM or other </w:t>
      </w:r>
      <w:r w:rsidR="00783962">
        <w:t>vendors</w:t>
      </w:r>
      <w:r w:rsidRPr="00EE2EB4">
        <w:t xml:space="preserve"> to separate out the admi</w:t>
      </w:r>
      <w:r w:rsidR="006A0827" w:rsidRPr="00EE2EB4">
        <w:t>nistrative fees from the encounter</w:t>
      </w:r>
      <w:r w:rsidRPr="00EE2EB4">
        <w:t xml:space="preserve"> cost component in their claim pr</w:t>
      </w:r>
      <w:r w:rsidR="006A0827" w:rsidRPr="00EE2EB4">
        <w:t>ocessing</w:t>
      </w:r>
      <w:r w:rsidR="006A0827" w:rsidRPr="00872348">
        <w:t>.</w:t>
      </w:r>
    </w:p>
    <w:p w14:paraId="6C759695" w14:textId="77777777" w:rsidR="00A34E79" w:rsidRPr="00E20BBA" w:rsidRDefault="00A34E79" w:rsidP="00AF7EFD">
      <w:pPr>
        <w:pStyle w:val="Heading2"/>
      </w:pPr>
      <w:bookmarkStart w:id="337" w:name="_Toc376248285"/>
      <w:bookmarkStart w:id="338" w:name="_Toc461693988"/>
      <w:bookmarkStart w:id="339" w:name="_Toc461694118"/>
      <w:bookmarkStart w:id="340" w:name="_Toc495502491"/>
      <w:bookmarkStart w:id="341" w:name="_Toc495504776"/>
      <w:bookmarkStart w:id="342" w:name="_Toc500522880"/>
      <w:bookmarkStart w:id="343" w:name="_Toc2693344"/>
      <w:bookmarkStart w:id="344" w:name="_Toc92729692"/>
      <w:bookmarkStart w:id="345" w:name="_Toc92656997"/>
      <w:bookmarkStart w:id="346" w:name="_Toc97544016"/>
      <w:bookmarkStart w:id="347" w:name="_Toc99017077"/>
      <w:r w:rsidRPr="00E20BBA">
        <w:t xml:space="preserve">Bundle </w:t>
      </w:r>
      <w:r w:rsidR="00A751C7" w:rsidRPr="00E20BBA">
        <w:t xml:space="preserve">Indicator, </w:t>
      </w:r>
      <w:r w:rsidRPr="00E20BBA">
        <w:t>Claim Number &amp; Suffix</w:t>
      </w:r>
      <w:bookmarkEnd w:id="337"/>
      <w:bookmarkEnd w:id="338"/>
      <w:bookmarkEnd w:id="339"/>
      <w:bookmarkEnd w:id="340"/>
      <w:bookmarkEnd w:id="341"/>
      <w:bookmarkEnd w:id="342"/>
      <w:bookmarkEnd w:id="343"/>
      <w:bookmarkEnd w:id="344"/>
      <w:bookmarkEnd w:id="345"/>
      <w:bookmarkEnd w:id="346"/>
      <w:bookmarkEnd w:id="347"/>
    </w:p>
    <w:p w14:paraId="761EB8C7" w14:textId="7D0CF61F" w:rsidR="008238D6" w:rsidRPr="00997C7C" w:rsidRDefault="00A751C7" w:rsidP="00E20BBA">
      <w:r w:rsidRPr="00997C7C">
        <w:t>The Bundle indicator is</w:t>
      </w:r>
      <w:r w:rsidR="009708CE" w:rsidRPr="00997C7C">
        <w:t xml:space="preserve"> a</w:t>
      </w:r>
      <w:r w:rsidRPr="00997C7C">
        <w:t xml:space="preserve"> Y/N field to indicate that the claim line is part of a bundle.  </w:t>
      </w:r>
      <w:r w:rsidR="00FF4349" w:rsidRPr="00997C7C">
        <w:t xml:space="preserve">This indicator should always be ‘Y’ for </w:t>
      </w:r>
      <w:r w:rsidR="00FF4349" w:rsidRPr="00DE6BA6">
        <w:rPr>
          <w:rStyle w:val="ZBold"/>
        </w:rPr>
        <w:t>all</w:t>
      </w:r>
      <w:r w:rsidR="00FF4349" w:rsidRPr="00997C7C">
        <w:t xml:space="preserve"> bundled claims (see example 1 and 2). </w:t>
      </w:r>
      <w:r w:rsidRPr="00997C7C">
        <w:t>T</w:t>
      </w:r>
      <w:r w:rsidR="00B30882" w:rsidRPr="00997C7C">
        <w:t xml:space="preserve">he </w:t>
      </w:r>
      <w:r w:rsidRPr="00997C7C">
        <w:t>Bundle</w:t>
      </w:r>
      <w:r w:rsidR="00FF4349" w:rsidRPr="00997C7C">
        <w:t xml:space="preserve"> Claim Number and Suffix refer to</w:t>
      </w:r>
      <w:r w:rsidRPr="00997C7C">
        <w:t xml:space="preserve"> the </w:t>
      </w:r>
      <w:r w:rsidR="00B30882" w:rsidRPr="00997C7C">
        <w:t xml:space="preserve">claim number and the claim suffix of the claim </w:t>
      </w:r>
      <w:r w:rsidR="007067AB" w:rsidRPr="00997C7C">
        <w:t xml:space="preserve">line </w:t>
      </w:r>
      <w:r w:rsidR="00B30882" w:rsidRPr="00997C7C">
        <w:t>with the bundled payment.  The example</w:t>
      </w:r>
      <w:r w:rsidRPr="00997C7C">
        <w:t>s below illustrate how these t</w:t>
      </w:r>
      <w:r w:rsidR="00FF4349" w:rsidRPr="00997C7C">
        <w:t>wo</w:t>
      </w:r>
      <w:r w:rsidR="00B30882" w:rsidRPr="00997C7C">
        <w:t xml:space="preserve"> fields should be populated. Example 1 illustrates </w:t>
      </w:r>
      <w:r w:rsidR="00F14DC1" w:rsidRPr="00997C7C">
        <w:t xml:space="preserve">a scenario with </w:t>
      </w:r>
      <w:r w:rsidR="00B30882" w:rsidRPr="00997C7C">
        <w:t xml:space="preserve">one bundle within a claim, Example 2 illustrates </w:t>
      </w:r>
      <w:r w:rsidR="00F14DC1" w:rsidRPr="00997C7C">
        <w:t xml:space="preserve">a scenario with </w:t>
      </w:r>
      <w:r w:rsidR="00B30882" w:rsidRPr="00997C7C">
        <w:t xml:space="preserve">multiple bundles within a claim, and Example 3 illustrates </w:t>
      </w:r>
      <w:r w:rsidR="00F14DC1" w:rsidRPr="00997C7C">
        <w:t xml:space="preserve">a scenario with </w:t>
      </w:r>
      <w:r w:rsidR="00B30882" w:rsidRPr="00997C7C">
        <w:t>one bundle across multiple claims.</w:t>
      </w:r>
    </w:p>
    <w:p w14:paraId="07F625B7" w14:textId="46740A77" w:rsidR="00C46E24" w:rsidRPr="00997C7C" w:rsidRDefault="00BE0DAE" w:rsidP="00E20BBA">
      <w:r w:rsidRPr="00282A5C">
        <w:t>The assumption is that when a bundled claim line gets adjusted</w:t>
      </w:r>
      <w:r w:rsidR="00D07B20" w:rsidRPr="00282A5C">
        <w:t>,</w:t>
      </w:r>
      <w:r w:rsidRPr="00282A5C">
        <w:t xml:space="preserve"> all bundled claim lines for that claim would be adjusted as well.  Please see Example</w:t>
      </w:r>
      <w:r w:rsidR="000B7F1D" w:rsidRPr="00282A5C">
        <w:t>s</w:t>
      </w:r>
      <w:r w:rsidRPr="00282A5C">
        <w:t xml:space="preserve"> 4 </w:t>
      </w:r>
      <w:r w:rsidR="000B7F1D" w:rsidRPr="00282A5C">
        <w:t xml:space="preserve">and 5 </w:t>
      </w:r>
      <w:r w:rsidRPr="00282A5C">
        <w:t xml:space="preserve">below for </w:t>
      </w:r>
      <w:r w:rsidR="00F14DC1" w:rsidRPr="00282A5C">
        <w:t xml:space="preserve">scenarios where there is </w:t>
      </w:r>
      <w:r w:rsidR="007E4B4E">
        <w:t>a Replacement or Void</w:t>
      </w:r>
      <w:r w:rsidRPr="00282A5C">
        <w:t xml:space="preserve"> of </w:t>
      </w:r>
      <w:r w:rsidR="00F14DC1" w:rsidRPr="00282A5C">
        <w:t xml:space="preserve">a </w:t>
      </w:r>
      <w:r w:rsidRPr="00282A5C">
        <w:t xml:space="preserve">bundled claim.  </w:t>
      </w:r>
      <w:r w:rsidR="00FF4349" w:rsidRPr="00282A5C">
        <w:t>MCE should l</w:t>
      </w:r>
      <w:r w:rsidR="00FF4349" w:rsidRPr="00997C7C">
        <w:t>eave the Bundle claim number</w:t>
      </w:r>
      <w:r w:rsidR="009708CE" w:rsidRPr="00997C7C">
        <w:t xml:space="preserve"> and suffix blank when this assumption is inaccurate and when they do not have this information.  However, these two fields are expected when MCE have this information in their system. Bundle Indicator should be provided on all bundled claims with no exception.</w:t>
      </w:r>
    </w:p>
    <w:p w14:paraId="03DE6291" w14:textId="77777777" w:rsidR="00C46E24" w:rsidRPr="00DE6BA6" w:rsidRDefault="00EA27E6" w:rsidP="00AF7EFD">
      <w:pPr>
        <w:spacing w:after="0"/>
        <w:rPr>
          <w:rStyle w:val="ZBold"/>
        </w:rPr>
      </w:pPr>
      <w:r w:rsidRPr="00DE6BA6">
        <w:rPr>
          <w:rStyle w:val="ZBold"/>
        </w:rPr>
        <w:t>Example 1</w:t>
      </w:r>
      <w:r w:rsidR="004800AC" w:rsidRPr="00DE6BA6">
        <w:rPr>
          <w:rStyle w:val="ZBold"/>
        </w:rPr>
        <w:t xml:space="preserve"> – One Bundle per Claim Number</w:t>
      </w:r>
      <w:r w:rsidR="00967462" w:rsidRPr="00DE6BA6">
        <w:rPr>
          <w:rStyle w:val="ZBold"/>
        </w:rPr>
        <w:t>:</w:t>
      </w:r>
    </w:p>
    <w:tbl>
      <w:tblPr>
        <w:tblStyle w:val="MMISTable"/>
        <w:tblW w:w="0" w:type="auto"/>
        <w:tblLayout w:type="fixed"/>
        <w:tblLook w:val="04A0" w:firstRow="1" w:lastRow="0" w:firstColumn="1" w:lastColumn="0" w:noHBand="0" w:noVBand="1"/>
      </w:tblPr>
      <w:tblGrid>
        <w:gridCol w:w="1345"/>
        <w:gridCol w:w="1350"/>
        <w:gridCol w:w="1350"/>
        <w:gridCol w:w="1260"/>
        <w:gridCol w:w="1350"/>
        <w:gridCol w:w="1350"/>
        <w:gridCol w:w="1350"/>
      </w:tblGrid>
      <w:tr w:rsidR="00585F4E" w:rsidRPr="004835EB" w14:paraId="2534C261" w14:textId="77777777" w:rsidTr="009C788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345" w:type="dxa"/>
            <w:noWrap/>
          </w:tcPr>
          <w:p w14:paraId="66AD0B0E" w14:textId="77777777" w:rsidR="00FF4349" w:rsidRPr="00AF7EFD" w:rsidRDefault="00FF4349" w:rsidP="00CB4AED">
            <w:pPr>
              <w:jc w:val="center"/>
              <w:rPr>
                <w:sz w:val="20"/>
                <w:szCs w:val="20"/>
              </w:rPr>
            </w:pPr>
            <w:r w:rsidRPr="00AF7EFD">
              <w:rPr>
                <w:sz w:val="20"/>
                <w:szCs w:val="20"/>
              </w:rPr>
              <w:t>Claim Payer</w:t>
            </w:r>
          </w:p>
        </w:tc>
        <w:tc>
          <w:tcPr>
            <w:tcW w:w="1350" w:type="dxa"/>
            <w:noWrap/>
          </w:tcPr>
          <w:p w14:paraId="178E15D2" w14:textId="77777777" w:rsidR="00FF4349" w:rsidRPr="00AF7EFD"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Number</w:t>
            </w:r>
          </w:p>
        </w:tc>
        <w:tc>
          <w:tcPr>
            <w:tcW w:w="1350" w:type="dxa"/>
            <w:noWrap/>
          </w:tcPr>
          <w:p w14:paraId="40E7C4D3" w14:textId="77777777" w:rsidR="00FF4349" w:rsidRPr="00AF7EFD"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Suffix</w:t>
            </w:r>
          </w:p>
        </w:tc>
        <w:tc>
          <w:tcPr>
            <w:tcW w:w="1260" w:type="dxa"/>
          </w:tcPr>
          <w:p w14:paraId="16769A96" w14:textId="77777777" w:rsidR="00FF4349" w:rsidRPr="00AF7EFD"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Bundle Ind</w:t>
            </w:r>
          </w:p>
        </w:tc>
        <w:tc>
          <w:tcPr>
            <w:tcW w:w="1350" w:type="dxa"/>
          </w:tcPr>
          <w:p w14:paraId="5F152E5A" w14:textId="77777777" w:rsidR="00FF4349" w:rsidRPr="00AF7EFD"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Bundle Claim Number</w:t>
            </w:r>
          </w:p>
        </w:tc>
        <w:tc>
          <w:tcPr>
            <w:tcW w:w="1350" w:type="dxa"/>
          </w:tcPr>
          <w:p w14:paraId="4AA025EF" w14:textId="77777777" w:rsidR="00FF4349" w:rsidRPr="00AF7EFD"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Bundle Claim Suffix</w:t>
            </w:r>
          </w:p>
        </w:tc>
        <w:tc>
          <w:tcPr>
            <w:tcW w:w="1350" w:type="dxa"/>
            <w:noWrap/>
          </w:tcPr>
          <w:p w14:paraId="7CDC2999" w14:textId="15F6DB92" w:rsidR="00FF4349" w:rsidRPr="00AF7EFD" w:rsidRDefault="009C788B"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Net </w:t>
            </w:r>
            <w:r w:rsidR="00FF4349">
              <w:rPr>
                <w:sz w:val="20"/>
                <w:szCs w:val="20"/>
              </w:rPr>
              <w:t>Payment</w:t>
            </w:r>
            <w:r w:rsidR="00FF4349" w:rsidRPr="00AF7EFD">
              <w:rPr>
                <w:sz w:val="20"/>
                <w:szCs w:val="20"/>
              </w:rPr>
              <w:t xml:space="preserve"> </w:t>
            </w:r>
            <w:r w:rsidR="00E25BF4" w:rsidRPr="00AF7EFD">
              <w:rPr>
                <w:sz w:val="20"/>
                <w:szCs w:val="20"/>
              </w:rPr>
              <w:t>(#68)</w:t>
            </w:r>
          </w:p>
        </w:tc>
      </w:tr>
      <w:tr w:rsidR="00FF4349" w:rsidRPr="004835EB" w14:paraId="3E51DCEC"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7411B703" w14:textId="754B0256" w:rsidR="00FF4349" w:rsidRPr="00AF7EFD" w:rsidRDefault="00FF4349" w:rsidP="00CB4AED">
            <w:pPr>
              <w:jc w:val="center"/>
              <w:rPr>
                <w:sz w:val="20"/>
                <w:szCs w:val="20"/>
              </w:rPr>
            </w:pPr>
            <w:r w:rsidRPr="00AF7EFD">
              <w:rPr>
                <w:sz w:val="20"/>
                <w:szCs w:val="20"/>
              </w:rPr>
              <w:t>XXX</w:t>
            </w:r>
          </w:p>
        </w:tc>
        <w:tc>
          <w:tcPr>
            <w:tcW w:w="1350" w:type="dxa"/>
            <w:noWrap/>
          </w:tcPr>
          <w:p w14:paraId="66A6DBA2"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noWrap/>
          </w:tcPr>
          <w:p w14:paraId="2A44C546"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1260" w:type="dxa"/>
          </w:tcPr>
          <w:p w14:paraId="2B50C5BA"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54BE4C5B"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23842C75"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350" w:type="dxa"/>
            <w:noWrap/>
          </w:tcPr>
          <w:p w14:paraId="20AA3F7A"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FF4349" w:rsidRPr="004835EB" w14:paraId="7B5D91C6" w14:textId="77777777" w:rsidTr="00AF7EF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65952D03" w14:textId="59A59FD7" w:rsidR="00FF4349" w:rsidRPr="00AF7EFD" w:rsidRDefault="00FF4349" w:rsidP="00CB4AED">
            <w:pPr>
              <w:jc w:val="center"/>
              <w:rPr>
                <w:sz w:val="20"/>
                <w:szCs w:val="20"/>
              </w:rPr>
            </w:pPr>
            <w:r w:rsidRPr="00AF7EFD">
              <w:rPr>
                <w:sz w:val="20"/>
                <w:szCs w:val="20"/>
              </w:rPr>
              <w:t>XXX</w:t>
            </w:r>
          </w:p>
        </w:tc>
        <w:tc>
          <w:tcPr>
            <w:tcW w:w="1350" w:type="dxa"/>
            <w:noWrap/>
          </w:tcPr>
          <w:p w14:paraId="26ECBFC8"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noWrap/>
          </w:tcPr>
          <w:p w14:paraId="63862083"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1260" w:type="dxa"/>
          </w:tcPr>
          <w:p w14:paraId="2B9A3F05"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57707F34"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11CCC64F"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350" w:type="dxa"/>
            <w:noWrap/>
          </w:tcPr>
          <w:p w14:paraId="77E0850F"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FF4349" w:rsidRPr="004835EB" w14:paraId="0832355D"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4FAE468D" w14:textId="41F1EC06" w:rsidR="00FF4349" w:rsidRPr="00AF7EFD" w:rsidRDefault="00FF4349" w:rsidP="00CB4AED">
            <w:pPr>
              <w:jc w:val="center"/>
              <w:rPr>
                <w:sz w:val="20"/>
                <w:szCs w:val="20"/>
              </w:rPr>
            </w:pPr>
            <w:r w:rsidRPr="00AF7EFD">
              <w:rPr>
                <w:sz w:val="20"/>
                <w:szCs w:val="20"/>
              </w:rPr>
              <w:t>XXX</w:t>
            </w:r>
          </w:p>
        </w:tc>
        <w:tc>
          <w:tcPr>
            <w:tcW w:w="1350" w:type="dxa"/>
            <w:noWrap/>
          </w:tcPr>
          <w:p w14:paraId="6BD55F2B"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noWrap/>
          </w:tcPr>
          <w:p w14:paraId="73B0ED8D"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260" w:type="dxa"/>
          </w:tcPr>
          <w:p w14:paraId="65964104"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50492DF7"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22752BB5"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350" w:type="dxa"/>
            <w:noWrap/>
          </w:tcPr>
          <w:p w14:paraId="041A8378"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FF4349" w:rsidRPr="004835EB" w14:paraId="5C0B0BDD" w14:textId="77777777" w:rsidTr="00AF7EF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0935EF0E" w14:textId="78F871C0" w:rsidR="00FF4349" w:rsidRPr="00AF7EFD" w:rsidRDefault="00FF4349" w:rsidP="00CB4AED">
            <w:pPr>
              <w:jc w:val="center"/>
              <w:rPr>
                <w:sz w:val="20"/>
                <w:szCs w:val="20"/>
              </w:rPr>
            </w:pPr>
            <w:r w:rsidRPr="00AF7EFD">
              <w:rPr>
                <w:sz w:val="20"/>
                <w:szCs w:val="20"/>
              </w:rPr>
              <w:t>XXX</w:t>
            </w:r>
          </w:p>
        </w:tc>
        <w:tc>
          <w:tcPr>
            <w:tcW w:w="1350" w:type="dxa"/>
            <w:noWrap/>
          </w:tcPr>
          <w:p w14:paraId="75209D63"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noWrap/>
          </w:tcPr>
          <w:p w14:paraId="7F42CCBB"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w:t>
            </w:r>
          </w:p>
        </w:tc>
        <w:tc>
          <w:tcPr>
            <w:tcW w:w="1260" w:type="dxa"/>
          </w:tcPr>
          <w:p w14:paraId="40B5262F"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0086A37B"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483A6752"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350" w:type="dxa"/>
            <w:noWrap/>
          </w:tcPr>
          <w:p w14:paraId="039A9321"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FF4349" w:rsidRPr="004835EB" w14:paraId="7B86A8A9"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2ED303F0" w14:textId="6E30CF34" w:rsidR="00FF4349" w:rsidRPr="00AF7EFD" w:rsidRDefault="00FF4349" w:rsidP="00CB4AED">
            <w:pPr>
              <w:jc w:val="center"/>
              <w:rPr>
                <w:sz w:val="20"/>
                <w:szCs w:val="20"/>
              </w:rPr>
            </w:pPr>
            <w:r w:rsidRPr="00AF7EFD">
              <w:rPr>
                <w:sz w:val="20"/>
                <w:szCs w:val="20"/>
              </w:rPr>
              <w:t>XXX</w:t>
            </w:r>
          </w:p>
        </w:tc>
        <w:tc>
          <w:tcPr>
            <w:tcW w:w="1350" w:type="dxa"/>
            <w:noWrap/>
          </w:tcPr>
          <w:p w14:paraId="704AE22E"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noWrap/>
          </w:tcPr>
          <w:p w14:paraId="03D3F04E"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w:t>
            </w:r>
          </w:p>
        </w:tc>
        <w:tc>
          <w:tcPr>
            <w:tcW w:w="1260" w:type="dxa"/>
          </w:tcPr>
          <w:p w14:paraId="74B6A1E5"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1D6DCBEC"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1834EEC9"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350" w:type="dxa"/>
            <w:noWrap/>
          </w:tcPr>
          <w:p w14:paraId="41B94486"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F32C4D" w:rsidRPr="004835EB" w14:paraId="683C1078" w14:textId="77777777" w:rsidTr="00AF7EF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78014F61" w14:textId="6189F2DA" w:rsidR="00FF4349" w:rsidRPr="00AF7EFD" w:rsidRDefault="00FF4349" w:rsidP="00CB4AED">
            <w:pPr>
              <w:jc w:val="center"/>
              <w:rPr>
                <w:sz w:val="20"/>
                <w:szCs w:val="20"/>
              </w:rPr>
            </w:pPr>
            <w:r w:rsidRPr="00AF7EFD">
              <w:rPr>
                <w:sz w:val="20"/>
                <w:szCs w:val="20"/>
              </w:rPr>
              <w:t>XXX</w:t>
            </w:r>
          </w:p>
        </w:tc>
        <w:tc>
          <w:tcPr>
            <w:tcW w:w="1350" w:type="dxa"/>
            <w:shd w:val="clear" w:color="auto" w:fill="FFFF00"/>
            <w:noWrap/>
          </w:tcPr>
          <w:p w14:paraId="654F4355"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shd w:val="clear" w:color="auto" w:fill="FFFF00"/>
            <w:noWrap/>
          </w:tcPr>
          <w:p w14:paraId="2CD700E7"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260" w:type="dxa"/>
            <w:shd w:val="clear" w:color="auto" w:fill="FFFF00"/>
          </w:tcPr>
          <w:p w14:paraId="4F4A5C68"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72C7EE59"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7B0FD419"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350" w:type="dxa"/>
            <w:shd w:val="clear" w:color="auto" w:fill="FFFF00"/>
            <w:noWrap/>
          </w:tcPr>
          <w:p w14:paraId="2948C862"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120</w:t>
            </w:r>
          </w:p>
        </w:tc>
      </w:tr>
    </w:tbl>
    <w:p w14:paraId="6350C6A0" w14:textId="1CE2AAC8" w:rsidR="00A864A5" w:rsidRPr="00872348" w:rsidRDefault="00A864A5" w:rsidP="0000414A">
      <w:pPr>
        <w:spacing w:after="0"/>
      </w:pPr>
    </w:p>
    <w:p w14:paraId="2CE0CBB5" w14:textId="77777777" w:rsidR="00EA27E6" w:rsidRPr="00DE6BA6" w:rsidRDefault="00EA27E6" w:rsidP="00733603">
      <w:pPr>
        <w:keepNext/>
        <w:spacing w:after="0"/>
        <w:rPr>
          <w:rStyle w:val="ZBold"/>
        </w:rPr>
      </w:pPr>
      <w:r w:rsidRPr="00DE6BA6">
        <w:rPr>
          <w:rStyle w:val="ZBold"/>
        </w:rPr>
        <w:lastRenderedPageBreak/>
        <w:t>Example 2</w:t>
      </w:r>
      <w:r w:rsidR="004800AC" w:rsidRPr="00DE6BA6">
        <w:rPr>
          <w:rStyle w:val="ZBold"/>
        </w:rPr>
        <w:t xml:space="preserve"> – Two Bundles per Claim Number</w:t>
      </w:r>
      <w:r w:rsidRPr="00DE6BA6">
        <w:rPr>
          <w:rStyle w:val="ZBold"/>
        </w:rPr>
        <w:t>:</w:t>
      </w:r>
    </w:p>
    <w:tbl>
      <w:tblPr>
        <w:tblStyle w:val="MMISTable"/>
        <w:tblW w:w="9445" w:type="dxa"/>
        <w:tblLayout w:type="fixed"/>
        <w:tblLook w:val="04A0" w:firstRow="1" w:lastRow="0" w:firstColumn="1" w:lastColumn="0" w:noHBand="0" w:noVBand="1"/>
      </w:tblPr>
      <w:tblGrid>
        <w:gridCol w:w="1338"/>
        <w:gridCol w:w="1337"/>
        <w:gridCol w:w="1337"/>
        <w:gridCol w:w="1337"/>
        <w:gridCol w:w="1337"/>
        <w:gridCol w:w="1337"/>
        <w:gridCol w:w="1422"/>
      </w:tblGrid>
      <w:tr w:rsidR="00585F4E" w:rsidRPr="00EE2EB4" w14:paraId="186FAFBC" w14:textId="77777777" w:rsidTr="00AF7EFD">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1338" w:type="dxa"/>
            <w:noWrap/>
          </w:tcPr>
          <w:p w14:paraId="0B8AF899" w14:textId="77777777" w:rsidR="00FF4349" w:rsidRPr="009C788B" w:rsidRDefault="00FF4349" w:rsidP="00CB4AED">
            <w:pPr>
              <w:jc w:val="center"/>
              <w:rPr>
                <w:sz w:val="20"/>
                <w:szCs w:val="20"/>
              </w:rPr>
            </w:pPr>
            <w:r w:rsidRPr="009C788B">
              <w:rPr>
                <w:sz w:val="20"/>
                <w:szCs w:val="20"/>
              </w:rPr>
              <w:t>Claim Payer</w:t>
            </w:r>
          </w:p>
        </w:tc>
        <w:tc>
          <w:tcPr>
            <w:tcW w:w="1337" w:type="dxa"/>
            <w:noWrap/>
          </w:tcPr>
          <w:p w14:paraId="6D6FB7C8" w14:textId="77777777" w:rsidR="00FF4349" w:rsidRPr="009C788B"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Claim Number</w:t>
            </w:r>
          </w:p>
        </w:tc>
        <w:tc>
          <w:tcPr>
            <w:tcW w:w="1337" w:type="dxa"/>
            <w:noWrap/>
          </w:tcPr>
          <w:p w14:paraId="71EA6851" w14:textId="77777777" w:rsidR="00FF4349" w:rsidRPr="009C788B"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Claim Suffix</w:t>
            </w:r>
          </w:p>
        </w:tc>
        <w:tc>
          <w:tcPr>
            <w:tcW w:w="1337" w:type="dxa"/>
          </w:tcPr>
          <w:p w14:paraId="48B0E496" w14:textId="77777777" w:rsidR="00FF4349" w:rsidRPr="009C788B"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Bundle Ind</w:t>
            </w:r>
          </w:p>
        </w:tc>
        <w:tc>
          <w:tcPr>
            <w:tcW w:w="1337" w:type="dxa"/>
          </w:tcPr>
          <w:p w14:paraId="453E1D64" w14:textId="77777777" w:rsidR="00FF4349" w:rsidRPr="009C788B"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Bundle Claim Number</w:t>
            </w:r>
          </w:p>
        </w:tc>
        <w:tc>
          <w:tcPr>
            <w:tcW w:w="1337" w:type="dxa"/>
          </w:tcPr>
          <w:p w14:paraId="7AFA696E" w14:textId="77777777" w:rsidR="00FF4349" w:rsidRPr="009C788B"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Bundle Claim Suffix</w:t>
            </w:r>
          </w:p>
        </w:tc>
        <w:tc>
          <w:tcPr>
            <w:tcW w:w="1422" w:type="dxa"/>
            <w:noWrap/>
          </w:tcPr>
          <w:p w14:paraId="73AB9493" w14:textId="0674FF43" w:rsidR="00FF4349" w:rsidRPr="009C788B" w:rsidRDefault="009C788B"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 xml:space="preserve">Net </w:t>
            </w:r>
            <w:r w:rsidR="00FF4349" w:rsidRPr="009C788B">
              <w:rPr>
                <w:sz w:val="20"/>
                <w:szCs w:val="20"/>
              </w:rPr>
              <w:t xml:space="preserve">Payment </w:t>
            </w:r>
            <w:r w:rsidR="00E25BF4" w:rsidRPr="009C788B">
              <w:rPr>
                <w:sz w:val="20"/>
                <w:szCs w:val="20"/>
              </w:rPr>
              <w:t>(#68)</w:t>
            </w:r>
          </w:p>
        </w:tc>
      </w:tr>
      <w:tr w:rsidR="00FF4349" w:rsidRPr="00EE2EB4" w14:paraId="1219590A" w14:textId="77777777" w:rsidTr="00AF7EF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38" w:type="dxa"/>
            <w:noWrap/>
          </w:tcPr>
          <w:p w14:paraId="0FB57B2B" w14:textId="043683DE" w:rsidR="00FF4349" w:rsidRPr="00AF7EFD" w:rsidRDefault="00FF4349" w:rsidP="00AF7EFD">
            <w:pPr>
              <w:spacing w:after="0"/>
              <w:jc w:val="center"/>
              <w:rPr>
                <w:sz w:val="20"/>
                <w:szCs w:val="20"/>
              </w:rPr>
            </w:pPr>
            <w:r w:rsidRPr="00AF7EFD">
              <w:rPr>
                <w:sz w:val="20"/>
                <w:szCs w:val="20"/>
              </w:rPr>
              <w:t>XXX</w:t>
            </w:r>
          </w:p>
        </w:tc>
        <w:tc>
          <w:tcPr>
            <w:tcW w:w="1337" w:type="dxa"/>
            <w:noWrap/>
          </w:tcPr>
          <w:p w14:paraId="4042D91E"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noWrap/>
          </w:tcPr>
          <w:p w14:paraId="5F902C16"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1337" w:type="dxa"/>
          </w:tcPr>
          <w:p w14:paraId="38F8402E"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37" w:type="dxa"/>
            <w:shd w:val="clear" w:color="auto" w:fill="FFFF00"/>
          </w:tcPr>
          <w:p w14:paraId="26C2E5AD"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shd w:val="clear" w:color="auto" w:fill="FFFF00"/>
          </w:tcPr>
          <w:p w14:paraId="1DF1E3D5"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422" w:type="dxa"/>
            <w:noWrap/>
          </w:tcPr>
          <w:p w14:paraId="63BE2EE1"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FF4349" w:rsidRPr="00EE2EB4" w14:paraId="30235536"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38" w:type="dxa"/>
            <w:noWrap/>
          </w:tcPr>
          <w:p w14:paraId="71798C4D" w14:textId="3A6D99FD" w:rsidR="00FF4349" w:rsidRPr="00AF7EFD" w:rsidRDefault="00FF4349" w:rsidP="00AF7EFD">
            <w:pPr>
              <w:spacing w:after="0"/>
              <w:jc w:val="center"/>
              <w:rPr>
                <w:sz w:val="20"/>
                <w:szCs w:val="20"/>
              </w:rPr>
            </w:pPr>
            <w:r w:rsidRPr="00AF7EFD">
              <w:rPr>
                <w:sz w:val="20"/>
                <w:szCs w:val="20"/>
              </w:rPr>
              <w:t>XXX</w:t>
            </w:r>
          </w:p>
        </w:tc>
        <w:tc>
          <w:tcPr>
            <w:tcW w:w="1337" w:type="dxa"/>
            <w:noWrap/>
          </w:tcPr>
          <w:p w14:paraId="5F08649A"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noWrap/>
          </w:tcPr>
          <w:p w14:paraId="600840E2"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1337" w:type="dxa"/>
          </w:tcPr>
          <w:p w14:paraId="37AE0F3E"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37" w:type="dxa"/>
            <w:shd w:val="clear" w:color="auto" w:fill="FFFF00"/>
          </w:tcPr>
          <w:p w14:paraId="2B8BA201"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shd w:val="clear" w:color="auto" w:fill="FFFF00"/>
          </w:tcPr>
          <w:p w14:paraId="26D2CA18"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3</w:t>
            </w:r>
          </w:p>
        </w:tc>
        <w:tc>
          <w:tcPr>
            <w:tcW w:w="1422" w:type="dxa"/>
            <w:noWrap/>
          </w:tcPr>
          <w:p w14:paraId="7F9FCA5D"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FF4349" w:rsidRPr="00EE2EB4" w14:paraId="531DBFB1"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38" w:type="dxa"/>
            <w:noWrap/>
          </w:tcPr>
          <w:p w14:paraId="5688C32B" w14:textId="19B95D8C" w:rsidR="00FF4349" w:rsidRPr="00AF7EFD" w:rsidRDefault="00FF4349" w:rsidP="00AF7EFD">
            <w:pPr>
              <w:spacing w:after="0"/>
              <w:jc w:val="center"/>
              <w:rPr>
                <w:sz w:val="20"/>
                <w:szCs w:val="20"/>
              </w:rPr>
            </w:pPr>
            <w:r w:rsidRPr="00AF7EFD">
              <w:rPr>
                <w:sz w:val="20"/>
                <w:szCs w:val="20"/>
              </w:rPr>
              <w:t>XXX</w:t>
            </w:r>
          </w:p>
        </w:tc>
        <w:tc>
          <w:tcPr>
            <w:tcW w:w="1337" w:type="dxa"/>
            <w:shd w:val="clear" w:color="auto" w:fill="FFFF00"/>
            <w:noWrap/>
          </w:tcPr>
          <w:p w14:paraId="57B43E8F"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shd w:val="clear" w:color="auto" w:fill="FFFF00"/>
            <w:noWrap/>
          </w:tcPr>
          <w:p w14:paraId="38D0CA0B"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337" w:type="dxa"/>
            <w:shd w:val="clear" w:color="auto" w:fill="FFFF00"/>
          </w:tcPr>
          <w:p w14:paraId="3CE3D685"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37" w:type="dxa"/>
            <w:shd w:val="clear" w:color="auto" w:fill="FFFF00"/>
          </w:tcPr>
          <w:p w14:paraId="0BA993F2"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shd w:val="clear" w:color="auto" w:fill="FFFF00"/>
          </w:tcPr>
          <w:p w14:paraId="039D6669"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422" w:type="dxa"/>
            <w:shd w:val="clear" w:color="auto" w:fill="FFFF00"/>
            <w:noWrap/>
          </w:tcPr>
          <w:p w14:paraId="486E8629"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60</w:t>
            </w:r>
          </w:p>
        </w:tc>
      </w:tr>
      <w:tr w:rsidR="00FF4349" w:rsidRPr="00EE2EB4" w14:paraId="229E2183"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38" w:type="dxa"/>
            <w:noWrap/>
          </w:tcPr>
          <w:p w14:paraId="374FB940" w14:textId="77468724" w:rsidR="00FF4349" w:rsidRPr="00AF7EFD" w:rsidRDefault="00FF4349" w:rsidP="00AF7EFD">
            <w:pPr>
              <w:spacing w:after="0"/>
              <w:jc w:val="center"/>
              <w:rPr>
                <w:sz w:val="20"/>
                <w:szCs w:val="20"/>
              </w:rPr>
            </w:pPr>
            <w:r w:rsidRPr="00AF7EFD">
              <w:rPr>
                <w:sz w:val="20"/>
                <w:szCs w:val="20"/>
              </w:rPr>
              <w:t>XXX</w:t>
            </w:r>
          </w:p>
        </w:tc>
        <w:tc>
          <w:tcPr>
            <w:tcW w:w="1337" w:type="dxa"/>
            <w:noWrap/>
          </w:tcPr>
          <w:p w14:paraId="08829ED3"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noWrap/>
          </w:tcPr>
          <w:p w14:paraId="1613BE93"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w:t>
            </w:r>
          </w:p>
        </w:tc>
        <w:tc>
          <w:tcPr>
            <w:tcW w:w="1337" w:type="dxa"/>
          </w:tcPr>
          <w:p w14:paraId="0E82D08B"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37" w:type="dxa"/>
            <w:shd w:val="clear" w:color="auto" w:fill="F4B083" w:themeFill="accent2" w:themeFillTint="99"/>
          </w:tcPr>
          <w:p w14:paraId="4B870E61"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shd w:val="clear" w:color="auto" w:fill="F4B083" w:themeFill="accent2" w:themeFillTint="99"/>
          </w:tcPr>
          <w:p w14:paraId="173F8DAF"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422" w:type="dxa"/>
            <w:noWrap/>
          </w:tcPr>
          <w:p w14:paraId="7C2B425F"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FF4349" w:rsidRPr="00EE2EB4" w14:paraId="71A28CBA"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38" w:type="dxa"/>
            <w:noWrap/>
          </w:tcPr>
          <w:p w14:paraId="277860C1" w14:textId="67BB74A0" w:rsidR="00FF4349" w:rsidRPr="00AF7EFD" w:rsidRDefault="00FF4349" w:rsidP="00AF7EFD">
            <w:pPr>
              <w:spacing w:after="0"/>
              <w:jc w:val="center"/>
              <w:rPr>
                <w:sz w:val="20"/>
                <w:szCs w:val="20"/>
              </w:rPr>
            </w:pPr>
            <w:r w:rsidRPr="00AF7EFD">
              <w:rPr>
                <w:sz w:val="20"/>
                <w:szCs w:val="20"/>
              </w:rPr>
              <w:t>XXX</w:t>
            </w:r>
          </w:p>
        </w:tc>
        <w:tc>
          <w:tcPr>
            <w:tcW w:w="1337" w:type="dxa"/>
            <w:noWrap/>
          </w:tcPr>
          <w:p w14:paraId="50248E80"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noWrap/>
          </w:tcPr>
          <w:p w14:paraId="257B9BCB"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w:t>
            </w:r>
          </w:p>
        </w:tc>
        <w:tc>
          <w:tcPr>
            <w:tcW w:w="1337" w:type="dxa"/>
          </w:tcPr>
          <w:p w14:paraId="121485AD"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37" w:type="dxa"/>
            <w:shd w:val="clear" w:color="auto" w:fill="F4B083" w:themeFill="accent2" w:themeFillTint="99"/>
          </w:tcPr>
          <w:p w14:paraId="385909E7"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shd w:val="clear" w:color="auto" w:fill="F4B083" w:themeFill="accent2" w:themeFillTint="99"/>
          </w:tcPr>
          <w:p w14:paraId="4ADDA468"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422" w:type="dxa"/>
            <w:noWrap/>
          </w:tcPr>
          <w:p w14:paraId="33F8FA2E"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FF4349" w:rsidRPr="00EE2EB4" w14:paraId="03D69D92" w14:textId="77777777" w:rsidTr="00AF7EFD">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338" w:type="dxa"/>
            <w:noWrap/>
          </w:tcPr>
          <w:p w14:paraId="03FDA97E" w14:textId="1D760468" w:rsidR="00FF4349" w:rsidRPr="00AF7EFD" w:rsidRDefault="00FF4349" w:rsidP="00AF7EFD">
            <w:pPr>
              <w:spacing w:after="0"/>
              <w:jc w:val="center"/>
              <w:rPr>
                <w:sz w:val="20"/>
                <w:szCs w:val="20"/>
              </w:rPr>
            </w:pPr>
            <w:r w:rsidRPr="00AF7EFD">
              <w:rPr>
                <w:sz w:val="20"/>
                <w:szCs w:val="20"/>
              </w:rPr>
              <w:t>XXX</w:t>
            </w:r>
          </w:p>
        </w:tc>
        <w:tc>
          <w:tcPr>
            <w:tcW w:w="1337" w:type="dxa"/>
            <w:shd w:val="clear" w:color="auto" w:fill="F4B083" w:themeFill="accent2" w:themeFillTint="99"/>
            <w:noWrap/>
          </w:tcPr>
          <w:p w14:paraId="355C0C3C"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shd w:val="clear" w:color="auto" w:fill="F4B083" w:themeFill="accent2" w:themeFillTint="99"/>
            <w:noWrap/>
          </w:tcPr>
          <w:p w14:paraId="274E1BE3"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337" w:type="dxa"/>
            <w:shd w:val="clear" w:color="auto" w:fill="F4B083" w:themeFill="accent2" w:themeFillTint="99"/>
          </w:tcPr>
          <w:p w14:paraId="7A908EE1"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37" w:type="dxa"/>
            <w:shd w:val="clear" w:color="auto" w:fill="F4B083" w:themeFill="accent2" w:themeFillTint="99"/>
          </w:tcPr>
          <w:p w14:paraId="16C64F84"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shd w:val="clear" w:color="auto" w:fill="F4B083" w:themeFill="accent2" w:themeFillTint="99"/>
          </w:tcPr>
          <w:p w14:paraId="50E54582"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422" w:type="dxa"/>
            <w:shd w:val="clear" w:color="auto" w:fill="F4B083" w:themeFill="accent2" w:themeFillTint="99"/>
            <w:noWrap/>
          </w:tcPr>
          <w:p w14:paraId="06A85BCE"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80</w:t>
            </w:r>
          </w:p>
        </w:tc>
      </w:tr>
    </w:tbl>
    <w:p w14:paraId="5B679233" w14:textId="77777777" w:rsidR="00882340" w:rsidRPr="00872348" w:rsidRDefault="00882340" w:rsidP="00AF7EFD">
      <w:pPr>
        <w:spacing w:after="0"/>
      </w:pPr>
    </w:p>
    <w:p w14:paraId="2F609628" w14:textId="0E27DA95" w:rsidR="00EA27E6" w:rsidRPr="00DE6BA6" w:rsidRDefault="00EA27E6" w:rsidP="004D17D2">
      <w:pPr>
        <w:spacing w:after="0" w:line="240" w:lineRule="auto"/>
        <w:rPr>
          <w:rStyle w:val="ZBold"/>
        </w:rPr>
      </w:pPr>
      <w:r w:rsidRPr="00DE6BA6">
        <w:rPr>
          <w:rStyle w:val="ZBold"/>
        </w:rPr>
        <w:t>Example 3</w:t>
      </w:r>
      <w:r w:rsidR="004800AC" w:rsidRPr="00DE6BA6">
        <w:rPr>
          <w:rStyle w:val="ZBold"/>
        </w:rPr>
        <w:t xml:space="preserve"> </w:t>
      </w:r>
      <w:r w:rsidR="00DE6BA6" w:rsidRPr="00DE6BA6">
        <w:rPr>
          <w:rStyle w:val="ZBold"/>
        </w:rPr>
        <w:t xml:space="preserve">– </w:t>
      </w:r>
      <w:r w:rsidR="004800AC" w:rsidRPr="00DE6BA6">
        <w:rPr>
          <w:rStyle w:val="ZBold"/>
        </w:rPr>
        <w:t>One Bundle for Two Claim Numbers</w:t>
      </w:r>
      <w:r w:rsidRPr="00DE6BA6">
        <w:rPr>
          <w:rStyle w:val="ZBold"/>
        </w:rPr>
        <w:t>:</w:t>
      </w:r>
    </w:p>
    <w:tbl>
      <w:tblPr>
        <w:tblStyle w:val="MMISTable"/>
        <w:tblW w:w="8185" w:type="dxa"/>
        <w:tblLayout w:type="fixed"/>
        <w:tblLook w:val="04A0" w:firstRow="1" w:lastRow="0" w:firstColumn="1" w:lastColumn="0" w:noHBand="0" w:noVBand="1"/>
      </w:tblPr>
      <w:tblGrid>
        <w:gridCol w:w="1345"/>
        <w:gridCol w:w="1350"/>
        <w:gridCol w:w="1260"/>
        <w:gridCol w:w="1440"/>
        <w:gridCol w:w="1350"/>
        <w:gridCol w:w="1440"/>
      </w:tblGrid>
      <w:tr w:rsidR="000267B5" w:rsidRPr="00EE2EB4" w14:paraId="373A68B6" w14:textId="77777777" w:rsidTr="009C2582">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1345" w:type="dxa"/>
            <w:noWrap/>
          </w:tcPr>
          <w:p w14:paraId="276D3807" w14:textId="77777777" w:rsidR="00390773" w:rsidRPr="00872348" w:rsidRDefault="00390773" w:rsidP="00A97FB8">
            <w:pPr>
              <w:pStyle w:val="TableText"/>
            </w:pPr>
            <w:r w:rsidRPr="00872348">
              <w:t>Claim Payer</w:t>
            </w:r>
          </w:p>
        </w:tc>
        <w:tc>
          <w:tcPr>
            <w:tcW w:w="1350" w:type="dxa"/>
            <w:noWrap/>
          </w:tcPr>
          <w:p w14:paraId="240B2090" w14:textId="77777777" w:rsidR="00390773" w:rsidRPr="00872348" w:rsidRDefault="00390773" w:rsidP="00A97FB8">
            <w:pPr>
              <w:pStyle w:val="TableText"/>
              <w:cnfStyle w:val="100000000000" w:firstRow="1" w:lastRow="0" w:firstColumn="0" w:lastColumn="0" w:oddVBand="0" w:evenVBand="0" w:oddHBand="0" w:evenHBand="0" w:firstRowFirstColumn="0" w:firstRowLastColumn="0" w:lastRowFirstColumn="0" w:lastRowLastColumn="0"/>
            </w:pPr>
            <w:r w:rsidRPr="00872348">
              <w:t>Claim Number</w:t>
            </w:r>
          </w:p>
        </w:tc>
        <w:tc>
          <w:tcPr>
            <w:tcW w:w="1260" w:type="dxa"/>
            <w:noWrap/>
          </w:tcPr>
          <w:p w14:paraId="59ECFABE" w14:textId="77777777" w:rsidR="00390773" w:rsidRPr="00872348" w:rsidRDefault="00390773" w:rsidP="00A97FB8">
            <w:pPr>
              <w:pStyle w:val="TableText"/>
              <w:cnfStyle w:val="100000000000" w:firstRow="1" w:lastRow="0" w:firstColumn="0" w:lastColumn="0" w:oddVBand="0" w:evenVBand="0" w:oddHBand="0" w:evenHBand="0" w:firstRowFirstColumn="0" w:firstRowLastColumn="0" w:lastRowFirstColumn="0" w:lastRowLastColumn="0"/>
            </w:pPr>
            <w:r w:rsidRPr="00872348">
              <w:t>Claim Suffix</w:t>
            </w:r>
          </w:p>
        </w:tc>
        <w:tc>
          <w:tcPr>
            <w:tcW w:w="1440" w:type="dxa"/>
          </w:tcPr>
          <w:p w14:paraId="735C4155" w14:textId="77777777" w:rsidR="00390773" w:rsidRPr="00872348" w:rsidRDefault="00390773" w:rsidP="00A97FB8">
            <w:pPr>
              <w:pStyle w:val="TableText"/>
              <w:cnfStyle w:val="100000000000" w:firstRow="1" w:lastRow="0" w:firstColumn="0" w:lastColumn="0" w:oddVBand="0" w:evenVBand="0" w:oddHBand="0" w:evenHBand="0" w:firstRowFirstColumn="0" w:firstRowLastColumn="0" w:lastRowFirstColumn="0" w:lastRowLastColumn="0"/>
            </w:pPr>
            <w:r w:rsidRPr="00872348">
              <w:t>Bundle Claim Number</w:t>
            </w:r>
          </w:p>
        </w:tc>
        <w:tc>
          <w:tcPr>
            <w:tcW w:w="1350" w:type="dxa"/>
          </w:tcPr>
          <w:p w14:paraId="354352D0" w14:textId="77777777" w:rsidR="00390773" w:rsidRPr="00872348" w:rsidRDefault="00390773" w:rsidP="00A97FB8">
            <w:pPr>
              <w:pStyle w:val="TableText"/>
              <w:cnfStyle w:val="100000000000" w:firstRow="1" w:lastRow="0" w:firstColumn="0" w:lastColumn="0" w:oddVBand="0" w:evenVBand="0" w:oddHBand="0" w:evenHBand="0" w:firstRowFirstColumn="0" w:firstRowLastColumn="0" w:lastRowFirstColumn="0" w:lastRowLastColumn="0"/>
            </w:pPr>
            <w:r w:rsidRPr="00872348">
              <w:t>Bundle Claim Suffix</w:t>
            </w:r>
          </w:p>
        </w:tc>
        <w:tc>
          <w:tcPr>
            <w:tcW w:w="1440" w:type="dxa"/>
            <w:noWrap/>
          </w:tcPr>
          <w:p w14:paraId="72CCD5FE" w14:textId="6785DB04" w:rsidR="00390773" w:rsidRPr="00872348" w:rsidRDefault="009C2582" w:rsidP="00A97FB8">
            <w:pPr>
              <w:pStyle w:val="TableText"/>
              <w:cnfStyle w:val="100000000000" w:firstRow="1" w:lastRow="0" w:firstColumn="0" w:lastColumn="0" w:oddVBand="0" w:evenVBand="0" w:oddHBand="0" w:evenHBand="0" w:firstRowFirstColumn="0" w:firstRowLastColumn="0" w:lastRowFirstColumn="0" w:lastRowLastColumn="0"/>
            </w:pPr>
            <w:r>
              <w:t xml:space="preserve">Net </w:t>
            </w:r>
            <w:r w:rsidR="00390773" w:rsidRPr="00872348">
              <w:t xml:space="preserve">Payment </w:t>
            </w:r>
            <w:r>
              <w:t>(#68)</w:t>
            </w:r>
          </w:p>
        </w:tc>
      </w:tr>
      <w:tr w:rsidR="000267B5" w:rsidRPr="00EE2EB4" w14:paraId="5D0BEAFF" w14:textId="77777777" w:rsidTr="009C258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45" w:type="dxa"/>
            <w:noWrap/>
          </w:tcPr>
          <w:p w14:paraId="56CFD646" w14:textId="5393BAEF" w:rsidR="00CC1C3C" w:rsidRPr="00921887" w:rsidRDefault="00CC1C3C" w:rsidP="00A97FB8">
            <w:pPr>
              <w:pStyle w:val="TableText"/>
            </w:pPr>
            <w:r w:rsidRPr="00921887">
              <w:t>XXX</w:t>
            </w:r>
          </w:p>
        </w:tc>
        <w:tc>
          <w:tcPr>
            <w:tcW w:w="1350" w:type="dxa"/>
            <w:noWrap/>
          </w:tcPr>
          <w:p w14:paraId="7E5C1231"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DDDDDDDD</w:t>
            </w:r>
          </w:p>
        </w:tc>
        <w:tc>
          <w:tcPr>
            <w:tcW w:w="1260" w:type="dxa"/>
            <w:noWrap/>
          </w:tcPr>
          <w:p w14:paraId="2D32EF0B"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1</w:t>
            </w:r>
          </w:p>
        </w:tc>
        <w:tc>
          <w:tcPr>
            <w:tcW w:w="1440" w:type="dxa"/>
            <w:shd w:val="clear" w:color="auto" w:fill="FFFF00"/>
          </w:tcPr>
          <w:p w14:paraId="16093B9C"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NNNNNNNN</w:t>
            </w:r>
          </w:p>
        </w:tc>
        <w:tc>
          <w:tcPr>
            <w:tcW w:w="1350" w:type="dxa"/>
            <w:shd w:val="clear" w:color="auto" w:fill="FFFF00"/>
          </w:tcPr>
          <w:p w14:paraId="7B409580"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1</w:t>
            </w:r>
          </w:p>
        </w:tc>
        <w:tc>
          <w:tcPr>
            <w:tcW w:w="1440" w:type="dxa"/>
            <w:noWrap/>
          </w:tcPr>
          <w:p w14:paraId="77B45ACA"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0</w:t>
            </w:r>
          </w:p>
        </w:tc>
      </w:tr>
      <w:tr w:rsidR="000267B5" w:rsidRPr="00EE2EB4" w14:paraId="758F0837" w14:textId="77777777" w:rsidTr="009C2582">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45" w:type="dxa"/>
            <w:noWrap/>
          </w:tcPr>
          <w:p w14:paraId="2D431CF8" w14:textId="657742A8" w:rsidR="00CC1C3C" w:rsidRPr="00921887" w:rsidRDefault="00CC1C3C" w:rsidP="00A97FB8">
            <w:pPr>
              <w:pStyle w:val="TableText"/>
            </w:pPr>
            <w:r w:rsidRPr="00921887">
              <w:t>XXX</w:t>
            </w:r>
          </w:p>
        </w:tc>
        <w:tc>
          <w:tcPr>
            <w:tcW w:w="1350" w:type="dxa"/>
            <w:noWrap/>
          </w:tcPr>
          <w:p w14:paraId="02BB11E4"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DDDDDDDD</w:t>
            </w:r>
          </w:p>
        </w:tc>
        <w:tc>
          <w:tcPr>
            <w:tcW w:w="1260" w:type="dxa"/>
            <w:noWrap/>
          </w:tcPr>
          <w:p w14:paraId="5DAA095B"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2</w:t>
            </w:r>
          </w:p>
        </w:tc>
        <w:tc>
          <w:tcPr>
            <w:tcW w:w="1440" w:type="dxa"/>
            <w:shd w:val="clear" w:color="auto" w:fill="FFFF00"/>
          </w:tcPr>
          <w:p w14:paraId="5F35C45F"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NNNNNNNN</w:t>
            </w:r>
          </w:p>
        </w:tc>
        <w:tc>
          <w:tcPr>
            <w:tcW w:w="1350" w:type="dxa"/>
            <w:shd w:val="clear" w:color="auto" w:fill="FFFF00"/>
          </w:tcPr>
          <w:p w14:paraId="2CBB58F7"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1</w:t>
            </w:r>
          </w:p>
        </w:tc>
        <w:tc>
          <w:tcPr>
            <w:tcW w:w="1440" w:type="dxa"/>
            <w:noWrap/>
          </w:tcPr>
          <w:p w14:paraId="2A50B726"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0</w:t>
            </w:r>
          </w:p>
        </w:tc>
      </w:tr>
      <w:tr w:rsidR="000267B5" w:rsidRPr="00EE2EB4" w14:paraId="5880B6A3" w14:textId="77777777" w:rsidTr="009C258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45" w:type="dxa"/>
            <w:noWrap/>
          </w:tcPr>
          <w:p w14:paraId="0B3B16E7" w14:textId="2B450D16" w:rsidR="00CC1C3C" w:rsidRPr="00921887" w:rsidRDefault="00CC1C3C" w:rsidP="00A97FB8">
            <w:pPr>
              <w:pStyle w:val="TableText"/>
            </w:pPr>
            <w:r w:rsidRPr="00921887">
              <w:t>XXX</w:t>
            </w:r>
          </w:p>
        </w:tc>
        <w:tc>
          <w:tcPr>
            <w:tcW w:w="1350" w:type="dxa"/>
            <w:noWrap/>
          </w:tcPr>
          <w:p w14:paraId="74EA4533"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DDDDDDDD</w:t>
            </w:r>
          </w:p>
        </w:tc>
        <w:tc>
          <w:tcPr>
            <w:tcW w:w="1260" w:type="dxa"/>
            <w:noWrap/>
          </w:tcPr>
          <w:p w14:paraId="5A6DB8F3"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3</w:t>
            </w:r>
          </w:p>
        </w:tc>
        <w:tc>
          <w:tcPr>
            <w:tcW w:w="1440" w:type="dxa"/>
            <w:shd w:val="clear" w:color="auto" w:fill="FFFF00"/>
          </w:tcPr>
          <w:p w14:paraId="3E5D3332"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NNNNNNNN</w:t>
            </w:r>
          </w:p>
        </w:tc>
        <w:tc>
          <w:tcPr>
            <w:tcW w:w="1350" w:type="dxa"/>
            <w:shd w:val="clear" w:color="auto" w:fill="FFFF00"/>
          </w:tcPr>
          <w:p w14:paraId="1881D4BE"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1</w:t>
            </w:r>
          </w:p>
        </w:tc>
        <w:tc>
          <w:tcPr>
            <w:tcW w:w="1440" w:type="dxa"/>
            <w:noWrap/>
          </w:tcPr>
          <w:p w14:paraId="47CB2CC1"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0</w:t>
            </w:r>
          </w:p>
        </w:tc>
      </w:tr>
      <w:tr w:rsidR="0049437B" w:rsidRPr="00EE2EB4" w14:paraId="238DDB68" w14:textId="77777777" w:rsidTr="009C2582">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45" w:type="dxa"/>
            <w:noWrap/>
          </w:tcPr>
          <w:p w14:paraId="5CEB72D7" w14:textId="1313C79B" w:rsidR="00CC1C3C" w:rsidRPr="00921887" w:rsidRDefault="00CC1C3C" w:rsidP="00A97FB8">
            <w:pPr>
              <w:pStyle w:val="TableText"/>
            </w:pPr>
            <w:r w:rsidRPr="00921887">
              <w:t>XXX</w:t>
            </w:r>
          </w:p>
        </w:tc>
        <w:tc>
          <w:tcPr>
            <w:tcW w:w="1350" w:type="dxa"/>
            <w:shd w:val="clear" w:color="auto" w:fill="FFFF00"/>
            <w:noWrap/>
          </w:tcPr>
          <w:p w14:paraId="4FA183F6"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NNNNNNNN</w:t>
            </w:r>
          </w:p>
        </w:tc>
        <w:tc>
          <w:tcPr>
            <w:tcW w:w="1260" w:type="dxa"/>
            <w:shd w:val="clear" w:color="auto" w:fill="FFFF00"/>
            <w:noWrap/>
          </w:tcPr>
          <w:p w14:paraId="025056C1"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1</w:t>
            </w:r>
          </w:p>
        </w:tc>
        <w:tc>
          <w:tcPr>
            <w:tcW w:w="1440" w:type="dxa"/>
            <w:shd w:val="clear" w:color="auto" w:fill="FFFF00"/>
          </w:tcPr>
          <w:p w14:paraId="5F1CCA2E"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NNNNNNNN</w:t>
            </w:r>
          </w:p>
        </w:tc>
        <w:tc>
          <w:tcPr>
            <w:tcW w:w="1350" w:type="dxa"/>
            <w:shd w:val="clear" w:color="auto" w:fill="FFFF00"/>
          </w:tcPr>
          <w:p w14:paraId="6E853D06"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1</w:t>
            </w:r>
          </w:p>
        </w:tc>
        <w:tc>
          <w:tcPr>
            <w:tcW w:w="1440" w:type="dxa"/>
            <w:shd w:val="clear" w:color="auto" w:fill="FFFF00"/>
            <w:noWrap/>
          </w:tcPr>
          <w:p w14:paraId="0882F8C2"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50</w:t>
            </w:r>
          </w:p>
        </w:tc>
      </w:tr>
    </w:tbl>
    <w:p w14:paraId="34C6E52C" w14:textId="77777777" w:rsidR="00882340" w:rsidRPr="00872348" w:rsidRDefault="00882340" w:rsidP="00E20BBA"/>
    <w:p w14:paraId="4D528A79" w14:textId="0ADD1028" w:rsidR="004800AC" w:rsidRPr="00DE6BA6" w:rsidRDefault="63B98F88" w:rsidP="004D17D2">
      <w:pPr>
        <w:spacing w:after="0"/>
        <w:rPr>
          <w:rStyle w:val="ZBold"/>
        </w:rPr>
      </w:pPr>
      <w:r w:rsidRPr="00DE6BA6">
        <w:rPr>
          <w:rStyle w:val="ZBold"/>
        </w:rPr>
        <w:t xml:space="preserve">Example 4 – </w:t>
      </w:r>
      <w:r w:rsidR="007E4B4E">
        <w:rPr>
          <w:rStyle w:val="ZBold"/>
        </w:rPr>
        <w:t>Replacement</w:t>
      </w:r>
      <w:r w:rsidR="39E8B650" w:rsidRPr="00DE6BA6">
        <w:rPr>
          <w:rStyle w:val="ZBold"/>
        </w:rPr>
        <w:t>/Void</w:t>
      </w:r>
      <w:r w:rsidRPr="00DE6BA6">
        <w:rPr>
          <w:rStyle w:val="ZBold"/>
        </w:rPr>
        <w:t xml:space="preserve"> of Bundled Claims</w:t>
      </w:r>
      <w:r w:rsidR="0D4F8463" w:rsidRPr="00DE6BA6">
        <w:rPr>
          <w:rStyle w:val="ZBold"/>
        </w:rPr>
        <w:t xml:space="preserve"> with Record Indicator 0</w:t>
      </w:r>
      <w:r w:rsidRPr="00DE6BA6">
        <w:rPr>
          <w:rStyle w:val="ZBold"/>
        </w:rPr>
        <w:t>:</w:t>
      </w:r>
    </w:p>
    <w:tbl>
      <w:tblPr>
        <w:tblStyle w:val="MMISTable"/>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000" w:firstRow="0" w:lastRow="0" w:firstColumn="0" w:lastColumn="0" w:noHBand="0" w:noVBand="0"/>
      </w:tblPr>
      <w:tblGrid>
        <w:gridCol w:w="915"/>
        <w:gridCol w:w="1260"/>
        <w:gridCol w:w="630"/>
        <w:gridCol w:w="720"/>
        <w:gridCol w:w="1350"/>
        <w:gridCol w:w="720"/>
        <w:gridCol w:w="1370"/>
        <w:gridCol w:w="740"/>
        <w:gridCol w:w="860"/>
        <w:gridCol w:w="920"/>
        <w:gridCol w:w="1040"/>
      </w:tblGrid>
      <w:tr w:rsidR="0034187A" w:rsidRPr="00641907" w14:paraId="1F6D21AB" w14:textId="77777777" w:rsidTr="00C738A5">
        <w:trPr>
          <w:cnfStyle w:val="000000010000" w:firstRow="0" w:lastRow="0" w:firstColumn="0" w:lastColumn="0" w:oddVBand="0" w:evenVBand="0" w:oddHBand="0" w:evenHBand="1" w:firstRowFirstColumn="0" w:firstRowLastColumn="0" w:lastRowFirstColumn="0" w:lastRowLastColumn="0"/>
          <w:trHeight w:val="839"/>
          <w:tblHeader/>
        </w:trPr>
        <w:tc>
          <w:tcPr>
            <w:cnfStyle w:val="000010000000" w:firstRow="0" w:lastRow="0" w:firstColumn="0" w:lastColumn="0" w:oddVBand="1" w:evenVBand="0" w:oddHBand="0" w:evenHBand="0" w:firstRowFirstColumn="0" w:firstRowLastColumn="0" w:lastRowFirstColumn="0" w:lastRowLastColumn="0"/>
            <w:tcW w:w="915" w:type="dxa"/>
            <w:tcBorders>
              <w:bottom w:val="single" w:sz="4" w:space="0" w:color="auto"/>
            </w:tcBorders>
            <w:shd w:val="clear" w:color="auto" w:fill="4472C4" w:themeFill="accent1"/>
            <w:noWrap/>
            <w:tcMar>
              <w:top w:w="15" w:type="dxa"/>
              <w:left w:w="15" w:type="dxa"/>
              <w:bottom w:w="0" w:type="dxa"/>
              <w:right w:w="15" w:type="dxa"/>
            </w:tcMar>
          </w:tcPr>
          <w:p w14:paraId="4D9F4744" w14:textId="77777777" w:rsidR="00B72FDA" w:rsidRPr="00AF7EFD" w:rsidRDefault="00B72FDA" w:rsidP="00AF7EFD">
            <w:pPr>
              <w:jc w:val="center"/>
              <w:rPr>
                <w:rFonts w:cs="Calibri"/>
                <w:b/>
                <w:bCs/>
                <w:color w:val="FFFFFF"/>
                <w:sz w:val="20"/>
                <w:szCs w:val="20"/>
              </w:rPr>
            </w:pPr>
            <w:r w:rsidRPr="00AF7EFD">
              <w:rPr>
                <w:rFonts w:cs="Calibri"/>
                <w:b/>
                <w:bCs/>
                <w:color w:val="FFFFFF"/>
                <w:sz w:val="20"/>
                <w:szCs w:val="20"/>
              </w:rPr>
              <w:t>Claim Payer</w:t>
            </w:r>
          </w:p>
        </w:tc>
        <w:tc>
          <w:tcPr>
            <w:tcW w:w="1260" w:type="dxa"/>
            <w:tcBorders>
              <w:bottom w:val="single" w:sz="4" w:space="0" w:color="auto"/>
            </w:tcBorders>
            <w:shd w:val="clear" w:color="auto" w:fill="4472C4" w:themeFill="accent1"/>
            <w:noWrap/>
            <w:tcMar>
              <w:top w:w="15" w:type="dxa"/>
              <w:left w:w="15" w:type="dxa"/>
              <w:bottom w:w="0" w:type="dxa"/>
              <w:right w:w="15" w:type="dxa"/>
            </w:tcMar>
          </w:tcPr>
          <w:p w14:paraId="727DD83D"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b/>
                <w:bCs/>
                <w:color w:val="FFFFFF"/>
                <w:sz w:val="20"/>
                <w:szCs w:val="20"/>
              </w:rPr>
            </w:pPr>
            <w:r w:rsidRPr="00AF7EFD">
              <w:rPr>
                <w:rFonts w:cs="Calibri"/>
                <w:b/>
                <w:bCs/>
                <w:color w:val="FFFFFF"/>
                <w:sz w:val="20"/>
                <w:szCs w:val="20"/>
              </w:rPr>
              <w:t>Claim Number</w:t>
            </w:r>
          </w:p>
        </w:tc>
        <w:tc>
          <w:tcPr>
            <w:cnfStyle w:val="000010000000" w:firstRow="0" w:lastRow="0" w:firstColumn="0" w:lastColumn="0" w:oddVBand="1" w:evenVBand="0" w:oddHBand="0" w:evenHBand="0" w:firstRowFirstColumn="0" w:firstRowLastColumn="0" w:lastRowFirstColumn="0" w:lastRowLastColumn="0"/>
            <w:tcW w:w="630" w:type="dxa"/>
            <w:tcBorders>
              <w:bottom w:val="single" w:sz="4" w:space="0" w:color="auto"/>
            </w:tcBorders>
            <w:shd w:val="clear" w:color="auto" w:fill="4472C4" w:themeFill="accent1"/>
            <w:noWrap/>
            <w:tcMar>
              <w:top w:w="15" w:type="dxa"/>
              <w:left w:w="15" w:type="dxa"/>
              <w:bottom w:w="0" w:type="dxa"/>
              <w:right w:w="15" w:type="dxa"/>
            </w:tcMar>
          </w:tcPr>
          <w:p w14:paraId="60DD8283" w14:textId="77777777" w:rsidR="00B72FDA" w:rsidRPr="00AF7EFD" w:rsidRDefault="00B72FDA" w:rsidP="00AF7EFD">
            <w:pPr>
              <w:jc w:val="center"/>
              <w:rPr>
                <w:rFonts w:cs="Calibri"/>
                <w:b/>
                <w:bCs/>
                <w:color w:val="FFFFFF"/>
                <w:sz w:val="20"/>
                <w:szCs w:val="20"/>
              </w:rPr>
            </w:pPr>
            <w:r w:rsidRPr="00AF7EFD">
              <w:rPr>
                <w:rFonts w:cs="Calibri"/>
                <w:b/>
                <w:bCs/>
                <w:color w:val="FFFFFF"/>
                <w:sz w:val="20"/>
                <w:szCs w:val="20"/>
              </w:rPr>
              <w:t>Claim Suffix</w:t>
            </w:r>
          </w:p>
        </w:tc>
        <w:tc>
          <w:tcPr>
            <w:tcW w:w="720" w:type="dxa"/>
            <w:tcBorders>
              <w:bottom w:val="single" w:sz="4" w:space="0" w:color="auto"/>
            </w:tcBorders>
            <w:shd w:val="clear" w:color="auto" w:fill="4472C4" w:themeFill="accent1"/>
          </w:tcPr>
          <w:p w14:paraId="2CE4BA3A"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b/>
                <w:bCs/>
                <w:color w:val="FFFFFF"/>
                <w:sz w:val="20"/>
                <w:szCs w:val="20"/>
              </w:rPr>
            </w:pPr>
            <w:r w:rsidRPr="00AF7EFD">
              <w:rPr>
                <w:rFonts w:cs="Calibri"/>
                <w:b/>
                <w:bCs/>
                <w:color w:val="FFFFFF"/>
                <w:sz w:val="20"/>
                <w:szCs w:val="20"/>
              </w:rPr>
              <w:t>Record Type</w:t>
            </w:r>
          </w:p>
        </w:tc>
        <w:tc>
          <w:tcPr>
            <w:cnfStyle w:val="000010000000" w:firstRow="0" w:lastRow="0" w:firstColumn="0" w:lastColumn="0" w:oddVBand="1" w:evenVBand="0" w:oddHBand="0" w:evenHBand="0" w:firstRowFirstColumn="0" w:firstRowLastColumn="0" w:lastRowFirstColumn="0" w:lastRowLastColumn="0"/>
            <w:tcW w:w="1350" w:type="dxa"/>
            <w:tcBorders>
              <w:bottom w:val="single" w:sz="4" w:space="0" w:color="auto"/>
            </w:tcBorders>
            <w:shd w:val="clear" w:color="auto" w:fill="4472C4" w:themeFill="accent1"/>
          </w:tcPr>
          <w:p w14:paraId="5DC9065B" w14:textId="77777777" w:rsidR="00B72FDA" w:rsidRPr="00AF7EFD" w:rsidRDefault="00B72FDA" w:rsidP="00AF7EFD">
            <w:pPr>
              <w:jc w:val="center"/>
              <w:rPr>
                <w:rFonts w:cs="Calibri"/>
                <w:b/>
                <w:bCs/>
                <w:color w:val="FFFFFF"/>
                <w:sz w:val="20"/>
                <w:szCs w:val="20"/>
              </w:rPr>
            </w:pPr>
            <w:r w:rsidRPr="00AF7EFD">
              <w:rPr>
                <w:rFonts w:cs="Calibri"/>
                <w:b/>
                <w:bCs/>
                <w:color w:val="FFFFFF"/>
                <w:sz w:val="20"/>
                <w:szCs w:val="20"/>
              </w:rPr>
              <w:t>Former Claim Number</w:t>
            </w:r>
          </w:p>
        </w:tc>
        <w:tc>
          <w:tcPr>
            <w:tcW w:w="720" w:type="dxa"/>
            <w:tcBorders>
              <w:bottom w:val="single" w:sz="4" w:space="0" w:color="auto"/>
            </w:tcBorders>
            <w:shd w:val="clear" w:color="auto" w:fill="4472C4" w:themeFill="accent1"/>
          </w:tcPr>
          <w:p w14:paraId="0405AF3F"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b/>
                <w:bCs/>
                <w:color w:val="FFFFFF"/>
                <w:sz w:val="20"/>
                <w:szCs w:val="20"/>
              </w:rPr>
            </w:pPr>
            <w:r w:rsidRPr="00AF7EFD">
              <w:rPr>
                <w:rFonts w:cs="Calibri"/>
                <w:b/>
                <w:bCs/>
                <w:color w:val="FFFFFF"/>
                <w:sz w:val="20"/>
                <w:szCs w:val="20"/>
              </w:rPr>
              <w:t>Former Claim Suffix</w:t>
            </w:r>
          </w:p>
        </w:tc>
        <w:tc>
          <w:tcPr>
            <w:cnfStyle w:val="000010000000" w:firstRow="0" w:lastRow="0" w:firstColumn="0" w:lastColumn="0" w:oddVBand="1" w:evenVBand="0" w:oddHBand="0" w:evenHBand="0" w:firstRowFirstColumn="0" w:firstRowLastColumn="0" w:lastRowFirstColumn="0" w:lastRowLastColumn="0"/>
            <w:tcW w:w="1370" w:type="dxa"/>
            <w:tcBorders>
              <w:bottom w:val="single" w:sz="4" w:space="0" w:color="auto"/>
            </w:tcBorders>
            <w:shd w:val="clear" w:color="auto" w:fill="4472C4" w:themeFill="accent1"/>
          </w:tcPr>
          <w:p w14:paraId="6920C3B9" w14:textId="77777777" w:rsidR="00B72FDA" w:rsidRPr="00AF7EFD" w:rsidRDefault="00B72FDA" w:rsidP="00AF7EFD">
            <w:pPr>
              <w:jc w:val="center"/>
              <w:rPr>
                <w:rFonts w:cs="Calibri"/>
                <w:b/>
                <w:bCs/>
                <w:color w:val="FFFFFF"/>
                <w:sz w:val="20"/>
                <w:szCs w:val="20"/>
              </w:rPr>
            </w:pPr>
            <w:r w:rsidRPr="00AF7EFD">
              <w:rPr>
                <w:rFonts w:cs="Calibri"/>
                <w:b/>
                <w:bCs/>
                <w:color w:val="FFFFFF"/>
                <w:sz w:val="20"/>
                <w:szCs w:val="20"/>
              </w:rPr>
              <w:t>Bundle Claim Number</w:t>
            </w:r>
          </w:p>
        </w:tc>
        <w:tc>
          <w:tcPr>
            <w:tcW w:w="740" w:type="dxa"/>
            <w:tcBorders>
              <w:bottom w:val="single" w:sz="4" w:space="0" w:color="auto"/>
            </w:tcBorders>
            <w:shd w:val="clear" w:color="auto" w:fill="4472C4" w:themeFill="accent1"/>
          </w:tcPr>
          <w:p w14:paraId="2901871F"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b/>
                <w:bCs/>
                <w:color w:val="FFFFFF"/>
                <w:sz w:val="20"/>
                <w:szCs w:val="20"/>
              </w:rPr>
            </w:pPr>
            <w:r w:rsidRPr="00AF7EFD">
              <w:rPr>
                <w:rFonts w:cs="Calibri"/>
                <w:b/>
                <w:bCs/>
                <w:color w:val="FFFFFF"/>
                <w:sz w:val="20"/>
                <w:szCs w:val="20"/>
              </w:rPr>
              <w:t>Bundle Claim Suffix</w:t>
            </w:r>
          </w:p>
        </w:tc>
        <w:tc>
          <w:tcPr>
            <w:cnfStyle w:val="000010000000" w:firstRow="0" w:lastRow="0" w:firstColumn="0" w:lastColumn="0" w:oddVBand="1" w:evenVBand="0" w:oddHBand="0" w:evenHBand="0" w:firstRowFirstColumn="0" w:firstRowLastColumn="0" w:lastRowFirstColumn="0" w:lastRowLastColumn="0"/>
            <w:tcW w:w="860" w:type="dxa"/>
            <w:tcBorders>
              <w:bottom w:val="single" w:sz="4" w:space="0" w:color="auto"/>
            </w:tcBorders>
            <w:shd w:val="clear" w:color="auto" w:fill="4472C4" w:themeFill="accent1"/>
          </w:tcPr>
          <w:p w14:paraId="3AA96DDA" w14:textId="200D4EE2" w:rsidR="00B72FDA" w:rsidRPr="00AF7EFD" w:rsidRDefault="009733D3" w:rsidP="00AF7EFD">
            <w:pPr>
              <w:jc w:val="center"/>
              <w:rPr>
                <w:rFonts w:cs="Calibri"/>
                <w:b/>
                <w:bCs/>
                <w:color w:val="FFFFFF"/>
                <w:sz w:val="20"/>
                <w:szCs w:val="20"/>
              </w:rPr>
            </w:pPr>
            <w:r>
              <w:rPr>
                <w:rFonts w:cs="Calibri"/>
                <w:b/>
                <w:bCs/>
                <w:color w:val="FFFFFF"/>
                <w:sz w:val="20"/>
                <w:szCs w:val="20"/>
              </w:rPr>
              <w:t xml:space="preserve">Net </w:t>
            </w:r>
            <w:r w:rsidR="00B72FDA">
              <w:rPr>
                <w:rFonts w:cs="Calibri"/>
                <w:b/>
                <w:color w:val="FFFFFF"/>
                <w:sz w:val="20"/>
                <w:szCs w:val="20"/>
              </w:rPr>
              <w:t xml:space="preserve">Payment </w:t>
            </w:r>
            <w:r>
              <w:rPr>
                <w:rFonts w:cs="Calibri"/>
                <w:b/>
                <w:bCs/>
                <w:color w:val="FFFFFF"/>
                <w:sz w:val="20"/>
                <w:szCs w:val="20"/>
              </w:rPr>
              <w:t>(#68)</w:t>
            </w:r>
          </w:p>
        </w:tc>
        <w:tc>
          <w:tcPr>
            <w:tcW w:w="920" w:type="dxa"/>
            <w:tcBorders>
              <w:bottom w:val="single" w:sz="4" w:space="0" w:color="auto"/>
            </w:tcBorders>
            <w:shd w:val="clear" w:color="auto" w:fill="4472C4" w:themeFill="accent1"/>
          </w:tcPr>
          <w:p w14:paraId="10E829E0" w14:textId="77777777" w:rsidR="00B72FDA" w:rsidRPr="00AF7EFD" w:rsidRDefault="00B72FDA">
            <w:pPr>
              <w:jc w:val="center"/>
              <w:cnfStyle w:val="000000010000" w:firstRow="0" w:lastRow="0" w:firstColumn="0" w:lastColumn="0" w:oddVBand="0" w:evenVBand="0" w:oddHBand="0" w:evenHBand="1" w:firstRowFirstColumn="0" w:firstRowLastColumn="0" w:lastRowFirstColumn="0" w:lastRowLastColumn="0"/>
              <w:rPr>
                <w:rFonts w:cs="Calibri"/>
                <w:b/>
                <w:bCs/>
                <w:color w:val="FFFFFF"/>
                <w:sz w:val="20"/>
                <w:szCs w:val="20"/>
              </w:rPr>
            </w:pPr>
            <w:r w:rsidRPr="00AF7EFD">
              <w:rPr>
                <w:rFonts w:cs="Calibri"/>
                <w:b/>
                <w:bCs/>
                <w:color w:val="FFFFFF"/>
                <w:sz w:val="20"/>
                <w:szCs w:val="20"/>
              </w:rPr>
              <w:t>Record Indicator</w:t>
            </w:r>
          </w:p>
        </w:tc>
        <w:tc>
          <w:tcPr>
            <w:cnfStyle w:val="000010000000" w:firstRow="0" w:lastRow="0" w:firstColumn="0" w:lastColumn="0" w:oddVBand="1" w:evenVBand="0" w:oddHBand="0" w:evenHBand="0" w:firstRowFirstColumn="0" w:firstRowLastColumn="0" w:lastRowFirstColumn="0" w:lastRowLastColumn="0"/>
            <w:tcW w:w="1040" w:type="dxa"/>
            <w:tcBorders>
              <w:bottom w:val="single" w:sz="4" w:space="0" w:color="auto"/>
            </w:tcBorders>
            <w:shd w:val="clear" w:color="auto" w:fill="4472C4" w:themeFill="accent1"/>
          </w:tcPr>
          <w:p w14:paraId="359B3C82" w14:textId="77777777" w:rsidR="00B72FDA" w:rsidRPr="00AF7EFD" w:rsidRDefault="00B72FDA">
            <w:pPr>
              <w:jc w:val="center"/>
              <w:rPr>
                <w:rFonts w:cs="Calibri"/>
                <w:b/>
                <w:bCs/>
                <w:color w:val="FFFFFF"/>
                <w:sz w:val="20"/>
                <w:szCs w:val="20"/>
              </w:rPr>
            </w:pPr>
            <w:r w:rsidRPr="00AF7EFD">
              <w:rPr>
                <w:rFonts w:cs="Calibri"/>
                <w:b/>
                <w:bCs/>
                <w:color w:val="FFFFFF"/>
                <w:sz w:val="20"/>
                <w:szCs w:val="20"/>
              </w:rPr>
              <w:t>Procedure Code</w:t>
            </w:r>
          </w:p>
        </w:tc>
      </w:tr>
      <w:tr w:rsidR="0082315F" w:rsidRPr="00641907" w14:paraId="63E6F65B" w14:textId="77777777" w:rsidTr="00752AD5">
        <w:tblPrEx>
          <w:tblCellMar>
            <w:top w:w="29" w:type="dxa"/>
            <w:bottom w:w="29" w:type="dxa"/>
          </w:tblCellMar>
        </w:tblPrEx>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38B159D0" w14:textId="4A08AF50" w:rsidR="00B72FDA" w:rsidRPr="004D17D2" w:rsidRDefault="00B72FDA" w:rsidP="00AF7EFD">
            <w:pPr>
              <w:jc w:val="center"/>
              <w:rPr>
                <w:rFonts w:cs="Calibri"/>
                <w:b/>
                <w:sz w:val="20"/>
                <w:szCs w:val="20"/>
              </w:rPr>
            </w:pPr>
            <w:r w:rsidRPr="004D17D2">
              <w:rPr>
                <w:rFonts w:cs="Calibri"/>
                <w:b/>
                <w:sz w:val="20"/>
                <w:szCs w:val="20"/>
              </w:rPr>
              <w:t>XXX</w:t>
            </w:r>
          </w:p>
        </w:tc>
        <w:tc>
          <w:tcPr>
            <w:tcW w:w="0" w:type="dxa"/>
            <w:noWrap/>
            <w:tcMar>
              <w:top w:w="15" w:type="dxa"/>
              <w:left w:w="15" w:type="dxa"/>
              <w:bottom w:w="0" w:type="dxa"/>
              <w:right w:w="15" w:type="dxa"/>
            </w:tcMar>
            <w:vAlign w:val="bottom"/>
          </w:tcPr>
          <w:p w14:paraId="06CF5F5A" w14:textId="77777777" w:rsidR="00B72FDA" w:rsidRPr="00AF7EFD" w:rsidRDefault="00B72FDA" w:rsidP="006C3D93">
            <w:pP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44444444444</w:t>
            </w:r>
          </w:p>
        </w:tc>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5C89AA8E" w14:textId="77777777" w:rsidR="00B72FDA" w:rsidRPr="00AF7EFD" w:rsidRDefault="00B72FDA" w:rsidP="00AF7EFD">
            <w:pPr>
              <w:jc w:val="center"/>
              <w:rPr>
                <w:rFonts w:cs="Calibri"/>
                <w:sz w:val="20"/>
                <w:szCs w:val="20"/>
              </w:rPr>
            </w:pPr>
            <w:r w:rsidRPr="00AF7EFD">
              <w:rPr>
                <w:rFonts w:cs="Calibri"/>
                <w:sz w:val="20"/>
                <w:szCs w:val="20"/>
              </w:rPr>
              <w:t>1</w:t>
            </w:r>
          </w:p>
        </w:tc>
        <w:tc>
          <w:tcPr>
            <w:tcW w:w="0" w:type="dxa"/>
            <w:vAlign w:val="bottom"/>
          </w:tcPr>
          <w:p w14:paraId="2860DF88"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O</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276C24FF" w14:textId="77777777" w:rsidR="00B72FDA" w:rsidRPr="00AF7EFD" w:rsidRDefault="00B72FDA" w:rsidP="006C3D93">
            <w:pPr>
              <w:rPr>
                <w:rFonts w:cs="Calibri"/>
                <w:sz w:val="20"/>
                <w:szCs w:val="20"/>
              </w:rPr>
            </w:pPr>
          </w:p>
        </w:tc>
        <w:tc>
          <w:tcPr>
            <w:tcW w:w="0" w:type="dxa"/>
            <w:vAlign w:val="bottom"/>
          </w:tcPr>
          <w:p w14:paraId="7AD41423"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0" w:type="dxa"/>
            <w:shd w:val="clear" w:color="auto" w:fill="FFFF00"/>
            <w:vAlign w:val="bottom"/>
          </w:tcPr>
          <w:p w14:paraId="35158A30" w14:textId="77777777" w:rsidR="00B72FDA" w:rsidRPr="00AF7EFD" w:rsidRDefault="00B72FDA" w:rsidP="006C3D93">
            <w:pPr>
              <w:rPr>
                <w:rFonts w:cs="Calibri"/>
                <w:sz w:val="20"/>
                <w:szCs w:val="20"/>
              </w:rPr>
            </w:pPr>
            <w:r w:rsidRPr="00AF7EFD">
              <w:rPr>
                <w:rFonts w:cs="Calibri"/>
                <w:sz w:val="20"/>
                <w:szCs w:val="20"/>
              </w:rPr>
              <w:t>44444444444</w:t>
            </w:r>
          </w:p>
        </w:tc>
        <w:tc>
          <w:tcPr>
            <w:tcW w:w="0" w:type="dxa"/>
            <w:shd w:val="clear" w:color="auto" w:fill="FFFF00"/>
            <w:vAlign w:val="bottom"/>
          </w:tcPr>
          <w:p w14:paraId="16631680"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7262F5C7"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vAlign w:val="bottom"/>
          </w:tcPr>
          <w:p w14:paraId="597BC5DB"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7C62586B" w14:textId="77777777" w:rsidR="00B72FDA" w:rsidRPr="00AF7EFD" w:rsidRDefault="00B72FDA" w:rsidP="00AF7EFD">
            <w:pPr>
              <w:jc w:val="center"/>
              <w:rPr>
                <w:rFonts w:cs="Calibri"/>
                <w:sz w:val="20"/>
                <w:szCs w:val="20"/>
              </w:rPr>
            </w:pPr>
            <w:r w:rsidRPr="00AF7EFD">
              <w:rPr>
                <w:rFonts w:cs="Calibri"/>
                <w:sz w:val="20"/>
                <w:szCs w:val="20"/>
              </w:rPr>
              <w:t>96360</w:t>
            </w:r>
          </w:p>
        </w:tc>
      </w:tr>
      <w:tr w:rsidR="0082315F" w:rsidRPr="00641907" w14:paraId="0A5C4CA8" w14:textId="77777777" w:rsidTr="00752AD5">
        <w:tblPrEx>
          <w:tblCellMar>
            <w:top w:w="29" w:type="dxa"/>
            <w:bottom w:w="29" w:type="dxa"/>
          </w:tblCellMar>
        </w:tblPrEx>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2E85FA12" w14:textId="4A3A7930" w:rsidR="00B72FDA" w:rsidRPr="004D17D2" w:rsidRDefault="00B72FDA" w:rsidP="00AF7EFD">
            <w:pPr>
              <w:jc w:val="center"/>
              <w:rPr>
                <w:rFonts w:cs="Calibri"/>
                <w:b/>
                <w:sz w:val="20"/>
                <w:szCs w:val="20"/>
              </w:rPr>
            </w:pPr>
            <w:r w:rsidRPr="004D17D2">
              <w:rPr>
                <w:rFonts w:cs="Calibri"/>
                <w:b/>
                <w:sz w:val="20"/>
                <w:szCs w:val="20"/>
              </w:rPr>
              <w:t>XXX</w:t>
            </w:r>
          </w:p>
        </w:tc>
        <w:tc>
          <w:tcPr>
            <w:tcW w:w="0" w:type="dxa"/>
            <w:noWrap/>
            <w:tcMar>
              <w:top w:w="15" w:type="dxa"/>
              <w:left w:w="15" w:type="dxa"/>
              <w:bottom w:w="0" w:type="dxa"/>
              <w:right w:w="15" w:type="dxa"/>
            </w:tcMar>
            <w:vAlign w:val="bottom"/>
          </w:tcPr>
          <w:p w14:paraId="64D7456D" w14:textId="77777777" w:rsidR="00B72FDA" w:rsidRPr="00AF7EFD" w:rsidRDefault="00B72FDA" w:rsidP="006C3D9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44444444444</w:t>
            </w:r>
          </w:p>
        </w:tc>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318F4BFA" w14:textId="77777777" w:rsidR="00B72FDA" w:rsidRPr="00AF7EFD" w:rsidRDefault="00B72FDA" w:rsidP="00AF7EFD">
            <w:pPr>
              <w:jc w:val="center"/>
              <w:rPr>
                <w:rFonts w:cs="Calibri"/>
                <w:sz w:val="20"/>
                <w:szCs w:val="20"/>
              </w:rPr>
            </w:pPr>
            <w:r w:rsidRPr="00AF7EFD">
              <w:rPr>
                <w:rFonts w:cs="Calibri"/>
                <w:sz w:val="20"/>
                <w:szCs w:val="20"/>
              </w:rPr>
              <w:t>2</w:t>
            </w:r>
          </w:p>
        </w:tc>
        <w:tc>
          <w:tcPr>
            <w:tcW w:w="0" w:type="dxa"/>
            <w:vAlign w:val="bottom"/>
          </w:tcPr>
          <w:p w14:paraId="61628671"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O</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1BCC87FA" w14:textId="77777777" w:rsidR="00B72FDA" w:rsidRPr="00AF7EFD" w:rsidRDefault="00B72FDA" w:rsidP="006C3D93">
            <w:pPr>
              <w:rPr>
                <w:rFonts w:cs="Calibri"/>
                <w:sz w:val="20"/>
                <w:szCs w:val="20"/>
              </w:rPr>
            </w:pPr>
          </w:p>
        </w:tc>
        <w:tc>
          <w:tcPr>
            <w:tcW w:w="0" w:type="dxa"/>
            <w:vAlign w:val="bottom"/>
          </w:tcPr>
          <w:p w14:paraId="10893D04"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0" w:type="dxa"/>
            <w:shd w:val="clear" w:color="auto" w:fill="FFFF00"/>
            <w:vAlign w:val="bottom"/>
          </w:tcPr>
          <w:p w14:paraId="7BF688F5" w14:textId="77777777" w:rsidR="00B72FDA" w:rsidRPr="00AF7EFD" w:rsidRDefault="00B72FDA" w:rsidP="006C3D93">
            <w:pPr>
              <w:rPr>
                <w:rFonts w:cs="Calibri"/>
                <w:sz w:val="20"/>
                <w:szCs w:val="20"/>
              </w:rPr>
            </w:pPr>
            <w:r w:rsidRPr="00AF7EFD">
              <w:rPr>
                <w:rFonts w:cs="Calibri"/>
                <w:sz w:val="20"/>
                <w:szCs w:val="20"/>
              </w:rPr>
              <w:t>44444444444</w:t>
            </w:r>
          </w:p>
        </w:tc>
        <w:tc>
          <w:tcPr>
            <w:tcW w:w="0" w:type="dxa"/>
            <w:shd w:val="clear" w:color="auto" w:fill="FFFF00"/>
            <w:vAlign w:val="bottom"/>
          </w:tcPr>
          <w:p w14:paraId="3BF11C49"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2BD6EAF9"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vAlign w:val="bottom"/>
          </w:tcPr>
          <w:p w14:paraId="6F010CC0"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165307BB" w14:textId="77777777" w:rsidR="00B72FDA" w:rsidRPr="00AF7EFD" w:rsidRDefault="00B72FDA" w:rsidP="00AF7EFD">
            <w:pPr>
              <w:jc w:val="center"/>
              <w:rPr>
                <w:rFonts w:cs="Calibri"/>
                <w:sz w:val="20"/>
                <w:szCs w:val="20"/>
              </w:rPr>
            </w:pPr>
            <w:r w:rsidRPr="00AF7EFD">
              <w:rPr>
                <w:rFonts w:cs="Calibri"/>
                <w:sz w:val="20"/>
                <w:szCs w:val="20"/>
              </w:rPr>
              <w:t>96375</w:t>
            </w:r>
          </w:p>
        </w:tc>
      </w:tr>
      <w:tr w:rsidR="0082315F" w:rsidRPr="00641907" w14:paraId="7AD56E6F" w14:textId="77777777" w:rsidTr="00752AD5">
        <w:tblPrEx>
          <w:tblCellMar>
            <w:top w:w="29" w:type="dxa"/>
            <w:bottom w:w="29" w:type="dxa"/>
          </w:tblCellMar>
        </w:tblPrEx>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11F57398" w14:textId="4047FA35" w:rsidR="00B72FDA" w:rsidRPr="004D17D2" w:rsidRDefault="00B72FDA" w:rsidP="00AF7EFD">
            <w:pPr>
              <w:jc w:val="center"/>
              <w:rPr>
                <w:rFonts w:cs="Calibri"/>
                <w:b/>
                <w:sz w:val="20"/>
                <w:szCs w:val="20"/>
              </w:rPr>
            </w:pPr>
            <w:r w:rsidRPr="004D17D2">
              <w:rPr>
                <w:rFonts w:cs="Calibri"/>
                <w:b/>
                <w:sz w:val="20"/>
                <w:szCs w:val="20"/>
              </w:rPr>
              <w:t>XXX</w:t>
            </w:r>
          </w:p>
        </w:tc>
        <w:tc>
          <w:tcPr>
            <w:tcW w:w="0" w:type="dxa"/>
            <w:tcBorders>
              <w:bottom w:val="single" w:sz="4" w:space="0" w:color="auto"/>
            </w:tcBorders>
            <w:noWrap/>
            <w:tcMar>
              <w:top w:w="15" w:type="dxa"/>
              <w:left w:w="15" w:type="dxa"/>
              <w:bottom w:w="0" w:type="dxa"/>
              <w:right w:w="15" w:type="dxa"/>
            </w:tcMar>
            <w:vAlign w:val="bottom"/>
          </w:tcPr>
          <w:p w14:paraId="1060484B" w14:textId="77777777" w:rsidR="00B72FDA" w:rsidRPr="00AF7EFD" w:rsidRDefault="00B72FDA" w:rsidP="006C3D93">
            <w:pP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44444444444</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noWrap/>
            <w:tcMar>
              <w:top w:w="15" w:type="dxa"/>
              <w:left w:w="15" w:type="dxa"/>
              <w:bottom w:w="0" w:type="dxa"/>
              <w:right w:w="15" w:type="dxa"/>
            </w:tcMar>
            <w:vAlign w:val="bottom"/>
          </w:tcPr>
          <w:p w14:paraId="58C20FF4" w14:textId="77777777" w:rsidR="00B72FDA" w:rsidRPr="00AF7EFD" w:rsidRDefault="00B72FDA" w:rsidP="00AF7EFD">
            <w:pPr>
              <w:jc w:val="center"/>
              <w:rPr>
                <w:rFonts w:cs="Calibri"/>
                <w:sz w:val="20"/>
                <w:szCs w:val="20"/>
              </w:rPr>
            </w:pPr>
            <w:r w:rsidRPr="00AF7EFD">
              <w:rPr>
                <w:rFonts w:cs="Calibri"/>
                <w:sz w:val="20"/>
                <w:szCs w:val="20"/>
              </w:rPr>
              <w:t>3</w:t>
            </w:r>
          </w:p>
        </w:tc>
        <w:tc>
          <w:tcPr>
            <w:tcW w:w="0" w:type="dxa"/>
            <w:tcBorders>
              <w:bottom w:val="single" w:sz="4" w:space="0" w:color="auto"/>
            </w:tcBorders>
            <w:vAlign w:val="bottom"/>
          </w:tcPr>
          <w:p w14:paraId="27EAF203"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O</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7B5325EB" w14:textId="77777777" w:rsidR="00B72FDA" w:rsidRPr="00AF7EFD" w:rsidRDefault="00B72FDA" w:rsidP="006C3D93">
            <w:pPr>
              <w:rPr>
                <w:rFonts w:cs="Calibri"/>
                <w:sz w:val="20"/>
                <w:szCs w:val="20"/>
              </w:rPr>
            </w:pPr>
          </w:p>
        </w:tc>
        <w:tc>
          <w:tcPr>
            <w:tcW w:w="0" w:type="dxa"/>
            <w:tcBorders>
              <w:bottom w:val="single" w:sz="4" w:space="0" w:color="auto"/>
            </w:tcBorders>
            <w:vAlign w:val="bottom"/>
          </w:tcPr>
          <w:p w14:paraId="3FE2977D"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shd w:val="clear" w:color="auto" w:fill="FFFF00"/>
            <w:vAlign w:val="bottom"/>
          </w:tcPr>
          <w:p w14:paraId="72DA7EA2" w14:textId="77777777" w:rsidR="00B72FDA" w:rsidRPr="00AF7EFD" w:rsidRDefault="00B72FDA" w:rsidP="006C3D93">
            <w:pPr>
              <w:rPr>
                <w:rFonts w:cs="Calibri"/>
                <w:sz w:val="20"/>
                <w:szCs w:val="20"/>
              </w:rPr>
            </w:pPr>
            <w:r w:rsidRPr="00AF7EFD">
              <w:rPr>
                <w:rFonts w:cs="Calibri"/>
                <w:sz w:val="20"/>
                <w:szCs w:val="20"/>
              </w:rPr>
              <w:t>44444444444</w:t>
            </w:r>
          </w:p>
        </w:tc>
        <w:tc>
          <w:tcPr>
            <w:tcW w:w="0" w:type="dxa"/>
            <w:tcBorders>
              <w:bottom w:val="single" w:sz="4" w:space="0" w:color="auto"/>
            </w:tcBorders>
            <w:shd w:val="clear" w:color="auto" w:fill="FFFF00"/>
            <w:vAlign w:val="bottom"/>
          </w:tcPr>
          <w:p w14:paraId="43390017"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7CC55A47"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tcBorders>
              <w:bottom w:val="single" w:sz="4" w:space="0" w:color="auto"/>
            </w:tcBorders>
            <w:vAlign w:val="bottom"/>
          </w:tcPr>
          <w:p w14:paraId="3A255386"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45020DBA" w14:textId="77777777" w:rsidR="00B72FDA" w:rsidRPr="00AF7EFD" w:rsidRDefault="00B72FDA" w:rsidP="00AF7EFD">
            <w:pPr>
              <w:jc w:val="center"/>
              <w:rPr>
                <w:rFonts w:cs="Calibri"/>
                <w:sz w:val="20"/>
                <w:szCs w:val="20"/>
              </w:rPr>
            </w:pPr>
            <w:r w:rsidRPr="00AF7EFD">
              <w:rPr>
                <w:rFonts w:cs="Calibri"/>
                <w:sz w:val="20"/>
                <w:szCs w:val="20"/>
              </w:rPr>
              <w:t>96376</w:t>
            </w:r>
          </w:p>
        </w:tc>
      </w:tr>
      <w:tr w:rsidR="0034187A" w:rsidRPr="00641907" w14:paraId="598658E2" w14:textId="77777777" w:rsidTr="00752AD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915" w:type="dxa"/>
            <w:noWrap/>
            <w:tcMar>
              <w:top w:w="15" w:type="dxa"/>
              <w:left w:w="15" w:type="dxa"/>
              <w:bottom w:w="0" w:type="dxa"/>
              <w:right w:w="15" w:type="dxa"/>
            </w:tcMar>
            <w:vAlign w:val="bottom"/>
          </w:tcPr>
          <w:p w14:paraId="68FA9EAB" w14:textId="24569FF1" w:rsidR="00B72FDA" w:rsidRPr="004D17D2" w:rsidRDefault="00B72FDA" w:rsidP="00AF7EFD">
            <w:pPr>
              <w:jc w:val="center"/>
              <w:rPr>
                <w:rFonts w:cs="Calibri"/>
                <w:b/>
                <w:sz w:val="20"/>
                <w:szCs w:val="20"/>
              </w:rPr>
            </w:pPr>
            <w:r w:rsidRPr="004D17D2">
              <w:rPr>
                <w:rFonts w:cs="Calibri"/>
                <w:b/>
                <w:sz w:val="20"/>
                <w:szCs w:val="20"/>
              </w:rPr>
              <w:t>XXX</w:t>
            </w:r>
          </w:p>
        </w:tc>
        <w:tc>
          <w:tcPr>
            <w:tcW w:w="1260" w:type="dxa"/>
            <w:tcBorders>
              <w:bottom w:val="single" w:sz="4" w:space="0" w:color="auto"/>
            </w:tcBorders>
            <w:shd w:val="clear" w:color="auto" w:fill="FFFF00"/>
            <w:noWrap/>
            <w:tcMar>
              <w:top w:w="15" w:type="dxa"/>
              <w:left w:w="15" w:type="dxa"/>
              <w:bottom w:w="0" w:type="dxa"/>
              <w:right w:w="15" w:type="dxa"/>
            </w:tcMar>
            <w:vAlign w:val="bottom"/>
          </w:tcPr>
          <w:p w14:paraId="71A5FA2F" w14:textId="77777777" w:rsidR="00B72FDA" w:rsidRPr="00AF7EFD" w:rsidRDefault="00B72FDA" w:rsidP="006C3D9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44444444444</w:t>
            </w:r>
          </w:p>
        </w:tc>
        <w:tc>
          <w:tcPr>
            <w:cnfStyle w:val="000010000000" w:firstRow="0" w:lastRow="0" w:firstColumn="0" w:lastColumn="0" w:oddVBand="1" w:evenVBand="0" w:oddHBand="0" w:evenHBand="0" w:firstRowFirstColumn="0" w:firstRowLastColumn="0" w:lastRowFirstColumn="0" w:lastRowLastColumn="0"/>
            <w:tcW w:w="630" w:type="dxa"/>
            <w:tcBorders>
              <w:bottom w:val="single" w:sz="4" w:space="0" w:color="auto"/>
            </w:tcBorders>
            <w:shd w:val="clear" w:color="auto" w:fill="FFFF00"/>
            <w:noWrap/>
            <w:tcMar>
              <w:top w:w="15" w:type="dxa"/>
              <w:left w:w="15" w:type="dxa"/>
              <w:bottom w:w="0" w:type="dxa"/>
              <w:right w:w="15" w:type="dxa"/>
            </w:tcMar>
            <w:vAlign w:val="bottom"/>
          </w:tcPr>
          <w:p w14:paraId="077BC4C7" w14:textId="77777777" w:rsidR="00B72FDA" w:rsidRPr="00AF7EFD" w:rsidRDefault="00B72FDA" w:rsidP="00AF7EFD">
            <w:pPr>
              <w:jc w:val="center"/>
              <w:rPr>
                <w:rFonts w:cs="Calibri"/>
                <w:sz w:val="20"/>
                <w:szCs w:val="20"/>
              </w:rPr>
            </w:pPr>
            <w:r w:rsidRPr="00AF7EFD">
              <w:rPr>
                <w:rFonts w:cs="Calibri"/>
                <w:sz w:val="20"/>
                <w:szCs w:val="20"/>
              </w:rPr>
              <w:t>4</w:t>
            </w:r>
          </w:p>
        </w:tc>
        <w:tc>
          <w:tcPr>
            <w:tcW w:w="720" w:type="dxa"/>
            <w:tcBorders>
              <w:bottom w:val="single" w:sz="4" w:space="0" w:color="auto"/>
            </w:tcBorders>
            <w:shd w:val="clear" w:color="auto" w:fill="FFFF00"/>
            <w:vAlign w:val="bottom"/>
          </w:tcPr>
          <w:p w14:paraId="3238C8C1"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O</w:t>
            </w:r>
          </w:p>
        </w:tc>
        <w:tc>
          <w:tcPr>
            <w:cnfStyle w:val="000010000000" w:firstRow="0" w:lastRow="0" w:firstColumn="0" w:lastColumn="0" w:oddVBand="1" w:evenVBand="0" w:oddHBand="0" w:evenHBand="0" w:firstRowFirstColumn="0" w:firstRowLastColumn="0" w:lastRowFirstColumn="0" w:lastRowLastColumn="0"/>
            <w:tcW w:w="1350" w:type="dxa"/>
            <w:tcBorders>
              <w:bottom w:val="single" w:sz="4" w:space="0" w:color="auto"/>
            </w:tcBorders>
            <w:shd w:val="clear" w:color="auto" w:fill="FFFF00"/>
            <w:vAlign w:val="bottom"/>
          </w:tcPr>
          <w:p w14:paraId="477A725F" w14:textId="77777777" w:rsidR="00B72FDA" w:rsidRPr="00AF7EFD" w:rsidRDefault="00B72FDA" w:rsidP="006C3D93">
            <w:pPr>
              <w:rPr>
                <w:rFonts w:cs="Calibri"/>
                <w:sz w:val="20"/>
                <w:szCs w:val="20"/>
              </w:rPr>
            </w:pPr>
          </w:p>
        </w:tc>
        <w:tc>
          <w:tcPr>
            <w:tcW w:w="720" w:type="dxa"/>
            <w:tcBorders>
              <w:bottom w:val="single" w:sz="4" w:space="0" w:color="auto"/>
            </w:tcBorders>
            <w:shd w:val="clear" w:color="auto" w:fill="FFFF00"/>
            <w:vAlign w:val="bottom"/>
          </w:tcPr>
          <w:p w14:paraId="3F8293AF"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1370" w:type="dxa"/>
            <w:tcBorders>
              <w:bottom w:val="single" w:sz="4" w:space="0" w:color="auto"/>
            </w:tcBorders>
            <w:shd w:val="clear" w:color="auto" w:fill="FFFF00"/>
            <w:vAlign w:val="bottom"/>
          </w:tcPr>
          <w:p w14:paraId="0F686D01" w14:textId="77777777" w:rsidR="00B72FDA" w:rsidRPr="00AF7EFD" w:rsidRDefault="00B72FDA" w:rsidP="006C3D93">
            <w:pPr>
              <w:rPr>
                <w:rFonts w:cs="Calibri"/>
                <w:sz w:val="20"/>
                <w:szCs w:val="20"/>
              </w:rPr>
            </w:pPr>
            <w:r w:rsidRPr="00AF7EFD">
              <w:rPr>
                <w:rFonts w:cs="Calibri"/>
                <w:sz w:val="20"/>
                <w:szCs w:val="20"/>
              </w:rPr>
              <w:t>44444444444</w:t>
            </w:r>
          </w:p>
        </w:tc>
        <w:tc>
          <w:tcPr>
            <w:tcW w:w="740" w:type="dxa"/>
            <w:tcBorders>
              <w:bottom w:val="single" w:sz="4" w:space="0" w:color="auto"/>
            </w:tcBorders>
            <w:shd w:val="clear" w:color="auto" w:fill="FFFF00"/>
            <w:vAlign w:val="bottom"/>
          </w:tcPr>
          <w:p w14:paraId="342A7D54"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860" w:type="dxa"/>
            <w:tcBorders>
              <w:bottom w:val="single" w:sz="4" w:space="0" w:color="auto"/>
            </w:tcBorders>
            <w:shd w:val="clear" w:color="auto" w:fill="FFFF00"/>
            <w:vAlign w:val="bottom"/>
          </w:tcPr>
          <w:p w14:paraId="5D16E1AC" w14:textId="77777777" w:rsidR="00B72FDA" w:rsidRPr="00AF7EFD" w:rsidRDefault="00B72FDA" w:rsidP="00AF7EFD">
            <w:pPr>
              <w:jc w:val="center"/>
              <w:rPr>
                <w:rFonts w:cs="Calibri"/>
                <w:sz w:val="20"/>
                <w:szCs w:val="20"/>
              </w:rPr>
            </w:pPr>
            <w:r w:rsidRPr="00AF7EFD">
              <w:rPr>
                <w:rFonts w:cs="Calibri"/>
                <w:sz w:val="20"/>
                <w:szCs w:val="20"/>
              </w:rPr>
              <w:t>260</w:t>
            </w:r>
          </w:p>
        </w:tc>
        <w:tc>
          <w:tcPr>
            <w:tcW w:w="920" w:type="dxa"/>
            <w:tcBorders>
              <w:bottom w:val="single" w:sz="4" w:space="0" w:color="auto"/>
            </w:tcBorders>
            <w:shd w:val="clear" w:color="auto" w:fill="FFFF00"/>
            <w:vAlign w:val="bottom"/>
          </w:tcPr>
          <w:p w14:paraId="51DC5B60"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0</w:t>
            </w:r>
          </w:p>
        </w:tc>
        <w:tc>
          <w:tcPr>
            <w:cnfStyle w:val="000010000000" w:firstRow="0" w:lastRow="0" w:firstColumn="0" w:lastColumn="0" w:oddVBand="1" w:evenVBand="0" w:oddHBand="0" w:evenHBand="0" w:firstRowFirstColumn="0" w:firstRowLastColumn="0" w:lastRowFirstColumn="0" w:lastRowLastColumn="0"/>
            <w:tcW w:w="1040" w:type="dxa"/>
            <w:tcBorders>
              <w:bottom w:val="single" w:sz="4" w:space="0" w:color="auto"/>
            </w:tcBorders>
            <w:shd w:val="clear" w:color="auto" w:fill="FFFF00"/>
            <w:vAlign w:val="bottom"/>
          </w:tcPr>
          <w:p w14:paraId="0DAA4E31" w14:textId="7DFDFA79" w:rsidR="00B72FDA" w:rsidRPr="00AF7EFD" w:rsidRDefault="00B72FDA" w:rsidP="00AF7EFD">
            <w:pPr>
              <w:jc w:val="center"/>
              <w:rPr>
                <w:rFonts w:cs="Calibri"/>
                <w:sz w:val="20"/>
                <w:szCs w:val="20"/>
              </w:rPr>
            </w:pPr>
          </w:p>
        </w:tc>
      </w:tr>
      <w:tr w:rsidR="0082315F" w:rsidRPr="00641907" w14:paraId="756CCF25" w14:textId="77777777" w:rsidTr="00752AD5">
        <w:tblPrEx>
          <w:tblCellMar>
            <w:top w:w="29" w:type="dxa"/>
            <w:bottom w:w="29" w:type="dxa"/>
          </w:tblCellMar>
        </w:tblPrEx>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120CC0F4" w14:textId="2A42AE7A" w:rsidR="00B72FDA" w:rsidRPr="004D17D2" w:rsidRDefault="00B72FDA" w:rsidP="00AF7EFD">
            <w:pPr>
              <w:jc w:val="center"/>
              <w:rPr>
                <w:rFonts w:cs="Calibri"/>
                <w:b/>
                <w:sz w:val="20"/>
                <w:szCs w:val="20"/>
              </w:rPr>
            </w:pPr>
            <w:r w:rsidRPr="004D17D2">
              <w:rPr>
                <w:rFonts w:cs="Calibri"/>
                <w:b/>
                <w:sz w:val="20"/>
                <w:szCs w:val="20"/>
              </w:rPr>
              <w:t>XXX</w:t>
            </w:r>
          </w:p>
        </w:tc>
        <w:tc>
          <w:tcPr>
            <w:tcW w:w="0" w:type="dxa"/>
            <w:noWrap/>
            <w:tcMar>
              <w:top w:w="15" w:type="dxa"/>
              <w:left w:w="15" w:type="dxa"/>
              <w:bottom w:w="0" w:type="dxa"/>
              <w:right w:w="15" w:type="dxa"/>
            </w:tcMar>
            <w:vAlign w:val="bottom"/>
          </w:tcPr>
          <w:p w14:paraId="0E5304DE" w14:textId="77777777" w:rsidR="00B72FDA" w:rsidRPr="00AF7EFD" w:rsidRDefault="00B72FDA" w:rsidP="006C3D93">
            <w:pP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55555555555</w:t>
            </w:r>
          </w:p>
        </w:tc>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21EE8347" w14:textId="77777777" w:rsidR="00B72FDA" w:rsidRPr="00AF7EFD" w:rsidRDefault="00B72FDA" w:rsidP="00AF7EFD">
            <w:pPr>
              <w:jc w:val="center"/>
              <w:rPr>
                <w:rFonts w:cs="Calibri"/>
                <w:sz w:val="20"/>
                <w:szCs w:val="20"/>
              </w:rPr>
            </w:pPr>
            <w:r w:rsidRPr="00AF7EFD">
              <w:rPr>
                <w:rFonts w:cs="Calibri"/>
                <w:sz w:val="20"/>
                <w:szCs w:val="20"/>
              </w:rPr>
              <w:t>1</w:t>
            </w:r>
          </w:p>
        </w:tc>
        <w:tc>
          <w:tcPr>
            <w:tcW w:w="0" w:type="dxa"/>
            <w:vAlign w:val="bottom"/>
          </w:tcPr>
          <w:p w14:paraId="562F1156"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R</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66B8E236" w14:textId="77777777" w:rsidR="00B72FDA" w:rsidRPr="00AF7EFD" w:rsidRDefault="00B72FDA" w:rsidP="006C3D93">
            <w:pPr>
              <w:rPr>
                <w:rFonts w:cs="Calibri"/>
                <w:sz w:val="20"/>
                <w:szCs w:val="20"/>
              </w:rPr>
            </w:pPr>
            <w:r w:rsidRPr="00AF7EFD">
              <w:rPr>
                <w:rFonts w:cs="Calibri"/>
                <w:sz w:val="20"/>
                <w:szCs w:val="20"/>
              </w:rPr>
              <w:t>44444444444</w:t>
            </w:r>
          </w:p>
        </w:tc>
        <w:tc>
          <w:tcPr>
            <w:tcW w:w="0" w:type="dxa"/>
            <w:vAlign w:val="bottom"/>
          </w:tcPr>
          <w:p w14:paraId="5DCB26E1"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1</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00"/>
            <w:vAlign w:val="bottom"/>
          </w:tcPr>
          <w:p w14:paraId="559F69D7" w14:textId="77777777" w:rsidR="00B72FDA" w:rsidRPr="00AF7EFD" w:rsidRDefault="00B72FDA" w:rsidP="006C3D93">
            <w:pPr>
              <w:rPr>
                <w:rFonts w:cs="Calibri"/>
                <w:sz w:val="20"/>
                <w:szCs w:val="20"/>
              </w:rPr>
            </w:pPr>
            <w:r w:rsidRPr="00AF7EFD">
              <w:rPr>
                <w:rFonts w:cs="Calibri"/>
                <w:sz w:val="20"/>
                <w:szCs w:val="20"/>
              </w:rPr>
              <w:t>55555555555</w:t>
            </w:r>
          </w:p>
        </w:tc>
        <w:tc>
          <w:tcPr>
            <w:tcW w:w="0" w:type="dxa"/>
            <w:shd w:val="clear" w:color="auto" w:fill="FFFF00"/>
            <w:vAlign w:val="bottom"/>
          </w:tcPr>
          <w:p w14:paraId="5FAC50B8"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70A18718"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vAlign w:val="bottom"/>
          </w:tcPr>
          <w:p w14:paraId="7FC8A544"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4F792427" w14:textId="77777777" w:rsidR="00B72FDA" w:rsidRPr="00AF7EFD" w:rsidRDefault="00B72FDA" w:rsidP="00AF7EFD">
            <w:pPr>
              <w:jc w:val="center"/>
              <w:rPr>
                <w:rFonts w:cs="Calibri"/>
                <w:sz w:val="20"/>
                <w:szCs w:val="20"/>
              </w:rPr>
            </w:pPr>
            <w:r w:rsidRPr="00AF7EFD">
              <w:rPr>
                <w:rFonts w:cs="Calibri"/>
                <w:sz w:val="20"/>
                <w:szCs w:val="20"/>
              </w:rPr>
              <w:t>96360</w:t>
            </w:r>
          </w:p>
        </w:tc>
      </w:tr>
      <w:tr w:rsidR="0082315F" w:rsidRPr="00641907" w14:paraId="253CA98F" w14:textId="77777777" w:rsidTr="00752AD5">
        <w:tblPrEx>
          <w:tblCellMar>
            <w:top w:w="29" w:type="dxa"/>
            <w:bottom w:w="29" w:type="dxa"/>
          </w:tblCellMar>
        </w:tblPrEx>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6A53BC9E" w14:textId="5B2C5490" w:rsidR="00B72FDA" w:rsidRPr="004D17D2" w:rsidRDefault="00B72FDA" w:rsidP="00AF7EFD">
            <w:pPr>
              <w:jc w:val="center"/>
              <w:rPr>
                <w:rFonts w:cs="Calibri"/>
                <w:b/>
                <w:sz w:val="20"/>
                <w:szCs w:val="20"/>
              </w:rPr>
            </w:pPr>
            <w:r w:rsidRPr="004D17D2">
              <w:rPr>
                <w:rFonts w:cs="Calibri"/>
                <w:b/>
                <w:sz w:val="20"/>
                <w:szCs w:val="20"/>
              </w:rPr>
              <w:t>XXX</w:t>
            </w:r>
          </w:p>
        </w:tc>
        <w:tc>
          <w:tcPr>
            <w:tcW w:w="0" w:type="dxa"/>
            <w:noWrap/>
            <w:tcMar>
              <w:top w:w="15" w:type="dxa"/>
              <w:left w:w="15" w:type="dxa"/>
              <w:bottom w:w="0" w:type="dxa"/>
              <w:right w:w="15" w:type="dxa"/>
            </w:tcMar>
            <w:vAlign w:val="bottom"/>
          </w:tcPr>
          <w:p w14:paraId="2977F51B" w14:textId="77777777" w:rsidR="00B72FDA" w:rsidRPr="00AF7EFD" w:rsidRDefault="00B72FDA" w:rsidP="006C3D9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55555555555</w:t>
            </w:r>
          </w:p>
        </w:tc>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7A02E260" w14:textId="77777777" w:rsidR="00B72FDA" w:rsidRPr="00AF7EFD" w:rsidRDefault="00B72FDA" w:rsidP="00AF7EFD">
            <w:pPr>
              <w:jc w:val="center"/>
              <w:rPr>
                <w:rFonts w:cs="Calibri"/>
                <w:sz w:val="20"/>
                <w:szCs w:val="20"/>
              </w:rPr>
            </w:pPr>
            <w:r w:rsidRPr="00AF7EFD">
              <w:rPr>
                <w:rFonts w:cs="Calibri"/>
                <w:sz w:val="20"/>
                <w:szCs w:val="20"/>
              </w:rPr>
              <w:t>2</w:t>
            </w:r>
          </w:p>
        </w:tc>
        <w:tc>
          <w:tcPr>
            <w:tcW w:w="0" w:type="dxa"/>
            <w:vAlign w:val="bottom"/>
          </w:tcPr>
          <w:p w14:paraId="5BB36759"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V</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0C909F85" w14:textId="77777777" w:rsidR="00B72FDA" w:rsidRPr="00AF7EFD" w:rsidRDefault="00B72FDA" w:rsidP="006C3D93">
            <w:pPr>
              <w:rPr>
                <w:rFonts w:cs="Calibri"/>
                <w:sz w:val="20"/>
                <w:szCs w:val="20"/>
              </w:rPr>
            </w:pPr>
            <w:r w:rsidRPr="00AF7EFD">
              <w:rPr>
                <w:rFonts w:cs="Calibri"/>
                <w:sz w:val="20"/>
                <w:szCs w:val="20"/>
              </w:rPr>
              <w:t>44444444444</w:t>
            </w:r>
          </w:p>
        </w:tc>
        <w:tc>
          <w:tcPr>
            <w:tcW w:w="0" w:type="dxa"/>
            <w:vAlign w:val="bottom"/>
          </w:tcPr>
          <w:p w14:paraId="23447128"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2</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00"/>
            <w:vAlign w:val="bottom"/>
          </w:tcPr>
          <w:p w14:paraId="13B5DC15" w14:textId="77777777" w:rsidR="00B72FDA" w:rsidRPr="00AF7EFD" w:rsidRDefault="00B72FDA" w:rsidP="006C3D93">
            <w:pPr>
              <w:rPr>
                <w:rFonts w:cs="Calibri"/>
                <w:sz w:val="20"/>
                <w:szCs w:val="20"/>
              </w:rPr>
            </w:pPr>
            <w:r w:rsidRPr="00AF7EFD">
              <w:rPr>
                <w:rFonts w:cs="Calibri"/>
                <w:sz w:val="20"/>
                <w:szCs w:val="20"/>
              </w:rPr>
              <w:t>55555555555</w:t>
            </w:r>
          </w:p>
        </w:tc>
        <w:tc>
          <w:tcPr>
            <w:tcW w:w="0" w:type="dxa"/>
            <w:shd w:val="clear" w:color="auto" w:fill="FFFF00"/>
            <w:vAlign w:val="bottom"/>
          </w:tcPr>
          <w:p w14:paraId="42C8CF38"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2CC27D06"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vAlign w:val="bottom"/>
          </w:tcPr>
          <w:p w14:paraId="3C431550"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74957880" w14:textId="77777777" w:rsidR="00B72FDA" w:rsidRPr="00AF7EFD" w:rsidRDefault="00B72FDA" w:rsidP="00AF7EFD">
            <w:pPr>
              <w:jc w:val="center"/>
              <w:rPr>
                <w:rFonts w:cs="Calibri"/>
                <w:sz w:val="20"/>
                <w:szCs w:val="20"/>
              </w:rPr>
            </w:pPr>
            <w:r w:rsidRPr="00AF7EFD">
              <w:rPr>
                <w:rFonts w:cs="Calibri"/>
                <w:sz w:val="20"/>
                <w:szCs w:val="20"/>
              </w:rPr>
              <w:t>96375</w:t>
            </w:r>
          </w:p>
        </w:tc>
      </w:tr>
      <w:tr w:rsidR="0082315F" w:rsidRPr="00641907" w14:paraId="69F7AE0B" w14:textId="77777777" w:rsidTr="00752AD5">
        <w:tblPrEx>
          <w:tblCellMar>
            <w:top w:w="29" w:type="dxa"/>
            <w:bottom w:w="29" w:type="dxa"/>
          </w:tblCellMar>
        </w:tblPrEx>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23418B86" w14:textId="4EB4F4C6" w:rsidR="00B72FDA" w:rsidRPr="004D17D2" w:rsidRDefault="00B72FDA" w:rsidP="00AF7EFD">
            <w:pPr>
              <w:jc w:val="center"/>
              <w:rPr>
                <w:rFonts w:cs="Calibri"/>
                <w:b/>
                <w:sz w:val="20"/>
                <w:szCs w:val="20"/>
              </w:rPr>
            </w:pPr>
            <w:r w:rsidRPr="004D17D2">
              <w:rPr>
                <w:rFonts w:cs="Calibri"/>
                <w:b/>
                <w:sz w:val="20"/>
                <w:szCs w:val="20"/>
              </w:rPr>
              <w:t>XXX</w:t>
            </w:r>
          </w:p>
        </w:tc>
        <w:tc>
          <w:tcPr>
            <w:tcW w:w="0" w:type="dxa"/>
            <w:tcBorders>
              <w:bottom w:val="single" w:sz="4" w:space="0" w:color="auto"/>
            </w:tcBorders>
            <w:noWrap/>
            <w:tcMar>
              <w:top w:w="15" w:type="dxa"/>
              <w:left w:w="15" w:type="dxa"/>
              <w:bottom w:w="0" w:type="dxa"/>
              <w:right w:w="15" w:type="dxa"/>
            </w:tcMar>
            <w:vAlign w:val="bottom"/>
          </w:tcPr>
          <w:p w14:paraId="24924C7A" w14:textId="77777777" w:rsidR="00B72FDA" w:rsidRPr="00AF7EFD" w:rsidRDefault="00B72FDA" w:rsidP="006C3D93">
            <w:pP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55555555555</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noWrap/>
            <w:tcMar>
              <w:top w:w="15" w:type="dxa"/>
              <w:left w:w="15" w:type="dxa"/>
              <w:bottom w:w="0" w:type="dxa"/>
              <w:right w:w="15" w:type="dxa"/>
            </w:tcMar>
            <w:vAlign w:val="bottom"/>
          </w:tcPr>
          <w:p w14:paraId="1B8CB206" w14:textId="77777777" w:rsidR="00B72FDA" w:rsidRPr="00AF7EFD" w:rsidRDefault="00B72FDA" w:rsidP="00AF7EFD">
            <w:pPr>
              <w:jc w:val="center"/>
              <w:rPr>
                <w:rFonts w:cs="Calibri"/>
                <w:sz w:val="20"/>
                <w:szCs w:val="20"/>
              </w:rPr>
            </w:pPr>
            <w:r w:rsidRPr="00AF7EFD">
              <w:rPr>
                <w:rFonts w:cs="Calibri"/>
                <w:sz w:val="20"/>
                <w:szCs w:val="20"/>
              </w:rPr>
              <w:t>3</w:t>
            </w:r>
          </w:p>
        </w:tc>
        <w:tc>
          <w:tcPr>
            <w:tcW w:w="0" w:type="dxa"/>
            <w:tcBorders>
              <w:bottom w:val="single" w:sz="4" w:space="0" w:color="auto"/>
            </w:tcBorders>
            <w:vAlign w:val="bottom"/>
          </w:tcPr>
          <w:p w14:paraId="7F965183"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R</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44C21DC7" w14:textId="77777777" w:rsidR="00B72FDA" w:rsidRPr="00AF7EFD" w:rsidRDefault="00B72FDA" w:rsidP="006C3D93">
            <w:pPr>
              <w:rPr>
                <w:rFonts w:cs="Calibri"/>
                <w:sz w:val="20"/>
                <w:szCs w:val="20"/>
              </w:rPr>
            </w:pPr>
            <w:r w:rsidRPr="00AF7EFD">
              <w:rPr>
                <w:rFonts w:cs="Calibri"/>
                <w:sz w:val="20"/>
                <w:szCs w:val="20"/>
              </w:rPr>
              <w:t>44444444444</w:t>
            </w:r>
          </w:p>
        </w:tc>
        <w:tc>
          <w:tcPr>
            <w:tcW w:w="0" w:type="dxa"/>
            <w:tcBorders>
              <w:bottom w:val="single" w:sz="4" w:space="0" w:color="auto"/>
            </w:tcBorders>
            <w:vAlign w:val="bottom"/>
          </w:tcPr>
          <w:p w14:paraId="65FD39A0"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3</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shd w:val="clear" w:color="auto" w:fill="FFFF00"/>
            <w:vAlign w:val="bottom"/>
          </w:tcPr>
          <w:p w14:paraId="3E98A344" w14:textId="77777777" w:rsidR="00B72FDA" w:rsidRPr="00AF7EFD" w:rsidRDefault="00B72FDA" w:rsidP="006C3D93">
            <w:pPr>
              <w:rPr>
                <w:rFonts w:cs="Calibri"/>
                <w:sz w:val="20"/>
                <w:szCs w:val="20"/>
              </w:rPr>
            </w:pPr>
            <w:r w:rsidRPr="00AF7EFD">
              <w:rPr>
                <w:rFonts w:cs="Calibri"/>
                <w:sz w:val="20"/>
                <w:szCs w:val="20"/>
              </w:rPr>
              <w:t>55555555555</w:t>
            </w:r>
          </w:p>
        </w:tc>
        <w:tc>
          <w:tcPr>
            <w:tcW w:w="0" w:type="dxa"/>
            <w:tcBorders>
              <w:bottom w:val="single" w:sz="4" w:space="0" w:color="auto"/>
            </w:tcBorders>
            <w:shd w:val="clear" w:color="auto" w:fill="FFFF00"/>
            <w:vAlign w:val="bottom"/>
          </w:tcPr>
          <w:p w14:paraId="00BC3003"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4E8AA16E"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tcBorders>
              <w:bottom w:val="single" w:sz="4" w:space="0" w:color="auto"/>
            </w:tcBorders>
            <w:vAlign w:val="bottom"/>
          </w:tcPr>
          <w:p w14:paraId="375FD799"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72DED754" w14:textId="77777777" w:rsidR="00B72FDA" w:rsidRPr="00AF7EFD" w:rsidRDefault="00B72FDA" w:rsidP="00AF7EFD">
            <w:pPr>
              <w:jc w:val="center"/>
              <w:rPr>
                <w:rFonts w:cs="Calibri"/>
                <w:sz w:val="20"/>
                <w:szCs w:val="20"/>
              </w:rPr>
            </w:pPr>
            <w:r w:rsidRPr="00AF7EFD">
              <w:rPr>
                <w:rFonts w:cs="Calibri"/>
                <w:sz w:val="20"/>
                <w:szCs w:val="20"/>
              </w:rPr>
              <w:t>96376</w:t>
            </w:r>
          </w:p>
        </w:tc>
      </w:tr>
      <w:tr w:rsidR="0034187A" w:rsidRPr="00641907" w14:paraId="5C593B9F" w14:textId="77777777" w:rsidTr="00752AD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915" w:type="dxa"/>
            <w:noWrap/>
            <w:tcMar>
              <w:top w:w="15" w:type="dxa"/>
              <w:left w:w="15" w:type="dxa"/>
              <w:bottom w:w="0" w:type="dxa"/>
              <w:right w:w="15" w:type="dxa"/>
            </w:tcMar>
            <w:vAlign w:val="bottom"/>
          </w:tcPr>
          <w:p w14:paraId="5DDCD800" w14:textId="0F1F2F51" w:rsidR="00B72FDA" w:rsidRPr="004D17D2" w:rsidRDefault="00B72FDA" w:rsidP="00AF7EFD">
            <w:pPr>
              <w:jc w:val="center"/>
              <w:rPr>
                <w:rFonts w:cs="Calibri"/>
                <w:b/>
                <w:sz w:val="20"/>
                <w:szCs w:val="20"/>
              </w:rPr>
            </w:pPr>
            <w:r w:rsidRPr="004D17D2">
              <w:rPr>
                <w:rFonts w:cs="Calibri"/>
                <w:b/>
                <w:sz w:val="20"/>
                <w:szCs w:val="20"/>
              </w:rPr>
              <w:t>XXX</w:t>
            </w:r>
          </w:p>
        </w:tc>
        <w:tc>
          <w:tcPr>
            <w:tcW w:w="1260" w:type="dxa"/>
            <w:tcBorders>
              <w:bottom w:val="single" w:sz="4" w:space="0" w:color="auto"/>
            </w:tcBorders>
            <w:shd w:val="clear" w:color="auto" w:fill="FFFF00"/>
            <w:noWrap/>
            <w:tcMar>
              <w:top w:w="15" w:type="dxa"/>
              <w:left w:w="15" w:type="dxa"/>
              <w:bottom w:w="0" w:type="dxa"/>
              <w:right w:w="15" w:type="dxa"/>
            </w:tcMar>
            <w:vAlign w:val="bottom"/>
          </w:tcPr>
          <w:p w14:paraId="7C576970" w14:textId="77777777" w:rsidR="00B72FDA" w:rsidRPr="00AF7EFD" w:rsidRDefault="00B72FDA" w:rsidP="006C3D9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55555555555</w:t>
            </w:r>
          </w:p>
        </w:tc>
        <w:tc>
          <w:tcPr>
            <w:cnfStyle w:val="000010000000" w:firstRow="0" w:lastRow="0" w:firstColumn="0" w:lastColumn="0" w:oddVBand="1" w:evenVBand="0" w:oddHBand="0" w:evenHBand="0" w:firstRowFirstColumn="0" w:firstRowLastColumn="0" w:lastRowFirstColumn="0" w:lastRowLastColumn="0"/>
            <w:tcW w:w="630" w:type="dxa"/>
            <w:tcBorders>
              <w:bottom w:val="single" w:sz="4" w:space="0" w:color="auto"/>
            </w:tcBorders>
            <w:shd w:val="clear" w:color="auto" w:fill="FFFF00"/>
            <w:noWrap/>
            <w:tcMar>
              <w:top w:w="15" w:type="dxa"/>
              <w:left w:w="15" w:type="dxa"/>
              <w:bottom w:w="0" w:type="dxa"/>
              <w:right w:w="15" w:type="dxa"/>
            </w:tcMar>
            <w:vAlign w:val="bottom"/>
          </w:tcPr>
          <w:p w14:paraId="4074EE0A" w14:textId="77777777" w:rsidR="00B72FDA" w:rsidRPr="00AF7EFD" w:rsidRDefault="00B72FDA" w:rsidP="00AF7EFD">
            <w:pPr>
              <w:jc w:val="center"/>
              <w:rPr>
                <w:rFonts w:cs="Calibri"/>
                <w:sz w:val="20"/>
                <w:szCs w:val="20"/>
              </w:rPr>
            </w:pPr>
            <w:r w:rsidRPr="00AF7EFD">
              <w:rPr>
                <w:rFonts w:cs="Calibri"/>
                <w:sz w:val="20"/>
                <w:szCs w:val="20"/>
              </w:rPr>
              <w:t>4</w:t>
            </w:r>
          </w:p>
        </w:tc>
        <w:tc>
          <w:tcPr>
            <w:tcW w:w="720" w:type="dxa"/>
            <w:tcBorders>
              <w:bottom w:val="single" w:sz="4" w:space="0" w:color="auto"/>
            </w:tcBorders>
            <w:shd w:val="clear" w:color="auto" w:fill="FFFF00"/>
            <w:vAlign w:val="bottom"/>
          </w:tcPr>
          <w:p w14:paraId="60DCD551"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R</w:t>
            </w:r>
          </w:p>
        </w:tc>
        <w:tc>
          <w:tcPr>
            <w:cnfStyle w:val="000010000000" w:firstRow="0" w:lastRow="0" w:firstColumn="0" w:lastColumn="0" w:oddVBand="1" w:evenVBand="0" w:oddHBand="0" w:evenHBand="0" w:firstRowFirstColumn="0" w:firstRowLastColumn="0" w:lastRowFirstColumn="0" w:lastRowLastColumn="0"/>
            <w:tcW w:w="1350" w:type="dxa"/>
            <w:tcBorders>
              <w:bottom w:val="single" w:sz="4" w:space="0" w:color="auto"/>
            </w:tcBorders>
            <w:shd w:val="clear" w:color="auto" w:fill="FFFF00"/>
            <w:vAlign w:val="bottom"/>
          </w:tcPr>
          <w:p w14:paraId="12F05C8B" w14:textId="77777777" w:rsidR="00B72FDA" w:rsidRPr="00AF7EFD" w:rsidRDefault="00B72FDA" w:rsidP="006C3D93">
            <w:pPr>
              <w:rPr>
                <w:rFonts w:cs="Calibri"/>
                <w:sz w:val="20"/>
                <w:szCs w:val="20"/>
              </w:rPr>
            </w:pPr>
            <w:r w:rsidRPr="00AF7EFD">
              <w:rPr>
                <w:rFonts w:cs="Calibri"/>
                <w:sz w:val="20"/>
                <w:szCs w:val="20"/>
              </w:rPr>
              <w:t>44444444444</w:t>
            </w:r>
          </w:p>
        </w:tc>
        <w:tc>
          <w:tcPr>
            <w:tcW w:w="720" w:type="dxa"/>
            <w:tcBorders>
              <w:bottom w:val="single" w:sz="4" w:space="0" w:color="auto"/>
            </w:tcBorders>
            <w:shd w:val="clear" w:color="auto" w:fill="FFFF00"/>
            <w:vAlign w:val="bottom"/>
          </w:tcPr>
          <w:p w14:paraId="2A1B0B5A"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1370" w:type="dxa"/>
            <w:tcBorders>
              <w:bottom w:val="single" w:sz="4" w:space="0" w:color="auto"/>
            </w:tcBorders>
            <w:shd w:val="clear" w:color="auto" w:fill="FFFF00"/>
            <w:vAlign w:val="bottom"/>
          </w:tcPr>
          <w:p w14:paraId="6A8F40C7" w14:textId="77777777" w:rsidR="00B72FDA" w:rsidRPr="00AF7EFD" w:rsidRDefault="00B72FDA" w:rsidP="006C3D93">
            <w:pPr>
              <w:rPr>
                <w:rFonts w:cs="Calibri"/>
                <w:sz w:val="20"/>
                <w:szCs w:val="20"/>
              </w:rPr>
            </w:pPr>
            <w:r w:rsidRPr="00AF7EFD">
              <w:rPr>
                <w:rFonts w:cs="Calibri"/>
                <w:sz w:val="20"/>
                <w:szCs w:val="20"/>
              </w:rPr>
              <w:t>55555555555</w:t>
            </w:r>
          </w:p>
        </w:tc>
        <w:tc>
          <w:tcPr>
            <w:tcW w:w="740" w:type="dxa"/>
            <w:tcBorders>
              <w:bottom w:val="single" w:sz="4" w:space="0" w:color="auto"/>
            </w:tcBorders>
            <w:shd w:val="clear" w:color="auto" w:fill="FFFF00"/>
            <w:vAlign w:val="bottom"/>
          </w:tcPr>
          <w:p w14:paraId="14B4FE45"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860" w:type="dxa"/>
            <w:tcBorders>
              <w:bottom w:val="single" w:sz="4" w:space="0" w:color="auto"/>
            </w:tcBorders>
            <w:shd w:val="clear" w:color="auto" w:fill="FFFF00"/>
            <w:vAlign w:val="bottom"/>
          </w:tcPr>
          <w:p w14:paraId="7E8B46B9" w14:textId="77777777" w:rsidR="00B72FDA" w:rsidRPr="00AF7EFD" w:rsidRDefault="00B72FDA" w:rsidP="00AF7EFD">
            <w:pPr>
              <w:jc w:val="center"/>
              <w:rPr>
                <w:rFonts w:cs="Calibri"/>
                <w:sz w:val="20"/>
                <w:szCs w:val="20"/>
              </w:rPr>
            </w:pPr>
            <w:r w:rsidRPr="00AF7EFD">
              <w:rPr>
                <w:rFonts w:cs="Calibri"/>
                <w:sz w:val="20"/>
                <w:szCs w:val="20"/>
              </w:rPr>
              <w:t>200</w:t>
            </w:r>
          </w:p>
        </w:tc>
        <w:tc>
          <w:tcPr>
            <w:tcW w:w="920" w:type="dxa"/>
            <w:tcBorders>
              <w:bottom w:val="single" w:sz="4" w:space="0" w:color="auto"/>
            </w:tcBorders>
            <w:shd w:val="clear" w:color="auto" w:fill="FFFF00"/>
            <w:vAlign w:val="bottom"/>
          </w:tcPr>
          <w:p w14:paraId="4025271C"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0</w:t>
            </w:r>
          </w:p>
        </w:tc>
        <w:tc>
          <w:tcPr>
            <w:cnfStyle w:val="000010000000" w:firstRow="0" w:lastRow="0" w:firstColumn="0" w:lastColumn="0" w:oddVBand="1" w:evenVBand="0" w:oddHBand="0" w:evenHBand="0" w:firstRowFirstColumn="0" w:firstRowLastColumn="0" w:lastRowFirstColumn="0" w:lastRowLastColumn="0"/>
            <w:tcW w:w="1040" w:type="dxa"/>
            <w:tcBorders>
              <w:bottom w:val="single" w:sz="4" w:space="0" w:color="auto"/>
            </w:tcBorders>
            <w:shd w:val="clear" w:color="auto" w:fill="FFFF00"/>
            <w:vAlign w:val="bottom"/>
          </w:tcPr>
          <w:p w14:paraId="6C5A3968" w14:textId="137EF343" w:rsidR="00B72FDA" w:rsidRPr="00AF7EFD" w:rsidRDefault="00B72FDA" w:rsidP="00AF7EFD">
            <w:pPr>
              <w:jc w:val="center"/>
              <w:rPr>
                <w:rFonts w:cs="Calibri"/>
                <w:sz w:val="20"/>
                <w:szCs w:val="20"/>
              </w:rPr>
            </w:pPr>
          </w:p>
        </w:tc>
      </w:tr>
    </w:tbl>
    <w:p w14:paraId="419E3140" w14:textId="77777777" w:rsidR="000B4D94" w:rsidRPr="00872348" w:rsidRDefault="000B4D94" w:rsidP="00E20BBA"/>
    <w:p w14:paraId="7982BA83" w14:textId="7E6A9CBE" w:rsidR="00EA20B2" w:rsidRDefault="00EA20B2" w:rsidP="00AF7EFD">
      <w:pPr>
        <w:spacing w:after="0"/>
        <w:rPr>
          <w:rStyle w:val="ZBold"/>
        </w:rPr>
      </w:pPr>
      <w:r w:rsidRPr="00CB4AED">
        <w:rPr>
          <w:rStyle w:val="ZBold"/>
        </w:rPr>
        <w:t xml:space="preserve">Example 5 – </w:t>
      </w:r>
      <w:r w:rsidR="00F864F9">
        <w:rPr>
          <w:rStyle w:val="ZBold"/>
        </w:rPr>
        <w:t>Replacement</w:t>
      </w:r>
      <w:r w:rsidR="007216E6" w:rsidRPr="009733D3">
        <w:rPr>
          <w:rStyle w:val="ZBold"/>
        </w:rPr>
        <w:t>/Void</w:t>
      </w:r>
      <w:r w:rsidRPr="009733D3">
        <w:rPr>
          <w:rStyle w:val="ZBold"/>
        </w:rPr>
        <w:t xml:space="preserve"> of Bundled</w:t>
      </w:r>
      <w:r w:rsidRPr="00CB4AED">
        <w:rPr>
          <w:rStyle w:val="ZBold"/>
        </w:rPr>
        <w:t xml:space="preserve"> Claims with Record Indicator 6:</w:t>
      </w: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5"/>
        <w:gridCol w:w="1260"/>
        <w:gridCol w:w="630"/>
        <w:gridCol w:w="720"/>
        <w:gridCol w:w="1350"/>
        <w:gridCol w:w="720"/>
        <w:gridCol w:w="1350"/>
        <w:gridCol w:w="720"/>
        <w:gridCol w:w="850"/>
        <w:gridCol w:w="870"/>
        <w:gridCol w:w="1010"/>
      </w:tblGrid>
      <w:tr w:rsidR="0049437B" w:rsidRPr="000A7219" w14:paraId="00F4BB9D" w14:textId="77777777" w:rsidTr="00B01059">
        <w:trPr>
          <w:trHeight w:val="576"/>
          <w:tblHeader/>
        </w:trPr>
        <w:tc>
          <w:tcPr>
            <w:tcW w:w="915" w:type="dxa"/>
            <w:tcBorders>
              <w:bottom w:val="single" w:sz="4" w:space="0" w:color="auto"/>
            </w:tcBorders>
            <w:shd w:val="clear" w:color="auto" w:fill="4472C4" w:themeFill="accent1"/>
            <w:noWrap/>
            <w:tcMar>
              <w:top w:w="15" w:type="dxa"/>
              <w:left w:w="15" w:type="dxa"/>
              <w:bottom w:w="0" w:type="dxa"/>
              <w:right w:w="15" w:type="dxa"/>
            </w:tcMar>
          </w:tcPr>
          <w:p w14:paraId="6C7774B1" w14:textId="77777777" w:rsidR="000A7219" w:rsidRPr="00AF7EFD" w:rsidRDefault="000A7219">
            <w:pPr>
              <w:jc w:val="center"/>
              <w:rPr>
                <w:rFonts w:cs="Calibri"/>
                <w:b/>
                <w:bCs/>
                <w:color w:val="FFFFFF"/>
                <w:sz w:val="20"/>
                <w:szCs w:val="20"/>
              </w:rPr>
            </w:pPr>
            <w:r w:rsidRPr="00AF7EFD">
              <w:rPr>
                <w:rFonts w:cs="Calibri"/>
                <w:b/>
                <w:bCs/>
                <w:color w:val="FFFFFF"/>
                <w:sz w:val="20"/>
                <w:szCs w:val="20"/>
              </w:rPr>
              <w:t>Claim Payer</w:t>
            </w:r>
          </w:p>
        </w:tc>
        <w:tc>
          <w:tcPr>
            <w:tcW w:w="1260" w:type="dxa"/>
            <w:tcBorders>
              <w:bottom w:val="single" w:sz="4" w:space="0" w:color="auto"/>
            </w:tcBorders>
            <w:shd w:val="clear" w:color="auto" w:fill="4472C4" w:themeFill="accent1"/>
            <w:noWrap/>
            <w:tcMar>
              <w:top w:w="15" w:type="dxa"/>
              <w:left w:w="15" w:type="dxa"/>
              <w:bottom w:w="0" w:type="dxa"/>
              <w:right w:w="15" w:type="dxa"/>
            </w:tcMar>
          </w:tcPr>
          <w:p w14:paraId="3DC49D3E" w14:textId="77777777" w:rsidR="000A7219" w:rsidRPr="00AF7EFD" w:rsidRDefault="000A7219">
            <w:pPr>
              <w:jc w:val="center"/>
              <w:rPr>
                <w:rFonts w:cs="Calibri"/>
                <w:b/>
                <w:bCs/>
                <w:color w:val="FFFFFF"/>
                <w:sz w:val="20"/>
                <w:szCs w:val="20"/>
              </w:rPr>
            </w:pPr>
            <w:r w:rsidRPr="00AF7EFD">
              <w:rPr>
                <w:rFonts w:cs="Calibri"/>
                <w:b/>
                <w:bCs/>
                <w:color w:val="FFFFFF"/>
                <w:sz w:val="20"/>
                <w:szCs w:val="20"/>
              </w:rPr>
              <w:t>Claim Number</w:t>
            </w:r>
          </w:p>
        </w:tc>
        <w:tc>
          <w:tcPr>
            <w:tcW w:w="630" w:type="dxa"/>
            <w:tcBorders>
              <w:bottom w:val="single" w:sz="4" w:space="0" w:color="auto"/>
            </w:tcBorders>
            <w:shd w:val="clear" w:color="auto" w:fill="4472C4" w:themeFill="accent1"/>
            <w:noWrap/>
            <w:tcMar>
              <w:top w:w="15" w:type="dxa"/>
              <w:left w:w="15" w:type="dxa"/>
              <w:bottom w:w="0" w:type="dxa"/>
              <w:right w:w="15" w:type="dxa"/>
            </w:tcMar>
          </w:tcPr>
          <w:p w14:paraId="3AD11F94" w14:textId="77777777" w:rsidR="000A7219" w:rsidRPr="00AF7EFD" w:rsidRDefault="000A7219">
            <w:pPr>
              <w:jc w:val="center"/>
              <w:rPr>
                <w:rFonts w:cs="Calibri"/>
                <w:b/>
                <w:bCs/>
                <w:color w:val="FFFFFF"/>
                <w:sz w:val="20"/>
                <w:szCs w:val="20"/>
              </w:rPr>
            </w:pPr>
            <w:r w:rsidRPr="00AF7EFD">
              <w:rPr>
                <w:rFonts w:cs="Calibri"/>
                <w:b/>
                <w:bCs/>
                <w:color w:val="FFFFFF"/>
                <w:sz w:val="20"/>
                <w:szCs w:val="20"/>
              </w:rPr>
              <w:t>Claim Suffix</w:t>
            </w:r>
          </w:p>
        </w:tc>
        <w:tc>
          <w:tcPr>
            <w:tcW w:w="720" w:type="dxa"/>
            <w:tcBorders>
              <w:bottom w:val="single" w:sz="4" w:space="0" w:color="auto"/>
            </w:tcBorders>
            <w:shd w:val="clear" w:color="auto" w:fill="4472C4" w:themeFill="accent1"/>
          </w:tcPr>
          <w:p w14:paraId="03B53242" w14:textId="77777777" w:rsidR="000A7219" w:rsidRPr="00AF7EFD" w:rsidRDefault="000A7219">
            <w:pPr>
              <w:jc w:val="center"/>
              <w:rPr>
                <w:rFonts w:cs="Calibri"/>
                <w:b/>
                <w:bCs/>
                <w:color w:val="FFFFFF"/>
                <w:sz w:val="20"/>
                <w:szCs w:val="20"/>
              </w:rPr>
            </w:pPr>
            <w:r w:rsidRPr="00AF7EFD">
              <w:rPr>
                <w:rFonts w:cs="Calibri"/>
                <w:b/>
                <w:bCs/>
                <w:color w:val="FFFFFF"/>
                <w:sz w:val="20"/>
                <w:szCs w:val="20"/>
              </w:rPr>
              <w:t>Record Type</w:t>
            </w:r>
          </w:p>
        </w:tc>
        <w:tc>
          <w:tcPr>
            <w:tcW w:w="1350" w:type="dxa"/>
            <w:tcBorders>
              <w:bottom w:val="single" w:sz="4" w:space="0" w:color="auto"/>
            </w:tcBorders>
            <w:shd w:val="clear" w:color="auto" w:fill="4472C4" w:themeFill="accent1"/>
          </w:tcPr>
          <w:p w14:paraId="5955B803" w14:textId="77777777" w:rsidR="000A7219" w:rsidRPr="00AF7EFD" w:rsidRDefault="000A7219">
            <w:pPr>
              <w:jc w:val="center"/>
              <w:rPr>
                <w:rFonts w:cs="Calibri"/>
                <w:b/>
                <w:bCs/>
                <w:color w:val="FFFFFF"/>
                <w:sz w:val="20"/>
                <w:szCs w:val="20"/>
              </w:rPr>
            </w:pPr>
            <w:r w:rsidRPr="00AF7EFD">
              <w:rPr>
                <w:rFonts w:cs="Calibri"/>
                <w:b/>
                <w:bCs/>
                <w:color w:val="FFFFFF"/>
                <w:sz w:val="20"/>
                <w:szCs w:val="20"/>
              </w:rPr>
              <w:t>Former Claim Number</w:t>
            </w:r>
          </w:p>
        </w:tc>
        <w:tc>
          <w:tcPr>
            <w:tcW w:w="720" w:type="dxa"/>
            <w:tcBorders>
              <w:bottom w:val="single" w:sz="4" w:space="0" w:color="auto"/>
            </w:tcBorders>
            <w:shd w:val="clear" w:color="auto" w:fill="4472C4" w:themeFill="accent1"/>
          </w:tcPr>
          <w:p w14:paraId="4881211B" w14:textId="77777777" w:rsidR="000A7219" w:rsidRPr="00AF7EFD" w:rsidRDefault="000A7219">
            <w:pPr>
              <w:jc w:val="center"/>
              <w:rPr>
                <w:rFonts w:cs="Calibri"/>
                <w:b/>
                <w:bCs/>
                <w:color w:val="FFFFFF"/>
                <w:sz w:val="20"/>
                <w:szCs w:val="20"/>
              </w:rPr>
            </w:pPr>
            <w:r w:rsidRPr="00AF7EFD">
              <w:rPr>
                <w:rFonts w:cs="Calibri"/>
                <w:b/>
                <w:bCs/>
                <w:color w:val="FFFFFF"/>
                <w:sz w:val="20"/>
                <w:szCs w:val="20"/>
              </w:rPr>
              <w:t>Former Claim Suffix</w:t>
            </w:r>
          </w:p>
        </w:tc>
        <w:tc>
          <w:tcPr>
            <w:tcW w:w="1350" w:type="dxa"/>
            <w:tcBorders>
              <w:bottom w:val="single" w:sz="4" w:space="0" w:color="auto"/>
            </w:tcBorders>
            <w:shd w:val="clear" w:color="auto" w:fill="4472C4" w:themeFill="accent1"/>
          </w:tcPr>
          <w:p w14:paraId="1CDFF6BB" w14:textId="77777777" w:rsidR="000A7219" w:rsidRPr="00AF7EFD" w:rsidRDefault="000A7219">
            <w:pPr>
              <w:jc w:val="center"/>
              <w:rPr>
                <w:rFonts w:cs="Calibri"/>
                <w:b/>
                <w:bCs/>
                <w:color w:val="FFFFFF"/>
                <w:sz w:val="20"/>
                <w:szCs w:val="20"/>
              </w:rPr>
            </w:pPr>
            <w:r w:rsidRPr="00AF7EFD">
              <w:rPr>
                <w:rFonts w:cs="Calibri"/>
                <w:b/>
                <w:bCs/>
                <w:color w:val="FFFFFF"/>
                <w:sz w:val="20"/>
                <w:szCs w:val="20"/>
              </w:rPr>
              <w:t>Bundle Claim Number</w:t>
            </w:r>
          </w:p>
        </w:tc>
        <w:tc>
          <w:tcPr>
            <w:tcW w:w="720" w:type="dxa"/>
            <w:tcBorders>
              <w:bottom w:val="single" w:sz="4" w:space="0" w:color="auto"/>
            </w:tcBorders>
            <w:shd w:val="clear" w:color="auto" w:fill="4472C4" w:themeFill="accent1"/>
          </w:tcPr>
          <w:p w14:paraId="57092951" w14:textId="77777777" w:rsidR="000A7219" w:rsidRPr="00AF7EFD" w:rsidRDefault="000A7219">
            <w:pPr>
              <w:jc w:val="center"/>
              <w:rPr>
                <w:rFonts w:cs="Calibri"/>
                <w:b/>
                <w:bCs/>
                <w:color w:val="FFFFFF"/>
                <w:sz w:val="20"/>
                <w:szCs w:val="20"/>
              </w:rPr>
            </w:pPr>
            <w:r w:rsidRPr="00AF7EFD">
              <w:rPr>
                <w:rFonts w:cs="Calibri"/>
                <w:b/>
                <w:bCs/>
                <w:color w:val="FFFFFF"/>
                <w:sz w:val="20"/>
                <w:szCs w:val="20"/>
              </w:rPr>
              <w:t>Bundle Claim Suffix</w:t>
            </w:r>
          </w:p>
        </w:tc>
        <w:tc>
          <w:tcPr>
            <w:tcW w:w="850" w:type="dxa"/>
            <w:tcBorders>
              <w:bottom w:val="single" w:sz="4" w:space="0" w:color="auto"/>
            </w:tcBorders>
            <w:shd w:val="clear" w:color="auto" w:fill="4472C4" w:themeFill="accent1"/>
          </w:tcPr>
          <w:p w14:paraId="1582E9E9" w14:textId="2F5D59E8" w:rsidR="000A7219" w:rsidRPr="00AF7EFD" w:rsidRDefault="000A7219">
            <w:pPr>
              <w:jc w:val="center"/>
              <w:rPr>
                <w:rFonts w:cs="Calibri"/>
                <w:b/>
                <w:bCs/>
                <w:color w:val="FFFFFF"/>
                <w:sz w:val="20"/>
                <w:szCs w:val="20"/>
              </w:rPr>
            </w:pPr>
            <w:r>
              <w:rPr>
                <w:rFonts w:cs="Calibri"/>
                <w:b/>
                <w:bCs/>
                <w:color w:val="FFFFFF"/>
                <w:sz w:val="20"/>
                <w:szCs w:val="20"/>
              </w:rPr>
              <w:t xml:space="preserve">Net </w:t>
            </w:r>
            <w:r w:rsidRPr="00AF7EFD">
              <w:rPr>
                <w:rFonts w:cs="Calibri"/>
                <w:b/>
                <w:bCs/>
                <w:color w:val="FFFFFF"/>
                <w:sz w:val="20"/>
                <w:szCs w:val="20"/>
              </w:rPr>
              <w:t xml:space="preserve">Payment </w:t>
            </w:r>
            <w:r w:rsidR="005422B9">
              <w:rPr>
                <w:rFonts w:cs="Calibri"/>
                <w:b/>
                <w:bCs/>
                <w:color w:val="FFFFFF"/>
                <w:sz w:val="20"/>
                <w:szCs w:val="20"/>
              </w:rPr>
              <w:t>(#68)</w:t>
            </w:r>
          </w:p>
        </w:tc>
        <w:tc>
          <w:tcPr>
            <w:tcW w:w="870" w:type="dxa"/>
            <w:tcBorders>
              <w:bottom w:val="single" w:sz="4" w:space="0" w:color="auto"/>
            </w:tcBorders>
            <w:shd w:val="clear" w:color="auto" w:fill="4472C4" w:themeFill="accent1"/>
          </w:tcPr>
          <w:p w14:paraId="5A544F2F" w14:textId="77777777" w:rsidR="000A7219" w:rsidRPr="00AF7EFD" w:rsidRDefault="000A7219">
            <w:pPr>
              <w:jc w:val="center"/>
              <w:rPr>
                <w:rFonts w:cs="Calibri"/>
                <w:b/>
                <w:bCs/>
                <w:color w:val="FFFFFF"/>
                <w:sz w:val="20"/>
                <w:szCs w:val="20"/>
              </w:rPr>
            </w:pPr>
            <w:r w:rsidRPr="00AF7EFD">
              <w:rPr>
                <w:rFonts w:cs="Calibri"/>
                <w:b/>
                <w:bCs/>
                <w:color w:val="FFFFFF"/>
                <w:sz w:val="20"/>
                <w:szCs w:val="20"/>
              </w:rPr>
              <w:t>Record Indicator</w:t>
            </w:r>
          </w:p>
        </w:tc>
        <w:tc>
          <w:tcPr>
            <w:tcW w:w="1010" w:type="dxa"/>
            <w:tcBorders>
              <w:bottom w:val="single" w:sz="4" w:space="0" w:color="auto"/>
            </w:tcBorders>
            <w:shd w:val="clear" w:color="auto" w:fill="4472C4" w:themeFill="accent1"/>
          </w:tcPr>
          <w:p w14:paraId="6F6E991C" w14:textId="77777777" w:rsidR="000A7219" w:rsidRPr="00AF7EFD" w:rsidRDefault="000A7219">
            <w:pPr>
              <w:jc w:val="center"/>
              <w:rPr>
                <w:rFonts w:cs="Calibri"/>
                <w:b/>
                <w:bCs/>
                <w:color w:val="FFFFFF"/>
                <w:sz w:val="20"/>
                <w:szCs w:val="20"/>
              </w:rPr>
            </w:pPr>
            <w:r w:rsidRPr="00AF7EFD">
              <w:rPr>
                <w:rFonts w:cs="Calibri"/>
                <w:b/>
                <w:bCs/>
                <w:color w:val="FFFFFF"/>
                <w:sz w:val="20"/>
                <w:szCs w:val="20"/>
              </w:rPr>
              <w:t>Procedure Code</w:t>
            </w:r>
          </w:p>
        </w:tc>
      </w:tr>
      <w:tr w:rsidR="000A7219" w:rsidRPr="000A7219" w14:paraId="4EA756A4" w14:textId="77777777" w:rsidTr="00B01059">
        <w:trPr>
          <w:trHeight w:val="290"/>
        </w:trPr>
        <w:tc>
          <w:tcPr>
            <w:tcW w:w="915" w:type="dxa"/>
            <w:shd w:val="clear" w:color="auto" w:fill="auto"/>
            <w:noWrap/>
            <w:tcMar>
              <w:top w:w="15" w:type="dxa"/>
              <w:left w:w="15" w:type="dxa"/>
              <w:bottom w:w="0" w:type="dxa"/>
              <w:right w:w="15" w:type="dxa"/>
            </w:tcMar>
          </w:tcPr>
          <w:p w14:paraId="47CE3400" w14:textId="3A66F2AB" w:rsidR="000A7219" w:rsidRPr="004D17D2" w:rsidRDefault="000A7219" w:rsidP="00AF7EFD">
            <w:pPr>
              <w:jc w:val="center"/>
              <w:rPr>
                <w:rFonts w:cs="Calibri"/>
                <w:b/>
                <w:sz w:val="20"/>
                <w:szCs w:val="20"/>
              </w:rPr>
            </w:pPr>
            <w:r w:rsidRPr="004D17D2">
              <w:rPr>
                <w:rFonts w:cs="Calibri"/>
                <w:b/>
                <w:sz w:val="20"/>
                <w:szCs w:val="20"/>
              </w:rPr>
              <w:t>XXX</w:t>
            </w:r>
          </w:p>
        </w:tc>
        <w:tc>
          <w:tcPr>
            <w:tcW w:w="1260" w:type="dxa"/>
            <w:shd w:val="clear" w:color="auto" w:fill="auto"/>
            <w:noWrap/>
            <w:tcMar>
              <w:top w:w="15" w:type="dxa"/>
              <w:left w:w="15" w:type="dxa"/>
              <w:bottom w:w="0" w:type="dxa"/>
              <w:right w:w="15" w:type="dxa"/>
            </w:tcMar>
          </w:tcPr>
          <w:p w14:paraId="4CADC628" w14:textId="77777777" w:rsidR="000A7219" w:rsidRPr="00AF7EFD" w:rsidRDefault="000A7219" w:rsidP="006C3D93">
            <w:pPr>
              <w:rPr>
                <w:rFonts w:cs="Calibri"/>
                <w:sz w:val="20"/>
                <w:szCs w:val="20"/>
              </w:rPr>
            </w:pPr>
            <w:r w:rsidRPr="00AF7EFD">
              <w:rPr>
                <w:rFonts w:cs="Calibri"/>
                <w:sz w:val="20"/>
                <w:szCs w:val="20"/>
              </w:rPr>
              <w:t>66666666666</w:t>
            </w:r>
          </w:p>
        </w:tc>
        <w:tc>
          <w:tcPr>
            <w:tcW w:w="630" w:type="dxa"/>
            <w:shd w:val="clear" w:color="auto" w:fill="auto"/>
            <w:noWrap/>
            <w:tcMar>
              <w:top w:w="15" w:type="dxa"/>
              <w:left w:w="15" w:type="dxa"/>
              <w:bottom w:w="0" w:type="dxa"/>
              <w:right w:w="15" w:type="dxa"/>
            </w:tcMar>
          </w:tcPr>
          <w:p w14:paraId="4197CFE3" w14:textId="77777777" w:rsidR="000A7219" w:rsidRPr="00AF7EFD" w:rsidRDefault="000A7219" w:rsidP="00AF7EFD">
            <w:pPr>
              <w:jc w:val="center"/>
              <w:rPr>
                <w:rFonts w:cs="Calibri"/>
                <w:sz w:val="20"/>
                <w:szCs w:val="20"/>
              </w:rPr>
            </w:pPr>
            <w:r w:rsidRPr="00AF7EFD">
              <w:rPr>
                <w:rFonts w:cs="Calibri"/>
                <w:sz w:val="20"/>
                <w:szCs w:val="20"/>
              </w:rPr>
              <w:t>1</w:t>
            </w:r>
          </w:p>
        </w:tc>
        <w:tc>
          <w:tcPr>
            <w:tcW w:w="720" w:type="dxa"/>
            <w:shd w:val="clear" w:color="auto" w:fill="auto"/>
          </w:tcPr>
          <w:p w14:paraId="780F0BC2" w14:textId="77777777" w:rsidR="000A7219" w:rsidRPr="00AF7EFD" w:rsidRDefault="000A7219" w:rsidP="00AF7EFD">
            <w:pPr>
              <w:jc w:val="center"/>
              <w:rPr>
                <w:rFonts w:cs="Calibri"/>
                <w:sz w:val="20"/>
                <w:szCs w:val="20"/>
              </w:rPr>
            </w:pPr>
            <w:r w:rsidRPr="00AF7EFD">
              <w:rPr>
                <w:rFonts w:cs="Calibri"/>
                <w:sz w:val="20"/>
                <w:szCs w:val="20"/>
              </w:rPr>
              <w:t>O</w:t>
            </w:r>
          </w:p>
        </w:tc>
        <w:tc>
          <w:tcPr>
            <w:tcW w:w="1350" w:type="dxa"/>
            <w:shd w:val="clear" w:color="auto" w:fill="auto"/>
          </w:tcPr>
          <w:p w14:paraId="7442F893" w14:textId="77777777" w:rsidR="000A7219" w:rsidRPr="00AF7EFD" w:rsidRDefault="000A7219" w:rsidP="006C3D93">
            <w:pPr>
              <w:rPr>
                <w:rFonts w:cs="Calibri"/>
                <w:sz w:val="20"/>
                <w:szCs w:val="20"/>
              </w:rPr>
            </w:pPr>
          </w:p>
        </w:tc>
        <w:tc>
          <w:tcPr>
            <w:tcW w:w="720" w:type="dxa"/>
            <w:shd w:val="clear" w:color="auto" w:fill="auto"/>
          </w:tcPr>
          <w:p w14:paraId="48471D35" w14:textId="77777777" w:rsidR="000A7219" w:rsidRPr="00AF7EFD" w:rsidRDefault="000A7219" w:rsidP="006C3D93">
            <w:pPr>
              <w:rPr>
                <w:rFonts w:cs="Calibri"/>
                <w:sz w:val="20"/>
                <w:szCs w:val="20"/>
              </w:rPr>
            </w:pPr>
          </w:p>
        </w:tc>
        <w:tc>
          <w:tcPr>
            <w:tcW w:w="1350" w:type="dxa"/>
            <w:shd w:val="clear" w:color="auto" w:fill="FFFF00"/>
          </w:tcPr>
          <w:p w14:paraId="6B385331" w14:textId="77777777" w:rsidR="000A7219" w:rsidRPr="00AF7EFD" w:rsidRDefault="000A7219" w:rsidP="006C3D93">
            <w:pPr>
              <w:rPr>
                <w:rFonts w:cs="Calibri"/>
                <w:sz w:val="20"/>
                <w:szCs w:val="20"/>
              </w:rPr>
            </w:pPr>
            <w:r w:rsidRPr="00AF7EFD">
              <w:rPr>
                <w:rFonts w:cs="Calibri"/>
                <w:sz w:val="20"/>
                <w:szCs w:val="20"/>
              </w:rPr>
              <w:t>66666666666</w:t>
            </w:r>
          </w:p>
        </w:tc>
        <w:tc>
          <w:tcPr>
            <w:tcW w:w="720" w:type="dxa"/>
            <w:shd w:val="clear" w:color="auto" w:fill="FFFF00"/>
          </w:tcPr>
          <w:p w14:paraId="6ADC6FF1" w14:textId="77777777" w:rsidR="000A7219" w:rsidRPr="00AF7EFD" w:rsidRDefault="000A7219" w:rsidP="00AF7EFD">
            <w:pPr>
              <w:jc w:val="center"/>
              <w:rPr>
                <w:rFonts w:cs="Calibri"/>
                <w:sz w:val="20"/>
                <w:szCs w:val="20"/>
              </w:rPr>
            </w:pPr>
            <w:r w:rsidRPr="00AF7EFD">
              <w:rPr>
                <w:rFonts w:cs="Calibri"/>
                <w:sz w:val="20"/>
                <w:szCs w:val="20"/>
              </w:rPr>
              <w:t>3</w:t>
            </w:r>
          </w:p>
        </w:tc>
        <w:tc>
          <w:tcPr>
            <w:tcW w:w="850" w:type="dxa"/>
            <w:shd w:val="clear" w:color="auto" w:fill="auto"/>
          </w:tcPr>
          <w:p w14:paraId="25BF552E" w14:textId="77777777" w:rsidR="000A7219" w:rsidRPr="00AF7EFD" w:rsidRDefault="000A7219" w:rsidP="00AF7EFD">
            <w:pPr>
              <w:jc w:val="center"/>
              <w:rPr>
                <w:rFonts w:cs="Calibri"/>
                <w:sz w:val="20"/>
                <w:szCs w:val="20"/>
              </w:rPr>
            </w:pPr>
            <w:r w:rsidRPr="00AF7EFD">
              <w:rPr>
                <w:rFonts w:cs="Calibri"/>
                <w:sz w:val="20"/>
                <w:szCs w:val="20"/>
              </w:rPr>
              <w:t>0</w:t>
            </w:r>
          </w:p>
        </w:tc>
        <w:tc>
          <w:tcPr>
            <w:tcW w:w="870" w:type="dxa"/>
            <w:shd w:val="clear" w:color="auto" w:fill="auto"/>
          </w:tcPr>
          <w:p w14:paraId="38339D74" w14:textId="77777777" w:rsidR="000A7219" w:rsidRPr="00AF7EFD" w:rsidRDefault="000A7219" w:rsidP="00AF7EFD">
            <w:pPr>
              <w:jc w:val="center"/>
              <w:rPr>
                <w:rFonts w:cs="Calibri"/>
                <w:sz w:val="20"/>
                <w:szCs w:val="20"/>
              </w:rPr>
            </w:pPr>
            <w:r w:rsidRPr="00AF7EFD">
              <w:rPr>
                <w:rFonts w:cs="Calibri"/>
                <w:sz w:val="20"/>
                <w:szCs w:val="20"/>
              </w:rPr>
              <w:t>7</w:t>
            </w:r>
          </w:p>
        </w:tc>
        <w:tc>
          <w:tcPr>
            <w:tcW w:w="1010" w:type="dxa"/>
            <w:shd w:val="clear" w:color="auto" w:fill="auto"/>
          </w:tcPr>
          <w:p w14:paraId="2F2C3984" w14:textId="12AB8CB8" w:rsidR="000A7219" w:rsidRPr="00AF7EFD" w:rsidRDefault="00B51C4C" w:rsidP="00AF7EFD">
            <w:pPr>
              <w:jc w:val="center"/>
              <w:rPr>
                <w:rFonts w:cs="Calibri"/>
                <w:sz w:val="20"/>
                <w:szCs w:val="20"/>
              </w:rPr>
            </w:pPr>
            <w:r w:rsidRPr="00B51C4C">
              <w:rPr>
                <w:rFonts w:cs="Calibri"/>
                <w:sz w:val="20"/>
                <w:szCs w:val="20"/>
              </w:rPr>
              <w:t>3EA11</w:t>
            </w:r>
          </w:p>
        </w:tc>
      </w:tr>
      <w:tr w:rsidR="00F45025" w:rsidRPr="000A7219" w14:paraId="7B0338C0" w14:textId="77777777" w:rsidTr="00B01059">
        <w:trPr>
          <w:trHeight w:val="255"/>
        </w:trPr>
        <w:tc>
          <w:tcPr>
            <w:tcW w:w="915" w:type="dxa"/>
            <w:shd w:val="clear" w:color="auto" w:fill="auto"/>
            <w:noWrap/>
            <w:tcMar>
              <w:top w:w="15" w:type="dxa"/>
              <w:left w:w="15" w:type="dxa"/>
              <w:bottom w:w="0" w:type="dxa"/>
              <w:right w:w="15" w:type="dxa"/>
            </w:tcMar>
          </w:tcPr>
          <w:p w14:paraId="4E2FC7CF" w14:textId="17D92375" w:rsidR="000A7219" w:rsidRPr="004D17D2" w:rsidRDefault="000A7219" w:rsidP="00AF7EFD">
            <w:pPr>
              <w:jc w:val="center"/>
              <w:rPr>
                <w:rFonts w:cs="Calibri"/>
                <w:b/>
                <w:sz w:val="20"/>
                <w:szCs w:val="20"/>
              </w:rPr>
            </w:pPr>
            <w:r w:rsidRPr="004D17D2">
              <w:rPr>
                <w:rFonts w:cs="Calibri"/>
                <w:b/>
                <w:sz w:val="20"/>
                <w:szCs w:val="20"/>
              </w:rPr>
              <w:t>XXX</w:t>
            </w:r>
          </w:p>
        </w:tc>
        <w:tc>
          <w:tcPr>
            <w:tcW w:w="1260" w:type="dxa"/>
            <w:tcBorders>
              <w:bottom w:val="single" w:sz="4" w:space="0" w:color="auto"/>
            </w:tcBorders>
            <w:shd w:val="clear" w:color="auto" w:fill="FFFF00"/>
            <w:noWrap/>
            <w:tcMar>
              <w:top w:w="15" w:type="dxa"/>
              <w:left w:w="15" w:type="dxa"/>
              <w:bottom w:w="0" w:type="dxa"/>
              <w:right w:w="15" w:type="dxa"/>
            </w:tcMar>
          </w:tcPr>
          <w:p w14:paraId="1A113641" w14:textId="77777777" w:rsidR="000A7219" w:rsidRPr="00AF7EFD" w:rsidRDefault="000A7219" w:rsidP="006C3D93">
            <w:pPr>
              <w:rPr>
                <w:rFonts w:cs="Calibri"/>
                <w:sz w:val="20"/>
                <w:szCs w:val="20"/>
              </w:rPr>
            </w:pPr>
            <w:r w:rsidRPr="00AF7EFD">
              <w:rPr>
                <w:rFonts w:cs="Calibri"/>
                <w:sz w:val="20"/>
                <w:szCs w:val="20"/>
              </w:rPr>
              <w:t>66666666666</w:t>
            </w:r>
          </w:p>
        </w:tc>
        <w:tc>
          <w:tcPr>
            <w:tcW w:w="630" w:type="dxa"/>
            <w:tcBorders>
              <w:bottom w:val="single" w:sz="4" w:space="0" w:color="auto"/>
            </w:tcBorders>
            <w:shd w:val="clear" w:color="auto" w:fill="FFFF00"/>
            <w:noWrap/>
            <w:tcMar>
              <w:top w:w="15" w:type="dxa"/>
              <w:left w:w="15" w:type="dxa"/>
              <w:bottom w:w="0" w:type="dxa"/>
              <w:right w:w="15" w:type="dxa"/>
            </w:tcMar>
          </w:tcPr>
          <w:p w14:paraId="215B1E3A" w14:textId="34F5036E" w:rsidR="000A7219" w:rsidRPr="00AF7EFD" w:rsidRDefault="00FA4C1C" w:rsidP="00AF7EFD">
            <w:pPr>
              <w:jc w:val="center"/>
              <w:rPr>
                <w:rFonts w:cs="Calibri"/>
                <w:sz w:val="20"/>
                <w:szCs w:val="20"/>
              </w:rPr>
            </w:pPr>
            <w:r>
              <w:rPr>
                <w:rFonts w:cs="Calibri"/>
                <w:sz w:val="20"/>
                <w:szCs w:val="20"/>
              </w:rPr>
              <w:t>2</w:t>
            </w:r>
          </w:p>
        </w:tc>
        <w:tc>
          <w:tcPr>
            <w:tcW w:w="720" w:type="dxa"/>
            <w:tcBorders>
              <w:bottom w:val="single" w:sz="4" w:space="0" w:color="auto"/>
            </w:tcBorders>
            <w:shd w:val="clear" w:color="auto" w:fill="FFFF00"/>
          </w:tcPr>
          <w:p w14:paraId="3FA35CE7" w14:textId="77777777" w:rsidR="000A7219" w:rsidRPr="00AF7EFD" w:rsidRDefault="000A7219" w:rsidP="00AF7EFD">
            <w:pPr>
              <w:jc w:val="center"/>
              <w:rPr>
                <w:rFonts w:cs="Calibri"/>
                <w:sz w:val="20"/>
                <w:szCs w:val="20"/>
              </w:rPr>
            </w:pPr>
            <w:r w:rsidRPr="00AF7EFD">
              <w:rPr>
                <w:rFonts w:cs="Calibri"/>
                <w:sz w:val="20"/>
                <w:szCs w:val="20"/>
              </w:rPr>
              <w:t>O</w:t>
            </w:r>
          </w:p>
        </w:tc>
        <w:tc>
          <w:tcPr>
            <w:tcW w:w="1350" w:type="dxa"/>
            <w:tcBorders>
              <w:bottom w:val="single" w:sz="4" w:space="0" w:color="auto"/>
            </w:tcBorders>
            <w:shd w:val="clear" w:color="auto" w:fill="FFFF00"/>
          </w:tcPr>
          <w:p w14:paraId="792FEED8" w14:textId="77777777" w:rsidR="000A7219" w:rsidRPr="00AF7EFD" w:rsidRDefault="000A7219" w:rsidP="006C3D93">
            <w:pPr>
              <w:rPr>
                <w:rFonts w:cs="Calibri"/>
                <w:sz w:val="20"/>
                <w:szCs w:val="20"/>
              </w:rPr>
            </w:pPr>
          </w:p>
        </w:tc>
        <w:tc>
          <w:tcPr>
            <w:tcW w:w="720" w:type="dxa"/>
            <w:tcBorders>
              <w:bottom w:val="single" w:sz="4" w:space="0" w:color="auto"/>
            </w:tcBorders>
            <w:shd w:val="clear" w:color="auto" w:fill="FFFF00"/>
          </w:tcPr>
          <w:p w14:paraId="3EEAC802" w14:textId="77777777" w:rsidR="000A7219" w:rsidRPr="00AF7EFD" w:rsidRDefault="000A7219" w:rsidP="006C3D93">
            <w:pPr>
              <w:rPr>
                <w:rFonts w:cs="Calibri"/>
                <w:sz w:val="20"/>
                <w:szCs w:val="20"/>
              </w:rPr>
            </w:pPr>
          </w:p>
        </w:tc>
        <w:tc>
          <w:tcPr>
            <w:tcW w:w="1350" w:type="dxa"/>
            <w:tcBorders>
              <w:bottom w:val="single" w:sz="4" w:space="0" w:color="auto"/>
            </w:tcBorders>
            <w:shd w:val="clear" w:color="auto" w:fill="FFFF00"/>
          </w:tcPr>
          <w:p w14:paraId="5007D229" w14:textId="77777777" w:rsidR="000A7219" w:rsidRPr="00AF7EFD" w:rsidRDefault="000A7219" w:rsidP="006C3D93">
            <w:pPr>
              <w:rPr>
                <w:rFonts w:cs="Calibri"/>
                <w:sz w:val="20"/>
                <w:szCs w:val="20"/>
              </w:rPr>
            </w:pPr>
            <w:r w:rsidRPr="00AF7EFD">
              <w:rPr>
                <w:rFonts w:cs="Calibri"/>
                <w:sz w:val="20"/>
                <w:szCs w:val="20"/>
              </w:rPr>
              <w:t>66666666666</w:t>
            </w:r>
          </w:p>
        </w:tc>
        <w:tc>
          <w:tcPr>
            <w:tcW w:w="720" w:type="dxa"/>
            <w:tcBorders>
              <w:bottom w:val="single" w:sz="4" w:space="0" w:color="auto"/>
            </w:tcBorders>
            <w:shd w:val="clear" w:color="auto" w:fill="FFFF00"/>
          </w:tcPr>
          <w:p w14:paraId="57165C24" w14:textId="77777777" w:rsidR="000A7219" w:rsidRPr="00AF7EFD" w:rsidRDefault="000A7219" w:rsidP="00AF7EFD">
            <w:pPr>
              <w:jc w:val="center"/>
              <w:rPr>
                <w:rFonts w:cs="Calibri"/>
                <w:sz w:val="20"/>
                <w:szCs w:val="20"/>
              </w:rPr>
            </w:pPr>
            <w:r w:rsidRPr="00AF7EFD">
              <w:rPr>
                <w:rFonts w:cs="Calibri"/>
                <w:sz w:val="20"/>
                <w:szCs w:val="20"/>
              </w:rPr>
              <w:t>3</w:t>
            </w:r>
          </w:p>
        </w:tc>
        <w:tc>
          <w:tcPr>
            <w:tcW w:w="850" w:type="dxa"/>
            <w:tcBorders>
              <w:bottom w:val="single" w:sz="4" w:space="0" w:color="auto"/>
            </w:tcBorders>
            <w:shd w:val="clear" w:color="auto" w:fill="FFFF00"/>
          </w:tcPr>
          <w:p w14:paraId="0FD9A47A" w14:textId="77777777" w:rsidR="000A7219" w:rsidRPr="00AF7EFD" w:rsidRDefault="000A7219" w:rsidP="00AF7EFD">
            <w:pPr>
              <w:jc w:val="center"/>
              <w:rPr>
                <w:rFonts w:cs="Calibri"/>
                <w:sz w:val="20"/>
                <w:szCs w:val="20"/>
              </w:rPr>
            </w:pPr>
            <w:r w:rsidRPr="00AF7EFD">
              <w:rPr>
                <w:rFonts w:cs="Calibri"/>
                <w:sz w:val="20"/>
                <w:szCs w:val="20"/>
              </w:rPr>
              <w:t>500</w:t>
            </w:r>
          </w:p>
        </w:tc>
        <w:tc>
          <w:tcPr>
            <w:tcW w:w="870" w:type="dxa"/>
            <w:tcBorders>
              <w:bottom w:val="single" w:sz="4" w:space="0" w:color="auto"/>
            </w:tcBorders>
            <w:shd w:val="clear" w:color="auto" w:fill="FFFF00"/>
          </w:tcPr>
          <w:p w14:paraId="2B87962B" w14:textId="77777777" w:rsidR="000A7219" w:rsidRPr="00AF7EFD" w:rsidRDefault="000A7219" w:rsidP="00AF7EFD">
            <w:pPr>
              <w:jc w:val="center"/>
              <w:rPr>
                <w:rFonts w:cs="Calibri"/>
                <w:sz w:val="20"/>
                <w:szCs w:val="20"/>
              </w:rPr>
            </w:pPr>
            <w:r w:rsidRPr="00AF7EFD">
              <w:rPr>
                <w:rFonts w:cs="Calibri"/>
                <w:sz w:val="20"/>
                <w:szCs w:val="20"/>
              </w:rPr>
              <w:t>6</w:t>
            </w:r>
          </w:p>
        </w:tc>
        <w:tc>
          <w:tcPr>
            <w:tcW w:w="1010" w:type="dxa"/>
            <w:tcBorders>
              <w:bottom w:val="single" w:sz="4" w:space="0" w:color="auto"/>
            </w:tcBorders>
            <w:shd w:val="clear" w:color="auto" w:fill="FFFF00"/>
          </w:tcPr>
          <w:p w14:paraId="0B98ABCB" w14:textId="438675CB" w:rsidR="000A7219" w:rsidRPr="00AF7EFD" w:rsidRDefault="00B51C4C" w:rsidP="00AF7EFD">
            <w:pPr>
              <w:jc w:val="center"/>
              <w:rPr>
                <w:rFonts w:cs="Calibri"/>
                <w:sz w:val="20"/>
                <w:szCs w:val="20"/>
              </w:rPr>
            </w:pPr>
            <w:r w:rsidRPr="00B51C4C">
              <w:rPr>
                <w:rFonts w:cs="Calibri"/>
                <w:sz w:val="20"/>
                <w:szCs w:val="20"/>
              </w:rPr>
              <w:t>G0299</w:t>
            </w:r>
          </w:p>
        </w:tc>
      </w:tr>
      <w:tr w:rsidR="000A7219" w:rsidRPr="000A7219" w14:paraId="6919FDD8" w14:textId="77777777" w:rsidTr="00B01059">
        <w:trPr>
          <w:trHeight w:val="255"/>
        </w:trPr>
        <w:tc>
          <w:tcPr>
            <w:tcW w:w="915" w:type="dxa"/>
            <w:shd w:val="clear" w:color="auto" w:fill="auto"/>
            <w:noWrap/>
            <w:tcMar>
              <w:top w:w="15" w:type="dxa"/>
              <w:left w:w="15" w:type="dxa"/>
              <w:bottom w:w="0" w:type="dxa"/>
              <w:right w:w="15" w:type="dxa"/>
            </w:tcMar>
          </w:tcPr>
          <w:p w14:paraId="45A50BD2" w14:textId="0031ECD7" w:rsidR="000A7219" w:rsidRPr="004D17D2" w:rsidRDefault="000A7219" w:rsidP="00AF7EFD">
            <w:pPr>
              <w:jc w:val="center"/>
              <w:rPr>
                <w:rFonts w:cs="Calibri"/>
                <w:b/>
                <w:sz w:val="20"/>
                <w:szCs w:val="20"/>
              </w:rPr>
            </w:pPr>
            <w:r w:rsidRPr="004D17D2">
              <w:rPr>
                <w:rFonts w:cs="Calibri"/>
                <w:b/>
                <w:sz w:val="20"/>
                <w:szCs w:val="20"/>
              </w:rPr>
              <w:t>XXX</w:t>
            </w:r>
          </w:p>
        </w:tc>
        <w:tc>
          <w:tcPr>
            <w:tcW w:w="1260" w:type="dxa"/>
            <w:shd w:val="clear" w:color="auto" w:fill="auto"/>
            <w:noWrap/>
            <w:tcMar>
              <w:top w:w="15" w:type="dxa"/>
              <w:left w:w="15" w:type="dxa"/>
              <w:bottom w:w="0" w:type="dxa"/>
              <w:right w:w="15" w:type="dxa"/>
            </w:tcMar>
          </w:tcPr>
          <w:p w14:paraId="67C34AAF" w14:textId="77777777" w:rsidR="000A7219" w:rsidRPr="00AF7EFD" w:rsidRDefault="000A7219" w:rsidP="006C3D93">
            <w:pPr>
              <w:rPr>
                <w:rFonts w:cs="Calibri"/>
                <w:sz w:val="20"/>
                <w:szCs w:val="20"/>
              </w:rPr>
            </w:pPr>
            <w:r w:rsidRPr="00AF7EFD">
              <w:rPr>
                <w:rFonts w:cs="Calibri"/>
                <w:sz w:val="20"/>
                <w:szCs w:val="20"/>
              </w:rPr>
              <w:t>77777777777</w:t>
            </w:r>
          </w:p>
        </w:tc>
        <w:tc>
          <w:tcPr>
            <w:tcW w:w="630" w:type="dxa"/>
            <w:shd w:val="clear" w:color="auto" w:fill="auto"/>
            <w:noWrap/>
            <w:tcMar>
              <w:top w:w="15" w:type="dxa"/>
              <w:left w:w="15" w:type="dxa"/>
              <w:bottom w:w="0" w:type="dxa"/>
              <w:right w:w="15" w:type="dxa"/>
            </w:tcMar>
          </w:tcPr>
          <w:p w14:paraId="4A14FBC8" w14:textId="77777777" w:rsidR="000A7219" w:rsidRPr="00AF7EFD" w:rsidRDefault="000A7219" w:rsidP="00AF7EFD">
            <w:pPr>
              <w:jc w:val="center"/>
              <w:rPr>
                <w:rFonts w:cs="Calibri"/>
                <w:sz w:val="20"/>
                <w:szCs w:val="20"/>
              </w:rPr>
            </w:pPr>
            <w:r w:rsidRPr="00AF7EFD">
              <w:rPr>
                <w:rFonts w:cs="Calibri"/>
                <w:sz w:val="20"/>
                <w:szCs w:val="20"/>
              </w:rPr>
              <w:t>1</w:t>
            </w:r>
          </w:p>
        </w:tc>
        <w:tc>
          <w:tcPr>
            <w:tcW w:w="720" w:type="dxa"/>
            <w:shd w:val="clear" w:color="auto" w:fill="auto"/>
          </w:tcPr>
          <w:p w14:paraId="220C0A30" w14:textId="77777777" w:rsidR="000A7219" w:rsidRPr="00AF7EFD" w:rsidRDefault="000A7219" w:rsidP="00AF7EFD">
            <w:pPr>
              <w:jc w:val="center"/>
              <w:rPr>
                <w:rFonts w:cs="Calibri"/>
                <w:sz w:val="20"/>
                <w:szCs w:val="20"/>
              </w:rPr>
            </w:pPr>
            <w:r w:rsidRPr="00AF7EFD">
              <w:rPr>
                <w:rFonts w:cs="Calibri"/>
                <w:sz w:val="20"/>
                <w:szCs w:val="20"/>
              </w:rPr>
              <w:t>R</w:t>
            </w:r>
          </w:p>
        </w:tc>
        <w:tc>
          <w:tcPr>
            <w:tcW w:w="1350" w:type="dxa"/>
            <w:shd w:val="clear" w:color="auto" w:fill="auto"/>
          </w:tcPr>
          <w:p w14:paraId="42EFA7CF" w14:textId="77777777" w:rsidR="000A7219" w:rsidRPr="00AF7EFD" w:rsidRDefault="000A7219" w:rsidP="006C3D93">
            <w:pPr>
              <w:rPr>
                <w:rFonts w:cs="Calibri"/>
                <w:sz w:val="20"/>
                <w:szCs w:val="20"/>
              </w:rPr>
            </w:pPr>
            <w:r w:rsidRPr="00AF7EFD">
              <w:rPr>
                <w:rFonts w:cs="Calibri"/>
                <w:sz w:val="20"/>
                <w:szCs w:val="20"/>
              </w:rPr>
              <w:t>66666666666</w:t>
            </w:r>
          </w:p>
        </w:tc>
        <w:tc>
          <w:tcPr>
            <w:tcW w:w="720" w:type="dxa"/>
            <w:shd w:val="clear" w:color="auto" w:fill="auto"/>
          </w:tcPr>
          <w:p w14:paraId="7F0577E7" w14:textId="77777777" w:rsidR="000A7219" w:rsidRPr="00AF7EFD" w:rsidRDefault="000A7219" w:rsidP="00AF7EFD">
            <w:pPr>
              <w:jc w:val="center"/>
              <w:rPr>
                <w:rFonts w:cs="Calibri"/>
                <w:sz w:val="20"/>
                <w:szCs w:val="20"/>
              </w:rPr>
            </w:pPr>
            <w:r w:rsidRPr="00AF7EFD">
              <w:rPr>
                <w:rFonts w:cs="Calibri"/>
                <w:sz w:val="20"/>
                <w:szCs w:val="20"/>
              </w:rPr>
              <w:t>1</w:t>
            </w:r>
          </w:p>
        </w:tc>
        <w:tc>
          <w:tcPr>
            <w:tcW w:w="1350" w:type="dxa"/>
            <w:shd w:val="clear" w:color="auto" w:fill="FFFF00"/>
          </w:tcPr>
          <w:p w14:paraId="0FD5D29B" w14:textId="77777777" w:rsidR="000A7219" w:rsidRPr="00AF7EFD" w:rsidRDefault="000A7219" w:rsidP="006C3D93">
            <w:pPr>
              <w:rPr>
                <w:rFonts w:cs="Calibri"/>
                <w:sz w:val="20"/>
                <w:szCs w:val="20"/>
              </w:rPr>
            </w:pPr>
            <w:r w:rsidRPr="00AF7EFD">
              <w:rPr>
                <w:rFonts w:cs="Calibri"/>
                <w:sz w:val="20"/>
                <w:szCs w:val="20"/>
              </w:rPr>
              <w:t>77777777777</w:t>
            </w:r>
          </w:p>
        </w:tc>
        <w:tc>
          <w:tcPr>
            <w:tcW w:w="720" w:type="dxa"/>
            <w:shd w:val="clear" w:color="auto" w:fill="FFFF00"/>
          </w:tcPr>
          <w:p w14:paraId="18FD3730" w14:textId="77777777" w:rsidR="000A7219" w:rsidRPr="00AF7EFD" w:rsidRDefault="000A7219" w:rsidP="00AF7EFD">
            <w:pPr>
              <w:jc w:val="center"/>
              <w:rPr>
                <w:rFonts w:cs="Calibri"/>
                <w:sz w:val="20"/>
                <w:szCs w:val="20"/>
              </w:rPr>
            </w:pPr>
            <w:r w:rsidRPr="00AF7EFD">
              <w:rPr>
                <w:rFonts w:cs="Calibri"/>
                <w:sz w:val="20"/>
                <w:szCs w:val="20"/>
              </w:rPr>
              <w:t>3</w:t>
            </w:r>
          </w:p>
        </w:tc>
        <w:tc>
          <w:tcPr>
            <w:tcW w:w="850" w:type="dxa"/>
            <w:shd w:val="clear" w:color="auto" w:fill="auto"/>
          </w:tcPr>
          <w:p w14:paraId="453AECBA" w14:textId="77777777" w:rsidR="000A7219" w:rsidRPr="00AF7EFD" w:rsidRDefault="000A7219" w:rsidP="00AF7EFD">
            <w:pPr>
              <w:jc w:val="center"/>
              <w:rPr>
                <w:rFonts w:cs="Calibri"/>
                <w:sz w:val="20"/>
                <w:szCs w:val="20"/>
              </w:rPr>
            </w:pPr>
            <w:r w:rsidRPr="00AF7EFD">
              <w:rPr>
                <w:rFonts w:cs="Calibri"/>
                <w:sz w:val="20"/>
                <w:szCs w:val="20"/>
              </w:rPr>
              <w:t>0</w:t>
            </w:r>
          </w:p>
        </w:tc>
        <w:tc>
          <w:tcPr>
            <w:tcW w:w="870" w:type="dxa"/>
            <w:shd w:val="clear" w:color="auto" w:fill="auto"/>
          </w:tcPr>
          <w:p w14:paraId="00986F92" w14:textId="77777777" w:rsidR="000A7219" w:rsidRPr="00AF7EFD" w:rsidRDefault="000A7219" w:rsidP="00AF7EFD">
            <w:pPr>
              <w:jc w:val="center"/>
              <w:rPr>
                <w:rFonts w:cs="Calibri"/>
                <w:sz w:val="20"/>
                <w:szCs w:val="20"/>
              </w:rPr>
            </w:pPr>
            <w:r w:rsidRPr="00AF7EFD">
              <w:rPr>
                <w:rFonts w:cs="Calibri"/>
                <w:sz w:val="20"/>
                <w:szCs w:val="20"/>
              </w:rPr>
              <w:t>7</w:t>
            </w:r>
          </w:p>
        </w:tc>
        <w:tc>
          <w:tcPr>
            <w:tcW w:w="1010" w:type="dxa"/>
            <w:shd w:val="clear" w:color="auto" w:fill="auto"/>
          </w:tcPr>
          <w:p w14:paraId="72FCD8E7" w14:textId="78040892" w:rsidR="000A7219" w:rsidRPr="00AF7EFD" w:rsidRDefault="00FA4C1C" w:rsidP="00AF7EFD">
            <w:pPr>
              <w:jc w:val="center"/>
              <w:rPr>
                <w:rFonts w:cs="Calibri"/>
                <w:sz w:val="20"/>
                <w:szCs w:val="20"/>
              </w:rPr>
            </w:pPr>
            <w:r w:rsidRPr="00FA4C1C">
              <w:rPr>
                <w:rFonts w:cs="Calibri"/>
                <w:sz w:val="20"/>
                <w:szCs w:val="20"/>
              </w:rPr>
              <w:t>3EA11</w:t>
            </w:r>
          </w:p>
        </w:tc>
      </w:tr>
      <w:tr w:rsidR="00F45025" w:rsidRPr="000A7219" w14:paraId="3E180E6C" w14:textId="77777777" w:rsidTr="00B01059">
        <w:trPr>
          <w:trHeight w:val="255"/>
        </w:trPr>
        <w:tc>
          <w:tcPr>
            <w:tcW w:w="915" w:type="dxa"/>
            <w:shd w:val="clear" w:color="auto" w:fill="auto"/>
            <w:noWrap/>
            <w:tcMar>
              <w:top w:w="15" w:type="dxa"/>
              <w:left w:w="15" w:type="dxa"/>
              <w:bottom w:w="0" w:type="dxa"/>
              <w:right w:w="15" w:type="dxa"/>
            </w:tcMar>
          </w:tcPr>
          <w:p w14:paraId="64A503C5" w14:textId="3B26B7EA" w:rsidR="000A7219" w:rsidRPr="004D17D2" w:rsidRDefault="000A7219" w:rsidP="00AF7EFD">
            <w:pPr>
              <w:jc w:val="center"/>
              <w:rPr>
                <w:rFonts w:cs="Calibri"/>
                <w:b/>
                <w:sz w:val="20"/>
                <w:szCs w:val="20"/>
              </w:rPr>
            </w:pPr>
            <w:r w:rsidRPr="004D17D2">
              <w:rPr>
                <w:rFonts w:cs="Calibri"/>
                <w:b/>
                <w:sz w:val="20"/>
                <w:szCs w:val="20"/>
              </w:rPr>
              <w:lastRenderedPageBreak/>
              <w:t>XXX</w:t>
            </w:r>
          </w:p>
        </w:tc>
        <w:tc>
          <w:tcPr>
            <w:tcW w:w="1260" w:type="dxa"/>
            <w:tcBorders>
              <w:bottom w:val="single" w:sz="4" w:space="0" w:color="auto"/>
            </w:tcBorders>
            <w:shd w:val="clear" w:color="auto" w:fill="FFFF00"/>
            <w:noWrap/>
            <w:tcMar>
              <w:top w:w="15" w:type="dxa"/>
              <w:left w:w="15" w:type="dxa"/>
              <w:bottom w:w="0" w:type="dxa"/>
              <w:right w:w="15" w:type="dxa"/>
            </w:tcMar>
          </w:tcPr>
          <w:p w14:paraId="298E7D3A" w14:textId="77777777" w:rsidR="000A7219" w:rsidRPr="00AF7EFD" w:rsidRDefault="000A7219" w:rsidP="006C3D93">
            <w:pPr>
              <w:rPr>
                <w:rFonts w:cs="Calibri"/>
                <w:sz w:val="20"/>
                <w:szCs w:val="20"/>
              </w:rPr>
            </w:pPr>
            <w:r w:rsidRPr="00AF7EFD">
              <w:rPr>
                <w:rFonts w:cs="Calibri"/>
                <w:sz w:val="20"/>
                <w:szCs w:val="20"/>
              </w:rPr>
              <w:t>77777777777</w:t>
            </w:r>
          </w:p>
        </w:tc>
        <w:tc>
          <w:tcPr>
            <w:tcW w:w="630" w:type="dxa"/>
            <w:tcBorders>
              <w:bottom w:val="single" w:sz="4" w:space="0" w:color="auto"/>
            </w:tcBorders>
            <w:shd w:val="clear" w:color="auto" w:fill="FFFF00"/>
            <w:noWrap/>
            <w:tcMar>
              <w:top w:w="15" w:type="dxa"/>
              <w:left w:w="15" w:type="dxa"/>
              <w:bottom w:w="0" w:type="dxa"/>
              <w:right w:w="15" w:type="dxa"/>
            </w:tcMar>
          </w:tcPr>
          <w:p w14:paraId="5A66D9AF" w14:textId="5E052279" w:rsidR="000A7219" w:rsidRPr="00AF7EFD" w:rsidRDefault="00FA4C1C" w:rsidP="00AF7EFD">
            <w:pPr>
              <w:jc w:val="center"/>
              <w:rPr>
                <w:rFonts w:cs="Calibri"/>
                <w:sz w:val="20"/>
                <w:szCs w:val="20"/>
              </w:rPr>
            </w:pPr>
            <w:r>
              <w:rPr>
                <w:rFonts w:cs="Calibri"/>
                <w:sz w:val="20"/>
                <w:szCs w:val="20"/>
              </w:rPr>
              <w:t>2</w:t>
            </w:r>
          </w:p>
        </w:tc>
        <w:tc>
          <w:tcPr>
            <w:tcW w:w="720" w:type="dxa"/>
            <w:tcBorders>
              <w:bottom w:val="single" w:sz="4" w:space="0" w:color="auto"/>
            </w:tcBorders>
            <w:shd w:val="clear" w:color="auto" w:fill="FFFF00"/>
          </w:tcPr>
          <w:p w14:paraId="36B9F095" w14:textId="77777777" w:rsidR="000A7219" w:rsidRPr="00AF7EFD" w:rsidRDefault="000A7219" w:rsidP="00AF7EFD">
            <w:pPr>
              <w:jc w:val="center"/>
              <w:rPr>
                <w:rFonts w:cs="Calibri"/>
                <w:sz w:val="20"/>
                <w:szCs w:val="20"/>
              </w:rPr>
            </w:pPr>
            <w:r w:rsidRPr="00AF7EFD">
              <w:rPr>
                <w:rFonts w:cs="Calibri"/>
                <w:sz w:val="20"/>
                <w:szCs w:val="20"/>
              </w:rPr>
              <w:t>R</w:t>
            </w:r>
          </w:p>
        </w:tc>
        <w:tc>
          <w:tcPr>
            <w:tcW w:w="1350" w:type="dxa"/>
            <w:tcBorders>
              <w:bottom w:val="single" w:sz="4" w:space="0" w:color="auto"/>
            </w:tcBorders>
            <w:shd w:val="clear" w:color="auto" w:fill="FFFF00"/>
          </w:tcPr>
          <w:p w14:paraId="164F4E16" w14:textId="77777777" w:rsidR="000A7219" w:rsidRPr="00AF7EFD" w:rsidRDefault="000A7219" w:rsidP="006C3D93">
            <w:pPr>
              <w:rPr>
                <w:rFonts w:cs="Calibri"/>
                <w:sz w:val="20"/>
                <w:szCs w:val="20"/>
              </w:rPr>
            </w:pPr>
            <w:r w:rsidRPr="00AF7EFD">
              <w:rPr>
                <w:rFonts w:cs="Calibri"/>
                <w:sz w:val="20"/>
                <w:szCs w:val="20"/>
              </w:rPr>
              <w:t>66666666666</w:t>
            </w:r>
          </w:p>
        </w:tc>
        <w:tc>
          <w:tcPr>
            <w:tcW w:w="720" w:type="dxa"/>
            <w:tcBorders>
              <w:bottom w:val="single" w:sz="4" w:space="0" w:color="auto"/>
            </w:tcBorders>
            <w:shd w:val="clear" w:color="auto" w:fill="FFFF00"/>
          </w:tcPr>
          <w:p w14:paraId="7B73602E" w14:textId="77777777" w:rsidR="000A7219" w:rsidRPr="00AF7EFD" w:rsidRDefault="000A7219" w:rsidP="00AF7EFD">
            <w:pPr>
              <w:jc w:val="center"/>
              <w:rPr>
                <w:rFonts w:cs="Calibri"/>
                <w:sz w:val="20"/>
                <w:szCs w:val="20"/>
              </w:rPr>
            </w:pPr>
            <w:r w:rsidRPr="00AF7EFD">
              <w:rPr>
                <w:rFonts w:cs="Calibri"/>
                <w:sz w:val="20"/>
                <w:szCs w:val="20"/>
              </w:rPr>
              <w:t>3</w:t>
            </w:r>
          </w:p>
        </w:tc>
        <w:tc>
          <w:tcPr>
            <w:tcW w:w="1350" w:type="dxa"/>
            <w:tcBorders>
              <w:bottom w:val="single" w:sz="4" w:space="0" w:color="auto"/>
            </w:tcBorders>
            <w:shd w:val="clear" w:color="auto" w:fill="FFFF00"/>
          </w:tcPr>
          <w:p w14:paraId="143DBBC6" w14:textId="77777777" w:rsidR="000A7219" w:rsidRPr="00AF7EFD" w:rsidRDefault="000A7219" w:rsidP="006C3D93">
            <w:pPr>
              <w:rPr>
                <w:rFonts w:cs="Calibri"/>
                <w:sz w:val="20"/>
                <w:szCs w:val="20"/>
              </w:rPr>
            </w:pPr>
            <w:r w:rsidRPr="00AF7EFD">
              <w:rPr>
                <w:rFonts w:cs="Calibri"/>
                <w:sz w:val="20"/>
                <w:szCs w:val="20"/>
              </w:rPr>
              <w:t>77777777777</w:t>
            </w:r>
          </w:p>
        </w:tc>
        <w:tc>
          <w:tcPr>
            <w:tcW w:w="720" w:type="dxa"/>
            <w:tcBorders>
              <w:bottom w:val="single" w:sz="4" w:space="0" w:color="auto"/>
            </w:tcBorders>
            <w:shd w:val="clear" w:color="auto" w:fill="FFFF00"/>
          </w:tcPr>
          <w:p w14:paraId="1F596689" w14:textId="77777777" w:rsidR="000A7219" w:rsidRPr="00AF7EFD" w:rsidRDefault="000A7219" w:rsidP="00AF7EFD">
            <w:pPr>
              <w:jc w:val="center"/>
              <w:rPr>
                <w:rFonts w:cs="Calibri"/>
                <w:sz w:val="20"/>
                <w:szCs w:val="20"/>
              </w:rPr>
            </w:pPr>
            <w:r w:rsidRPr="00AF7EFD">
              <w:rPr>
                <w:rFonts w:cs="Calibri"/>
                <w:sz w:val="20"/>
                <w:szCs w:val="20"/>
              </w:rPr>
              <w:t>3</w:t>
            </w:r>
          </w:p>
        </w:tc>
        <w:tc>
          <w:tcPr>
            <w:tcW w:w="850" w:type="dxa"/>
            <w:tcBorders>
              <w:bottom w:val="single" w:sz="4" w:space="0" w:color="auto"/>
            </w:tcBorders>
            <w:shd w:val="clear" w:color="auto" w:fill="FFFF00"/>
          </w:tcPr>
          <w:p w14:paraId="43BF53CF" w14:textId="77777777" w:rsidR="000A7219" w:rsidRPr="00AF7EFD" w:rsidRDefault="000A7219" w:rsidP="00AF7EFD">
            <w:pPr>
              <w:jc w:val="center"/>
              <w:rPr>
                <w:rFonts w:cs="Calibri"/>
                <w:sz w:val="20"/>
                <w:szCs w:val="20"/>
              </w:rPr>
            </w:pPr>
            <w:r w:rsidRPr="00AF7EFD">
              <w:rPr>
                <w:rFonts w:cs="Calibri"/>
                <w:sz w:val="20"/>
                <w:szCs w:val="20"/>
              </w:rPr>
              <w:t>400</w:t>
            </w:r>
          </w:p>
        </w:tc>
        <w:tc>
          <w:tcPr>
            <w:tcW w:w="870" w:type="dxa"/>
            <w:tcBorders>
              <w:bottom w:val="single" w:sz="4" w:space="0" w:color="auto"/>
            </w:tcBorders>
            <w:shd w:val="clear" w:color="auto" w:fill="FFFF00"/>
          </w:tcPr>
          <w:p w14:paraId="1DFF1553" w14:textId="77777777" w:rsidR="000A7219" w:rsidRPr="00AF7EFD" w:rsidRDefault="000A7219" w:rsidP="00AF7EFD">
            <w:pPr>
              <w:jc w:val="center"/>
              <w:rPr>
                <w:rFonts w:cs="Calibri"/>
                <w:sz w:val="20"/>
                <w:szCs w:val="20"/>
              </w:rPr>
            </w:pPr>
            <w:r w:rsidRPr="00AF7EFD">
              <w:rPr>
                <w:rFonts w:cs="Calibri"/>
                <w:sz w:val="20"/>
                <w:szCs w:val="20"/>
              </w:rPr>
              <w:t>6</w:t>
            </w:r>
          </w:p>
        </w:tc>
        <w:tc>
          <w:tcPr>
            <w:tcW w:w="1010" w:type="dxa"/>
            <w:tcBorders>
              <w:bottom w:val="single" w:sz="4" w:space="0" w:color="auto"/>
            </w:tcBorders>
            <w:shd w:val="clear" w:color="auto" w:fill="FFFF00"/>
          </w:tcPr>
          <w:p w14:paraId="5DE1E4EC" w14:textId="7556814E" w:rsidR="000A7219" w:rsidRPr="00AF7EFD" w:rsidRDefault="00B51C4C" w:rsidP="00AF7EFD">
            <w:pPr>
              <w:jc w:val="center"/>
              <w:rPr>
                <w:rFonts w:cs="Calibri"/>
                <w:sz w:val="20"/>
                <w:szCs w:val="20"/>
              </w:rPr>
            </w:pPr>
            <w:r w:rsidRPr="00B51C4C">
              <w:rPr>
                <w:rFonts w:cs="Calibri"/>
                <w:sz w:val="20"/>
                <w:szCs w:val="20"/>
              </w:rPr>
              <w:t>G029</w:t>
            </w:r>
          </w:p>
        </w:tc>
      </w:tr>
    </w:tbl>
    <w:p w14:paraId="4E8B5A75" w14:textId="50C8E9CF" w:rsidR="00DD4419" w:rsidRPr="00880192" w:rsidRDefault="00DD4419" w:rsidP="00A44C2A">
      <w:pPr>
        <w:pStyle w:val="BodyText2"/>
        <w:rPr>
          <w:rStyle w:val="ZBold"/>
          <w:rFonts w:cs="Arial"/>
          <w:b w:val="0"/>
          <w:szCs w:val="22"/>
          <w:shd w:val="clear" w:color="auto" w:fill="auto"/>
        </w:rPr>
      </w:pPr>
      <w:bookmarkStart w:id="348" w:name="_Toc92403505"/>
      <w:bookmarkStart w:id="349" w:name="_Toc92403690"/>
      <w:bookmarkStart w:id="350" w:name="_Toc92404394"/>
      <w:bookmarkStart w:id="351" w:name="_Toc92404740"/>
      <w:bookmarkStart w:id="352" w:name="_Toc92403518"/>
      <w:bookmarkStart w:id="353" w:name="_Toc92403703"/>
      <w:bookmarkStart w:id="354" w:name="_Toc92404407"/>
      <w:bookmarkStart w:id="355" w:name="_Toc92404753"/>
      <w:bookmarkEnd w:id="348"/>
      <w:bookmarkEnd w:id="349"/>
      <w:bookmarkEnd w:id="350"/>
      <w:bookmarkEnd w:id="351"/>
      <w:bookmarkEnd w:id="352"/>
      <w:bookmarkEnd w:id="353"/>
      <w:bookmarkEnd w:id="354"/>
      <w:bookmarkEnd w:id="355"/>
    </w:p>
    <w:p w14:paraId="063E3637" w14:textId="77777777" w:rsidR="00B81816" w:rsidRDefault="00B81816" w:rsidP="00B81816">
      <w:pPr>
        <w:pStyle w:val="Heading2"/>
        <w:rPr>
          <w:rStyle w:val="ZBold"/>
          <w:b/>
        </w:rPr>
      </w:pPr>
      <w:bookmarkStart w:id="356" w:name="_Toc92729693"/>
      <w:bookmarkStart w:id="357" w:name="_Toc92656998"/>
      <w:bookmarkStart w:id="358" w:name="_Toc97544017"/>
      <w:bookmarkStart w:id="359" w:name="_Toc99017078"/>
      <w:r w:rsidRPr="00493849">
        <w:rPr>
          <w:rStyle w:val="ZBold"/>
          <w:b/>
        </w:rPr>
        <w:t>Submission Clarification Code</w:t>
      </w:r>
      <w:bookmarkEnd w:id="356"/>
      <w:bookmarkEnd w:id="357"/>
      <w:bookmarkEnd w:id="358"/>
      <w:bookmarkEnd w:id="359"/>
    </w:p>
    <w:p w14:paraId="5CCBD6A6" w14:textId="3437793E" w:rsidR="001B4BC0" w:rsidRDefault="009B6CB3" w:rsidP="00434D1D">
      <w:bookmarkStart w:id="360" w:name="_Hlk93308431"/>
      <w:bookmarkStart w:id="361" w:name="_Hlk93308704"/>
      <w:r>
        <w:rPr>
          <w:rStyle w:val="ZBold"/>
          <w:b w:val="0"/>
        </w:rPr>
        <w:t xml:space="preserve">The </w:t>
      </w:r>
      <w:r w:rsidRPr="00493849">
        <w:rPr>
          <w:rStyle w:val="ZBold"/>
          <w:b w:val="0"/>
        </w:rPr>
        <w:t>Submission Clarification Code</w:t>
      </w:r>
      <w:r>
        <w:rPr>
          <w:rStyle w:val="ZBold"/>
          <w:b w:val="0"/>
        </w:rPr>
        <w:t xml:space="preserve"> </w:t>
      </w:r>
      <w:r w:rsidR="00881EF6">
        <w:t>(#</w:t>
      </w:r>
      <w:r>
        <w:t xml:space="preserve">13, 229, and 230) </w:t>
      </w:r>
      <w:r>
        <w:rPr>
          <w:rStyle w:val="ZBold"/>
          <w:b w:val="0"/>
        </w:rPr>
        <w:t>is populated with a</w:t>
      </w:r>
      <w:r w:rsidRPr="00997C7C">
        <w:t xml:space="preserve"> </w:t>
      </w:r>
      <w:r w:rsidR="00DD4419" w:rsidRPr="00997C7C">
        <w:t xml:space="preserve">420-DK-Code </w:t>
      </w:r>
      <w:r w:rsidR="00881EF6">
        <w:t>when</w:t>
      </w:r>
      <w:r w:rsidR="00DD4419" w:rsidRPr="00997C7C">
        <w:t xml:space="preserve"> the pharmacist is clarifying the submission.</w:t>
      </w:r>
      <w:r w:rsidR="00EA78F9">
        <w:t xml:space="preserve">  </w:t>
      </w:r>
      <w:r w:rsidR="005C4BB6" w:rsidRPr="005C4BB6">
        <w:t>MassHealth requires that</w:t>
      </w:r>
      <w:r w:rsidR="00DD4419" w:rsidRPr="00997C7C">
        <w:t xml:space="preserve"> </w:t>
      </w:r>
      <w:r w:rsidR="00757001">
        <w:t>a</w:t>
      </w:r>
      <w:r w:rsidR="005801B8">
        <w:t xml:space="preserve"> </w:t>
      </w:r>
      <w:r w:rsidR="00757001">
        <w:t>S</w:t>
      </w:r>
      <w:r w:rsidR="00757001" w:rsidRPr="00997C7C">
        <w:t xml:space="preserve">ubmission </w:t>
      </w:r>
      <w:r w:rsidR="00757001">
        <w:t>C</w:t>
      </w:r>
      <w:r w:rsidR="00757001" w:rsidRPr="00997C7C">
        <w:t xml:space="preserve">larification </w:t>
      </w:r>
      <w:r w:rsidR="00757001">
        <w:t>C</w:t>
      </w:r>
      <w:r w:rsidR="00757001" w:rsidRPr="00997C7C">
        <w:t>ode</w:t>
      </w:r>
      <w:r w:rsidR="005C4BB6" w:rsidRPr="005C4BB6">
        <w:t xml:space="preserve"> value of 20 be included on the claim when the pharmacy has determined the product being billed is purchased pursuant to right available under Section 340B of the Public Health Act of 1992 including sub-celling purchases authorized by section 340B(a)(10) and those made though the Prime Vendor Program 340B(a)(8).</w:t>
      </w:r>
      <w:bookmarkEnd w:id="360"/>
    </w:p>
    <w:bookmarkEnd w:id="361"/>
    <w:p w14:paraId="1884F98D" w14:textId="46AE6B2C" w:rsidR="00DD4419" w:rsidRPr="00997C7C" w:rsidDel="003D2C75" w:rsidRDefault="003D2C75" w:rsidP="00434D1D">
      <w:r w:rsidRPr="00997C7C">
        <w:t xml:space="preserve">For additional information about </w:t>
      </w:r>
      <w:r w:rsidRPr="00434D1D">
        <w:t>submission</w:t>
      </w:r>
      <w:r w:rsidRPr="00997C7C">
        <w:t xml:space="preserve"> clarification code values, please refer to the NCPDP standards.</w:t>
      </w:r>
      <w:r w:rsidR="00752AD5">
        <w:t xml:space="preserve"> </w:t>
      </w:r>
      <w:r w:rsidR="00DD4419" w:rsidRPr="00997C7C" w:rsidDel="003D2C75">
        <w:t xml:space="preserve">For additional information about </w:t>
      </w:r>
      <w:r w:rsidR="00DD4419" w:rsidRPr="00434D1D" w:rsidDel="003D2C75">
        <w:t>submission</w:t>
      </w:r>
      <w:r w:rsidR="00DD4419" w:rsidRPr="00997C7C" w:rsidDel="003D2C75">
        <w:t xml:space="preserve"> </w:t>
      </w:r>
      <w:r w:rsidR="00FA15C6" w:rsidRPr="00997C7C" w:rsidDel="003D2C75">
        <w:t>c</w:t>
      </w:r>
      <w:r w:rsidR="00DD4419" w:rsidRPr="00997C7C" w:rsidDel="003D2C75">
        <w:t>larification code values, please refer to the NCPDP standards</w:t>
      </w:r>
      <w:r w:rsidR="00FA15C6" w:rsidRPr="00997C7C" w:rsidDel="003D2C75">
        <w:t>.</w:t>
      </w:r>
    </w:p>
    <w:p w14:paraId="30F7D4C0" w14:textId="3A355B20" w:rsidR="00F12153" w:rsidRPr="00EE2EB4" w:rsidRDefault="00F12153" w:rsidP="00AF7EFD">
      <w:pPr>
        <w:pStyle w:val="Heading2"/>
      </w:pPr>
      <w:bookmarkStart w:id="362" w:name="_Toc495502492"/>
      <w:bookmarkStart w:id="363" w:name="_Toc495504777"/>
      <w:bookmarkStart w:id="364" w:name="_Toc500522881"/>
      <w:bookmarkStart w:id="365" w:name="_Toc2693345"/>
      <w:bookmarkStart w:id="366" w:name="_Toc92729694"/>
      <w:bookmarkStart w:id="367" w:name="_Toc92656999"/>
      <w:bookmarkStart w:id="368" w:name="_Toc97544018"/>
      <w:bookmarkStart w:id="369" w:name="_Toc99017079"/>
      <w:r w:rsidRPr="00EE2EB4">
        <w:t xml:space="preserve">Provider ID </w:t>
      </w:r>
      <w:r w:rsidR="0060785B">
        <w:t>S</w:t>
      </w:r>
      <w:r w:rsidRPr="00EE2EB4">
        <w:t>ubmission in Encounter and Provider Files</w:t>
      </w:r>
      <w:bookmarkEnd w:id="362"/>
      <w:bookmarkEnd w:id="363"/>
      <w:bookmarkEnd w:id="364"/>
      <w:bookmarkEnd w:id="365"/>
      <w:bookmarkEnd w:id="366"/>
      <w:bookmarkEnd w:id="367"/>
      <w:bookmarkEnd w:id="368"/>
      <w:bookmarkEnd w:id="369"/>
    </w:p>
    <w:p w14:paraId="7C175809" w14:textId="6C1D7262" w:rsidR="00F12153" w:rsidRPr="00282A5C" w:rsidRDefault="00767D57" w:rsidP="00434D1D">
      <w:r w:rsidRPr="00282A5C">
        <w:t xml:space="preserve">Among several elements introduced in </w:t>
      </w:r>
      <w:r w:rsidR="002C01FB" w:rsidRPr="00AF7EFD">
        <w:rPr>
          <w:rStyle w:val="ZWriterQuestion"/>
          <w:color w:val="auto"/>
        </w:rPr>
        <w:t>Version 4.6</w:t>
      </w:r>
      <w:r w:rsidR="00AE5008" w:rsidRPr="006B0F75" w:rsidDel="00AE5008">
        <w:rPr>
          <w:rStyle w:val="ZWriterQuestion"/>
          <w:color w:val="auto"/>
        </w:rPr>
        <w:t xml:space="preserve"> </w:t>
      </w:r>
      <w:r w:rsidR="002C01FB" w:rsidRPr="00282A5C">
        <w:t xml:space="preserve">of </w:t>
      </w:r>
      <w:r w:rsidR="00AE5008">
        <w:t>these specifications</w:t>
      </w:r>
      <w:r w:rsidR="002C01FB" w:rsidRPr="00282A5C">
        <w:t xml:space="preserve"> </w:t>
      </w:r>
      <w:r w:rsidR="00796AFC" w:rsidRPr="00282A5C">
        <w:t xml:space="preserve">were </w:t>
      </w:r>
      <w:r w:rsidR="002C01FB" w:rsidRPr="00282A5C">
        <w:t>Provider ID Address Location Code</w:t>
      </w:r>
      <w:r w:rsidRPr="00282A5C">
        <w:t xml:space="preserve"> fields</w:t>
      </w:r>
      <w:r w:rsidR="002C01FB" w:rsidRPr="00282A5C">
        <w:t>.</w:t>
      </w:r>
    </w:p>
    <w:p w14:paraId="3A9444F2" w14:textId="55B8D69C" w:rsidR="002C01FB" w:rsidRPr="00997C7C" w:rsidRDefault="002C01FB" w:rsidP="00434D1D">
      <w:r w:rsidRPr="00282A5C">
        <w:t xml:space="preserve">The values </w:t>
      </w:r>
      <w:r w:rsidR="00732F62" w:rsidRPr="00282A5C">
        <w:t xml:space="preserve">in the </w:t>
      </w:r>
      <w:r w:rsidR="00D35776">
        <w:t>“</w:t>
      </w:r>
      <w:r w:rsidR="00732F62" w:rsidRPr="00282A5C">
        <w:t>Provider ID</w:t>
      </w:r>
      <w:r w:rsidR="00D35776">
        <w:t>”</w:t>
      </w:r>
      <w:r w:rsidR="00732F62" w:rsidRPr="00282A5C">
        <w:t xml:space="preserve">, </w:t>
      </w:r>
      <w:r w:rsidR="00D35776">
        <w:t>“</w:t>
      </w:r>
      <w:r w:rsidR="00732F62" w:rsidRPr="00282A5C">
        <w:t>Provider ID</w:t>
      </w:r>
      <w:r w:rsidR="00732F62" w:rsidRPr="00997C7C">
        <w:t xml:space="preserve"> Type</w:t>
      </w:r>
      <w:r w:rsidR="00D35776">
        <w:t>”</w:t>
      </w:r>
      <w:r w:rsidR="00732F62" w:rsidRPr="00997C7C">
        <w:t xml:space="preserve">, and </w:t>
      </w:r>
      <w:r w:rsidR="00D35776">
        <w:t>“</w:t>
      </w:r>
      <w:r w:rsidR="00732F62" w:rsidRPr="00997C7C">
        <w:t>Provider ID Address Location</w:t>
      </w:r>
      <w:r w:rsidR="00D35776">
        <w:t>”</w:t>
      </w:r>
      <w:r w:rsidR="00732F62" w:rsidRPr="00997C7C">
        <w:t xml:space="preserve"> fields </w:t>
      </w:r>
      <w:r w:rsidRPr="00997C7C">
        <w:t>entered in claims file should match the values</w:t>
      </w:r>
      <w:r w:rsidR="00732F62" w:rsidRPr="00997C7C">
        <w:t xml:space="preserve"> in corresponding fields of the </w:t>
      </w:r>
      <w:r w:rsidRPr="00997C7C">
        <w:t>provider file.</w:t>
      </w:r>
      <w:r w:rsidR="004856D9">
        <w:t xml:space="preserve">  </w:t>
      </w:r>
    </w:p>
    <w:p w14:paraId="72E2553C" w14:textId="3C6D4B9B" w:rsidR="134E033A" w:rsidRDefault="002C3725" w:rsidP="00434D1D">
      <w:pPr>
        <w:rPr>
          <w:highlight w:val="yellow"/>
        </w:rPr>
      </w:pPr>
      <w:r w:rsidRPr="002C3725">
        <w:t xml:space="preserve">Consistent with MassHealth policy for implementing </w:t>
      </w:r>
      <w:r w:rsidR="0018294C">
        <w:t xml:space="preserve">42 </w:t>
      </w:r>
      <w:r w:rsidRPr="002C3725">
        <w:t>CFR 438.602(b)(1), plans are asked to store the MassHealth Provider Identification number (PIDSL) information that is provided by MassHealth in their systems and provide that information when submitting their ongoing file exchanges as directed by MassHealth, as well as in the event of an audit.</w:t>
      </w:r>
      <w:r w:rsidRPr="002C3725" w:rsidDel="002C3725">
        <w:t xml:space="preserve"> </w:t>
      </w:r>
      <w:r w:rsidR="007F6196">
        <w:t xml:space="preserve"> </w:t>
      </w:r>
      <w:r w:rsidR="0018294C">
        <w:t>When submitting encounter files, MCEs</w:t>
      </w:r>
      <w:r w:rsidR="2E21CAB1">
        <w:t xml:space="preserve"> </w:t>
      </w:r>
      <w:r w:rsidR="0018294C">
        <w:t>are required to report the MassHealth PIDSL in</w:t>
      </w:r>
      <w:r w:rsidR="00C523C4">
        <w:t xml:space="preserve"> </w:t>
      </w:r>
      <w:r w:rsidR="0018294C">
        <w:t>the</w:t>
      </w:r>
      <w:r w:rsidR="2E21CAB1">
        <w:t xml:space="preserve"> </w:t>
      </w:r>
      <w:r w:rsidR="00646CD3">
        <w:t>“</w:t>
      </w:r>
      <w:r w:rsidR="2E21CAB1">
        <w:t>Medicaid Number</w:t>
      </w:r>
      <w:r w:rsidR="00646CD3">
        <w:t>”</w:t>
      </w:r>
      <w:r w:rsidR="2E21CAB1">
        <w:t xml:space="preserve"> field </w:t>
      </w:r>
      <w:r w:rsidR="00330D9E">
        <w:t>for each provider in their P</w:t>
      </w:r>
      <w:r w:rsidR="2E21CAB1">
        <w:t xml:space="preserve">rovider </w:t>
      </w:r>
      <w:r w:rsidR="00330D9E">
        <w:t>F</w:t>
      </w:r>
      <w:r w:rsidR="2E21CAB1">
        <w:t xml:space="preserve">ile </w:t>
      </w:r>
      <w:r w:rsidR="00F76A7F">
        <w:t>(field #5).</w:t>
      </w:r>
      <w:r w:rsidR="2E21CAB1">
        <w:t xml:space="preserve"> </w:t>
      </w:r>
      <w:r w:rsidR="007F6196">
        <w:t xml:space="preserve"> </w:t>
      </w:r>
    </w:p>
    <w:p w14:paraId="377DE3B5" w14:textId="4FCF14C6" w:rsidR="00863763" w:rsidRDefault="002C01FB">
      <w:pPr>
        <w:pStyle w:val="BodyText12pt"/>
        <w:spacing w:after="0"/>
        <w:rPr>
          <w:rStyle w:val="ZBold"/>
        </w:rPr>
      </w:pPr>
      <w:bookmarkStart w:id="370" w:name="_Toc495502493"/>
      <w:bookmarkStart w:id="371" w:name="_Toc495504778"/>
      <w:bookmarkStart w:id="372" w:name="_Toc500522882"/>
      <w:bookmarkStart w:id="373" w:name="_Toc2245223"/>
      <w:bookmarkStart w:id="374" w:name="_Toc2246802"/>
      <w:bookmarkStart w:id="375" w:name="_Toc2692203"/>
      <w:bookmarkStart w:id="376" w:name="_Toc2693346"/>
      <w:r w:rsidRPr="00434D1D">
        <w:rPr>
          <w:rStyle w:val="ZBold"/>
        </w:rPr>
        <w:t>Example</w:t>
      </w:r>
      <w:r w:rsidR="00AF3CB7" w:rsidRPr="00434D1D">
        <w:rPr>
          <w:rStyle w:val="ZBold"/>
        </w:rPr>
        <w:t>:</w:t>
      </w:r>
      <w:bookmarkStart w:id="377" w:name="_Toc495502494"/>
      <w:bookmarkStart w:id="378" w:name="_Toc495504779"/>
      <w:bookmarkStart w:id="379" w:name="_Toc500522883"/>
      <w:bookmarkStart w:id="380" w:name="_Toc2245224"/>
      <w:bookmarkStart w:id="381" w:name="_Toc2693347"/>
      <w:bookmarkEnd w:id="370"/>
      <w:bookmarkEnd w:id="371"/>
      <w:bookmarkEnd w:id="372"/>
      <w:bookmarkEnd w:id="373"/>
      <w:bookmarkEnd w:id="374"/>
      <w:bookmarkEnd w:id="375"/>
      <w:bookmarkEnd w:id="376"/>
      <w:r w:rsidR="00434D1D" w:rsidRPr="00434D1D">
        <w:rPr>
          <w:rStyle w:val="ZBold"/>
        </w:rPr>
        <w:t xml:space="preserve"> </w:t>
      </w:r>
      <w:r w:rsidR="00863763" w:rsidRPr="00434D1D">
        <w:rPr>
          <w:rStyle w:val="ZBold"/>
        </w:rPr>
        <w:t>Claims File</w:t>
      </w:r>
      <w:bookmarkEnd w:id="377"/>
      <w:bookmarkEnd w:id="378"/>
      <w:bookmarkEnd w:id="379"/>
      <w:bookmarkEnd w:id="380"/>
      <w:bookmarkEnd w:id="381"/>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2"/>
        <w:gridCol w:w="1462"/>
        <w:gridCol w:w="990"/>
        <w:gridCol w:w="2430"/>
        <w:gridCol w:w="1555"/>
        <w:gridCol w:w="1530"/>
      </w:tblGrid>
      <w:tr w:rsidR="00F60D97" w:rsidRPr="00F60D97" w14:paraId="229EBC62" w14:textId="77777777" w:rsidTr="00AF7EFD">
        <w:trPr>
          <w:trHeight w:val="576"/>
          <w:tblHeader/>
        </w:trPr>
        <w:tc>
          <w:tcPr>
            <w:tcW w:w="1352" w:type="dxa"/>
            <w:tcBorders>
              <w:bottom w:val="single" w:sz="4" w:space="0" w:color="auto"/>
            </w:tcBorders>
            <w:shd w:val="clear" w:color="auto" w:fill="4472C4" w:themeFill="accent1"/>
            <w:noWrap/>
            <w:tcMar>
              <w:top w:w="15" w:type="dxa"/>
              <w:left w:w="15" w:type="dxa"/>
              <w:bottom w:w="0" w:type="dxa"/>
              <w:right w:w="15" w:type="dxa"/>
            </w:tcMar>
          </w:tcPr>
          <w:p w14:paraId="1BD861E5"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Entity PIDSL</w:t>
            </w:r>
          </w:p>
        </w:tc>
        <w:tc>
          <w:tcPr>
            <w:tcW w:w="1462" w:type="dxa"/>
            <w:tcBorders>
              <w:bottom w:val="single" w:sz="4" w:space="0" w:color="auto"/>
            </w:tcBorders>
            <w:shd w:val="clear" w:color="auto" w:fill="4472C4" w:themeFill="accent1"/>
            <w:noWrap/>
            <w:tcMar>
              <w:top w:w="15" w:type="dxa"/>
              <w:left w:w="15" w:type="dxa"/>
              <w:bottom w:w="0" w:type="dxa"/>
              <w:right w:w="15" w:type="dxa"/>
            </w:tcMar>
          </w:tcPr>
          <w:p w14:paraId="573043D7"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Claim Number</w:t>
            </w:r>
          </w:p>
        </w:tc>
        <w:tc>
          <w:tcPr>
            <w:tcW w:w="990" w:type="dxa"/>
            <w:tcBorders>
              <w:bottom w:val="single" w:sz="4" w:space="0" w:color="auto"/>
            </w:tcBorders>
            <w:shd w:val="clear" w:color="auto" w:fill="4472C4" w:themeFill="accent1"/>
            <w:noWrap/>
            <w:tcMar>
              <w:top w:w="15" w:type="dxa"/>
              <w:left w:w="15" w:type="dxa"/>
              <w:bottom w:w="0" w:type="dxa"/>
              <w:right w:w="15" w:type="dxa"/>
            </w:tcMar>
          </w:tcPr>
          <w:p w14:paraId="71A76B0A"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Claim Suffix</w:t>
            </w:r>
          </w:p>
        </w:tc>
        <w:tc>
          <w:tcPr>
            <w:tcW w:w="2430" w:type="dxa"/>
            <w:tcBorders>
              <w:bottom w:val="single" w:sz="4" w:space="0" w:color="auto"/>
            </w:tcBorders>
            <w:shd w:val="clear" w:color="auto" w:fill="4472C4" w:themeFill="accent1"/>
          </w:tcPr>
          <w:p w14:paraId="3EC259F7"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Servicing Provider ID</w:t>
            </w:r>
          </w:p>
        </w:tc>
        <w:tc>
          <w:tcPr>
            <w:tcW w:w="1555" w:type="dxa"/>
            <w:tcBorders>
              <w:bottom w:val="single" w:sz="4" w:space="0" w:color="auto"/>
            </w:tcBorders>
            <w:shd w:val="clear" w:color="auto" w:fill="4472C4" w:themeFill="accent1"/>
          </w:tcPr>
          <w:p w14:paraId="410231F8"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Servicing Provider ID Type</w:t>
            </w:r>
          </w:p>
        </w:tc>
        <w:tc>
          <w:tcPr>
            <w:tcW w:w="1530" w:type="dxa"/>
            <w:tcBorders>
              <w:bottom w:val="single" w:sz="4" w:space="0" w:color="auto"/>
            </w:tcBorders>
            <w:shd w:val="clear" w:color="auto" w:fill="4472C4" w:themeFill="accent1"/>
          </w:tcPr>
          <w:p w14:paraId="0C43DDC0"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Servicing Provider ID Address Location Code</w:t>
            </w:r>
          </w:p>
        </w:tc>
      </w:tr>
      <w:tr w:rsidR="00F60D97" w:rsidRPr="00F60D97" w14:paraId="371F522A" w14:textId="77777777" w:rsidTr="006C3D93">
        <w:trPr>
          <w:trHeight w:val="290"/>
        </w:trPr>
        <w:tc>
          <w:tcPr>
            <w:tcW w:w="1352" w:type="dxa"/>
            <w:shd w:val="clear" w:color="auto" w:fill="auto"/>
            <w:noWrap/>
            <w:tcMar>
              <w:top w:w="15" w:type="dxa"/>
              <w:left w:w="15" w:type="dxa"/>
              <w:bottom w:w="0" w:type="dxa"/>
              <w:right w:w="15" w:type="dxa"/>
            </w:tcMar>
            <w:vAlign w:val="bottom"/>
          </w:tcPr>
          <w:p w14:paraId="3EADC6D4" w14:textId="77777777" w:rsidR="00F60D97" w:rsidRPr="00AF7EFD" w:rsidRDefault="00F60D97" w:rsidP="006C3D93">
            <w:pPr>
              <w:rPr>
                <w:rFonts w:cs="Calibri"/>
                <w:sz w:val="20"/>
                <w:szCs w:val="20"/>
              </w:rPr>
            </w:pPr>
            <w:r w:rsidRPr="00AF7EFD">
              <w:rPr>
                <w:rFonts w:cs="Calibri"/>
                <w:sz w:val="20"/>
                <w:szCs w:val="20"/>
              </w:rPr>
              <w:t>999999999R</w:t>
            </w:r>
          </w:p>
        </w:tc>
        <w:tc>
          <w:tcPr>
            <w:tcW w:w="1462" w:type="dxa"/>
            <w:shd w:val="clear" w:color="auto" w:fill="auto"/>
            <w:noWrap/>
            <w:tcMar>
              <w:top w:w="15" w:type="dxa"/>
              <w:left w:w="15" w:type="dxa"/>
              <w:bottom w:w="0" w:type="dxa"/>
              <w:right w:w="15" w:type="dxa"/>
            </w:tcMar>
            <w:vAlign w:val="center"/>
          </w:tcPr>
          <w:p w14:paraId="2BB19AF1" w14:textId="77777777" w:rsidR="00F60D97" w:rsidRPr="00AF7EFD" w:rsidRDefault="00F60D97" w:rsidP="006C3D93">
            <w:pPr>
              <w:rPr>
                <w:rFonts w:cs="Calibri"/>
                <w:sz w:val="20"/>
                <w:szCs w:val="20"/>
              </w:rPr>
            </w:pPr>
            <w:r w:rsidRPr="00AF7EFD">
              <w:rPr>
                <w:rFonts w:cs="Calibri"/>
                <w:sz w:val="20"/>
                <w:szCs w:val="20"/>
              </w:rPr>
              <w:t>98765432WS</w:t>
            </w:r>
          </w:p>
        </w:tc>
        <w:tc>
          <w:tcPr>
            <w:tcW w:w="990" w:type="dxa"/>
            <w:shd w:val="clear" w:color="auto" w:fill="auto"/>
            <w:noWrap/>
            <w:tcMar>
              <w:top w:w="15" w:type="dxa"/>
              <w:left w:w="15" w:type="dxa"/>
              <w:bottom w:w="0" w:type="dxa"/>
              <w:right w:w="15" w:type="dxa"/>
            </w:tcMar>
            <w:vAlign w:val="bottom"/>
          </w:tcPr>
          <w:p w14:paraId="5791E6EB" w14:textId="77777777" w:rsidR="00F60D97" w:rsidRPr="00AF7EFD" w:rsidRDefault="00F60D97" w:rsidP="00AF7EFD">
            <w:pPr>
              <w:jc w:val="center"/>
              <w:rPr>
                <w:rFonts w:cs="Calibri"/>
                <w:sz w:val="20"/>
                <w:szCs w:val="20"/>
              </w:rPr>
            </w:pPr>
            <w:r w:rsidRPr="00AF7EFD">
              <w:rPr>
                <w:rFonts w:cs="Calibri"/>
                <w:sz w:val="20"/>
                <w:szCs w:val="20"/>
              </w:rPr>
              <w:t>1</w:t>
            </w:r>
          </w:p>
        </w:tc>
        <w:tc>
          <w:tcPr>
            <w:tcW w:w="2430" w:type="dxa"/>
            <w:shd w:val="clear" w:color="auto" w:fill="FFFF00"/>
            <w:vAlign w:val="center"/>
          </w:tcPr>
          <w:p w14:paraId="13549745" w14:textId="77777777" w:rsidR="00F60D97" w:rsidRPr="00AF7EFD" w:rsidRDefault="00F60D97" w:rsidP="006C3D93">
            <w:pPr>
              <w:rPr>
                <w:rFonts w:cs="Calibri"/>
                <w:sz w:val="20"/>
                <w:szCs w:val="20"/>
              </w:rPr>
            </w:pPr>
            <w:r w:rsidRPr="00AF7EFD">
              <w:rPr>
                <w:rFonts w:cs="Calibri"/>
                <w:sz w:val="20"/>
                <w:szCs w:val="20"/>
              </w:rPr>
              <w:t>1234569</w:t>
            </w:r>
          </w:p>
        </w:tc>
        <w:tc>
          <w:tcPr>
            <w:tcW w:w="1555" w:type="dxa"/>
            <w:shd w:val="clear" w:color="auto" w:fill="FFFF00"/>
            <w:vAlign w:val="center"/>
          </w:tcPr>
          <w:p w14:paraId="2F3BFA00" w14:textId="77777777" w:rsidR="00F60D97" w:rsidRPr="00AF7EFD" w:rsidRDefault="00F60D97" w:rsidP="00AF7EFD">
            <w:pPr>
              <w:jc w:val="center"/>
              <w:rPr>
                <w:rFonts w:cs="Calibri"/>
                <w:sz w:val="20"/>
                <w:szCs w:val="20"/>
              </w:rPr>
            </w:pPr>
            <w:r w:rsidRPr="00AF7EFD">
              <w:rPr>
                <w:rFonts w:cs="Calibri"/>
                <w:sz w:val="20"/>
                <w:szCs w:val="20"/>
              </w:rPr>
              <w:t>6</w:t>
            </w:r>
          </w:p>
        </w:tc>
        <w:tc>
          <w:tcPr>
            <w:tcW w:w="1530" w:type="dxa"/>
            <w:shd w:val="clear" w:color="auto" w:fill="FFFF00"/>
            <w:vAlign w:val="bottom"/>
          </w:tcPr>
          <w:p w14:paraId="2AF293DD" w14:textId="77777777" w:rsidR="00F60D97" w:rsidRPr="00AF7EFD" w:rsidRDefault="00F60D97" w:rsidP="00AF7EFD">
            <w:pPr>
              <w:jc w:val="center"/>
              <w:rPr>
                <w:rFonts w:cs="Calibri"/>
                <w:sz w:val="20"/>
                <w:szCs w:val="20"/>
              </w:rPr>
            </w:pPr>
            <w:r w:rsidRPr="00AF7EFD">
              <w:rPr>
                <w:rFonts w:cs="Calibri"/>
                <w:sz w:val="20"/>
                <w:szCs w:val="20"/>
              </w:rPr>
              <w:t>A</w:t>
            </w:r>
          </w:p>
        </w:tc>
      </w:tr>
      <w:tr w:rsidR="00F60D97" w:rsidRPr="00F60D97" w14:paraId="0445FF57" w14:textId="77777777" w:rsidTr="006C3D93">
        <w:trPr>
          <w:trHeight w:val="290"/>
        </w:trPr>
        <w:tc>
          <w:tcPr>
            <w:tcW w:w="1352" w:type="dxa"/>
            <w:shd w:val="clear" w:color="auto" w:fill="auto"/>
            <w:noWrap/>
            <w:tcMar>
              <w:top w:w="15" w:type="dxa"/>
              <w:left w:w="15" w:type="dxa"/>
              <w:bottom w:w="0" w:type="dxa"/>
              <w:right w:w="15" w:type="dxa"/>
            </w:tcMar>
          </w:tcPr>
          <w:p w14:paraId="479FD6AC" w14:textId="77777777" w:rsidR="00F60D97" w:rsidRPr="00AF7EFD" w:rsidRDefault="00F60D97" w:rsidP="006C3D93">
            <w:pPr>
              <w:rPr>
                <w:rFonts w:cs="Calibri"/>
                <w:sz w:val="20"/>
                <w:szCs w:val="20"/>
              </w:rPr>
            </w:pPr>
            <w:r w:rsidRPr="00AF7EFD">
              <w:rPr>
                <w:rFonts w:cs="Calibri"/>
                <w:sz w:val="20"/>
                <w:szCs w:val="20"/>
              </w:rPr>
              <w:t>999999999R</w:t>
            </w:r>
          </w:p>
        </w:tc>
        <w:tc>
          <w:tcPr>
            <w:tcW w:w="1462" w:type="dxa"/>
            <w:shd w:val="clear" w:color="auto" w:fill="auto"/>
            <w:noWrap/>
            <w:tcMar>
              <w:top w:w="15" w:type="dxa"/>
              <w:left w:w="15" w:type="dxa"/>
              <w:bottom w:w="0" w:type="dxa"/>
              <w:right w:w="15" w:type="dxa"/>
            </w:tcMar>
            <w:vAlign w:val="center"/>
          </w:tcPr>
          <w:p w14:paraId="59FB4DEA" w14:textId="77777777" w:rsidR="00F60D97" w:rsidRPr="00AF7EFD" w:rsidRDefault="00F60D97" w:rsidP="006C3D93">
            <w:pPr>
              <w:rPr>
                <w:rFonts w:cs="Calibri"/>
                <w:sz w:val="20"/>
                <w:szCs w:val="20"/>
              </w:rPr>
            </w:pPr>
            <w:r w:rsidRPr="00AF7EFD">
              <w:rPr>
                <w:rFonts w:cs="Calibri"/>
                <w:sz w:val="20"/>
                <w:szCs w:val="20"/>
              </w:rPr>
              <w:t>23568974RV</w:t>
            </w:r>
          </w:p>
        </w:tc>
        <w:tc>
          <w:tcPr>
            <w:tcW w:w="990" w:type="dxa"/>
            <w:shd w:val="clear" w:color="auto" w:fill="auto"/>
            <w:noWrap/>
            <w:tcMar>
              <w:top w:w="15" w:type="dxa"/>
              <w:left w:w="15" w:type="dxa"/>
              <w:bottom w:w="0" w:type="dxa"/>
              <w:right w:w="15" w:type="dxa"/>
            </w:tcMar>
            <w:vAlign w:val="bottom"/>
          </w:tcPr>
          <w:p w14:paraId="18E8E426" w14:textId="77777777" w:rsidR="00F60D97" w:rsidRPr="00AF7EFD" w:rsidRDefault="00F60D97" w:rsidP="00AF7EFD">
            <w:pPr>
              <w:jc w:val="center"/>
              <w:rPr>
                <w:rFonts w:cs="Calibri"/>
                <w:sz w:val="20"/>
                <w:szCs w:val="20"/>
              </w:rPr>
            </w:pPr>
            <w:r w:rsidRPr="00AF7EFD">
              <w:rPr>
                <w:rFonts w:cs="Calibri"/>
                <w:sz w:val="20"/>
                <w:szCs w:val="20"/>
              </w:rPr>
              <w:t>1</w:t>
            </w:r>
          </w:p>
        </w:tc>
        <w:tc>
          <w:tcPr>
            <w:tcW w:w="2430" w:type="dxa"/>
            <w:shd w:val="clear" w:color="auto" w:fill="auto"/>
            <w:vAlign w:val="center"/>
          </w:tcPr>
          <w:p w14:paraId="39854CFD" w14:textId="77777777" w:rsidR="00F60D97" w:rsidRPr="00AF7EFD" w:rsidRDefault="00F60D97" w:rsidP="006C3D93">
            <w:pPr>
              <w:rPr>
                <w:rFonts w:cs="Calibri"/>
                <w:sz w:val="20"/>
                <w:szCs w:val="20"/>
              </w:rPr>
            </w:pPr>
            <w:r w:rsidRPr="00AF7EFD">
              <w:rPr>
                <w:rFonts w:cs="Calibri"/>
                <w:sz w:val="20"/>
                <w:szCs w:val="20"/>
              </w:rPr>
              <w:t>1234568</w:t>
            </w:r>
          </w:p>
        </w:tc>
        <w:tc>
          <w:tcPr>
            <w:tcW w:w="1555" w:type="dxa"/>
            <w:shd w:val="clear" w:color="auto" w:fill="auto"/>
            <w:vAlign w:val="center"/>
          </w:tcPr>
          <w:p w14:paraId="49E74ED1" w14:textId="77777777" w:rsidR="00F60D97" w:rsidRPr="00AF7EFD" w:rsidRDefault="00F60D97" w:rsidP="00AF7EFD">
            <w:pPr>
              <w:jc w:val="center"/>
              <w:rPr>
                <w:rFonts w:cs="Calibri"/>
                <w:sz w:val="20"/>
                <w:szCs w:val="20"/>
              </w:rPr>
            </w:pPr>
            <w:r w:rsidRPr="00AF7EFD">
              <w:rPr>
                <w:rFonts w:cs="Calibri"/>
                <w:sz w:val="20"/>
                <w:szCs w:val="20"/>
              </w:rPr>
              <w:t>6</w:t>
            </w:r>
          </w:p>
        </w:tc>
        <w:tc>
          <w:tcPr>
            <w:tcW w:w="1530" w:type="dxa"/>
            <w:shd w:val="clear" w:color="auto" w:fill="auto"/>
            <w:vAlign w:val="bottom"/>
          </w:tcPr>
          <w:p w14:paraId="49C777A6" w14:textId="77777777" w:rsidR="00F60D97" w:rsidRPr="00AF7EFD" w:rsidRDefault="00F60D97" w:rsidP="00AF7EFD">
            <w:pPr>
              <w:jc w:val="center"/>
              <w:rPr>
                <w:rFonts w:cs="Calibri"/>
                <w:sz w:val="20"/>
                <w:szCs w:val="20"/>
              </w:rPr>
            </w:pPr>
            <w:r w:rsidRPr="00AF7EFD">
              <w:rPr>
                <w:rFonts w:cs="Calibri"/>
                <w:sz w:val="20"/>
                <w:szCs w:val="20"/>
              </w:rPr>
              <w:t>B</w:t>
            </w:r>
          </w:p>
        </w:tc>
      </w:tr>
      <w:tr w:rsidR="00F60D97" w:rsidRPr="00F60D97" w14:paraId="2A2D51BA" w14:textId="77777777" w:rsidTr="006C3D93">
        <w:trPr>
          <w:trHeight w:val="290"/>
        </w:trPr>
        <w:tc>
          <w:tcPr>
            <w:tcW w:w="1352" w:type="dxa"/>
            <w:shd w:val="clear" w:color="auto" w:fill="auto"/>
            <w:noWrap/>
            <w:tcMar>
              <w:top w:w="15" w:type="dxa"/>
              <w:left w:w="15" w:type="dxa"/>
              <w:bottom w:w="0" w:type="dxa"/>
              <w:right w:w="15" w:type="dxa"/>
            </w:tcMar>
          </w:tcPr>
          <w:p w14:paraId="0C614C87" w14:textId="77777777" w:rsidR="00F60D97" w:rsidRPr="00AF7EFD" w:rsidRDefault="00F60D97" w:rsidP="006C3D93">
            <w:pPr>
              <w:rPr>
                <w:rFonts w:cs="Calibri"/>
                <w:sz w:val="20"/>
                <w:szCs w:val="20"/>
              </w:rPr>
            </w:pPr>
            <w:r w:rsidRPr="00AF7EFD">
              <w:rPr>
                <w:rFonts w:cs="Calibri"/>
                <w:sz w:val="20"/>
                <w:szCs w:val="20"/>
              </w:rPr>
              <w:t>999999999R</w:t>
            </w:r>
          </w:p>
        </w:tc>
        <w:tc>
          <w:tcPr>
            <w:tcW w:w="1462" w:type="dxa"/>
            <w:shd w:val="clear" w:color="auto" w:fill="auto"/>
            <w:noWrap/>
            <w:tcMar>
              <w:top w:w="15" w:type="dxa"/>
              <w:left w:w="15" w:type="dxa"/>
              <w:bottom w:w="0" w:type="dxa"/>
              <w:right w:w="15" w:type="dxa"/>
            </w:tcMar>
            <w:vAlign w:val="center"/>
          </w:tcPr>
          <w:p w14:paraId="0BC1990F" w14:textId="77777777" w:rsidR="00F60D97" w:rsidRPr="00AF7EFD" w:rsidRDefault="00F60D97" w:rsidP="006C3D93">
            <w:pPr>
              <w:rPr>
                <w:rFonts w:cs="Calibri"/>
                <w:sz w:val="20"/>
                <w:szCs w:val="20"/>
              </w:rPr>
            </w:pPr>
            <w:r w:rsidRPr="00AF7EFD">
              <w:rPr>
                <w:rFonts w:cs="Calibri"/>
                <w:sz w:val="20"/>
                <w:szCs w:val="20"/>
              </w:rPr>
              <w:t>741852969K</w:t>
            </w:r>
          </w:p>
        </w:tc>
        <w:tc>
          <w:tcPr>
            <w:tcW w:w="990" w:type="dxa"/>
            <w:shd w:val="clear" w:color="auto" w:fill="auto"/>
            <w:noWrap/>
            <w:tcMar>
              <w:top w:w="15" w:type="dxa"/>
              <w:left w:w="15" w:type="dxa"/>
              <w:bottom w:w="0" w:type="dxa"/>
              <w:right w:w="15" w:type="dxa"/>
            </w:tcMar>
            <w:vAlign w:val="bottom"/>
          </w:tcPr>
          <w:p w14:paraId="1D1988E7" w14:textId="77777777" w:rsidR="00F60D97" w:rsidRPr="00AF7EFD" w:rsidRDefault="00F60D97" w:rsidP="00AF7EFD">
            <w:pPr>
              <w:jc w:val="center"/>
              <w:rPr>
                <w:rFonts w:cs="Calibri"/>
                <w:sz w:val="20"/>
                <w:szCs w:val="20"/>
              </w:rPr>
            </w:pPr>
            <w:r w:rsidRPr="00AF7EFD">
              <w:rPr>
                <w:rFonts w:cs="Calibri"/>
                <w:sz w:val="20"/>
                <w:szCs w:val="20"/>
              </w:rPr>
              <w:t>1</w:t>
            </w:r>
          </w:p>
        </w:tc>
        <w:tc>
          <w:tcPr>
            <w:tcW w:w="2430" w:type="dxa"/>
            <w:shd w:val="clear" w:color="auto" w:fill="auto"/>
            <w:vAlign w:val="center"/>
          </w:tcPr>
          <w:p w14:paraId="77A5BF16" w14:textId="77777777" w:rsidR="00F60D97" w:rsidRPr="00AF7EFD" w:rsidRDefault="00F60D97" w:rsidP="006C3D93">
            <w:pPr>
              <w:rPr>
                <w:rFonts w:cs="Calibri"/>
                <w:sz w:val="20"/>
                <w:szCs w:val="20"/>
              </w:rPr>
            </w:pPr>
            <w:r w:rsidRPr="00AF7EFD">
              <w:rPr>
                <w:rFonts w:cs="Calibri"/>
                <w:sz w:val="20"/>
                <w:szCs w:val="20"/>
              </w:rPr>
              <w:t>1234567</w:t>
            </w:r>
          </w:p>
        </w:tc>
        <w:tc>
          <w:tcPr>
            <w:tcW w:w="1555" w:type="dxa"/>
            <w:shd w:val="clear" w:color="auto" w:fill="auto"/>
            <w:vAlign w:val="center"/>
          </w:tcPr>
          <w:p w14:paraId="2CA09F89" w14:textId="77777777" w:rsidR="00F60D97" w:rsidRPr="00AF7EFD" w:rsidRDefault="00F60D97" w:rsidP="00AF7EFD">
            <w:pPr>
              <w:jc w:val="center"/>
              <w:rPr>
                <w:rFonts w:cs="Calibri"/>
                <w:sz w:val="20"/>
                <w:szCs w:val="20"/>
              </w:rPr>
            </w:pPr>
            <w:r w:rsidRPr="00AF7EFD">
              <w:rPr>
                <w:rFonts w:cs="Calibri"/>
                <w:sz w:val="20"/>
                <w:szCs w:val="20"/>
              </w:rPr>
              <w:t>6</w:t>
            </w:r>
          </w:p>
        </w:tc>
        <w:tc>
          <w:tcPr>
            <w:tcW w:w="1530" w:type="dxa"/>
            <w:shd w:val="clear" w:color="auto" w:fill="auto"/>
            <w:vAlign w:val="bottom"/>
          </w:tcPr>
          <w:p w14:paraId="29151E04" w14:textId="77777777" w:rsidR="00F60D97" w:rsidRPr="00AF7EFD" w:rsidRDefault="00F60D97" w:rsidP="00AF7EFD">
            <w:pPr>
              <w:jc w:val="center"/>
              <w:rPr>
                <w:rFonts w:cs="Calibri"/>
                <w:sz w:val="20"/>
                <w:szCs w:val="20"/>
              </w:rPr>
            </w:pPr>
            <w:r w:rsidRPr="00AF7EFD">
              <w:rPr>
                <w:rFonts w:cs="Calibri"/>
                <w:sz w:val="20"/>
                <w:szCs w:val="20"/>
              </w:rPr>
              <w:t>C</w:t>
            </w:r>
          </w:p>
        </w:tc>
      </w:tr>
      <w:tr w:rsidR="00F60D97" w:rsidRPr="00F60D97" w14:paraId="17F868C3" w14:textId="77777777" w:rsidTr="006C3D93">
        <w:trPr>
          <w:trHeight w:val="290"/>
        </w:trPr>
        <w:tc>
          <w:tcPr>
            <w:tcW w:w="1352" w:type="dxa"/>
            <w:shd w:val="clear" w:color="auto" w:fill="auto"/>
            <w:noWrap/>
            <w:tcMar>
              <w:top w:w="15" w:type="dxa"/>
              <w:left w:w="15" w:type="dxa"/>
              <w:bottom w:w="0" w:type="dxa"/>
              <w:right w:w="15" w:type="dxa"/>
            </w:tcMar>
          </w:tcPr>
          <w:p w14:paraId="27A510FB" w14:textId="77777777" w:rsidR="00F60D97" w:rsidRPr="00AF7EFD" w:rsidRDefault="00F60D97" w:rsidP="006C3D93">
            <w:pPr>
              <w:rPr>
                <w:rFonts w:cs="Calibri"/>
                <w:sz w:val="20"/>
                <w:szCs w:val="20"/>
              </w:rPr>
            </w:pPr>
            <w:r w:rsidRPr="00AF7EFD">
              <w:rPr>
                <w:rFonts w:cs="Calibri"/>
                <w:sz w:val="20"/>
                <w:szCs w:val="20"/>
              </w:rPr>
              <w:t>999999999R</w:t>
            </w:r>
          </w:p>
        </w:tc>
        <w:tc>
          <w:tcPr>
            <w:tcW w:w="1462" w:type="dxa"/>
            <w:shd w:val="clear" w:color="auto" w:fill="auto"/>
            <w:noWrap/>
            <w:tcMar>
              <w:top w:w="15" w:type="dxa"/>
              <w:left w:w="15" w:type="dxa"/>
              <w:bottom w:w="0" w:type="dxa"/>
              <w:right w:w="15" w:type="dxa"/>
            </w:tcMar>
            <w:vAlign w:val="center"/>
          </w:tcPr>
          <w:p w14:paraId="028940CF" w14:textId="77777777" w:rsidR="00F60D97" w:rsidRPr="00AF7EFD" w:rsidRDefault="00F60D97" w:rsidP="006C3D93">
            <w:pPr>
              <w:rPr>
                <w:rFonts w:cs="Calibri"/>
                <w:sz w:val="20"/>
                <w:szCs w:val="20"/>
              </w:rPr>
            </w:pPr>
            <w:r w:rsidRPr="00AF7EFD">
              <w:rPr>
                <w:rFonts w:cs="Calibri"/>
                <w:sz w:val="20"/>
                <w:szCs w:val="20"/>
              </w:rPr>
              <w:t>369874123L</w:t>
            </w:r>
          </w:p>
        </w:tc>
        <w:tc>
          <w:tcPr>
            <w:tcW w:w="990" w:type="dxa"/>
            <w:shd w:val="clear" w:color="auto" w:fill="auto"/>
            <w:noWrap/>
            <w:tcMar>
              <w:top w:w="15" w:type="dxa"/>
              <w:left w:w="15" w:type="dxa"/>
              <w:bottom w:w="0" w:type="dxa"/>
              <w:right w:w="15" w:type="dxa"/>
            </w:tcMar>
            <w:vAlign w:val="bottom"/>
          </w:tcPr>
          <w:p w14:paraId="6687ED95" w14:textId="77777777" w:rsidR="00F60D97" w:rsidRPr="00AF7EFD" w:rsidRDefault="00F60D97" w:rsidP="00AF7EFD">
            <w:pPr>
              <w:jc w:val="center"/>
              <w:rPr>
                <w:rFonts w:cs="Calibri"/>
                <w:sz w:val="20"/>
                <w:szCs w:val="20"/>
              </w:rPr>
            </w:pPr>
            <w:r w:rsidRPr="00AF7EFD">
              <w:rPr>
                <w:rFonts w:cs="Calibri"/>
                <w:sz w:val="20"/>
                <w:szCs w:val="20"/>
              </w:rPr>
              <w:t>1</w:t>
            </w:r>
          </w:p>
        </w:tc>
        <w:tc>
          <w:tcPr>
            <w:tcW w:w="2430" w:type="dxa"/>
            <w:shd w:val="clear" w:color="auto" w:fill="auto"/>
            <w:vAlign w:val="center"/>
          </w:tcPr>
          <w:p w14:paraId="07B269AA" w14:textId="77777777" w:rsidR="00F60D97" w:rsidRPr="00AF7EFD" w:rsidRDefault="00F60D97" w:rsidP="006C3D93">
            <w:pPr>
              <w:rPr>
                <w:rFonts w:cs="Calibri"/>
                <w:sz w:val="20"/>
                <w:szCs w:val="20"/>
              </w:rPr>
            </w:pPr>
            <w:r w:rsidRPr="00AF7EFD">
              <w:rPr>
                <w:rFonts w:cs="Calibri"/>
                <w:sz w:val="20"/>
                <w:szCs w:val="20"/>
              </w:rPr>
              <w:t>1234566</w:t>
            </w:r>
          </w:p>
        </w:tc>
        <w:tc>
          <w:tcPr>
            <w:tcW w:w="1555" w:type="dxa"/>
            <w:shd w:val="clear" w:color="auto" w:fill="auto"/>
            <w:vAlign w:val="center"/>
          </w:tcPr>
          <w:p w14:paraId="628C64E4" w14:textId="77777777" w:rsidR="00F60D97" w:rsidRPr="00AF7EFD" w:rsidRDefault="00F60D97" w:rsidP="00AF7EFD">
            <w:pPr>
              <w:jc w:val="center"/>
              <w:rPr>
                <w:rFonts w:cs="Calibri"/>
                <w:sz w:val="20"/>
                <w:szCs w:val="20"/>
              </w:rPr>
            </w:pPr>
            <w:r w:rsidRPr="00AF7EFD">
              <w:rPr>
                <w:rFonts w:cs="Calibri"/>
                <w:sz w:val="20"/>
                <w:szCs w:val="20"/>
              </w:rPr>
              <w:t>6</w:t>
            </w:r>
          </w:p>
        </w:tc>
        <w:tc>
          <w:tcPr>
            <w:tcW w:w="1530" w:type="dxa"/>
            <w:shd w:val="clear" w:color="auto" w:fill="auto"/>
            <w:vAlign w:val="bottom"/>
          </w:tcPr>
          <w:p w14:paraId="3F075944" w14:textId="77777777" w:rsidR="00F60D97" w:rsidRPr="00AF7EFD" w:rsidRDefault="00F60D97" w:rsidP="00AF7EFD">
            <w:pPr>
              <w:jc w:val="center"/>
              <w:rPr>
                <w:rFonts w:cs="Calibri"/>
                <w:sz w:val="20"/>
                <w:szCs w:val="20"/>
              </w:rPr>
            </w:pPr>
            <w:r w:rsidRPr="00AF7EFD">
              <w:rPr>
                <w:rFonts w:cs="Calibri"/>
                <w:sz w:val="20"/>
                <w:szCs w:val="20"/>
              </w:rPr>
              <w:t>D</w:t>
            </w:r>
          </w:p>
        </w:tc>
      </w:tr>
    </w:tbl>
    <w:p w14:paraId="30C84FFD" w14:textId="26FF6B45" w:rsidR="00966A87" w:rsidRPr="00690A1C" w:rsidRDefault="0060785B" w:rsidP="00690A1C">
      <w:pPr>
        <w:pStyle w:val="BodyText12pt"/>
        <w:spacing w:before="240" w:after="0"/>
        <w:rPr>
          <w:rStyle w:val="ZBold"/>
        </w:rPr>
      </w:pPr>
      <w:r>
        <w:rPr>
          <w:rStyle w:val="ZBold"/>
        </w:rPr>
        <w:t xml:space="preserve">Example: </w:t>
      </w:r>
      <w:r w:rsidR="00043F5E" w:rsidRPr="00043F5E">
        <w:rPr>
          <w:rStyle w:val="ZBold"/>
        </w:rPr>
        <w:t>Provider File</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2"/>
        <w:gridCol w:w="1174"/>
        <w:gridCol w:w="1695"/>
        <w:gridCol w:w="1104"/>
        <w:gridCol w:w="1923"/>
        <w:gridCol w:w="2037"/>
      </w:tblGrid>
      <w:tr w:rsidR="007E7E06" w:rsidRPr="007E7E06" w14:paraId="78AE5EE6" w14:textId="77777777" w:rsidTr="00AF7EFD">
        <w:trPr>
          <w:trHeight w:val="576"/>
          <w:tblHeader/>
        </w:trPr>
        <w:tc>
          <w:tcPr>
            <w:tcW w:w="1352" w:type="dxa"/>
            <w:tcBorders>
              <w:bottom w:val="single" w:sz="4" w:space="0" w:color="auto"/>
            </w:tcBorders>
            <w:shd w:val="clear" w:color="auto" w:fill="4472C4" w:themeFill="accent1"/>
            <w:noWrap/>
            <w:tcMar>
              <w:top w:w="15" w:type="dxa"/>
              <w:left w:w="15" w:type="dxa"/>
              <w:bottom w:w="0" w:type="dxa"/>
              <w:right w:w="15" w:type="dxa"/>
            </w:tcMar>
          </w:tcPr>
          <w:p w14:paraId="7ECF7152"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Entity  PIDSL</w:t>
            </w:r>
          </w:p>
        </w:tc>
        <w:tc>
          <w:tcPr>
            <w:tcW w:w="1174" w:type="dxa"/>
            <w:tcBorders>
              <w:bottom w:val="single" w:sz="4" w:space="0" w:color="auto"/>
            </w:tcBorders>
            <w:shd w:val="clear" w:color="auto" w:fill="4472C4" w:themeFill="accent1"/>
          </w:tcPr>
          <w:p w14:paraId="773B5C29"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Provider ID</w:t>
            </w:r>
          </w:p>
        </w:tc>
        <w:tc>
          <w:tcPr>
            <w:tcW w:w="1695" w:type="dxa"/>
            <w:tcBorders>
              <w:bottom w:val="single" w:sz="4" w:space="0" w:color="auto"/>
            </w:tcBorders>
            <w:shd w:val="clear" w:color="auto" w:fill="4472C4" w:themeFill="accent1"/>
          </w:tcPr>
          <w:p w14:paraId="3B4B7706"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Provider ID Type</w:t>
            </w:r>
          </w:p>
        </w:tc>
        <w:tc>
          <w:tcPr>
            <w:tcW w:w="1104" w:type="dxa"/>
            <w:tcBorders>
              <w:bottom w:val="single" w:sz="4" w:space="0" w:color="auto"/>
            </w:tcBorders>
            <w:shd w:val="clear" w:color="auto" w:fill="4472C4" w:themeFill="accent1"/>
          </w:tcPr>
          <w:p w14:paraId="5921EAD5"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Address Location Code</w:t>
            </w:r>
          </w:p>
        </w:tc>
        <w:tc>
          <w:tcPr>
            <w:tcW w:w="1923" w:type="dxa"/>
            <w:tcBorders>
              <w:bottom w:val="single" w:sz="4" w:space="0" w:color="auto"/>
            </w:tcBorders>
            <w:shd w:val="clear" w:color="auto" w:fill="4472C4" w:themeFill="accent1"/>
            <w:noWrap/>
            <w:tcMar>
              <w:top w:w="15" w:type="dxa"/>
              <w:left w:w="15" w:type="dxa"/>
              <w:bottom w:w="0" w:type="dxa"/>
              <w:right w:w="15" w:type="dxa"/>
            </w:tcMar>
          </w:tcPr>
          <w:p w14:paraId="053ADC6D"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Provider Bundle ID</w:t>
            </w:r>
          </w:p>
        </w:tc>
        <w:tc>
          <w:tcPr>
            <w:tcW w:w="2037" w:type="dxa"/>
            <w:tcBorders>
              <w:bottom w:val="single" w:sz="4" w:space="0" w:color="auto"/>
            </w:tcBorders>
            <w:shd w:val="clear" w:color="auto" w:fill="4472C4" w:themeFill="accent1"/>
            <w:noWrap/>
            <w:tcMar>
              <w:top w:w="15" w:type="dxa"/>
              <w:left w:w="15" w:type="dxa"/>
              <w:bottom w:w="0" w:type="dxa"/>
              <w:right w:w="15" w:type="dxa"/>
            </w:tcMar>
          </w:tcPr>
          <w:p w14:paraId="3E26FC6B"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Provider Last Name</w:t>
            </w:r>
          </w:p>
        </w:tc>
      </w:tr>
      <w:tr w:rsidR="007E7E06" w:rsidRPr="007E7E06" w14:paraId="7FE4288A" w14:textId="77777777" w:rsidTr="006C3D93">
        <w:trPr>
          <w:trHeight w:val="290"/>
        </w:trPr>
        <w:tc>
          <w:tcPr>
            <w:tcW w:w="1352" w:type="dxa"/>
            <w:shd w:val="clear" w:color="auto" w:fill="auto"/>
            <w:noWrap/>
            <w:tcMar>
              <w:top w:w="15" w:type="dxa"/>
              <w:left w:w="15" w:type="dxa"/>
              <w:bottom w:w="0" w:type="dxa"/>
              <w:right w:w="15" w:type="dxa"/>
            </w:tcMar>
            <w:vAlign w:val="bottom"/>
          </w:tcPr>
          <w:p w14:paraId="547B8913" w14:textId="77777777" w:rsidR="007E7E06" w:rsidRPr="00AF7EFD" w:rsidRDefault="007E7E06" w:rsidP="006C3D93">
            <w:pPr>
              <w:rPr>
                <w:rFonts w:cs="Calibri"/>
                <w:sz w:val="20"/>
                <w:szCs w:val="20"/>
              </w:rPr>
            </w:pPr>
            <w:r w:rsidRPr="00AF7EFD">
              <w:rPr>
                <w:rFonts w:cs="Calibri"/>
                <w:sz w:val="20"/>
                <w:szCs w:val="20"/>
              </w:rPr>
              <w:t>999999999R</w:t>
            </w:r>
          </w:p>
        </w:tc>
        <w:tc>
          <w:tcPr>
            <w:tcW w:w="1174" w:type="dxa"/>
            <w:shd w:val="clear" w:color="auto" w:fill="FFFF00"/>
            <w:vAlign w:val="center"/>
          </w:tcPr>
          <w:p w14:paraId="224690EB" w14:textId="77777777" w:rsidR="007E7E06" w:rsidRPr="00AF7EFD" w:rsidRDefault="007E7E06" w:rsidP="006C3D93">
            <w:pPr>
              <w:rPr>
                <w:rFonts w:cs="Calibri"/>
                <w:sz w:val="20"/>
                <w:szCs w:val="20"/>
              </w:rPr>
            </w:pPr>
            <w:r w:rsidRPr="00AF7EFD">
              <w:rPr>
                <w:rFonts w:cs="Calibri"/>
                <w:sz w:val="20"/>
                <w:szCs w:val="20"/>
              </w:rPr>
              <w:t>1234569</w:t>
            </w:r>
          </w:p>
        </w:tc>
        <w:tc>
          <w:tcPr>
            <w:tcW w:w="1695" w:type="dxa"/>
            <w:shd w:val="clear" w:color="auto" w:fill="FFFF00"/>
            <w:vAlign w:val="center"/>
          </w:tcPr>
          <w:p w14:paraId="08325A3F" w14:textId="77777777" w:rsidR="007E7E06" w:rsidRPr="00AF7EFD" w:rsidRDefault="007E7E06" w:rsidP="00AF7EFD">
            <w:pPr>
              <w:jc w:val="center"/>
              <w:rPr>
                <w:rFonts w:cs="Calibri"/>
                <w:sz w:val="20"/>
                <w:szCs w:val="20"/>
              </w:rPr>
            </w:pPr>
            <w:r w:rsidRPr="00AF7EFD">
              <w:rPr>
                <w:rFonts w:cs="Calibri"/>
                <w:sz w:val="20"/>
                <w:szCs w:val="20"/>
              </w:rPr>
              <w:t>6</w:t>
            </w:r>
          </w:p>
        </w:tc>
        <w:tc>
          <w:tcPr>
            <w:tcW w:w="1104" w:type="dxa"/>
            <w:shd w:val="clear" w:color="auto" w:fill="FFFF00"/>
            <w:vAlign w:val="center"/>
          </w:tcPr>
          <w:p w14:paraId="0EBCD252" w14:textId="472D7FAF" w:rsidR="007E7E06" w:rsidRPr="00AF7EFD" w:rsidRDefault="00062CB4" w:rsidP="00AF7EFD">
            <w:pPr>
              <w:jc w:val="center"/>
              <w:rPr>
                <w:rFonts w:cs="Calibri"/>
                <w:sz w:val="20"/>
                <w:szCs w:val="20"/>
              </w:rPr>
            </w:pPr>
            <w:r>
              <w:rPr>
                <w:rFonts w:cs="Calibri"/>
                <w:sz w:val="20"/>
                <w:szCs w:val="20"/>
              </w:rPr>
              <w:t>04</w:t>
            </w:r>
          </w:p>
        </w:tc>
        <w:tc>
          <w:tcPr>
            <w:tcW w:w="1923" w:type="dxa"/>
            <w:shd w:val="clear" w:color="auto" w:fill="auto"/>
            <w:noWrap/>
            <w:tcMar>
              <w:top w:w="15" w:type="dxa"/>
              <w:left w:w="15" w:type="dxa"/>
              <w:bottom w:w="0" w:type="dxa"/>
              <w:right w:w="15" w:type="dxa"/>
            </w:tcMar>
            <w:vAlign w:val="center"/>
          </w:tcPr>
          <w:p w14:paraId="7CDD4670" w14:textId="378837FD" w:rsidR="007E7E06" w:rsidRPr="00AF7EFD" w:rsidRDefault="002F2FA8" w:rsidP="006C3D93">
            <w:pPr>
              <w:rPr>
                <w:rFonts w:cs="Calibri"/>
                <w:sz w:val="20"/>
                <w:szCs w:val="20"/>
              </w:rPr>
            </w:pPr>
            <w:r w:rsidRPr="00AF7EFD">
              <w:rPr>
                <w:rFonts w:cs="Calibri"/>
                <w:sz w:val="20"/>
                <w:szCs w:val="20"/>
              </w:rPr>
              <w:t>12345</w:t>
            </w:r>
          </w:p>
        </w:tc>
        <w:tc>
          <w:tcPr>
            <w:tcW w:w="2037" w:type="dxa"/>
            <w:shd w:val="clear" w:color="auto" w:fill="auto"/>
            <w:noWrap/>
            <w:tcMar>
              <w:top w:w="15" w:type="dxa"/>
              <w:left w:w="15" w:type="dxa"/>
              <w:bottom w:w="0" w:type="dxa"/>
              <w:right w:w="15" w:type="dxa"/>
            </w:tcMar>
            <w:vAlign w:val="bottom"/>
          </w:tcPr>
          <w:p w14:paraId="4FE42ECC" w14:textId="77777777" w:rsidR="007E7E06" w:rsidRPr="00AF7EFD" w:rsidRDefault="007E7E06" w:rsidP="006C3D93">
            <w:pPr>
              <w:rPr>
                <w:rFonts w:cs="Calibri"/>
                <w:sz w:val="20"/>
                <w:szCs w:val="20"/>
              </w:rPr>
            </w:pPr>
            <w:r w:rsidRPr="00AF7EFD">
              <w:rPr>
                <w:rFonts w:cs="Calibri"/>
                <w:sz w:val="20"/>
                <w:szCs w:val="20"/>
              </w:rPr>
              <w:t>Smith</w:t>
            </w:r>
          </w:p>
        </w:tc>
      </w:tr>
      <w:tr w:rsidR="007E7E06" w:rsidRPr="007E7E06" w14:paraId="0774A1A1" w14:textId="77777777" w:rsidTr="006C3D93">
        <w:trPr>
          <w:trHeight w:val="290"/>
        </w:trPr>
        <w:tc>
          <w:tcPr>
            <w:tcW w:w="1352" w:type="dxa"/>
            <w:shd w:val="clear" w:color="auto" w:fill="auto"/>
            <w:noWrap/>
            <w:tcMar>
              <w:top w:w="15" w:type="dxa"/>
              <w:left w:w="15" w:type="dxa"/>
              <w:bottom w:w="0" w:type="dxa"/>
              <w:right w:w="15" w:type="dxa"/>
            </w:tcMar>
            <w:vAlign w:val="bottom"/>
          </w:tcPr>
          <w:p w14:paraId="6EF42D91" w14:textId="77777777" w:rsidR="007E7E06" w:rsidRPr="00AF7EFD" w:rsidRDefault="007E7E06" w:rsidP="006C3D93">
            <w:pPr>
              <w:rPr>
                <w:rFonts w:cs="Calibri"/>
                <w:sz w:val="20"/>
                <w:szCs w:val="20"/>
              </w:rPr>
            </w:pPr>
            <w:r w:rsidRPr="00AF7EFD">
              <w:rPr>
                <w:rFonts w:cs="Calibri"/>
                <w:sz w:val="20"/>
                <w:szCs w:val="20"/>
              </w:rPr>
              <w:t>999999999R</w:t>
            </w:r>
          </w:p>
        </w:tc>
        <w:tc>
          <w:tcPr>
            <w:tcW w:w="1174" w:type="dxa"/>
            <w:vAlign w:val="center"/>
          </w:tcPr>
          <w:p w14:paraId="28850232" w14:textId="77777777" w:rsidR="007E7E06" w:rsidRPr="00AF7EFD" w:rsidRDefault="007E7E06" w:rsidP="006C3D93">
            <w:pPr>
              <w:rPr>
                <w:rFonts w:cs="Calibri"/>
                <w:sz w:val="20"/>
                <w:szCs w:val="20"/>
              </w:rPr>
            </w:pPr>
            <w:r w:rsidRPr="00AF7EFD">
              <w:rPr>
                <w:rFonts w:cs="Calibri"/>
                <w:sz w:val="20"/>
                <w:szCs w:val="20"/>
              </w:rPr>
              <w:t>1234568</w:t>
            </w:r>
          </w:p>
        </w:tc>
        <w:tc>
          <w:tcPr>
            <w:tcW w:w="1695" w:type="dxa"/>
            <w:vAlign w:val="center"/>
          </w:tcPr>
          <w:p w14:paraId="11B20F02" w14:textId="77777777" w:rsidR="007E7E06" w:rsidRPr="00AF7EFD" w:rsidRDefault="007E7E06" w:rsidP="004D17D2">
            <w:pPr>
              <w:jc w:val="center"/>
              <w:rPr>
                <w:rFonts w:cs="Calibri"/>
                <w:sz w:val="20"/>
                <w:szCs w:val="20"/>
              </w:rPr>
            </w:pPr>
            <w:r w:rsidRPr="00AF7EFD">
              <w:rPr>
                <w:rFonts w:cs="Calibri"/>
                <w:sz w:val="20"/>
                <w:szCs w:val="20"/>
              </w:rPr>
              <w:t>6</w:t>
            </w:r>
          </w:p>
        </w:tc>
        <w:tc>
          <w:tcPr>
            <w:tcW w:w="1104" w:type="dxa"/>
            <w:vAlign w:val="center"/>
          </w:tcPr>
          <w:p w14:paraId="76F68735" w14:textId="7FD8AF76" w:rsidR="007E7E06" w:rsidRPr="00AF7EFD" w:rsidRDefault="00062CB4" w:rsidP="004D17D2">
            <w:pPr>
              <w:jc w:val="center"/>
              <w:rPr>
                <w:rFonts w:cs="Calibri"/>
                <w:sz w:val="20"/>
                <w:szCs w:val="20"/>
              </w:rPr>
            </w:pPr>
            <w:r>
              <w:rPr>
                <w:rFonts w:cs="Calibri"/>
                <w:sz w:val="20"/>
                <w:szCs w:val="20"/>
              </w:rPr>
              <w:t>03</w:t>
            </w:r>
          </w:p>
        </w:tc>
        <w:tc>
          <w:tcPr>
            <w:tcW w:w="1923" w:type="dxa"/>
            <w:shd w:val="clear" w:color="auto" w:fill="auto"/>
            <w:noWrap/>
            <w:tcMar>
              <w:top w:w="15" w:type="dxa"/>
              <w:left w:w="15" w:type="dxa"/>
              <w:bottom w:w="0" w:type="dxa"/>
              <w:right w:w="15" w:type="dxa"/>
            </w:tcMar>
            <w:vAlign w:val="center"/>
          </w:tcPr>
          <w:p w14:paraId="6AADE108" w14:textId="36D037CE" w:rsidR="007E7E06" w:rsidRPr="00AF7EFD" w:rsidRDefault="002F2FA8" w:rsidP="006C3D93">
            <w:pPr>
              <w:rPr>
                <w:rFonts w:cs="Calibri"/>
                <w:sz w:val="20"/>
                <w:szCs w:val="20"/>
              </w:rPr>
            </w:pPr>
            <w:r w:rsidRPr="00AF7EFD">
              <w:rPr>
                <w:rFonts w:cs="Calibri"/>
                <w:sz w:val="20"/>
                <w:szCs w:val="20"/>
              </w:rPr>
              <w:t>12345</w:t>
            </w:r>
          </w:p>
        </w:tc>
        <w:tc>
          <w:tcPr>
            <w:tcW w:w="2037" w:type="dxa"/>
            <w:shd w:val="clear" w:color="auto" w:fill="auto"/>
            <w:noWrap/>
            <w:tcMar>
              <w:top w:w="15" w:type="dxa"/>
              <w:left w:w="15" w:type="dxa"/>
              <w:bottom w:w="0" w:type="dxa"/>
              <w:right w:w="15" w:type="dxa"/>
            </w:tcMar>
            <w:vAlign w:val="bottom"/>
          </w:tcPr>
          <w:p w14:paraId="2B9ED596" w14:textId="77777777" w:rsidR="007E7E06" w:rsidRPr="00AF7EFD" w:rsidRDefault="007E7E06" w:rsidP="006C3D93">
            <w:pPr>
              <w:rPr>
                <w:rFonts w:cs="Calibri"/>
                <w:sz w:val="20"/>
                <w:szCs w:val="20"/>
              </w:rPr>
            </w:pPr>
            <w:r w:rsidRPr="00AF7EFD">
              <w:rPr>
                <w:rFonts w:cs="Calibri"/>
                <w:sz w:val="20"/>
                <w:szCs w:val="20"/>
              </w:rPr>
              <w:t>Smith</w:t>
            </w:r>
          </w:p>
        </w:tc>
      </w:tr>
      <w:tr w:rsidR="007E7E06" w:rsidRPr="007E7E06" w14:paraId="24DDA1C1" w14:textId="77777777" w:rsidTr="006C3D93">
        <w:trPr>
          <w:trHeight w:val="290"/>
        </w:trPr>
        <w:tc>
          <w:tcPr>
            <w:tcW w:w="1352" w:type="dxa"/>
            <w:shd w:val="clear" w:color="auto" w:fill="auto"/>
            <w:noWrap/>
            <w:tcMar>
              <w:top w:w="15" w:type="dxa"/>
              <w:left w:w="15" w:type="dxa"/>
              <w:bottom w:w="0" w:type="dxa"/>
              <w:right w:w="15" w:type="dxa"/>
            </w:tcMar>
            <w:vAlign w:val="bottom"/>
          </w:tcPr>
          <w:p w14:paraId="20695191" w14:textId="77777777" w:rsidR="007E7E06" w:rsidRPr="00AF7EFD" w:rsidRDefault="007E7E06" w:rsidP="006C3D93">
            <w:pPr>
              <w:rPr>
                <w:rFonts w:cs="Calibri"/>
                <w:sz w:val="20"/>
                <w:szCs w:val="20"/>
              </w:rPr>
            </w:pPr>
            <w:r w:rsidRPr="00AF7EFD">
              <w:rPr>
                <w:rFonts w:cs="Calibri"/>
                <w:sz w:val="20"/>
                <w:szCs w:val="20"/>
              </w:rPr>
              <w:t>999999999R</w:t>
            </w:r>
          </w:p>
        </w:tc>
        <w:tc>
          <w:tcPr>
            <w:tcW w:w="1174" w:type="dxa"/>
            <w:vAlign w:val="center"/>
          </w:tcPr>
          <w:p w14:paraId="036AE45F" w14:textId="77777777" w:rsidR="007E7E06" w:rsidRPr="00AF7EFD" w:rsidRDefault="007E7E06" w:rsidP="006C3D93">
            <w:pPr>
              <w:rPr>
                <w:rFonts w:cs="Calibri"/>
                <w:sz w:val="20"/>
                <w:szCs w:val="20"/>
              </w:rPr>
            </w:pPr>
            <w:r w:rsidRPr="00AF7EFD">
              <w:rPr>
                <w:rFonts w:cs="Calibri"/>
                <w:sz w:val="20"/>
                <w:szCs w:val="20"/>
              </w:rPr>
              <w:t>1234567</w:t>
            </w:r>
          </w:p>
        </w:tc>
        <w:tc>
          <w:tcPr>
            <w:tcW w:w="1695" w:type="dxa"/>
            <w:vAlign w:val="center"/>
          </w:tcPr>
          <w:p w14:paraId="36C7C8EF" w14:textId="77777777" w:rsidR="007E7E06" w:rsidRPr="00AF7EFD" w:rsidRDefault="007E7E06" w:rsidP="004D17D2">
            <w:pPr>
              <w:jc w:val="center"/>
              <w:rPr>
                <w:rFonts w:cs="Calibri"/>
                <w:sz w:val="20"/>
                <w:szCs w:val="20"/>
              </w:rPr>
            </w:pPr>
            <w:r w:rsidRPr="00AF7EFD">
              <w:rPr>
                <w:rFonts w:cs="Calibri"/>
                <w:sz w:val="20"/>
                <w:szCs w:val="20"/>
              </w:rPr>
              <w:t>6</w:t>
            </w:r>
          </w:p>
        </w:tc>
        <w:tc>
          <w:tcPr>
            <w:tcW w:w="1104" w:type="dxa"/>
            <w:vAlign w:val="center"/>
          </w:tcPr>
          <w:p w14:paraId="29744A0C" w14:textId="6CF9B013" w:rsidR="007E7E06" w:rsidRPr="00AF7EFD" w:rsidRDefault="00062CB4" w:rsidP="004D17D2">
            <w:pPr>
              <w:jc w:val="center"/>
              <w:rPr>
                <w:rFonts w:cs="Calibri"/>
                <w:sz w:val="20"/>
                <w:szCs w:val="20"/>
              </w:rPr>
            </w:pPr>
            <w:r>
              <w:rPr>
                <w:rFonts w:cs="Calibri"/>
                <w:sz w:val="20"/>
                <w:szCs w:val="20"/>
              </w:rPr>
              <w:t>02</w:t>
            </w:r>
          </w:p>
        </w:tc>
        <w:tc>
          <w:tcPr>
            <w:tcW w:w="1923" w:type="dxa"/>
            <w:shd w:val="clear" w:color="auto" w:fill="auto"/>
            <w:noWrap/>
            <w:tcMar>
              <w:top w:w="15" w:type="dxa"/>
              <w:left w:w="15" w:type="dxa"/>
              <w:bottom w:w="0" w:type="dxa"/>
              <w:right w:w="15" w:type="dxa"/>
            </w:tcMar>
            <w:vAlign w:val="center"/>
          </w:tcPr>
          <w:p w14:paraId="6D49844D" w14:textId="41E4CBBA" w:rsidR="007E7E06" w:rsidRPr="00AF7EFD" w:rsidRDefault="002F2FA8" w:rsidP="006C3D93">
            <w:pPr>
              <w:rPr>
                <w:rFonts w:cs="Calibri"/>
                <w:sz w:val="20"/>
                <w:szCs w:val="20"/>
              </w:rPr>
            </w:pPr>
            <w:r w:rsidRPr="00AF7EFD">
              <w:rPr>
                <w:rFonts w:cs="Calibri"/>
                <w:sz w:val="20"/>
                <w:szCs w:val="20"/>
              </w:rPr>
              <w:t>12345</w:t>
            </w:r>
          </w:p>
        </w:tc>
        <w:tc>
          <w:tcPr>
            <w:tcW w:w="2037" w:type="dxa"/>
            <w:shd w:val="clear" w:color="auto" w:fill="auto"/>
            <w:noWrap/>
            <w:tcMar>
              <w:top w:w="15" w:type="dxa"/>
              <w:left w:w="15" w:type="dxa"/>
              <w:bottom w:w="0" w:type="dxa"/>
              <w:right w:w="15" w:type="dxa"/>
            </w:tcMar>
            <w:vAlign w:val="bottom"/>
          </w:tcPr>
          <w:p w14:paraId="386564ED" w14:textId="77777777" w:rsidR="007E7E06" w:rsidRPr="00AF7EFD" w:rsidRDefault="007E7E06" w:rsidP="006C3D93">
            <w:pPr>
              <w:rPr>
                <w:rFonts w:cs="Calibri"/>
                <w:sz w:val="20"/>
                <w:szCs w:val="20"/>
              </w:rPr>
            </w:pPr>
            <w:r w:rsidRPr="00AF7EFD">
              <w:rPr>
                <w:rFonts w:cs="Calibri"/>
                <w:sz w:val="20"/>
                <w:szCs w:val="20"/>
              </w:rPr>
              <w:t>Smith</w:t>
            </w:r>
          </w:p>
        </w:tc>
      </w:tr>
      <w:tr w:rsidR="007E7E06" w:rsidRPr="007E7E06" w14:paraId="5CCEEEB4" w14:textId="77777777" w:rsidTr="006C3D93">
        <w:trPr>
          <w:trHeight w:val="290"/>
        </w:trPr>
        <w:tc>
          <w:tcPr>
            <w:tcW w:w="1352" w:type="dxa"/>
            <w:shd w:val="clear" w:color="auto" w:fill="auto"/>
            <w:noWrap/>
            <w:tcMar>
              <w:top w:w="15" w:type="dxa"/>
              <w:left w:w="15" w:type="dxa"/>
              <w:bottom w:w="0" w:type="dxa"/>
              <w:right w:w="15" w:type="dxa"/>
            </w:tcMar>
            <w:vAlign w:val="bottom"/>
          </w:tcPr>
          <w:p w14:paraId="659331CB" w14:textId="77777777" w:rsidR="007E7E06" w:rsidRPr="00AF7EFD" w:rsidRDefault="007E7E06" w:rsidP="006C3D93">
            <w:pPr>
              <w:rPr>
                <w:rFonts w:cs="Calibri"/>
                <w:sz w:val="20"/>
                <w:szCs w:val="20"/>
              </w:rPr>
            </w:pPr>
            <w:r w:rsidRPr="00AF7EFD">
              <w:rPr>
                <w:rFonts w:cs="Calibri"/>
                <w:sz w:val="20"/>
                <w:szCs w:val="20"/>
              </w:rPr>
              <w:lastRenderedPageBreak/>
              <w:t>999999999R</w:t>
            </w:r>
          </w:p>
        </w:tc>
        <w:tc>
          <w:tcPr>
            <w:tcW w:w="1174" w:type="dxa"/>
            <w:vAlign w:val="center"/>
          </w:tcPr>
          <w:p w14:paraId="5AEA19ED" w14:textId="77777777" w:rsidR="007E7E06" w:rsidRPr="00AF7EFD" w:rsidRDefault="007E7E06" w:rsidP="006C3D93">
            <w:pPr>
              <w:rPr>
                <w:rFonts w:cs="Calibri"/>
                <w:sz w:val="20"/>
                <w:szCs w:val="20"/>
              </w:rPr>
            </w:pPr>
            <w:r w:rsidRPr="00AF7EFD">
              <w:rPr>
                <w:rFonts w:cs="Calibri"/>
                <w:sz w:val="20"/>
                <w:szCs w:val="20"/>
              </w:rPr>
              <w:t>1234566</w:t>
            </w:r>
          </w:p>
        </w:tc>
        <w:tc>
          <w:tcPr>
            <w:tcW w:w="1695" w:type="dxa"/>
            <w:vAlign w:val="center"/>
          </w:tcPr>
          <w:p w14:paraId="61F1897D" w14:textId="77777777" w:rsidR="007E7E06" w:rsidRPr="00AF7EFD" w:rsidRDefault="007E7E06" w:rsidP="004D17D2">
            <w:pPr>
              <w:jc w:val="center"/>
              <w:rPr>
                <w:rFonts w:cs="Calibri"/>
                <w:sz w:val="20"/>
                <w:szCs w:val="20"/>
              </w:rPr>
            </w:pPr>
            <w:r w:rsidRPr="00AF7EFD">
              <w:rPr>
                <w:rFonts w:cs="Calibri"/>
                <w:sz w:val="20"/>
                <w:szCs w:val="20"/>
              </w:rPr>
              <w:t>6</w:t>
            </w:r>
          </w:p>
        </w:tc>
        <w:tc>
          <w:tcPr>
            <w:tcW w:w="1104" w:type="dxa"/>
            <w:vAlign w:val="center"/>
          </w:tcPr>
          <w:p w14:paraId="0A346BF0" w14:textId="01687E1C" w:rsidR="007E7E06" w:rsidRPr="00AF7EFD" w:rsidRDefault="00062CB4" w:rsidP="004D17D2">
            <w:pPr>
              <w:jc w:val="center"/>
              <w:rPr>
                <w:rFonts w:cs="Calibri"/>
                <w:sz w:val="20"/>
                <w:szCs w:val="20"/>
              </w:rPr>
            </w:pPr>
            <w:r>
              <w:rPr>
                <w:rFonts w:cs="Calibri"/>
                <w:sz w:val="20"/>
                <w:szCs w:val="20"/>
              </w:rPr>
              <w:t>01</w:t>
            </w:r>
          </w:p>
        </w:tc>
        <w:tc>
          <w:tcPr>
            <w:tcW w:w="1923" w:type="dxa"/>
            <w:shd w:val="clear" w:color="auto" w:fill="auto"/>
            <w:noWrap/>
            <w:tcMar>
              <w:top w:w="15" w:type="dxa"/>
              <w:left w:w="15" w:type="dxa"/>
              <w:bottom w:w="0" w:type="dxa"/>
              <w:right w:w="15" w:type="dxa"/>
            </w:tcMar>
            <w:vAlign w:val="center"/>
          </w:tcPr>
          <w:p w14:paraId="181D7C67" w14:textId="20BA9BFD" w:rsidR="007E7E06" w:rsidRPr="00AF7EFD" w:rsidRDefault="002F2FA8" w:rsidP="006C3D93">
            <w:pPr>
              <w:rPr>
                <w:rFonts w:cs="Calibri"/>
                <w:sz w:val="20"/>
                <w:szCs w:val="20"/>
              </w:rPr>
            </w:pPr>
            <w:r w:rsidRPr="00AF7EFD">
              <w:rPr>
                <w:rFonts w:cs="Calibri"/>
                <w:sz w:val="20"/>
                <w:szCs w:val="20"/>
              </w:rPr>
              <w:t>12345</w:t>
            </w:r>
          </w:p>
        </w:tc>
        <w:tc>
          <w:tcPr>
            <w:tcW w:w="2037" w:type="dxa"/>
            <w:shd w:val="clear" w:color="auto" w:fill="auto"/>
            <w:noWrap/>
            <w:tcMar>
              <w:top w:w="15" w:type="dxa"/>
              <w:left w:w="15" w:type="dxa"/>
              <w:bottom w:w="0" w:type="dxa"/>
              <w:right w:w="15" w:type="dxa"/>
            </w:tcMar>
            <w:vAlign w:val="bottom"/>
          </w:tcPr>
          <w:p w14:paraId="3E3A4752" w14:textId="77777777" w:rsidR="007E7E06" w:rsidRPr="00AF7EFD" w:rsidRDefault="007E7E06" w:rsidP="006C3D93">
            <w:pPr>
              <w:rPr>
                <w:rFonts w:cs="Calibri"/>
                <w:sz w:val="20"/>
                <w:szCs w:val="20"/>
              </w:rPr>
            </w:pPr>
            <w:r w:rsidRPr="00AF7EFD">
              <w:rPr>
                <w:rFonts w:cs="Calibri"/>
                <w:sz w:val="20"/>
                <w:szCs w:val="20"/>
              </w:rPr>
              <w:t>Smith</w:t>
            </w:r>
          </w:p>
        </w:tc>
      </w:tr>
    </w:tbl>
    <w:p w14:paraId="23FEE73C" w14:textId="315855DE" w:rsidR="006818FC" w:rsidRDefault="006818FC" w:rsidP="00E20BBA"/>
    <w:p w14:paraId="76A508DA" w14:textId="77777777" w:rsidR="009B57A7" w:rsidRPr="007D5570" w:rsidRDefault="009B57A7" w:rsidP="00AF7EFD">
      <w:pPr>
        <w:pStyle w:val="Heading2"/>
      </w:pPr>
      <w:bookmarkStart w:id="382" w:name="_Toc92729695"/>
      <w:bookmarkStart w:id="383" w:name="_Toc92657000"/>
      <w:bookmarkStart w:id="384" w:name="_Toc97544019"/>
      <w:bookmarkStart w:id="385" w:name="_Toc99017080"/>
      <w:bookmarkStart w:id="386" w:name="_Toc376248288"/>
      <w:bookmarkStart w:id="387" w:name="_Toc461693991"/>
      <w:bookmarkStart w:id="388" w:name="_Toc461694121"/>
      <w:bookmarkStart w:id="389" w:name="_Toc495502498"/>
      <w:bookmarkStart w:id="390" w:name="_Toc495504783"/>
      <w:bookmarkStart w:id="391" w:name="_Toc500522887"/>
      <w:bookmarkStart w:id="392" w:name="_Toc2693351"/>
      <w:r w:rsidRPr="007D5570">
        <w:t>Medicare Related Data</w:t>
      </w:r>
      <w:bookmarkEnd w:id="382"/>
      <w:bookmarkEnd w:id="383"/>
      <w:bookmarkEnd w:id="384"/>
      <w:bookmarkEnd w:id="385"/>
    </w:p>
    <w:p w14:paraId="345184CA" w14:textId="77777777" w:rsidR="009B57A7" w:rsidRDefault="009B57A7" w:rsidP="009B57A7">
      <w:r>
        <w:t>For SCO and OneCare plans, Medicare Code (#11) and Medicare Amount (#63) must be populated accurately and consistently per CMS requirements.</w:t>
      </w:r>
    </w:p>
    <w:p w14:paraId="509BCD14" w14:textId="77777777" w:rsidR="00874FA2" w:rsidRPr="003457B3" w:rsidRDefault="5585ACA2" w:rsidP="00AF7EFD">
      <w:pPr>
        <w:pStyle w:val="Heading2"/>
      </w:pPr>
      <w:bookmarkStart w:id="393" w:name="_Toc92729696"/>
      <w:bookmarkStart w:id="394" w:name="_Toc92657001"/>
      <w:bookmarkStart w:id="395" w:name="_Toc97544020"/>
      <w:bookmarkStart w:id="396" w:name="_Toc99017081"/>
      <w:r>
        <w:t>Programs with withhold amount</w:t>
      </w:r>
      <w:bookmarkEnd w:id="386"/>
      <w:bookmarkEnd w:id="387"/>
      <w:bookmarkEnd w:id="388"/>
      <w:bookmarkEnd w:id="389"/>
      <w:bookmarkEnd w:id="390"/>
      <w:bookmarkEnd w:id="391"/>
      <w:bookmarkEnd w:id="392"/>
      <w:bookmarkEnd w:id="393"/>
      <w:bookmarkEnd w:id="394"/>
      <w:bookmarkEnd w:id="395"/>
      <w:bookmarkEnd w:id="396"/>
    </w:p>
    <w:p w14:paraId="04175E2C" w14:textId="705AA77D" w:rsidR="00874FA2" w:rsidRPr="00997C7C" w:rsidRDefault="00874FA2" w:rsidP="00874FA2">
      <w:r w:rsidRPr="00282A5C">
        <w:t>Some Managed Care programs include withhold risk-sharing arrangements with their providers when a portion of the approved pa</w:t>
      </w:r>
      <w:r w:rsidRPr="00997C7C">
        <w:t xml:space="preserve">yment amount is withheld from the provider payment amount and placed in a risk-sharing pool for later distribution. In such case, the withheld amount should be recorded in a separate field “Withhold Amount” (#69) and included in </w:t>
      </w:r>
      <w:r w:rsidR="009265C1">
        <w:t>Allowable Amount</w:t>
      </w:r>
      <w:r w:rsidR="00813F40">
        <w:t xml:space="preserve"> (#86)</w:t>
      </w:r>
      <w:r w:rsidR="00EE4577">
        <w:t xml:space="preserve">.  </w:t>
      </w:r>
      <w:r w:rsidRPr="00997C7C">
        <w:t xml:space="preserve"> </w:t>
      </w:r>
    </w:p>
    <w:p w14:paraId="1974FCB8" w14:textId="77777777" w:rsidR="005D41AC" w:rsidRDefault="005D41AC" w:rsidP="00AF7EFD">
      <w:pPr>
        <w:pStyle w:val="Heading2"/>
      </w:pPr>
      <w:bookmarkStart w:id="397" w:name="_Toc92729697"/>
      <w:bookmarkStart w:id="398" w:name="_Toc92657002"/>
      <w:bookmarkStart w:id="399" w:name="_Toc97544021"/>
      <w:bookmarkStart w:id="400" w:name="_Toc99017082"/>
      <w:r>
        <w:t>Recoveries</w:t>
      </w:r>
      <w:bookmarkEnd w:id="397"/>
      <w:bookmarkEnd w:id="398"/>
      <w:bookmarkEnd w:id="399"/>
      <w:bookmarkEnd w:id="400"/>
    </w:p>
    <w:p w14:paraId="380FCC8D" w14:textId="649B5FA6" w:rsidR="005D41AC" w:rsidRDefault="00D969B7" w:rsidP="005D41AC">
      <w:r w:rsidRPr="00D969B7">
        <w:t>All claim lines with a payment recovery or other adjustment to the Original claim line related to TPL, accident recovery, or provider audit recoveries must have the Void Reason Code populated (#118), including for all Voids and Replacements.  Voids and/or Replacements for provider audit recoveries should include all overpayments recovered or otherwise adjusted as a result of program integrity fraud, waste and abuse controls, including but not limited to provider audits, surveillance and utilization reviews, investigations, post-payment claims edits, algorithms, and provider self-disclosures.</w:t>
      </w:r>
    </w:p>
    <w:p w14:paraId="797C2ABF" w14:textId="20F00A29" w:rsidR="003D3468" w:rsidRDefault="003D3468" w:rsidP="009756EF">
      <w:pPr>
        <w:pStyle w:val="Heading1"/>
      </w:pPr>
      <w:bookmarkStart w:id="401" w:name="_Toc92729698"/>
      <w:bookmarkStart w:id="402" w:name="_Toc92657003"/>
      <w:bookmarkStart w:id="403" w:name="_Toc97544022"/>
      <w:bookmarkStart w:id="404" w:name="_Toc99017083"/>
      <w:r>
        <w:lastRenderedPageBreak/>
        <w:t>Encounter Data Set Elements with Record Layout</w:t>
      </w:r>
      <w:bookmarkEnd w:id="401"/>
      <w:bookmarkEnd w:id="402"/>
      <w:bookmarkEnd w:id="403"/>
      <w:bookmarkEnd w:id="404"/>
    </w:p>
    <w:p w14:paraId="45DED7C6" w14:textId="294C8096" w:rsidR="00412E12" w:rsidRPr="00B10742" w:rsidRDefault="00412E12" w:rsidP="00014EB3">
      <w:pPr>
        <w:pStyle w:val="Heading3NoNum"/>
      </w:pPr>
      <w:bookmarkStart w:id="405" w:name="_Toc376248287"/>
      <w:bookmarkStart w:id="406" w:name="_Toc461693990"/>
      <w:bookmarkStart w:id="407" w:name="_Toc461694120"/>
      <w:bookmarkStart w:id="408" w:name="_Toc495502497"/>
      <w:bookmarkStart w:id="409" w:name="_Toc495504782"/>
      <w:bookmarkStart w:id="410" w:name="_Toc500522886"/>
      <w:bookmarkStart w:id="411" w:name="_Toc2693350"/>
      <w:bookmarkStart w:id="412" w:name="_Toc92729699"/>
      <w:bookmarkStart w:id="413" w:name="_Toc92657004"/>
      <w:r w:rsidRPr="00B10742">
        <w:t>Data Elements</w:t>
      </w:r>
      <w:bookmarkEnd w:id="405"/>
      <w:bookmarkEnd w:id="406"/>
      <w:bookmarkEnd w:id="407"/>
      <w:bookmarkEnd w:id="408"/>
      <w:bookmarkEnd w:id="409"/>
      <w:bookmarkEnd w:id="410"/>
      <w:bookmarkEnd w:id="411"/>
      <w:bookmarkEnd w:id="412"/>
      <w:bookmarkEnd w:id="413"/>
    </w:p>
    <w:p w14:paraId="13C46EF7" w14:textId="77777777" w:rsidR="00412E12" w:rsidRPr="00872348" w:rsidRDefault="00412E12" w:rsidP="00E20BBA">
      <w:r w:rsidRPr="00872348">
        <w:t xml:space="preserve">This section contains field names and definitions for the encounter record.  It is divided into five </w:t>
      </w:r>
      <w:r w:rsidR="002D6A4C">
        <w:t>sub-</w:t>
      </w:r>
      <w:r w:rsidRPr="00872348">
        <w:t>sections:</w:t>
      </w:r>
    </w:p>
    <w:p w14:paraId="71E1B18D" w14:textId="77777777" w:rsidR="00412E12" w:rsidRPr="004D17D2" w:rsidRDefault="24B98D29" w:rsidP="00B42A0D">
      <w:pPr>
        <w:pStyle w:val="ListBullet"/>
        <w:numPr>
          <w:ilvl w:val="0"/>
          <w:numId w:val="86"/>
        </w:numPr>
        <w:rPr>
          <w:rFonts w:ascii="Calibri" w:hAnsi="Calibri" w:cs="Calibri"/>
        </w:rPr>
      </w:pPr>
      <w:r w:rsidRPr="004D17D2">
        <w:rPr>
          <w:rFonts w:ascii="Calibri" w:hAnsi="Calibri" w:cs="Calibri"/>
        </w:rPr>
        <w:t>Demographic Data</w:t>
      </w:r>
    </w:p>
    <w:p w14:paraId="7A65546C" w14:textId="77777777" w:rsidR="00412E12" w:rsidRPr="004D17D2" w:rsidRDefault="24B98D29" w:rsidP="00B42A0D">
      <w:pPr>
        <w:pStyle w:val="ListBullet"/>
        <w:numPr>
          <w:ilvl w:val="0"/>
          <w:numId w:val="86"/>
        </w:numPr>
        <w:rPr>
          <w:rFonts w:ascii="Calibri" w:hAnsi="Calibri" w:cs="Calibri"/>
        </w:rPr>
      </w:pPr>
      <w:r w:rsidRPr="004D17D2">
        <w:rPr>
          <w:rFonts w:ascii="Calibri" w:hAnsi="Calibri" w:cs="Calibri"/>
        </w:rPr>
        <w:t>Service Data</w:t>
      </w:r>
    </w:p>
    <w:p w14:paraId="1C64AA26" w14:textId="77777777" w:rsidR="00412E12" w:rsidRPr="004D17D2" w:rsidRDefault="24B98D29" w:rsidP="00B42A0D">
      <w:pPr>
        <w:pStyle w:val="ListBullet"/>
        <w:numPr>
          <w:ilvl w:val="0"/>
          <w:numId w:val="86"/>
        </w:numPr>
        <w:rPr>
          <w:rFonts w:ascii="Calibri" w:hAnsi="Calibri" w:cs="Calibri"/>
        </w:rPr>
      </w:pPr>
      <w:r w:rsidRPr="004D17D2">
        <w:rPr>
          <w:rFonts w:ascii="Calibri" w:hAnsi="Calibri" w:cs="Calibri"/>
        </w:rPr>
        <w:t>Provider Data</w:t>
      </w:r>
    </w:p>
    <w:p w14:paraId="5CE03178" w14:textId="77777777" w:rsidR="00412E12" w:rsidRPr="004D17D2" w:rsidRDefault="24B98D29" w:rsidP="00B42A0D">
      <w:pPr>
        <w:pStyle w:val="ListBullet"/>
        <w:numPr>
          <w:ilvl w:val="0"/>
          <w:numId w:val="86"/>
        </w:numPr>
        <w:rPr>
          <w:rFonts w:ascii="Calibri" w:hAnsi="Calibri" w:cs="Calibri"/>
        </w:rPr>
      </w:pPr>
      <w:r w:rsidRPr="004D17D2">
        <w:rPr>
          <w:rFonts w:ascii="Calibri" w:hAnsi="Calibri" w:cs="Calibri"/>
        </w:rPr>
        <w:t>Financial Data</w:t>
      </w:r>
    </w:p>
    <w:p w14:paraId="1FD6B53E" w14:textId="6BB68999" w:rsidR="00412E12" w:rsidRPr="004D17D2" w:rsidRDefault="24B98D29" w:rsidP="00B42A0D">
      <w:pPr>
        <w:pStyle w:val="ListBullet"/>
        <w:numPr>
          <w:ilvl w:val="0"/>
          <w:numId w:val="86"/>
        </w:numPr>
        <w:rPr>
          <w:rFonts w:ascii="Calibri" w:hAnsi="Calibri" w:cs="Calibri"/>
        </w:rPr>
      </w:pPr>
      <w:r w:rsidRPr="004D17D2">
        <w:rPr>
          <w:rFonts w:ascii="Calibri" w:hAnsi="Calibri" w:cs="Calibri"/>
        </w:rPr>
        <w:t>Medicaid Program-Specific Data</w:t>
      </w:r>
    </w:p>
    <w:p w14:paraId="0AF3CD8A" w14:textId="5D38063F" w:rsidR="00412E12" w:rsidRPr="00997C7C" w:rsidRDefault="00412E12" w:rsidP="00EA178B">
      <w:pPr>
        <w:spacing w:before="240"/>
      </w:pPr>
      <w:r w:rsidRPr="00997C7C">
        <w:t xml:space="preserve">For </w:t>
      </w:r>
      <w:r w:rsidR="006620B6" w:rsidRPr="00997C7C">
        <w:t xml:space="preserve">the </w:t>
      </w:r>
      <w:r w:rsidRPr="00997C7C">
        <w:t xml:space="preserve">fields </w:t>
      </w:r>
      <w:r w:rsidR="006620B6" w:rsidRPr="00997C7C">
        <w:t xml:space="preserve">that </w:t>
      </w:r>
      <w:r w:rsidRPr="00997C7C">
        <w:t>contain codified values (e.g</w:t>
      </w:r>
      <w:r w:rsidR="00667714">
        <w:t>.,</w:t>
      </w:r>
      <w:r w:rsidRPr="00997C7C">
        <w:t xml:space="preserve"> Patient Status), we </w:t>
      </w:r>
      <w:r w:rsidR="00452870" w:rsidRPr="00997C7C">
        <w:t>use</w:t>
      </w:r>
      <w:r w:rsidRPr="00997C7C">
        <w:t xml:space="preserve"> </w:t>
      </w:r>
      <w:r w:rsidR="00452870" w:rsidRPr="00997C7C">
        <w:t>national standard (e.g</w:t>
      </w:r>
      <w:r w:rsidR="00667714">
        <w:t>.,</w:t>
      </w:r>
      <w:r w:rsidR="00452870" w:rsidRPr="00997C7C">
        <w:t xml:space="preserve"> UB92 coding standards) </w:t>
      </w:r>
      <w:r w:rsidRPr="00997C7C">
        <w:t>values whenever possible.</w:t>
      </w:r>
    </w:p>
    <w:p w14:paraId="4620DB95" w14:textId="04149067" w:rsidR="00B059E5" w:rsidRPr="00872348" w:rsidRDefault="00713754" w:rsidP="00E20BBA">
      <w:r w:rsidRPr="00997C7C">
        <w:t>In the table</w:t>
      </w:r>
      <w:r w:rsidR="00A5182F">
        <w:t xml:space="preserve"> </w:t>
      </w:r>
      <w:r w:rsidRPr="00997C7C">
        <w:t xml:space="preserve">below </w:t>
      </w:r>
      <w:r w:rsidR="00F72FE9">
        <w:t>“</w:t>
      </w:r>
      <w:r w:rsidRPr="00997C7C">
        <w:t>X</w:t>
      </w:r>
      <w:r w:rsidR="00F72FE9">
        <w:t>”</w:t>
      </w:r>
      <w:r w:rsidR="009A1C00" w:rsidRPr="00997C7C">
        <w:t xml:space="preserve"> indicates </w:t>
      </w:r>
      <w:r w:rsidRPr="00997C7C">
        <w:t xml:space="preserve">a Claim Category </w:t>
      </w:r>
      <w:r w:rsidR="009A1C00" w:rsidRPr="00997C7C">
        <w:t xml:space="preserve">the </w:t>
      </w:r>
      <w:r w:rsidR="00B059E5" w:rsidRPr="00997C7C">
        <w:t>dat</w:t>
      </w:r>
      <w:r w:rsidR="009A1C00" w:rsidRPr="00997C7C">
        <w:t>a element is applicable</w:t>
      </w:r>
      <w:r w:rsidRPr="00997C7C">
        <w:t xml:space="preserve"> in.</w:t>
      </w:r>
      <w:r w:rsidR="005F48DB" w:rsidRPr="00997C7C">
        <w:t xml:space="preserve"> </w:t>
      </w:r>
      <w:r w:rsidR="00B059E5" w:rsidRPr="00997C7C">
        <w:t>The columns are labeled as:</w:t>
      </w:r>
    </w:p>
    <w:p w14:paraId="7594C2A9" w14:textId="77777777" w:rsidR="00B059E5" w:rsidRPr="004D17D2" w:rsidRDefault="3D7AE4FC" w:rsidP="00B42A0D">
      <w:pPr>
        <w:pStyle w:val="ListBullet"/>
        <w:numPr>
          <w:ilvl w:val="0"/>
          <w:numId w:val="87"/>
        </w:numPr>
        <w:rPr>
          <w:rFonts w:ascii="Calibri" w:hAnsi="Calibri" w:cs="Calibri"/>
        </w:rPr>
      </w:pPr>
      <w:r w:rsidRPr="004D17D2">
        <w:rPr>
          <w:rFonts w:ascii="Calibri" w:hAnsi="Calibri" w:cs="Calibri"/>
        </w:rPr>
        <w:t>H – Facility (except Long Term Care)</w:t>
      </w:r>
    </w:p>
    <w:p w14:paraId="66FCBDEF" w14:textId="6D7CC387" w:rsidR="00B059E5" w:rsidRPr="004D17D2" w:rsidRDefault="3D7AE4FC" w:rsidP="00B42A0D">
      <w:pPr>
        <w:pStyle w:val="ListBullet"/>
        <w:numPr>
          <w:ilvl w:val="0"/>
          <w:numId w:val="87"/>
        </w:numPr>
        <w:rPr>
          <w:rFonts w:ascii="Calibri" w:hAnsi="Calibri" w:cs="Calibri"/>
        </w:rPr>
      </w:pPr>
      <w:r w:rsidRPr="004D17D2">
        <w:rPr>
          <w:rFonts w:ascii="Calibri" w:hAnsi="Calibri" w:cs="Calibri"/>
        </w:rPr>
        <w:t>P – Professional</w:t>
      </w:r>
    </w:p>
    <w:p w14:paraId="090F7370" w14:textId="77777777" w:rsidR="00B059E5" w:rsidRPr="004D17D2" w:rsidRDefault="3D7AE4FC" w:rsidP="00B42A0D">
      <w:pPr>
        <w:pStyle w:val="ListBullet"/>
        <w:numPr>
          <w:ilvl w:val="0"/>
          <w:numId w:val="87"/>
        </w:numPr>
        <w:rPr>
          <w:rFonts w:ascii="Calibri" w:hAnsi="Calibri" w:cs="Calibri"/>
        </w:rPr>
      </w:pPr>
      <w:r w:rsidRPr="004D17D2">
        <w:rPr>
          <w:rFonts w:ascii="Calibri" w:hAnsi="Calibri" w:cs="Calibri"/>
        </w:rPr>
        <w:t>L – Long Term Care</w:t>
      </w:r>
    </w:p>
    <w:p w14:paraId="30CC3B99" w14:textId="77777777" w:rsidR="00B059E5" w:rsidRPr="004D17D2" w:rsidRDefault="3D7AE4FC" w:rsidP="00B42A0D">
      <w:pPr>
        <w:pStyle w:val="ListBullet"/>
        <w:numPr>
          <w:ilvl w:val="0"/>
          <w:numId w:val="87"/>
        </w:numPr>
        <w:rPr>
          <w:rFonts w:ascii="Calibri" w:hAnsi="Calibri" w:cs="Calibri"/>
        </w:rPr>
      </w:pPr>
      <w:r w:rsidRPr="004D17D2">
        <w:rPr>
          <w:rFonts w:ascii="Calibri" w:hAnsi="Calibri" w:cs="Calibri"/>
        </w:rPr>
        <w:t>R – Prescription Drug</w:t>
      </w:r>
    </w:p>
    <w:p w14:paraId="605983E4" w14:textId="2F6D2758" w:rsidR="00FA6931" w:rsidRPr="00B42A0D" w:rsidRDefault="3D7AE4FC">
      <w:pPr>
        <w:pStyle w:val="ListBullet"/>
        <w:numPr>
          <w:ilvl w:val="0"/>
          <w:numId w:val="87"/>
        </w:numPr>
      </w:pPr>
      <w:r w:rsidRPr="004D17D2">
        <w:rPr>
          <w:rFonts w:ascii="Calibri" w:hAnsi="Calibri" w:cs="Calibri"/>
        </w:rPr>
        <w:t>D – Dental</w:t>
      </w:r>
    </w:p>
    <w:p w14:paraId="33F9E7D3" w14:textId="788D3B93" w:rsidR="00412E12" w:rsidRPr="00A01823" w:rsidRDefault="00412E12" w:rsidP="003E27DF">
      <w:pPr>
        <w:pStyle w:val="Heading3NoNum"/>
      </w:pPr>
      <w:bookmarkStart w:id="414" w:name="_Toc376248289"/>
      <w:bookmarkStart w:id="415" w:name="_Toc461693992"/>
      <w:bookmarkStart w:id="416" w:name="_Toc461694122"/>
      <w:bookmarkStart w:id="417" w:name="_Toc495502499"/>
      <w:bookmarkStart w:id="418" w:name="_Toc495504784"/>
      <w:bookmarkStart w:id="419" w:name="_Toc500522888"/>
      <w:bookmarkStart w:id="420" w:name="_Toc2693352"/>
      <w:bookmarkStart w:id="421" w:name="_Toc92729700"/>
      <w:bookmarkStart w:id="422" w:name="_Toc92657005"/>
      <w:r w:rsidRPr="00A01823">
        <w:t>Demographic Data</w:t>
      </w:r>
      <w:bookmarkEnd w:id="414"/>
      <w:bookmarkEnd w:id="415"/>
      <w:bookmarkEnd w:id="416"/>
      <w:bookmarkEnd w:id="417"/>
      <w:bookmarkEnd w:id="418"/>
      <w:bookmarkEnd w:id="419"/>
      <w:bookmarkEnd w:id="420"/>
      <w:bookmarkEnd w:id="421"/>
      <w:bookmarkEnd w:id="422"/>
    </w:p>
    <w:tbl>
      <w:tblPr>
        <w:tblStyle w:val="MMISTable"/>
        <w:tblW w:w="11335" w:type="dxa"/>
        <w:tblLayout w:type="fixed"/>
        <w:tblLook w:val="04A0" w:firstRow="1" w:lastRow="0" w:firstColumn="1" w:lastColumn="0" w:noHBand="0" w:noVBand="1"/>
      </w:tblPr>
      <w:tblGrid>
        <w:gridCol w:w="445"/>
        <w:gridCol w:w="1217"/>
        <w:gridCol w:w="6127"/>
        <w:gridCol w:w="377"/>
        <w:gridCol w:w="247"/>
        <w:gridCol w:w="283"/>
        <w:gridCol w:w="283"/>
        <w:gridCol w:w="377"/>
        <w:gridCol w:w="848"/>
        <w:gridCol w:w="1131"/>
      </w:tblGrid>
      <w:tr w:rsidR="00066B6E" w:rsidRPr="00EB1E5C" w14:paraId="439C174D" w14:textId="77777777" w:rsidTr="00FA48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5" w:type="dxa"/>
            <w:tcBorders>
              <w:bottom w:val="single" w:sz="4" w:space="0" w:color="2E74B5" w:themeColor="accent5" w:themeShade="BF"/>
            </w:tcBorders>
          </w:tcPr>
          <w:p w14:paraId="0BD24505" w14:textId="5618DA31" w:rsidR="004406F9" w:rsidRPr="0086478E" w:rsidRDefault="004406F9" w:rsidP="00E729CB">
            <w:pPr>
              <w:pStyle w:val="TableHeaderLeft"/>
              <w:framePr w:wrap="auto"/>
            </w:pPr>
            <w:r w:rsidRPr="0086478E">
              <w:t>#</w:t>
            </w:r>
          </w:p>
        </w:tc>
        <w:tc>
          <w:tcPr>
            <w:tcW w:w="1217" w:type="dxa"/>
            <w:tcBorders>
              <w:bottom w:val="single" w:sz="4" w:space="0" w:color="2E74B5" w:themeColor="accent5" w:themeShade="BF"/>
            </w:tcBorders>
          </w:tcPr>
          <w:p w14:paraId="1CAE9B39" w14:textId="28D89013"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Field Name</w:t>
            </w:r>
          </w:p>
        </w:tc>
        <w:tc>
          <w:tcPr>
            <w:tcW w:w="6127" w:type="dxa"/>
            <w:tcBorders>
              <w:bottom w:val="single" w:sz="4" w:space="0" w:color="2E74B5" w:themeColor="accent5" w:themeShade="BF"/>
            </w:tcBorders>
          </w:tcPr>
          <w:p w14:paraId="71859B57" w14:textId="171BF0FC"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Definition/Description</w:t>
            </w:r>
          </w:p>
        </w:tc>
        <w:tc>
          <w:tcPr>
            <w:tcW w:w="377" w:type="dxa"/>
          </w:tcPr>
          <w:p w14:paraId="2DA55D4E" w14:textId="25F8C359"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H</w:t>
            </w:r>
          </w:p>
        </w:tc>
        <w:tc>
          <w:tcPr>
            <w:tcW w:w="247" w:type="dxa"/>
          </w:tcPr>
          <w:p w14:paraId="3BF94730" w14:textId="536AF1F7"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P</w:t>
            </w:r>
          </w:p>
        </w:tc>
        <w:tc>
          <w:tcPr>
            <w:tcW w:w="283" w:type="dxa"/>
          </w:tcPr>
          <w:p w14:paraId="652CCBB6" w14:textId="48D17941"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L</w:t>
            </w:r>
          </w:p>
        </w:tc>
        <w:tc>
          <w:tcPr>
            <w:tcW w:w="283" w:type="dxa"/>
          </w:tcPr>
          <w:p w14:paraId="028FE5B4" w14:textId="27259B5D"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R</w:t>
            </w:r>
          </w:p>
        </w:tc>
        <w:tc>
          <w:tcPr>
            <w:tcW w:w="377" w:type="dxa"/>
          </w:tcPr>
          <w:p w14:paraId="656BE309" w14:textId="68C61613"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D</w:t>
            </w:r>
          </w:p>
        </w:tc>
        <w:tc>
          <w:tcPr>
            <w:tcW w:w="848" w:type="dxa"/>
          </w:tcPr>
          <w:p w14:paraId="76F1B665" w14:textId="1249C832"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Length</w:t>
            </w:r>
          </w:p>
        </w:tc>
        <w:tc>
          <w:tcPr>
            <w:tcW w:w="1131" w:type="dxa"/>
          </w:tcPr>
          <w:p w14:paraId="31EF47A3" w14:textId="3391F238"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Data Type</w:t>
            </w:r>
          </w:p>
        </w:tc>
      </w:tr>
      <w:tr w:rsidR="006C3168" w:rsidRPr="00EB1E5C" w14:paraId="395C5D7B" w14:textId="77777777" w:rsidTr="00FA4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14FE513" w14:textId="2EACD3D1" w:rsidR="006C3168" w:rsidRPr="0086478E" w:rsidRDefault="006C3168" w:rsidP="006C3168">
            <w:pPr>
              <w:pStyle w:val="TableHeaderLeft"/>
              <w:framePr w:wrap="auto"/>
              <w:rPr>
                <w:b/>
              </w:rPr>
            </w:pPr>
            <w:r w:rsidRPr="0086478E">
              <w:rPr>
                <w:b/>
              </w:rPr>
              <w:t>1</w:t>
            </w:r>
          </w:p>
        </w:tc>
        <w:tc>
          <w:tcPr>
            <w:tcW w:w="1217" w:type="dxa"/>
          </w:tcPr>
          <w:p w14:paraId="5113E757" w14:textId="3746D5D6"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FF6E95">
              <w:t>Org. Code</w:t>
            </w:r>
          </w:p>
        </w:tc>
        <w:tc>
          <w:tcPr>
            <w:tcW w:w="6127" w:type="dxa"/>
          </w:tcPr>
          <w:p w14:paraId="6A80B660"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 xml:space="preserve">Unique ID assigned by MH DW to each submitting organization. </w:t>
            </w:r>
          </w:p>
          <w:p w14:paraId="66E17A7B" w14:textId="40ABDF5B"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66350A">
              <w:rPr>
                <w:rFonts w:asciiTheme="minorHAnsi" w:hAnsiTheme="minorHAnsi" w:cstheme="minorHAnsi"/>
                <w:bCs/>
                <w:sz w:val="20"/>
                <w:szCs w:val="20"/>
              </w:rPr>
              <w:t>This code identifies your Organization:</w:t>
            </w:r>
          </w:p>
          <w:p w14:paraId="7324B951"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66350A">
              <w:rPr>
                <w:rFonts w:asciiTheme="minorHAnsi" w:hAnsiTheme="minorHAnsi" w:cstheme="minorHAnsi"/>
                <w:b/>
                <w:bCs/>
                <w:sz w:val="20"/>
                <w:szCs w:val="20"/>
              </w:rPr>
              <w:t xml:space="preserve">MCO / ACPP </w:t>
            </w:r>
          </w:p>
          <w:p w14:paraId="62E64332"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465   Fallon Community Health Plan</w:t>
            </w:r>
          </w:p>
          <w:p w14:paraId="36ACCF39"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469   Allways Health Partners (a.k.a. Neighborhood Health Plan)</w:t>
            </w:r>
          </w:p>
          <w:p w14:paraId="1E96936D"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997   Boston Medical Center HealthNet Plan</w:t>
            </w:r>
          </w:p>
          <w:p w14:paraId="11A28EA6"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 xml:space="preserve">998   Tufts Health Plan (a.k.a. Network Health) </w:t>
            </w:r>
          </w:p>
          <w:p w14:paraId="244725D0"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 xml:space="preserve">999   Massachusetts Behavioral Health Partnership </w:t>
            </w:r>
          </w:p>
          <w:p w14:paraId="5882562E"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470   CeltiCare - Retired</w:t>
            </w:r>
          </w:p>
          <w:p w14:paraId="1B3116B4"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471   Health New England</w:t>
            </w:r>
          </w:p>
          <w:p w14:paraId="4540B1C3" w14:textId="77777777" w:rsidR="006C3168" w:rsidRPr="0066350A" w:rsidRDefault="006C3168" w:rsidP="006C3168">
            <w:pPr>
              <w:spacing w:after="0"/>
              <w:ind w:left="792" w:hanging="79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66350A">
              <w:rPr>
                <w:rFonts w:asciiTheme="minorHAnsi" w:hAnsiTheme="minorHAnsi" w:cstheme="minorHAnsi"/>
                <w:b/>
                <w:bCs/>
                <w:sz w:val="20"/>
                <w:szCs w:val="20"/>
              </w:rPr>
              <w:t>SCO</w:t>
            </w:r>
          </w:p>
          <w:p w14:paraId="5DF04C6C"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501   Commonwealth Care Alliance</w:t>
            </w:r>
          </w:p>
          <w:p w14:paraId="66B0A91E"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502   United HealthCare (a.k.a. Evercare)</w:t>
            </w:r>
          </w:p>
          <w:p w14:paraId="2254D498"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503   NaviCare</w:t>
            </w:r>
          </w:p>
          <w:p w14:paraId="2B6C85E4" w14:textId="0158753A"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szCs w:val="20"/>
              </w:rPr>
            </w:pPr>
            <w:r w:rsidRPr="0066350A">
              <w:rPr>
                <w:rFonts w:asciiTheme="minorHAnsi" w:hAnsiTheme="minorHAnsi" w:cstheme="minorBidi"/>
                <w:sz w:val="20"/>
                <w:szCs w:val="20"/>
              </w:rPr>
              <w:t xml:space="preserve">504   </w:t>
            </w:r>
            <w:r w:rsidRPr="0066350A">
              <w:rPr>
                <w:rFonts w:asciiTheme="minorHAnsi" w:eastAsiaTheme="minorEastAsia" w:hAnsiTheme="minorHAnsi" w:cstheme="minorBidi"/>
                <w:sz w:val="20"/>
                <w:szCs w:val="20"/>
              </w:rPr>
              <w:t xml:space="preserve">Molina Healthcare </w:t>
            </w:r>
            <w:r w:rsidRPr="0066350A">
              <w:rPr>
                <w:rFonts w:asciiTheme="minorHAnsi" w:hAnsiTheme="minorHAnsi" w:cstheme="minorBidi"/>
                <w:sz w:val="20"/>
                <w:szCs w:val="20"/>
              </w:rPr>
              <w:t xml:space="preserve">(a.k.a. Senior Whole Health) </w:t>
            </w:r>
          </w:p>
          <w:p w14:paraId="7D5937EB"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505   Tufts Health Plan Senior Care Options</w:t>
            </w:r>
          </w:p>
          <w:p w14:paraId="62C32622"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506   Boston Medical Center HealthNet Plan Senior Care Options</w:t>
            </w:r>
          </w:p>
          <w:p w14:paraId="739AD89D"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66350A">
              <w:rPr>
                <w:rFonts w:asciiTheme="minorHAnsi" w:hAnsiTheme="minorHAnsi" w:cstheme="minorHAnsi"/>
                <w:b/>
                <w:bCs/>
                <w:sz w:val="20"/>
                <w:szCs w:val="20"/>
              </w:rPr>
              <w:t>One Care</w:t>
            </w:r>
          </w:p>
          <w:p w14:paraId="1674FF51"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601 Commonwealth Care Alliance</w:t>
            </w:r>
          </w:p>
          <w:p w14:paraId="217378B4"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602 Tufts Health Unify (a.k.a., Network Health)</w:t>
            </w:r>
          </w:p>
          <w:p w14:paraId="65EA66A8"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 xml:space="preserve">603 Fallon Total – Retired </w:t>
            </w:r>
          </w:p>
          <w:p w14:paraId="039ED27F" w14:textId="6C712FFE"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6F344E">
              <w:t xml:space="preserve">604 </w:t>
            </w:r>
            <w:r w:rsidRPr="006F344E">
              <w:rPr>
                <w:rFonts w:eastAsia="Arial"/>
              </w:rPr>
              <w:t>United HealthCare Connected (new)</w:t>
            </w:r>
          </w:p>
        </w:tc>
        <w:tc>
          <w:tcPr>
            <w:tcW w:w="377" w:type="dxa"/>
          </w:tcPr>
          <w:p w14:paraId="7EFDF619" w14:textId="2E743D41"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X</w:t>
            </w:r>
          </w:p>
        </w:tc>
        <w:tc>
          <w:tcPr>
            <w:tcW w:w="247" w:type="dxa"/>
          </w:tcPr>
          <w:p w14:paraId="6FD7247A" w14:textId="3C5EB01E"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X</w:t>
            </w:r>
          </w:p>
        </w:tc>
        <w:tc>
          <w:tcPr>
            <w:tcW w:w="283" w:type="dxa"/>
          </w:tcPr>
          <w:p w14:paraId="2B9F3EDA" w14:textId="17975002"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X</w:t>
            </w:r>
          </w:p>
        </w:tc>
        <w:tc>
          <w:tcPr>
            <w:tcW w:w="283" w:type="dxa"/>
          </w:tcPr>
          <w:p w14:paraId="173B05A4" w14:textId="22E51FCA"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X</w:t>
            </w:r>
          </w:p>
        </w:tc>
        <w:tc>
          <w:tcPr>
            <w:tcW w:w="377" w:type="dxa"/>
          </w:tcPr>
          <w:p w14:paraId="4E543341" w14:textId="4B0151AA"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X</w:t>
            </w:r>
          </w:p>
        </w:tc>
        <w:tc>
          <w:tcPr>
            <w:tcW w:w="848" w:type="dxa"/>
          </w:tcPr>
          <w:p w14:paraId="0F3F13D1" w14:textId="0CA6B2F7"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3</w:t>
            </w:r>
          </w:p>
        </w:tc>
        <w:tc>
          <w:tcPr>
            <w:tcW w:w="1131" w:type="dxa"/>
          </w:tcPr>
          <w:p w14:paraId="01E7EC2E" w14:textId="2A0A71E7"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N</w:t>
            </w:r>
          </w:p>
        </w:tc>
      </w:tr>
      <w:tr w:rsidR="00066B6E" w:rsidRPr="00EB1E5C" w14:paraId="66E7875F" w14:textId="77777777" w:rsidTr="00FA4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bottom w:val="single" w:sz="4" w:space="0" w:color="2E74B5" w:themeColor="accent5" w:themeShade="BF"/>
            </w:tcBorders>
          </w:tcPr>
          <w:p w14:paraId="1601E79E" w14:textId="77777777" w:rsidR="00723A49" w:rsidRPr="0086478E" w:rsidRDefault="00723A49" w:rsidP="00E729CB">
            <w:pPr>
              <w:pStyle w:val="TableHeaderLeft"/>
              <w:framePr w:wrap="auto"/>
              <w:rPr>
                <w:b/>
              </w:rPr>
            </w:pPr>
            <w:r w:rsidRPr="0086478E">
              <w:rPr>
                <w:b/>
              </w:rPr>
              <w:t>2</w:t>
            </w:r>
          </w:p>
        </w:tc>
        <w:tc>
          <w:tcPr>
            <w:tcW w:w="1217" w:type="dxa"/>
            <w:tcBorders>
              <w:bottom w:val="single" w:sz="4" w:space="0" w:color="2E74B5" w:themeColor="accent5" w:themeShade="BF"/>
            </w:tcBorders>
          </w:tcPr>
          <w:p w14:paraId="621F62BA" w14:textId="709034B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Claim Category</w:t>
            </w:r>
          </w:p>
        </w:tc>
        <w:tc>
          <w:tcPr>
            <w:tcW w:w="6127" w:type="dxa"/>
            <w:tcBorders>
              <w:bottom w:val="single" w:sz="4" w:space="0" w:color="2E74B5" w:themeColor="accent5" w:themeShade="BF"/>
            </w:tcBorders>
          </w:tcPr>
          <w:p w14:paraId="596FA866" w14:textId="48B6B40F"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Assign claim category based on claim source (e.g</w:t>
            </w:r>
            <w:r>
              <w:t>.,</w:t>
            </w:r>
            <w:r w:rsidRPr="007D082C">
              <w:t xml:space="preserve"> 837i, 837p, 837d).    Valid values are:</w:t>
            </w:r>
          </w:p>
          <w:p w14:paraId="2B9C44D2" w14:textId="569CC124"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lastRenderedPageBreak/>
              <w:t>1 = Facility (except Long Term Care)</w:t>
            </w:r>
          </w:p>
          <w:p w14:paraId="2508F81E" w14:textId="56AA68CE"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2 = Professional (includes transportation claims)</w:t>
            </w:r>
          </w:p>
          <w:p w14:paraId="642369D8" w14:textId="628381CC"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3 = Dental</w:t>
            </w:r>
          </w:p>
          <w:p w14:paraId="3DA0603B" w14:textId="6A175C94"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4 = Vision</w:t>
            </w:r>
          </w:p>
          <w:p w14:paraId="4C988C54" w14:textId="1D478211"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5 = Prescription Drug</w:t>
            </w:r>
          </w:p>
          <w:p w14:paraId="134C44A4" w14:textId="7E029578"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6 = Long Term Care (Nursing Home, Chronic</w:t>
            </w:r>
          </w:p>
          <w:p w14:paraId="6FF1FE0C" w14:textId="1E772CA0" w:rsidR="00723A49" w:rsidRPr="007D082C" w:rsidRDefault="00CF2876" w:rsidP="00A97FB8">
            <w:pPr>
              <w:pStyle w:val="TableText"/>
              <w:cnfStyle w:val="000000010000" w:firstRow="0" w:lastRow="0" w:firstColumn="0" w:lastColumn="0" w:oddVBand="0" w:evenVBand="0" w:oddHBand="0" w:evenHBand="1" w:firstRowFirstColumn="0" w:firstRowLastColumn="0" w:lastRowFirstColumn="0" w:lastRowLastColumn="0"/>
            </w:pPr>
            <w:r w:rsidRPr="007D082C">
              <w:t>Care &amp;</w:t>
            </w:r>
            <w:r w:rsidR="00723A49" w:rsidRPr="007D082C">
              <w:t xml:space="preserve"> Rehab)</w:t>
            </w:r>
          </w:p>
          <w:p w14:paraId="66ED1596" w14:textId="521D8238"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Facility encounters with Type of Bill beginning with 2xx (SNF) or 6xx (Intermediate) should be assigned to LTC (Claim Category = 6) with the remainder to Facility/not LTC (Claim Category = 1).</w:t>
            </w:r>
          </w:p>
          <w:p w14:paraId="31AC1496" w14:textId="5CF7AE52"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AF7EFD">
              <w:rPr>
                <w:rStyle w:val="ZItalic"/>
                <w:sz w:val="22"/>
                <w:szCs w:val="22"/>
              </w:rPr>
              <w:t>Note:</w:t>
            </w:r>
            <w:r w:rsidRPr="007D082C">
              <w:t xml:space="preserve">  Section 2.0 Data Element Clarifications explains how MassHealth uses the MCE assigned Claim Category together with Type of Bill to determine Inpatient vs. Outpatient </w:t>
            </w:r>
            <w:r w:rsidR="00CF2876" w:rsidRPr="007D082C">
              <w:t>facility.</w:t>
            </w:r>
          </w:p>
        </w:tc>
        <w:tc>
          <w:tcPr>
            <w:tcW w:w="377" w:type="dxa"/>
          </w:tcPr>
          <w:p w14:paraId="319E8CA5"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lastRenderedPageBreak/>
              <w:t>X</w:t>
            </w:r>
          </w:p>
        </w:tc>
        <w:tc>
          <w:tcPr>
            <w:tcW w:w="247" w:type="dxa"/>
          </w:tcPr>
          <w:p w14:paraId="2A865ABA"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283" w:type="dxa"/>
          </w:tcPr>
          <w:p w14:paraId="7F5361AA"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283" w:type="dxa"/>
          </w:tcPr>
          <w:p w14:paraId="3CD6BDA1"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377" w:type="dxa"/>
          </w:tcPr>
          <w:p w14:paraId="1535A188"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848" w:type="dxa"/>
          </w:tcPr>
          <w:p w14:paraId="4582A24B"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1</w:t>
            </w:r>
          </w:p>
        </w:tc>
        <w:tc>
          <w:tcPr>
            <w:tcW w:w="1131" w:type="dxa"/>
          </w:tcPr>
          <w:p w14:paraId="3F98E074"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C</w:t>
            </w:r>
          </w:p>
        </w:tc>
      </w:tr>
      <w:tr w:rsidR="00066B6E" w:rsidRPr="00EB1E5C" w14:paraId="4B6BA60C" w14:textId="77777777" w:rsidTr="00FA4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2E74B5" w:themeColor="accent5" w:themeShade="BF"/>
            </w:tcBorders>
          </w:tcPr>
          <w:p w14:paraId="5B41416B" w14:textId="77777777" w:rsidR="00723A49" w:rsidRPr="0086478E" w:rsidRDefault="00723A49" w:rsidP="00E729CB">
            <w:pPr>
              <w:pStyle w:val="TableHeaderLeft"/>
              <w:framePr w:wrap="auto"/>
              <w:rPr>
                <w:b/>
              </w:rPr>
            </w:pPr>
            <w:r w:rsidRPr="0086478E">
              <w:rPr>
                <w:b/>
              </w:rPr>
              <w:t>3</w:t>
            </w:r>
          </w:p>
        </w:tc>
        <w:tc>
          <w:tcPr>
            <w:tcW w:w="1217" w:type="dxa"/>
            <w:tcBorders>
              <w:top w:val="single" w:sz="4" w:space="0" w:color="2E74B5" w:themeColor="accent5" w:themeShade="BF"/>
            </w:tcBorders>
          </w:tcPr>
          <w:p w14:paraId="71779403" w14:textId="622D8A15"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Entity PIDSL  (Provider ID/ Service Location</w:t>
            </w:r>
          </w:p>
        </w:tc>
        <w:tc>
          <w:tcPr>
            <w:tcW w:w="6127" w:type="dxa"/>
            <w:tcBorders>
              <w:top w:val="single" w:sz="4" w:space="0" w:color="2E74B5" w:themeColor="accent5" w:themeShade="BF"/>
            </w:tcBorders>
          </w:tcPr>
          <w:p w14:paraId="137637BF" w14:textId="7DBDEDBB"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ACO PIDSL on the ACO claims</w:t>
            </w:r>
          </w:p>
          <w:p w14:paraId="5607FC58" w14:textId="58EB4500"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(an ACO with which a PCC is contracted with) or</w:t>
            </w:r>
            <w:r w:rsidR="00281D1A">
              <w:t xml:space="preserve"> </w:t>
            </w:r>
            <w:r w:rsidRPr="00922DB8">
              <w:t>MCO PIDSL on the MCO claims or</w:t>
            </w:r>
            <w:r w:rsidR="00281D1A" w:rsidRPr="00922DB8">
              <w:t xml:space="preserve"> </w:t>
            </w:r>
            <w:r w:rsidRPr="00922DB8">
              <w:t>One Care Plan PIDSL on One Care claims or</w:t>
            </w:r>
            <w:r w:rsidR="00281D1A" w:rsidRPr="00922DB8">
              <w:t xml:space="preserve"> </w:t>
            </w:r>
            <w:r w:rsidRPr="007D082C">
              <w:t>SCO PIDSL for SCO claims</w:t>
            </w:r>
          </w:p>
          <w:p w14:paraId="0B68A240" w14:textId="54F0A3E9"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Example: 999999999A</w:t>
            </w:r>
          </w:p>
        </w:tc>
        <w:tc>
          <w:tcPr>
            <w:tcW w:w="377" w:type="dxa"/>
          </w:tcPr>
          <w:p w14:paraId="48252267"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X</w:t>
            </w:r>
          </w:p>
        </w:tc>
        <w:tc>
          <w:tcPr>
            <w:tcW w:w="247" w:type="dxa"/>
          </w:tcPr>
          <w:p w14:paraId="53A5A940"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X</w:t>
            </w:r>
          </w:p>
        </w:tc>
        <w:tc>
          <w:tcPr>
            <w:tcW w:w="283" w:type="dxa"/>
          </w:tcPr>
          <w:p w14:paraId="155AE24E"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X</w:t>
            </w:r>
          </w:p>
        </w:tc>
        <w:tc>
          <w:tcPr>
            <w:tcW w:w="283" w:type="dxa"/>
          </w:tcPr>
          <w:p w14:paraId="5AA88CF2"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X</w:t>
            </w:r>
          </w:p>
        </w:tc>
        <w:tc>
          <w:tcPr>
            <w:tcW w:w="377" w:type="dxa"/>
          </w:tcPr>
          <w:p w14:paraId="0F340C1D"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X</w:t>
            </w:r>
          </w:p>
        </w:tc>
        <w:tc>
          <w:tcPr>
            <w:tcW w:w="848" w:type="dxa"/>
          </w:tcPr>
          <w:p w14:paraId="5AC17319"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10</w:t>
            </w:r>
          </w:p>
        </w:tc>
        <w:tc>
          <w:tcPr>
            <w:tcW w:w="1131" w:type="dxa"/>
          </w:tcPr>
          <w:p w14:paraId="4A69799F"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C</w:t>
            </w:r>
          </w:p>
        </w:tc>
      </w:tr>
      <w:tr w:rsidR="00066B6E" w:rsidRPr="00EB1E5C" w14:paraId="3D846891"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BCDF9AA" w14:textId="77777777" w:rsidR="00723A49" w:rsidRPr="0086478E" w:rsidRDefault="00723A49" w:rsidP="00E729CB">
            <w:pPr>
              <w:pStyle w:val="TableHeaderLeft"/>
              <w:framePr w:wrap="auto"/>
              <w:rPr>
                <w:b/>
              </w:rPr>
            </w:pPr>
            <w:r w:rsidRPr="0086478E">
              <w:rPr>
                <w:b/>
              </w:rPr>
              <w:t>4</w:t>
            </w:r>
          </w:p>
        </w:tc>
        <w:tc>
          <w:tcPr>
            <w:tcW w:w="1217" w:type="dxa"/>
          </w:tcPr>
          <w:p w14:paraId="27EFF0C3" w14:textId="77777777" w:rsidR="00723A49" w:rsidRPr="007D082C" w:rsidRDefault="69C3A9B2" w:rsidP="00A97FB8">
            <w:pPr>
              <w:pStyle w:val="TableText"/>
              <w:cnfStyle w:val="000000010000" w:firstRow="0" w:lastRow="0" w:firstColumn="0" w:lastColumn="0" w:oddVBand="0" w:evenVBand="0" w:oddHBand="0" w:evenHBand="1" w:firstRowFirstColumn="0" w:firstRowLastColumn="0" w:lastRowFirstColumn="0" w:lastRowLastColumn="0"/>
            </w:pPr>
            <w:bookmarkStart w:id="423" w:name="record_indicator"/>
            <w:bookmarkEnd w:id="423"/>
            <w:r>
              <w:t>Record Indicator</w:t>
            </w:r>
          </w:p>
        </w:tc>
        <w:tc>
          <w:tcPr>
            <w:tcW w:w="6127" w:type="dxa"/>
          </w:tcPr>
          <w:p w14:paraId="3AF42203" w14:textId="01EFBDC2"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This information refers to the payment arrangement under which the rendering provider was paid</w:t>
            </w:r>
            <w:r w:rsidR="00E25BF4">
              <w:t xml:space="preserve"> as reported in </w:t>
            </w:r>
            <w:r w:rsidR="00E25BF4" w:rsidRPr="00E25BF4">
              <w:t>Net Payment</w:t>
            </w:r>
            <w:r w:rsidR="00E25BF4">
              <w:t xml:space="preserve"> </w:t>
            </w:r>
            <w:r w:rsidR="00E25BF4" w:rsidRPr="00E25BF4">
              <w:t>#68</w:t>
            </w:r>
            <w:r w:rsidRPr="007D082C">
              <w:t xml:space="preserve">.  </w:t>
            </w:r>
          </w:p>
          <w:p w14:paraId="6C9CB9F9" w14:textId="1C3C5612" w:rsidR="0014308E" w:rsidRDefault="0014308E"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 xml:space="preserve">Artificial </w:t>
            </w:r>
            <w:r w:rsidR="00CD3C18">
              <w:t xml:space="preserve">line </w:t>
            </w:r>
            <w:r>
              <w:t xml:space="preserve">– </w:t>
            </w:r>
            <w:r w:rsidR="00CD3C18" w:rsidRPr="00CD3C18">
              <w:t>Dollar amounts / quantities represent numbers that are available only at a summary level.</w:t>
            </w:r>
          </w:p>
          <w:p w14:paraId="63D831D2" w14:textId="77777777" w:rsidR="00D56066" w:rsidRDefault="001E48F2"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 xml:space="preserve">Fee for Service - </w:t>
            </w:r>
            <w:r w:rsidRPr="003968CD">
              <w:t>Dollar amounts should be available at the detail line level in the source system</w:t>
            </w:r>
          </w:p>
          <w:p w14:paraId="2C75627C" w14:textId="110765C7" w:rsidR="0014308E" w:rsidRDefault="00FB1B0F"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rsidRPr="00FB1B0F">
              <w:t xml:space="preserve">Encounter Record with Fee-For-Service-Equivalent (FFSE) </w:t>
            </w:r>
            <w:r w:rsidR="001429E9">
              <w:t xml:space="preserve">- </w:t>
            </w:r>
            <w:r w:rsidRPr="00FB1B0F">
              <w:t>Dollar amounts for a service paid under a capitation arrangement or otherwise not reflected in the source system.</w:t>
            </w:r>
          </w:p>
          <w:p w14:paraId="59B64AA1" w14:textId="06E442B1" w:rsidR="00C74D7F" w:rsidRDefault="00C74D7F"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DECOMMISSIONED</w:t>
            </w:r>
          </w:p>
          <w:p w14:paraId="3FC752D8" w14:textId="3E12DB48" w:rsidR="00E90670" w:rsidRDefault="44E8FB11"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 xml:space="preserve">Per Diem Payment - Refers to a record for an inpatient stay paid on a per diem basis. </w:t>
            </w:r>
          </w:p>
          <w:p w14:paraId="411A87F8" w14:textId="531A5688" w:rsidR="00E90670" w:rsidRDefault="1EBD553B"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DRG Payment - Refers to a record for an inpatient stay paid on a DRG basis</w:t>
            </w:r>
            <w:r w:rsidR="00E37BFE">
              <w:t xml:space="preserve">.  </w:t>
            </w:r>
          </w:p>
          <w:p w14:paraId="70F86A8B" w14:textId="7EBE3EF6" w:rsidR="00E90670" w:rsidRDefault="44E8FB11"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Bundled Summary-Level Line – Refers to a record with bundled summary-level amounts/quantities as available in the MCE source system. Use this value when none of the above values apply.</w:t>
            </w:r>
          </w:p>
          <w:p w14:paraId="372B83C8" w14:textId="654F74F2" w:rsidR="005B3D9D" w:rsidRDefault="1EBD553B" w:rsidP="00264675">
            <w:pPr>
              <w:pStyle w:val="TableNumbers"/>
              <w:framePr w:wrap="auto"/>
              <w:numPr>
                <w:ilvl w:val="0"/>
                <w:numId w:val="0"/>
              </w:numPr>
              <w:spacing w:afterLines="160" w:after="384"/>
              <w:ind w:left="360"/>
              <w:cnfStyle w:val="000000010000" w:firstRow="0" w:lastRow="0" w:firstColumn="0" w:lastColumn="0" w:oddVBand="0" w:evenVBand="0" w:oddHBand="0" w:evenHBand="1" w:firstRowFirstColumn="0" w:firstRowLastColumn="0" w:lastRowFirstColumn="0" w:lastRowLastColumn="0"/>
            </w:pPr>
            <w:r>
              <w:t xml:space="preserve">Bundled detail line with 0 dollar amount – Refers to a </w:t>
            </w:r>
            <w:r w:rsidR="00EE4903">
              <w:t xml:space="preserve">bundled </w:t>
            </w:r>
            <w:r>
              <w:t>detail claim line where the dollar amounts are 0 or not available at the detail level. Use this value when none of the above values apply</w:t>
            </w:r>
            <w:r w:rsidR="005B3D9D">
              <w:t>.</w:t>
            </w:r>
          </w:p>
          <w:p w14:paraId="1BFD1766" w14:textId="4DD08EE2" w:rsidR="00723A49" w:rsidRPr="0084116E" w:rsidRDefault="0014308E" w:rsidP="007D577D">
            <w:pPr>
              <w:pStyle w:val="TableNumbers"/>
              <w:framePr w:wrap="auto"/>
              <w:numPr>
                <w:ilvl w:val="0"/>
                <w:numId w:val="0"/>
              </w:numPr>
              <w:cnfStyle w:val="000000010000" w:firstRow="0" w:lastRow="0" w:firstColumn="0" w:lastColumn="0" w:oddVBand="0" w:evenVBand="0" w:oddHBand="0" w:evenHBand="1" w:firstRowFirstColumn="0" w:firstRowLastColumn="0" w:lastRowFirstColumn="0" w:lastRowLastColumn="0"/>
            </w:pPr>
            <w:r w:rsidRPr="00733603">
              <w:t>See discussion under Dollar Amounts in the</w:t>
            </w:r>
            <w:r w:rsidR="00E90670" w:rsidRPr="00733603">
              <w:t xml:space="preserve"> </w:t>
            </w:r>
            <w:r w:rsidRPr="007D577D">
              <w:rPr>
                <w:b/>
                <w:bCs/>
                <w:i/>
              </w:rPr>
              <w:t>Data Elements</w:t>
            </w:r>
            <w:r w:rsidR="0084116E" w:rsidRPr="007D577D">
              <w:rPr>
                <w:b/>
                <w:bCs/>
                <w:i/>
              </w:rPr>
              <w:t xml:space="preserve"> </w:t>
            </w:r>
            <w:r w:rsidRPr="007D577D">
              <w:rPr>
                <w:b/>
                <w:bCs/>
                <w:i/>
              </w:rPr>
              <w:t>Clarification</w:t>
            </w:r>
            <w:r w:rsidR="00764D6F">
              <w:t xml:space="preserve"> </w:t>
            </w:r>
            <w:r w:rsidRPr="007D577D">
              <w:rPr>
                <w:b/>
                <w:i/>
              </w:rPr>
              <w:t>Section</w:t>
            </w:r>
            <w:r w:rsidR="00AE0A47">
              <w:t xml:space="preserve"> for additional </w:t>
            </w:r>
            <w:r w:rsidR="00436AD8">
              <w:t>instruction</w:t>
            </w:r>
            <w:r w:rsidRPr="0084116E">
              <w:t>.</w:t>
            </w:r>
          </w:p>
        </w:tc>
        <w:tc>
          <w:tcPr>
            <w:tcW w:w="377" w:type="dxa"/>
          </w:tcPr>
          <w:p w14:paraId="57776C0F"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247" w:type="dxa"/>
          </w:tcPr>
          <w:p w14:paraId="1B796AA5"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283" w:type="dxa"/>
          </w:tcPr>
          <w:p w14:paraId="1BFD04B3"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283" w:type="dxa"/>
          </w:tcPr>
          <w:p w14:paraId="54AA08D0"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377" w:type="dxa"/>
          </w:tcPr>
          <w:p w14:paraId="1A20FFD6"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848" w:type="dxa"/>
          </w:tcPr>
          <w:p w14:paraId="7F037A46"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1</w:t>
            </w:r>
          </w:p>
        </w:tc>
        <w:tc>
          <w:tcPr>
            <w:tcW w:w="1131" w:type="dxa"/>
          </w:tcPr>
          <w:p w14:paraId="4376BED9"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C</w:t>
            </w:r>
          </w:p>
        </w:tc>
      </w:tr>
      <w:tr w:rsidR="00066B6E" w:rsidRPr="00922DB8" w14:paraId="01F2EB51" w14:textId="77777777" w:rsidTr="006C3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bottom w:val="single" w:sz="4" w:space="0" w:color="auto"/>
            </w:tcBorders>
          </w:tcPr>
          <w:p w14:paraId="5D9E3573" w14:textId="3FF9110C" w:rsidR="00E4065F" w:rsidRPr="00A23C4B" w:rsidRDefault="00E4065F" w:rsidP="007A54AA">
            <w:pPr>
              <w:pStyle w:val="TableHeaderLeft"/>
              <w:framePr w:wrap="auto"/>
              <w:rPr>
                <w:b/>
              </w:rPr>
            </w:pPr>
            <w:r w:rsidRPr="00A23C4B">
              <w:rPr>
                <w:b/>
              </w:rPr>
              <w:t>5</w:t>
            </w:r>
          </w:p>
        </w:tc>
        <w:tc>
          <w:tcPr>
            <w:tcW w:w="1217" w:type="dxa"/>
            <w:tcBorders>
              <w:bottom w:val="single" w:sz="4" w:space="0" w:color="auto"/>
            </w:tcBorders>
          </w:tcPr>
          <w:p w14:paraId="19755352" w14:textId="510FC257"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Claim Number</w:t>
            </w:r>
          </w:p>
        </w:tc>
        <w:tc>
          <w:tcPr>
            <w:tcW w:w="6127" w:type="dxa"/>
            <w:tcBorders>
              <w:bottom w:val="single" w:sz="4" w:space="0" w:color="auto"/>
            </w:tcBorders>
          </w:tcPr>
          <w:p w14:paraId="649F5A4C" w14:textId="77777777" w:rsidR="00E4065F" w:rsidRPr="000A3E06"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A unique number assigned by the administrator to this claim (e.g., ICN, TCN, DCN).  It is very important to include a Claim Number on each record since this will be the key to summarizing from the service detail to the claim level.</w:t>
            </w:r>
          </w:p>
          <w:p w14:paraId="450A42C3" w14:textId="41E4EF6C" w:rsidR="00E4065F" w:rsidRPr="008E363A"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8E363A">
              <w:t xml:space="preserve">See discussion under </w:t>
            </w:r>
            <w:r w:rsidRPr="004D17D2">
              <w:rPr>
                <w:rStyle w:val="ZItalic"/>
                <w:b/>
              </w:rPr>
              <w:t>Claim Number/Suffix</w:t>
            </w:r>
            <w:r w:rsidRPr="008E363A">
              <w:t xml:space="preserve"> in the </w:t>
            </w:r>
            <w:r w:rsidRPr="004D17D2">
              <w:rPr>
                <w:rStyle w:val="ZBold"/>
                <w:i/>
              </w:rPr>
              <w:t>Data Elements Clarification</w:t>
            </w:r>
            <w:r w:rsidRPr="008E363A">
              <w:t xml:space="preserve"> section.</w:t>
            </w:r>
          </w:p>
        </w:tc>
        <w:tc>
          <w:tcPr>
            <w:tcW w:w="377" w:type="dxa"/>
            <w:tcBorders>
              <w:bottom w:val="single" w:sz="4" w:space="0" w:color="auto"/>
            </w:tcBorders>
          </w:tcPr>
          <w:p w14:paraId="35B001BE" w14:textId="5972B5F9"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X</w:t>
            </w:r>
          </w:p>
        </w:tc>
        <w:tc>
          <w:tcPr>
            <w:tcW w:w="247" w:type="dxa"/>
            <w:tcBorders>
              <w:bottom w:val="single" w:sz="4" w:space="0" w:color="auto"/>
            </w:tcBorders>
          </w:tcPr>
          <w:p w14:paraId="3C3F93C4" w14:textId="20BBF650"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X</w:t>
            </w:r>
          </w:p>
        </w:tc>
        <w:tc>
          <w:tcPr>
            <w:tcW w:w="283" w:type="dxa"/>
            <w:tcBorders>
              <w:bottom w:val="single" w:sz="4" w:space="0" w:color="auto"/>
            </w:tcBorders>
          </w:tcPr>
          <w:p w14:paraId="6E149374" w14:textId="65E52145"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X</w:t>
            </w:r>
          </w:p>
        </w:tc>
        <w:tc>
          <w:tcPr>
            <w:tcW w:w="283" w:type="dxa"/>
            <w:tcBorders>
              <w:bottom w:val="single" w:sz="4" w:space="0" w:color="auto"/>
            </w:tcBorders>
          </w:tcPr>
          <w:p w14:paraId="2669AD66" w14:textId="223A357A"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X</w:t>
            </w:r>
          </w:p>
        </w:tc>
        <w:tc>
          <w:tcPr>
            <w:tcW w:w="377" w:type="dxa"/>
            <w:tcBorders>
              <w:bottom w:val="single" w:sz="4" w:space="0" w:color="auto"/>
            </w:tcBorders>
          </w:tcPr>
          <w:p w14:paraId="3F2DD708" w14:textId="2E2241E5"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X</w:t>
            </w:r>
          </w:p>
        </w:tc>
        <w:tc>
          <w:tcPr>
            <w:tcW w:w="848" w:type="dxa"/>
            <w:tcBorders>
              <w:bottom w:val="single" w:sz="4" w:space="0" w:color="auto"/>
            </w:tcBorders>
          </w:tcPr>
          <w:p w14:paraId="5C9F117D" w14:textId="550659DA" w:rsidR="00E4065F" w:rsidRPr="00E4065F" w:rsidRDefault="0B18A411" w:rsidP="00A97FB8">
            <w:pPr>
              <w:pStyle w:val="TableText"/>
              <w:cnfStyle w:val="000000100000" w:firstRow="0" w:lastRow="0" w:firstColumn="0" w:lastColumn="0" w:oddVBand="0" w:evenVBand="0" w:oddHBand="1" w:evenHBand="0" w:firstRowFirstColumn="0" w:firstRowLastColumn="0" w:lastRowFirstColumn="0" w:lastRowLastColumn="0"/>
              <w:rPr>
                <w:rFonts w:ascii="Calibri" w:hAnsi="Calibri" w:cs="Arial"/>
              </w:rPr>
            </w:pPr>
            <w:r>
              <w:t>20</w:t>
            </w:r>
          </w:p>
        </w:tc>
        <w:tc>
          <w:tcPr>
            <w:tcW w:w="1131" w:type="dxa"/>
            <w:tcBorders>
              <w:bottom w:val="single" w:sz="4" w:space="0" w:color="auto"/>
            </w:tcBorders>
          </w:tcPr>
          <w:p w14:paraId="5D6EE278" w14:textId="7881059C"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t>C</w:t>
            </w:r>
          </w:p>
        </w:tc>
      </w:tr>
      <w:tr w:rsidR="00066B6E" w:rsidRPr="00922DB8" w14:paraId="1F65EB72" w14:textId="77777777" w:rsidTr="006C31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left w:val="single" w:sz="4" w:space="0" w:color="auto"/>
              <w:bottom w:val="single" w:sz="4" w:space="0" w:color="auto"/>
              <w:right w:val="single" w:sz="4" w:space="0" w:color="auto"/>
            </w:tcBorders>
          </w:tcPr>
          <w:p w14:paraId="6FB7E08D" w14:textId="67D0ACD9" w:rsidR="00D714A1" w:rsidRPr="00A23C4B" w:rsidRDefault="00D714A1" w:rsidP="007A54AA">
            <w:pPr>
              <w:pStyle w:val="TableHeaderLeft"/>
              <w:framePr w:wrap="auto"/>
              <w:rPr>
                <w:b/>
              </w:rPr>
            </w:pPr>
            <w:r w:rsidRPr="00A23C4B">
              <w:rPr>
                <w:b/>
              </w:rPr>
              <w:t>6</w:t>
            </w:r>
          </w:p>
        </w:tc>
        <w:tc>
          <w:tcPr>
            <w:tcW w:w="1217" w:type="dxa"/>
            <w:tcBorders>
              <w:top w:val="single" w:sz="4" w:space="0" w:color="auto"/>
              <w:left w:val="single" w:sz="4" w:space="0" w:color="auto"/>
              <w:bottom w:val="single" w:sz="4" w:space="0" w:color="auto"/>
              <w:right w:val="single" w:sz="4" w:space="0" w:color="auto"/>
            </w:tcBorders>
          </w:tcPr>
          <w:p w14:paraId="7C2E7C40" w14:textId="4B83EE60"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Claim Suffix</w:t>
            </w:r>
          </w:p>
        </w:tc>
        <w:tc>
          <w:tcPr>
            <w:tcW w:w="6127" w:type="dxa"/>
            <w:tcBorders>
              <w:top w:val="single" w:sz="4" w:space="0" w:color="auto"/>
              <w:left w:val="single" w:sz="4" w:space="0" w:color="auto"/>
              <w:bottom w:val="single" w:sz="4" w:space="0" w:color="auto"/>
              <w:right w:val="single" w:sz="4" w:space="0" w:color="auto"/>
            </w:tcBorders>
          </w:tcPr>
          <w:p w14:paraId="1F5CC825" w14:textId="77777777"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This field identifies the line or sequence number in a claim with multiple service lines.</w:t>
            </w:r>
          </w:p>
          <w:p w14:paraId="1E61AD58" w14:textId="723BAA1E"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863AA0">
              <w:t xml:space="preserve">See discussion under </w:t>
            </w:r>
            <w:r w:rsidRPr="004D17D2">
              <w:rPr>
                <w:rStyle w:val="ZItalic"/>
                <w:b/>
              </w:rPr>
              <w:t>Claim Number/Suffix</w:t>
            </w:r>
            <w:r w:rsidRPr="00863AA0">
              <w:t xml:space="preserve"> in the </w:t>
            </w:r>
            <w:r w:rsidRPr="004D17D2">
              <w:rPr>
                <w:rStyle w:val="ZBold"/>
                <w:i/>
              </w:rPr>
              <w:t>Data Elements Clarification</w:t>
            </w:r>
            <w:r w:rsidRPr="00863AA0">
              <w:t xml:space="preserve"> section</w:t>
            </w:r>
            <w:r w:rsidRPr="00166B53">
              <w:t>.</w:t>
            </w:r>
          </w:p>
        </w:tc>
        <w:tc>
          <w:tcPr>
            <w:tcW w:w="377" w:type="dxa"/>
            <w:tcBorders>
              <w:top w:val="single" w:sz="4" w:space="0" w:color="auto"/>
              <w:left w:val="single" w:sz="4" w:space="0" w:color="auto"/>
              <w:bottom w:val="single" w:sz="4" w:space="0" w:color="auto"/>
              <w:right w:val="single" w:sz="4" w:space="0" w:color="auto"/>
            </w:tcBorders>
          </w:tcPr>
          <w:p w14:paraId="2443D9D2" w14:textId="01C1464B"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X</w:t>
            </w:r>
          </w:p>
        </w:tc>
        <w:tc>
          <w:tcPr>
            <w:tcW w:w="247" w:type="dxa"/>
            <w:tcBorders>
              <w:top w:val="single" w:sz="4" w:space="0" w:color="auto"/>
              <w:left w:val="single" w:sz="4" w:space="0" w:color="auto"/>
              <w:bottom w:val="single" w:sz="4" w:space="0" w:color="auto"/>
              <w:right w:val="single" w:sz="4" w:space="0" w:color="auto"/>
            </w:tcBorders>
          </w:tcPr>
          <w:p w14:paraId="5A080064" w14:textId="6EB24B2A"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X</w:t>
            </w:r>
          </w:p>
        </w:tc>
        <w:tc>
          <w:tcPr>
            <w:tcW w:w="283" w:type="dxa"/>
            <w:tcBorders>
              <w:top w:val="single" w:sz="4" w:space="0" w:color="auto"/>
              <w:left w:val="single" w:sz="4" w:space="0" w:color="auto"/>
              <w:bottom w:val="single" w:sz="4" w:space="0" w:color="auto"/>
              <w:right w:val="single" w:sz="4" w:space="0" w:color="auto"/>
            </w:tcBorders>
          </w:tcPr>
          <w:p w14:paraId="0003D187" w14:textId="48FA72A3"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X</w:t>
            </w:r>
          </w:p>
        </w:tc>
        <w:tc>
          <w:tcPr>
            <w:tcW w:w="283" w:type="dxa"/>
            <w:tcBorders>
              <w:top w:val="single" w:sz="4" w:space="0" w:color="auto"/>
              <w:left w:val="single" w:sz="4" w:space="0" w:color="auto"/>
              <w:bottom w:val="single" w:sz="4" w:space="0" w:color="auto"/>
              <w:right w:val="single" w:sz="4" w:space="0" w:color="auto"/>
            </w:tcBorders>
          </w:tcPr>
          <w:p w14:paraId="2D89C950" w14:textId="4B0CA2AB"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X</w:t>
            </w:r>
          </w:p>
        </w:tc>
        <w:tc>
          <w:tcPr>
            <w:tcW w:w="377" w:type="dxa"/>
            <w:tcBorders>
              <w:top w:val="single" w:sz="4" w:space="0" w:color="auto"/>
              <w:left w:val="single" w:sz="4" w:space="0" w:color="auto"/>
              <w:bottom w:val="single" w:sz="4" w:space="0" w:color="auto"/>
              <w:right w:val="single" w:sz="4" w:space="0" w:color="auto"/>
            </w:tcBorders>
          </w:tcPr>
          <w:p w14:paraId="19FCCE6B" w14:textId="3EC95097"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X</w:t>
            </w:r>
          </w:p>
        </w:tc>
        <w:tc>
          <w:tcPr>
            <w:tcW w:w="848" w:type="dxa"/>
            <w:tcBorders>
              <w:top w:val="single" w:sz="4" w:space="0" w:color="auto"/>
              <w:left w:val="single" w:sz="4" w:space="0" w:color="auto"/>
              <w:bottom w:val="single" w:sz="4" w:space="0" w:color="auto"/>
              <w:right w:val="single" w:sz="4" w:space="0" w:color="auto"/>
            </w:tcBorders>
          </w:tcPr>
          <w:p w14:paraId="1287A3B2" w14:textId="4C257BDC"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4</w:t>
            </w:r>
          </w:p>
        </w:tc>
        <w:tc>
          <w:tcPr>
            <w:tcW w:w="1131" w:type="dxa"/>
            <w:tcBorders>
              <w:top w:val="single" w:sz="4" w:space="0" w:color="auto"/>
              <w:left w:val="single" w:sz="4" w:space="0" w:color="auto"/>
              <w:bottom w:val="single" w:sz="4" w:space="0" w:color="auto"/>
              <w:right w:val="single" w:sz="4" w:space="0" w:color="auto"/>
            </w:tcBorders>
          </w:tcPr>
          <w:p w14:paraId="789FA410" w14:textId="550D79F1"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C</w:t>
            </w:r>
          </w:p>
        </w:tc>
      </w:tr>
      <w:tr w:rsidR="00066B6E" w:rsidRPr="00922DB8" w14:paraId="357F10E8" w14:textId="77777777" w:rsidTr="006C3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tcBorders>
          </w:tcPr>
          <w:p w14:paraId="553A8F27" w14:textId="28B4C6F7" w:rsidR="00D714A1" w:rsidRPr="00A23C4B" w:rsidRDefault="00D714A1" w:rsidP="007A54AA">
            <w:pPr>
              <w:pStyle w:val="TableHeaderLeft"/>
              <w:framePr w:wrap="auto"/>
              <w:rPr>
                <w:b/>
              </w:rPr>
            </w:pPr>
            <w:r w:rsidRPr="00A23C4B">
              <w:rPr>
                <w:b/>
              </w:rPr>
              <w:t>7</w:t>
            </w:r>
          </w:p>
        </w:tc>
        <w:tc>
          <w:tcPr>
            <w:tcW w:w="1217" w:type="dxa"/>
            <w:tcBorders>
              <w:top w:val="single" w:sz="4" w:space="0" w:color="auto"/>
            </w:tcBorders>
          </w:tcPr>
          <w:p w14:paraId="4292B498" w14:textId="3A41BD69"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r w:rsidRPr="00211330">
              <w:t>Pricing Indicator</w:t>
            </w:r>
          </w:p>
        </w:tc>
        <w:tc>
          <w:tcPr>
            <w:tcW w:w="6127" w:type="dxa"/>
            <w:tcBorders>
              <w:top w:val="single" w:sz="4" w:space="0" w:color="auto"/>
            </w:tcBorders>
          </w:tcPr>
          <w:p w14:paraId="1126F480" w14:textId="070C2A28"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r w:rsidRPr="00211330">
              <w:t>Placeholder for Pricing Indicator. MCEs will be notified if implemented.</w:t>
            </w:r>
          </w:p>
        </w:tc>
        <w:tc>
          <w:tcPr>
            <w:tcW w:w="377" w:type="dxa"/>
            <w:tcBorders>
              <w:top w:val="single" w:sz="4" w:space="0" w:color="auto"/>
            </w:tcBorders>
          </w:tcPr>
          <w:p w14:paraId="1E7E9EB4" w14:textId="77777777"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p>
        </w:tc>
        <w:tc>
          <w:tcPr>
            <w:tcW w:w="247" w:type="dxa"/>
            <w:tcBorders>
              <w:top w:val="single" w:sz="4" w:space="0" w:color="auto"/>
            </w:tcBorders>
          </w:tcPr>
          <w:p w14:paraId="7A9B2ED0" w14:textId="77777777"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p>
        </w:tc>
        <w:tc>
          <w:tcPr>
            <w:tcW w:w="283" w:type="dxa"/>
            <w:tcBorders>
              <w:top w:val="single" w:sz="4" w:space="0" w:color="auto"/>
            </w:tcBorders>
          </w:tcPr>
          <w:p w14:paraId="2E5FD015" w14:textId="77777777"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p>
        </w:tc>
        <w:tc>
          <w:tcPr>
            <w:tcW w:w="283" w:type="dxa"/>
            <w:tcBorders>
              <w:top w:val="single" w:sz="4" w:space="0" w:color="auto"/>
            </w:tcBorders>
          </w:tcPr>
          <w:p w14:paraId="2CBE8C79" w14:textId="77777777"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p>
        </w:tc>
        <w:tc>
          <w:tcPr>
            <w:tcW w:w="377" w:type="dxa"/>
            <w:tcBorders>
              <w:top w:val="single" w:sz="4" w:space="0" w:color="auto"/>
            </w:tcBorders>
          </w:tcPr>
          <w:p w14:paraId="251FC571" w14:textId="77777777"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p>
        </w:tc>
        <w:tc>
          <w:tcPr>
            <w:tcW w:w="848" w:type="dxa"/>
            <w:tcBorders>
              <w:top w:val="single" w:sz="4" w:space="0" w:color="auto"/>
            </w:tcBorders>
          </w:tcPr>
          <w:p w14:paraId="4EE63E77" w14:textId="78B9FF2B"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r w:rsidRPr="00211330">
              <w:t>20</w:t>
            </w:r>
          </w:p>
        </w:tc>
        <w:tc>
          <w:tcPr>
            <w:tcW w:w="1131" w:type="dxa"/>
            <w:tcBorders>
              <w:top w:val="single" w:sz="4" w:space="0" w:color="auto"/>
            </w:tcBorders>
          </w:tcPr>
          <w:p w14:paraId="71F740D5" w14:textId="127F0F22"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r w:rsidRPr="00211330">
              <w:t>C</w:t>
            </w:r>
          </w:p>
        </w:tc>
      </w:tr>
      <w:tr w:rsidR="00066B6E" w:rsidRPr="00922DB8" w14:paraId="4C88BA65"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692DE26" w14:textId="726225D9" w:rsidR="00D714A1" w:rsidRPr="00A23C4B" w:rsidRDefault="00D714A1" w:rsidP="007A54AA">
            <w:pPr>
              <w:pStyle w:val="TableHeaderLeft"/>
              <w:framePr w:wrap="auto"/>
              <w:rPr>
                <w:b/>
              </w:rPr>
            </w:pPr>
            <w:r w:rsidRPr="00A23C4B">
              <w:rPr>
                <w:b/>
              </w:rPr>
              <w:lastRenderedPageBreak/>
              <w:t>8</w:t>
            </w:r>
          </w:p>
        </w:tc>
        <w:tc>
          <w:tcPr>
            <w:tcW w:w="1217" w:type="dxa"/>
          </w:tcPr>
          <w:p w14:paraId="0B612D3A" w14:textId="3A52E22E" w:rsidR="00D714A1" w:rsidRPr="00211330"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Recipient DOB</w:t>
            </w:r>
          </w:p>
        </w:tc>
        <w:tc>
          <w:tcPr>
            <w:tcW w:w="6127" w:type="dxa"/>
          </w:tcPr>
          <w:p w14:paraId="2A10C03F" w14:textId="18BBCB5E" w:rsidR="00D714A1" w:rsidRPr="00211330"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The birth date of the patient expressed as YYYYMMDD.  For example, August 31, 1954 would be coded “19540831.”</w:t>
            </w:r>
          </w:p>
        </w:tc>
        <w:tc>
          <w:tcPr>
            <w:tcW w:w="377" w:type="dxa"/>
          </w:tcPr>
          <w:p w14:paraId="5FABF0E0" w14:textId="777581A7"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X</w:t>
            </w:r>
          </w:p>
        </w:tc>
        <w:tc>
          <w:tcPr>
            <w:tcW w:w="247" w:type="dxa"/>
          </w:tcPr>
          <w:p w14:paraId="62449FDC" w14:textId="71FBDFD2"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X</w:t>
            </w:r>
          </w:p>
        </w:tc>
        <w:tc>
          <w:tcPr>
            <w:tcW w:w="283" w:type="dxa"/>
          </w:tcPr>
          <w:p w14:paraId="7DB596A1" w14:textId="66C67ABD"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X</w:t>
            </w:r>
          </w:p>
        </w:tc>
        <w:tc>
          <w:tcPr>
            <w:tcW w:w="283" w:type="dxa"/>
          </w:tcPr>
          <w:p w14:paraId="3A60AB47" w14:textId="675FA3D0"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X</w:t>
            </w:r>
          </w:p>
        </w:tc>
        <w:tc>
          <w:tcPr>
            <w:tcW w:w="377" w:type="dxa"/>
          </w:tcPr>
          <w:p w14:paraId="2997A853" w14:textId="5B1C45C4"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X</w:t>
            </w:r>
          </w:p>
        </w:tc>
        <w:tc>
          <w:tcPr>
            <w:tcW w:w="848" w:type="dxa"/>
          </w:tcPr>
          <w:p w14:paraId="3A213059" w14:textId="66AD5CEC" w:rsidR="00D714A1" w:rsidRPr="00211330"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8</w:t>
            </w:r>
          </w:p>
        </w:tc>
        <w:tc>
          <w:tcPr>
            <w:tcW w:w="1131" w:type="dxa"/>
          </w:tcPr>
          <w:p w14:paraId="2648A904" w14:textId="23D2B914" w:rsidR="00D714A1" w:rsidRPr="00211330"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D/YYYYMMDD</w:t>
            </w:r>
          </w:p>
        </w:tc>
      </w:tr>
      <w:tr w:rsidR="00066B6E" w:rsidRPr="00922DB8" w14:paraId="34F1293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694E05B" w14:textId="1683D18C" w:rsidR="00171CD2" w:rsidRPr="00A23C4B" w:rsidRDefault="00171CD2" w:rsidP="007A54AA">
            <w:pPr>
              <w:pStyle w:val="TableHeaderLeft"/>
              <w:framePr w:wrap="auto"/>
              <w:rPr>
                <w:b/>
              </w:rPr>
            </w:pPr>
            <w:r w:rsidRPr="00A23C4B">
              <w:rPr>
                <w:b/>
              </w:rPr>
              <w:t>9</w:t>
            </w:r>
          </w:p>
        </w:tc>
        <w:tc>
          <w:tcPr>
            <w:tcW w:w="1217" w:type="dxa"/>
          </w:tcPr>
          <w:p w14:paraId="386FD448" w14:textId="5A0AAF57"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Recipient Gender</w:t>
            </w:r>
          </w:p>
        </w:tc>
        <w:tc>
          <w:tcPr>
            <w:tcW w:w="6127" w:type="dxa"/>
          </w:tcPr>
          <w:p w14:paraId="66F58162" w14:textId="77777777" w:rsidR="00171CD2" w:rsidRPr="00407E34"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The gender of the patient:</w:t>
            </w:r>
          </w:p>
          <w:p w14:paraId="73717234" w14:textId="77777777" w:rsidR="00171CD2" w:rsidRPr="00407E34"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1 = Male</w:t>
            </w:r>
          </w:p>
          <w:p w14:paraId="62371A6B" w14:textId="77777777" w:rsidR="00171CD2" w:rsidRPr="00407E34"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2 = Female</w:t>
            </w:r>
          </w:p>
          <w:p w14:paraId="352FA41A" w14:textId="76FD5981"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3 = Other</w:t>
            </w:r>
          </w:p>
        </w:tc>
        <w:tc>
          <w:tcPr>
            <w:tcW w:w="377" w:type="dxa"/>
          </w:tcPr>
          <w:p w14:paraId="7FB73A08" w14:textId="705F9382"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X</w:t>
            </w:r>
          </w:p>
        </w:tc>
        <w:tc>
          <w:tcPr>
            <w:tcW w:w="247" w:type="dxa"/>
          </w:tcPr>
          <w:p w14:paraId="333A34C6" w14:textId="1DAAE6ED"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X</w:t>
            </w:r>
          </w:p>
        </w:tc>
        <w:tc>
          <w:tcPr>
            <w:tcW w:w="283" w:type="dxa"/>
          </w:tcPr>
          <w:p w14:paraId="5B07711C" w14:textId="4069DFF3"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X</w:t>
            </w:r>
          </w:p>
        </w:tc>
        <w:tc>
          <w:tcPr>
            <w:tcW w:w="283" w:type="dxa"/>
          </w:tcPr>
          <w:p w14:paraId="478B2F90" w14:textId="38C13C8D"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X</w:t>
            </w:r>
          </w:p>
        </w:tc>
        <w:tc>
          <w:tcPr>
            <w:tcW w:w="377" w:type="dxa"/>
          </w:tcPr>
          <w:p w14:paraId="41AC92D6" w14:textId="683CCDCE"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X</w:t>
            </w:r>
          </w:p>
        </w:tc>
        <w:tc>
          <w:tcPr>
            <w:tcW w:w="848" w:type="dxa"/>
          </w:tcPr>
          <w:p w14:paraId="1489E852" w14:textId="7FB036D7"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1</w:t>
            </w:r>
          </w:p>
        </w:tc>
        <w:tc>
          <w:tcPr>
            <w:tcW w:w="1131" w:type="dxa"/>
          </w:tcPr>
          <w:p w14:paraId="09A25DB2" w14:textId="2634E299"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C</w:t>
            </w:r>
          </w:p>
        </w:tc>
      </w:tr>
      <w:tr w:rsidR="00066B6E" w:rsidRPr="00922DB8" w14:paraId="0BB689C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EE33253" w14:textId="4E0B0195" w:rsidR="00171CD2" w:rsidRPr="00A23C4B" w:rsidRDefault="00171CD2" w:rsidP="007A54AA">
            <w:pPr>
              <w:pStyle w:val="TableHeaderLeft"/>
              <w:framePr w:wrap="auto"/>
              <w:rPr>
                <w:b/>
              </w:rPr>
            </w:pPr>
            <w:r w:rsidRPr="00A23C4B">
              <w:rPr>
                <w:b/>
              </w:rPr>
              <w:t>10</w:t>
            </w:r>
          </w:p>
        </w:tc>
        <w:tc>
          <w:tcPr>
            <w:tcW w:w="1217" w:type="dxa"/>
          </w:tcPr>
          <w:p w14:paraId="7D0E6F1E" w14:textId="17489A7B"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Recipient ZIP Code</w:t>
            </w:r>
          </w:p>
        </w:tc>
        <w:tc>
          <w:tcPr>
            <w:tcW w:w="6127" w:type="dxa"/>
          </w:tcPr>
          <w:p w14:paraId="2DC9D15A" w14:textId="575B22FE"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The ZIP Code of the patient’s residence as of the date of service.</w:t>
            </w:r>
          </w:p>
        </w:tc>
        <w:tc>
          <w:tcPr>
            <w:tcW w:w="377" w:type="dxa"/>
          </w:tcPr>
          <w:p w14:paraId="3271427D" w14:textId="5E5A60F5"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X</w:t>
            </w:r>
          </w:p>
        </w:tc>
        <w:tc>
          <w:tcPr>
            <w:tcW w:w="247" w:type="dxa"/>
          </w:tcPr>
          <w:p w14:paraId="3E107241" w14:textId="4C468C6B"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X</w:t>
            </w:r>
          </w:p>
        </w:tc>
        <w:tc>
          <w:tcPr>
            <w:tcW w:w="283" w:type="dxa"/>
          </w:tcPr>
          <w:p w14:paraId="17FBEDF9" w14:textId="4985B08C"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X</w:t>
            </w:r>
          </w:p>
        </w:tc>
        <w:tc>
          <w:tcPr>
            <w:tcW w:w="283" w:type="dxa"/>
          </w:tcPr>
          <w:p w14:paraId="36E53270" w14:textId="28D2D63C"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X</w:t>
            </w:r>
          </w:p>
        </w:tc>
        <w:tc>
          <w:tcPr>
            <w:tcW w:w="377" w:type="dxa"/>
          </w:tcPr>
          <w:p w14:paraId="11CCC962" w14:textId="3B717A70"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X</w:t>
            </w:r>
          </w:p>
        </w:tc>
        <w:tc>
          <w:tcPr>
            <w:tcW w:w="848" w:type="dxa"/>
          </w:tcPr>
          <w:p w14:paraId="78566E25" w14:textId="0B72EED6"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5</w:t>
            </w:r>
          </w:p>
        </w:tc>
        <w:tc>
          <w:tcPr>
            <w:tcW w:w="1131" w:type="dxa"/>
          </w:tcPr>
          <w:p w14:paraId="26CC6E77" w14:textId="53413A8B"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N</w:t>
            </w:r>
          </w:p>
        </w:tc>
      </w:tr>
      <w:tr w:rsidR="00066B6E" w:rsidRPr="00922DB8" w14:paraId="4B8BA09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1FF3B69" w14:textId="48B7AA97" w:rsidR="00171CD2" w:rsidRPr="00A23C4B" w:rsidRDefault="00171CD2" w:rsidP="007A54AA">
            <w:pPr>
              <w:pStyle w:val="TableHeaderLeft"/>
              <w:framePr w:wrap="auto"/>
              <w:rPr>
                <w:b/>
              </w:rPr>
            </w:pPr>
            <w:r w:rsidRPr="00A23C4B">
              <w:rPr>
                <w:b/>
              </w:rPr>
              <w:t>11</w:t>
            </w:r>
          </w:p>
        </w:tc>
        <w:tc>
          <w:tcPr>
            <w:tcW w:w="1217" w:type="dxa"/>
          </w:tcPr>
          <w:p w14:paraId="47970E93" w14:textId="49182BE9"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Medicare Code</w:t>
            </w:r>
          </w:p>
        </w:tc>
        <w:tc>
          <w:tcPr>
            <w:tcW w:w="6127" w:type="dxa"/>
          </w:tcPr>
          <w:p w14:paraId="3F59674E"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A code indicating if Medicare coverage applies and, if so, the type of Medicare coverage.</w:t>
            </w:r>
          </w:p>
          <w:p w14:paraId="63DCF71F"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Medicare code should indicate what part of Medicare is being used to cover the services billed within the claim, NOT all of the parts of Medicare that the member is enrolled in.</w:t>
            </w:r>
          </w:p>
          <w:p w14:paraId="2F014DA9"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0= No Medicare</w:t>
            </w:r>
          </w:p>
          <w:p w14:paraId="600D075D"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1 = Part A Only</w:t>
            </w:r>
          </w:p>
          <w:p w14:paraId="6EE052C0"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2 = Part B Only</w:t>
            </w:r>
          </w:p>
          <w:p w14:paraId="2ED37308"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3 = Part A and B</w:t>
            </w:r>
          </w:p>
          <w:p w14:paraId="00F0C750"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4 = Part D Only</w:t>
            </w:r>
          </w:p>
          <w:p w14:paraId="301AED87"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5 = Part A and D</w:t>
            </w:r>
          </w:p>
          <w:p w14:paraId="141726FE"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6 = Part B and D</w:t>
            </w:r>
          </w:p>
          <w:p w14:paraId="0916F8AB" w14:textId="573FA02C"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7 = Part A, B, and D</w:t>
            </w:r>
          </w:p>
        </w:tc>
        <w:tc>
          <w:tcPr>
            <w:tcW w:w="377" w:type="dxa"/>
          </w:tcPr>
          <w:p w14:paraId="514E74BD" w14:textId="3EF09B87"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X</w:t>
            </w:r>
          </w:p>
        </w:tc>
        <w:tc>
          <w:tcPr>
            <w:tcW w:w="247" w:type="dxa"/>
          </w:tcPr>
          <w:p w14:paraId="49E14E7A" w14:textId="2F8B5C9E"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X</w:t>
            </w:r>
          </w:p>
        </w:tc>
        <w:tc>
          <w:tcPr>
            <w:tcW w:w="283" w:type="dxa"/>
          </w:tcPr>
          <w:p w14:paraId="638C73A9" w14:textId="106CD352"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X</w:t>
            </w:r>
          </w:p>
        </w:tc>
        <w:tc>
          <w:tcPr>
            <w:tcW w:w="283" w:type="dxa"/>
          </w:tcPr>
          <w:p w14:paraId="1E3E1654" w14:textId="39F3B3ED"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X</w:t>
            </w:r>
          </w:p>
        </w:tc>
        <w:tc>
          <w:tcPr>
            <w:tcW w:w="377" w:type="dxa"/>
          </w:tcPr>
          <w:p w14:paraId="4EEB58A0" w14:textId="554A5B58"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X</w:t>
            </w:r>
          </w:p>
        </w:tc>
        <w:tc>
          <w:tcPr>
            <w:tcW w:w="848" w:type="dxa"/>
          </w:tcPr>
          <w:p w14:paraId="35B3D03C" w14:textId="209F2D6A"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1</w:t>
            </w:r>
          </w:p>
        </w:tc>
        <w:tc>
          <w:tcPr>
            <w:tcW w:w="1131" w:type="dxa"/>
          </w:tcPr>
          <w:p w14:paraId="4E486D08" w14:textId="159E0B4F"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N</w:t>
            </w:r>
          </w:p>
        </w:tc>
      </w:tr>
    </w:tbl>
    <w:p w14:paraId="2CAED3E8" w14:textId="7F0AC0B7" w:rsidR="00412E12" w:rsidRDefault="00272FCD" w:rsidP="00AF7EFD">
      <w:pPr>
        <w:pStyle w:val="Heading3NoNum"/>
        <w:spacing w:after="0"/>
      </w:pPr>
      <w:bookmarkStart w:id="424" w:name="_Toc376248290"/>
      <w:bookmarkStart w:id="425" w:name="_Toc461693993"/>
      <w:bookmarkStart w:id="426" w:name="_Toc461694123"/>
      <w:bookmarkStart w:id="427" w:name="_Toc495502500"/>
      <w:bookmarkStart w:id="428" w:name="_Toc495504785"/>
      <w:bookmarkStart w:id="429" w:name="_Toc500522889"/>
      <w:bookmarkStart w:id="430" w:name="_Toc2693353"/>
      <w:r w:rsidRPr="00EE2EB4">
        <w:t>Service Data</w:t>
      </w:r>
      <w:bookmarkEnd w:id="424"/>
      <w:bookmarkEnd w:id="425"/>
      <w:bookmarkEnd w:id="426"/>
      <w:bookmarkEnd w:id="427"/>
      <w:bookmarkEnd w:id="428"/>
      <w:bookmarkEnd w:id="429"/>
      <w:bookmarkEnd w:id="430"/>
    </w:p>
    <w:tbl>
      <w:tblPr>
        <w:tblStyle w:val="MMISTable"/>
        <w:tblW w:w="11425" w:type="dxa"/>
        <w:tblLayout w:type="fixed"/>
        <w:tblLook w:val="04A0" w:firstRow="1" w:lastRow="0" w:firstColumn="1" w:lastColumn="0" w:noHBand="0" w:noVBand="1"/>
      </w:tblPr>
      <w:tblGrid>
        <w:gridCol w:w="445"/>
        <w:gridCol w:w="1260"/>
        <w:gridCol w:w="6120"/>
        <w:gridCol w:w="270"/>
        <w:gridCol w:w="360"/>
        <w:gridCol w:w="360"/>
        <w:gridCol w:w="270"/>
        <w:gridCol w:w="270"/>
        <w:gridCol w:w="900"/>
        <w:gridCol w:w="1170"/>
      </w:tblGrid>
      <w:tr w:rsidR="00066B6E" w:rsidRPr="00EB1E5C" w14:paraId="5A893FB9" w14:textId="77777777" w:rsidTr="1F5AA8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5" w:type="dxa"/>
          </w:tcPr>
          <w:p w14:paraId="158900C8" w14:textId="5362FFC3" w:rsidR="00723A49" w:rsidRPr="00D83ADF" w:rsidRDefault="00723A49" w:rsidP="00A97FB8">
            <w:pPr>
              <w:pStyle w:val="TableText"/>
            </w:pPr>
            <w:r w:rsidRPr="00D83ADF">
              <w:t>#</w:t>
            </w:r>
          </w:p>
        </w:tc>
        <w:tc>
          <w:tcPr>
            <w:tcW w:w="1260" w:type="dxa"/>
          </w:tcPr>
          <w:p w14:paraId="43EFBFC3" w14:textId="17FACEA2"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Field Name</w:t>
            </w:r>
          </w:p>
        </w:tc>
        <w:tc>
          <w:tcPr>
            <w:tcW w:w="6120" w:type="dxa"/>
          </w:tcPr>
          <w:p w14:paraId="5F9C8423" w14:textId="0BD5DAD2"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Definition/Description</w:t>
            </w:r>
          </w:p>
        </w:tc>
        <w:tc>
          <w:tcPr>
            <w:tcW w:w="270" w:type="dxa"/>
          </w:tcPr>
          <w:p w14:paraId="12862CED" w14:textId="26386615"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H</w:t>
            </w:r>
          </w:p>
        </w:tc>
        <w:tc>
          <w:tcPr>
            <w:tcW w:w="360" w:type="dxa"/>
          </w:tcPr>
          <w:p w14:paraId="40763D64" w14:textId="5CB10B85"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P</w:t>
            </w:r>
          </w:p>
        </w:tc>
        <w:tc>
          <w:tcPr>
            <w:tcW w:w="360" w:type="dxa"/>
          </w:tcPr>
          <w:p w14:paraId="131DEF23" w14:textId="0F13C9A2"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L</w:t>
            </w:r>
          </w:p>
        </w:tc>
        <w:tc>
          <w:tcPr>
            <w:tcW w:w="270" w:type="dxa"/>
          </w:tcPr>
          <w:p w14:paraId="7E6BC1F7" w14:textId="052AF6F0"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R</w:t>
            </w:r>
          </w:p>
        </w:tc>
        <w:tc>
          <w:tcPr>
            <w:tcW w:w="270" w:type="dxa"/>
          </w:tcPr>
          <w:p w14:paraId="06FD200A" w14:textId="5C5019AC"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D</w:t>
            </w:r>
          </w:p>
        </w:tc>
        <w:tc>
          <w:tcPr>
            <w:tcW w:w="900" w:type="dxa"/>
          </w:tcPr>
          <w:p w14:paraId="37C2C420" w14:textId="07F5B614"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Length</w:t>
            </w:r>
          </w:p>
        </w:tc>
        <w:tc>
          <w:tcPr>
            <w:tcW w:w="1170" w:type="dxa"/>
          </w:tcPr>
          <w:p w14:paraId="45EAC4B5" w14:textId="7856C187"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Data Type</w:t>
            </w:r>
          </w:p>
        </w:tc>
      </w:tr>
      <w:tr w:rsidR="00066B6E" w:rsidRPr="00EB1E5C" w14:paraId="58C6F7F7"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F9A0B6F" w14:textId="77777777" w:rsidR="00723A49" w:rsidRPr="00AA0420" w:rsidRDefault="00723A49" w:rsidP="00A97FB8">
            <w:pPr>
              <w:pStyle w:val="TableText"/>
            </w:pPr>
            <w:r w:rsidRPr="00AA0420">
              <w:t>12</w:t>
            </w:r>
          </w:p>
        </w:tc>
        <w:tc>
          <w:tcPr>
            <w:tcW w:w="1260" w:type="dxa"/>
          </w:tcPr>
          <w:p w14:paraId="13B586A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Other Insurance Code</w:t>
            </w:r>
          </w:p>
          <w:p w14:paraId="35FA982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6120" w:type="dxa"/>
          </w:tcPr>
          <w:p w14:paraId="69AB8C1F" w14:textId="334CF488"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A Yes/No flag that indicates whether or not </w:t>
            </w:r>
            <w:r w:rsidR="00BC0546" w:rsidRPr="00EB1E5C">
              <w:t>third-party</w:t>
            </w:r>
            <w:r w:rsidRPr="00EB1E5C">
              <w:t xml:space="preserve"> liability exists.</w:t>
            </w:r>
          </w:p>
          <w:p w14:paraId="752B6271" w14:textId="427F28EA"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 = Yes; 2 = No</w:t>
            </w:r>
          </w:p>
        </w:tc>
        <w:tc>
          <w:tcPr>
            <w:tcW w:w="270" w:type="dxa"/>
          </w:tcPr>
          <w:p w14:paraId="1C6C797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087BCF9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10D706FB"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2433971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6A3800E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01879CE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w:t>
            </w:r>
          </w:p>
        </w:tc>
        <w:tc>
          <w:tcPr>
            <w:tcW w:w="1170" w:type="dxa"/>
          </w:tcPr>
          <w:p w14:paraId="4A9BDF0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65F50A6F"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423926C" w14:textId="77777777" w:rsidR="00723A49" w:rsidRPr="00AA0420" w:rsidRDefault="00723A49" w:rsidP="00A97FB8">
            <w:pPr>
              <w:pStyle w:val="TableText"/>
            </w:pPr>
            <w:r w:rsidRPr="00AA0420">
              <w:t>13</w:t>
            </w:r>
          </w:p>
        </w:tc>
        <w:tc>
          <w:tcPr>
            <w:tcW w:w="1260" w:type="dxa"/>
          </w:tcPr>
          <w:p w14:paraId="43B5355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Submission Clarification</w:t>
            </w:r>
            <w:r w:rsidRPr="00921887">
              <w:t xml:space="preserve"> </w:t>
            </w:r>
            <w:r w:rsidRPr="00EB1E5C">
              <w:t>Code</w:t>
            </w:r>
          </w:p>
        </w:tc>
        <w:tc>
          <w:tcPr>
            <w:tcW w:w="6120" w:type="dxa"/>
          </w:tcPr>
          <w:p w14:paraId="19CB367A" w14:textId="008D53EA"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420-DK- Code indicating that the pharmacist is clarifying the submission.</w:t>
            </w:r>
            <w:r w:rsidR="009548D4">
              <w:t xml:space="preserve">   For 340b drugs the Submission Clarification Code must be populated with a code value of 20. </w:t>
            </w:r>
            <w:r w:rsidR="009548D4">
              <w:rPr>
                <w:color w:val="2E74B5"/>
              </w:rPr>
              <w:t> </w:t>
            </w:r>
          </w:p>
          <w:p w14:paraId="23F595D4" w14:textId="4AA47A49" w:rsidR="00723A49" w:rsidRPr="00872348" w:rsidRDefault="402C8D86" w:rsidP="00A97FB8">
            <w:pPr>
              <w:pStyle w:val="TableText"/>
              <w:cnfStyle w:val="000000010000" w:firstRow="0" w:lastRow="0" w:firstColumn="0" w:lastColumn="0" w:oddVBand="0" w:evenVBand="0" w:oddHBand="0" w:evenHBand="1" w:firstRowFirstColumn="0" w:firstRowLastColumn="0" w:lastRowFirstColumn="0" w:lastRowLastColumn="0"/>
            </w:pPr>
            <w:r>
              <w:t xml:space="preserve"> 420-DK- Code indicating that the pharmacist is clarifying the submission.  For 340b drugs the Submission Clarification Code must be populated with a code value of 20.  </w:t>
            </w:r>
            <w:r w:rsidR="00723A49" w:rsidRPr="00872348">
              <w:t xml:space="preserve">Please refer to Segment </w:t>
            </w:r>
            <w:r w:rsidR="00723A49" w:rsidRPr="00AF7EFD">
              <w:rPr>
                <w:rStyle w:val="ZItalic"/>
                <w:sz w:val="22"/>
                <w:szCs w:val="22"/>
              </w:rPr>
              <w:t xml:space="preserve">2.0 Data Element </w:t>
            </w:r>
            <w:r w:rsidR="004228AA" w:rsidRPr="00AF7EFD">
              <w:rPr>
                <w:rStyle w:val="ZItalic"/>
                <w:sz w:val="22"/>
                <w:szCs w:val="22"/>
              </w:rPr>
              <w:t>Clarifications</w:t>
            </w:r>
            <w:r w:rsidR="004228AA" w:rsidRPr="00872348">
              <w:t xml:space="preserve"> </w:t>
            </w:r>
            <w:r w:rsidR="004228AA" w:rsidRPr="00A20B1C">
              <w:t>for</w:t>
            </w:r>
            <w:r w:rsidR="0071469A" w:rsidRPr="00A20B1C">
              <w:t xml:space="preserve"> further information.</w:t>
            </w:r>
          </w:p>
        </w:tc>
        <w:tc>
          <w:tcPr>
            <w:tcW w:w="270" w:type="dxa"/>
          </w:tcPr>
          <w:p w14:paraId="1F819FA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AD5FDD7"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rPr>
                <w:highlight w:val="yellow"/>
              </w:rPr>
            </w:pPr>
          </w:p>
        </w:tc>
        <w:tc>
          <w:tcPr>
            <w:tcW w:w="360" w:type="dxa"/>
          </w:tcPr>
          <w:p w14:paraId="0E7801D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CEB5BB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5C294CD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77504F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7</w:t>
            </w:r>
          </w:p>
        </w:tc>
        <w:tc>
          <w:tcPr>
            <w:tcW w:w="1170" w:type="dxa"/>
          </w:tcPr>
          <w:p w14:paraId="1F4CF23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N</w:t>
            </w:r>
          </w:p>
        </w:tc>
      </w:tr>
      <w:tr w:rsidR="00066B6E" w:rsidRPr="00EB1E5C" w14:paraId="4275D430"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49E3818" w14:textId="77777777" w:rsidR="00723A49" w:rsidRPr="00872348" w:rsidRDefault="00723A49" w:rsidP="00A97FB8">
            <w:pPr>
              <w:pStyle w:val="TableText"/>
            </w:pPr>
            <w:r w:rsidRPr="00872348">
              <w:t>14</w:t>
            </w:r>
          </w:p>
        </w:tc>
        <w:tc>
          <w:tcPr>
            <w:tcW w:w="1260" w:type="dxa"/>
          </w:tcPr>
          <w:p w14:paraId="44DA962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Claim Type</w:t>
            </w:r>
          </w:p>
        </w:tc>
        <w:tc>
          <w:tcPr>
            <w:tcW w:w="6120" w:type="dxa"/>
          </w:tcPr>
          <w:p w14:paraId="10C05C06" w14:textId="2D2CA21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MBHP Specific field</w:t>
            </w:r>
            <w:r>
              <w:t>.</w:t>
            </w:r>
          </w:p>
        </w:tc>
        <w:tc>
          <w:tcPr>
            <w:tcW w:w="270" w:type="dxa"/>
          </w:tcPr>
          <w:p w14:paraId="3E97089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4330EAA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46A7278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15A3CFCB" w14:textId="6FB1F3A8"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867543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3F17C2E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18</w:t>
            </w:r>
          </w:p>
        </w:tc>
        <w:tc>
          <w:tcPr>
            <w:tcW w:w="1170" w:type="dxa"/>
          </w:tcPr>
          <w:p w14:paraId="0D9C5BA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6F146B84"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D5A1532" w14:textId="77777777" w:rsidR="00723A49" w:rsidRPr="00A445CA" w:rsidRDefault="00723A49" w:rsidP="00A97FB8">
            <w:pPr>
              <w:pStyle w:val="TableText"/>
            </w:pPr>
            <w:r w:rsidRPr="00A445CA">
              <w:t>15</w:t>
            </w:r>
          </w:p>
        </w:tc>
        <w:tc>
          <w:tcPr>
            <w:tcW w:w="1260" w:type="dxa"/>
          </w:tcPr>
          <w:p w14:paraId="43EBFE4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Admission Date</w:t>
            </w:r>
          </w:p>
        </w:tc>
        <w:tc>
          <w:tcPr>
            <w:tcW w:w="6120" w:type="dxa"/>
          </w:tcPr>
          <w:p w14:paraId="4F85A3FB" w14:textId="5DEEFF6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For facility services, the date the recipient was admitted to the facility. The format is YYYYMMDD.</w:t>
            </w:r>
          </w:p>
        </w:tc>
        <w:tc>
          <w:tcPr>
            <w:tcW w:w="270" w:type="dxa"/>
          </w:tcPr>
          <w:p w14:paraId="54F0C00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3302CED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DC4E35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5552826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960B42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DEC321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1170" w:type="dxa"/>
          </w:tcPr>
          <w:p w14:paraId="194B0BE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r>
      <w:tr w:rsidR="00066B6E" w:rsidRPr="00EB1E5C" w14:paraId="2351B086"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D6D958B" w14:textId="77777777" w:rsidR="00723A49" w:rsidRPr="00A445CA" w:rsidRDefault="00723A49" w:rsidP="00A97FB8">
            <w:pPr>
              <w:pStyle w:val="TableText"/>
            </w:pPr>
            <w:r w:rsidRPr="00A445CA">
              <w:t>16</w:t>
            </w:r>
          </w:p>
        </w:tc>
        <w:tc>
          <w:tcPr>
            <w:tcW w:w="1260" w:type="dxa"/>
          </w:tcPr>
          <w:p w14:paraId="700EF99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Discharge Date</w:t>
            </w:r>
          </w:p>
        </w:tc>
        <w:tc>
          <w:tcPr>
            <w:tcW w:w="6120" w:type="dxa"/>
          </w:tcPr>
          <w:p w14:paraId="098A1F0E" w14:textId="34C90595"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For facility services, the date the recipient was discharged from the facility. The format is YYYYMMDD.  </w:t>
            </w:r>
            <w:r>
              <w:t>The date c</w:t>
            </w:r>
            <w:r w:rsidRPr="00EB1E5C">
              <w:t>annot be prior to Admission Date.</w:t>
            </w:r>
          </w:p>
        </w:tc>
        <w:tc>
          <w:tcPr>
            <w:tcW w:w="270" w:type="dxa"/>
          </w:tcPr>
          <w:p w14:paraId="12D5FFA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6BE746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384641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49019E6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E27990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026B52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8</w:t>
            </w:r>
          </w:p>
        </w:tc>
        <w:tc>
          <w:tcPr>
            <w:tcW w:w="1170" w:type="dxa"/>
          </w:tcPr>
          <w:p w14:paraId="58006C90" w14:textId="77777777" w:rsidR="00723A49" w:rsidRPr="00872348"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D/YYYYMMDD</w:t>
            </w:r>
          </w:p>
        </w:tc>
      </w:tr>
      <w:tr w:rsidR="00066B6E" w:rsidRPr="00EB1E5C" w14:paraId="3DF6201B"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FEDC0DA" w14:textId="77777777" w:rsidR="00723A49" w:rsidRPr="00A445CA" w:rsidRDefault="00723A49" w:rsidP="00A97FB8">
            <w:pPr>
              <w:pStyle w:val="TableText"/>
            </w:pPr>
            <w:r w:rsidRPr="00A445CA">
              <w:t>17</w:t>
            </w:r>
          </w:p>
        </w:tc>
        <w:tc>
          <w:tcPr>
            <w:tcW w:w="1260" w:type="dxa"/>
          </w:tcPr>
          <w:p w14:paraId="2F0C193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From Service Date</w:t>
            </w:r>
          </w:p>
        </w:tc>
        <w:tc>
          <w:tcPr>
            <w:tcW w:w="6120" w:type="dxa"/>
          </w:tcPr>
          <w:p w14:paraId="7E2FA79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The actual date the service was rendered; if services were rendered over a period of time, this is the date of the first service for this record. The format is YYYYMMDD.</w:t>
            </w:r>
          </w:p>
        </w:tc>
        <w:tc>
          <w:tcPr>
            <w:tcW w:w="270" w:type="dxa"/>
          </w:tcPr>
          <w:p w14:paraId="053D6BE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2061562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5133232F"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31D9961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035EFBC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6DED762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8</w:t>
            </w:r>
          </w:p>
        </w:tc>
        <w:tc>
          <w:tcPr>
            <w:tcW w:w="1170" w:type="dxa"/>
          </w:tcPr>
          <w:p w14:paraId="49D9A75B"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872348">
              <w:t>D/YYYYMMDD</w:t>
            </w:r>
          </w:p>
        </w:tc>
      </w:tr>
      <w:tr w:rsidR="00066B6E" w:rsidRPr="00EB1E5C" w14:paraId="7E6F4098"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63A81AE" w14:textId="77777777" w:rsidR="00723A49" w:rsidRPr="00A445CA" w:rsidRDefault="00723A49" w:rsidP="00A97FB8">
            <w:pPr>
              <w:pStyle w:val="TableText"/>
            </w:pPr>
            <w:r w:rsidRPr="00A445CA">
              <w:t>18</w:t>
            </w:r>
          </w:p>
        </w:tc>
        <w:tc>
          <w:tcPr>
            <w:tcW w:w="1260" w:type="dxa"/>
          </w:tcPr>
          <w:p w14:paraId="2D8DA9D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To Service Date</w:t>
            </w:r>
          </w:p>
        </w:tc>
        <w:tc>
          <w:tcPr>
            <w:tcW w:w="6120" w:type="dxa"/>
          </w:tcPr>
          <w:p w14:paraId="2EB91E0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The last date on which a service was rendered for this record. The format is YYYYMMDD.</w:t>
            </w:r>
          </w:p>
        </w:tc>
        <w:tc>
          <w:tcPr>
            <w:tcW w:w="270" w:type="dxa"/>
          </w:tcPr>
          <w:p w14:paraId="0EC0ED1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1A549EAB"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B57BDA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30132D4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ABC911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5F174E8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8</w:t>
            </w:r>
          </w:p>
        </w:tc>
        <w:tc>
          <w:tcPr>
            <w:tcW w:w="1170" w:type="dxa"/>
          </w:tcPr>
          <w:p w14:paraId="1C2CD18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D/YYYYMMDD</w:t>
            </w:r>
          </w:p>
        </w:tc>
      </w:tr>
      <w:tr w:rsidR="00066B6E" w:rsidRPr="00EB1E5C" w14:paraId="1FAF7898"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D0E0088" w14:textId="77777777" w:rsidR="00723A49" w:rsidRPr="00A445CA" w:rsidRDefault="00723A49" w:rsidP="00A97FB8">
            <w:pPr>
              <w:pStyle w:val="TableText"/>
            </w:pPr>
            <w:r w:rsidRPr="00A445CA">
              <w:t>19</w:t>
            </w:r>
          </w:p>
        </w:tc>
        <w:tc>
          <w:tcPr>
            <w:tcW w:w="1260" w:type="dxa"/>
          </w:tcPr>
          <w:p w14:paraId="6D3717E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Primary Diagnosis</w:t>
            </w:r>
          </w:p>
        </w:tc>
        <w:tc>
          <w:tcPr>
            <w:tcW w:w="6120" w:type="dxa"/>
          </w:tcPr>
          <w:p w14:paraId="53BDA944" w14:textId="04E7CB0F"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The ICD diagnosis code chiefly responsible for the hospital confinement or service provided.  </w:t>
            </w:r>
            <w:r w:rsidRPr="00872348">
              <w:t>See</w:t>
            </w:r>
            <w:r w:rsidR="0071294C">
              <w:t xml:space="preserve"> </w:t>
            </w:r>
            <w:r w:rsidRPr="00872348">
              <w:t>discussion</w:t>
            </w:r>
            <w:r w:rsidR="0071294C">
              <w:t xml:space="preserve"> about Diagnosis Codes</w:t>
            </w:r>
            <w:r w:rsidRPr="00872348">
              <w:t xml:space="preserve"> in </w:t>
            </w:r>
            <w:r w:rsidRPr="004D17D2">
              <w:rPr>
                <w:rStyle w:val="ZItalic"/>
                <w:b/>
                <w:bCs/>
                <w:sz w:val="22"/>
                <w:szCs w:val="22"/>
              </w:rPr>
              <w:t>Data Element Clarifications</w:t>
            </w:r>
            <w:r w:rsidRPr="004D17D2">
              <w:rPr>
                <w:b/>
                <w:bCs/>
              </w:rPr>
              <w:t xml:space="preserve"> </w:t>
            </w:r>
            <w:r w:rsidRPr="00872348">
              <w:t xml:space="preserve">section, including </w:t>
            </w:r>
            <w:r w:rsidR="0071294C">
              <w:t>decimal requirements</w:t>
            </w:r>
            <w:r w:rsidR="006C3344">
              <w:t>.</w:t>
            </w:r>
          </w:p>
          <w:p w14:paraId="52C97BF1" w14:textId="58F14F4C"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AF7EFD">
              <w:rPr>
                <w:rStyle w:val="ZItalic"/>
                <w:sz w:val="22"/>
                <w:szCs w:val="22"/>
              </w:rPr>
              <w:t>Note:</w:t>
            </w:r>
            <w:r w:rsidRPr="7A8CCB5A">
              <w:t xml:space="preserve">  Primary diagnosis and co-morbidities are for services rendered and thus may not match Admitting Diagnosis.  For institutional claims, </w:t>
            </w:r>
            <w:r w:rsidRPr="7A8CCB5A">
              <w:lastRenderedPageBreak/>
              <w:t>this would be the Principal Diagnosis Code on Admission from the UB04/837i.</w:t>
            </w:r>
          </w:p>
        </w:tc>
        <w:tc>
          <w:tcPr>
            <w:tcW w:w="270" w:type="dxa"/>
          </w:tcPr>
          <w:p w14:paraId="16A4A3B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lastRenderedPageBreak/>
              <w:t>X</w:t>
            </w:r>
          </w:p>
        </w:tc>
        <w:tc>
          <w:tcPr>
            <w:tcW w:w="360" w:type="dxa"/>
          </w:tcPr>
          <w:p w14:paraId="4528A0A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42A8215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4713544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B94190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0B9206F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7</w:t>
            </w:r>
          </w:p>
        </w:tc>
        <w:tc>
          <w:tcPr>
            <w:tcW w:w="1170" w:type="dxa"/>
          </w:tcPr>
          <w:p w14:paraId="7C218273" w14:textId="354DF380"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p w14:paraId="2C965E61"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r>
      <w:tr w:rsidR="00066B6E" w:rsidRPr="00EB1E5C" w14:paraId="70783A97"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9B23264" w14:textId="77777777" w:rsidR="00723A49" w:rsidRPr="00872348" w:rsidRDefault="00723A49" w:rsidP="00A97FB8">
            <w:pPr>
              <w:pStyle w:val="TableText"/>
            </w:pPr>
            <w:r w:rsidRPr="00872348">
              <w:t>20</w:t>
            </w:r>
          </w:p>
        </w:tc>
        <w:tc>
          <w:tcPr>
            <w:tcW w:w="1260" w:type="dxa"/>
          </w:tcPr>
          <w:p w14:paraId="3443F1A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Secondary Diagnosis</w:t>
            </w:r>
          </w:p>
        </w:tc>
        <w:tc>
          <w:tcPr>
            <w:tcW w:w="6120" w:type="dxa"/>
          </w:tcPr>
          <w:p w14:paraId="2D999C62" w14:textId="0819CEC0"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The ICD diagnosis code explaining a secondary or complicating condition for the service. </w:t>
            </w:r>
          </w:p>
          <w:p w14:paraId="79112ED8" w14:textId="187016E0" w:rsidR="00723A49" w:rsidRPr="00872348" w:rsidRDefault="0071294C" w:rsidP="00A97FB8">
            <w:pPr>
              <w:pStyle w:val="TableText"/>
              <w:cnfStyle w:val="000000100000" w:firstRow="0" w:lastRow="0" w:firstColumn="0" w:lastColumn="0" w:oddVBand="0" w:evenVBand="0" w:oddHBand="1" w:evenHBand="0" w:firstRowFirstColumn="0" w:firstRowLastColumn="0" w:lastRowFirstColumn="0" w:lastRowLastColumn="0"/>
            </w:pPr>
            <w:r w:rsidRPr="00872348">
              <w:t>See</w:t>
            </w:r>
            <w:r>
              <w:t xml:space="preserve"> </w:t>
            </w:r>
            <w:r w:rsidRPr="00872348">
              <w:t>discussion</w:t>
            </w:r>
            <w:r>
              <w:t xml:space="preserve"> about Diagnosis Codes</w:t>
            </w:r>
            <w:r w:rsidRPr="00872348">
              <w:t xml:space="preserve"> in </w:t>
            </w:r>
            <w:r w:rsidRPr="004D17D2">
              <w:rPr>
                <w:rStyle w:val="ZItalic"/>
                <w:b/>
                <w:bCs/>
                <w:sz w:val="22"/>
                <w:szCs w:val="22"/>
              </w:rPr>
              <w:t>Data Element Clarifications</w:t>
            </w:r>
            <w:r w:rsidRPr="004D17D2">
              <w:rPr>
                <w:b/>
                <w:bCs/>
              </w:rPr>
              <w:t xml:space="preserve"> </w:t>
            </w:r>
            <w:r w:rsidRPr="00872348">
              <w:t xml:space="preserve">section, including </w:t>
            </w:r>
            <w:r>
              <w:t>decimal requirements</w:t>
            </w:r>
            <w:r w:rsidR="006C3344">
              <w:t>.</w:t>
            </w:r>
          </w:p>
        </w:tc>
        <w:tc>
          <w:tcPr>
            <w:tcW w:w="270" w:type="dxa"/>
          </w:tcPr>
          <w:p w14:paraId="233F0D1B"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44E6895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5B30BCB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77C4324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CC90B4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7C1B16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7</w:t>
            </w:r>
          </w:p>
        </w:tc>
        <w:tc>
          <w:tcPr>
            <w:tcW w:w="1170" w:type="dxa"/>
          </w:tcPr>
          <w:p w14:paraId="2CC08342" w14:textId="77777777" w:rsidR="00723A49" w:rsidRPr="00872348"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C/ No decimal points</w:t>
            </w:r>
          </w:p>
        </w:tc>
      </w:tr>
      <w:tr w:rsidR="00066B6E" w:rsidRPr="00EB1E5C" w14:paraId="0D386EDE"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F6C94DC" w14:textId="77777777" w:rsidR="00723A49" w:rsidRPr="00872348" w:rsidRDefault="00723A49" w:rsidP="00A97FB8">
            <w:pPr>
              <w:pStyle w:val="TableText"/>
            </w:pPr>
            <w:r w:rsidRPr="00872348">
              <w:t>21</w:t>
            </w:r>
          </w:p>
        </w:tc>
        <w:tc>
          <w:tcPr>
            <w:tcW w:w="1260" w:type="dxa"/>
          </w:tcPr>
          <w:p w14:paraId="1397AC3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Tertiary Diagnosis</w:t>
            </w:r>
          </w:p>
        </w:tc>
        <w:tc>
          <w:tcPr>
            <w:tcW w:w="6120" w:type="dxa"/>
          </w:tcPr>
          <w:p w14:paraId="3CB784B7" w14:textId="142BE2D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The tertiary ICD diagnosis code. See </w:t>
            </w:r>
            <w:r w:rsidRPr="004D17D2">
              <w:rPr>
                <w:rStyle w:val="ZItalic"/>
                <w:b/>
                <w:bCs/>
                <w:sz w:val="22"/>
                <w:szCs w:val="22"/>
              </w:rPr>
              <w:t>Secondary Diagnosis</w:t>
            </w:r>
            <w:r>
              <w:t xml:space="preserve"> format in the row this </w:t>
            </w:r>
            <w:r w:rsidR="00A445CA">
              <w:t>one.</w:t>
            </w:r>
          </w:p>
          <w:p w14:paraId="676B312D" w14:textId="11B36F4D" w:rsidR="00723A49" w:rsidRPr="002B0FA1" w:rsidRDefault="0071294C" w:rsidP="00A97FB8">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p>
        </w:tc>
        <w:tc>
          <w:tcPr>
            <w:tcW w:w="270" w:type="dxa"/>
          </w:tcPr>
          <w:p w14:paraId="164A7D3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42B36A9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780D3676"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2DEF46A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F75486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167A74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7</w:t>
            </w:r>
          </w:p>
        </w:tc>
        <w:tc>
          <w:tcPr>
            <w:tcW w:w="1170" w:type="dxa"/>
          </w:tcPr>
          <w:p w14:paraId="60894567"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872348">
              <w:t>C/ No decimal points</w:t>
            </w:r>
          </w:p>
        </w:tc>
      </w:tr>
      <w:tr w:rsidR="00066B6E" w:rsidRPr="00EB1E5C" w14:paraId="4F7364D5"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901E415" w14:textId="77777777" w:rsidR="00723A49" w:rsidRPr="00872348" w:rsidRDefault="00723A49" w:rsidP="00A97FB8">
            <w:pPr>
              <w:pStyle w:val="TableText"/>
            </w:pPr>
            <w:r w:rsidRPr="00872348">
              <w:t>22</w:t>
            </w:r>
          </w:p>
        </w:tc>
        <w:tc>
          <w:tcPr>
            <w:tcW w:w="1260" w:type="dxa"/>
          </w:tcPr>
          <w:p w14:paraId="6897E4A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Diagnosis 4</w:t>
            </w:r>
          </w:p>
        </w:tc>
        <w:tc>
          <w:tcPr>
            <w:tcW w:w="6120" w:type="dxa"/>
          </w:tcPr>
          <w:p w14:paraId="262AB6A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The fourth ICD diagnosis code.  See above for format.</w:t>
            </w:r>
          </w:p>
          <w:p w14:paraId="4FADE70E" w14:textId="33EEAFE2" w:rsidR="00723A49" w:rsidRPr="00CB6E17" w:rsidRDefault="0071294C" w:rsidP="00A97FB8">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270" w:type="dxa"/>
          </w:tcPr>
          <w:p w14:paraId="5D85DB6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733DE32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2840B4A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5560126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1AF1D8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60BFC7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7</w:t>
            </w:r>
          </w:p>
        </w:tc>
        <w:tc>
          <w:tcPr>
            <w:tcW w:w="1170" w:type="dxa"/>
          </w:tcPr>
          <w:p w14:paraId="64E20F57" w14:textId="77777777" w:rsidR="00723A49" w:rsidRPr="00872348"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C/ No decimal points</w:t>
            </w:r>
          </w:p>
        </w:tc>
      </w:tr>
      <w:tr w:rsidR="00066B6E" w:rsidRPr="00EB1E5C" w14:paraId="01AEEC90"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8F00C42" w14:textId="77777777" w:rsidR="00723A49" w:rsidRPr="00872348" w:rsidRDefault="00723A49" w:rsidP="00A97FB8">
            <w:pPr>
              <w:pStyle w:val="TableText"/>
            </w:pPr>
            <w:r w:rsidRPr="00872348">
              <w:t>23</w:t>
            </w:r>
          </w:p>
        </w:tc>
        <w:tc>
          <w:tcPr>
            <w:tcW w:w="1260" w:type="dxa"/>
          </w:tcPr>
          <w:p w14:paraId="4C13016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Diagnosis 5</w:t>
            </w:r>
          </w:p>
        </w:tc>
        <w:tc>
          <w:tcPr>
            <w:tcW w:w="6120" w:type="dxa"/>
          </w:tcPr>
          <w:p w14:paraId="102922C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The fifth ICD diagnosis code.  See above for format.  See above for format.</w:t>
            </w:r>
          </w:p>
          <w:p w14:paraId="1527469E" w14:textId="7A01C4CE" w:rsidR="00723A49" w:rsidRPr="00444889" w:rsidRDefault="0071294C" w:rsidP="00A97FB8">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270" w:type="dxa"/>
          </w:tcPr>
          <w:p w14:paraId="1ECCE29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351D370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3CD523F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57D2AB4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802959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632B6C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7</w:t>
            </w:r>
          </w:p>
        </w:tc>
        <w:tc>
          <w:tcPr>
            <w:tcW w:w="1170" w:type="dxa"/>
          </w:tcPr>
          <w:p w14:paraId="029AA4BF"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872348">
              <w:t>C/ No decimal points</w:t>
            </w:r>
          </w:p>
        </w:tc>
      </w:tr>
      <w:tr w:rsidR="00066B6E" w:rsidRPr="00EB1E5C" w14:paraId="01AEFA7E"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EB5F422" w14:textId="77777777" w:rsidR="00723A49" w:rsidRPr="00872348" w:rsidRDefault="00723A49" w:rsidP="00A97FB8">
            <w:pPr>
              <w:pStyle w:val="TableText"/>
            </w:pPr>
            <w:r w:rsidRPr="00872348">
              <w:t>24</w:t>
            </w:r>
          </w:p>
        </w:tc>
        <w:tc>
          <w:tcPr>
            <w:tcW w:w="1260" w:type="dxa"/>
          </w:tcPr>
          <w:p w14:paraId="1563801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Type of Admission</w:t>
            </w:r>
          </w:p>
        </w:tc>
        <w:tc>
          <w:tcPr>
            <w:tcW w:w="6120" w:type="dxa"/>
          </w:tcPr>
          <w:p w14:paraId="25357F9F" w14:textId="4281AC65"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Should be valid and present on all Hospital and </w:t>
            </w:r>
            <w:r w:rsidR="00AF2B62" w:rsidRPr="00EB1E5C">
              <w:t>Long-Term</w:t>
            </w:r>
            <w:r w:rsidRPr="00EB1E5C">
              <w:t xml:space="preserve"> Care claims with hospital admission.   For </w:t>
            </w:r>
            <w:r w:rsidR="00ED57A2" w:rsidRPr="00EB1E5C">
              <w:t>the UB</w:t>
            </w:r>
            <w:r w:rsidRPr="00EB1E5C">
              <w:t xml:space="preserve"> standard values see Table A.</w:t>
            </w:r>
          </w:p>
        </w:tc>
        <w:tc>
          <w:tcPr>
            <w:tcW w:w="270" w:type="dxa"/>
          </w:tcPr>
          <w:p w14:paraId="106DB00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5B060DD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24F195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7F8C566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5DB9CE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51F7B4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w:t>
            </w:r>
          </w:p>
        </w:tc>
        <w:tc>
          <w:tcPr>
            <w:tcW w:w="1170" w:type="dxa"/>
          </w:tcPr>
          <w:p w14:paraId="73C9041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70B7BE6D"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0CC6B4C" w14:textId="77777777" w:rsidR="00723A49" w:rsidRPr="00872348" w:rsidRDefault="00723A49" w:rsidP="00A97FB8">
            <w:pPr>
              <w:pStyle w:val="TableText"/>
            </w:pPr>
            <w:r w:rsidRPr="00872348">
              <w:t>25</w:t>
            </w:r>
          </w:p>
        </w:tc>
        <w:tc>
          <w:tcPr>
            <w:tcW w:w="1260" w:type="dxa"/>
          </w:tcPr>
          <w:p w14:paraId="2D3D0CF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Source of Admission</w:t>
            </w:r>
          </w:p>
        </w:tc>
        <w:tc>
          <w:tcPr>
            <w:tcW w:w="6120" w:type="dxa"/>
          </w:tcPr>
          <w:p w14:paraId="1A264B3A" w14:textId="03BF89B1"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Should be valid and present on all Hospital and </w:t>
            </w:r>
            <w:r w:rsidR="00AF2B62" w:rsidRPr="00EB1E5C">
              <w:t>Long-Term</w:t>
            </w:r>
            <w:r w:rsidRPr="00EB1E5C">
              <w:t xml:space="preserve"> Care claims with hospital admission.  For the UB standard values see Table B</w:t>
            </w:r>
          </w:p>
        </w:tc>
        <w:tc>
          <w:tcPr>
            <w:tcW w:w="270" w:type="dxa"/>
          </w:tcPr>
          <w:p w14:paraId="4A20A31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611DC44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E00D67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112FEC1F"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6821BC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8709C2C"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1</w:t>
            </w:r>
          </w:p>
        </w:tc>
        <w:tc>
          <w:tcPr>
            <w:tcW w:w="1170" w:type="dxa"/>
          </w:tcPr>
          <w:p w14:paraId="13243FF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64211284"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8CAB399" w14:textId="77777777" w:rsidR="00723A49" w:rsidRPr="00872348" w:rsidRDefault="00723A49" w:rsidP="00A97FB8">
            <w:pPr>
              <w:pStyle w:val="TableText"/>
            </w:pPr>
            <w:r w:rsidRPr="00872348">
              <w:t>26</w:t>
            </w:r>
          </w:p>
        </w:tc>
        <w:tc>
          <w:tcPr>
            <w:tcW w:w="1260" w:type="dxa"/>
          </w:tcPr>
          <w:p w14:paraId="6358B6B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Procedure Code</w:t>
            </w:r>
          </w:p>
        </w:tc>
        <w:tc>
          <w:tcPr>
            <w:tcW w:w="6120" w:type="dxa"/>
          </w:tcPr>
          <w:p w14:paraId="5D677FC6" w14:textId="77777777" w:rsidR="00723A49" w:rsidRPr="00872348"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A code explaining the procedure performed. This code may be any valid code included in the coding systems identified in the Procedure Type field below.  </w:t>
            </w:r>
            <w:r w:rsidRPr="00872348">
              <w:t>Any internal coding systems used must be translated to one of the coding systems identified in field #30 below.</w:t>
            </w:r>
          </w:p>
          <w:p w14:paraId="669DA638" w14:textId="541E2496" w:rsidR="00723A49" w:rsidRPr="004D17D2" w:rsidRDefault="00723A49" w:rsidP="00A97FB8">
            <w:pPr>
              <w:pStyle w:val="TableText"/>
              <w:cnfStyle w:val="000000100000" w:firstRow="0" w:lastRow="0" w:firstColumn="0" w:lastColumn="0" w:oddVBand="0" w:evenVBand="0" w:oddHBand="1" w:evenHBand="0" w:firstRowFirstColumn="0" w:firstRowLastColumn="0" w:lastRowFirstColumn="0" w:lastRowLastColumn="0"/>
              <w:rPr>
                <w:b/>
                <w:i/>
              </w:rPr>
            </w:pPr>
            <w:r w:rsidRPr="00872348">
              <w:t>Should not</w:t>
            </w:r>
            <w:r w:rsidRPr="00EB1E5C">
              <w:t xml:space="preserve"> contain ICD procedure codes. All ICD procedure codes should be submitted in the surgical procedure code fields (#</w:t>
            </w:r>
            <w:r w:rsidR="00EF2829" w:rsidRPr="00EB1E5C">
              <w:t>10</w:t>
            </w:r>
            <w:r w:rsidR="00EF2829">
              <w:t>3</w:t>
            </w:r>
            <w:r w:rsidR="00EF2829" w:rsidRPr="00EB1E5C">
              <w:t xml:space="preserve"> </w:t>
            </w:r>
            <w:r w:rsidRPr="00EB1E5C">
              <w:t>– #</w:t>
            </w:r>
            <w:r w:rsidR="00EF2829" w:rsidRPr="00EB1E5C">
              <w:t>11</w:t>
            </w:r>
            <w:r w:rsidR="00EF2829">
              <w:t>1, 206-221</w:t>
            </w:r>
            <w:r w:rsidRPr="00EB1E5C">
              <w:t>)</w:t>
            </w:r>
            <w:r w:rsidRPr="00872348">
              <w:t xml:space="preserve"> </w:t>
            </w:r>
            <w:r w:rsidRPr="004D17D2">
              <w:rPr>
                <w:b/>
                <w:i/>
              </w:rPr>
              <w:t>including the ICD-treatment procedure codes</w:t>
            </w:r>
          </w:p>
          <w:p w14:paraId="48FEA3A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444889">
              <w:t>See discussion in Data Element Clarifications section</w:t>
            </w:r>
            <w:r w:rsidRPr="00872348">
              <w:t>.</w:t>
            </w:r>
          </w:p>
        </w:tc>
        <w:tc>
          <w:tcPr>
            <w:tcW w:w="270" w:type="dxa"/>
          </w:tcPr>
          <w:p w14:paraId="6BD8704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6957C88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67B5C02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4298BC4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87CE20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69F7799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6</w:t>
            </w:r>
          </w:p>
        </w:tc>
        <w:tc>
          <w:tcPr>
            <w:tcW w:w="1170" w:type="dxa"/>
          </w:tcPr>
          <w:p w14:paraId="560049E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4A45DF4A"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3D030BC" w14:textId="77777777" w:rsidR="00723A49" w:rsidRPr="00ED57A2" w:rsidRDefault="00723A49" w:rsidP="00A97FB8">
            <w:pPr>
              <w:pStyle w:val="TableText"/>
            </w:pPr>
            <w:r w:rsidRPr="00ED57A2">
              <w:t>27</w:t>
            </w:r>
          </w:p>
        </w:tc>
        <w:tc>
          <w:tcPr>
            <w:tcW w:w="1260" w:type="dxa"/>
          </w:tcPr>
          <w:p w14:paraId="44EA93E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Procedure Modifier 1</w:t>
            </w:r>
          </w:p>
          <w:p w14:paraId="76381B0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6120" w:type="dxa"/>
          </w:tcPr>
          <w:p w14:paraId="61725BF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A current procedure code modifier (CPT or HCPCS) corresponding to the procedure coding system used, when applicable.</w:t>
            </w:r>
          </w:p>
        </w:tc>
        <w:tc>
          <w:tcPr>
            <w:tcW w:w="270" w:type="dxa"/>
          </w:tcPr>
          <w:p w14:paraId="7B3E42E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1E9A938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2B199D3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10B05F2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93E584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47CD1C6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2</w:t>
            </w:r>
          </w:p>
        </w:tc>
        <w:tc>
          <w:tcPr>
            <w:tcW w:w="1170" w:type="dxa"/>
          </w:tcPr>
          <w:p w14:paraId="22C7138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267E2F3C"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593F644" w14:textId="77777777" w:rsidR="00723A49" w:rsidRPr="00ED57A2" w:rsidRDefault="00723A49" w:rsidP="00A97FB8">
            <w:pPr>
              <w:pStyle w:val="TableText"/>
            </w:pPr>
            <w:r w:rsidRPr="00ED57A2">
              <w:t>28</w:t>
            </w:r>
          </w:p>
        </w:tc>
        <w:tc>
          <w:tcPr>
            <w:tcW w:w="1260" w:type="dxa"/>
          </w:tcPr>
          <w:p w14:paraId="485B8D7B"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Procedure Modifier 2</w:t>
            </w:r>
          </w:p>
        </w:tc>
        <w:tc>
          <w:tcPr>
            <w:tcW w:w="6120" w:type="dxa"/>
          </w:tcPr>
          <w:p w14:paraId="7B4F8E6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Second procedure code modifier, required, if used.</w:t>
            </w:r>
          </w:p>
        </w:tc>
        <w:tc>
          <w:tcPr>
            <w:tcW w:w="270" w:type="dxa"/>
          </w:tcPr>
          <w:p w14:paraId="36172D1C"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22A526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1CA915D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1DB77E5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376DA6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21A457A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w:t>
            </w:r>
          </w:p>
        </w:tc>
        <w:tc>
          <w:tcPr>
            <w:tcW w:w="1170" w:type="dxa"/>
          </w:tcPr>
          <w:p w14:paraId="38C2DBFC"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21F5F8CB"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1E6DEB9" w14:textId="77777777" w:rsidR="00723A49" w:rsidRPr="00ED57A2" w:rsidRDefault="00723A49" w:rsidP="00A97FB8">
            <w:pPr>
              <w:pStyle w:val="TableText"/>
            </w:pPr>
            <w:r w:rsidRPr="00ED57A2">
              <w:t>29</w:t>
            </w:r>
          </w:p>
        </w:tc>
        <w:tc>
          <w:tcPr>
            <w:tcW w:w="1260" w:type="dxa"/>
          </w:tcPr>
          <w:p w14:paraId="20FB357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Procedure Modifier 3</w:t>
            </w:r>
          </w:p>
        </w:tc>
        <w:tc>
          <w:tcPr>
            <w:tcW w:w="6120" w:type="dxa"/>
          </w:tcPr>
          <w:p w14:paraId="603E593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Third procedure code modifier, required, if used.</w:t>
            </w:r>
          </w:p>
        </w:tc>
        <w:tc>
          <w:tcPr>
            <w:tcW w:w="270" w:type="dxa"/>
          </w:tcPr>
          <w:p w14:paraId="52F2588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363BAF1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2AB953C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22D0099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20D530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7436231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2</w:t>
            </w:r>
          </w:p>
        </w:tc>
        <w:tc>
          <w:tcPr>
            <w:tcW w:w="1170" w:type="dxa"/>
          </w:tcPr>
          <w:p w14:paraId="5BECAEA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3782F7B3"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4564455" w14:textId="77777777" w:rsidR="00723A49" w:rsidRPr="00ED57A2" w:rsidRDefault="00723A49" w:rsidP="00A97FB8">
            <w:pPr>
              <w:pStyle w:val="TableText"/>
            </w:pPr>
            <w:r w:rsidRPr="00ED57A2">
              <w:t>30</w:t>
            </w:r>
          </w:p>
        </w:tc>
        <w:tc>
          <w:tcPr>
            <w:tcW w:w="1260" w:type="dxa"/>
          </w:tcPr>
          <w:p w14:paraId="2C8860C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Procedure Code Indicator</w:t>
            </w:r>
          </w:p>
        </w:tc>
        <w:tc>
          <w:tcPr>
            <w:tcW w:w="6120" w:type="dxa"/>
          </w:tcPr>
          <w:p w14:paraId="06F4609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A code identifying the type of procedure code used in field#26:</w:t>
            </w:r>
          </w:p>
          <w:p w14:paraId="68298B1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 CPT or HCPCS Level 1 Code</w:t>
            </w:r>
          </w:p>
          <w:p w14:paraId="1CC8F6B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3= HCPCS Level II Code</w:t>
            </w:r>
          </w:p>
          <w:p w14:paraId="64ACFD9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4= HCPCS Level III Code (State Medicare code).</w:t>
            </w:r>
          </w:p>
          <w:p w14:paraId="5B89EF3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5= American Dental Association (ADA) Procedure Code (Also referred to as CDT code.)</w:t>
            </w:r>
          </w:p>
          <w:p w14:paraId="55AAC48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6= State defined Procedure Code</w:t>
            </w:r>
          </w:p>
          <w:p w14:paraId="13426E0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7= Plan specific Procedure Code</w:t>
            </w:r>
          </w:p>
          <w:p w14:paraId="57B9CA16" w14:textId="356DCDC8"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ICD procedure codes should go in Surgical</w:t>
            </w:r>
            <w:r w:rsidR="00EF2829">
              <w:t xml:space="preserve"> </w:t>
            </w:r>
            <w:r w:rsidRPr="00EB1E5C">
              <w:t>Procedure code fields (Field # 103 – 111</w:t>
            </w:r>
            <w:r w:rsidR="00006BC4">
              <w:t>, 206-221</w:t>
            </w:r>
            <w:r w:rsidRPr="00EB1E5C">
              <w:t>)</w:t>
            </w:r>
            <w:r w:rsidR="00EF2829">
              <w:t xml:space="preserve">. </w:t>
            </w:r>
          </w:p>
          <w:p w14:paraId="0D8A9CA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 xml:space="preserve">State defined procedure codes should be used, when coded, for services such as EPSDT procedures. </w:t>
            </w:r>
            <w:r w:rsidRPr="004D17D2">
              <w:rPr>
                <w:b/>
                <w:i/>
              </w:rPr>
              <w:t>See discussion in the Data Element Clarifications section.</w:t>
            </w:r>
          </w:p>
        </w:tc>
        <w:tc>
          <w:tcPr>
            <w:tcW w:w="270" w:type="dxa"/>
          </w:tcPr>
          <w:p w14:paraId="19A8E41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7F4371B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596E632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7ADDC75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93488E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5F75DAE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w:t>
            </w:r>
          </w:p>
        </w:tc>
        <w:tc>
          <w:tcPr>
            <w:tcW w:w="1170" w:type="dxa"/>
          </w:tcPr>
          <w:p w14:paraId="475C35A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N</w:t>
            </w:r>
          </w:p>
        </w:tc>
      </w:tr>
      <w:tr w:rsidR="00066B6E" w:rsidRPr="00EB1E5C" w14:paraId="7D8157D0"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6655210" w14:textId="77777777" w:rsidR="00723A49" w:rsidRPr="00872348" w:rsidRDefault="00723A49" w:rsidP="00A97FB8">
            <w:pPr>
              <w:pStyle w:val="TableText"/>
            </w:pPr>
            <w:r w:rsidRPr="00872348">
              <w:t>31</w:t>
            </w:r>
          </w:p>
        </w:tc>
        <w:tc>
          <w:tcPr>
            <w:tcW w:w="1260" w:type="dxa"/>
          </w:tcPr>
          <w:p w14:paraId="680A06F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Revenue Code</w:t>
            </w:r>
          </w:p>
        </w:tc>
        <w:tc>
          <w:tcPr>
            <w:tcW w:w="6120" w:type="dxa"/>
          </w:tcPr>
          <w:p w14:paraId="63B9A1FE" w14:textId="77777777" w:rsidR="00723A49" w:rsidRPr="00AF7EFD" w:rsidRDefault="00723A49" w:rsidP="00A97FB8">
            <w:pPr>
              <w:pStyle w:val="TableText"/>
              <w:cnfStyle w:val="000000010000" w:firstRow="0" w:lastRow="0" w:firstColumn="0" w:lastColumn="0" w:oddVBand="0" w:evenVBand="0" w:oddHBand="0" w:evenHBand="1" w:firstRowFirstColumn="0" w:firstRowLastColumn="0" w:lastRowFirstColumn="0" w:lastRowLastColumn="0"/>
              <w:rPr>
                <w:lang w:val="fr-FR"/>
              </w:rPr>
            </w:pPr>
            <w:r w:rsidRPr="00EB1E5C">
              <w:t xml:space="preserve">For facility services, the UB Revenue Code associated with the service.  </w:t>
            </w:r>
            <w:r w:rsidRPr="00872348">
              <w:t xml:space="preserve">Only standard UB92 Revenue Codes values are allowed; plans may not </w:t>
            </w:r>
            <w:r w:rsidRPr="00872348">
              <w:lastRenderedPageBreak/>
              <w:t xml:space="preserve">use “in house” codes.  Values should be sent in 4 digit format. Revenue codes less than 4 digits long should be submitted with leading zeros. </w:t>
            </w:r>
            <w:r w:rsidRPr="00AF7EFD">
              <w:rPr>
                <w:lang w:val="fr-FR"/>
              </w:rPr>
              <w:t>For Example:</w:t>
            </w:r>
          </w:p>
          <w:p w14:paraId="638887EE" w14:textId="77777777" w:rsidR="00723A49" w:rsidRPr="00AF7EFD" w:rsidRDefault="00723A49" w:rsidP="00A97FB8">
            <w:pPr>
              <w:pStyle w:val="TableText"/>
              <w:cnfStyle w:val="000000010000" w:firstRow="0" w:lastRow="0" w:firstColumn="0" w:lastColumn="0" w:oddVBand="0" w:evenVBand="0" w:oddHBand="0" w:evenHBand="1" w:firstRowFirstColumn="0" w:firstRowLastColumn="0" w:lastRowFirstColumn="0" w:lastRowLastColumn="0"/>
              <w:rPr>
                <w:lang w:val="fr-FR"/>
              </w:rPr>
            </w:pPr>
            <w:r w:rsidRPr="00AF7EFD">
              <w:rPr>
                <w:lang w:val="fr-FR"/>
              </w:rPr>
              <w:t>Revenue code -1 - as ‘0001’;</w:t>
            </w:r>
          </w:p>
          <w:p w14:paraId="07D39C91" w14:textId="77777777" w:rsidR="00723A49" w:rsidRPr="00AF7EFD" w:rsidRDefault="00723A49" w:rsidP="00A97FB8">
            <w:pPr>
              <w:pStyle w:val="TableText"/>
              <w:cnfStyle w:val="000000010000" w:firstRow="0" w:lastRow="0" w:firstColumn="0" w:lastColumn="0" w:oddVBand="0" w:evenVBand="0" w:oddHBand="0" w:evenHBand="1" w:firstRowFirstColumn="0" w:firstRowLastColumn="0" w:lastRowFirstColumn="0" w:lastRowLastColumn="0"/>
              <w:rPr>
                <w:lang w:val="fr-FR"/>
              </w:rPr>
            </w:pPr>
            <w:r w:rsidRPr="00AF7EFD">
              <w:rPr>
                <w:lang w:val="fr-FR"/>
              </w:rPr>
              <w:t>Revenue Code 23 - as ‘0023;</w:t>
            </w:r>
          </w:p>
          <w:p w14:paraId="5C2A17C1" w14:textId="3AF908D1" w:rsidR="00723A49" w:rsidRPr="00AF7EFD" w:rsidRDefault="00723A49" w:rsidP="00A97FB8">
            <w:pPr>
              <w:pStyle w:val="TableText"/>
              <w:cnfStyle w:val="000000010000" w:firstRow="0" w:lastRow="0" w:firstColumn="0" w:lastColumn="0" w:oddVBand="0" w:evenVBand="0" w:oddHBand="0" w:evenHBand="1" w:firstRowFirstColumn="0" w:firstRowLastColumn="0" w:lastRowFirstColumn="0" w:lastRowLastColumn="0"/>
              <w:rPr>
                <w:lang w:val="fr-FR"/>
              </w:rPr>
            </w:pPr>
            <w:r w:rsidRPr="00AF7EFD">
              <w:rPr>
                <w:lang w:val="fr-FR"/>
              </w:rPr>
              <w:t>Revenue code 100 - as ‘0100’;</w:t>
            </w:r>
          </w:p>
          <w:p w14:paraId="55DE1FFA" w14:textId="77777777" w:rsidR="00723A49" w:rsidRPr="00AF7EFD" w:rsidRDefault="00723A49" w:rsidP="00A97FB8">
            <w:pPr>
              <w:pStyle w:val="TableText"/>
              <w:cnfStyle w:val="000000010000" w:firstRow="0" w:lastRow="0" w:firstColumn="0" w:lastColumn="0" w:oddVBand="0" w:evenVBand="0" w:oddHBand="0" w:evenHBand="1" w:firstRowFirstColumn="0" w:firstRowLastColumn="0" w:lastRowFirstColumn="0" w:lastRowLastColumn="0"/>
              <w:rPr>
                <w:lang w:val="fr-FR"/>
              </w:rPr>
            </w:pPr>
            <w:r w:rsidRPr="00AF7EFD">
              <w:rPr>
                <w:lang w:val="fr-FR"/>
              </w:rPr>
              <w:t>Revenue Code 2100 – as ‘2100’.</w:t>
            </w:r>
          </w:p>
        </w:tc>
        <w:tc>
          <w:tcPr>
            <w:tcW w:w="270" w:type="dxa"/>
          </w:tcPr>
          <w:p w14:paraId="457DA3F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lastRenderedPageBreak/>
              <w:t>X</w:t>
            </w:r>
          </w:p>
        </w:tc>
        <w:tc>
          <w:tcPr>
            <w:tcW w:w="360" w:type="dxa"/>
          </w:tcPr>
          <w:p w14:paraId="00092FE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B7E6DB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3C44721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8DA4EE6"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A11A64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4</w:t>
            </w:r>
          </w:p>
        </w:tc>
        <w:tc>
          <w:tcPr>
            <w:tcW w:w="1170" w:type="dxa"/>
          </w:tcPr>
          <w:p w14:paraId="7224814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0601E1EE"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612B5AE" w14:textId="77777777" w:rsidR="00723A49" w:rsidRPr="00872348" w:rsidRDefault="00723A49" w:rsidP="00A97FB8">
            <w:pPr>
              <w:pStyle w:val="TableText"/>
            </w:pPr>
            <w:r w:rsidRPr="00872348">
              <w:t>32</w:t>
            </w:r>
          </w:p>
        </w:tc>
        <w:tc>
          <w:tcPr>
            <w:tcW w:w="1260" w:type="dxa"/>
          </w:tcPr>
          <w:p w14:paraId="76D0BC6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Place of Service</w:t>
            </w:r>
          </w:p>
          <w:p w14:paraId="40D9E19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6120" w:type="dxa"/>
          </w:tcPr>
          <w:p w14:paraId="01AF393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This field hosts Place of Service (POS) that comes on the Professional claim).</w:t>
            </w:r>
          </w:p>
          <w:p w14:paraId="3A33B08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See Table C for CMS 1500 standard</w:t>
            </w:r>
          </w:p>
          <w:p w14:paraId="6C07FCF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97F887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CA3DC4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5468AD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E48A46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3D7145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1D35798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w:t>
            </w:r>
          </w:p>
        </w:tc>
        <w:tc>
          <w:tcPr>
            <w:tcW w:w="1170" w:type="dxa"/>
          </w:tcPr>
          <w:p w14:paraId="2783CAA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2F64CE15"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EB3F08A" w14:textId="77777777" w:rsidR="00723A49" w:rsidRPr="00872348" w:rsidRDefault="00723A49" w:rsidP="00A97FB8">
            <w:pPr>
              <w:pStyle w:val="TableText"/>
            </w:pPr>
            <w:r w:rsidRPr="00872348">
              <w:t>33</w:t>
            </w:r>
          </w:p>
        </w:tc>
        <w:tc>
          <w:tcPr>
            <w:tcW w:w="1260" w:type="dxa"/>
          </w:tcPr>
          <w:p w14:paraId="281F9F8C"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Type Of Bill</w:t>
            </w:r>
          </w:p>
        </w:tc>
        <w:tc>
          <w:tcPr>
            <w:tcW w:w="6120" w:type="dxa"/>
          </w:tcPr>
          <w:p w14:paraId="6038874A" w14:textId="0B813E98"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For encounter data supporting UB claims submission the Type of Bill is submitted as a 3-digit bill type in accordance with national billing guideline.  The first two digits denote the place of services and the third digits denotes the frequency.</w:t>
            </w:r>
          </w:p>
          <w:p w14:paraId="73AAFC0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See Table D for UB Type of Bill values indicating place.  </w:t>
            </w:r>
            <w:r w:rsidRPr="00AF7EFD">
              <w:rPr>
                <w:rStyle w:val="ZItalic"/>
                <w:sz w:val="22"/>
                <w:szCs w:val="22"/>
              </w:rPr>
              <w:t>Note:</w:t>
            </w:r>
            <w:r w:rsidRPr="00872348">
              <w:t xml:space="preserve"> </w:t>
            </w:r>
            <w:r w:rsidRPr="00EB1E5C">
              <w:t>for UB Type of Bill, use the 1</w:t>
            </w:r>
            <w:r w:rsidRPr="00872348">
              <w:t>st</w:t>
            </w:r>
            <w:r w:rsidRPr="00EB1E5C">
              <w:t xml:space="preserve"> and 2</w:t>
            </w:r>
            <w:r w:rsidRPr="00872348">
              <w:t>nd</w:t>
            </w:r>
            <w:r w:rsidRPr="00EB1E5C">
              <w:t xml:space="preserve"> positions only.)</w:t>
            </w:r>
          </w:p>
          <w:p w14:paraId="5FDEAEC4" w14:textId="6B176EE5"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Frequency values can be found in Table K and are documented in field # </w:t>
            </w:r>
            <w:r w:rsidRPr="00872348">
              <w:t>91 as well.</w:t>
            </w:r>
          </w:p>
        </w:tc>
        <w:tc>
          <w:tcPr>
            <w:tcW w:w="270" w:type="dxa"/>
          </w:tcPr>
          <w:p w14:paraId="7CE37C7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3E2BC37E"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FF78AD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4695702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DFC8E83"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CF42B9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3</w:t>
            </w:r>
          </w:p>
        </w:tc>
        <w:tc>
          <w:tcPr>
            <w:tcW w:w="1170" w:type="dxa"/>
          </w:tcPr>
          <w:p w14:paraId="0E38AD8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6A32EA88"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942D984" w14:textId="77777777" w:rsidR="00723A49" w:rsidRPr="00872348" w:rsidRDefault="00723A49" w:rsidP="00A97FB8">
            <w:pPr>
              <w:pStyle w:val="TableText"/>
            </w:pPr>
            <w:r w:rsidRPr="00872348">
              <w:t>34</w:t>
            </w:r>
          </w:p>
        </w:tc>
        <w:tc>
          <w:tcPr>
            <w:tcW w:w="1260" w:type="dxa"/>
          </w:tcPr>
          <w:p w14:paraId="249F674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Patient Discharge Status</w:t>
            </w:r>
          </w:p>
        </w:tc>
        <w:tc>
          <w:tcPr>
            <w:tcW w:w="6120" w:type="dxa"/>
          </w:tcPr>
          <w:p w14:paraId="124A163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This is 2-digit Discharge Status Code (UB Patient Status) for hospital admissions.</w:t>
            </w:r>
          </w:p>
          <w:p w14:paraId="3F4211E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Values from 1 to 9 should always be entered with leading ‘0’.</w:t>
            </w:r>
          </w:p>
          <w:p w14:paraId="64B54B9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Examples:</w:t>
            </w:r>
          </w:p>
          <w:p w14:paraId="1A21D20C"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Patient Discharge Status ‘1’ should be submitted as ‘01’;</w:t>
            </w:r>
          </w:p>
          <w:p w14:paraId="459A3219" w14:textId="23109969"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Patient Discharge Status ‘19’ should be submitted as ‘19’.</w:t>
            </w:r>
          </w:p>
        </w:tc>
        <w:tc>
          <w:tcPr>
            <w:tcW w:w="270" w:type="dxa"/>
          </w:tcPr>
          <w:p w14:paraId="4780BDF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104F1F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5C2876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32D0BCD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F08471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B9C69D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w:t>
            </w:r>
          </w:p>
        </w:tc>
        <w:tc>
          <w:tcPr>
            <w:tcW w:w="1170" w:type="dxa"/>
          </w:tcPr>
          <w:p w14:paraId="1A953C3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70365512"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E5C4F3A" w14:textId="77777777" w:rsidR="00723A49" w:rsidRPr="00872348" w:rsidRDefault="00723A49" w:rsidP="00A97FB8">
            <w:pPr>
              <w:pStyle w:val="TableText"/>
            </w:pPr>
            <w:r w:rsidRPr="00872348">
              <w:t>35</w:t>
            </w:r>
          </w:p>
        </w:tc>
        <w:tc>
          <w:tcPr>
            <w:tcW w:w="1260" w:type="dxa"/>
          </w:tcPr>
          <w:p w14:paraId="76584C8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Filler</w:t>
            </w:r>
          </w:p>
        </w:tc>
        <w:tc>
          <w:tcPr>
            <w:tcW w:w="6120" w:type="dxa"/>
          </w:tcPr>
          <w:p w14:paraId="347C6C1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44BD69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C73709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3B20FC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113A8AC"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A3A997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51F236F"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2</w:t>
            </w:r>
          </w:p>
        </w:tc>
        <w:tc>
          <w:tcPr>
            <w:tcW w:w="1170" w:type="dxa"/>
          </w:tcPr>
          <w:p w14:paraId="169F16B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32687079"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F6A8C65" w14:textId="77777777" w:rsidR="00723A49" w:rsidRPr="00872348" w:rsidRDefault="00723A49" w:rsidP="00A97FB8">
            <w:pPr>
              <w:pStyle w:val="TableText"/>
            </w:pPr>
            <w:r w:rsidRPr="00872348">
              <w:t>36</w:t>
            </w:r>
          </w:p>
        </w:tc>
        <w:tc>
          <w:tcPr>
            <w:tcW w:w="1260" w:type="dxa"/>
          </w:tcPr>
          <w:p w14:paraId="6598FE7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Quantity</w:t>
            </w:r>
          </w:p>
        </w:tc>
        <w:tc>
          <w:tcPr>
            <w:tcW w:w="6120" w:type="dxa"/>
          </w:tcPr>
          <w:p w14:paraId="396629B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This value represents the actual quantity billed and should be submitted with decimal point when applicable.</w:t>
            </w:r>
          </w:p>
          <w:p w14:paraId="1F5B243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For inpatient admissions, the number of days of confinement.  Count the day of admission but not the day of discharge (for admission and discharge on the same day, Quantity is counted as 1). For all other procedures, the number of units performed for this procedure.  For most procedures, this number should be “1”.  In some cases, a procedure may be repeated, in which case this number should reflect the number of times the procedure was performed.  For anesthesia services, this should be the total number of minutes that make up the beginning and ending clock time of anesthesia service administered.  Please make sure that the Quantity corresponds to the procedure code.  For example, if the psychiatric code 90844 is used (Individual psychotherapy, 45-50 minutes), the Quantity should be “1” NOT “45” or “50”.</w:t>
            </w:r>
          </w:p>
          <w:p w14:paraId="0688A6C0" w14:textId="1FE0F35B"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For Inpatient records, it should represent number of days of care. Values of 30, 60 or </w:t>
            </w:r>
            <w:r w:rsidR="7D9910E7">
              <w:t>100</w:t>
            </w:r>
            <w:r w:rsidRPr="00EB1E5C">
              <w:t xml:space="preserve"> are most common on drug records.</w:t>
            </w:r>
          </w:p>
          <w:p w14:paraId="4371CEA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Note</w:t>
            </w:r>
            <w:r w:rsidRPr="00EB1E5C">
              <w:t>:  Length of this field has been increased to accommodate the actual quantity.  Quantity=10 should be submitted as 10; Quantity=10.5 should be submitted as 10.5; Quantity=10.55 should be submitted as 10.55</w:t>
            </w:r>
          </w:p>
        </w:tc>
        <w:tc>
          <w:tcPr>
            <w:tcW w:w="270" w:type="dxa"/>
          </w:tcPr>
          <w:p w14:paraId="001160F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5C0BE9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E5C73C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7BD3A23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10305E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6C06346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9</w:t>
            </w:r>
          </w:p>
        </w:tc>
        <w:tc>
          <w:tcPr>
            <w:tcW w:w="1170" w:type="dxa"/>
          </w:tcPr>
          <w:p w14:paraId="45142F5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6EC59E71">
              <w:t>N</w:t>
            </w:r>
          </w:p>
        </w:tc>
      </w:tr>
      <w:tr w:rsidR="00066B6E" w:rsidRPr="00EB1E5C" w14:paraId="21F443E0"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BAFAC51" w14:textId="77777777" w:rsidR="00723A49" w:rsidRPr="00872348" w:rsidRDefault="00723A49" w:rsidP="00A97FB8">
            <w:pPr>
              <w:pStyle w:val="TableText"/>
            </w:pPr>
            <w:r w:rsidRPr="00872348">
              <w:t>37</w:t>
            </w:r>
          </w:p>
        </w:tc>
        <w:tc>
          <w:tcPr>
            <w:tcW w:w="1260" w:type="dxa"/>
          </w:tcPr>
          <w:p w14:paraId="4D72A1E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NDC Number</w:t>
            </w:r>
          </w:p>
        </w:tc>
        <w:tc>
          <w:tcPr>
            <w:tcW w:w="6120" w:type="dxa"/>
          </w:tcPr>
          <w:p w14:paraId="41B8F15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For prescription drugs, the valid National Drug Code number assigned by the Food and Drug Administration (FDA).</w:t>
            </w:r>
          </w:p>
          <w:p w14:paraId="550AF1B8" w14:textId="5ED7F735"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For Compound drugs claims submit NDC Number for the primary drug, </w:t>
            </w:r>
            <w:r w:rsidR="00187566">
              <w:t>i</w:t>
            </w:r>
            <w:r w:rsidRPr="00EB1E5C">
              <w:t>f primary drug is unknown, submit NDC Number for most expensive drug.</w:t>
            </w:r>
          </w:p>
          <w:p w14:paraId="20C1877E" w14:textId="18DD70B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872348">
              <w:t>NDC codes should not be blank</w:t>
            </w:r>
            <w:r>
              <w:t xml:space="preserve"> </w:t>
            </w:r>
            <w:r w:rsidRPr="00872348">
              <w:t xml:space="preserve">on pharmacy and Physician Administered Drug claims, </w:t>
            </w:r>
            <w:r w:rsidR="00C429FF">
              <w:t>including</w:t>
            </w:r>
            <w:r w:rsidR="00C429FF" w:rsidRPr="00872348">
              <w:t xml:space="preserve"> </w:t>
            </w:r>
            <w:r w:rsidRPr="00872348">
              <w:t>for compound drugs.</w:t>
            </w:r>
          </w:p>
        </w:tc>
        <w:tc>
          <w:tcPr>
            <w:tcW w:w="270" w:type="dxa"/>
          </w:tcPr>
          <w:p w14:paraId="3B77A066"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775148A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045D72E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00DFD5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03BC718F"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F5D3FF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11</w:t>
            </w:r>
          </w:p>
        </w:tc>
        <w:tc>
          <w:tcPr>
            <w:tcW w:w="1170" w:type="dxa"/>
          </w:tcPr>
          <w:p w14:paraId="676B7F01" w14:textId="77777777" w:rsidR="00723A49" w:rsidRPr="00EB1E5C" w:rsidRDefault="133B1B66" w:rsidP="00A97FB8">
            <w:pPr>
              <w:pStyle w:val="TableText"/>
              <w:cnfStyle w:val="000000010000" w:firstRow="0" w:lastRow="0" w:firstColumn="0" w:lastColumn="0" w:oddVBand="0" w:evenVBand="0" w:oddHBand="0" w:evenHBand="1" w:firstRowFirstColumn="0" w:firstRowLastColumn="0" w:lastRowFirstColumn="0" w:lastRowLastColumn="0"/>
            </w:pPr>
            <w:r>
              <w:t>N</w:t>
            </w:r>
          </w:p>
        </w:tc>
      </w:tr>
      <w:tr w:rsidR="00066B6E" w:rsidRPr="00EB1E5C" w14:paraId="7109998B"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2DC9B2D" w14:textId="77777777" w:rsidR="00723A49" w:rsidRPr="00872348" w:rsidRDefault="00723A49" w:rsidP="00A97FB8">
            <w:pPr>
              <w:pStyle w:val="TableText"/>
            </w:pPr>
            <w:r w:rsidRPr="00872348">
              <w:lastRenderedPageBreak/>
              <w:t>38</w:t>
            </w:r>
          </w:p>
        </w:tc>
        <w:tc>
          <w:tcPr>
            <w:tcW w:w="1260" w:type="dxa"/>
          </w:tcPr>
          <w:p w14:paraId="5439ED0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Metric Quantity</w:t>
            </w:r>
          </w:p>
          <w:p w14:paraId="4D47240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6120" w:type="dxa"/>
          </w:tcPr>
          <w:p w14:paraId="3D3DC509" w14:textId="5C75AB80" w:rsidR="00723A49" w:rsidRPr="00703546"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262AF5">
              <w:t xml:space="preserve">For prescription </w:t>
            </w:r>
            <w:r w:rsidRPr="007E7D62">
              <w:t xml:space="preserve">and physician administered </w:t>
            </w:r>
            <w:r w:rsidRPr="00262AF5">
              <w:t>drugs, the total number of units or volume (e.g</w:t>
            </w:r>
            <w:r>
              <w:t>.</w:t>
            </w:r>
            <w:r w:rsidR="00DE6807">
              <w:t>,</w:t>
            </w:r>
            <w:r w:rsidRPr="00262AF5">
              <w:t xml:space="preserve"> tablets, milligrams)</w:t>
            </w:r>
            <w:r w:rsidRPr="00703546">
              <w:t xml:space="preserve"> </w:t>
            </w:r>
            <w:r w:rsidRPr="00947DF9">
              <w:t xml:space="preserve">dispensed. Should be submitted with decimal point when applicable.  </w:t>
            </w:r>
            <w:r w:rsidRPr="007E7D62">
              <w:t xml:space="preserve">Plans may need to derive the Metric Quantity for physician administered drugs using the procedure code and billed units.  </w:t>
            </w:r>
            <w:r w:rsidRPr="00262AF5">
              <w:t>Unit of Measure #231 also needs to be populated to indicate the specific type of units counted here (e.g</w:t>
            </w:r>
            <w:r w:rsidR="00097540">
              <w:t>.,</w:t>
            </w:r>
            <w:r w:rsidRPr="00262AF5">
              <w:t xml:space="preserve"> each tablet, milligrams).</w:t>
            </w:r>
          </w:p>
          <w:p w14:paraId="329FFBAB" w14:textId="77777777" w:rsidR="00723A49" w:rsidRPr="00947DF9"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AF7EFD">
              <w:rPr>
                <w:rStyle w:val="ZItalic"/>
                <w:sz w:val="22"/>
                <w:szCs w:val="22"/>
              </w:rPr>
              <w:t>Note:</w:t>
            </w:r>
            <w:r w:rsidRPr="00947DF9">
              <w:t xml:space="preserve">  Length of this field has been increased to accommodate the actual Metric Quantity.</w:t>
            </w:r>
          </w:p>
          <w:p w14:paraId="47CEA458" w14:textId="78B85CF7" w:rsidR="00723A49" w:rsidRPr="00872348" w:rsidRDefault="133B1B66" w:rsidP="00A97FB8">
            <w:pPr>
              <w:pStyle w:val="TableText"/>
              <w:cnfStyle w:val="000000100000" w:firstRow="0" w:lastRow="0" w:firstColumn="0" w:lastColumn="0" w:oddVBand="0" w:evenVBand="0" w:oddHBand="1" w:evenHBand="0" w:firstRowFirstColumn="0" w:firstRowLastColumn="0" w:lastRowFirstColumn="0" w:lastRowLastColumn="0"/>
            </w:pPr>
            <w:r>
              <w:t>Metric Quantity=10 should be submitted as 10; Metric Quantity=10.5 should be submitted as 10.5; Metric Quantity=10.55 should be submitted as 10.55</w:t>
            </w:r>
          </w:p>
        </w:tc>
        <w:tc>
          <w:tcPr>
            <w:tcW w:w="270" w:type="dxa"/>
          </w:tcPr>
          <w:p w14:paraId="5D83ADD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1FB1043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64FACC0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471140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011A76A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F46FF9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9</w:t>
            </w:r>
          </w:p>
        </w:tc>
        <w:tc>
          <w:tcPr>
            <w:tcW w:w="1170" w:type="dxa"/>
          </w:tcPr>
          <w:p w14:paraId="11C9428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N</w:t>
            </w:r>
          </w:p>
        </w:tc>
      </w:tr>
      <w:tr w:rsidR="00066B6E" w:rsidRPr="00EB1E5C" w14:paraId="24AF2271"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5ED4117" w14:textId="77777777" w:rsidR="00723A49" w:rsidRPr="00872348" w:rsidRDefault="00723A49" w:rsidP="00A97FB8">
            <w:pPr>
              <w:pStyle w:val="TableText"/>
            </w:pPr>
            <w:r w:rsidRPr="00872348">
              <w:t>39</w:t>
            </w:r>
          </w:p>
        </w:tc>
        <w:tc>
          <w:tcPr>
            <w:tcW w:w="1260" w:type="dxa"/>
          </w:tcPr>
          <w:p w14:paraId="39E6FAE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Days Supply</w:t>
            </w:r>
          </w:p>
        </w:tc>
        <w:tc>
          <w:tcPr>
            <w:tcW w:w="6120" w:type="dxa"/>
          </w:tcPr>
          <w:p w14:paraId="6D33565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The number of days of drug therapy covered by this prescription.</w:t>
            </w:r>
          </w:p>
        </w:tc>
        <w:tc>
          <w:tcPr>
            <w:tcW w:w="270" w:type="dxa"/>
          </w:tcPr>
          <w:p w14:paraId="65832D5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46EC98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935397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9EAA81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6A3FE2C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FEBFDB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3</w:t>
            </w:r>
          </w:p>
        </w:tc>
        <w:tc>
          <w:tcPr>
            <w:tcW w:w="1170" w:type="dxa"/>
          </w:tcPr>
          <w:p w14:paraId="0B71B81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N</w:t>
            </w:r>
          </w:p>
        </w:tc>
      </w:tr>
      <w:tr w:rsidR="00066B6E" w:rsidRPr="00EB1E5C" w14:paraId="723FE093"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DC920B7" w14:textId="77777777" w:rsidR="00723A49" w:rsidRPr="00872348" w:rsidRDefault="00723A49" w:rsidP="00A97FB8">
            <w:pPr>
              <w:pStyle w:val="TableText"/>
            </w:pPr>
            <w:r w:rsidRPr="00872348">
              <w:t>40</w:t>
            </w:r>
          </w:p>
        </w:tc>
        <w:tc>
          <w:tcPr>
            <w:tcW w:w="1260" w:type="dxa"/>
          </w:tcPr>
          <w:p w14:paraId="57F8FA4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Refill Indicator</w:t>
            </w:r>
          </w:p>
        </w:tc>
        <w:tc>
          <w:tcPr>
            <w:tcW w:w="6120" w:type="dxa"/>
          </w:tcPr>
          <w:p w14:paraId="30A6D40C" w14:textId="5AFB651D"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A number indicating whether this is an original prescription (0) or a refill number (e.g</w:t>
            </w:r>
            <w:r>
              <w:t>.</w:t>
            </w:r>
            <w:r w:rsidRPr="00EB1E5C">
              <w:t>, 1, 2, 3, etc.) on Pharmacy claims.</w:t>
            </w:r>
          </w:p>
        </w:tc>
        <w:tc>
          <w:tcPr>
            <w:tcW w:w="270" w:type="dxa"/>
          </w:tcPr>
          <w:p w14:paraId="0B218B0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0DF6E0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68BC36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AD4123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24CCCDD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001412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w:t>
            </w:r>
          </w:p>
        </w:tc>
        <w:tc>
          <w:tcPr>
            <w:tcW w:w="1170" w:type="dxa"/>
          </w:tcPr>
          <w:p w14:paraId="2B2CD6F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N</w:t>
            </w:r>
          </w:p>
        </w:tc>
      </w:tr>
      <w:tr w:rsidR="00066B6E" w:rsidRPr="00EB1E5C" w14:paraId="036EA1AC"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7976A9B" w14:textId="77777777" w:rsidR="00723A49" w:rsidRPr="00872348" w:rsidRDefault="00723A49" w:rsidP="00A97FB8">
            <w:pPr>
              <w:pStyle w:val="TableText"/>
            </w:pPr>
            <w:r w:rsidRPr="00872348">
              <w:t>41</w:t>
            </w:r>
          </w:p>
        </w:tc>
        <w:tc>
          <w:tcPr>
            <w:tcW w:w="1260" w:type="dxa"/>
          </w:tcPr>
          <w:p w14:paraId="26E171E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Dispense As Written Indicator</w:t>
            </w:r>
          </w:p>
        </w:tc>
        <w:tc>
          <w:tcPr>
            <w:tcW w:w="6120" w:type="dxa"/>
          </w:tcPr>
          <w:p w14:paraId="31DAC012" w14:textId="7588DF49"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An indicator specifying why the product dispensed was selected by the pharmacist and should be entered in a 2</w:t>
            </w:r>
            <w:r>
              <w:t>-</w:t>
            </w:r>
            <w:r w:rsidRPr="00EB1E5C">
              <w:t>digit format with leading zero:</w:t>
            </w:r>
          </w:p>
          <w:p w14:paraId="30074BA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00=No product Selection Available</w:t>
            </w:r>
          </w:p>
          <w:p w14:paraId="22ED383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01=Substitution Not Allowed by Prescriber</w:t>
            </w:r>
          </w:p>
          <w:p w14:paraId="0191FF2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02=Substitution Allowed-Patient Requested Product Dispensed</w:t>
            </w:r>
          </w:p>
          <w:p w14:paraId="58F55F7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03=Substitution Allowed-Pharmacist Selected Product Dispensed</w:t>
            </w:r>
          </w:p>
          <w:p w14:paraId="585C473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04=Substitution Allowed-Generic Drug Not in Stock</w:t>
            </w:r>
          </w:p>
          <w:p w14:paraId="6724553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05=Substitution Allowed-Brand Drug Dispensed as a Generic</w:t>
            </w:r>
          </w:p>
          <w:p w14:paraId="77E5986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06=Override</w:t>
            </w:r>
          </w:p>
          <w:p w14:paraId="3E13E86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07=Substitution Not Allowed-Brand Drug Mandated by Law</w:t>
            </w:r>
          </w:p>
          <w:p w14:paraId="1CC79A8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08=Substitution Allowed-Generic Drug Not Available in Marketplace</w:t>
            </w:r>
          </w:p>
          <w:p w14:paraId="591C9E23" w14:textId="23A21D99"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09=Substitution Allowed </w:t>
            </w:r>
            <w:r>
              <w:t>by</w:t>
            </w:r>
            <w:r w:rsidRPr="00EB1E5C">
              <w:t xml:space="preserve"> Prescriber but Plan Requests Brand</w:t>
            </w:r>
          </w:p>
        </w:tc>
        <w:tc>
          <w:tcPr>
            <w:tcW w:w="270" w:type="dxa"/>
          </w:tcPr>
          <w:p w14:paraId="39EB7B0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9DBC55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F2E4F8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EACEAD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5ABA384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50E1DD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2</w:t>
            </w:r>
          </w:p>
        </w:tc>
        <w:tc>
          <w:tcPr>
            <w:tcW w:w="1170" w:type="dxa"/>
          </w:tcPr>
          <w:p w14:paraId="799C7CD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N</w:t>
            </w:r>
          </w:p>
        </w:tc>
      </w:tr>
      <w:tr w:rsidR="00066B6E" w:rsidRPr="00EB1E5C" w14:paraId="1D8C7E10"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63CFB4E" w14:textId="77777777" w:rsidR="00723A49" w:rsidRPr="00872348" w:rsidRDefault="00723A49" w:rsidP="00A97FB8">
            <w:pPr>
              <w:pStyle w:val="TableText"/>
            </w:pPr>
            <w:r w:rsidRPr="00872348">
              <w:t>42</w:t>
            </w:r>
          </w:p>
        </w:tc>
        <w:tc>
          <w:tcPr>
            <w:tcW w:w="1260" w:type="dxa"/>
          </w:tcPr>
          <w:p w14:paraId="2C81C58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Dental Quadrant</w:t>
            </w:r>
          </w:p>
        </w:tc>
        <w:tc>
          <w:tcPr>
            <w:tcW w:w="6120" w:type="dxa"/>
          </w:tcPr>
          <w:p w14:paraId="09840FA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One of the four equal sections into which the dental arches can be divided; begins at the midline of the arch and extends distally to the last tooth.</w:t>
            </w:r>
          </w:p>
          <w:p w14:paraId="2A5A6A2B" w14:textId="15050E16"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 = Upper Right</w:t>
            </w:r>
          </w:p>
          <w:p w14:paraId="69A7B2EF" w14:textId="7E418C52"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 = Upper Left</w:t>
            </w:r>
          </w:p>
          <w:p w14:paraId="61886752" w14:textId="3038F9EF"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3 = Lower Left</w:t>
            </w:r>
          </w:p>
          <w:p w14:paraId="48F08F3A" w14:textId="64C69AC9"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4 = Lower Right</w:t>
            </w:r>
          </w:p>
        </w:tc>
        <w:tc>
          <w:tcPr>
            <w:tcW w:w="270" w:type="dxa"/>
          </w:tcPr>
          <w:p w14:paraId="4FB3872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553B56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7634E5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7C2421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26E534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7D7EC73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w:t>
            </w:r>
          </w:p>
        </w:tc>
        <w:tc>
          <w:tcPr>
            <w:tcW w:w="1170" w:type="dxa"/>
          </w:tcPr>
          <w:p w14:paraId="03ACF70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N</w:t>
            </w:r>
          </w:p>
        </w:tc>
      </w:tr>
      <w:tr w:rsidR="00066B6E" w:rsidRPr="00EB1E5C" w14:paraId="753C446B"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1CCF518" w14:textId="77777777" w:rsidR="00723A49" w:rsidRPr="00872348" w:rsidRDefault="00723A49" w:rsidP="00A97FB8">
            <w:pPr>
              <w:pStyle w:val="TableText"/>
            </w:pPr>
            <w:r w:rsidRPr="00872348">
              <w:t>43</w:t>
            </w:r>
          </w:p>
        </w:tc>
        <w:tc>
          <w:tcPr>
            <w:tcW w:w="1260" w:type="dxa"/>
          </w:tcPr>
          <w:p w14:paraId="1EE365EC"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Tooth Number</w:t>
            </w:r>
          </w:p>
        </w:tc>
        <w:tc>
          <w:tcPr>
            <w:tcW w:w="6120" w:type="dxa"/>
          </w:tcPr>
          <w:p w14:paraId="14C9DE2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The number or letter assigned to a tooth for identifications purposes as specified by the American Dental Association.</w:t>
            </w:r>
          </w:p>
          <w:p w14:paraId="1F5C930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A - T (for primary teeth)</w:t>
            </w:r>
          </w:p>
          <w:p w14:paraId="3D82307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1 - 32 (for secondary teeth)</w:t>
            </w:r>
          </w:p>
        </w:tc>
        <w:tc>
          <w:tcPr>
            <w:tcW w:w="270" w:type="dxa"/>
          </w:tcPr>
          <w:p w14:paraId="468B124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049636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A77E51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49CD92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042BA4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4AF20AB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2</w:t>
            </w:r>
          </w:p>
        </w:tc>
        <w:tc>
          <w:tcPr>
            <w:tcW w:w="1170" w:type="dxa"/>
          </w:tcPr>
          <w:p w14:paraId="4291FA4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1B09301D"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419C505" w14:textId="77777777" w:rsidR="00723A49" w:rsidRPr="00872348" w:rsidRDefault="00723A49" w:rsidP="00A97FB8">
            <w:pPr>
              <w:pStyle w:val="TableText"/>
            </w:pPr>
            <w:r w:rsidRPr="00872348">
              <w:t>44</w:t>
            </w:r>
          </w:p>
        </w:tc>
        <w:tc>
          <w:tcPr>
            <w:tcW w:w="1260" w:type="dxa"/>
          </w:tcPr>
          <w:p w14:paraId="0BA805F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Tooth Surface</w:t>
            </w:r>
          </w:p>
        </w:tc>
        <w:tc>
          <w:tcPr>
            <w:tcW w:w="6120" w:type="dxa"/>
          </w:tcPr>
          <w:p w14:paraId="47F8C01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The tooth surface on which the service was performed:</w:t>
            </w:r>
          </w:p>
          <w:p w14:paraId="2CED645B" w14:textId="77777777" w:rsidR="00723A49" w:rsidRPr="00AF7EFD" w:rsidRDefault="00723A49" w:rsidP="00A97FB8">
            <w:pPr>
              <w:pStyle w:val="TableText"/>
              <w:cnfStyle w:val="000000100000" w:firstRow="0" w:lastRow="0" w:firstColumn="0" w:lastColumn="0" w:oddVBand="0" w:evenVBand="0" w:oddHBand="1" w:evenHBand="0" w:firstRowFirstColumn="0" w:firstRowLastColumn="0" w:lastRowFirstColumn="0" w:lastRowLastColumn="0"/>
              <w:rPr>
                <w:lang w:val="es-ES"/>
              </w:rPr>
            </w:pPr>
            <w:r w:rsidRPr="00AF7EFD">
              <w:rPr>
                <w:lang w:val="es-ES"/>
              </w:rPr>
              <w:t>M = Mesial</w:t>
            </w:r>
          </w:p>
          <w:p w14:paraId="2A2FCD87" w14:textId="77777777" w:rsidR="00723A49" w:rsidRPr="00AF7EFD" w:rsidRDefault="00723A49" w:rsidP="00A97FB8">
            <w:pPr>
              <w:pStyle w:val="TableText"/>
              <w:cnfStyle w:val="000000100000" w:firstRow="0" w:lastRow="0" w:firstColumn="0" w:lastColumn="0" w:oddVBand="0" w:evenVBand="0" w:oddHBand="1" w:evenHBand="0" w:firstRowFirstColumn="0" w:firstRowLastColumn="0" w:lastRowFirstColumn="0" w:lastRowLastColumn="0"/>
              <w:rPr>
                <w:lang w:val="es-ES"/>
              </w:rPr>
            </w:pPr>
            <w:r w:rsidRPr="00AF7EFD">
              <w:rPr>
                <w:lang w:val="es-ES"/>
              </w:rPr>
              <w:t>D = Distal</w:t>
            </w:r>
          </w:p>
          <w:p w14:paraId="06EC7F0D" w14:textId="77777777" w:rsidR="00723A49" w:rsidRPr="00AF7EFD" w:rsidRDefault="00723A49" w:rsidP="00A97FB8">
            <w:pPr>
              <w:pStyle w:val="TableText"/>
              <w:cnfStyle w:val="000000100000" w:firstRow="0" w:lastRow="0" w:firstColumn="0" w:lastColumn="0" w:oddVBand="0" w:evenVBand="0" w:oddHBand="1" w:evenHBand="0" w:firstRowFirstColumn="0" w:firstRowLastColumn="0" w:lastRowFirstColumn="0" w:lastRowLastColumn="0"/>
              <w:rPr>
                <w:lang w:val="es-ES"/>
              </w:rPr>
            </w:pPr>
            <w:r w:rsidRPr="00AF7EFD">
              <w:rPr>
                <w:lang w:val="es-ES"/>
              </w:rPr>
              <w:t>O = Occlusal</w:t>
            </w:r>
          </w:p>
          <w:p w14:paraId="39D2C26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L = Lingual</w:t>
            </w:r>
          </w:p>
          <w:p w14:paraId="6577E6F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I = Incisal</w:t>
            </w:r>
          </w:p>
          <w:p w14:paraId="43E488D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F = Facial</w:t>
            </w:r>
          </w:p>
          <w:p w14:paraId="31637F2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B = Buccal</w:t>
            </w:r>
          </w:p>
          <w:p w14:paraId="511187C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A = All 7 surfaces</w:t>
            </w:r>
          </w:p>
          <w:p w14:paraId="0000D02D" w14:textId="55B6EBD6"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This field can list up to six values.  When multiple surfaces are involved, please list the value for each surface without punctuation between values.  For example, work on the mesial, occlusal, and lingual surfaces should be listed as “MOL “(three spaces following the third value).</w:t>
            </w:r>
          </w:p>
        </w:tc>
        <w:tc>
          <w:tcPr>
            <w:tcW w:w="270" w:type="dxa"/>
          </w:tcPr>
          <w:p w14:paraId="3A3EF39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C13A5E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8D0391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72B7E6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A9CF4BB"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0265966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6</w:t>
            </w:r>
          </w:p>
        </w:tc>
        <w:tc>
          <w:tcPr>
            <w:tcW w:w="1170" w:type="dxa"/>
          </w:tcPr>
          <w:p w14:paraId="0E48D46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B74CB5" w14:paraId="742587B9"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A8797F5" w14:textId="77777777" w:rsidR="00723A49" w:rsidRPr="00872348" w:rsidRDefault="00723A49" w:rsidP="00A97FB8">
            <w:pPr>
              <w:pStyle w:val="TableText"/>
            </w:pPr>
            <w:r w:rsidRPr="00872348">
              <w:lastRenderedPageBreak/>
              <w:t>45</w:t>
            </w:r>
          </w:p>
        </w:tc>
        <w:tc>
          <w:tcPr>
            <w:tcW w:w="1260" w:type="dxa"/>
          </w:tcPr>
          <w:p w14:paraId="4EDD8086"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Paid Date</w:t>
            </w:r>
          </w:p>
        </w:tc>
        <w:tc>
          <w:tcPr>
            <w:tcW w:w="6120" w:type="dxa"/>
          </w:tcPr>
          <w:p w14:paraId="22986B7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For encounter records, the date on which the record was </w:t>
            </w:r>
            <w:r>
              <w:t xml:space="preserve">adjudicated </w:t>
            </w:r>
            <w:r w:rsidRPr="00EB1E5C">
              <w:t>(i.e.</w:t>
            </w:r>
            <w:r>
              <w:t>,</w:t>
            </w:r>
            <w:r w:rsidRPr="00EB1E5C">
              <w:t xml:space="preserve"> MCE system generated transaction date).  </w:t>
            </w:r>
          </w:p>
        </w:tc>
        <w:tc>
          <w:tcPr>
            <w:tcW w:w="270" w:type="dxa"/>
          </w:tcPr>
          <w:p w14:paraId="4C5EDB4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6E0F8EC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65E573E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2E9B8E3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20AC1AD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058E86CC"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8</w:t>
            </w:r>
          </w:p>
        </w:tc>
        <w:tc>
          <w:tcPr>
            <w:tcW w:w="1170" w:type="dxa"/>
          </w:tcPr>
          <w:p w14:paraId="47D5E7AC" w14:textId="77777777" w:rsidR="00723A49" w:rsidRPr="00B74CB5"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B74CB5">
              <w:t>D/YYYYMMDD</w:t>
            </w:r>
          </w:p>
        </w:tc>
      </w:tr>
      <w:tr w:rsidR="00066B6E" w:rsidRPr="00EB1E5C" w14:paraId="096C4913"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ED4C708" w14:textId="77777777" w:rsidR="00723A49" w:rsidRPr="00872348" w:rsidRDefault="00723A49" w:rsidP="00A97FB8">
            <w:pPr>
              <w:pStyle w:val="TableText"/>
            </w:pPr>
            <w:r w:rsidRPr="00872348">
              <w:t>46</w:t>
            </w:r>
          </w:p>
        </w:tc>
        <w:tc>
          <w:tcPr>
            <w:tcW w:w="1260" w:type="dxa"/>
          </w:tcPr>
          <w:p w14:paraId="23E45D7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Service Class</w:t>
            </w:r>
          </w:p>
        </w:tc>
        <w:tc>
          <w:tcPr>
            <w:tcW w:w="6120" w:type="dxa"/>
          </w:tcPr>
          <w:p w14:paraId="0AE1823C"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MBHP Specific field</w:t>
            </w:r>
          </w:p>
        </w:tc>
        <w:tc>
          <w:tcPr>
            <w:tcW w:w="270" w:type="dxa"/>
          </w:tcPr>
          <w:p w14:paraId="084DE48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2F44F9B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042DBAA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695F51B7" w14:textId="0239D98D"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8CED5A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01E6A73C"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23</w:t>
            </w:r>
          </w:p>
        </w:tc>
        <w:tc>
          <w:tcPr>
            <w:tcW w:w="1170" w:type="dxa"/>
          </w:tcPr>
          <w:p w14:paraId="08AA542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bl>
    <w:p w14:paraId="3818DEC0" w14:textId="0389346D" w:rsidR="00412E12" w:rsidRPr="00872348" w:rsidRDefault="00BE13D4" w:rsidP="007113E1">
      <w:pPr>
        <w:pStyle w:val="Heading3NoNum"/>
      </w:pPr>
      <w:bookmarkStart w:id="431" w:name="_Toc376248291"/>
      <w:bookmarkStart w:id="432" w:name="_Toc461693994"/>
      <w:bookmarkStart w:id="433" w:name="_Toc461694124"/>
      <w:bookmarkStart w:id="434" w:name="_Toc495502501"/>
      <w:bookmarkStart w:id="435" w:name="_Toc495504786"/>
      <w:bookmarkStart w:id="436" w:name="_Toc500522890"/>
      <w:bookmarkStart w:id="437" w:name="_Toc2693354"/>
      <w:bookmarkStart w:id="438" w:name="_Toc92729701"/>
      <w:bookmarkStart w:id="439" w:name="_Toc92657006"/>
      <w:r w:rsidRPr="00872348">
        <w:t>Provider Data</w:t>
      </w:r>
      <w:bookmarkEnd w:id="431"/>
      <w:bookmarkEnd w:id="432"/>
      <w:bookmarkEnd w:id="433"/>
      <w:bookmarkEnd w:id="434"/>
      <w:bookmarkEnd w:id="435"/>
      <w:bookmarkEnd w:id="436"/>
      <w:bookmarkEnd w:id="437"/>
      <w:bookmarkEnd w:id="438"/>
      <w:bookmarkEnd w:id="439"/>
    </w:p>
    <w:tbl>
      <w:tblPr>
        <w:tblStyle w:val="MMISTable"/>
        <w:tblW w:w="11425" w:type="dxa"/>
        <w:tblLayout w:type="fixed"/>
        <w:tblLook w:val="0020" w:firstRow="1" w:lastRow="0" w:firstColumn="0" w:lastColumn="0" w:noHBand="0" w:noVBand="0"/>
      </w:tblPr>
      <w:tblGrid>
        <w:gridCol w:w="537"/>
        <w:gridCol w:w="1348"/>
        <w:gridCol w:w="5940"/>
        <w:gridCol w:w="360"/>
        <w:gridCol w:w="270"/>
        <w:gridCol w:w="360"/>
        <w:gridCol w:w="360"/>
        <w:gridCol w:w="270"/>
        <w:gridCol w:w="990"/>
        <w:gridCol w:w="990"/>
      </w:tblGrid>
      <w:tr w:rsidR="0049437B" w:rsidRPr="00857A46" w14:paraId="2BCD6EE0" w14:textId="77777777" w:rsidTr="4B7C9C88">
        <w:trPr>
          <w:cnfStyle w:val="100000000000" w:firstRow="1" w:lastRow="0" w:firstColumn="0" w:lastColumn="0" w:oddVBand="0" w:evenVBand="0" w:oddHBand="0"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37" w:type="dxa"/>
            <w:tcBorders>
              <w:right w:val="single" w:sz="4" w:space="0" w:color="2E74B5" w:themeColor="accent5" w:themeShade="BF"/>
            </w:tcBorders>
          </w:tcPr>
          <w:p w14:paraId="2D26413F" w14:textId="77777777" w:rsidR="006C6084" w:rsidRPr="007113E1" w:rsidRDefault="006C6084" w:rsidP="00E20BBA">
            <w:r w:rsidRPr="007113E1">
              <w:t>#</w:t>
            </w:r>
          </w:p>
        </w:tc>
        <w:tc>
          <w:tcPr>
            <w:tcW w:w="1348" w:type="dxa"/>
            <w:tcBorders>
              <w:left w:val="single" w:sz="4" w:space="0" w:color="2E74B5" w:themeColor="accent5" w:themeShade="BF"/>
              <w:right w:val="single" w:sz="4" w:space="0" w:color="2E74B5" w:themeColor="accent5" w:themeShade="BF"/>
            </w:tcBorders>
          </w:tcPr>
          <w:p w14:paraId="2FA1CB08" w14:textId="77777777" w:rsidR="006C6084" w:rsidRPr="007113E1" w:rsidRDefault="006C6084" w:rsidP="00E20BBA">
            <w:pPr>
              <w:cnfStyle w:val="100000000000" w:firstRow="1" w:lastRow="0" w:firstColumn="0" w:lastColumn="0" w:oddVBand="0" w:evenVBand="0" w:oddHBand="0" w:evenHBand="0" w:firstRowFirstColumn="0" w:firstRowLastColumn="0" w:lastRowFirstColumn="0" w:lastRowLastColumn="0"/>
            </w:pPr>
            <w:r w:rsidRPr="007113E1">
              <w:t>Field Name</w:t>
            </w:r>
          </w:p>
        </w:tc>
        <w:tc>
          <w:tcPr>
            <w:cnfStyle w:val="000010000000" w:firstRow="0" w:lastRow="0" w:firstColumn="0" w:lastColumn="0" w:oddVBand="1" w:evenVBand="0" w:oddHBand="0" w:evenHBand="0" w:firstRowFirstColumn="0" w:firstRowLastColumn="0" w:lastRowFirstColumn="0" w:lastRowLastColumn="0"/>
            <w:tcW w:w="5940" w:type="dxa"/>
            <w:tcBorders>
              <w:left w:val="single" w:sz="4" w:space="0" w:color="2E74B5" w:themeColor="accent5" w:themeShade="BF"/>
              <w:right w:val="single" w:sz="4" w:space="0" w:color="2E74B5" w:themeColor="accent5" w:themeShade="BF"/>
            </w:tcBorders>
          </w:tcPr>
          <w:p w14:paraId="6CF6ADC6" w14:textId="77777777" w:rsidR="006C6084" w:rsidRPr="007113E1" w:rsidRDefault="006C6084" w:rsidP="00E20BBA">
            <w:r w:rsidRPr="007113E1">
              <w:t>Definition/Description</w:t>
            </w:r>
          </w:p>
        </w:tc>
        <w:tc>
          <w:tcPr>
            <w:tcW w:w="360" w:type="dxa"/>
            <w:tcBorders>
              <w:left w:val="single" w:sz="4" w:space="0" w:color="2E74B5" w:themeColor="accent5" w:themeShade="BF"/>
              <w:right w:val="single" w:sz="4" w:space="0" w:color="2E74B5" w:themeColor="accent5" w:themeShade="BF"/>
            </w:tcBorders>
          </w:tcPr>
          <w:p w14:paraId="4E7563CA" w14:textId="77777777" w:rsidR="006C6084" w:rsidRPr="007113E1" w:rsidRDefault="006C6084" w:rsidP="00E20BBA">
            <w:pPr>
              <w:cnfStyle w:val="100000000000" w:firstRow="1" w:lastRow="0" w:firstColumn="0" w:lastColumn="0" w:oddVBand="0" w:evenVBand="0" w:oddHBand="0" w:evenHBand="0" w:firstRowFirstColumn="0" w:firstRowLastColumn="0" w:lastRowFirstColumn="0" w:lastRowLastColumn="0"/>
            </w:pPr>
            <w:r w:rsidRPr="007113E1">
              <w:t>H</w:t>
            </w:r>
          </w:p>
        </w:tc>
        <w:tc>
          <w:tcPr>
            <w:cnfStyle w:val="000010000000" w:firstRow="0" w:lastRow="0" w:firstColumn="0" w:lastColumn="0" w:oddVBand="1" w:evenVBand="0" w:oddHBand="0" w:evenHBand="0" w:firstRowFirstColumn="0" w:firstRowLastColumn="0" w:lastRowFirstColumn="0" w:lastRowLastColumn="0"/>
            <w:tcW w:w="270" w:type="dxa"/>
            <w:tcBorders>
              <w:left w:val="single" w:sz="4" w:space="0" w:color="2E74B5" w:themeColor="accent5" w:themeShade="BF"/>
              <w:right w:val="single" w:sz="4" w:space="0" w:color="2E74B5" w:themeColor="accent5" w:themeShade="BF"/>
            </w:tcBorders>
          </w:tcPr>
          <w:p w14:paraId="088214BA" w14:textId="77777777" w:rsidR="006C6084" w:rsidRPr="007113E1" w:rsidRDefault="006C6084" w:rsidP="00E20BBA">
            <w:r w:rsidRPr="007113E1">
              <w:t>P</w:t>
            </w:r>
          </w:p>
        </w:tc>
        <w:tc>
          <w:tcPr>
            <w:tcW w:w="360" w:type="dxa"/>
            <w:tcBorders>
              <w:left w:val="single" w:sz="4" w:space="0" w:color="2E74B5" w:themeColor="accent5" w:themeShade="BF"/>
              <w:right w:val="single" w:sz="4" w:space="0" w:color="2E74B5" w:themeColor="accent5" w:themeShade="BF"/>
            </w:tcBorders>
          </w:tcPr>
          <w:p w14:paraId="0161DCF8" w14:textId="77777777" w:rsidR="006C6084" w:rsidRPr="007113E1" w:rsidRDefault="006C6084" w:rsidP="00E20BBA">
            <w:pPr>
              <w:cnfStyle w:val="100000000000" w:firstRow="1" w:lastRow="0" w:firstColumn="0" w:lastColumn="0" w:oddVBand="0" w:evenVBand="0" w:oddHBand="0" w:evenHBand="0" w:firstRowFirstColumn="0" w:firstRowLastColumn="0" w:lastRowFirstColumn="0" w:lastRowLastColumn="0"/>
            </w:pPr>
            <w:r w:rsidRPr="007113E1">
              <w:t>L</w:t>
            </w:r>
          </w:p>
        </w:tc>
        <w:tc>
          <w:tcPr>
            <w:cnfStyle w:val="000010000000" w:firstRow="0" w:lastRow="0" w:firstColumn="0" w:lastColumn="0" w:oddVBand="1" w:evenVBand="0" w:oddHBand="0" w:evenHBand="0" w:firstRowFirstColumn="0" w:firstRowLastColumn="0" w:lastRowFirstColumn="0" w:lastRowLastColumn="0"/>
            <w:tcW w:w="360" w:type="dxa"/>
            <w:tcBorders>
              <w:left w:val="single" w:sz="4" w:space="0" w:color="2E74B5" w:themeColor="accent5" w:themeShade="BF"/>
              <w:right w:val="single" w:sz="4" w:space="0" w:color="2E74B5" w:themeColor="accent5" w:themeShade="BF"/>
            </w:tcBorders>
          </w:tcPr>
          <w:p w14:paraId="2266CED1" w14:textId="77777777" w:rsidR="006C6084" w:rsidRPr="007113E1" w:rsidRDefault="006C6084" w:rsidP="00E20BBA">
            <w:r w:rsidRPr="007113E1">
              <w:t>R</w:t>
            </w:r>
          </w:p>
        </w:tc>
        <w:tc>
          <w:tcPr>
            <w:tcW w:w="270" w:type="dxa"/>
            <w:tcBorders>
              <w:left w:val="single" w:sz="4" w:space="0" w:color="2E74B5" w:themeColor="accent5" w:themeShade="BF"/>
              <w:right w:val="single" w:sz="4" w:space="0" w:color="2E74B5" w:themeColor="accent5" w:themeShade="BF"/>
            </w:tcBorders>
          </w:tcPr>
          <w:p w14:paraId="5D18EEA8" w14:textId="77777777" w:rsidR="006C6084" w:rsidRPr="007113E1" w:rsidRDefault="006C6084" w:rsidP="00E20BBA">
            <w:pPr>
              <w:cnfStyle w:val="100000000000" w:firstRow="1" w:lastRow="0" w:firstColumn="0" w:lastColumn="0" w:oddVBand="0" w:evenVBand="0" w:oddHBand="0" w:evenHBand="0" w:firstRowFirstColumn="0" w:firstRowLastColumn="0" w:lastRowFirstColumn="0" w:lastRowLastColumn="0"/>
            </w:pPr>
            <w:r w:rsidRPr="007113E1">
              <w:t>D</w:t>
            </w:r>
          </w:p>
        </w:tc>
        <w:tc>
          <w:tcPr>
            <w:cnfStyle w:val="000010000000" w:firstRow="0" w:lastRow="0" w:firstColumn="0" w:lastColumn="0" w:oddVBand="1" w:evenVBand="0" w:oddHBand="0" w:evenHBand="0" w:firstRowFirstColumn="0" w:firstRowLastColumn="0" w:lastRowFirstColumn="0" w:lastRowLastColumn="0"/>
            <w:tcW w:w="990" w:type="dxa"/>
            <w:tcBorders>
              <w:left w:val="single" w:sz="4" w:space="0" w:color="2E74B5" w:themeColor="accent5" w:themeShade="BF"/>
              <w:right w:val="single" w:sz="4" w:space="0" w:color="2E74B5" w:themeColor="accent5" w:themeShade="BF"/>
            </w:tcBorders>
          </w:tcPr>
          <w:p w14:paraId="20889A5B" w14:textId="77777777" w:rsidR="006C6084" w:rsidRPr="007113E1" w:rsidRDefault="006C6084" w:rsidP="00E20BBA">
            <w:r w:rsidRPr="007113E1">
              <w:t>Length</w:t>
            </w:r>
          </w:p>
        </w:tc>
        <w:tc>
          <w:tcPr>
            <w:tcW w:w="990" w:type="dxa"/>
            <w:tcBorders>
              <w:left w:val="single" w:sz="4" w:space="0" w:color="2E74B5" w:themeColor="accent5" w:themeShade="BF"/>
            </w:tcBorders>
          </w:tcPr>
          <w:p w14:paraId="339665D5" w14:textId="77777777" w:rsidR="006C6084" w:rsidRPr="007113E1" w:rsidRDefault="006C6084" w:rsidP="00E20BBA">
            <w:pPr>
              <w:cnfStyle w:val="100000000000" w:firstRow="1" w:lastRow="0" w:firstColumn="0" w:lastColumn="0" w:oddVBand="0" w:evenVBand="0" w:oddHBand="0" w:evenHBand="0" w:firstRowFirstColumn="0" w:firstRowLastColumn="0" w:lastRowFirstColumn="0" w:lastRowLastColumn="0"/>
            </w:pPr>
            <w:r w:rsidRPr="007113E1">
              <w:t>Data Type</w:t>
            </w:r>
          </w:p>
        </w:tc>
      </w:tr>
      <w:tr w:rsidR="000E70E2" w:rsidRPr="00857A46" w14:paraId="46324C99"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032360B2" w14:textId="77777777" w:rsidR="006C6084" w:rsidRPr="007113E1" w:rsidRDefault="006C6084" w:rsidP="00674651">
            <w:pPr>
              <w:spacing w:after="0"/>
              <w:rPr>
                <w:rFonts w:cs="Calibri"/>
                <w:b/>
                <w:sz w:val="20"/>
                <w:szCs w:val="20"/>
              </w:rPr>
            </w:pPr>
            <w:r w:rsidRPr="007113E1">
              <w:rPr>
                <w:rFonts w:cs="Calibri"/>
                <w:b/>
                <w:sz w:val="20"/>
                <w:szCs w:val="20"/>
              </w:rPr>
              <w:t>47</w:t>
            </w:r>
          </w:p>
        </w:tc>
        <w:tc>
          <w:tcPr>
            <w:tcW w:w="1348" w:type="dxa"/>
          </w:tcPr>
          <w:p w14:paraId="7F412D8E" w14:textId="77777777" w:rsidR="006C6084" w:rsidRPr="004D17D2" w:rsidRDefault="006C6084"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PCP Provider ID</w:t>
            </w:r>
          </w:p>
        </w:tc>
        <w:tc>
          <w:tcPr>
            <w:cnfStyle w:val="000010000000" w:firstRow="0" w:lastRow="0" w:firstColumn="0" w:lastColumn="0" w:oddVBand="1" w:evenVBand="0" w:oddHBand="0" w:evenHBand="0" w:firstRowFirstColumn="0" w:firstRowLastColumn="0" w:lastRowFirstColumn="0" w:lastRowLastColumn="0"/>
            <w:tcW w:w="5940" w:type="dxa"/>
          </w:tcPr>
          <w:p w14:paraId="027D96D4" w14:textId="77777777" w:rsidR="006C6084" w:rsidRPr="004D17D2" w:rsidRDefault="006C6084" w:rsidP="00674651">
            <w:pPr>
              <w:spacing w:after="0"/>
              <w:rPr>
                <w:rFonts w:cs="Calibri"/>
                <w:sz w:val="20"/>
                <w:szCs w:val="20"/>
              </w:rPr>
            </w:pPr>
            <w:r w:rsidRPr="004D17D2">
              <w:rPr>
                <w:rFonts w:cs="Calibri"/>
                <w:sz w:val="20"/>
                <w:szCs w:val="20"/>
              </w:rPr>
              <w:t>A unique identifier for the Primary Care Physician selected by the patient as of the date of service.</w:t>
            </w:r>
          </w:p>
          <w:p w14:paraId="270FFF56" w14:textId="77777777" w:rsidR="006C6084" w:rsidRPr="004D17D2" w:rsidRDefault="006C6084" w:rsidP="00674651">
            <w:pPr>
              <w:spacing w:after="0"/>
              <w:rPr>
                <w:rFonts w:cs="Calibri"/>
                <w:sz w:val="20"/>
                <w:szCs w:val="20"/>
              </w:rPr>
            </w:pPr>
            <w:r w:rsidRPr="004D17D2">
              <w:rPr>
                <w:rFonts w:cs="Calibri"/>
                <w:b/>
                <w:i/>
                <w:sz w:val="20"/>
                <w:szCs w:val="20"/>
              </w:rPr>
              <w:t>See discussion in the Data Element Clarifications section</w:t>
            </w:r>
            <w:r w:rsidRPr="004D17D2">
              <w:rPr>
                <w:rFonts w:cs="Calibri"/>
                <w:sz w:val="20"/>
                <w:szCs w:val="20"/>
              </w:rPr>
              <w:t>.</w:t>
            </w:r>
          </w:p>
        </w:tc>
        <w:tc>
          <w:tcPr>
            <w:tcW w:w="360" w:type="dxa"/>
          </w:tcPr>
          <w:p w14:paraId="2BC34230"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7CCF01E7"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2C88EC49"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1BDD7F9E" w14:textId="77777777" w:rsidR="006C6084" w:rsidRPr="00964C60" w:rsidRDefault="006C6084" w:rsidP="00674651">
            <w:pPr>
              <w:spacing w:after="0"/>
              <w:jc w:val="center"/>
              <w:rPr>
                <w:rFonts w:asciiTheme="minorHAnsi" w:hAnsiTheme="minorHAnsi" w:cstheme="minorHAnsi"/>
                <w:sz w:val="20"/>
                <w:szCs w:val="20"/>
              </w:rPr>
            </w:pPr>
          </w:p>
        </w:tc>
        <w:tc>
          <w:tcPr>
            <w:tcW w:w="270" w:type="dxa"/>
          </w:tcPr>
          <w:p w14:paraId="1B7594BC"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08D7BCF4" w14:textId="77777777" w:rsidR="006C6084" w:rsidRPr="00964C60" w:rsidRDefault="00062E5E" w:rsidP="00674651">
            <w:pPr>
              <w:spacing w:after="0"/>
              <w:rPr>
                <w:rFonts w:asciiTheme="minorHAnsi" w:hAnsiTheme="minorHAnsi" w:cstheme="minorHAnsi"/>
                <w:sz w:val="20"/>
                <w:szCs w:val="20"/>
              </w:rPr>
            </w:pPr>
            <w:r w:rsidRPr="00964C60">
              <w:rPr>
                <w:rFonts w:asciiTheme="minorHAnsi" w:hAnsiTheme="minorHAnsi" w:cstheme="minorHAnsi"/>
                <w:sz w:val="20"/>
                <w:szCs w:val="20"/>
              </w:rPr>
              <w:t>15</w:t>
            </w:r>
          </w:p>
        </w:tc>
        <w:tc>
          <w:tcPr>
            <w:tcW w:w="990" w:type="dxa"/>
          </w:tcPr>
          <w:p w14:paraId="57788926" w14:textId="77777777" w:rsidR="006C6084" w:rsidRPr="00964C60" w:rsidRDefault="00062E5E"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72DE176A"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12B1629A" w14:textId="77777777" w:rsidR="006C6084" w:rsidRPr="007113E1" w:rsidRDefault="006C6084" w:rsidP="00674651">
            <w:pPr>
              <w:spacing w:after="0"/>
              <w:rPr>
                <w:rFonts w:cs="Calibri"/>
                <w:b/>
                <w:sz w:val="20"/>
                <w:szCs w:val="20"/>
              </w:rPr>
            </w:pPr>
            <w:r w:rsidRPr="007113E1">
              <w:rPr>
                <w:rFonts w:cs="Calibri"/>
                <w:b/>
                <w:sz w:val="20"/>
                <w:szCs w:val="20"/>
              </w:rPr>
              <w:t>48</w:t>
            </w:r>
          </w:p>
        </w:tc>
        <w:tc>
          <w:tcPr>
            <w:tcW w:w="1348" w:type="dxa"/>
          </w:tcPr>
          <w:p w14:paraId="3A205954" w14:textId="77777777" w:rsidR="006C6084" w:rsidRPr="004D17D2" w:rsidRDefault="006C6084"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PCP Provider ID Type</w:t>
            </w:r>
          </w:p>
        </w:tc>
        <w:tc>
          <w:tcPr>
            <w:cnfStyle w:val="000010000000" w:firstRow="0" w:lastRow="0" w:firstColumn="0" w:lastColumn="0" w:oddVBand="1" w:evenVBand="0" w:oddHBand="0" w:evenHBand="0" w:firstRowFirstColumn="0" w:firstRowLastColumn="0" w:lastRowFirstColumn="0" w:lastRowLastColumn="0"/>
            <w:tcW w:w="5940" w:type="dxa"/>
          </w:tcPr>
          <w:p w14:paraId="060FCBE1" w14:textId="77777777" w:rsidR="006C6084" w:rsidRPr="004D17D2" w:rsidRDefault="006C6084" w:rsidP="00674651">
            <w:pPr>
              <w:spacing w:after="0"/>
              <w:rPr>
                <w:rFonts w:cs="Calibri"/>
                <w:sz w:val="20"/>
                <w:szCs w:val="20"/>
              </w:rPr>
            </w:pPr>
            <w:r w:rsidRPr="004D17D2">
              <w:rPr>
                <w:rFonts w:cs="Calibri"/>
                <w:sz w:val="20"/>
                <w:szCs w:val="20"/>
              </w:rPr>
              <w:t>A code identifying the type of ID provided in PCP Provider ID above. For example,</w:t>
            </w:r>
          </w:p>
          <w:p w14:paraId="270D1A7B" w14:textId="77777777" w:rsidR="006C6084" w:rsidRPr="004D17D2" w:rsidRDefault="006C6084" w:rsidP="00674651">
            <w:pPr>
              <w:spacing w:after="0"/>
              <w:rPr>
                <w:rFonts w:cs="Calibri"/>
                <w:sz w:val="20"/>
                <w:szCs w:val="20"/>
              </w:rPr>
            </w:pPr>
            <w:r w:rsidRPr="004D17D2">
              <w:rPr>
                <w:rFonts w:cs="Calibri"/>
                <w:sz w:val="20"/>
                <w:szCs w:val="20"/>
              </w:rPr>
              <w:t>6 = Internal ID (Plan Specific)</w:t>
            </w:r>
          </w:p>
        </w:tc>
        <w:tc>
          <w:tcPr>
            <w:tcW w:w="360" w:type="dxa"/>
          </w:tcPr>
          <w:p w14:paraId="3CBDACD0"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539B7004"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D253C19"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687F3B1C" w14:textId="77777777" w:rsidR="006C6084" w:rsidRPr="00964C60" w:rsidRDefault="006C6084" w:rsidP="00674651">
            <w:pPr>
              <w:spacing w:after="0"/>
              <w:jc w:val="center"/>
              <w:rPr>
                <w:rFonts w:asciiTheme="minorHAnsi" w:hAnsiTheme="minorHAnsi" w:cstheme="minorHAnsi"/>
                <w:sz w:val="20"/>
                <w:szCs w:val="20"/>
              </w:rPr>
            </w:pPr>
          </w:p>
        </w:tc>
        <w:tc>
          <w:tcPr>
            <w:tcW w:w="270" w:type="dxa"/>
          </w:tcPr>
          <w:p w14:paraId="740B8B91"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79F6372D" w14:textId="77777777" w:rsidR="006C6084" w:rsidRPr="00964C60" w:rsidRDefault="00062E5E" w:rsidP="00674651">
            <w:pPr>
              <w:spacing w:after="0"/>
              <w:rPr>
                <w:rFonts w:asciiTheme="minorHAnsi" w:hAnsiTheme="minorHAnsi" w:cstheme="minorHAnsi"/>
                <w:sz w:val="20"/>
                <w:szCs w:val="20"/>
              </w:rPr>
            </w:pPr>
            <w:r w:rsidRPr="00964C60">
              <w:rPr>
                <w:rFonts w:asciiTheme="minorHAnsi" w:hAnsiTheme="minorHAnsi" w:cstheme="minorHAnsi"/>
                <w:sz w:val="20"/>
                <w:szCs w:val="20"/>
              </w:rPr>
              <w:t>1</w:t>
            </w:r>
          </w:p>
        </w:tc>
        <w:tc>
          <w:tcPr>
            <w:tcW w:w="990" w:type="dxa"/>
          </w:tcPr>
          <w:p w14:paraId="75AFC323" w14:textId="77777777" w:rsidR="006C6084" w:rsidRPr="00964C60" w:rsidRDefault="00062E5E"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N</w:t>
            </w:r>
          </w:p>
        </w:tc>
      </w:tr>
      <w:tr w:rsidR="000E70E2" w:rsidRPr="00857A46" w14:paraId="7B7533BF" w14:textId="77777777" w:rsidTr="4B7C9C88">
        <w:trPr>
          <w:cnfStyle w:val="000000100000" w:firstRow="0" w:lastRow="0" w:firstColumn="0" w:lastColumn="0" w:oddVBand="0" w:evenVBand="0" w:oddHBand="1" w:evenHBand="0" w:firstRowFirstColumn="0" w:firstRowLastColumn="0" w:lastRowFirstColumn="0" w:lastRowLastColumn="0"/>
          <w:trHeight w:val="528"/>
        </w:trPr>
        <w:tc>
          <w:tcPr>
            <w:cnfStyle w:val="000010000000" w:firstRow="0" w:lastRow="0" w:firstColumn="0" w:lastColumn="0" w:oddVBand="1" w:evenVBand="0" w:oddHBand="0" w:evenHBand="0" w:firstRowFirstColumn="0" w:firstRowLastColumn="0" w:lastRowFirstColumn="0" w:lastRowLastColumn="0"/>
            <w:tcW w:w="537" w:type="dxa"/>
          </w:tcPr>
          <w:p w14:paraId="4D352788" w14:textId="77777777" w:rsidR="000F7925" w:rsidRPr="007113E1" w:rsidRDefault="000F7925" w:rsidP="00674651">
            <w:pPr>
              <w:spacing w:after="0"/>
              <w:rPr>
                <w:rFonts w:cs="Calibri"/>
                <w:b/>
                <w:sz w:val="20"/>
                <w:szCs w:val="20"/>
              </w:rPr>
            </w:pPr>
            <w:r w:rsidRPr="007113E1">
              <w:rPr>
                <w:rFonts w:cs="Calibri"/>
                <w:b/>
                <w:sz w:val="20"/>
                <w:szCs w:val="20"/>
              </w:rPr>
              <w:t>49</w:t>
            </w:r>
          </w:p>
        </w:tc>
        <w:tc>
          <w:tcPr>
            <w:tcW w:w="1348" w:type="dxa"/>
          </w:tcPr>
          <w:p w14:paraId="5A93CF01" w14:textId="14DCE457" w:rsidR="000F7925" w:rsidRPr="004D17D2" w:rsidRDefault="00702280"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PCC Provider ID</w:t>
            </w:r>
          </w:p>
        </w:tc>
        <w:tc>
          <w:tcPr>
            <w:cnfStyle w:val="000010000000" w:firstRow="0" w:lastRow="0" w:firstColumn="0" w:lastColumn="0" w:oddVBand="1" w:evenVBand="0" w:oddHBand="0" w:evenHBand="0" w:firstRowFirstColumn="0" w:firstRowLastColumn="0" w:lastRowFirstColumn="0" w:lastRowLastColumn="0"/>
            <w:tcW w:w="5940" w:type="dxa"/>
          </w:tcPr>
          <w:p w14:paraId="73794E06" w14:textId="7930999F" w:rsidR="000F7925" w:rsidRPr="004D17D2" w:rsidRDefault="4B7C9C88" w:rsidP="4B7C9C88">
            <w:pPr>
              <w:spacing w:after="0"/>
              <w:rPr>
                <w:rFonts w:eastAsia="Calibri"/>
              </w:rPr>
            </w:pPr>
            <w:r w:rsidRPr="4B7C9C88">
              <w:rPr>
                <w:rFonts w:cs="Calibri"/>
                <w:sz w:val="20"/>
                <w:szCs w:val="20"/>
              </w:rPr>
              <w:t>. The Provider ID of the Practice the PCP is associated with</w:t>
            </w:r>
            <w:r w:rsidR="00441931">
              <w:rPr>
                <w:rFonts w:cs="Calibri"/>
                <w:sz w:val="20"/>
                <w:szCs w:val="20"/>
              </w:rPr>
              <w:t xml:space="preserve">.  </w:t>
            </w:r>
            <w:r w:rsidR="0046510B" w:rsidRPr="0046510B">
              <w:rPr>
                <w:rFonts w:cs="Calibri"/>
                <w:sz w:val="20"/>
                <w:szCs w:val="20"/>
              </w:rPr>
              <w:t xml:space="preserve">Plan’s internal provider ID or NPI for the practice.    </w:t>
            </w:r>
          </w:p>
        </w:tc>
        <w:tc>
          <w:tcPr>
            <w:tcW w:w="360" w:type="dxa"/>
          </w:tcPr>
          <w:p w14:paraId="0FB33544" w14:textId="77777777" w:rsidR="000F7925" w:rsidRPr="00964C60" w:rsidRDefault="000F792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690F398F" w14:textId="77777777" w:rsidR="000F7925" w:rsidRPr="00964C60" w:rsidRDefault="000F7925"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8200436" w14:textId="77777777" w:rsidR="000F7925" w:rsidRPr="00964C60" w:rsidRDefault="000F792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4F4E3640" w14:textId="5882558E" w:rsidR="000F7925" w:rsidRPr="00964C60" w:rsidRDefault="000F7925" w:rsidP="5C661EA1">
            <w:pPr>
              <w:spacing w:after="0"/>
              <w:rPr>
                <w:rFonts w:asciiTheme="minorHAnsi" w:hAnsiTheme="minorHAnsi" w:cstheme="minorHAnsi"/>
                <w:sz w:val="20"/>
                <w:szCs w:val="20"/>
              </w:rPr>
            </w:pPr>
          </w:p>
        </w:tc>
        <w:tc>
          <w:tcPr>
            <w:tcW w:w="270" w:type="dxa"/>
          </w:tcPr>
          <w:p w14:paraId="06841CA8" w14:textId="77777777" w:rsidR="000F7925" w:rsidRPr="00964C60" w:rsidRDefault="000F792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154BFF9F" w14:textId="77777777" w:rsidR="000F7925" w:rsidRPr="00964C60" w:rsidRDefault="000F7925" w:rsidP="00674651">
            <w:pPr>
              <w:spacing w:after="0"/>
              <w:rPr>
                <w:rFonts w:asciiTheme="minorHAnsi" w:hAnsiTheme="minorHAnsi" w:cstheme="minorHAnsi"/>
                <w:sz w:val="20"/>
                <w:szCs w:val="20"/>
              </w:rPr>
            </w:pPr>
            <w:r w:rsidRPr="00964C60">
              <w:rPr>
                <w:rFonts w:asciiTheme="minorHAnsi" w:hAnsiTheme="minorHAnsi" w:cstheme="minorHAnsi"/>
                <w:sz w:val="20"/>
                <w:szCs w:val="20"/>
              </w:rPr>
              <w:t>15</w:t>
            </w:r>
          </w:p>
        </w:tc>
        <w:tc>
          <w:tcPr>
            <w:tcW w:w="990" w:type="dxa"/>
          </w:tcPr>
          <w:p w14:paraId="1F9A3F25" w14:textId="77777777" w:rsidR="000F7925" w:rsidRPr="00964C60" w:rsidRDefault="000F792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253C914E"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5A4F2743" w14:textId="77777777" w:rsidR="006C6084" w:rsidRPr="007113E1" w:rsidRDefault="006C6084" w:rsidP="00674651">
            <w:pPr>
              <w:spacing w:after="0"/>
              <w:rPr>
                <w:rFonts w:cs="Calibri"/>
                <w:b/>
                <w:sz w:val="20"/>
                <w:szCs w:val="20"/>
              </w:rPr>
            </w:pPr>
            <w:r w:rsidRPr="007113E1">
              <w:rPr>
                <w:rFonts w:cs="Calibri"/>
                <w:b/>
                <w:sz w:val="20"/>
                <w:szCs w:val="20"/>
              </w:rPr>
              <w:t>50</w:t>
            </w:r>
          </w:p>
        </w:tc>
        <w:tc>
          <w:tcPr>
            <w:tcW w:w="1348" w:type="dxa"/>
          </w:tcPr>
          <w:p w14:paraId="29A21F5D" w14:textId="77777777" w:rsidR="006C6084" w:rsidRPr="004D17D2" w:rsidRDefault="006C6084"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Servicing Provider ID</w:t>
            </w:r>
          </w:p>
        </w:tc>
        <w:tc>
          <w:tcPr>
            <w:cnfStyle w:val="000010000000" w:firstRow="0" w:lastRow="0" w:firstColumn="0" w:lastColumn="0" w:oddVBand="1" w:evenVBand="0" w:oddHBand="0" w:evenHBand="0" w:firstRowFirstColumn="0" w:firstRowLastColumn="0" w:lastRowFirstColumn="0" w:lastRowLastColumn="0"/>
            <w:tcW w:w="5940" w:type="dxa"/>
          </w:tcPr>
          <w:p w14:paraId="4B9A0D73" w14:textId="77777777" w:rsidR="006C6084" w:rsidRPr="004D17D2" w:rsidRDefault="3A13872E" w:rsidP="00674651">
            <w:pPr>
              <w:spacing w:after="0"/>
              <w:rPr>
                <w:rFonts w:cs="Calibri"/>
                <w:sz w:val="20"/>
                <w:szCs w:val="20"/>
              </w:rPr>
            </w:pPr>
            <w:r w:rsidRPr="004D17D2">
              <w:rPr>
                <w:rFonts w:cs="Calibri"/>
                <w:sz w:val="20"/>
                <w:szCs w:val="20"/>
              </w:rPr>
              <w:t xml:space="preserve">A unique identifier for the provider performing the service. </w:t>
            </w:r>
          </w:p>
          <w:p w14:paraId="7002C65F" w14:textId="77777777" w:rsidR="006C6084" w:rsidRPr="004D17D2" w:rsidRDefault="006C6084" w:rsidP="00674651">
            <w:pPr>
              <w:spacing w:after="0"/>
              <w:rPr>
                <w:rFonts w:cs="Calibri"/>
                <w:sz w:val="20"/>
                <w:szCs w:val="20"/>
              </w:rPr>
            </w:pPr>
            <w:r w:rsidRPr="004D17D2">
              <w:rPr>
                <w:rFonts w:cs="Calibri"/>
                <w:b/>
                <w:i/>
                <w:sz w:val="20"/>
                <w:szCs w:val="20"/>
              </w:rPr>
              <w:t>See discussion in the Data Element Clarifications section</w:t>
            </w:r>
            <w:r w:rsidRPr="004D17D2">
              <w:rPr>
                <w:rFonts w:cs="Calibri"/>
                <w:sz w:val="20"/>
                <w:szCs w:val="20"/>
              </w:rPr>
              <w:t>.</w:t>
            </w:r>
          </w:p>
        </w:tc>
        <w:tc>
          <w:tcPr>
            <w:tcW w:w="360" w:type="dxa"/>
          </w:tcPr>
          <w:p w14:paraId="3581234C"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3633ECF5"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1163E63"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4D64051A"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270" w:type="dxa"/>
          </w:tcPr>
          <w:p w14:paraId="11248593"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41251026" w14:textId="77777777" w:rsidR="006C6084" w:rsidRPr="00964C60" w:rsidRDefault="00062E5E" w:rsidP="00674651">
            <w:pPr>
              <w:spacing w:after="0"/>
              <w:rPr>
                <w:rFonts w:asciiTheme="minorHAnsi" w:hAnsiTheme="minorHAnsi" w:cstheme="minorHAnsi"/>
                <w:sz w:val="20"/>
                <w:szCs w:val="20"/>
              </w:rPr>
            </w:pPr>
            <w:r w:rsidRPr="00964C60">
              <w:rPr>
                <w:rFonts w:asciiTheme="minorHAnsi" w:hAnsiTheme="minorHAnsi" w:cstheme="minorHAnsi"/>
                <w:sz w:val="20"/>
                <w:szCs w:val="20"/>
              </w:rPr>
              <w:t>15</w:t>
            </w:r>
          </w:p>
        </w:tc>
        <w:tc>
          <w:tcPr>
            <w:tcW w:w="990" w:type="dxa"/>
          </w:tcPr>
          <w:p w14:paraId="45E9610A" w14:textId="77777777" w:rsidR="006C6084" w:rsidRPr="00964C60" w:rsidRDefault="00062E5E"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4D98D3B4"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1F9F1A8E" w14:textId="77777777" w:rsidR="006C6084" w:rsidRPr="007113E1" w:rsidRDefault="006C6084" w:rsidP="00674651">
            <w:pPr>
              <w:spacing w:after="0"/>
              <w:rPr>
                <w:rFonts w:cs="Calibri"/>
                <w:b/>
                <w:sz w:val="20"/>
                <w:szCs w:val="20"/>
              </w:rPr>
            </w:pPr>
            <w:r w:rsidRPr="007113E1">
              <w:rPr>
                <w:rFonts w:cs="Calibri"/>
                <w:b/>
                <w:sz w:val="20"/>
                <w:szCs w:val="20"/>
              </w:rPr>
              <w:t>51</w:t>
            </w:r>
          </w:p>
        </w:tc>
        <w:tc>
          <w:tcPr>
            <w:tcW w:w="1348" w:type="dxa"/>
          </w:tcPr>
          <w:p w14:paraId="35CA7C6C" w14:textId="77777777" w:rsidR="006C6084" w:rsidRPr="004D17D2" w:rsidRDefault="006C6084"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Servicing Provider ID Type</w:t>
            </w:r>
          </w:p>
        </w:tc>
        <w:tc>
          <w:tcPr>
            <w:cnfStyle w:val="000010000000" w:firstRow="0" w:lastRow="0" w:firstColumn="0" w:lastColumn="0" w:oddVBand="1" w:evenVBand="0" w:oddHBand="0" w:evenHBand="0" w:firstRowFirstColumn="0" w:firstRowLastColumn="0" w:lastRowFirstColumn="0" w:lastRowLastColumn="0"/>
            <w:tcW w:w="5940" w:type="dxa"/>
          </w:tcPr>
          <w:p w14:paraId="341415F9" w14:textId="3F8133A4" w:rsidR="006C6084" w:rsidRDefault="006C6084" w:rsidP="00674651">
            <w:pPr>
              <w:spacing w:after="0"/>
              <w:rPr>
                <w:rFonts w:cs="Calibri"/>
                <w:sz w:val="20"/>
                <w:szCs w:val="20"/>
              </w:rPr>
            </w:pPr>
            <w:r w:rsidRPr="004D17D2">
              <w:rPr>
                <w:rFonts w:cs="Calibri"/>
                <w:sz w:val="20"/>
                <w:szCs w:val="20"/>
              </w:rPr>
              <w:t>A code identifying the type of ID provided in Servicing Provider ID above. For example,</w:t>
            </w:r>
          </w:p>
          <w:p w14:paraId="5AA6F77D" w14:textId="299B652F" w:rsidR="001C7436" w:rsidRPr="004D17D2" w:rsidRDefault="001C7436" w:rsidP="00674651">
            <w:pPr>
              <w:spacing w:after="0"/>
              <w:rPr>
                <w:rFonts w:cs="Calibri"/>
                <w:sz w:val="20"/>
                <w:szCs w:val="20"/>
              </w:rPr>
            </w:pPr>
            <w:r w:rsidRPr="004D17D2">
              <w:rPr>
                <w:rFonts w:cs="Calibri"/>
                <w:sz w:val="20"/>
                <w:szCs w:val="20"/>
              </w:rPr>
              <w:t>1 = NPI</w:t>
            </w:r>
          </w:p>
          <w:p w14:paraId="019BCA07" w14:textId="77777777" w:rsidR="006C6084" w:rsidRPr="004D17D2" w:rsidRDefault="006C6084" w:rsidP="00674651">
            <w:pPr>
              <w:spacing w:after="0"/>
              <w:rPr>
                <w:rFonts w:cs="Calibri"/>
                <w:sz w:val="20"/>
                <w:szCs w:val="20"/>
              </w:rPr>
            </w:pPr>
            <w:r w:rsidRPr="004D17D2">
              <w:rPr>
                <w:rFonts w:cs="Calibri"/>
                <w:sz w:val="20"/>
                <w:szCs w:val="20"/>
              </w:rPr>
              <w:t>6 = Internal ID (Plan Specific)</w:t>
            </w:r>
          </w:p>
          <w:p w14:paraId="50A2167B" w14:textId="77777777" w:rsidR="006C6084" w:rsidRPr="004D17D2" w:rsidRDefault="006C6084" w:rsidP="00674651">
            <w:pPr>
              <w:spacing w:after="0"/>
              <w:rPr>
                <w:rFonts w:cs="Calibri"/>
                <w:sz w:val="20"/>
                <w:szCs w:val="20"/>
              </w:rPr>
            </w:pPr>
            <w:r w:rsidRPr="004D17D2">
              <w:rPr>
                <w:rFonts w:cs="Calibri"/>
                <w:sz w:val="20"/>
                <w:szCs w:val="20"/>
              </w:rPr>
              <w:t>9 = NAPB Number (for pharmacy claims only)</w:t>
            </w:r>
          </w:p>
        </w:tc>
        <w:tc>
          <w:tcPr>
            <w:tcW w:w="360" w:type="dxa"/>
          </w:tcPr>
          <w:p w14:paraId="75453F67"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7C9E4C19"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5FDA5AAF"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56D5D24D"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270" w:type="dxa"/>
          </w:tcPr>
          <w:p w14:paraId="63F1AEEF"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49D0F44B" w14:textId="77777777" w:rsidR="006C6084" w:rsidRPr="00964C60" w:rsidRDefault="00062E5E" w:rsidP="00674651">
            <w:pPr>
              <w:spacing w:after="0"/>
              <w:rPr>
                <w:rFonts w:asciiTheme="minorHAnsi" w:hAnsiTheme="minorHAnsi" w:cstheme="minorHAnsi"/>
                <w:sz w:val="20"/>
                <w:szCs w:val="20"/>
              </w:rPr>
            </w:pPr>
            <w:r w:rsidRPr="00964C60">
              <w:rPr>
                <w:rFonts w:asciiTheme="minorHAnsi" w:hAnsiTheme="minorHAnsi" w:cstheme="minorHAnsi"/>
                <w:sz w:val="20"/>
                <w:szCs w:val="20"/>
              </w:rPr>
              <w:t>1</w:t>
            </w:r>
          </w:p>
        </w:tc>
        <w:tc>
          <w:tcPr>
            <w:tcW w:w="990" w:type="dxa"/>
          </w:tcPr>
          <w:p w14:paraId="7038C98B" w14:textId="77777777" w:rsidR="006C6084" w:rsidRPr="00964C60" w:rsidRDefault="00062E5E"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N</w:t>
            </w:r>
          </w:p>
        </w:tc>
      </w:tr>
      <w:tr w:rsidR="000E70E2" w:rsidRPr="00857A46" w14:paraId="00CD0F8F"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7AFE841E" w14:textId="77777777" w:rsidR="006C6084" w:rsidRPr="007113E1" w:rsidRDefault="006C6084" w:rsidP="00674651">
            <w:pPr>
              <w:spacing w:after="0"/>
              <w:rPr>
                <w:rFonts w:cs="Calibri"/>
                <w:b/>
                <w:sz w:val="20"/>
                <w:szCs w:val="20"/>
              </w:rPr>
            </w:pPr>
            <w:r w:rsidRPr="007113E1">
              <w:rPr>
                <w:rFonts w:cs="Calibri"/>
                <w:b/>
                <w:sz w:val="20"/>
                <w:szCs w:val="20"/>
              </w:rPr>
              <w:t>52</w:t>
            </w:r>
          </w:p>
        </w:tc>
        <w:tc>
          <w:tcPr>
            <w:tcW w:w="1348" w:type="dxa"/>
          </w:tcPr>
          <w:p w14:paraId="111F6A0A" w14:textId="77777777" w:rsidR="006C6084" w:rsidRPr="004D17D2" w:rsidRDefault="006C6084"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Referring Provider ID</w:t>
            </w:r>
          </w:p>
        </w:tc>
        <w:tc>
          <w:tcPr>
            <w:cnfStyle w:val="000010000000" w:firstRow="0" w:lastRow="0" w:firstColumn="0" w:lastColumn="0" w:oddVBand="1" w:evenVBand="0" w:oddHBand="0" w:evenHBand="0" w:firstRowFirstColumn="0" w:firstRowLastColumn="0" w:lastRowFirstColumn="0" w:lastRowLastColumn="0"/>
            <w:tcW w:w="5940" w:type="dxa"/>
          </w:tcPr>
          <w:p w14:paraId="7D33ADE9" w14:textId="77777777" w:rsidR="006C6084" w:rsidRPr="004D17D2" w:rsidRDefault="006C6084" w:rsidP="00674651">
            <w:pPr>
              <w:spacing w:after="0"/>
              <w:rPr>
                <w:rFonts w:cs="Calibri"/>
                <w:sz w:val="20"/>
                <w:szCs w:val="20"/>
              </w:rPr>
            </w:pPr>
            <w:r w:rsidRPr="004D17D2">
              <w:rPr>
                <w:rFonts w:cs="Calibri"/>
                <w:sz w:val="20"/>
                <w:szCs w:val="20"/>
              </w:rPr>
              <w:t>A unique identifier for the provider.</w:t>
            </w:r>
          </w:p>
          <w:p w14:paraId="42A3D142" w14:textId="77777777" w:rsidR="00462882" w:rsidRPr="004D17D2" w:rsidRDefault="006C6084" w:rsidP="00674651">
            <w:pPr>
              <w:spacing w:after="0"/>
              <w:rPr>
                <w:rFonts w:cs="Calibri"/>
                <w:sz w:val="20"/>
                <w:szCs w:val="20"/>
              </w:rPr>
            </w:pPr>
            <w:r w:rsidRPr="004D17D2">
              <w:rPr>
                <w:rFonts w:cs="Calibri"/>
                <w:b/>
                <w:i/>
                <w:sz w:val="20"/>
                <w:szCs w:val="20"/>
              </w:rPr>
              <w:t>See discussion in the Data Element Clarifications section</w:t>
            </w:r>
            <w:r w:rsidRPr="004D17D2">
              <w:rPr>
                <w:rFonts w:cs="Calibri"/>
                <w:sz w:val="20"/>
                <w:szCs w:val="20"/>
              </w:rPr>
              <w:t>.</w:t>
            </w:r>
          </w:p>
        </w:tc>
        <w:tc>
          <w:tcPr>
            <w:tcW w:w="360" w:type="dxa"/>
          </w:tcPr>
          <w:p w14:paraId="219FB682"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0729516D"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57257EEA"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5482B950" w14:textId="1B191EE6" w:rsidR="006C6084" w:rsidRPr="00964C60" w:rsidRDefault="006C6084" w:rsidP="7BEABD6E">
            <w:pPr>
              <w:spacing w:after="0"/>
              <w:rPr>
                <w:rFonts w:asciiTheme="minorHAnsi" w:hAnsiTheme="minorHAnsi" w:cstheme="minorBidi"/>
                <w:sz w:val="20"/>
                <w:szCs w:val="20"/>
              </w:rPr>
            </w:pPr>
          </w:p>
        </w:tc>
        <w:tc>
          <w:tcPr>
            <w:tcW w:w="270" w:type="dxa"/>
          </w:tcPr>
          <w:p w14:paraId="360C17E4"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08FD59E7" w14:textId="77777777" w:rsidR="006C6084" w:rsidRPr="00964C60" w:rsidRDefault="00062E5E" w:rsidP="00674651">
            <w:pPr>
              <w:spacing w:after="0"/>
              <w:rPr>
                <w:rFonts w:asciiTheme="minorHAnsi" w:hAnsiTheme="minorHAnsi" w:cstheme="minorHAnsi"/>
                <w:sz w:val="20"/>
                <w:szCs w:val="20"/>
              </w:rPr>
            </w:pPr>
            <w:r w:rsidRPr="00964C60">
              <w:rPr>
                <w:rFonts w:asciiTheme="minorHAnsi" w:hAnsiTheme="minorHAnsi" w:cstheme="minorHAnsi"/>
                <w:sz w:val="20"/>
                <w:szCs w:val="20"/>
              </w:rPr>
              <w:t>15</w:t>
            </w:r>
          </w:p>
        </w:tc>
        <w:tc>
          <w:tcPr>
            <w:tcW w:w="990" w:type="dxa"/>
          </w:tcPr>
          <w:p w14:paraId="7A6E9EBF" w14:textId="77777777" w:rsidR="006C6084" w:rsidRPr="00964C60" w:rsidRDefault="00062E5E"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0A813022"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55DA9253" w14:textId="77777777" w:rsidR="00462882" w:rsidRPr="007113E1" w:rsidRDefault="00462882" w:rsidP="00674651">
            <w:pPr>
              <w:spacing w:after="0"/>
              <w:rPr>
                <w:rFonts w:cs="Calibri"/>
                <w:b/>
                <w:sz w:val="20"/>
                <w:szCs w:val="20"/>
              </w:rPr>
            </w:pPr>
            <w:r w:rsidRPr="007113E1">
              <w:rPr>
                <w:rFonts w:cs="Calibri"/>
                <w:b/>
                <w:sz w:val="20"/>
                <w:szCs w:val="20"/>
              </w:rPr>
              <w:t>53</w:t>
            </w:r>
          </w:p>
        </w:tc>
        <w:tc>
          <w:tcPr>
            <w:tcW w:w="1348" w:type="dxa"/>
          </w:tcPr>
          <w:p w14:paraId="3D2C6EE4" w14:textId="77777777" w:rsidR="00462882" w:rsidRPr="004D17D2" w:rsidRDefault="00462882"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Referring Provider ID Type</w:t>
            </w:r>
          </w:p>
        </w:tc>
        <w:tc>
          <w:tcPr>
            <w:cnfStyle w:val="000010000000" w:firstRow="0" w:lastRow="0" w:firstColumn="0" w:lastColumn="0" w:oddVBand="1" w:evenVBand="0" w:oddHBand="0" w:evenHBand="0" w:firstRowFirstColumn="0" w:firstRowLastColumn="0" w:lastRowFirstColumn="0" w:lastRowLastColumn="0"/>
            <w:tcW w:w="5940" w:type="dxa"/>
          </w:tcPr>
          <w:p w14:paraId="6CA705FB" w14:textId="77777777" w:rsidR="00462882" w:rsidRPr="004D17D2" w:rsidRDefault="00462882" w:rsidP="00674651">
            <w:pPr>
              <w:spacing w:after="0"/>
              <w:rPr>
                <w:rFonts w:cs="Calibri"/>
                <w:sz w:val="20"/>
                <w:szCs w:val="20"/>
              </w:rPr>
            </w:pPr>
            <w:r w:rsidRPr="004D17D2">
              <w:rPr>
                <w:rFonts w:cs="Calibri"/>
                <w:sz w:val="20"/>
                <w:szCs w:val="20"/>
              </w:rPr>
              <w:t>A code identifying the type of ID provided in Referring Provider ID above. For example,</w:t>
            </w:r>
          </w:p>
          <w:p w14:paraId="5E9D5043" w14:textId="77777777" w:rsidR="00462882" w:rsidRPr="004D17D2" w:rsidRDefault="00462882" w:rsidP="00674651">
            <w:pPr>
              <w:spacing w:after="0"/>
              <w:rPr>
                <w:rFonts w:cs="Calibri"/>
                <w:sz w:val="20"/>
                <w:szCs w:val="20"/>
              </w:rPr>
            </w:pPr>
            <w:r w:rsidRPr="004D17D2">
              <w:rPr>
                <w:rFonts w:cs="Calibri"/>
                <w:sz w:val="20"/>
                <w:szCs w:val="20"/>
              </w:rPr>
              <w:t>1 = NPI</w:t>
            </w:r>
          </w:p>
          <w:p w14:paraId="541D11B3" w14:textId="77777777" w:rsidR="00462882" w:rsidRPr="004D17D2" w:rsidRDefault="00462882" w:rsidP="00674651">
            <w:pPr>
              <w:spacing w:after="0"/>
              <w:rPr>
                <w:rFonts w:cs="Calibri"/>
                <w:sz w:val="20"/>
                <w:szCs w:val="20"/>
              </w:rPr>
            </w:pPr>
            <w:r w:rsidRPr="004D17D2">
              <w:rPr>
                <w:rFonts w:cs="Calibri"/>
                <w:sz w:val="20"/>
                <w:szCs w:val="20"/>
              </w:rPr>
              <w:t>6 = Internal ID (Plan Specific)</w:t>
            </w:r>
          </w:p>
          <w:p w14:paraId="0D8733EA" w14:textId="7033F37F" w:rsidR="00462882" w:rsidRPr="004D17D2" w:rsidRDefault="00462882" w:rsidP="00674651">
            <w:pPr>
              <w:spacing w:after="0"/>
              <w:rPr>
                <w:rFonts w:cs="Calibri"/>
                <w:sz w:val="20"/>
                <w:szCs w:val="20"/>
              </w:rPr>
            </w:pPr>
            <w:r w:rsidRPr="004D17D2">
              <w:rPr>
                <w:rFonts w:cs="Calibri"/>
                <w:sz w:val="20"/>
                <w:szCs w:val="20"/>
              </w:rPr>
              <w:t>8 = DEA Number (for pharmacy claims only)</w:t>
            </w:r>
          </w:p>
        </w:tc>
        <w:tc>
          <w:tcPr>
            <w:tcW w:w="360" w:type="dxa"/>
          </w:tcPr>
          <w:p w14:paraId="16DF6077"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12848183"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0692EA0"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5E2E4DCC" w14:textId="2DC33021" w:rsidR="00462882" w:rsidRPr="00964C60" w:rsidRDefault="00462882" w:rsidP="7BEABD6E">
            <w:pPr>
              <w:spacing w:after="0"/>
              <w:rPr>
                <w:rFonts w:asciiTheme="minorHAnsi" w:hAnsiTheme="minorHAnsi" w:cstheme="minorBidi"/>
                <w:sz w:val="20"/>
                <w:szCs w:val="20"/>
              </w:rPr>
            </w:pPr>
          </w:p>
        </w:tc>
        <w:tc>
          <w:tcPr>
            <w:tcW w:w="270" w:type="dxa"/>
          </w:tcPr>
          <w:p w14:paraId="316B6241"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7FA522FD"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1</w:t>
            </w:r>
          </w:p>
        </w:tc>
        <w:tc>
          <w:tcPr>
            <w:tcW w:w="990" w:type="dxa"/>
          </w:tcPr>
          <w:p w14:paraId="7D3C39C5"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N</w:t>
            </w:r>
          </w:p>
        </w:tc>
      </w:tr>
      <w:tr w:rsidR="000E70E2" w:rsidRPr="00857A46" w14:paraId="5E41E7EE"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19203BAE" w14:textId="77777777" w:rsidR="00462882" w:rsidRPr="007113E1" w:rsidRDefault="00462882" w:rsidP="00674651">
            <w:pPr>
              <w:spacing w:after="0"/>
              <w:rPr>
                <w:rFonts w:cs="Calibri"/>
                <w:b/>
                <w:sz w:val="20"/>
                <w:szCs w:val="20"/>
              </w:rPr>
            </w:pPr>
            <w:r w:rsidRPr="007113E1">
              <w:rPr>
                <w:rFonts w:cs="Calibri"/>
                <w:b/>
                <w:sz w:val="20"/>
                <w:szCs w:val="20"/>
              </w:rPr>
              <w:t>54</w:t>
            </w:r>
          </w:p>
        </w:tc>
        <w:tc>
          <w:tcPr>
            <w:tcW w:w="1348" w:type="dxa"/>
          </w:tcPr>
          <w:p w14:paraId="049E45F3" w14:textId="77777777" w:rsidR="00462882" w:rsidRPr="004D17D2" w:rsidRDefault="00462882"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Servicing Provider Class</w:t>
            </w:r>
          </w:p>
          <w:p w14:paraId="46EE368C" w14:textId="77777777" w:rsidR="00462882" w:rsidRPr="004D17D2" w:rsidRDefault="00462882" w:rsidP="00674651">
            <w:pPr>
              <w:spacing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5940" w:type="dxa"/>
          </w:tcPr>
          <w:p w14:paraId="3BAF6656" w14:textId="77777777" w:rsidR="00462882" w:rsidRPr="004D17D2" w:rsidRDefault="00462882" w:rsidP="00674651">
            <w:pPr>
              <w:spacing w:after="0"/>
              <w:rPr>
                <w:rFonts w:cs="Calibri"/>
                <w:sz w:val="20"/>
                <w:szCs w:val="20"/>
              </w:rPr>
            </w:pPr>
            <w:r w:rsidRPr="004D17D2">
              <w:rPr>
                <w:rFonts w:cs="Calibri"/>
                <w:sz w:val="20"/>
                <w:szCs w:val="20"/>
              </w:rPr>
              <w:t>A code indicating the class for this provider:</w:t>
            </w:r>
          </w:p>
          <w:p w14:paraId="52F5C40A" w14:textId="334693DD" w:rsidR="00462882" w:rsidRPr="004D17D2" w:rsidRDefault="00462882" w:rsidP="00674651">
            <w:pPr>
              <w:spacing w:after="0"/>
              <w:rPr>
                <w:rFonts w:cs="Calibri"/>
                <w:sz w:val="20"/>
                <w:szCs w:val="20"/>
              </w:rPr>
            </w:pPr>
            <w:r w:rsidRPr="004D17D2">
              <w:rPr>
                <w:rFonts w:cs="Calibri"/>
                <w:sz w:val="20"/>
                <w:szCs w:val="20"/>
              </w:rPr>
              <w:t>1 = Primary Care Provider</w:t>
            </w:r>
          </w:p>
          <w:p w14:paraId="396E8275" w14:textId="35A34FC4" w:rsidR="00462882" w:rsidRPr="004D17D2" w:rsidRDefault="00462882" w:rsidP="00674651">
            <w:pPr>
              <w:spacing w:after="0"/>
              <w:rPr>
                <w:rFonts w:cs="Calibri"/>
                <w:sz w:val="20"/>
                <w:szCs w:val="20"/>
              </w:rPr>
            </w:pPr>
            <w:r w:rsidRPr="004D17D2">
              <w:rPr>
                <w:rFonts w:cs="Calibri"/>
                <w:sz w:val="20"/>
                <w:szCs w:val="20"/>
              </w:rPr>
              <w:t>2 = In plan provider, non PCP</w:t>
            </w:r>
          </w:p>
          <w:p w14:paraId="5F8F9FA3" w14:textId="5537DACF" w:rsidR="00462882" w:rsidRPr="004D17D2" w:rsidRDefault="00462882" w:rsidP="00674651">
            <w:pPr>
              <w:spacing w:after="0"/>
              <w:rPr>
                <w:rFonts w:cs="Calibri"/>
                <w:sz w:val="20"/>
                <w:szCs w:val="20"/>
              </w:rPr>
            </w:pPr>
            <w:r w:rsidRPr="004D17D2">
              <w:rPr>
                <w:rFonts w:cs="Calibri"/>
                <w:sz w:val="20"/>
                <w:szCs w:val="20"/>
              </w:rPr>
              <w:t>3 = Out of plan provider</w:t>
            </w:r>
          </w:p>
          <w:p w14:paraId="23EC27F4" w14:textId="5AD21169" w:rsidR="00462882" w:rsidRPr="004D17D2" w:rsidRDefault="00462882" w:rsidP="00674651">
            <w:pPr>
              <w:spacing w:after="0"/>
              <w:rPr>
                <w:rFonts w:cs="Calibri"/>
                <w:sz w:val="20"/>
                <w:szCs w:val="20"/>
              </w:rPr>
            </w:pPr>
            <w:r w:rsidRPr="004D17D2">
              <w:rPr>
                <w:rStyle w:val="ZItalic"/>
                <w:rFonts w:cs="Calibri"/>
                <w:sz w:val="20"/>
                <w:szCs w:val="20"/>
              </w:rPr>
              <w:t>Note:</w:t>
            </w:r>
            <w:r w:rsidRPr="004D17D2">
              <w:rPr>
                <w:rFonts w:cs="Calibri"/>
                <w:sz w:val="20"/>
                <w:szCs w:val="20"/>
              </w:rPr>
              <w:t xml:space="preserve">  This code relates to the class of the provider and a PCP does not necessarily indicate the recipient’s selected or assigned PCP.  PCP class should be assigned only to those physicians whom the plan considers to be a participating PCP.</w:t>
            </w:r>
          </w:p>
        </w:tc>
        <w:tc>
          <w:tcPr>
            <w:tcW w:w="360" w:type="dxa"/>
          </w:tcPr>
          <w:p w14:paraId="35C57928"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73C5D23D"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71F5EC8"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5983D26E" w14:textId="341A1BE9" w:rsidR="00462882" w:rsidRPr="00964C60" w:rsidRDefault="00462882" w:rsidP="7BEABD6E">
            <w:pPr>
              <w:spacing w:after="0"/>
              <w:rPr>
                <w:rFonts w:asciiTheme="minorHAnsi" w:hAnsiTheme="minorHAnsi" w:cstheme="minorBidi"/>
                <w:sz w:val="20"/>
                <w:szCs w:val="20"/>
              </w:rPr>
            </w:pPr>
          </w:p>
        </w:tc>
        <w:tc>
          <w:tcPr>
            <w:tcW w:w="270" w:type="dxa"/>
          </w:tcPr>
          <w:p w14:paraId="312CB382"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1AEF4B22"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1</w:t>
            </w:r>
          </w:p>
        </w:tc>
        <w:tc>
          <w:tcPr>
            <w:tcW w:w="990" w:type="dxa"/>
          </w:tcPr>
          <w:p w14:paraId="69222713"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7A3547CC"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216B821C" w14:textId="77777777" w:rsidR="00462882" w:rsidRPr="007113E1" w:rsidRDefault="00462882" w:rsidP="00674651">
            <w:pPr>
              <w:spacing w:after="0"/>
              <w:rPr>
                <w:rFonts w:cs="Calibri"/>
                <w:b/>
                <w:sz w:val="20"/>
                <w:szCs w:val="20"/>
              </w:rPr>
            </w:pPr>
            <w:r w:rsidRPr="007113E1">
              <w:rPr>
                <w:rFonts w:cs="Calibri"/>
                <w:b/>
                <w:sz w:val="20"/>
                <w:szCs w:val="20"/>
              </w:rPr>
              <w:t>55</w:t>
            </w:r>
          </w:p>
        </w:tc>
        <w:tc>
          <w:tcPr>
            <w:tcW w:w="1348" w:type="dxa"/>
          </w:tcPr>
          <w:p w14:paraId="346B2E2F" w14:textId="77777777" w:rsidR="00462882" w:rsidRPr="004D17D2" w:rsidRDefault="00462882"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Servicing Provider Type</w:t>
            </w:r>
          </w:p>
        </w:tc>
        <w:tc>
          <w:tcPr>
            <w:cnfStyle w:val="000010000000" w:firstRow="0" w:lastRow="0" w:firstColumn="0" w:lastColumn="0" w:oddVBand="1" w:evenVBand="0" w:oddHBand="0" w:evenHBand="0" w:firstRowFirstColumn="0" w:firstRowLastColumn="0" w:lastRowFirstColumn="0" w:lastRowLastColumn="0"/>
            <w:tcW w:w="5940" w:type="dxa"/>
          </w:tcPr>
          <w:p w14:paraId="00843301" w14:textId="0CD1A1C8" w:rsidR="002609B3" w:rsidRPr="004D17D2" w:rsidRDefault="00462882" w:rsidP="00674651">
            <w:pPr>
              <w:spacing w:after="0"/>
              <w:rPr>
                <w:rFonts w:cs="Calibri"/>
                <w:sz w:val="20"/>
                <w:szCs w:val="20"/>
              </w:rPr>
            </w:pPr>
            <w:r w:rsidRPr="004D17D2">
              <w:rPr>
                <w:rFonts w:cs="Calibri"/>
                <w:sz w:val="20"/>
                <w:szCs w:val="20"/>
              </w:rPr>
              <w:t xml:space="preserve">A </w:t>
            </w:r>
            <w:r w:rsidR="002609B3" w:rsidRPr="004D17D2">
              <w:rPr>
                <w:rFonts w:cs="Calibri"/>
                <w:sz w:val="20"/>
                <w:szCs w:val="20"/>
              </w:rPr>
              <w:t xml:space="preserve">custom MassHealth </w:t>
            </w:r>
            <w:r w:rsidRPr="004D17D2">
              <w:rPr>
                <w:rFonts w:cs="Calibri"/>
                <w:sz w:val="20"/>
                <w:szCs w:val="20"/>
              </w:rPr>
              <w:t>code indicating the type of provider rendering the service represented by this encounter or claim.</w:t>
            </w:r>
            <w:r w:rsidR="002609B3" w:rsidRPr="004D17D2">
              <w:rPr>
                <w:rFonts w:cs="Calibri"/>
                <w:sz w:val="20"/>
                <w:szCs w:val="20"/>
              </w:rPr>
              <w:t xml:space="preserve"> See</w:t>
            </w:r>
            <w:r w:rsidR="004A63A2" w:rsidRPr="004D17D2">
              <w:rPr>
                <w:rFonts w:cs="Calibri"/>
                <w:sz w:val="20"/>
                <w:szCs w:val="20"/>
              </w:rPr>
              <w:t xml:space="preserve"> </w:t>
            </w:r>
            <w:r w:rsidRPr="004D17D2">
              <w:rPr>
                <w:rFonts w:cs="Calibri"/>
                <w:sz w:val="20"/>
                <w:szCs w:val="20"/>
              </w:rPr>
              <w:t>Table G</w:t>
            </w:r>
            <w:r w:rsidR="002609B3" w:rsidRPr="004D17D2">
              <w:rPr>
                <w:rFonts w:cs="Calibri"/>
                <w:sz w:val="20"/>
                <w:szCs w:val="20"/>
              </w:rPr>
              <w:t xml:space="preserve"> for values.  </w:t>
            </w:r>
            <w:r w:rsidR="00284397" w:rsidRPr="004D17D2">
              <w:rPr>
                <w:rFonts w:cs="Calibri"/>
                <w:sz w:val="20"/>
                <w:szCs w:val="20"/>
              </w:rPr>
              <w:t xml:space="preserve">  </w:t>
            </w:r>
          </w:p>
        </w:tc>
        <w:tc>
          <w:tcPr>
            <w:tcW w:w="360" w:type="dxa"/>
          </w:tcPr>
          <w:p w14:paraId="6AA5512D"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632824CE"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1618E900"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54AF69A2"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270" w:type="dxa"/>
          </w:tcPr>
          <w:p w14:paraId="68745460"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51D5CFA0"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3</w:t>
            </w:r>
          </w:p>
        </w:tc>
        <w:tc>
          <w:tcPr>
            <w:tcW w:w="990" w:type="dxa"/>
          </w:tcPr>
          <w:p w14:paraId="128B046B"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N</w:t>
            </w:r>
          </w:p>
        </w:tc>
      </w:tr>
      <w:tr w:rsidR="000E70E2" w:rsidRPr="00857A46" w14:paraId="0983268C"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69104F86" w14:textId="77777777" w:rsidR="00462882" w:rsidRPr="007113E1" w:rsidRDefault="00462882" w:rsidP="00674651">
            <w:pPr>
              <w:spacing w:after="0"/>
              <w:rPr>
                <w:rFonts w:cs="Calibri"/>
                <w:b/>
                <w:sz w:val="20"/>
                <w:szCs w:val="20"/>
              </w:rPr>
            </w:pPr>
            <w:r w:rsidRPr="007113E1">
              <w:rPr>
                <w:rFonts w:cs="Calibri"/>
                <w:b/>
                <w:sz w:val="20"/>
                <w:szCs w:val="20"/>
              </w:rPr>
              <w:t>56</w:t>
            </w:r>
          </w:p>
        </w:tc>
        <w:tc>
          <w:tcPr>
            <w:tcW w:w="1348" w:type="dxa"/>
          </w:tcPr>
          <w:p w14:paraId="31C7AF9B" w14:textId="77777777" w:rsidR="00462882" w:rsidRPr="004D17D2" w:rsidRDefault="00462882"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Servicing Provider Specialty</w:t>
            </w:r>
          </w:p>
        </w:tc>
        <w:tc>
          <w:tcPr>
            <w:cnfStyle w:val="000010000000" w:firstRow="0" w:lastRow="0" w:firstColumn="0" w:lastColumn="0" w:oddVBand="1" w:evenVBand="0" w:oddHBand="0" w:evenHBand="0" w:firstRowFirstColumn="0" w:firstRowLastColumn="0" w:lastRowFirstColumn="0" w:lastRowLastColumn="0"/>
            <w:tcW w:w="5940" w:type="dxa"/>
          </w:tcPr>
          <w:p w14:paraId="64C252BE" w14:textId="1F89D7EF" w:rsidR="00462882" w:rsidRPr="004D17D2" w:rsidRDefault="00462882" w:rsidP="00674651">
            <w:pPr>
              <w:spacing w:after="0"/>
              <w:rPr>
                <w:rFonts w:cs="Calibri"/>
                <w:sz w:val="20"/>
                <w:szCs w:val="20"/>
              </w:rPr>
            </w:pPr>
            <w:r w:rsidRPr="004D17D2">
              <w:rPr>
                <w:rFonts w:cs="Calibri"/>
                <w:sz w:val="20"/>
                <w:szCs w:val="20"/>
              </w:rPr>
              <w:t>The specialty code of the servicing provider</w:t>
            </w:r>
            <w:r w:rsidR="00973692" w:rsidRPr="004D17D2">
              <w:rPr>
                <w:rFonts w:cs="Calibri"/>
                <w:sz w:val="20"/>
                <w:szCs w:val="20"/>
              </w:rPr>
              <w:t xml:space="preserve"> as reported on professional claims</w:t>
            </w:r>
            <w:r w:rsidR="00284397" w:rsidRPr="004D17D2">
              <w:rPr>
                <w:rFonts w:cs="Calibri"/>
                <w:sz w:val="20"/>
                <w:szCs w:val="20"/>
              </w:rPr>
              <w:t xml:space="preserve">.  </w:t>
            </w:r>
            <w:r w:rsidRPr="004D17D2">
              <w:rPr>
                <w:rFonts w:cs="Calibri"/>
                <w:sz w:val="20"/>
                <w:szCs w:val="20"/>
              </w:rPr>
              <w:t>Use CMS 1500</w:t>
            </w:r>
            <w:r w:rsidR="00186078" w:rsidRPr="004D17D2">
              <w:rPr>
                <w:rFonts w:cs="Calibri"/>
                <w:sz w:val="20"/>
                <w:szCs w:val="20"/>
              </w:rPr>
              <w:t>/837p</w:t>
            </w:r>
            <w:r w:rsidRPr="004D17D2">
              <w:rPr>
                <w:rFonts w:cs="Calibri"/>
                <w:sz w:val="20"/>
                <w:szCs w:val="20"/>
              </w:rPr>
              <w:t xml:space="preserve"> standard</w:t>
            </w:r>
            <w:r w:rsidR="00284397" w:rsidRPr="004D17D2">
              <w:rPr>
                <w:rFonts w:cs="Calibri"/>
                <w:sz w:val="20"/>
                <w:szCs w:val="20"/>
              </w:rPr>
              <w:t>;</w:t>
            </w:r>
            <w:r w:rsidRPr="004D17D2">
              <w:rPr>
                <w:rFonts w:cs="Calibri"/>
                <w:sz w:val="20"/>
                <w:szCs w:val="20"/>
              </w:rPr>
              <w:t xml:space="preserve"> see Table H</w:t>
            </w:r>
            <w:r w:rsidR="00186078" w:rsidRPr="004D17D2">
              <w:rPr>
                <w:rFonts w:cs="Calibri"/>
                <w:sz w:val="20"/>
                <w:szCs w:val="20"/>
              </w:rPr>
              <w:t>.  Optional for facility claims.</w:t>
            </w:r>
          </w:p>
        </w:tc>
        <w:tc>
          <w:tcPr>
            <w:tcW w:w="360" w:type="dxa"/>
          </w:tcPr>
          <w:p w14:paraId="0DED3152" w14:textId="062DBEA0" w:rsidR="00462882" w:rsidRPr="00964C60" w:rsidRDefault="00462882"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270" w:type="dxa"/>
          </w:tcPr>
          <w:p w14:paraId="5F89D8A6"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46494B8B" w14:textId="23F6A897" w:rsidR="00462882" w:rsidRPr="00964C60" w:rsidRDefault="00462882"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360" w:type="dxa"/>
          </w:tcPr>
          <w:p w14:paraId="04E3FB47" w14:textId="77777777" w:rsidR="00462882" w:rsidRPr="00964C60" w:rsidRDefault="00462882" w:rsidP="00674651">
            <w:pPr>
              <w:spacing w:after="0"/>
              <w:jc w:val="center"/>
              <w:rPr>
                <w:rFonts w:asciiTheme="minorHAnsi" w:hAnsiTheme="minorHAnsi" w:cstheme="minorHAnsi"/>
                <w:sz w:val="20"/>
                <w:szCs w:val="20"/>
              </w:rPr>
            </w:pPr>
          </w:p>
        </w:tc>
        <w:tc>
          <w:tcPr>
            <w:tcW w:w="270" w:type="dxa"/>
          </w:tcPr>
          <w:p w14:paraId="392B75DC"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5355530F"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3</w:t>
            </w:r>
          </w:p>
        </w:tc>
        <w:tc>
          <w:tcPr>
            <w:tcW w:w="990" w:type="dxa"/>
          </w:tcPr>
          <w:p w14:paraId="0B6053FF"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1C51FC49"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076A7239" w14:textId="77777777" w:rsidR="00462882" w:rsidRPr="007113E1" w:rsidRDefault="00462882" w:rsidP="00674651">
            <w:pPr>
              <w:spacing w:after="0"/>
              <w:rPr>
                <w:rFonts w:cs="Calibri"/>
                <w:b/>
                <w:sz w:val="20"/>
                <w:szCs w:val="20"/>
              </w:rPr>
            </w:pPr>
            <w:r w:rsidRPr="007113E1">
              <w:rPr>
                <w:rFonts w:cs="Calibri"/>
                <w:b/>
                <w:sz w:val="20"/>
                <w:szCs w:val="20"/>
              </w:rPr>
              <w:t>57</w:t>
            </w:r>
          </w:p>
        </w:tc>
        <w:tc>
          <w:tcPr>
            <w:tcW w:w="1348" w:type="dxa"/>
          </w:tcPr>
          <w:p w14:paraId="19ACB260" w14:textId="77777777" w:rsidR="00462882" w:rsidRPr="004D17D2" w:rsidRDefault="00462882"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Servicing Provider ZIP Code</w:t>
            </w:r>
          </w:p>
        </w:tc>
        <w:tc>
          <w:tcPr>
            <w:cnfStyle w:val="000010000000" w:firstRow="0" w:lastRow="0" w:firstColumn="0" w:lastColumn="0" w:oddVBand="1" w:evenVBand="0" w:oddHBand="0" w:evenHBand="0" w:firstRowFirstColumn="0" w:firstRowLastColumn="0" w:lastRowFirstColumn="0" w:lastRowLastColumn="0"/>
            <w:tcW w:w="5940" w:type="dxa"/>
          </w:tcPr>
          <w:p w14:paraId="1143D329" w14:textId="77777777" w:rsidR="00462882" w:rsidRPr="004D17D2" w:rsidRDefault="00462882" w:rsidP="00674651">
            <w:pPr>
              <w:spacing w:after="0"/>
              <w:rPr>
                <w:rFonts w:cs="Calibri"/>
                <w:sz w:val="20"/>
                <w:szCs w:val="20"/>
              </w:rPr>
            </w:pPr>
            <w:r w:rsidRPr="004D17D2">
              <w:rPr>
                <w:rFonts w:cs="Calibri"/>
                <w:sz w:val="20"/>
                <w:szCs w:val="20"/>
              </w:rPr>
              <w:t>The servicing provider’s ZIP code.  The ZIP code where the service occurred is preferred.</w:t>
            </w:r>
          </w:p>
        </w:tc>
        <w:tc>
          <w:tcPr>
            <w:tcW w:w="360" w:type="dxa"/>
          </w:tcPr>
          <w:p w14:paraId="72088DE7"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4D38D818"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18C6F041"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22FBB7CB"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270" w:type="dxa"/>
          </w:tcPr>
          <w:p w14:paraId="2DC6B9D8"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3BD457CE"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5</w:t>
            </w:r>
          </w:p>
        </w:tc>
        <w:tc>
          <w:tcPr>
            <w:tcW w:w="990" w:type="dxa"/>
          </w:tcPr>
          <w:p w14:paraId="5C39467C"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N</w:t>
            </w:r>
          </w:p>
        </w:tc>
      </w:tr>
      <w:tr w:rsidR="000E70E2" w:rsidRPr="00857A46" w14:paraId="735C23DE"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10482BF4" w14:textId="77777777" w:rsidR="00462882" w:rsidRPr="007113E1" w:rsidRDefault="00462882" w:rsidP="00674651">
            <w:pPr>
              <w:spacing w:after="0"/>
              <w:rPr>
                <w:rFonts w:cs="Calibri"/>
                <w:b/>
                <w:sz w:val="20"/>
                <w:szCs w:val="20"/>
              </w:rPr>
            </w:pPr>
            <w:r w:rsidRPr="007113E1">
              <w:rPr>
                <w:rFonts w:cs="Calibri"/>
                <w:b/>
                <w:sz w:val="20"/>
                <w:szCs w:val="20"/>
              </w:rPr>
              <w:t>58</w:t>
            </w:r>
          </w:p>
        </w:tc>
        <w:tc>
          <w:tcPr>
            <w:tcW w:w="1348" w:type="dxa"/>
          </w:tcPr>
          <w:p w14:paraId="3BCAE24B" w14:textId="77777777" w:rsidR="00462882" w:rsidRPr="004D17D2" w:rsidRDefault="00462882"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Billing Provider ID</w:t>
            </w:r>
          </w:p>
        </w:tc>
        <w:tc>
          <w:tcPr>
            <w:cnfStyle w:val="000010000000" w:firstRow="0" w:lastRow="0" w:firstColumn="0" w:lastColumn="0" w:oddVBand="1" w:evenVBand="0" w:oddHBand="0" w:evenHBand="0" w:firstRowFirstColumn="0" w:firstRowLastColumn="0" w:lastRowFirstColumn="0" w:lastRowLastColumn="0"/>
            <w:tcW w:w="5940" w:type="dxa"/>
          </w:tcPr>
          <w:p w14:paraId="715828FD" w14:textId="47F2DDA8" w:rsidR="00462882" w:rsidRPr="004D17D2" w:rsidRDefault="00462882" w:rsidP="00674651">
            <w:pPr>
              <w:spacing w:after="0"/>
              <w:rPr>
                <w:rFonts w:cs="Calibri"/>
                <w:sz w:val="20"/>
                <w:szCs w:val="20"/>
              </w:rPr>
            </w:pPr>
            <w:r w:rsidRPr="004D17D2">
              <w:rPr>
                <w:rFonts w:cs="Calibri"/>
                <w:sz w:val="20"/>
                <w:szCs w:val="20"/>
              </w:rPr>
              <w:t>A unique identifier for the provider billing for the service.</w:t>
            </w:r>
          </w:p>
        </w:tc>
        <w:tc>
          <w:tcPr>
            <w:tcW w:w="360" w:type="dxa"/>
          </w:tcPr>
          <w:p w14:paraId="5E2978A1"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7805A91A"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C354AE0"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738633BC"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270" w:type="dxa"/>
          </w:tcPr>
          <w:p w14:paraId="7E7BB49F"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6ACD2561"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15</w:t>
            </w:r>
          </w:p>
        </w:tc>
        <w:tc>
          <w:tcPr>
            <w:tcW w:w="990" w:type="dxa"/>
          </w:tcPr>
          <w:p w14:paraId="5B1FF08C"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060F5729"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30D8E2E7" w14:textId="77777777" w:rsidR="00462882" w:rsidRPr="007113E1" w:rsidRDefault="00462882" w:rsidP="00674651">
            <w:pPr>
              <w:spacing w:after="0"/>
              <w:rPr>
                <w:rFonts w:cs="Calibri"/>
                <w:b/>
                <w:sz w:val="20"/>
                <w:szCs w:val="20"/>
              </w:rPr>
            </w:pPr>
            <w:r w:rsidRPr="007113E1">
              <w:rPr>
                <w:rFonts w:cs="Calibri"/>
                <w:b/>
                <w:sz w:val="20"/>
                <w:szCs w:val="20"/>
              </w:rPr>
              <w:t>59</w:t>
            </w:r>
          </w:p>
        </w:tc>
        <w:tc>
          <w:tcPr>
            <w:tcW w:w="1348" w:type="dxa"/>
          </w:tcPr>
          <w:p w14:paraId="0B857716" w14:textId="77777777" w:rsidR="00462882" w:rsidRPr="004D17D2" w:rsidRDefault="00462882"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Authorization Type</w:t>
            </w:r>
          </w:p>
        </w:tc>
        <w:tc>
          <w:tcPr>
            <w:cnfStyle w:val="000010000000" w:firstRow="0" w:lastRow="0" w:firstColumn="0" w:lastColumn="0" w:oddVBand="1" w:evenVBand="0" w:oddHBand="0" w:evenHBand="0" w:firstRowFirstColumn="0" w:firstRowLastColumn="0" w:lastRowFirstColumn="0" w:lastRowLastColumn="0"/>
            <w:tcW w:w="5940" w:type="dxa"/>
          </w:tcPr>
          <w:p w14:paraId="1A363F31" w14:textId="77777777" w:rsidR="00462882" w:rsidRPr="004D17D2" w:rsidRDefault="00462882" w:rsidP="00674651">
            <w:pPr>
              <w:spacing w:after="0"/>
              <w:rPr>
                <w:rFonts w:cs="Calibri"/>
                <w:sz w:val="20"/>
                <w:szCs w:val="20"/>
              </w:rPr>
            </w:pPr>
            <w:r w:rsidRPr="004D17D2">
              <w:rPr>
                <w:rFonts w:cs="Calibri"/>
                <w:sz w:val="20"/>
                <w:szCs w:val="20"/>
              </w:rPr>
              <w:t>MBHP Specific field</w:t>
            </w:r>
          </w:p>
        </w:tc>
        <w:tc>
          <w:tcPr>
            <w:tcW w:w="360" w:type="dxa"/>
          </w:tcPr>
          <w:p w14:paraId="2E22F71F"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0E6F1C35"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5799DCB8"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44B552EA" w14:textId="68AD7CC7" w:rsidR="00462882" w:rsidRPr="00964C60" w:rsidRDefault="00462882" w:rsidP="7BEABD6E">
            <w:pPr>
              <w:spacing w:after="0"/>
              <w:rPr>
                <w:rFonts w:asciiTheme="minorHAnsi" w:hAnsiTheme="minorHAnsi" w:cstheme="minorBidi"/>
                <w:sz w:val="20"/>
                <w:szCs w:val="20"/>
              </w:rPr>
            </w:pPr>
          </w:p>
        </w:tc>
        <w:tc>
          <w:tcPr>
            <w:tcW w:w="270" w:type="dxa"/>
          </w:tcPr>
          <w:p w14:paraId="7B3AAD33"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151387B3"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25</w:t>
            </w:r>
          </w:p>
        </w:tc>
        <w:tc>
          <w:tcPr>
            <w:tcW w:w="990" w:type="dxa"/>
          </w:tcPr>
          <w:p w14:paraId="29498F68"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bl>
    <w:p w14:paraId="158F7339" w14:textId="77777777" w:rsidR="00462882" w:rsidRPr="00872348" w:rsidRDefault="00462882" w:rsidP="00674651">
      <w:pPr>
        <w:spacing w:after="0"/>
      </w:pPr>
      <w:bookmarkStart w:id="440" w:name="_Toc376248292"/>
      <w:bookmarkStart w:id="441" w:name="_Toc461693995"/>
      <w:bookmarkStart w:id="442" w:name="_Toc461694125"/>
      <w:bookmarkStart w:id="443" w:name="_Toc495502502"/>
      <w:bookmarkStart w:id="444" w:name="_Toc495504787"/>
      <w:bookmarkStart w:id="445" w:name="_Toc500522891"/>
      <w:bookmarkStart w:id="446" w:name="_Toc2693355"/>
    </w:p>
    <w:p w14:paraId="3DF771AF" w14:textId="1974D38C" w:rsidR="00412E12" w:rsidRPr="00872348" w:rsidRDefault="00412E12" w:rsidP="00674651">
      <w:pPr>
        <w:pStyle w:val="Heading3NoNum"/>
        <w:keepNext/>
        <w:spacing w:before="0" w:after="0"/>
      </w:pPr>
      <w:r w:rsidRPr="00872348">
        <w:t>Financial Data</w:t>
      </w:r>
      <w:bookmarkEnd w:id="440"/>
      <w:bookmarkEnd w:id="441"/>
      <w:bookmarkEnd w:id="442"/>
      <w:bookmarkEnd w:id="443"/>
      <w:bookmarkEnd w:id="444"/>
      <w:bookmarkEnd w:id="445"/>
      <w:bookmarkEnd w:id="446"/>
    </w:p>
    <w:p w14:paraId="58D1140D" w14:textId="77777777" w:rsidR="00412E12" w:rsidRPr="00997C7C" w:rsidRDefault="00412E12" w:rsidP="00674651">
      <w:pPr>
        <w:spacing w:after="0"/>
      </w:pPr>
      <w:r w:rsidRPr="00997C7C">
        <w:t>Most of the fields below apply to services for which reimbursement is made on a fee-for-service basis.  For capitated services, the record should include fee-for-service equivalent information when available.  Line item amounts are required for these fields.</w:t>
      </w:r>
    </w:p>
    <w:tbl>
      <w:tblPr>
        <w:tblStyle w:val="MMISTable"/>
        <w:tblW w:w="11425" w:type="dxa"/>
        <w:tblLayout w:type="fixed"/>
        <w:tblLook w:val="04A0" w:firstRow="1" w:lastRow="0" w:firstColumn="1" w:lastColumn="0" w:noHBand="0" w:noVBand="1"/>
      </w:tblPr>
      <w:tblGrid>
        <w:gridCol w:w="568"/>
        <w:gridCol w:w="1317"/>
        <w:gridCol w:w="5940"/>
        <w:gridCol w:w="360"/>
        <w:gridCol w:w="360"/>
        <w:gridCol w:w="360"/>
        <w:gridCol w:w="270"/>
        <w:gridCol w:w="270"/>
        <w:gridCol w:w="990"/>
        <w:gridCol w:w="990"/>
      </w:tblGrid>
      <w:tr w:rsidR="0049437B" w:rsidRPr="00857A46" w14:paraId="69CAFEBF" w14:textId="77777777" w:rsidTr="007113E1">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568" w:type="dxa"/>
          </w:tcPr>
          <w:p w14:paraId="67FB0984" w14:textId="77777777" w:rsidR="005701E6" w:rsidRPr="007113E1" w:rsidRDefault="005701E6" w:rsidP="00674651">
            <w:pPr>
              <w:spacing w:after="0"/>
            </w:pPr>
            <w:r w:rsidRPr="007113E1">
              <w:t>#</w:t>
            </w:r>
          </w:p>
        </w:tc>
        <w:tc>
          <w:tcPr>
            <w:tcW w:w="1317" w:type="dxa"/>
          </w:tcPr>
          <w:p w14:paraId="24A90225"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Field Name</w:t>
            </w:r>
          </w:p>
        </w:tc>
        <w:tc>
          <w:tcPr>
            <w:tcW w:w="5940" w:type="dxa"/>
          </w:tcPr>
          <w:p w14:paraId="02C3FC38"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Definition/Description</w:t>
            </w:r>
          </w:p>
        </w:tc>
        <w:tc>
          <w:tcPr>
            <w:tcW w:w="360" w:type="dxa"/>
          </w:tcPr>
          <w:p w14:paraId="33AF9B5B"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H</w:t>
            </w:r>
          </w:p>
        </w:tc>
        <w:tc>
          <w:tcPr>
            <w:tcW w:w="360" w:type="dxa"/>
          </w:tcPr>
          <w:p w14:paraId="72E7AF93"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P</w:t>
            </w:r>
          </w:p>
        </w:tc>
        <w:tc>
          <w:tcPr>
            <w:tcW w:w="360" w:type="dxa"/>
          </w:tcPr>
          <w:p w14:paraId="3D47901D"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L</w:t>
            </w:r>
          </w:p>
        </w:tc>
        <w:tc>
          <w:tcPr>
            <w:tcW w:w="270" w:type="dxa"/>
          </w:tcPr>
          <w:p w14:paraId="7D709028"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R</w:t>
            </w:r>
          </w:p>
        </w:tc>
        <w:tc>
          <w:tcPr>
            <w:tcW w:w="270" w:type="dxa"/>
          </w:tcPr>
          <w:p w14:paraId="625756C0"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D</w:t>
            </w:r>
          </w:p>
        </w:tc>
        <w:tc>
          <w:tcPr>
            <w:tcW w:w="990" w:type="dxa"/>
          </w:tcPr>
          <w:p w14:paraId="4BA7E648"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Length</w:t>
            </w:r>
          </w:p>
        </w:tc>
        <w:tc>
          <w:tcPr>
            <w:tcW w:w="990" w:type="dxa"/>
          </w:tcPr>
          <w:p w14:paraId="033A2C88"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Data Type</w:t>
            </w:r>
          </w:p>
        </w:tc>
      </w:tr>
      <w:tr w:rsidR="005701E6" w:rsidRPr="00857A46" w14:paraId="6799F8D3"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2B9BDF13" w14:textId="77777777" w:rsidR="005701E6" w:rsidRPr="004D17D2" w:rsidRDefault="005701E6" w:rsidP="00674651">
            <w:pPr>
              <w:spacing w:after="0"/>
              <w:rPr>
                <w:rFonts w:cs="Calibri"/>
                <w:b w:val="0"/>
                <w:bCs w:val="0"/>
                <w:sz w:val="20"/>
                <w:szCs w:val="20"/>
              </w:rPr>
            </w:pPr>
            <w:r w:rsidRPr="004D17D2">
              <w:rPr>
                <w:rFonts w:cs="Calibri"/>
                <w:sz w:val="20"/>
                <w:szCs w:val="20"/>
              </w:rPr>
              <w:t>60</w:t>
            </w:r>
          </w:p>
        </w:tc>
        <w:tc>
          <w:tcPr>
            <w:tcW w:w="1317" w:type="dxa"/>
          </w:tcPr>
          <w:p w14:paraId="15C9A5C9" w14:textId="4C2234B9"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Billed Charge</w:t>
            </w:r>
          </w:p>
        </w:tc>
        <w:tc>
          <w:tcPr>
            <w:tcW w:w="5940" w:type="dxa"/>
          </w:tcPr>
          <w:p w14:paraId="73E9C73D" w14:textId="25075D66"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The amount the provider billed for the service</w:t>
            </w:r>
          </w:p>
          <w:p w14:paraId="6A8D6A57" w14:textId="7D6DAE2F" w:rsidR="009E5A5D" w:rsidRPr="004D17D2" w:rsidRDefault="004B75C7"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o</w:t>
            </w:r>
            <w:r w:rsidR="009E5A5D" w:rsidRPr="004D17D2">
              <w:rPr>
                <w:rFonts w:cs="Calibri"/>
                <w:sz w:val="20"/>
                <w:szCs w:val="20"/>
              </w:rPr>
              <w:t xml:space="preserve">r </w:t>
            </w:r>
            <w:r w:rsidR="00F83B15" w:rsidRPr="004D17D2">
              <w:rPr>
                <w:rFonts w:cs="Calibri"/>
                <w:sz w:val="20"/>
                <w:szCs w:val="20"/>
              </w:rPr>
              <w:t>u</w:t>
            </w:r>
            <w:r w:rsidR="009E5A5D" w:rsidRPr="004D17D2">
              <w:rPr>
                <w:rFonts w:cs="Calibri"/>
                <w:sz w:val="20"/>
                <w:szCs w:val="20"/>
              </w:rPr>
              <w:t xml:space="preserve">sual and </w:t>
            </w:r>
            <w:r w:rsidR="00F83B15" w:rsidRPr="004D17D2">
              <w:rPr>
                <w:rFonts w:cs="Calibri"/>
                <w:sz w:val="20"/>
                <w:szCs w:val="20"/>
              </w:rPr>
              <w:t>c</w:t>
            </w:r>
            <w:r w:rsidR="009E5A5D" w:rsidRPr="004D17D2">
              <w:rPr>
                <w:rFonts w:cs="Calibri"/>
                <w:sz w:val="20"/>
                <w:szCs w:val="20"/>
              </w:rPr>
              <w:t xml:space="preserve">ustomary </w:t>
            </w:r>
            <w:r w:rsidR="00F83B15" w:rsidRPr="004D17D2">
              <w:rPr>
                <w:rFonts w:cs="Calibri"/>
                <w:sz w:val="20"/>
                <w:szCs w:val="20"/>
              </w:rPr>
              <w:t>for retail pharmacy</w:t>
            </w:r>
            <w:r w:rsidRPr="004D17D2">
              <w:rPr>
                <w:rFonts w:cs="Calibri"/>
                <w:sz w:val="20"/>
                <w:szCs w:val="20"/>
              </w:rPr>
              <w:t xml:space="preserve"> if amount provider billed is not available</w:t>
            </w:r>
            <w:r w:rsidR="00DE65AA" w:rsidRPr="004D17D2">
              <w:rPr>
                <w:rFonts w:cs="Calibri"/>
                <w:sz w:val="20"/>
                <w:szCs w:val="20"/>
              </w:rPr>
              <w:t>.</w:t>
            </w:r>
          </w:p>
        </w:tc>
        <w:tc>
          <w:tcPr>
            <w:tcW w:w="360" w:type="dxa"/>
          </w:tcPr>
          <w:p w14:paraId="4E357D1F"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750DEF37"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329F12D5"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1BA246FA"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3B89B73E"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2D4797DF"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2E9A1164" w14:textId="48AE5FA1" w:rsidR="005701E6" w:rsidRPr="00D074C4" w:rsidRDefault="5112343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17299B5B"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18EBAC25" w14:textId="77777777" w:rsidR="005701E6" w:rsidRPr="004D17D2" w:rsidRDefault="005701E6" w:rsidP="00674651">
            <w:pPr>
              <w:spacing w:after="0"/>
              <w:rPr>
                <w:rFonts w:cs="Calibri"/>
                <w:b w:val="0"/>
                <w:bCs w:val="0"/>
                <w:sz w:val="20"/>
                <w:szCs w:val="20"/>
              </w:rPr>
            </w:pPr>
            <w:r w:rsidRPr="004D17D2">
              <w:rPr>
                <w:rFonts w:cs="Calibri"/>
                <w:sz w:val="20"/>
                <w:szCs w:val="20"/>
              </w:rPr>
              <w:t>61</w:t>
            </w:r>
          </w:p>
        </w:tc>
        <w:tc>
          <w:tcPr>
            <w:tcW w:w="1317" w:type="dxa"/>
          </w:tcPr>
          <w:p w14:paraId="2437B3BA"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Gross Payment Amount</w:t>
            </w:r>
          </w:p>
        </w:tc>
        <w:tc>
          <w:tcPr>
            <w:tcW w:w="5940" w:type="dxa"/>
          </w:tcPr>
          <w:p w14:paraId="5706D76C" w14:textId="4B2E612E" w:rsidR="000C3D51"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The amount that the provider was paid in total by all sources for this service.  NOTE:  This field should include any withhold amount, if applicable.</w:t>
            </w:r>
          </w:p>
          <w:p w14:paraId="07F6A776" w14:textId="0DB43FF8" w:rsidR="005701E6" w:rsidRPr="004D17D2" w:rsidRDefault="00F83B15"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For pharmacy, the amount is what the plan pays the PBM for the drug.</w:t>
            </w:r>
          </w:p>
        </w:tc>
        <w:tc>
          <w:tcPr>
            <w:tcW w:w="360" w:type="dxa"/>
          </w:tcPr>
          <w:p w14:paraId="1C8318E2"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C5E66B9"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7C97B220"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62997D9E"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35750A50"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661978D3" w14:textId="77777777" w:rsidR="005701E6" w:rsidRPr="00D074C4" w:rsidRDefault="00D62863"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7A3D27B7" w14:textId="649774DC" w:rsidR="005701E6" w:rsidRPr="00D074C4" w:rsidRDefault="770C71E1"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25E244D4"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3239BFE9" w14:textId="77777777" w:rsidR="005701E6" w:rsidRPr="004D17D2" w:rsidRDefault="005701E6" w:rsidP="00674651">
            <w:pPr>
              <w:spacing w:after="0"/>
              <w:rPr>
                <w:rFonts w:cs="Calibri"/>
                <w:b w:val="0"/>
                <w:bCs w:val="0"/>
                <w:sz w:val="20"/>
                <w:szCs w:val="20"/>
              </w:rPr>
            </w:pPr>
            <w:r w:rsidRPr="004D17D2">
              <w:rPr>
                <w:rFonts w:cs="Calibri"/>
                <w:sz w:val="20"/>
                <w:szCs w:val="20"/>
              </w:rPr>
              <w:t>62</w:t>
            </w:r>
          </w:p>
        </w:tc>
        <w:tc>
          <w:tcPr>
            <w:tcW w:w="1317" w:type="dxa"/>
          </w:tcPr>
          <w:p w14:paraId="6C841CEB" w14:textId="77777777" w:rsidR="005701E6" w:rsidRPr="004D17D2" w:rsidRDefault="60BE1927"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TPL Amount</w:t>
            </w:r>
          </w:p>
        </w:tc>
        <w:tc>
          <w:tcPr>
            <w:tcW w:w="5940" w:type="dxa"/>
          </w:tcPr>
          <w:p w14:paraId="44C07994" w14:textId="03B2A81E" w:rsidR="003362D5"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Any amount of </w:t>
            </w:r>
            <w:r w:rsidR="00406D7A" w:rsidRPr="00D76B0B">
              <w:rPr>
                <w:rFonts w:cs="Calibri"/>
                <w:sz w:val="20"/>
                <w:szCs w:val="20"/>
              </w:rPr>
              <w:t>third-party</w:t>
            </w:r>
            <w:r w:rsidRPr="004D17D2">
              <w:rPr>
                <w:rFonts w:cs="Calibri"/>
                <w:sz w:val="20"/>
                <w:szCs w:val="20"/>
              </w:rPr>
              <w:t xml:space="preserve"> liability paid by another medical coverage carrier for this service.</w:t>
            </w:r>
            <w:r w:rsidR="00B12D8A" w:rsidRPr="004D17D2">
              <w:rPr>
                <w:rFonts w:cs="Calibri"/>
                <w:sz w:val="20"/>
                <w:szCs w:val="20"/>
              </w:rPr>
              <w:t xml:space="preserve">  If this is a recovery, such as an Accident Recovery, the appropriate Void Reason (#118) must also be provided.  </w:t>
            </w:r>
          </w:p>
          <w:p w14:paraId="3DC9944E" w14:textId="15FB7B76" w:rsidR="00B12D8A"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If the TPL amount is available only at the summary level, it must be recorded on a special line on the claim which will have a record indicator value of 0.  See </w:t>
            </w:r>
            <w:hyperlink w:anchor="dollar_amounts" w:history="1">
              <w:r w:rsidRPr="004D17D2">
                <w:rPr>
                  <w:rFonts w:cs="Calibri"/>
                  <w:sz w:val="20"/>
                  <w:szCs w:val="20"/>
                </w:rPr>
                <w:t>Dollar Amounts.</w:t>
              </w:r>
            </w:hyperlink>
          </w:p>
        </w:tc>
        <w:tc>
          <w:tcPr>
            <w:tcW w:w="360" w:type="dxa"/>
          </w:tcPr>
          <w:p w14:paraId="794B39CB"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55F50932"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346EA519"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13C07312"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590B3BD9"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1F03EA85"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7448BF5D" w14:textId="6E98E753" w:rsidR="005701E6" w:rsidRPr="00D074C4" w:rsidRDefault="65350A90"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41CF4B63"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74773E2C" w14:textId="77777777" w:rsidR="005701E6" w:rsidRPr="004D17D2" w:rsidRDefault="005701E6" w:rsidP="00674651">
            <w:pPr>
              <w:spacing w:after="0"/>
              <w:rPr>
                <w:rFonts w:cs="Calibri"/>
                <w:b w:val="0"/>
                <w:bCs w:val="0"/>
                <w:sz w:val="20"/>
                <w:szCs w:val="20"/>
              </w:rPr>
            </w:pPr>
            <w:r w:rsidRPr="004D17D2">
              <w:rPr>
                <w:rFonts w:cs="Calibri"/>
                <w:sz w:val="20"/>
                <w:szCs w:val="20"/>
              </w:rPr>
              <w:t>63</w:t>
            </w:r>
          </w:p>
        </w:tc>
        <w:tc>
          <w:tcPr>
            <w:tcW w:w="1317" w:type="dxa"/>
          </w:tcPr>
          <w:p w14:paraId="1D9910ED"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Medicare Amount</w:t>
            </w:r>
          </w:p>
        </w:tc>
        <w:tc>
          <w:tcPr>
            <w:tcW w:w="5940" w:type="dxa"/>
          </w:tcPr>
          <w:p w14:paraId="557D39A8" w14:textId="27608AE3" w:rsidR="005701E6" w:rsidRPr="004D17D2" w:rsidRDefault="005701E6"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Any amount paid by Medicare for this service.</w:t>
            </w:r>
            <w:r w:rsidR="00B5509E" w:rsidRPr="004D17D2">
              <w:rPr>
                <w:rFonts w:cs="Calibri"/>
                <w:sz w:val="20"/>
                <w:szCs w:val="20"/>
              </w:rPr>
              <w:t xml:space="preserve">  Must be consistent with Medicare covered services.</w:t>
            </w:r>
          </w:p>
        </w:tc>
        <w:tc>
          <w:tcPr>
            <w:tcW w:w="360" w:type="dxa"/>
          </w:tcPr>
          <w:p w14:paraId="4019B26E"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34DEFBFB"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97593BD"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5EB1A568"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60236843"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4963B83E"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119FFD91" w14:textId="7AEF5B94" w:rsidR="005701E6" w:rsidRPr="00D074C4" w:rsidRDefault="294731BA"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54CDEE46"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488BF925" w14:textId="77777777" w:rsidR="005701E6" w:rsidRPr="004D17D2" w:rsidRDefault="005701E6" w:rsidP="00674651">
            <w:pPr>
              <w:spacing w:after="0"/>
              <w:rPr>
                <w:rFonts w:cs="Calibri"/>
                <w:b w:val="0"/>
                <w:bCs w:val="0"/>
                <w:sz w:val="20"/>
                <w:szCs w:val="20"/>
              </w:rPr>
            </w:pPr>
            <w:r w:rsidRPr="004D17D2">
              <w:rPr>
                <w:rFonts w:cs="Calibri"/>
                <w:sz w:val="20"/>
                <w:szCs w:val="20"/>
              </w:rPr>
              <w:t>64</w:t>
            </w:r>
          </w:p>
        </w:tc>
        <w:tc>
          <w:tcPr>
            <w:tcW w:w="1317" w:type="dxa"/>
          </w:tcPr>
          <w:p w14:paraId="3EA83787" w14:textId="479B5E26" w:rsidR="005701E6" w:rsidRPr="004D17D2" w:rsidRDefault="005701E6">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Copay</w:t>
            </w:r>
          </w:p>
        </w:tc>
        <w:tc>
          <w:tcPr>
            <w:tcW w:w="5940" w:type="dxa"/>
          </w:tcPr>
          <w:p w14:paraId="0FEB0115" w14:textId="3DC40165"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Any copayment amount the member paid for this servic</w:t>
            </w:r>
            <w:r w:rsidR="003C282F" w:rsidRPr="004D17D2">
              <w:rPr>
                <w:rFonts w:cs="Calibri"/>
                <w:sz w:val="20"/>
                <w:szCs w:val="20"/>
              </w:rPr>
              <w:t>e</w:t>
            </w:r>
            <w:r w:rsidRPr="004D17D2">
              <w:rPr>
                <w:rFonts w:cs="Calibri"/>
                <w:sz w:val="20"/>
                <w:szCs w:val="20"/>
              </w:rPr>
              <w:t>.</w:t>
            </w:r>
          </w:p>
          <w:p w14:paraId="5667119B" w14:textId="4322DEE1" w:rsidR="005701E6" w:rsidRPr="004D17D2" w:rsidRDefault="003C282F"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Patient paid amount for nursing </w:t>
            </w:r>
            <w:r w:rsidR="00C917E3" w:rsidRPr="00D76B0B">
              <w:rPr>
                <w:rFonts w:cs="Calibri"/>
                <w:sz w:val="20"/>
                <w:szCs w:val="20"/>
              </w:rPr>
              <w:t xml:space="preserve">facility </w:t>
            </w:r>
            <w:r w:rsidR="572B1141" w:rsidRPr="004D17D2">
              <w:rPr>
                <w:rFonts w:cs="Calibri"/>
                <w:sz w:val="20"/>
                <w:szCs w:val="20"/>
              </w:rPr>
              <w:t xml:space="preserve">stays </w:t>
            </w:r>
            <w:r w:rsidRPr="004D17D2">
              <w:rPr>
                <w:rFonts w:cs="Calibri"/>
                <w:sz w:val="20"/>
                <w:szCs w:val="20"/>
              </w:rPr>
              <w:t>would be reported in field “Patient Pay Amount”.</w:t>
            </w:r>
            <w:r w:rsidR="00725EDA">
              <w:rPr>
                <w:rFonts w:cs="Calibri"/>
                <w:sz w:val="20"/>
                <w:szCs w:val="20"/>
              </w:rPr>
              <w:t xml:space="preserve">  </w:t>
            </w:r>
            <w:r w:rsidR="00725EDA" w:rsidRPr="00D97CEF">
              <w:rPr>
                <w:rFonts w:cs="Calibri"/>
                <w:sz w:val="20"/>
                <w:szCs w:val="20"/>
              </w:rPr>
              <w:t xml:space="preserve">Medicare </w:t>
            </w:r>
            <w:r w:rsidR="00725EDA">
              <w:rPr>
                <w:rFonts w:cs="Calibri"/>
                <w:sz w:val="20"/>
                <w:szCs w:val="20"/>
              </w:rPr>
              <w:t xml:space="preserve">copays should not be reported here </w:t>
            </w:r>
            <w:r w:rsidR="00B40CF1">
              <w:rPr>
                <w:rFonts w:cs="Calibri"/>
                <w:sz w:val="20"/>
                <w:szCs w:val="20"/>
              </w:rPr>
              <w:t xml:space="preserve">as it would be </w:t>
            </w:r>
            <w:r w:rsidR="6B16212C" w:rsidRPr="1D979916">
              <w:rPr>
                <w:rFonts w:cs="Calibri"/>
                <w:sz w:val="20"/>
                <w:szCs w:val="20"/>
              </w:rPr>
              <w:t>Medicaid MCE responsibility</w:t>
            </w:r>
            <w:r w:rsidR="00725EDA">
              <w:rPr>
                <w:rFonts w:cs="Calibri"/>
                <w:sz w:val="20"/>
                <w:szCs w:val="20"/>
              </w:rPr>
              <w:t xml:space="preserve"> </w:t>
            </w:r>
            <w:r w:rsidR="00D837FC">
              <w:rPr>
                <w:rFonts w:cs="Calibri"/>
                <w:sz w:val="20"/>
                <w:szCs w:val="20"/>
              </w:rPr>
              <w:t xml:space="preserve">and would be reflected in Net Payment </w:t>
            </w:r>
            <w:r w:rsidR="00725EDA">
              <w:rPr>
                <w:rFonts w:cs="Calibri"/>
                <w:sz w:val="20"/>
                <w:szCs w:val="20"/>
              </w:rPr>
              <w:t>(#68).</w:t>
            </w:r>
          </w:p>
        </w:tc>
        <w:tc>
          <w:tcPr>
            <w:tcW w:w="360" w:type="dxa"/>
          </w:tcPr>
          <w:p w14:paraId="4B1B3FCC"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F6B62CD"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05BA4FAF"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578F8DC4"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393E83F3"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2E58E2C3"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23001262" w14:textId="4B99237E" w:rsidR="005701E6" w:rsidRPr="00D074C4" w:rsidRDefault="7BDFB658"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61234E1D"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7B3AE7DD" w14:textId="77777777" w:rsidR="005701E6" w:rsidRPr="004D17D2" w:rsidRDefault="005701E6" w:rsidP="00674651">
            <w:pPr>
              <w:spacing w:after="0"/>
              <w:rPr>
                <w:rFonts w:cs="Calibri"/>
                <w:b w:val="0"/>
                <w:bCs w:val="0"/>
                <w:sz w:val="20"/>
                <w:szCs w:val="20"/>
              </w:rPr>
            </w:pPr>
            <w:r w:rsidRPr="004D17D2">
              <w:rPr>
                <w:rFonts w:cs="Calibri"/>
                <w:sz w:val="20"/>
                <w:szCs w:val="20"/>
              </w:rPr>
              <w:t>65</w:t>
            </w:r>
          </w:p>
        </w:tc>
        <w:tc>
          <w:tcPr>
            <w:tcW w:w="1317" w:type="dxa"/>
          </w:tcPr>
          <w:p w14:paraId="1DDE13D4"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Deductible</w:t>
            </w:r>
          </w:p>
        </w:tc>
        <w:tc>
          <w:tcPr>
            <w:tcW w:w="5940" w:type="dxa"/>
          </w:tcPr>
          <w:p w14:paraId="6BAB804F" w14:textId="2BCD28AB"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Any deductible amount the member paid for this service</w:t>
            </w:r>
            <w:r w:rsidR="00B005DF">
              <w:rPr>
                <w:rFonts w:cs="Calibri"/>
                <w:sz w:val="20"/>
                <w:szCs w:val="20"/>
              </w:rPr>
              <w:t xml:space="preserve">.  </w:t>
            </w:r>
            <w:r w:rsidR="00B005DF" w:rsidRPr="00D97CEF">
              <w:rPr>
                <w:rFonts w:cs="Calibri"/>
                <w:sz w:val="20"/>
                <w:szCs w:val="20"/>
              </w:rPr>
              <w:t xml:space="preserve"> Medicare deductibles </w:t>
            </w:r>
            <w:r w:rsidR="0068682E">
              <w:rPr>
                <w:rFonts w:cs="Calibri"/>
                <w:sz w:val="20"/>
                <w:szCs w:val="20"/>
              </w:rPr>
              <w:t>should not be reported here</w:t>
            </w:r>
            <w:r w:rsidR="00B005DF">
              <w:rPr>
                <w:rFonts w:cs="Calibri"/>
                <w:sz w:val="20"/>
                <w:szCs w:val="20"/>
              </w:rPr>
              <w:t xml:space="preserve"> </w:t>
            </w:r>
            <w:r w:rsidR="00BA5D53">
              <w:rPr>
                <w:rFonts w:cs="Calibri"/>
                <w:sz w:val="20"/>
                <w:szCs w:val="20"/>
              </w:rPr>
              <w:t xml:space="preserve">as it would be Medicaid MCE responsibility and would be reflected in Net Payment </w:t>
            </w:r>
            <w:r w:rsidR="00B005DF">
              <w:rPr>
                <w:rFonts w:cs="Calibri"/>
                <w:sz w:val="20"/>
                <w:szCs w:val="20"/>
              </w:rPr>
              <w:t>(#68).</w:t>
            </w:r>
          </w:p>
        </w:tc>
        <w:tc>
          <w:tcPr>
            <w:tcW w:w="360" w:type="dxa"/>
          </w:tcPr>
          <w:p w14:paraId="2D663DCD"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465DB8EA"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148BC1E0"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5099722F"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29BE5DAD"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071C7F35"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6B48C10F" w14:textId="4CF373D0" w:rsidR="005701E6" w:rsidRPr="00D074C4" w:rsidRDefault="2E30DA90"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273FE641"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22789D82" w14:textId="77777777" w:rsidR="005701E6" w:rsidRPr="004D17D2" w:rsidRDefault="005701E6" w:rsidP="00674651">
            <w:pPr>
              <w:spacing w:after="0"/>
              <w:rPr>
                <w:rFonts w:cs="Calibri"/>
                <w:b w:val="0"/>
                <w:bCs w:val="0"/>
                <w:sz w:val="20"/>
                <w:szCs w:val="20"/>
              </w:rPr>
            </w:pPr>
            <w:r w:rsidRPr="004D17D2">
              <w:rPr>
                <w:rFonts w:cs="Calibri"/>
                <w:sz w:val="20"/>
                <w:szCs w:val="20"/>
              </w:rPr>
              <w:t>66</w:t>
            </w:r>
          </w:p>
        </w:tc>
        <w:tc>
          <w:tcPr>
            <w:tcW w:w="1317" w:type="dxa"/>
          </w:tcPr>
          <w:p w14:paraId="083F3815" w14:textId="77777777"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Ingredient Cost</w:t>
            </w:r>
          </w:p>
        </w:tc>
        <w:tc>
          <w:tcPr>
            <w:tcW w:w="5940" w:type="dxa"/>
          </w:tcPr>
          <w:p w14:paraId="7C57256A" w14:textId="021372B6"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The cost of the ingredients included in the prescription.</w:t>
            </w:r>
          </w:p>
        </w:tc>
        <w:tc>
          <w:tcPr>
            <w:tcW w:w="360" w:type="dxa"/>
          </w:tcPr>
          <w:p w14:paraId="36433EA8" w14:textId="77777777" w:rsidR="005701E6" w:rsidRPr="00D074C4" w:rsidRDefault="005701E6" w:rsidP="0067465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60" w:type="dxa"/>
          </w:tcPr>
          <w:p w14:paraId="4CC78347" w14:textId="77777777" w:rsidR="005701E6" w:rsidRPr="00D074C4" w:rsidRDefault="005701E6" w:rsidP="0067465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60" w:type="dxa"/>
          </w:tcPr>
          <w:p w14:paraId="1D04293D" w14:textId="77777777" w:rsidR="005701E6" w:rsidRPr="00D074C4" w:rsidRDefault="005701E6" w:rsidP="0067465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0" w:type="dxa"/>
          </w:tcPr>
          <w:p w14:paraId="43AED8F5"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25C61A01" w14:textId="77777777" w:rsidR="005701E6" w:rsidRPr="00D074C4" w:rsidRDefault="005701E6" w:rsidP="0067465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0" w:type="dxa"/>
          </w:tcPr>
          <w:p w14:paraId="3BE05A87"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28FDAF6E" w14:textId="32AEC0A4" w:rsidR="005701E6" w:rsidRPr="00D074C4" w:rsidRDefault="6B323FE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52B1A2FB"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5971168A" w14:textId="77777777" w:rsidR="005701E6" w:rsidRPr="004D17D2" w:rsidRDefault="005701E6" w:rsidP="00674651">
            <w:pPr>
              <w:spacing w:after="0"/>
              <w:rPr>
                <w:rFonts w:cs="Calibri"/>
                <w:b w:val="0"/>
                <w:bCs w:val="0"/>
                <w:sz w:val="20"/>
                <w:szCs w:val="20"/>
              </w:rPr>
            </w:pPr>
            <w:r w:rsidRPr="004D17D2">
              <w:rPr>
                <w:rFonts w:cs="Calibri"/>
                <w:sz w:val="20"/>
                <w:szCs w:val="20"/>
              </w:rPr>
              <w:t>67</w:t>
            </w:r>
          </w:p>
        </w:tc>
        <w:tc>
          <w:tcPr>
            <w:tcW w:w="1317" w:type="dxa"/>
          </w:tcPr>
          <w:p w14:paraId="627A9E8C"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Dispensing Fee</w:t>
            </w:r>
          </w:p>
        </w:tc>
        <w:tc>
          <w:tcPr>
            <w:tcW w:w="5940" w:type="dxa"/>
          </w:tcPr>
          <w:p w14:paraId="152148B7" w14:textId="3F2461CC" w:rsidR="00061FFC"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The dispensing fee </w:t>
            </w:r>
            <w:r w:rsidR="00061FFC" w:rsidRPr="004D17D2">
              <w:rPr>
                <w:rFonts w:cs="Calibri"/>
                <w:sz w:val="20"/>
                <w:szCs w:val="20"/>
              </w:rPr>
              <w:t xml:space="preserve">pharmacy </w:t>
            </w:r>
            <w:r w:rsidRPr="004D17D2">
              <w:rPr>
                <w:rFonts w:cs="Calibri"/>
                <w:sz w:val="20"/>
                <w:szCs w:val="20"/>
              </w:rPr>
              <w:t>charged for filling the prescription.</w:t>
            </w:r>
          </w:p>
          <w:p w14:paraId="38EF3E84" w14:textId="77777777" w:rsidR="005701E6" w:rsidRPr="004D17D2"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p>
        </w:tc>
        <w:tc>
          <w:tcPr>
            <w:tcW w:w="360" w:type="dxa"/>
          </w:tcPr>
          <w:p w14:paraId="4D3E23F8" w14:textId="77777777" w:rsidR="005701E6" w:rsidRPr="00D074C4"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360" w:type="dxa"/>
          </w:tcPr>
          <w:p w14:paraId="63F6CF03" w14:textId="77777777" w:rsidR="005701E6" w:rsidRPr="00D074C4"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360" w:type="dxa"/>
          </w:tcPr>
          <w:p w14:paraId="0E7091D7" w14:textId="77777777" w:rsidR="005701E6" w:rsidRPr="00D074C4"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270" w:type="dxa"/>
          </w:tcPr>
          <w:p w14:paraId="0F97A03A"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46EA909C" w14:textId="77777777" w:rsidR="005701E6" w:rsidRPr="00D074C4"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990" w:type="dxa"/>
          </w:tcPr>
          <w:p w14:paraId="2FBA8BB6"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228E9332" w14:textId="75211164" w:rsidR="005701E6" w:rsidRPr="00D074C4" w:rsidRDefault="76F7B7B7"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2CD08572"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03C64B68" w14:textId="77777777" w:rsidR="005701E6" w:rsidRPr="004D17D2" w:rsidRDefault="005701E6" w:rsidP="00674651">
            <w:pPr>
              <w:spacing w:after="0"/>
              <w:rPr>
                <w:rFonts w:cs="Calibri"/>
                <w:b w:val="0"/>
                <w:bCs w:val="0"/>
                <w:sz w:val="20"/>
                <w:szCs w:val="20"/>
              </w:rPr>
            </w:pPr>
            <w:r w:rsidRPr="004D17D2">
              <w:rPr>
                <w:rFonts w:cs="Calibri"/>
                <w:sz w:val="20"/>
                <w:szCs w:val="20"/>
              </w:rPr>
              <w:t>68</w:t>
            </w:r>
          </w:p>
        </w:tc>
        <w:tc>
          <w:tcPr>
            <w:tcW w:w="1317" w:type="dxa"/>
          </w:tcPr>
          <w:p w14:paraId="69478E8C" w14:textId="77777777"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Net Payment</w:t>
            </w:r>
          </w:p>
        </w:tc>
        <w:tc>
          <w:tcPr>
            <w:tcW w:w="5940" w:type="dxa"/>
          </w:tcPr>
          <w:p w14:paraId="793492C8" w14:textId="3344994B"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The amount the Medicaid MCE paid for this service</w:t>
            </w:r>
            <w:r w:rsidR="0056026D" w:rsidRPr="004D17D2">
              <w:rPr>
                <w:rFonts w:cs="Calibri"/>
                <w:sz w:val="20"/>
                <w:szCs w:val="20"/>
              </w:rPr>
              <w:t xml:space="preserve"> and/or </w:t>
            </w:r>
            <w:r w:rsidR="00527432" w:rsidRPr="004D17D2">
              <w:rPr>
                <w:rFonts w:cs="Calibri"/>
                <w:sz w:val="20"/>
                <w:szCs w:val="20"/>
              </w:rPr>
              <w:t xml:space="preserve">FFSE for </w:t>
            </w:r>
            <w:r w:rsidR="0056026D" w:rsidRPr="004D17D2">
              <w:rPr>
                <w:rFonts w:cs="Calibri"/>
                <w:sz w:val="20"/>
                <w:szCs w:val="20"/>
              </w:rPr>
              <w:t xml:space="preserve">the cost that the MCE incurred.  </w:t>
            </w:r>
            <w:r w:rsidR="00783D0E" w:rsidRPr="004D17D2">
              <w:rPr>
                <w:rFonts w:cs="Calibri"/>
                <w:sz w:val="20"/>
                <w:szCs w:val="20"/>
              </w:rPr>
              <w:t xml:space="preserve"> </w:t>
            </w:r>
            <w:r w:rsidR="00D15787" w:rsidRPr="004D17D2">
              <w:rPr>
                <w:rFonts w:cs="Calibri"/>
                <w:sz w:val="20"/>
                <w:szCs w:val="20"/>
              </w:rPr>
              <w:t xml:space="preserve">MassHealth expects that </w:t>
            </w:r>
            <w:r w:rsidR="00B64ED5" w:rsidRPr="004D17D2">
              <w:rPr>
                <w:rFonts w:cs="Calibri"/>
                <w:sz w:val="20"/>
                <w:szCs w:val="20"/>
              </w:rPr>
              <w:t xml:space="preserve">it would </w:t>
            </w:r>
            <w:r w:rsidR="00D15787" w:rsidRPr="004D17D2">
              <w:rPr>
                <w:rFonts w:cs="Calibri"/>
                <w:sz w:val="20"/>
                <w:szCs w:val="20"/>
              </w:rPr>
              <w:t xml:space="preserve">generally </w:t>
            </w:r>
            <w:r w:rsidRPr="004D17D2">
              <w:rPr>
                <w:rFonts w:cs="Calibri"/>
                <w:sz w:val="20"/>
                <w:szCs w:val="20"/>
              </w:rPr>
              <w:t xml:space="preserve">equal </w:t>
            </w:r>
            <w:r w:rsidR="009E24A6" w:rsidRPr="004D17D2">
              <w:rPr>
                <w:rFonts w:cs="Calibri"/>
                <w:sz w:val="20"/>
                <w:szCs w:val="20"/>
              </w:rPr>
              <w:t>Allowable Amount</w:t>
            </w:r>
            <w:r w:rsidR="009E24A6" w:rsidRPr="004D17D2" w:rsidDel="00B64ED5">
              <w:rPr>
                <w:rFonts w:cs="Calibri"/>
                <w:sz w:val="20"/>
                <w:szCs w:val="20"/>
              </w:rPr>
              <w:t xml:space="preserve"> </w:t>
            </w:r>
            <w:r w:rsidR="009E24A6" w:rsidRPr="004D17D2">
              <w:rPr>
                <w:rFonts w:cs="Calibri"/>
                <w:sz w:val="20"/>
                <w:szCs w:val="20"/>
              </w:rPr>
              <w:t xml:space="preserve">(#86) </w:t>
            </w:r>
            <w:r w:rsidRPr="004D17D2">
              <w:rPr>
                <w:rFonts w:cs="Calibri"/>
                <w:sz w:val="20"/>
                <w:szCs w:val="20"/>
              </w:rPr>
              <w:t xml:space="preserve">less </w:t>
            </w:r>
            <w:r w:rsidR="00E603A2" w:rsidRPr="004D17D2">
              <w:rPr>
                <w:rFonts w:cs="Calibri"/>
                <w:sz w:val="20"/>
                <w:szCs w:val="20"/>
              </w:rPr>
              <w:t>TPL Amount (#62)</w:t>
            </w:r>
            <w:r w:rsidR="00677F97" w:rsidRPr="004D17D2">
              <w:rPr>
                <w:rFonts w:cs="Calibri"/>
                <w:sz w:val="20"/>
                <w:szCs w:val="20"/>
              </w:rPr>
              <w:t>,</w:t>
            </w:r>
            <w:r w:rsidRPr="004D17D2">
              <w:rPr>
                <w:rFonts w:cs="Calibri"/>
                <w:sz w:val="20"/>
                <w:szCs w:val="20"/>
              </w:rPr>
              <w:t xml:space="preserve"> Medicare</w:t>
            </w:r>
            <w:r w:rsidR="004B7275" w:rsidRPr="004D17D2">
              <w:rPr>
                <w:rFonts w:cs="Calibri"/>
                <w:sz w:val="20"/>
                <w:szCs w:val="20"/>
              </w:rPr>
              <w:t xml:space="preserve"> Amount (#63)</w:t>
            </w:r>
            <w:r w:rsidRPr="004D17D2">
              <w:rPr>
                <w:rFonts w:cs="Calibri"/>
                <w:sz w:val="20"/>
                <w:szCs w:val="20"/>
              </w:rPr>
              <w:t>, Copay</w:t>
            </w:r>
            <w:r w:rsidR="00921819" w:rsidRPr="004D17D2">
              <w:rPr>
                <w:rFonts w:cs="Calibri"/>
                <w:sz w:val="20"/>
                <w:szCs w:val="20"/>
              </w:rPr>
              <w:t xml:space="preserve"> (</w:t>
            </w:r>
            <w:r w:rsidR="008C7ED9">
              <w:rPr>
                <w:rFonts w:cs="Calibri"/>
                <w:sz w:val="20"/>
                <w:szCs w:val="20"/>
              </w:rPr>
              <w:t>#</w:t>
            </w:r>
            <w:r w:rsidR="00921819" w:rsidRPr="004D17D2">
              <w:rPr>
                <w:rFonts w:cs="Calibri"/>
                <w:sz w:val="20"/>
                <w:szCs w:val="20"/>
              </w:rPr>
              <w:t>64)</w:t>
            </w:r>
            <w:r w:rsidRPr="004D17D2">
              <w:rPr>
                <w:rFonts w:cs="Calibri"/>
                <w:sz w:val="20"/>
                <w:szCs w:val="20"/>
              </w:rPr>
              <w:t xml:space="preserve">, </w:t>
            </w:r>
            <w:r w:rsidR="0080058C">
              <w:rPr>
                <w:rFonts w:cs="Calibri"/>
                <w:sz w:val="20"/>
                <w:szCs w:val="20"/>
              </w:rPr>
              <w:t xml:space="preserve">Coinsurance (#117), </w:t>
            </w:r>
            <w:r w:rsidRPr="004D17D2">
              <w:rPr>
                <w:rFonts w:cs="Calibri"/>
                <w:sz w:val="20"/>
                <w:szCs w:val="20"/>
              </w:rPr>
              <w:t>Deductible</w:t>
            </w:r>
            <w:r w:rsidR="00300CDC" w:rsidRPr="004D17D2">
              <w:rPr>
                <w:rFonts w:cs="Calibri"/>
                <w:sz w:val="20"/>
                <w:szCs w:val="20"/>
              </w:rPr>
              <w:t xml:space="preserve"> (#65)</w:t>
            </w:r>
            <w:r w:rsidR="008C7ED9">
              <w:rPr>
                <w:rFonts w:cs="Calibri"/>
                <w:sz w:val="20"/>
                <w:szCs w:val="20"/>
              </w:rPr>
              <w:t>, Patient Pay Amount (#124)</w:t>
            </w:r>
            <w:r w:rsidR="00300CDC" w:rsidRPr="004D17D2">
              <w:rPr>
                <w:rFonts w:cs="Calibri"/>
                <w:sz w:val="20"/>
                <w:szCs w:val="20"/>
              </w:rPr>
              <w:t xml:space="preserve"> and Withhold</w:t>
            </w:r>
            <w:r w:rsidR="001A40D4" w:rsidRPr="004D17D2">
              <w:rPr>
                <w:rFonts w:cs="Calibri"/>
                <w:sz w:val="20"/>
                <w:szCs w:val="20"/>
              </w:rPr>
              <w:t xml:space="preserve"> Amount (#69)</w:t>
            </w:r>
            <w:r w:rsidR="00061FFC" w:rsidRPr="004D17D2">
              <w:rPr>
                <w:rFonts w:cs="Calibri"/>
                <w:sz w:val="20"/>
                <w:szCs w:val="20"/>
              </w:rPr>
              <w:t>.</w:t>
            </w:r>
            <w:r w:rsidR="00D61FCB" w:rsidRPr="004D17D2">
              <w:rPr>
                <w:rFonts w:cs="Calibri"/>
                <w:sz w:val="20"/>
                <w:szCs w:val="20"/>
              </w:rPr>
              <w:t xml:space="preserve"> </w:t>
            </w:r>
            <w:r w:rsidR="00286FFF">
              <w:rPr>
                <w:rFonts w:cs="Calibri"/>
                <w:sz w:val="20"/>
                <w:szCs w:val="20"/>
              </w:rPr>
              <w:t xml:space="preserve"> </w:t>
            </w:r>
            <w:r w:rsidR="00FA2955" w:rsidRPr="004D17D2">
              <w:rPr>
                <w:rFonts w:cs="Calibri"/>
                <w:sz w:val="20"/>
                <w:szCs w:val="20"/>
              </w:rPr>
              <w:t>S</w:t>
            </w:r>
            <w:r w:rsidR="00502D82" w:rsidRPr="004D17D2">
              <w:rPr>
                <w:rFonts w:cs="Calibri"/>
                <w:sz w:val="20"/>
                <w:szCs w:val="20"/>
              </w:rPr>
              <w:t xml:space="preserve">ee Section </w:t>
            </w:r>
            <w:r w:rsidR="00845519" w:rsidRPr="004D17D2">
              <w:rPr>
                <w:rFonts w:cs="Calibri"/>
                <w:sz w:val="20"/>
                <w:szCs w:val="20"/>
              </w:rPr>
              <w:t>2</w:t>
            </w:r>
            <w:r w:rsidR="00502D82" w:rsidRPr="004D17D2">
              <w:rPr>
                <w:rFonts w:cs="Calibri"/>
                <w:sz w:val="20"/>
                <w:szCs w:val="20"/>
              </w:rPr>
              <w:t>.0 for more information</w:t>
            </w:r>
            <w:r w:rsidR="00FA2955" w:rsidRPr="004D17D2">
              <w:rPr>
                <w:rFonts w:cs="Calibri"/>
                <w:sz w:val="20"/>
                <w:szCs w:val="20"/>
              </w:rPr>
              <w:t xml:space="preserve"> about </w:t>
            </w:r>
            <w:r w:rsidR="00A45F60">
              <w:rPr>
                <w:rFonts w:cs="Calibri"/>
                <w:sz w:val="20"/>
                <w:szCs w:val="20"/>
              </w:rPr>
              <w:t>use of Record Indicator</w:t>
            </w:r>
            <w:r w:rsidR="00B445A7">
              <w:rPr>
                <w:rFonts w:cs="Calibri"/>
                <w:sz w:val="20"/>
                <w:szCs w:val="20"/>
              </w:rPr>
              <w:t xml:space="preserve"> to indicate</w:t>
            </w:r>
            <w:r w:rsidR="009924CA">
              <w:rPr>
                <w:rFonts w:cs="Calibri"/>
                <w:sz w:val="20"/>
                <w:szCs w:val="20"/>
              </w:rPr>
              <w:t xml:space="preserve"> the</w:t>
            </w:r>
            <w:r w:rsidR="00B445A7">
              <w:rPr>
                <w:rFonts w:cs="Calibri"/>
                <w:sz w:val="20"/>
                <w:szCs w:val="20"/>
              </w:rPr>
              <w:t xml:space="preserve"> </w:t>
            </w:r>
            <w:r w:rsidR="009924CA" w:rsidRPr="009924CA">
              <w:rPr>
                <w:rFonts w:cs="Calibri"/>
                <w:sz w:val="20"/>
                <w:szCs w:val="20"/>
              </w:rPr>
              <w:t>payment arrangement under which the rendering provider was paid</w:t>
            </w:r>
            <w:r w:rsidR="00A45F60">
              <w:rPr>
                <w:rFonts w:cs="Calibri"/>
                <w:sz w:val="20"/>
                <w:szCs w:val="20"/>
              </w:rPr>
              <w:t>.</w:t>
            </w:r>
          </w:p>
          <w:p w14:paraId="70F00182" w14:textId="279B7FDB" w:rsidR="00061FFC" w:rsidRPr="004D17D2" w:rsidRDefault="00061FFC"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For Pharmacy charges, the amount the Plan paid the PBM.  </w:t>
            </w:r>
          </w:p>
        </w:tc>
        <w:tc>
          <w:tcPr>
            <w:tcW w:w="360" w:type="dxa"/>
          </w:tcPr>
          <w:p w14:paraId="4276C5FF"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196A585"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B58D002"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4930BDC2"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6DEC9E01"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29768719"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432991F0" w14:textId="182BC4A2" w:rsidR="005701E6" w:rsidRPr="00D074C4" w:rsidRDefault="4DD6BD09"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3FA451C6"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569C3769" w14:textId="77777777" w:rsidR="005701E6" w:rsidRPr="004D17D2" w:rsidRDefault="005701E6" w:rsidP="00674651">
            <w:pPr>
              <w:spacing w:after="0"/>
              <w:rPr>
                <w:rFonts w:cs="Calibri"/>
                <w:b w:val="0"/>
                <w:bCs w:val="0"/>
                <w:sz w:val="20"/>
                <w:szCs w:val="20"/>
              </w:rPr>
            </w:pPr>
            <w:r w:rsidRPr="004D17D2">
              <w:rPr>
                <w:rFonts w:cs="Calibri"/>
                <w:sz w:val="20"/>
                <w:szCs w:val="20"/>
              </w:rPr>
              <w:t>69</w:t>
            </w:r>
          </w:p>
        </w:tc>
        <w:tc>
          <w:tcPr>
            <w:tcW w:w="1317" w:type="dxa"/>
          </w:tcPr>
          <w:p w14:paraId="42069E8C"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Withhold Amount</w:t>
            </w:r>
          </w:p>
        </w:tc>
        <w:tc>
          <w:tcPr>
            <w:tcW w:w="5940" w:type="dxa"/>
          </w:tcPr>
          <w:p w14:paraId="12FD2DD0" w14:textId="5ACEBAB9"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Any amount withheld from fee-for-service payments to the provider to cover performance guarantees or as incentives.</w:t>
            </w:r>
            <w:r w:rsidR="00FE6E4F" w:rsidRPr="004D17D2">
              <w:rPr>
                <w:rFonts w:cs="Calibri"/>
                <w:sz w:val="20"/>
                <w:szCs w:val="20"/>
              </w:rPr>
              <w:t xml:space="preserve">  See Section 2.0 for more information about Withholds.</w:t>
            </w:r>
          </w:p>
        </w:tc>
        <w:tc>
          <w:tcPr>
            <w:tcW w:w="360" w:type="dxa"/>
          </w:tcPr>
          <w:p w14:paraId="15D34CF2"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63BA539"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193E5639"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077E8C5F" w14:textId="77777777" w:rsidR="005701E6" w:rsidRPr="00D074C4"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270" w:type="dxa"/>
          </w:tcPr>
          <w:p w14:paraId="1CDBCCD0"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374D1929"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23CB0C51" w14:textId="62232F86" w:rsidR="005701E6" w:rsidRPr="00D074C4" w:rsidRDefault="013D80CA"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1F688ED9"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1DE1E44F" w14:textId="77777777" w:rsidR="005701E6" w:rsidRPr="004D17D2" w:rsidRDefault="005701E6" w:rsidP="00674651">
            <w:pPr>
              <w:spacing w:after="0"/>
              <w:rPr>
                <w:rFonts w:cs="Calibri"/>
                <w:b w:val="0"/>
                <w:bCs w:val="0"/>
                <w:sz w:val="20"/>
                <w:szCs w:val="20"/>
              </w:rPr>
            </w:pPr>
            <w:r w:rsidRPr="004D17D2">
              <w:rPr>
                <w:rFonts w:cs="Calibri"/>
                <w:sz w:val="20"/>
                <w:szCs w:val="20"/>
              </w:rPr>
              <w:t>70</w:t>
            </w:r>
          </w:p>
        </w:tc>
        <w:tc>
          <w:tcPr>
            <w:tcW w:w="1317" w:type="dxa"/>
          </w:tcPr>
          <w:p w14:paraId="7E007A32" w14:textId="77777777"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Record Type</w:t>
            </w:r>
          </w:p>
        </w:tc>
        <w:tc>
          <w:tcPr>
            <w:tcW w:w="5940" w:type="dxa"/>
          </w:tcPr>
          <w:p w14:paraId="735CC5A6" w14:textId="77777777"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A code indicating the type of record:</w:t>
            </w:r>
          </w:p>
          <w:p w14:paraId="49176A50" w14:textId="36BC20D8"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O = Original</w:t>
            </w:r>
          </w:p>
          <w:p w14:paraId="22566664" w14:textId="6A44E0FF"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V = Void or Back Out</w:t>
            </w:r>
          </w:p>
          <w:p w14:paraId="67A2D04F" w14:textId="6F78915E"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R = Replacement</w:t>
            </w:r>
          </w:p>
          <w:p w14:paraId="6C1E5990" w14:textId="7F6DB137"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A = Amendment</w:t>
            </w:r>
          </w:p>
          <w:p w14:paraId="635ED49C" w14:textId="25414321"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b/>
                <w:i/>
                <w:sz w:val="20"/>
                <w:szCs w:val="20"/>
              </w:rPr>
            </w:pPr>
            <w:r w:rsidRPr="004D17D2">
              <w:rPr>
                <w:rFonts w:cs="Calibri"/>
                <w:b/>
                <w:i/>
                <w:sz w:val="20"/>
                <w:szCs w:val="20"/>
              </w:rPr>
              <w:t xml:space="preserve">See discussion </w:t>
            </w:r>
            <w:r w:rsidR="007829C7" w:rsidRPr="004D17D2">
              <w:rPr>
                <w:rFonts w:cs="Calibri"/>
                <w:b/>
                <w:i/>
                <w:sz w:val="20"/>
                <w:szCs w:val="20"/>
              </w:rPr>
              <w:t>in Data Elements Clarification section, “Record Type Submission Options and Explanations”</w:t>
            </w:r>
          </w:p>
        </w:tc>
        <w:tc>
          <w:tcPr>
            <w:tcW w:w="360" w:type="dxa"/>
          </w:tcPr>
          <w:p w14:paraId="480F42B5"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0C7EF206"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7D17829A"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09FA5784"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63FC294F"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5BC9AB0B"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1</w:t>
            </w:r>
          </w:p>
        </w:tc>
        <w:tc>
          <w:tcPr>
            <w:tcW w:w="990" w:type="dxa"/>
          </w:tcPr>
          <w:p w14:paraId="62B39BB0"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C</w:t>
            </w:r>
          </w:p>
        </w:tc>
      </w:tr>
      <w:tr w:rsidR="005701E6" w:rsidRPr="00857A46" w14:paraId="5B9546AE"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093CE17E" w14:textId="77777777" w:rsidR="005701E6" w:rsidRPr="004D17D2" w:rsidRDefault="005701E6" w:rsidP="00674651">
            <w:pPr>
              <w:spacing w:after="0"/>
              <w:rPr>
                <w:rFonts w:cs="Calibri"/>
                <w:b w:val="0"/>
                <w:bCs w:val="0"/>
                <w:sz w:val="20"/>
                <w:szCs w:val="20"/>
              </w:rPr>
            </w:pPr>
            <w:r w:rsidRPr="004D17D2">
              <w:rPr>
                <w:rFonts w:cs="Calibri"/>
                <w:sz w:val="20"/>
                <w:szCs w:val="20"/>
              </w:rPr>
              <w:t>71</w:t>
            </w:r>
          </w:p>
        </w:tc>
        <w:tc>
          <w:tcPr>
            <w:tcW w:w="1317" w:type="dxa"/>
          </w:tcPr>
          <w:p w14:paraId="7FA35D43"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Group Number</w:t>
            </w:r>
          </w:p>
        </w:tc>
        <w:tc>
          <w:tcPr>
            <w:tcW w:w="5940" w:type="dxa"/>
          </w:tcPr>
          <w:p w14:paraId="393DBFE9"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For non-MHSA MCEs</w:t>
            </w:r>
          </w:p>
          <w:p w14:paraId="10F82F21"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1 = MCO MassHealth</w:t>
            </w:r>
          </w:p>
          <w:p w14:paraId="1C34C488"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2 = MCO Commonwealth Care</w:t>
            </w:r>
          </w:p>
          <w:p w14:paraId="2F644A15" w14:textId="2E3484BE"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3 = SCO</w:t>
            </w:r>
          </w:p>
          <w:p w14:paraId="357AD5B5" w14:textId="2FD526F2"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5 = CarePlus</w:t>
            </w:r>
          </w:p>
          <w:p w14:paraId="44653E92"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6 = One Care (ICO)</w:t>
            </w:r>
          </w:p>
          <w:p w14:paraId="7B1E3B41"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lang w:val="es-ES"/>
              </w:rPr>
            </w:pPr>
            <w:r w:rsidRPr="004D17D2">
              <w:rPr>
                <w:rFonts w:cs="Calibri"/>
                <w:sz w:val="20"/>
                <w:szCs w:val="20"/>
                <w:lang w:val="es-ES"/>
              </w:rPr>
              <w:t>7 = ACO-A</w:t>
            </w:r>
          </w:p>
          <w:p w14:paraId="51D4331C"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lang w:val="es-ES"/>
              </w:rPr>
            </w:pPr>
            <w:r w:rsidRPr="004D17D2">
              <w:rPr>
                <w:rFonts w:cs="Calibri"/>
                <w:sz w:val="20"/>
                <w:szCs w:val="20"/>
                <w:lang w:val="es-ES"/>
              </w:rPr>
              <w:t>8 = ACO-B</w:t>
            </w:r>
          </w:p>
          <w:p w14:paraId="54B994CF"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lang w:val="es-ES"/>
              </w:rPr>
            </w:pPr>
            <w:r w:rsidRPr="004D17D2">
              <w:rPr>
                <w:rFonts w:cs="Calibri"/>
                <w:sz w:val="20"/>
                <w:szCs w:val="20"/>
                <w:lang w:val="es-ES"/>
              </w:rPr>
              <w:t>9 = ACO-C</w:t>
            </w:r>
          </w:p>
        </w:tc>
        <w:tc>
          <w:tcPr>
            <w:tcW w:w="360" w:type="dxa"/>
          </w:tcPr>
          <w:p w14:paraId="6E8EA8A8"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71E91E9A"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1747F79A"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3EF299F3"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7C08D24B"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79789156"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25</w:t>
            </w:r>
          </w:p>
        </w:tc>
        <w:tc>
          <w:tcPr>
            <w:tcW w:w="990" w:type="dxa"/>
          </w:tcPr>
          <w:p w14:paraId="216C8775"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C</w:t>
            </w:r>
          </w:p>
        </w:tc>
      </w:tr>
    </w:tbl>
    <w:p w14:paraId="080B7BA5" w14:textId="75C61B9E" w:rsidR="00D074C4" w:rsidRDefault="00D074C4">
      <w:pPr>
        <w:spacing w:after="0" w:line="240" w:lineRule="auto"/>
        <w:rPr>
          <w:rFonts w:asciiTheme="majorHAnsi" w:hAnsiTheme="majorHAnsi" w:cs="Times New Roman"/>
          <w:b/>
          <w:i/>
          <w:color w:val="236192"/>
          <w:sz w:val="28"/>
          <w:szCs w:val="20"/>
        </w:rPr>
      </w:pPr>
      <w:bookmarkStart w:id="447" w:name="_Toc376248293"/>
      <w:bookmarkStart w:id="448" w:name="_Toc461693996"/>
      <w:bookmarkStart w:id="449" w:name="_Toc461694126"/>
    </w:p>
    <w:p w14:paraId="08C55D60" w14:textId="1D740C60" w:rsidR="00412E12" w:rsidRDefault="00412E12" w:rsidP="005E1704">
      <w:pPr>
        <w:pStyle w:val="Heading3NoNum"/>
      </w:pPr>
      <w:bookmarkStart w:id="450" w:name="_Toc495502503"/>
      <w:bookmarkStart w:id="451" w:name="_Toc495504788"/>
      <w:bookmarkStart w:id="452" w:name="_Toc500522892"/>
      <w:bookmarkStart w:id="453" w:name="_Toc2693356"/>
      <w:r w:rsidRPr="00872348">
        <w:t>Medicaid Program-Specific Data</w:t>
      </w:r>
      <w:bookmarkEnd w:id="447"/>
      <w:bookmarkEnd w:id="448"/>
      <w:bookmarkEnd w:id="449"/>
      <w:bookmarkEnd w:id="450"/>
      <w:bookmarkEnd w:id="451"/>
      <w:bookmarkEnd w:id="452"/>
      <w:bookmarkEnd w:id="453"/>
    </w:p>
    <w:tbl>
      <w:tblPr>
        <w:tblStyle w:val="MMISTable"/>
        <w:tblW w:w="11425" w:type="dxa"/>
        <w:tblLayout w:type="fixed"/>
        <w:tblLook w:val="04A0" w:firstRow="1" w:lastRow="0" w:firstColumn="1" w:lastColumn="0" w:noHBand="0" w:noVBand="1"/>
      </w:tblPr>
      <w:tblGrid>
        <w:gridCol w:w="548"/>
        <w:gridCol w:w="1247"/>
        <w:gridCol w:w="7"/>
        <w:gridCol w:w="6023"/>
        <w:gridCol w:w="360"/>
        <w:gridCol w:w="287"/>
        <w:gridCol w:w="73"/>
        <w:gridCol w:w="270"/>
        <w:gridCol w:w="10"/>
        <w:gridCol w:w="350"/>
        <w:gridCol w:w="270"/>
        <w:gridCol w:w="953"/>
        <w:gridCol w:w="37"/>
        <w:gridCol w:w="990"/>
      </w:tblGrid>
      <w:tr w:rsidR="00CA13B3" w:rsidRPr="00857A46" w14:paraId="57F228E1" w14:textId="77777777" w:rsidTr="7BEABD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8" w:type="dxa"/>
          </w:tcPr>
          <w:p w14:paraId="75B8408A" w14:textId="35D78C2A" w:rsidR="007E78D7" w:rsidRPr="007113E1" w:rsidRDefault="007E78D7" w:rsidP="00ED513A">
            <w:pPr>
              <w:pStyle w:val="TableText"/>
            </w:pPr>
            <w:r w:rsidRPr="007113E1">
              <w:t>#</w:t>
            </w:r>
          </w:p>
        </w:tc>
        <w:tc>
          <w:tcPr>
            <w:tcW w:w="1247" w:type="dxa"/>
          </w:tcPr>
          <w:p w14:paraId="3890E306" w14:textId="2929067E"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Field Name</w:t>
            </w:r>
          </w:p>
        </w:tc>
        <w:tc>
          <w:tcPr>
            <w:tcW w:w="6030" w:type="dxa"/>
            <w:gridSpan w:val="2"/>
          </w:tcPr>
          <w:p w14:paraId="29621E72" w14:textId="25EAE472"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Definition/Description</w:t>
            </w:r>
          </w:p>
        </w:tc>
        <w:tc>
          <w:tcPr>
            <w:tcW w:w="360" w:type="dxa"/>
          </w:tcPr>
          <w:p w14:paraId="3436B6E8" w14:textId="3F4AA6A1"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H</w:t>
            </w:r>
          </w:p>
        </w:tc>
        <w:tc>
          <w:tcPr>
            <w:tcW w:w="360" w:type="dxa"/>
            <w:gridSpan w:val="2"/>
          </w:tcPr>
          <w:p w14:paraId="3213C4AA" w14:textId="2DE757B0"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P</w:t>
            </w:r>
          </w:p>
        </w:tc>
        <w:tc>
          <w:tcPr>
            <w:tcW w:w="270" w:type="dxa"/>
          </w:tcPr>
          <w:p w14:paraId="3B6C7431" w14:textId="1F1BD5AE"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L</w:t>
            </w:r>
          </w:p>
        </w:tc>
        <w:tc>
          <w:tcPr>
            <w:tcW w:w="360" w:type="dxa"/>
            <w:gridSpan w:val="2"/>
          </w:tcPr>
          <w:p w14:paraId="4AB24BC0" w14:textId="09E1266B"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R</w:t>
            </w:r>
          </w:p>
        </w:tc>
        <w:tc>
          <w:tcPr>
            <w:tcW w:w="270" w:type="dxa"/>
          </w:tcPr>
          <w:p w14:paraId="3510D752" w14:textId="1D8B7ECF"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D</w:t>
            </w:r>
          </w:p>
        </w:tc>
        <w:tc>
          <w:tcPr>
            <w:tcW w:w="990" w:type="dxa"/>
            <w:gridSpan w:val="2"/>
          </w:tcPr>
          <w:p w14:paraId="62214512" w14:textId="0B8C9DEC"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Length</w:t>
            </w:r>
          </w:p>
        </w:tc>
        <w:tc>
          <w:tcPr>
            <w:tcW w:w="990" w:type="dxa"/>
          </w:tcPr>
          <w:p w14:paraId="3163AD0A" w14:textId="2C932E98"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Data Type</w:t>
            </w:r>
          </w:p>
        </w:tc>
      </w:tr>
      <w:tr w:rsidR="005701E6" w:rsidRPr="00857A46" w14:paraId="38D91552" w14:textId="77777777" w:rsidTr="7BEAB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9C8890C" w14:textId="77777777" w:rsidR="005701E6" w:rsidRPr="003271B1" w:rsidRDefault="005701E6" w:rsidP="00ED513A">
            <w:pPr>
              <w:pStyle w:val="TableText"/>
            </w:pPr>
            <w:r w:rsidRPr="003271B1">
              <w:t>72</w:t>
            </w:r>
          </w:p>
        </w:tc>
        <w:tc>
          <w:tcPr>
            <w:tcW w:w="1254" w:type="dxa"/>
            <w:gridSpan w:val="2"/>
          </w:tcPr>
          <w:p w14:paraId="1D3E9B14"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DRG</w:t>
            </w:r>
          </w:p>
        </w:tc>
        <w:tc>
          <w:tcPr>
            <w:tcW w:w="6023" w:type="dxa"/>
          </w:tcPr>
          <w:p w14:paraId="05D022B7" w14:textId="59CF2954"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The DRG code used to pay for an inpatient confinement and should always be submitted in 3- digit format. One and two</w:t>
            </w:r>
            <w:r w:rsidR="00E65FEE" w:rsidRPr="00542AB3">
              <w:t>-</w:t>
            </w:r>
            <w:r w:rsidRPr="00542AB3">
              <w:t>digit codes should be completed with leading zeros to comply.</w:t>
            </w:r>
          </w:p>
          <w:p w14:paraId="1CD06ECB"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For example:</w:t>
            </w:r>
          </w:p>
          <w:p w14:paraId="033730F3"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DRG code ‘1’ should be submitted as ‘001’;</w:t>
            </w:r>
          </w:p>
          <w:p w14:paraId="775D8D86"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DRG code ‘25’ should be submitted as ‘025’;</w:t>
            </w:r>
          </w:p>
          <w:p w14:paraId="5B0B572D"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DRG code ‘301’ should be submitted as ‘301’.</w:t>
            </w:r>
          </w:p>
          <w:p w14:paraId="1D605010" w14:textId="79124DBE" w:rsidR="00322920" w:rsidRPr="006C3D9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D76B0B">
              <w:t>See discussion in the Data Element Clarifications section</w:t>
            </w:r>
            <w:r w:rsidRPr="00BA3470">
              <w:t>.</w:t>
            </w:r>
          </w:p>
        </w:tc>
        <w:tc>
          <w:tcPr>
            <w:tcW w:w="360" w:type="dxa"/>
          </w:tcPr>
          <w:p w14:paraId="12EC2698"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X</w:t>
            </w:r>
          </w:p>
        </w:tc>
        <w:tc>
          <w:tcPr>
            <w:tcW w:w="287" w:type="dxa"/>
          </w:tcPr>
          <w:p w14:paraId="08915237"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353" w:type="dxa"/>
            <w:gridSpan w:val="3"/>
          </w:tcPr>
          <w:p w14:paraId="4A0BB5E9"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X</w:t>
            </w:r>
          </w:p>
        </w:tc>
        <w:tc>
          <w:tcPr>
            <w:tcW w:w="350" w:type="dxa"/>
          </w:tcPr>
          <w:p w14:paraId="3E4E92BF"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76080D3"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953" w:type="dxa"/>
          </w:tcPr>
          <w:p w14:paraId="7C3B1DE1"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3</w:t>
            </w:r>
          </w:p>
        </w:tc>
        <w:tc>
          <w:tcPr>
            <w:tcW w:w="1027" w:type="dxa"/>
            <w:gridSpan w:val="2"/>
          </w:tcPr>
          <w:p w14:paraId="02F62AEA"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C</w:t>
            </w:r>
          </w:p>
        </w:tc>
      </w:tr>
      <w:tr w:rsidR="005701E6" w:rsidRPr="00857A46" w14:paraId="27762C8A" w14:textId="77777777" w:rsidTr="7BEAB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B13BB1C" w14:textId="77777777" w:rsidR="005701E6" w:rsidRPr="003271B1" w:rsidRDefault="005701E6" w:rsidP="00ED513A">
            <w:pPr>
              <w:pStyle w:val="TableText"/>
            </w:pPr>
            <w:bookmarkStart w:id="454" w:name="_Hlk85101797"/>
            <w:r w:rsidRPr="003271B1">
              <w:t>73</w:t>
            </w:r>
          </w:p>
        </w:tc>
        <w:tc>
          <w:tcPr>
            <w:tcW w:w="1254" w:type="dxa"/>
            <w:gridSpan w:val="2"/>
          </w:tcPr>
          <w:p w14:paraId="3EFE2D97"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EPSDT Indicator</w:t>
            </w:r>
          </w:p>
        </w:tc>
        <w:tc>
          <w:tcPr>
            <w:tcW w:w="6023" w:type="dxa"/>
          </w:tcPr>
          <w:p w14:paraId="3827BC9E"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A flag that indicates those services which are related to EPSDT:</w:t>
            </w:r>
          </w:p>
          <w:p w14:paraId="677BCD2B" w14:textId="1F43D50D"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1 = EPSDT Screen</w:t>
            </w:r>
          </w:p>
          <w:p w14:paraId="137AC74F" w14:textId="085123F9"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2 = EPSDT Treatment</w:t>
            </w:r>
          </w:p>
          <w:p w14:paraId="13A5299D" w14:textId="528E29C4" w:rsidR="00322920"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3 = EPSDT Referral</w:t>
            </w:r>
          </w:p>
        </w:tc>
        <w:tc>
          <w:tcPr>
            <w:tcW w:w="360" w:type="dxa"/>
          </w:tcPr>
          <w:p w14:paraId="423A250E"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287" w:type="dxa"/>
          </w:tcPr>
          <w:p w14:paraId="4BAC6CB1"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53" w:type="dxa"/>
            <w:gridSpan w:val="3"/>
          </w:tcPr>
          <w:p w14:paraId="30D29DA4"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350" w:type="dxa"/>
          </w:tcPr>
          <w:p w14:paraId="1AF6602B"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8D3FEF3"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53" w:type="dxa"/>
          </w:tcPr>
          <w:p w14:paraId="77E8AC5B"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1027" w:type="dxa"/>
            <w:gridSpan w:val="2"/>
          </w:tcPr>
          <w:p w14:paraId="34291778" w14:textId="77777777" w:rsidR="005701E6" w:rsidRPr="00857A46" w:rsidRDefault="00CF7078" w:rsidP="00ED513A">
            <w:pPr>
              <w:pStyle w:val="TableText"/>
              <w:cnfStyle w:val="000000010000" w:firstRow="0" w:lastRow="0" w:firstColumn="0" w:lastColumn="0" w:oddVBand="0" w:evenVBand="0" w:oddHBand="0" w:evenHBand="1" w:firstRowFirstColumn="0" w:firstRowLastColumn="0" w:lastRowFirstColumn="0" w:lastRowLastColumn="0"/>
            </w:pPr>
            <w:r w:rsidRPr="00857A46">
              <w:t>N</w:t>
            </w:r>
          </w:p>
        </w:tc>
      </w:tr>
      <w:bookmarkEnd w:id="454"/>
      <w:tr w:rsidR="005701E6" w:rsidRPr="00857A46" w14:paraId="0D71E7A6" w14:textId="77777777" w:rsidTr="7BEAB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B976AB8" w14:textId="77777777" w:rsidR="005701E6" w:rsidRPr="003271B1" w:rsidRDefault="005701E6" w:rsidP="00ED513A">
            <w:pPr>
              <w:pStyle w:val="TableText"/>
            </w:pPr>
            <w:r w:rsidRPr="003271B1">
              <w:t>74</w:t>
            </w:r>
          </w:p>
        </w:tc>
        <w:tc>
          <w:tcPr>
            <w:tcW w:w="1254" w:type="dxa"/>
            <w:gridSpan w:val="2"/>
          </w:tcPr>
          <w:p w14:paraId="7AE604B5"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Family Planning Indicator</w:t>
            </w:r>
          </w:p>
          <w:p w14:paraId="654F9B4C"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6023" w:type="dxa"/>
          </w:tcPr>
          <w:p w14:paraId="3A05A314"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A flag that indicates whether or not this service involved family planning services, which may be matched by CMS at a higher rate:</w:t>
            </w:r>
          </w:p>
          <w:p w14:paraId="054E0266" w14:textId="02B76F4C"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1 = Family planning services provided</w:t>
            </w:r>
          </w:p>
          <w:p w14:paraId="1CBEA526" w14:textId="52356789"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2 = Abortion services provided</w:t>
            </w:r>
          </w:p>
          <w:p w14:paraId="58D26F15" w14:textId="65D1E410"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3 = Sterilization services provided</w:t>
            </w:r>
          </w:p>
          <w:p w14:paraId="1BFC4F06" w14:textId="40271CDE"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4 = No family planning services provided</w:t>
            </w:r>
          </w:p>
          <w:p w14:paraId="26B4DE20" w14:textId="4C599276" w:rsidR="00322920"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(see Table I )</w:t>
            </w:r>
          </w:p>
        </w:tc>
        <w:tc>
          <w:tcPr>
            <w:tcW w:w="360" w:type="dxa"/>
          </w:tcPr>
          <w:p w14:paraId="03BA2E9F"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87" w:type="dxa"/>
          </w:tcPr>
          <w:p w14:paraId="189B37B2"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53" w:type="dxa"/>
            <w:gridSpan w:val="3"/>
          </w:tcPr>
          <w:p w14:paraId="15B46868"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350" w:type="dxa"/>
          </w:tcPr>
          <w:p w14:paraId="45160EDC" w14:textId="69B98FD6"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A44E6C9"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953" w:type="dxa"/>
          </w:tcPr>
          <w:p w14:paraId="40569731"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1027" w:type="dxa"/>
            <w:gridSpan w:val="2"/>
          </w:tcPr>
          <w:p w14:paraId="54F31B7A"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5701E6" w:rsidRPr="00857A46" w14:paraId="52136C49" w14:textId="77777777" w:rsidTr="7BEAB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5D073FD" w14:textId="77777777" w:rsidR="005701E6" w:rsidRPr="003271B1" w:rsidRDefault="005701E6" w:rsidP="00ED513A">
            <w:pPr>
              <w:pStyle w:val="TableText"/>
            </w:pPr>
            <w:r w:rsidRPr="003271B1">
              <w:t>75</w:t>
            </w:r>
          </w:p>
        </w:tc>
        <w:tc>
          <w:tcPr>
            <w:tcW w:w="1254" w:type="dxa"/>
            <w:gridSpan w:val="2"/>
          </w:tcPr>
          <w:p w14:paraId="08FEA2F4"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MSS/IS</w:t>
            </w:r>
          </w:p>
        </w:tc>
        <w:tc>
          <w:tcPr>
            <w:tcW w:w="6023" w:type="dxa"/>
          </w:tcPr>
          <w:p w14:paraId="2BBE2FA7"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72348">
              <w:t>Please leave this field blank, it will be further defined at a later date.</w:t>
            </w:r>
            <w:r w:rsidRPr="00857A46">
              <w:t xml:space="preserve"> A flag that indicates services related to MSS/IS:</w:t>
            </w:r>
          </w:p>
          <w:p w14:paraId="3A36D84F" w14:textId="7673268B"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1 = Maternal Support Services</w:t>
            </w:r>
          </w:p>
          <w:p w14:paraId="76E691A1" w14:textId="5BFE137D" w:rsidR="00322920"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2 = Infant Support Services</w:t>
            </w:r>
          </w:p>
        </w:tc>
        <w:tc>
          <w:tcPr>
            <w:tcW w:w="360" w:type="dxa"/>
          </w:tcPr>
          <w:p w14:paraId="066DD38A"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287" w:type="dxa"/>
          </w:tcPr>
          <w:p w14:paraId="3E5906F6"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53" w:type="dxa"/>
            <w:gridSpan w:val="3"/>
          </w:tcPr>
          <w:p w14:paraId="786CDD30"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350" w:type="dxa"/>
          </w:tcPr>
          <w:p w14:paraId="036E61C5"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CA96243"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953" w:type="dxa"/>
          </w:tcPr>
          <w:p w14:paraId="492B77CF"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1027" w:type="dxa"/>
            <w:gridSpan w:val="2"/>
          </w:tcPr>
          <w:p w14:paraId="23A02761"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N</w:t>
            </w:r>
          </w:p>
        </w:tc>
      </w:tr>
      <w:tr w:rsidR="005701E6" w:rsidRPr="00857A46" w14:paraId="47A8A7F7" w14:textId="77777777" w:rsidTr="7BEAB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E2E0143" w14:textId="77777777" w:rsidR="005701E6" w:rsidRPr="003271B1" w:rsidRDefault="005701E6" w:rsidP="00ED513A">
            <w:pPr>
              <w:pStyle w:val="TableText"/>
            </w:pPr>
            <w:r w:rsidRPr="003271B1">
              <w:t>76</w:t>
            </w:r>
          </w:p>
        </w:tc>
        <w:tc>
          <w:tcPr>
            <w:tcW w:w="1254" w:type="dxa"/>
            <w:gridSpan w:val="2"/>
          </w:tcPr>
          <w:p w14:paraId="55F351E3"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New Member ID</w:t>
            </w:r>
          </w:p>
        </w:tc>
        <w:tc>
          <w:tcPr>
            <w:tcW w:w="6023" w:type="dxa"/>
          </w:tcPr>
          <w:p w14:paraId="7F99ED9B" w14:textId="5B35F76B" w:rsidR="00322920"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4338EA">
              <w:t>The “</w:t>
            </w:r>
            <w:r w:rsidR="00210D43" w:rsidRPr="00624899">
              <w:t>a</w:t>
            </w:r>
            <w:r w:rsidRPr="00624899">
              <w:t xml:space="preserve">ctive” </w:t>
            </w:r>
            <w:r w:rsidR="00C52FEE" w:rsidRPr="00624899">
              <w:t xml:space="preserve">MassHealth assigned </w:t>
            </w:r>
            <w:r w:rsidRPr="00624899">
              <w:t>Medicaid</w:t>
            </w:r>
            <w:r w:rsidRPr="004338EA">
              <w:t xml:space="preserve"> identification</w:t>
            </w:r>
            <w:r w:rsidRPr="00857A46">
              <w:t xml:space="preserve"> number </w:t>
            </w:r>
            <w:r w:rsidR="005F415D">
              <w:t>for</w:t>
            </w:r>
            <w:r w:rsidRPr="00857A46">
              <w:t xml:space="preserve"> the </w:t>
            </w:r>
            <w:r w:rsidR="005F415D">
              <w:t>enrollee</w:t>
            </w:r>
            <w:r w:rsidR="005F415D" w:rsidRPr="00857A46">
              <w:t xml:space="preserve"> </w:t>
            </w:r>
            <w:r w:rsidR="00E7614B" w:rsidRPr="00857A46">
              <w:t>that received the services</w:t>
            </w:r>
            <w:r w:rsidRPr="00857A46">
              <w:t xml:space="preserve">.  This number is assigned by MassHealth and </w:t>
            </w:r>
            <w:r w:rsidR="00047E70">
              <w:t>is subject to</w:t>
            </w:r>
            <w:r w:rsidR="00047E70" w:rsidRPr="00857A46">
              <w:t xml:space="preserve"> </w:t>
            </w:r>
            <w:r w:rsidRPr="00857A46">
              <w:t>change.</w:t>
            </w:r>
          </w:p>
        </w:tc>
        <w:tc>
          <w:tcPr>
            <w:tcW w:w="360" w:type="dxa"/>
          </w:tcPr>
          <w:p w14:paraId="4F3D4EB7"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87" w:type="dxa"/>
          </w:tcPr>
          <w:p w14:paraId="7E01A29C"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53" w:type="dxa"/>
            <w:gridSpan w:val="3"/>
          </w:tcPr>
          <w:p w14:paraId="1FC83C9A"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50" w:type="dxa"/>
          </w:tcPr>
          <w:p w14:paraId="5FC99238"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52FB69F9"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53" w:type="dxa"/>
          </w:tcPr>
          <w:p w14:paraId="121D6A6C"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25</w:t>
            </w:r>
          </w:p>
        </w:tc>
        <w:tc>
          <w:tcPr>
            <w:tcW w:w="1027" w:type="dxa"/>
            <w:gridSpan w:val="2"/>
          </w:tcPr>
          <w:p w14:paraId="0D887978"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bl>
    <w:p w14:paraId="67D56463" w14:textId="77777777" w:rsidR="00246EC2" w:rsidRDefault="00246EC2" w:rsidP="4024ADD2">
      <w:pPr>
        <w:pStyle w:val="Heading3NoNum"/>
      </w:pPr>
      <w:bookmarkStart w:id="455" w:name="_Toc376248294"/>
      <w:bookmarkStart w:id="456" w:name="_Toc461693997"/>
      <w:bookmarkStart w:id="457" w:name="_Toc461694127"/>
      <w:bookmarkStart w:id="458" w:name="_Toc495502504"/>
      <w:bookmarkStart w:id="459" w:name="_Toc495504789"/>
      <w:bookmarkStart w:id="460" w:name="_Toc500522893"/>
      <w:bookmarkStart w:id="461" w:name="_Toc2693357"/>
    </w:p>
    <w:p w14:paraId="3474939B" w14:textId="025090F3" w:rsidR="12297A42" w:rsidRDefault="12297A42" w:rsidP="4024ADD2">
      <w:pPr>
        <w:pStyle w:val="Heading3NoNum"/>
      </w:pPr>
      <w:r>
        <w:t>Other Fields</w:t>
      </w:r>
    </w:p>
    <w:p w14:paraId="6CAF6F13" w14:textId="45FC7CE7" w:rsidR="66244831" w:rsidRDefault="66244831" w:rsidP="00246EC2">
      <w:pPr>
        <w:pStyle w:val="ListBullet"/>
        <w:numPr>
          <w:ilvl w:val="0"/>
          <w:numId w:val="0"/>
        </w:numPr>
        <w:rPr>
          <w:rFonts w:ascii="Calibri" w:hAnsi="Calibri" w:cs="Calibri"/>
        </w:rPr>
      </w:pPr>
    </w:p>
    <w:tbl>
      <w:tblPr>
        <w:tblStyle w:val="MMISTable"/>
        <w:tblW w:w="11425" w:type="dxa"/>
        <w:tblLayout w:type="fixed"/>
        <w:tblLook w:val="04A0" w:firstRow="1" w:lastRow="0" w:firstColumn="1" w:lastColumn="0" w:noHBand="0" w:noVBand="1"/>
      </w:tblPr>
      <w:tblGrid>
        <w:gridCol w:w="553"/>
        <w:gridCol w:w="1451"/>
        <w:gridCol w:w="5821"/>
        <w:gridCol w:w="360"/>
        <w:gridCol w:w="360"/>
        <w:gridCol w:w="360"/>
        <w:gridCol w:w="360"/>
        <w:gridCol w:w="270"/>
        <w:gridCol w:w="900"/>
        <w:gridCol w:w="990"/>
      </w:tblGrid>
      <w:tr w:rsidR="0096310C" w:rsidRPr="0096310C" w14:paraId="30257FEB" w14:textId="77777777" w:rsidTr="348B17F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3" w:type="dxa"/>
            <w:tcBorders>
              <w:bottom w:val="single" w:sz="4" w:space="0" w:color="2E74B5" w:themeColor="accent5" w:themeShade="BF"/>
            </w:tcBorders>
          </w:tcPr>
          <w:p w14:paraId="667E7F58" w14:textId="2C81992B" w:rsidR="00E16AD6" w:rsidRPr="00867BE2" w:rsidRDefault="00E16AD6" w:rsidP="00ED513A">
            <w:pPr>
              <w:pStyle w:val="TableText"/>
            </w:pPr>
            <w:r w:rsidRPr="00867BE2">
              <w:t>#</w:t>
            </w:r>
          </w:p>
        </w:tc>
        <w:tc>
          <w:tcPr>
            <w:tcW w:w="1451" w:type="dxa"/>
            <w:tcBorders>
              <w:bottom w:val="single" w:sz="4" w:space="0" w:color="2E74B5" w:themeColor="accent5" w:themeShade="BF"/>
            </w:tcBorders>
          </w:tcPr>
          <w:p w14:paraId="1DE8501A" w14:textId="02DDD1DA"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Field Name</w:t>
            </w:r>
          </w:p>
        </w:tc>
        <w:tc>
          <w:tcPr>
            <w:tcW w:w="5821" w:type="dxa"/>
            <w:tcBorders>
              <w:bottom w:val="single" w:sz="4" w:space="0" w:color="2E74B5" w:themeColor="accent5" w:themeShade="BF"/>
            </w:tcBorders>
          </w:tcPr>
          <w:p w14:paraId="7455B5F5" w14:textId="12C859C3"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Definition/Description</w:t>
            </w:r>
          </w:p>
        </w:tc>
        <w:tc>
          <w:tcPr>
            <w:tcW w:w="360" w:type="dxa"/>
            <w:tcBorders>
              <w:bottom w:val="single" w:sz="4" w:space="0" w:color="2E74B5" w:themeColor="accent5" w:themeShade="BF"/>
            </w:tcBorders>
          </w:tcPr>
          <w:p w14:paraId="173260E8" w14:textId="2B283ED9"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H</w:t>
            </w:r>
          </w:p>
        </w:tc>
        <w:tc>
          <w:tcPr>
            <w:tcW w:w="360" w:type="dxa"/>
            <w:tcBorders>
              <w:bottom w:val="single" w:sz="4" w:space="0" w:color="2E74B5" w:themeColor="accent5" w:themeShade="BF"/>
            </w:tcBorders>
          </w:tcPr>
          <w:p w14:paraId="02BC6326" w14:textId="41FFCD5E"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P</w:t>
            </w:r>
          </w:p>
        </w:tc>
        <w:tc>
          <w:tcPr>
            <w:tcW w:w="360" w:type="dxa"/>
            <w:tcBorders>
              <w:bottom w:val="single" w:sz="4" w:space="0" w:color="2E74B5" w:themeColor="accent5" w:themeShade="BF"/>
            </w:tcBorders>
          </w:tcPr>
          <w:p w14:paraId="10346B7E" w14:textId="0D767461"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L</w:t>
            </w:r>
          </w:p>
        </w:tc>
        <w:tc>
          <w:tcPr>
            <w:tcW w:w="360" w:type="dxa"/>
            <w:tcBorders>
              <w:bottom w:val="single" w:sz="4" w:space="0" w:color="2E74B5" w:themeColor="accent5" w:themeShade="BF"/>
            </w:tcBorders>
          </w:tcPr>
          <w:p w14:paraId="460C8D94" w14:textId="145B6FED"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R</w:t>
            </w:r>
          </w:p>
        </w:tc>
        <w:tc>
          <w:tcPr>
            <w:tcW w:w="270" w:type="dxa"/>
            <w:tcBorders>
              <w:bottom w:val="single" w:sz="4" w:space="0" w:color="2E74B5" w:themeColor="accent5" w:themeShade="BF"/>
            </w:tcBorders>
          </w:tcPr>
          <w:p w14:paraId="6AA03836" w14:textId="12E1A3E7"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D</w:t>
            </w:r>
          </w:p>
        </w:tc>
        <w:tc>
          <w:tcPr>
            <w:tcW w:w="900" w:type="dxa"/>
            <w:tcBorders>
              <w:bottom w:val="single" w:sz="4" w:space="0" w:color="2E74B5" w:themeColor="accent5" w:themeShade="BF"/>
            </w:tcBorders>
          </w:tcPr>
          <w:p w14:paraId="1F995A78" w14:textId="75598F5C"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Length</w:t>
            </w:r>
          </w:p>
        </w:tc>
        <w:tc>
          <w:tcPr>
            <w:tcW w:w="990" w:type="dxa"/>
            <w:tcBorders>
              <w:bottom w:val="single" w:sz="4" w:space="0" w:color="2E74B5" w:themeColor="accent5" w:themeShade="BF"/>
            </w:tcBorders>
          </w:tcPr>
          <w:p w14:paraId="593061D1" w14:textId="07DDB057"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Data Type</w:t>
            </w:r>
          </w:p>
        </w:tc>
      </w:tr>
      <w:tr w:rsidR="006B3A36" w:rsidRPr="00857A46" w14:paraId="08A6BAB9" w14:textId="3DC5947F"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Borders>
              <w:top w:val="single" w:sz="4" w:space="0" w:color="2E74B5" w:themeColor="accent5" w:themeShade="BF"/>
            </w:tcBorders>
          </w:tcPr>
          <w:p w14:paraId="4D8B35CC" w14:textId="77777777" w:rsidR="00232BA6" w:rsidRPr="00872348" w:rsidRDefault="00232BA6" w:rsidP="00ED513A">
            <w:pPr>
              <w:pStyle w:val="TableText"/>
            </w:pPr>
            <w:r w:rsidRPr="00872348">
              <w:t>77</w:t>
            </w:r>
          </w:p>
        </w:tc>
        <w:tc>
          <w:tcPr>
            <w:tcW w:w="1451" w:type="dxa"/>
            <w:tcBorders>
              <w:top w:val="single" w:sz="4" w:space="0" w:color="2E74B5" w:themeColor="accent5" w:themeShade="BF"/>
            </w:tcBorders>
          </w:tcPr>
          <w:p w14:paraId="709BBBC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Former Claim Number</w:t>
            </w:r>
          </w:p>
        </w:tc>
        <w:tc>
          <w:tcPr>
            <w:tcW w:w="5821" w:type="dxa"/>
            <w:tcBorders>
              <w:top w:val="single" w:sz="4" w:space="0" w:color="2E74B5" w:themeColor="accent5" w:themeShade="BF"/>
            </w:tcBorders>
          </w:tcPr>
          <w:p w14:paraId="217FDE58" w14:textId="7F9ECFF8"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this is not an Original claim [Record Type = ‘O’], then the previous claim number that this claim is replacing/voiding.</w:t>
            </w:r>
          </w:p>
          <w:p w14:paraId="4181A505" w14:textId="2894EBE2" w:rsidR="00232BA6" w:rsidRPr="007A7605"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A7605">
              <w:t xml:space="preserve">See discussion under </w:t>
            </w:r>
            <w:r w:rsidRPr="00242F41">
              <w:rPr>
                <w:b/>
                <w:i/>
              </w:rPr>
              <w:t xml:space="preserve">Former Claim Number / </w:t>
            </w:r>
            <w:r w:rsidR="00403420" w:rsidRPr="00242F41">
              <w:rPr>
                <w:b/>
                <w:i/>
              </w:rPr>
              <w:t>Suffix</w:t>
            </w:r>
            <w:r w:rsidRPr="007A7605">
              <w:t xml:space="preserve"> in the Data Elements Clarification Section</w:t>
            </w:r>
          </w:p>
        </w:tc>
        <w:tc>
          <w:tcPr>
            <w:tcW w:w="360" w:type="dxa"/>
            <w:tcBorders>
              <w:top w:val="single" w:sz="4" w:space="0" w:color="2E74B5" w:themeColor="accent5" w:themeShade="BF"/>
            </w:tcBorders>
          </w:tcPr>
          <w:p w14:paraId="25A47C7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Borders>
              <w:top w:val="single" w:sz="4" w:space="0" w:color="2E74B5" w:themeColor="accent5" w:themeShade="BF"/>
            </w:tcBorders>
          </w:tcPr>
          <w:p w14:paraId="3248D92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Borders>
              <w:top w:val="single" w:sz="4" w:space="0" w:color="2E74B5" w:themeColor="accent5" w:themeShade="BF"/>
            </w:tcBorders>
          </w:tcPr>
          <w:p w14:paraId="2FBF457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Borders>
              <w:top w:val="single" w:sz="4" w:space="0" w:color="2E74B5" w:themeColor="accent5" w:themeShade="BF"/>
            </w:tcBorders>
          </w:tcPr>
          <w:p w14:paraId="57D7FA8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Borders>
              <w:top w:val="single" w:sz="4" w:space="0" w:color="2E74B5" w:themeColor="accent5" w:themeShade="BF"/>
            </w:tcBorders>
          </w:tcPr>
          <w:p w14:paraId="13B4191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Borders>
              <w:top w:val="single" w:sz="4" w:space="0" w:color="2E74B5" w:themeColor="accent5" w:themeShade="BF"/>
            </w:tcBorders>
          </w:tcPr>
          <w:p w14:paraId="7F344D37" w14:textId="0ECFEA6C" w:rsidR="00232BA6" w:rsidRPr="00857A46" w:rsidRDefault="629FB21E" w:rsidP="007A54AA">
            <w:pPr>
              <w:pStyle w:val="TableText"/>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t>20</w:t>
            </w:r>
          </w:p>
        </w:tc>
        <w:tc>
          <w:tcPr>
            <w:tcW w:w="990" w:type="dxa"/>
            <w:tcBorders>
              <w:top w:val="single" w:sz="4" w:space="0" w:color="2E74B5" w:themeColor="accent5" w:themeShade="BF"/>
            </w:tcBorders>
          </w:tcPr>
          <w:p w14:paraId="325B54CB" w14:textId="77777777" w:rsidR="005701E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232BA6" w:rsidRPr="00857A46" w14:paraId="1BD2E1AE" w14:textId="2BE6661C"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F56104A" w14:textId="77777777" w:rsidR="00232BA6" w:rsidRPr="00513355" w:rsidRDefault="00232BA6" w:rsidP="00ED513A">
            <w:pPr>
              <w:pStyle w:val="TableText"/>
            </w:pPr>
            <w:r w:rsidRPr="00513355">
              <w:t>78</w:t>
            </w:r>
          </w:p>
        </w:tc>
        <w:tc>
          <w:tcPr>
            <w:tcW w:w="1451" w:type="dxa"/>
          </w:tcPr>
          <w:p w14:paraId="23BBD2D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Former Claim Suffix</w:t>
            </w:r>
          </w:p>
        </w:tc>
        <w:tc>
          <w:tcPr>
            <w:tcW w:w="5821" w:type="dxa"/>
          </w:tcPr>
          <w:p w14:paraId="7794EB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If this is not an Original claim [Record Type = ‘O’], then the previous claim suffix that this claim is replacing/voiding.</w:t>
            </w:r>
          </w:p>
          <w:p w14:paraId="27216C8A" w14:textId="7CBF9EAD" w:rsidR="00232BA6" w:rsidRPr="007A7605"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A7605">
              <w:t xml:space="preserve">See discussion under </w:t>
            </w:r>
            <w:r w:rsidRPr="00242F41">
              <w:rPr>
                <w:b/>
                <w:i/>
              </w:rPr>
              <w:t xml:space="preserve">Former Claim Number / </w:t>
            </w:r>
            <w:r w:rsidR="00403420" w:rsidRPr="00242F41">
              <w:rPr>
                <w:b/>
                <w:i/>
              </w:rPr>
              <w:t>Suffix</w:t>
            </w:r>
            <w:r w:rsidRPr="007A7605">
              <w:t xml:space="preserve"> in the Data Elements Clarification Section</w:t>
            </w:r>
          </w:p>
        </w:tc>
        <w:tc>
          <w:tcPr>
            <w:tcW w:w="360" w:type="dxa"/>
          </w:tcPr>
          <w:p w14:paraId="484DC22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A1EFC3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1BF53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3E0129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26364B2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0BECF8C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4</w:t>
            </w:r>
          </w:p>
        </w:tc>
        <w:tc>
          <w:tcPr>
            <w:tcW w:w="990" w:type="dxa"/>
          </w:tcPr>
          <w:p w14:paraId="39619C3B" w14:textId="77777777" w:rsidR="005701E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232BA6" w:rsidRPr="00857A46" w14:paraId="2235AB26" w14:textId="520C7562"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42890E1" w14:textId="77777777" w:rsidR="00232BA6" w:rsidRPr="00513355" w:rsidRDefault="00232BA6" w:rsidP="00ED513A">
            <w:pPr>
              <w:pStyle w:val="TableText"/>
            </w:pPr>
            <w:r w:rsidRPr="00513355">
              <w:t>79</w:t>
            </w:r>
          </w:p>
        </w:tc>
        <w:tc>
          <w:tcPr>
            <w:tcW w:w="1451" w:type="dxa"/>
          </w:tcPr>
          <w:p w14:paraId="234AB1D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Record Creation Date</w:t>
            </w:r>
          </w:p>
        </w:tc>
        <w:tc>
          <w:tcPr>
            <w:tcW w:w="5821" w:type="dxa"/>
          </w:tcPr>
          <w:p w14:paraId="0395AED2" w14:textId="0A9D6072"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date on which the record was created.</w:t>
            </w:r>
          </w:p>
          <w:p w14:paraId="206071BA" w14:textId="21F383A4"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214AA3">
              <w:t xml:space="preserve">See discussion under </w:t>
            </w:r>
            <w:r w:rsidRPr="00242F41">
              <w:rPr>
                <w:b/>
                <w:i/>
              </w:rPr>
              <w:t xml:space="preserve">Record Creation </w:t>
            </w:r>
            <w:r w:rsidR="00403420" w:rsidRPr="00242F41">
              <w:rPr>
                <w:b/>
                <w:i/>
              </w:rPr>
              <w:t>Date</w:t>
            </w:r>
            <w:r w:rsidRPr="00214AA3">
              <w:t xml:space="preserve"> in the Data Elements Clarification Section</w:t>
            </w:r>
            <w:r w:rsidRPr="00872348">
              <w:t>.</w:t>
            </w:r>
          </w:p>
        </w:tc>
        <w:tc>
          <w:tcPr>
            <w:tcW w:w="360" w:type="dxa"/>
          </w:tcPr>
          <w:p w14:paraId="2EF7B25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F811E7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77AFF9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4AD2D6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12B2F26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760A1F2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8</w:t>
            </w:r>
          </w:p>
        </w:tc>
        <w:tc>
          <w:tcPr>
            <w:tcW w:w="990" w:type="dxa"/>
          </w:tcPr>
          <w:p w14:paraId="02571491" w14:textId="77777777" w:rsidR="005701E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t>D</w:t>
            </w:r>
          </w:p>
        </w:tc>
      </w:tr>
      <w:tr w:rsidR="00232BA6" w:rsidRPr="00857A46" w14:paraId="63B03845" w14:textId="5AD1B24E"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FF3955C" w14:textId="77777777" w:rsidR="00232BA6" w:rsidRPr="00513355" w:rsidRDefault="00232BA6" w:rsidP="00ED513A">
            <w:pPr>
              <w:pStyle w:val="TableText"/>
            </w:pPr>
            <w:r w:rsidRPr="00513355">
              <w:t>80</w:t>
            </w:r>
          </w:p>
        </w:tc>
        <w:tc>
          <w:tcPr>
            <w:tcW w:w="1451" w:type="dxa"/>
          </w:tcPr>
          <w:p w14:paraId="3EB5F25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Service Category</w:t>
            </w:r>
          </w:p>
        </w:tc>
        <w:tc>
          <w:tcPr>
            <w:tcW w:w="5821" w:type="dxa"/>
          </w:tcPr>
          <w:p w14:paraId="2F37613A" w14:textId="5289B8EC"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Service groupings from financial reports like 4B (see Table I)</w:t>
            </w:r>
            <w:r>
              <w:t>.  See report instructions for definitions.  Generally,</w:t>
            </w:r>
          </w:p>
          <w:p w14:paraId="531FEEE7" w14:textId="13F3DFED" w:rsidR="00232BA6" w:rsidRPr="00AD7B2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 xml:space="preserve">* </w:t>
            </w:r>
            <w:r w:rsidRPr="00AD7B2C">
              <w:t>Assign Service category based on claim source (e.g</w:t>
            </w:r>
            <w:r w:rsidR="00667714">
              <w:t>.,</w:t>
            </w:r>
            <w:r w:rsidRPr="00AD7B2C">
              <w:t xml:space="preserve"> 837i, 837p, 837d).</w:t>
            </w:r>
          </w:p>
          <w:p w14:paraId="0B1CF4BB" w14:textId="71A4B7DA" w:rsidR="00232BA6" w:rsidRPr="00AD7B2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 xml:space="preserve">* </w:t>
            </w:r>
            <w:r w:rsidRPr="00AD7B2C">
              <w:t>Facility Claims with Type of Bill values 11x and 41x are defined as “Inpatient”.   Other facility claims would be “Outpatient”.</w:t>
            </w:r>
          </w:p>
          <w:p w14:paraId="651EE0A0" w14:textId="6E46DF4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 xml:space="preserve">* </w:t>
            </w:r>
            <w:r w:rsidRPr="00AD7B2C">
              <w:t>Facility claims with Type of Bill beginning with 2xx (SNF) or 6xx (Intermediate) should be assigned to Institutional Long Term.</w:t>
            </w:r>
          </w:p>
        </w:tc>
        <w:tc>
          <w:tcPr>
            <w:tcW w:w="360" w:type="dxa"/>
          </w:tcPr>
          <w:p w14:paraId="6C9C3EF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128E96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98E82C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B3D251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03C5317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3F08301F" w14:textId="5960F75E" w:rsidR="00232BA6" w:rsidRPr="00857A46" w:rsidRDefault="36BD82AA" w:rsidP="00ED513A">
            <w:pPr>
              <w:pStyle w:val="TableText"/>
              <w:cnfStyle w:val="000000010000" w:firstRow="0" w:lastRow="0" w:firstColumn="0" w:lastColumn="0" w:oddVBand="0" w:evenVBand="0" w:oddHBand="0" w:evenHBand="1" w:firstRowFirstColumn="0" w:firstRowLastColumn="0" w:lastRowFirstColumn="0" w:lastRowLastColumn="0"/>
            </w:pPr>
            <w:r>
              <w:t>5</w:t>
            </w:r>
          </w:p>
        </w:tc>
        <w:tc>
          <w:tcPr>
            <w:tcW w:w="990" w:type="dxa"/>
          </w:tcPr>
          <w:p w14:paraId="6985883B" w14:textId="77777777" w:rsidR="005701E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232BA6" w:rsidRPr="00857A46" w14:paraId="31927DE3" w14:textId="794322D6"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A6B8F32" w14:textId="77777777" w:rsidR="00232BA6" w:rsidRPr="00872348" w:rsidRDefault="00232BA6" w:rsidP="00ED513A">
            <w:pPr>
              <w:pStyle w:val="TableText"/>
            </w:pPr>
            <w:r w:rsidRPr="00872348">
              <w:t>81</w:t>
            </w:r>
          </w:p>
        </w:tc>
        <w:tc>
          <w:tcPr>
            <w:tcW w:w="1451" w:type="dxa"/>
          </w:tcPr>
          <w:p w14:paraId="0B61731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Prescribing Prov. ID</w:t>
            </w:r>
          </w:p>
        </w:tc>
        <w:tc>
          <w:tcPr>
            <w:tcW w:w="5821" w:type="dxa"/>
          </w:tcPr>
          <w:p w14:paraId="348911FF" w14:textId="6A93007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Federal Tax ID or UPIN or other State assigned provider ID for the prescribing provider on the Pharmacy claim.</w:t>
            </w:r>
          </w:p>
        </w:tc>
        <w:tc>
          <w:tcPr>
            <w:tcW w:w="360" w:type="dxa"/>
          </w:tcPr>
          <w:p w14:paraId="098438E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087EAE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94AA85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028A29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61F343C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C7C85C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15</w:t>
            </w:r>
          </w:p>
        </w:tc>
        <w:tc>
          <w:tcPr>
            <w:tcW w:w="990" w:type="dxa"/>
          </w:tcPr>
          <w:p w14:paraId="2DFFDA03" w14:textId="77777777" w:rsidR="001352AB" w:rsidRDefault="001352AB"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232BA6" w:rsidRPr="00857A46" w14:paraId="65D974B9" w14:textId="41C0452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BF43CE3" w14:textId="77777777" w:rsidR="00232BA6" w:rsidRPr="00872348" w:rsidRDefault="00232BA6" w:rsidP="00ED513A">
            <w:pPr>
              <w:pStyle w:val="TableText"/>
            </w:pPr>
            <w:r w:rsidRPr="00872348">
              <w:t>82</w:t>
            </w:r>
          </w:p>
          <w:p w14:paraId="43D0BEFC" w14:textId="77777777" w:rsidR="00232BA6" w:rsidRPr="00872348" w:rsidRDefault="00232BA6" w:rsidP="00ED513A">
            <w:pPr>
              <w:pStyle w:val="TableText"/>
            </w:pPr>
          </w:p>
        </w:tc>
        <w:tc>
          <w:tcPr>
            <w:tcW w:w="1451" w:type="dxa"/>
          </w:tcPr>
          <w:p w14:paraId="3A3BA05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Date Script Written</w:t>
            </w:r>
          </w:p>
        </w:tc>
        <w:tc>
          <w:tcPr>
            <w:tcW w:w="5821" w:type="dxa"/>
          </w:tcPr>
          <w:p w14:paraId="1C8203F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Date prescribing provider issued the prescription.</w:t>
            </w:r>
          </w:p>
        </w:tc>
        <w:tc>
          <w:tcPr>
            <w:tcW w:w="360" w:type="dxa"/>
          </w:tcPr>
          <w:p w14:paraId="42DDF71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85CEC3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FDF096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A78347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6082A6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F404F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8</w:t>
            </w:r>
          </w:p>
        </w:tc>
        <w:tc>
          <w:tcPr>
            <w:tcW w:w="990" w:type="dxa"/>
          </w:tcPr>
          <w:p w14:paraId="1B5321D6" w14:textId="77777777" w:rsidR="001352AB" w:rsidRPr="00872348" w:rsidRDefault="001352AB" w:rsidP="00ED513A">
            <w:pPr>
              <w:pStyle w:val="TableText"/>
              <w:cnfStyle w:val="000000010000" w:firstRow="0" w:lastRow="0" w:firstColumn="0" w:lastColumn="0" w:oddVBand="0" w:evenVBand="0" w:oddHBand="0" w:evenHBand="1" w:firstRowFirstColumn="0" w:firstRowLastColumn="0" w:lastRowFirstColumn="0" w:lastRowLastColumn="0"/>
            </w:pPr>
            <w:r w:rsidRPr="00872348">
              <w:t>D/YYYYMMDD</w:t>
            </w:r>
          </w:p>
        </w:tc>
      </w:tr>
      <w:tr w:rsidR="00232BA6" w:rsidRPr="00857A46" w14:paraId="5396D187" w14:textId="5037080A"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25FDD8F" w14:textId="77777777" w:rsidR="00232BA6" w:rsidRPr="00872348" w:rsidRDefault="00232BA6" w:rsidP="00ED513A">
            <w:pPr>
              <w:pStyle w:val="TableText"/>
            </w:pPr>
            <w:r w:rsidRPr="00872348">
              <w:t>83</w:t>
            </w:r>
          </w:p>
        </w:tc>
        <w:tc>
          <w:tcPr>
            <w:tcW w:w="1451" w:type="dxa"/>
          </w:tcPr>
          <w:p w14:paraId="12C3969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Compound Indicator</w:t>
            </w:r>
          </w:p>
        </w:tc>
        <w:tc>
          <w:tcPr>
            <w:tcW w:w="5821" w:type="dxa"/>
          </w:tcPr>
          <w:p w14:paraId="7473BD1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Indicates that the prescription was a compounded drug.</w:t>
            </w:r>
          </w:p>
          <w:p w14:paraId="172A370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 = Yes</w:t>
            </w:r>
          </w:p>
          <w:p w14:paraId="498EFF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2 = No</w:t>
            </w:r>
          </w:p>
          <w:p w14:paraId="0DE550C5" w14:textId="2486B37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Note that this is not consistent with NCPDP.</w:t>
            </w:r>
          </w:p>
        </w:tc>
        <w:tc>
          <w:tcPr>
            <w:tcW w:w="360" w:type="dxa"/>
          </w:tcPr>
          <w:p w14:paraId="31584B9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358B8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DA215C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E2AE7B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7F07F83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FCA8B1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3BF58F9" w14:textId="77777777" w:rsidR="001352AB" w:rsidRDefault="001352AB"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232BA6" w:rsidRPr="00857A46" w14:paraId="505E8D5F" w14:textId="3F6BBC6C"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BF11B6E" w14:textId="77777777" w:rsidR="00232BA6" w:rsidRPr="00872348" w:rsidRDefault="00232BA6" w:rsidP="00ED513A">
            <w:pPr>
              <w:pStyle w:val="TableText"/>
            </w:pPr>
            <w:r w:rsidRPr="00872348">
              <w:t>84</w:t>
            </w:r>
          </w:p>
        </w:tc>
        <w:tc>
          <w:tcPr>
            <w:tcW w:w="1451" w:type="dxa"/>
          </w:tcPr>
          <w:p w14:paraId="4BB640A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Rebate Indicator</w:t>
            </w:r>
          </w:p>
        </w:tc>
        <w:tc>
          <w:tcPr>
            <w:tcW w:w="5821" w:type="dxa"/>
          </w:tcPr>
          <w:p w14:paraId="29DBEE0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PBM received rebate for drug dispensed.</w:t>
            </w:r>
          </w:p>
          <w:p w14:paraId="7547AA2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 = Yes</w:t>
            </w:r>
          </w:p>
          <w:p w14:paraId="5957A70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2 = No</w:t>
            </w:r>
          </w:p>
        </w:tc>
        <w:tc>
          <w:tcPr>
            <w:tcW w:w="360" w:type="dxa"/>
          </w:tcPr>
          <w:p w14:paraId="12AFCA5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CF1CBF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32B69B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383BCB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3FEAAE0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9228F8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25216974" w14:textId="77777777" w:rsidR="001352AB" w:rsidRDefault="001352AB"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232BA6" w:rsidRPr="00857A46" w14:paraId="705641BE" w14:textId="27B057A5"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6625C50" w14:textId="77777777" w:rsidR="00232BA6" w:rsidRPr="00872348" w:rsidRDefault="00232BA6" w:rsidP="00ED513A">
            <w:pPr>
              <w:pStyle w:val="TableText"/>
            </w:pPr>
            <w:r w:rsidRPr="00872348">
              <w:t>85</w:t>
            </w:r>
          </w:p>
        </w:tc>
        <w:tc>
          <w:tcPr>
            <w:tcW w:w="1451" w:type="dxa"/>
          </w:tcPr>
          <w:p w14:paraId="167C4A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Admitting Diagnosis</w:t>
            </w:r>
          </w:p>
        </w:tc>
        <w:tc>
          <w:tcPr>
            <w:tcW w:w="5821" w:type="dxa"/>
          </w:tcPr>
          <w:p w14:paraId="3955DBA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Diagnosis upon admission. May be different from principal diagnosis. Should not be External Injury codes.</w:t>
            </w:r>
          </w:p>
          <w:p w14:paraId="2DD74B70" w14:textId="77777777" w:rsidR="00232BA6" w:rsidRPr="007D4129"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D4129">
              <w:t>See discussion in Data Element Clarifications section, including clarification on ICD-10</w:t>
            </w:r>
          </w:p>
        </w:tc>
        <w:tc>
          <w:tcPr>
            <w:tcW w:w="360" w:type="dxa"/>
          </w:tcPr>
          <w:p w14:paraId="3775D80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EECBA2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AADC2C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71551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7E3E70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D23B1D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7FFF1DC" w14:textId="77777777" w:rsidR="001352AB" w:rsidRPr="00872348" w:rsidRDefault="001352AB" w:rsidP="00ED513A">
            <w:pPr>
              <w:pStyle w:val="TableText"/>
              <w:cnfStyle w:val="000000100000" w:firstRow="0" w:lastRow="0" w:firstColumn="0" w:lastColumn="0" w:oddVBand="0" w:evenVBand="0" w:oddHBand="1" w:evenHBand="0" w:firstRowFirstColumn="0" w:firstRowLastColumn="0" w:lastRowFirstColumn="0" w:lastRowLastColumn="0"/>
            </w:pPr>
            <w:r w:rsidRPr="00872348">
              <w:t>C/No decimal points</w:t>
            </w:r>
          </w:p>
          <w:p w14:paraId="60EE7D7B" w14:textId="77777777" w:rsidR="001352AB" w:rsidRPr="00872348" w:rsidRDefault="001352AB" w:rsidP="00ED513A">
            <w:pPr>
              <w:pStyle w:val="TableText"/>
              <w:cnfStyle w:val="000000100000" w:firstRow="0" w:lastRow="0" w:firstColumn="0" w:lastColumn="0" w:oddVBand="0" w:evenVBand="0" w:oddHBand="1" w:evenHBand="0" w:firstRowFirstColumn="0" w:firstRowLastColumn="0" w:lastRowFirstColumn="0" w:lastRowLastColumn="0"/>
            </w:pPr>
          </w:p>
        </w:tc>
      </w:tr>
      <w:tr w:rsidR="00232BA6" w:rsidRPr="00857A46" w14:paraId="5096870E" w14:textId="259515EC"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824FF26" w14:textId="77777777" w:rsidR="00232BA6" w:rsidRPr="00872348" w:rsidRDefault="00232BA6" w:rsidP="00ED513A">
            <w:pPr>
              <w:pStyle w:val="TableText"/>
            </w:pPr>
            <w:r w:rsidRPr="00872348">
              <w:t>86</w:t>
            </w:r>
          </w:p>
        </w:tc>
        <w:tc>
          <w:tcPr>
            <w:tcW w:w="1451" w:type="dxa"/>
          </w:tcPr>
          <w:p w14:paraId="7E5D28A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Allowable Amount</w:t>
            </w:r>
          </w:p>
        </w:tc>
        <w:tc>
          <w:tcPr>
            <w:tcW w:w="5821" w:type="dxa"/>
          </w:tcPr>
          <w:p w14:paraId="56ED4BF5" w14:textId="09355A2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The maximum a</w:t>
            </w:r>
            <w:r w:rsidRPr="008B71A5">
              <w:t xml:space="preserve">mount </w:t>
            </w:r>
            <w:r>
              <w:t>the</w:t>
            </w:r>
            <w:r w:rsidRPr="008B71A5">
              <w:t xml:space="preserve"> plan will pay for </w:t>
            </w:r>
            <w:r>
              <w:t>the</w:t>
            </w:r>
            <w:r w:rsidRPr="008B71A5">
              <w:t xml:space="preserve"> service</w:t>
            </w:r>
            <w:r>
              <w:t xml:space="preserve">, which is generally the </w:t>
            </w:r>
            <w:r w:rsidRPr="00857A46">
              <w:t xml:space="preserve">Plan </w:t>
            </w:r>
            <w:r w:rsidR="00B41D26">
              <w:t xml:space="preserve">Allowable </w:t>
            </w:r>
            <w:r w:rsidR="007D029F">
              <w:t>F</w:t>
            </w:r>
            <w:r w:rsidRPr="00857A46">
              <w:t xml:space="preserve">ee </w:t>
            </w:r>
            <w:r w:rsidR="007D029F">
              <w:t>S</w:t>
            </w:r>
            <w:r w:rsidRPr="00857A46">
              <w:t>chedule</w:t>
            </w:r>
            <w:r>
              <w:t xml:space="preserve">.  For retail drugs, it is the amount allowed in </w:t>
            </w:r>
            <w:r w:rsidRPr="00857A46">
              <w:t>formulary</w:t>
            </w:r>
            <w:r>
              <w:t>.</w:t>
            </w:r>
            <w:r w:rsidRPr="07AE7760">
              <w:t xml:space="preserve">  </w:t>
            </w:r>
            <w:r>
              <w:t xml:space="preserve">Amount reported would equal </w:t>
            </w:r>
            <w:r w:rsidRPr="00857A46">
              <w:t>plan payment + member responsibility</w:t>
            </w:r>
            <w:r>
              <w:t>.</w:t>
            </w:r>
          </w:p>
        </w:tc>
        <w:tc>
          <w:tcPr>
            <w:tcW w:w="360" w:type="dxa"/>
          </w:tcPr>
          <w:p w14:paraId="6887E65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09BBC5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1954CA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7AB07A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075148B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546067E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9</w:t>
            </w:r>
          </w:p>
        </w:tc>
        <w:tc>
          <w:tcPr>
            <w:tcW w:w="990" w:type="dxa"/>
          </w:tcPr>
          <w:p w14:paraId="18904AC6" w14:textId="77777777" w:rsidR="001352AB" w:rsidRDefault="001352AB"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232BA6" w:rsidRPr="00857A46" w14:paraId="58AEBCC1" w14:textId="304661DD"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9C8069E" w14:textId="77777777" w:rsidR="00232BA6" w:rsidRPr="00872348" w:rsidRDefault="00232BA6" w:rsidP="00ED513A">
            <w:pPr>
              <w:pStyle w:val="TableText"/>
            </w:pPr>
            <w:bookmarkStart w:id="462" w:name="_Hlk79421779"/>
            <w:r w:rsidRPr="00872348">
              <w:t>87</w:t>
            </w:r>
          </w:p>
        </w:tc>
        <w:tc>
          <w:tcPr>
            <w:tcW w:w="1451" w:type="dxa"/>
          </w:tcPr>
          <w:p w14:paraId="49B2AFC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Attending Prov. ID</w:t>
            </w:r>
          </w:p>
        </w:tc>
        <w:tc>
          <w:tcPr>
            <w:tcW w:w="5821" w:type="dxa"/>
          </w:tcPr>
          <w:p w14:paraId="670DE04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Provider ID of the provider who attended at facility. Federal Tax ID or UPIN or other State assigned provider ID.</w:t>
            </w:r>
          </w:p>
        </w:tc>
        <w:tc>
          <w:tcPr>
            <w:tcW w:w="360" w:type="dxa"/>
          </w:tcPr>
          <w:p w14:paraId="1A61B0C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0C68E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C68669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C33764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D4E7FE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78E8F0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15</w:t>
            </w:r>
          </w:p>
        </w:tc>
        <w:tc>
          <w:tcPr>
            <w:tcW w:w="990" w:type="dxa"/>
          </w:tcPr>
          <w:p w14:paraId="0A279EAD" w14:textId="77777777" w:rsidR="001352AB" w:rsidRDefault="001352AB" w:rsidP="00ED513A">
            <w:pPr>
              <w:pStyle w:val="TableText"/>
              <w:cnfStyle w:val="000000100000" w:firstRow="0" w:lastRow="0" w:firstColumn="0" w:lastColumn="0" w:oddVBand="0" w:evenVBand="0" w:oddHBand="1" w:evenHBand="0" w:firstRowFirstColumn="0" w:firstRowLastColumn="0" w:lastRowFirstColumn="0" w:lastRowLastColumn="0"/>
            </w:pPr>
            <w:r>
              <w:t>C</w:t>
            </w:r>
          </w:p>
        </w:tc>
      </w:tr>
      <w:bookmarkEnd w:id="462"/>
      <w:tr w:rsidR="00232BA6" w:rsidRPr="00857A46" w14:paraId="0D9B1349" w14:textId="028CB363"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28C2669" w14:textId="77777777" w:rsidR="00232BA6" w:rsidRPr="00872348" w:rsidRDefault="00232BA6" w:rsidP="00ED513A">
            <w:pPr>
              <w:pStyle w:val="TableText"/>
            </w:pPr>
            <w:r w:rsidRPr="00872348">
              <w:t>88</w:t>
            </w:r>
          </w:p>
        </w:tc>
        <w:tc>
          <w:tcPr>
            <w:tcW w:w="1451" w:type="dxa"/>
          </w:tcPr>
          <w:p w14:paraId="15AA630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Non-covered Days</w:t>
            </w:r>
          </w:p>
        </w:tc>
        <w:tc>
          <w:tcPr>
            <w:tcW w:w="5821" w:type="dxa"/>
          </w:tcPr>
          <w:p w14:paraId="44A52DE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Days not covered by Health Plan.</w:t>
            </w:r>
          </w:p>
        </w:tc>
        <w:tc>
          <w:tcPr>
            <w:tcW w:w="360" w:type="dxa"/>
          </w:tcPr>
          <w:p w14:paraId="0FDEB92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E71FCE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5FF63A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19E2FA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C97899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C8630D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3</w:t>
            </w:r>
          </w:p>
        </w:tc>
        <w:tc>
          <w:tcPr>
            <w:tcW w:w="990" w:type="dxa"/>
          </w:tcPr>
          <w:p w14:paraId="4800BF39" w14:textId="77777777" w:rsidR="001352AB" w:rsidRDefault="001352AB"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232BA6" w:rsidRPr="00857A46" w14:paraId="65E66918" w14:textId="2174500B"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13F81EF" w14:textId="77777777" w:rsidR="00232BA6" w:rsidRPr="00872348" w:rsidRDefault="00232BA6" w:rsidP="00ED513A">
            <w:pPr>
              <w:pStyle w:val="TableText"/>
            </w:pPr>
            <w:r w:rsidRPr="00872348">
              <w:t>89</w:t>
            </w:r>
          </w:p>
        </w:tc>
        <w:tc>
          <w:tcPr>
            <w:tcW w:w="1451" w:type="dxa"/>
          </w:tcPr>
          <w:p w14:paraId="4C6859F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1</w:t>
            </w:r>
          </w:p>
        </w:tc>
        <w:tc>
          <w:tcPr>
            <w:tcW w:w="5821" w:type="dxa"/>
          </w:tcPr>
          <w:p w14:paraId="5A4FE551" w14:textId="27D015D6"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1 (</w:t>
            </w:r>
            <w:r w:rsidR="00FE7E08" w:rsidRPr="00FE7E08">
              <w:t>ICD V,</w:t>
            </w:r>
            <w:r w:rsidR="0071294C">
              <w:t xml:space="preserve"> </w:t>
            </w:r>
            <w:r w:rsidR="00FE7E08" w:rsidRPr="00FE7E08">
              <w:t>W,</w:t>
            </w:r>
            <w:r w:rsidR="0071294C">
              <w:t xml:space="preserve"> </w:t>
            </w:r>
            <w:r w:rsidR="00FE7E08" w:rsidRPr="00FE7E08">
              <w:t>X,</w:t>
            </w:r>
            <w:r w:rsidR="0071294C">
              <w:t xml:space="preserve"> </w:t>
            </w:r>
            <w:r w:rsidR="00FE7E08" w:rsidRPr="00FE7E08">
              <w:t>Y-Code</w:t>
            </w:r>
            <w:r w:rsidRPr="00857A46">
              <w:t xml:space="preserve">) present on the claim, it should be submitted in this field. </w:t>
            </w:r>
          </w:p>
          <w:p w14:paraId="461D420C" w14:textId="50520DD9"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6B7B963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F3F476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9A2F88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C25699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250030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290AFC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1ED5664" w14:textId="77777777" w:rsidR="001352AB" w:rsidRDefault="001352AB"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232BA6" w:rsidRPr="00857A46" w14:paraId="33E04271" w14:textId="308693D0"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35AA4BF" w14:textId="77777777" w:rsidR="00232BA6" w:rsidRPr="00872348" w:rsidRDefault="00232BA6" w:rsidP="00ED513A">
            <w:pPr>
              <w:pStyle w:val="TableText"/>
            </w:pPr>
            <w:r w:rsidRPr="00872348">
              <w:t>90</w:t>
            </w:r>
          </w:p>
        </w:tc>
        <w:tc>
          <w:tcPr>
            <w:tcW w:w="1451" w:type="dxa"/>
          </w:tcPr>
          <w:p w14:paraId="576F03D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Claim Received Date</w:t>
            </w:r>
          </w:p>
        </w:tc>
        <w:tc>
          <w:tcPr>
            <w:tcW w:w="5821" w:type="dxa"/>
          </w:tcPr>
          <w:p w14:paraId="58F3EBE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Date claim received by Health Plan, if processed by a PBM.</w:t>
            </w:r>
          </w:p>
        </w:tc>
        <w:tc>
          <w:tcPr>
            <w:tcW w:w="360" w:type="dxa"/>
          </w:tcPr>
          <w:p w14:paraId="20AE0D1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038A46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80747E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A5F206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6E6A9F9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B79B9C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8</w:t>
            </w:r>
          </w:p>
        </w:tc>
        <w:tc>
          <w:tcPr>
            <w:tcW w:w="990" w:type="dxa"/>
          </w:tcPr>
          <w:p w14:paraId="4ADB6833" w14:textId="77777777" w:rsidR="001352AB" w:rsidRPr="00872348" w:rsidRDefault="001352AB" w:rsidP="00ED513A">
            <w:pPr>
              <w:pStyle w:val="TableText"/>
              <w:cnfStyle w:val="000000010000" w:firstRow="0" w:lastRow="0" w:firstColumn="0" w:lastColumn="0" w:oddVBand="0" w:evenVBand="0" w:oddHBand="0" w:evenHBand="1" w:firstRowFirstColumn="0" w:firstRowLastColumn="0" w:lastRowFirstColumn="0" w:lastRowLastColumn="0"/>
            </w:pPr>
            <w:r w:rsidRPr="00872348">
              <w:t>D/YYYYMMDD</w:t>
            </w:r>
          </w:p>
        </w:tc>
      </w:tr>
      <w:tr w:rsidR="00232BA6" w:rsidRPr="00857A46" w14:paraId="36B7D904" w14:textId="1ACB98E0" w:rsidTr="348B17F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53" w:type="dxa"/>
          </w:tcPr>
          <w:p w14:paraId="3D61B9C0" w14:textId="77777777" w:rsidR="00232BA6" w:rsidRPr="00872348" w:rsidRDefault="00232BA6" w:rsidP="00ED513A">
            <w:pPr>
              <w:pStyle w:val="TableText"/>
            </w:pPr>
            <w:r w:rsidRPr="00872348">
              <w:t>91</w:t>
            </w:r>
          </w:p>
        </w:tc>
        <w:tc>
          <w:tcPr>
            <w:tcW w:w="1451" w:type="dxa"/>
          </w:tcPr>
          <w:p w14:paraId="691FC647" w14:textId="1348AE10"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Frequency</w:t>
            </w:r>
          </w:p>
          <w:p w14:paraId="03066F3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5821" w:type="dxa"/>
          </w:tcPr>
          <w:p w14:paraId="28E5F15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third digit of the UB92 Bill Classification field. Submitted as a third digit in Type of Bill (#33)</w:t>
            </w:r>
          </w:p>
        </w:tc>
        <w:tc>
          <w:tcPr>
            <w:tcW w:w="360" w:type="dxa"/>
          </w:tcPr>
          <w:p w14:paraId="186783D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639068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4BB35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D1219E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A7960B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D80B24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50226F96" w14:textId="77777777" w:rsidR="001352AB" w:rsidRDefault="001352AB"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232BA6" w:rsidRPr="00857A46" w14:paraId="14E1BD7A" w14:textId="464BCF5A"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60D45F8" w14:textId="77777777" w:rsidR="00232BA6" w:rsidRPr="00872348" w:rsidRDefault="00232BA6" w:rsidP="00ED513A">
            <w:pPr>
              <w:pStyle w:val="TableText"/>
            </w:pPr>
            <w:r w:rsidRPr="00872348">
              <w:t>92</w:t>
            </w:r>
          </w:p>
        </w:tc>
        <w:tc>
          <w:tcPr>
            <w:tcW w:w="1451" w:type="dxa"/>
          </w:tcPr>
          <w:p w14:paraId="06421AEE" w14:textId="77FEAB95" w:rsidR="00232BA6" w:rsidRPr="00857A46" w:rsidRDefault="00702280" w:rsidP="00ED513A">
            <w:pPr>
              <w:pStyle w:val="TableText"/>
              <w:cnfStyle w:val="000000010000" w:firstRow="0" w:lastRow="0" w:firstColumn="0" w:lastColumn="0" w:oddVBand="0" w:evenVBand="0" w:oddHBand="0" w:evenHBand="1" w:firstRowFirstColumn="0" w:firstRowLastColumn="0" w:lastRowFirstColumn="0" w:lastRowLastColumn="0"/>
            </w:pPr>
            <w:r>
              <w:t>PCC Provider ID</w:t>
            </w:r>
            <w:r w:rsidR="00232BA6" w:rsidRPr="00857A46">
              <w:t>_Type</w:t>
            </w:r>
          </w:p>
          <w:p w14:paraId="310FDC2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rPr>
                <w:highlight w:val="yellow"/>
              </w:rPr>
            </w:pPr>
          </w:p>
        </w:tc>
        <w:tc>
          <w:tcPr>
            <w:tcW w:w="5821" w:type="dxa"/>
          </w:tcPr>
          <w:p w14:paraId="487D86C7" w14:textId="00097C8D"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 xml:space="preserve">One code identifying the type of ID provided in the </w:t>
            </w:r>
            <w:r w:rsidR="00702280">
              <w:t>PCC Provider ID</w:t>
            </w:r>
            <w:r w:rsidRPr="00857A46">
              <w:t xml:space="preserve"> in Field # 49 above</w:t>
            </w:r>
            <w:r w:rsidR="00006BC4">
              <w:t xml:space="preserve">. </w:t>
            </w:r>
            <w:r w:rsidRPr="00857A46">
              <w:t xml:space="preserve"> For example,</w:t>
            </w:r>
          </w:p>
          <w:p w14:paraId="12A86C7E"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6 = Internal ID (Plan Specific)</w:t>
            </w:r>
          </w:p>
          <w:p w14:paraId="6256DC56"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8 = DEA Number</w:t>
            </w:r>
          </w:p>
          <w:p w14:paraId="394FC2C8"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9 = NABP Number</w:t>
            </w:r>
          </w:p>
          <w:p w14:paraId="43F04FF1" w14:textId="664A6790"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857A46">
              <w:t>1 = NPI</w:t>
            </w:r>
          </w:p>
        </w:tc>
        <w:tc>
          <w:tcPr>
            <w:tcW w:w="360" w:type="dxa"/>
          </w:tcPr>
          <w:p w14:paraId="7537AFD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46266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E055B7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E936E4D" w14:textId="06FBE5CC"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8FB5A1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0DBCD1B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4DE6013B" w14:textId="77777777" w:rsidR="00462882" w:rsidRDefault="00462882"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232BA6" w:rsidRPr="00857A46" w14:paraId="6AC41B1B" w14:textId="39D1C033"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32EAEFD" w14:textId="77777777" w:rsidR="00232BA6" w:rsidRPr="00872348" w:rsidRDefault="00232BA6" w:rsidP="00ED513A">
            <w:pPr>
              <w:pStyle w:val="TableText"/>
            </w:pPr>
            <w:r w:rsidRPr="00872348">
              <w:t>93</w:t>
            </w:r>
          </w:p>
        </w:tc>
        <w:tc>
          <w:tcPr>
            <w:tcW w:w="1451" w:type="dxa"/>
          </w:tcPr>
          <w:p w14:paraId="20FBE63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Billing Provider ID _Type</w:t>
            </w:r>
          </w:p>
        </w:tc>
        <w:tc>
          <w:tcPr>
            <w:tcW w:w="5821" w:type="dxa"/>
          </w:tcPr>
          <w:p w14:paraId="7ABACE2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 code identifying the type of ID provided in Billing Provider ID above. For example,</w:t>
            </w:r>
          </w:p>
          <w:p w14:paraId="6B846F29" w14:textId="77777777"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6 = Internal ID (Plan Specific)</w:t>
            </w:r>
          </w:p>
          <w:p w14:paraId="52A9576D" w14:textId="77777777"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9 = NABP Number (for pharmacy claims only)</w:t>
            </w:r>
          </w:p>
        </w:tc>
        <w:tc>
          <w:tcPr>
            <w:tcW w:w="360" w:type="dxa"/>
          </w:tcPr>
          <w:p w14:paraId="458BE13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24BD50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238ED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CFEED6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0AE7645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6A00125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2B4592A5" w14:textId="77777777" w:rsidR="00462882" w:rsidRDefault="00462882" w:rsidP="00ED513A">
            <w:pPr>
              <w:pStyle w:val="TableText"/>
              <w:cnfStyle w:val="000000100000" w:firstRow="0" w:lastRow="0" w:firstColumn="0" w:lastColumn="0" w:oddVBand="0" w:evenVBand="0" w:oddHBand="1" w:evenHBand="0" w:firstRowFirstColumn="0" w:firstRowLastColumn="0" w:lastRowFirstColumn="0" w:lastRowLastColumn="0"/>
            </w:pPr>
            <w:r>
              <w:t>N</w:t>
            </w:r>
          </w:p>
        </w:tc>
      </w:tr>
      <w:tr w:rsidR="00232BA6" w:rsidRPr="00857A46" w14:paraId="3289353C" w14:textId="56573139"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050C79C" w14:textId="77777777" w:rsidR="00232BA6" w:rsidRPr="00872348" w:rsidRDefault="00232BA6" w:rsidP="00ED513A">
            <w:pPr>
              <w:pStyle w:val="TableText"/>
            </w:pPr>
            <w:r w:rsidRPr="00872348">
              <w:t>94</w:t>
            </w:r>
          </w:p>
        </w:tc>
        <w:tc>
          <w:tcPr>
            <w:tcW w:w="1451" w:type="dxa"/>
          </w:tcPr>
          <w:p w14:paraId="3606554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Prescribing Prov. ID _Type</w:t>
            </w:r>
          </w:p>
        </w:tc>
        <w:tc>
          <w:tcPr>
            <w:tcW w:w="5821" w:type="dxa"/>
          </w:tcPr>
          <w:p w14:paraId="2C01978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A code identifying the type of ID provided in Prescribing Provider ID above. For example,</w:t>
            </w:r>
          </w:p>
          <w:p w14:paraId="541FC48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 = NPI</w:t>
            </w:r>
          </w:p>
          <w:p w14:paraId="61C353BF"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6 = Internal ID (Plan Specific)</w:t>
            </w:r>
          </w:p>
          <w:p w14:paraId="1D70A50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8 = DEA Number</w:t>
            </w:r>
          </w:p>
        </w:tc>
        <w:tc>
          <w:tcPr>
            <w:tcW w:w="360" w:type="dxa"/>
          </w:tcPr>
          <w:p w14:paraId="05779A7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86DA56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16FB9B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6344BA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0F479CB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953E34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F41507A" w14:textId="77777777" w:rsidR="00462882" w:rsidRDefault="00462882"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232BA6" w:rsidRPr="00857A46" w14:paraId="28402861" w14:textId="08F89F8F"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4CC0E72" w14:textId="77777777" w:rsidR="00232BA6" w:rsidRPr="00872348" w:rsidRDefault="00232BA6" w:rsidP="00ED513A">
            <w:pPr>
              <w:pStyle w:val="TableText"/>
            </w:pPr>
            <w:r w:rsidRPr="00872348">
              <w:t>95</w:t>
            </w:r>
          </w:p>
        </w:tc>
        <w:tc>
          <w:tcPr>
            <w:tcW w:w="1451" w:type="dxa"/>
          </w:tcPr>
          <w:p w14:paraId="3353087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Attending Prov. ID _Type</w:t>
            </w:r>
          </w:p>
        </w:tc>
        <w:tc>
          <w:tcPr>
            <w:tcW w:w="5821" w:type="dxa"/>
          </w:tcPr>
          <w:p w14:paraId="1378FABA" w14:textId="77777777" w:rsidR="00232BA6" w:rsidRPr="00217765"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 code identifying the type of ID provided in Attending Prov. ID above. For example,</w:t>
            </w:r>
          </w:p>
          <w:p w14:paraId="214B969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6 = Internal ID (Plan Specific)</w:t>
            </w:r>
          </w:p>
        </w:tc>
        <w:tc>
          <w:tcPr>
            <w:tcW w:w="360" w:type="dxa"/>
          </w:tcPr>
          <w:p w14:paraId="6BDCECA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56ECB2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674A2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383964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A29ED7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p w14:paraId="3589260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p w14:paraId="6985F04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25FC40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7D9FD25F" w14:textId="77777777" w:rsidR="00462882" w:rsidRDefault="00462882" w:rsidP="00ED513A">
            <w:pPr>
              <w:pStyle w:val="TableText"/>
              <w:cnfStyle w:val="000000100000" w:firstRow="0" w:lastRow="0" w:firstColumn="0" w:lastColumn="0" w:oddVBand="0" w:evenVBand="0" w:oddHBand="1" w:evenHBand="0" w:firstRowFirstColumn="0" w:firstRowLastColumn="0" w:lastRowFirstColumn="0" w:lastRowLastColumn="0"/>
            </w:pPr>
            <w:r>
              <w:t>N</w:t>
            </w:r>
          </w:p>
        </w:tc>
      </w:tr>
      <w:tr w:rsidR="00B74CB5" w:rsidRPr="00857A46" w14:paraId="05CBC9B0"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3DFCEDF" w14:textId="7FB8D866" w:rsidR="00B74CB5" w:rsidRPr="00872348" w:rsidRDefault="00B74CB5" w:rsidP="00ED513A">
            <w:pPr>
              <w:pStyle w:val="TableText"/>
            </w:pPr>
            <w:r w:rsidRPr="00872348">
              <w:t>96</w:t>
            </w:r>
          </w:p>
        </w:tc>
        <w:tc>
          <w:tcPr>
            <w:tcW w:w="1451" w:type="dxa"/>
          </w:tcPr>
          <w:p w14:paraId="6C103F1D" w14:textId="7152B112"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r w:rsidRPr="00857A46">
              <w:t>Admission Time</w:t>
            </w:r>
          </w:p>
        </w:tc>
        <w:tc>
          <w:tcPr>
            <w:tcW w:w="5821" w:type="dxa"/>
          </w:tcPr>
          <w:p w14:paraId="46523059" w14:textId="0C5FEEA9"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r w:rsidRPr="00857A46">
              <w:t xml:space="preserve">For inpatient facility services, the time the recipient was admitted to the facility.  If not an inpatient facility, the value should be missing.  This field </w:t>
            </w:r>
            <w:r w:rsidRPr="00872348">
              <w:t>must</w:t>
            </w:r>
            <w:r w:rsidRPr="00857A46">
              <w:t xml:space="preserve"> be in HH24MI format.  For example, 10:30AM would be 1030 and 10:30PM would be 2230.</w:t>
            </w:r>
          </w:p>
        </w:tc>
        <w:tc>
          <w:tcPr>
            <w:tcW w:w="360" w:type="dxa"/>
          </w:tcPr>
          <w:p w14:paraId="5A15A710" w14:textId="6CD2C636"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BB6FDC3" w14:textId="77777777"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631D95E" w14:textId="6D0AF4F5"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16C8F1D" w14:textId="77777777"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8645835" w14:textId="77777777"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p>
          <w:p w14:paraId="7CBB2C90" w14:textId="77777777"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3A99922" w14:textId="1C98D72D"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r w:rsidRPr="00857A46">
              <w:t>4</w:t>
            </w:r>
          </w:p>
        </w:tc>
        <w:tc>
          <w:tcPr>
            <w:tcW w:w="990" w:type="dxa"/>
          </w:tcPr>
          <w:p w14:paraId="0C647AE8" w14:textId="08941FE9" w:rsidR="00B74CB5" w:rsidRDefault="003E286C" w:rsidP="00ED513A">
            <w:pPr>
              <w:pStyle w:val="TableText"/>
              <w:cnfStyle w:val="000000010000" w:firstRow="0" w:lastRow="0" w:firstColumn="0" w:lastColumn="0" w:oddVBand="0" w:evenVBand="0" w:oddHBand="0" w:evenHBand="1" w:firstRowFirstColumn="0" w:firstRowLastColumn="0" w:lastRowFirstColumn="0" w:lastRowLastColumn="0"/>
            </w:pPr>
            <w:r>
              <w:t>N/HH24MI</w:t>
            </w:r>
          </w:p>
        </w:tc>
      </w:tr>
      <w:tr w:rsidR="00232BA6" w:rsidRPr="00857A46" w14:paraId="76953619" w14:textId="3DEEA9FA"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C027846" w14:textId="77777777" w:rsidR="00232BA6" w:rsidRPr="00872348" w:rsidRDefault="00232BA6" w:rsidP="00ED513A">
            <w:pPr>
              <w:pStyle w:val="TableText"/>
            </w:pPr>
            <w:r w:rsidRPr="00872348">
              <w:t>97</w:t>
            </w:r>
          </w:p>
        </w:tc>
        <w:tc>
          <w:tcPr>
            <w:tcW w:w="1451" w:type="dxa"/>
          </w:tcPr>
          <w:p w14:paraId="75CCCDE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Discharge Time</w:t>
            </w:r>
          </w:p>
        </w:tc>
        <w:tc>
          <w:tcPr>
            <w:tcW w:w="5821" w:type="dxa"/>
          </w:tcPr>
          <w:p w14:paraId="4D04D54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 xml:space="preserve">For inpatient facility services, the time the recipient was discharged from the facility.  If not an inpatient facility, the value should be missing.  This field </w:t>
            </w:r>
            <w:r w:rsidRPr="00872348">
              <w:t xml:space="preserve">must </w:t>
            </w:r>
            <w:r w:rsidRPr="00857A46">
              <w:t>be in HH24MI format.  For example, 10:30AM would be 1030 and 10:30PM would be 2230.</w:t>
            </w:r>
          </w:p>
        </w:tc>
        <w:tc>
          <w:tcPr>
            <w:tcW w:w="360" w:type="dxa"/>
          </w:tcPr>
          <w:p w14:paraId="4D7749C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456459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CB873B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B3C26C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DA9287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2D832F1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4</w:t>
            </w:r>
          </w:p>
        </w:tc>
        <w:tc>
          <w:tcPr>
            <w:tcW w:w="990" w:type="dxa"/>
          </w:tcPr>
          <w:p w14:paraId="11501782" w14:textId="77777777" w:rsidR="00462882" w:rsidRDefault="00462882" w:rsidP="00ED513A">
            <w:pPr>
              <w:pStyle w:val="TableText"/>
              <w:cnfStyle w:val="000000100000" w:firstRow="0" w:lastRow="0" w:firstColumn="0" w:lastColumn="0" w:oddVBand="0" w:evenVBand="0" w:oddHBand="1" w:evenHBand="0" w:firstRowFirstColumn="0" w:firstRowLastColumn="0" w:lastRowFirstColumn="0" w:lastRowLastColumn="0"/>
            </w:pPr>
            <w:r>
              <w:t>N/HH24MI</w:t>
            </w:r>
          </w:p>
        </w:tc>
      </w:tr>
      <w:tr w:rsidR="00232BA6" w:rsidRPr="00857A46" w14:paraId="1E97C5DF" w14:textId="395C3FA5"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5495E1C" w14:textId="77777777" w:rsidR="00232BA6" w:rsidRPr="00872348" w:rsidRDefault="00232BA6" w:rsidP="00ED513A">
            <w:pPr>
              <w:pStyle w:val="TableText"/>
            </w:pPr>
            <w:r w:rsidRPr="00872348">
              <w:t>98</w:t>
            </w:r>
          </w:p>
        </w:tc>
        <w:tc>
          <w:tcPr>
            <w:tcW w:w="1451" w:type="dxa"/>
          </w:tcPr>
          <w:p w14:paraId="7AAC29EA" w14:textId="4F73F1A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6</w:t>
            </w:r>
          </w:p>
        </w:tc>
        <w:tc>
          <w:tcPr>
            <w:tcW w:w="5821" w:type="dxa"/>
          </w:tcPr>
          <w:p w14:paraId="39D0FCBB" w14:textId="2E0A748D"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217C5C31" w14:textId="185E8299"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3AE9778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99A501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FFEDC4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F55F89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02EC6C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D8C4E7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2F0EEA8" w14:textId="77777777" w:rsidR="00462882" w:rsidRPr="00872348" w:rsidRDefault="00462882" w:rsidP="00ED513A">
            <w:pPr>
              <w:pStyle w:val="TableText"/>
              <w:cnfStyle w:val="000000010000" w:firstRow="0" w:lastRow="0" w:firstColumn="0" w:lastColumn="0" w:oddVBand="0" w:evenVBand="0" w:oddHBand="0" w:evenHBand="1" w:firstRowFirstColumn="0" w:firstRowLastColumn="0" w:lastRowFirstColumn="0" w:lastRowLastColumn="0"/>
            </w:pPr>
            <w:r w:rsidRPr="00872348">
              <w:t>C/No decimal points</w:t>
            </w:r>
          </w:p>
        </w:tc>
      </w:tr>
      <w:tr w:rsidR="00232BA6" w:rsidRPr="00857A46" w14:paraId="25B5618D" w14:textId="4B927792"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F8ECB5C" w14:textId="77777777" w:rsidR="00232BA6" w:rsidRPr="00872348" w:rsidRDefault="00232BA6" w:rsidP="00ED513A">
            <w:pPr>
              <w:pStyle w:val="TableText"/>
            </w:pPr>
            <w:r w:rsidRPr="00872348">
              <w:t>99</w:t>
            </w:r>
          </w:p>
        </w:tc>
        <w:tc>
          <w:tcPr>
            <w:tcW w:w="1451" w:type="dxa"/>
          </w:tcPr>
          <w:p w14:paraId="641C6FF9" w14:textId="622619B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Diagnosis 7</w:t>
            </w:r>
          </w:p>
        </w:tc>
        <w:tc>
          <w:tcPr>
            <w:tcW w:w="5821" w:type="dxa"/>
          </w:tcPr>
          <w:p w14:paraId="32007E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ICD diagnosis code.</w:t>
            </w:r>
          </w:p>
          <w:p w14:paraId="57FBDC78" w14:textId="7CC4ED0A"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7445D40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5E370E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16FF50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F192CC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3D85A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E1EBDC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74907BA" w14:textId="77777777" w:rsidR="00462882" w:rsidRPr="00872348" w:rsidRDefault="00462882" w:rsidP="00ED513A">
            <w:pPr>
              <w:pStyle w:val="TableText"/>
              <w:cnfStyle w:val="000000100000" w:firstRow="0" w:lastRow="0" w:firstColumn="0" w:lastColumn="0" w:oddVBand="0" w:evenVBand="0" w:oddHBand="1" w:evenHBand="0" w:firstRowFirstColumn="0" w:firstRowLastColumn="0" w:lastRowFirstColumn="0" w:lastRowLastColumn="0"/>
            </w:pPr>
            <w:r w:rsidRPr="00872348">
              <w:t>C/No decimal points</w:t>
            </w:r>
          </w:p>
        </w:tc>
      </w:tr>
      <w:tr w:rsidR="00232BA6" w:rsidRPr="00857A46" w14:paraId="1D902882" w14:textId="6981F644"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A6C3058" w14:textId="77777777" w:rsidR="00232BA6" w:rsidRPr="00872348" w:rsidRDefault="00232BA6" w:rsidP="00ED513A">
            <w:pPr>
              <w:pStyle w:val="TableText"/>
            </w:pPr>
            <w:r w:rsidRPr="00872348">
              <w:t>100</w:t>
            </w:r>
          </w:p>
        </w:tc>
        <w:tc>
          <w:tcPr>
            <w:tcW w:w="1451" w:type="dxa"/>
          </w:tcPr>
          <w:p w14:paraId="63877CCE" w14:textId="6AB663AA"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8</w:t>
            </w:r>
          </w:p>
        </w:tc>
        <w:tc>
          <w:tcPr>
            <w:tcW w:w="5821" w:type="dxa"/>
          </w:tcPr>
          <w:p w14:paraId="5FCBC6B2" w14:textId="721A623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27928F08" w14:textId="6A172B4C"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3C85DC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672B07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8E831E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ECF23C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B9CD10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A0CC37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373DB40" w14:textId="77777777" w:rsidR="00462882" w:rsidRPr="00872348" w:rsidRDefault="00462882" w:rsidP="00ED513A">
            <w:pPr>
              <w:pStyle w:val="TableText"/>
              <w:cnfStyle w:val="000000010000" w:firstRow="0" w:lastRow="0" w:firstColumn="0" w:lastColumn="0" w:oddVBand="0" w:evenVBand="0" w:oddHBand="0" w:evenHBand="1" w:firstRowFirstColumn="0" w:firstRowLastColumn="0" w:lastRowFirstColumn="0" w:lastRowLastColumn="0"/>
            </w:pPr>
            <w:r w:rsidRPr="00872348">
              <w:t>C/No decimal points</w:t>
            </w:r>
          </w:p>
        </w:tc>
      </w:tr>
      <w:tr w:rsidR="00232BA6" w:rsidRPr="00857A46" w14:paraId="08B85E26" w14:textId="5F1157DD"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E6EB62E" w14:textId="77777777" w:rsidR="00232BA6" w:rsidRPr="00872348" w:rsidRDefault="00232BA6" w:rsidP="00ED513A">
            <w:pPr>
              <w:pStyle w:val="TableText"/>
            </w:pPr>
            <w:r w:rsidRPr="00872348">
              <w:t>101</w:t>
            </w:r>
          </w:p>
        </w:tc>
        <w:tc>
          <w:tcPr>
            <w:tcW w:w="1451" w:type="dxa"/>
          </w:tcPr>
          <w:p w14:paraId="384FC9F8" w14:textId="7936188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Diagnosis 9</w:t>
            </w:r>
          </w:p>
        </w:tc>
        <w:tc>
          <w:tcPr>
            <w:tcW w:w="5821" w:type="dxa"/>
          </w:tcPr>
          <w:p w14:paraId="6803FEF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ICD diagnosis code.</w:t>
            </w:r>
          </w:p>
          <w:p w14:paraId="7C593BB1" w14:textId="00897086"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654001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F93754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707DEB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3F8FBB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1DD430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061D33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0CE91FBF" w14:textId="77777777" w:rsidR="00462882" w:rsidRPr="00872348" w:rsidRDefault="00462882" w:rsidP="00ED513A">
            <w:pPr>
              <w:pStyle w:val="TableText"/>
              <w:cnfStyle w:val="000000100000" w:firstRow="0" w:lastRow="0" w:firstColumn="0" w:lastColumn="0" w:oddVBand="0" w:evenVBand="0" w:oddHBand="1" w:evenHBand="0" w:firstRowFirstColumn="0" w:firstRowLastColumn="0" w:lastRowFirstColumn="0" w:lastRowLastColumn="0"/>
            </w:pPr>
            <w:r w:rsidRPr="00872348">
              <w:t>C/No decimal points</w:t>
            </w:r>
          </w:p>
        </w:tc>
      </w:tr>
      <w:tr w:rsidR="00232BA6" w:rsidRPr="00857A46" w14:paraId="2E843707" w14:textId="3197C21F"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400940D" w14:textId="77777777" w:rsidR="00232BA6" w:rsidRPr="00872348" w:rsidRDefault="00232BA6" w:rsidP="00ED513A">
            <w:pPr>
              <w:pStyle w:val="TableText"/>
            </w:pPr>
            <w:r w:rsidRPr="00872348">
              <w:t>102</w:t>
            </w:r>
          </w:p>
        </w:tc>
        <w:tc>
          <w:tcPr>
            <w:tcW w:w="1451" w:type="dxa"/>
          </w:tcPr>
          <w:p w14:paraId="453C6BB2" w14:textId="2B575FA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10</w:t>
            </w:r>
          </w:p>
        </w:tc>
        <w:tc>
          <w:tcPr>
            <w:tcW w:w="5821" w:type="dxa"/>
          </w:tcPr>
          <w:p w14:paraId="39FC759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2538DBBB" w14:textId="33AE69FF"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11526AA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1D25AB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DEEF45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320DA5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E64230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2A18A7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74326F0E" w14:textId="77777777" w:rsidR="00462882" w:rsidRPr="00872348" w:rsidRDefault="00462882" w:rsidP="00ED513A">
            <w:pPr>
              <w:pStyle w:val="TableText"/>
              <w:cnfStyle w:val="000000010000" w:firstRow="0" w:lastRow="0" w:firstColumn="0" w:lastColumn="0" w:oddVBand="0" w:evenVBand="0" w:oddHBand="0" w:evenHBand="1" w:firstRowFirstColumn="0" w:firstRowLastColumn="0" w:lastRowFirstColumn="0" w:lastRowLastColumn="0"/>
            </w:pPr>
            <w:r w:rsidRPr="00872348">
              <w:t>C/No decimal points</w:t>
            </w:r>
          </w:p>
        </w:tc>
      </w:tr>
      <w:tr w:rsidR="00232BA6" w:rsidRPr="00857A46" w14:paraId="34C8DB5C" w14:textId="5AC7014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13FDFD0" w14:textId="77777777" w:rsidR="00232BA6" w:rsidRPr="00872348" w:rsidRDefault="00232BA6" w:rsidP="00ED513A">
            <w:pPr>
              <w:pStyle w:val="TableText"/>
            </w:pPr>
            <w:r w:rsidRPr="00872348">
              <w:t>103</w:t>
            </w:r>
          </w:p>
        </w:tc>
        <w:tc>
          <w:tcPr>
            <w:tcW w:w="1451" w:type="dxa"/>
          </w:tcPr>
          <w:p w14:paraId="2A79E0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w:t>
            </w:r>
          </w:p>
        </w:tc>
        <w:tc>
          <w:tcPr>
            <w:tcW w:w="5821" w:type="dxa"/>
          </w:tcPr>
          <w:p w14:paraId="20B92D1E" w14:textId="6972CA75"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7B049E41" w14:textId="373DA76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7B3812F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13C17D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96BA76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2016CB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BB4639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25DCA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8D88D89" w14:textId="77777777" w:rsidR="00462882" w:rsidRPr="00872348" w:rsidRDefault="00462882"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p w14:paraId="06BA997D" w14:textId="77777777" w:rsidR="00462882" w:rsidRPr="00872348" w:rsidRDefault="00462882" w:rsidP="00ED513A">
            <w:pPr>
              <w:pStyle w:val="TableText"/>
              <w:cnfStyle w:val="000000100000" w:firstRow="0" w:lastRow="0" w:firstColumn="0" w:lastColumn="0" w:oddVBand="0" w:evenVBand="0" w:oddHBand="1" w:evenHBand="0" w:firstRowFirstColumn="0" w:firstRowLastColumn="0" w:lastRowFirstColumn="0" w:lastRowLastColumn="0"/>
            </w:pPr>
          </w:p>
        </w:tc>
      </w:tr>
      <w:tr w:rsidR="00232BA6" w:rsidRPr="00857A46" w14:paraId="527D4BF7" w14:textId="12ED61FF"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8942394" w14:textId="77777777" w:rsidR="00232BA6" w:rsidRPr="00872348" w:rsidRDefault="00232BA6" w:rsidP="00ED513A">
            <w:pPr>
              <w:pStyle w:val="TableText"/>
            </w:pPr>
            <w:r w:rsidRPr="00872348">
              <w:t>104</w:t>
            </w:r>
          </w:p>
        </w:tc>
        <w:tc>
          <w:tcPr>
            <w:tcW w:w="1451" w:type="dxa"/>
          </w:tcPr>
          <w:p w14:paraId="06259F5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2</w:t>
            </w:r>
          </w:p>
        </w:tc>
        <w:tc>
          <w:tcPr>
            <w:tcW w:w="5821" w:type="dxa"/>
          </w:tcPr>
          <w:p w14:paraId="6C5F67E8" w14:textId="51FCC868"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2322272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7045681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1B6775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00E42A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E2054B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95ECBF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4C3BAB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500FF60D" w14:textId="77777777" w:rsidR="005701E6" w:rsidRPr="00872348"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p w14:paraId="0F5F4264" w14:textId="77777777" w:rsidR="005701E6" w:rsidRPr="00872348"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r>
      <w:tr w:rsidR="00232BA6" w:rsidRPr="00857A46" w14:paraId="6B5D0A19" w14:textId="49007FF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BD8123B" w14:textId="77777777" w:rsidR="00232BA6" w:rsidRPr="00872348" w:rsidRDefault="00232BA6" w:rsidP="00ED513A">
            <w:pPr>
              <w:pStyle w:val="TableText"/>
            </w:pPr>
            <w:r w:rsidRPr="00872348">
              <w:t>105</w:t>
            </w:r>
          </w:p>
        </w:tc>
        <w:tc>
          <w:tcPr>
            <w:tcW w:w="1451" w:type="dxa"/>
          </w:tcPr>
          <w:p w14:paraId="1B40308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3</w:t>
            </w:r>
          </w:p>
        </w:tc>
        <w:tc>
          <w:tcPr>
            <w:tcW w:w="5821" w:type="dxa"/>
          </w:tcPr>
          <w:p w14:paraId="0893B099" w14:textId="69A10F9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24EA9E7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57CE46F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F858F1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1CEDD3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8085B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3BE0C2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CE4BE5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2CB4A47" w14:textId="77777777" w:rsidR="005701E6" w:rsidRPr="00872348"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p w14:paraId="5BED579D" w14:textId="77777777" w:rsidR="005701E6" w:rsidRPr="00872348"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r>
      <w:tr w:rsidR="006B3A36" w:rsidRPr="00857A46" w14:paraId="05020154" w14:textId="0C5B266D"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B594316" w14:textId="77777777" w:rsidR="00232BA6" w:rsidRPr="00872348" w:rsidRDefault="00232BA6" w:rsidP="00ED513A">
            <w:pPr>
              <w:pStyle w:val="TableText"/>
            </w:pPr>
            <w:r w:rsidRPr="00872348">
              <w:t>106</w:t>
            </w:r>
          </w:p>
        </w:tc>
        <w:tc>
          <w:tcPr>
            <w:tcW w:w="1451" w:type="dxa"/>
          </w:tcPr>
          <w:p w14:paraId="5A6F934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4</w:t>
            </w:r>
          </w:p>
        </w:tc>
        <w:tc>
          <w:tcPr>
            <w:tcW w:w="5821" w:type="dxa"/>
          </w:tcPr>
          <w:p w14:paraId="05732255" w14:textId="01461451"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2CF8C82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5F247A7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57B9E7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27C317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183BA4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58E8AF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875F6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C8A0D29"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p w14:paraId="0727D2A3"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p>
        </w:tc>
      </w:tr>
      <w:tr w:rsidR="006B3A36" w:rsidRPr="00857A46" w14:paraId="11991453" w14:textId="2DE7FE90"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8F995FC" w14:textId="77777777" w:rsidR="00232BA6" w:rsidRPr="00872348" w:rsidRDefault="00232BA6" w:rsidP="00ED513A">
            <w:pPr>
              <w:pStyle w:val="TableText"/>
            </w:pPr>
            <w:r w:rsidRPr="00872348">
              <w:t>107</w:t>
            </w:r>
          </w:p>
        </w:tc>
        <w:tc>
          <w:tcPr>
            <w:tcW w:w="1451" w:type="dxa"/>
          </w:tcPr>
          <w:p w14:paraId="59FBAD4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5</w:t>
            </w:r>
          </w:p>
        </w:tc>
        <w:tc>
          <w:tcPr>
            <w:tcW w:w="5821" w:type="dxa"/>
          </w:tcPr>
          <w:p w14:paraId="27344B20" w14:textId="2E64015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1C32D08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6476DD4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F14C26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A7253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F0CECB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DE1561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8AF5EC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BC451EE"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p w14:paraId="15880EF9"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p>
        </w:tc>
      </w:tr>
      <w:tr w:rsidR="006B3A36" w:rsidRPr="00857A46" w14:paraId="76C3F07C" w14:textId="3AFCA072"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8AD7903" w14:textId="77777777" w:rsidR="00232BA6" w:rsidRPr="00872348" w:rsidRDefault="00232BA6" w:rsidP="00ED513A">
            <w:pPr>
              <w:pStyle w:val="TableText"/>
            </w:pPr>
            <w:r w:rsidRPr="00872348">
              <w:t>108</w:t>
            </w:r>
          </w:p>
        </w:tc>
        <w:tc>
          <w:tcPr>
            <w:tcW w:w="1451" w:type="dxa"/>
          </w:tcPr>
          <w:p w14:paraId="72083F2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6</w:t>
            </w:r>
          </w:p>
        </w:tc>
        <w:tc>
          <w:tcPr>
            <w:tcW w:w="5821" w:type="dxa"/>
          </w:tcPr>
          <w:p w14:paraId="416BBDEB" w14:textId="22F87C06"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5D61B8D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08FDBD9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9602D3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9B46B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979EA2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5184CA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04294B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117CB356"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p w14:paraId="77F894F3"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p>
        </w:tc>
      </w:tr>
      <w:tr w:rsidR="006B3A36" w:rsidRPr="00857A46" w14:paraId="4464DD30" w14:textId="00C854DB"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5EDAAE0" w14:textId="77777777" w:rsidR="00232BA6" w:rsidRPr="00872348" w:rsidRDefault="00232BA6" w:rsidP="00ED513A">
            <w:pPr>
              <w:pStyle w:val="TableText"/>
            </w:pPr>
            <w:r w:rsidRPr="00872348">
              <w:t>109</w:t>
            </w:r>
          </w:p>
        </w:tc>
        <w:tc>
          <w:tcPr>
            <w:tcW w:w="1451" w:type="dxa"/>
          </w:tcPr>
          <w:p w14:paraId="19C1278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7</w:t>
            </w:r>
          </w:p>
        </w:tc>
        <w:tc>
          <w:tcPr>
            <w:tcW w:w="5821" w:type="dxa"/>
          </w:tcPr>
          <w:p w14:paraId="2215F27C" w14:textId="3BDF44C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3F04385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1FF3464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2DB698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66D580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BD716E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59585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439636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48FC3BA0"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p w14:paraId="0F883C13"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p>
        </w:tc>
      </w:tr>
      <w:tr w:rsidR="006B3A36" w:rsidRPr="00857A46" w14:paraId="1DE4DAA6" w14:textId="01E7C4EC"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C865446" w14:textId="77777777" w:rsidR="00232BA6" w:rsidRPr="00872348" w:rsidRDefault="00232BA6" w:rsidP="00ED513A">
            <w:pPr>
              <w:pStyle w:val="TableText"/>
            </w:pPr>
            <w:r w:rsidRPr="00872348">
              <w:t>110</w:t>
            </w:r>
          </w:p>
        </w:tc>
        <w:tc>
          <w:tcPr>
            <w:tcW w:w="1451" w:type="dxa"/>
          </w:tcPr>
          <w:p w14:paraId="785BF97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8</w:t>
            </w:r>
          </w:p>
        </w:tc>
        <w:tc>
          <w:tcPr>
            <w:tcW w:w="5821" w:type="dxa"/>
          </w:tcPr>
          <w:p w14:paraId="7B7E23C4" w14:textId="6E37E8BE"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312F18C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76D7616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FC008E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5225C2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2366D5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D0E1B7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13FA0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3C553208"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p w14:paraId="2B6D3DCA"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p>
        </w:tc>
      </w:tr>
      <w:tr w:rsidR="006B3A36" w:rsidRPr="00857A46" w14:paraId="686168FA" w14:textId="04BE0F4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FA4E3E6" w14:textId="77777777" w:rsidR="00232BA6" w:rsidRPr="00872348" w:rsidRDefault="00232BA6" w:rsidP="00ED513A">
            <w:pPr>
              <w:pStyle w:val="TableText"/>
            </w:pPr>
            <w:r w:rsidRPr="00872348">
              <w:t>111</w:t>
            </w:r>
          </w:p>
        </w:tc>
        <w:tc>
          <w:tcPr>
            <w:tcW w:w="1451" w:type="dxa"/>
          </w:tcPr>
          <w:p w14:paraId="23C7E75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9</w:t>
            </w:r>
          </w:p>
        </w:tc>
        <w:tc>
          <w:tcPr>
            <w:tcW w:w="5821" w:type="dxa"/>
          </w:tcPr>
          <w:p w14:paraId="4702C6F4" w14:textId="1B8CCBF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50974A0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56FF715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0AAFF8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B1A96D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61AA9E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7F4C1E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3C0BE7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7E32395"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p w14:paraId="0FD8E6D8"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p>
        </w:tc>
      </w:tr>
      <w:tr w:rsidR="006B3A36" w:rsidRPr="00857A46" w14:paraId="6076DD3F" w14:textId="705CEE6E"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C053C19" w14:textId="77777777" w:rsidR="00232BA6" w:rsidRPr="00872348" w:rsidRDefault="00232BA6" w:rsidP="00ED513A">
            <w:pPr>
              <w:pStyle w:val="TableText"/>
            </w:pPr>
            <w:r w:rsidRPr="00872348">
              <w:t>112</w:t>
            </w:r>
          </w:p>
        </w:tc>
        <w:tc>
          <w:tcPr>
            <w:tcW w:w="1451" w:type="dxa"/>
          </w:tcPr>
          <w:p w14:paraId="6FDF7FE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Employment</w:t>
            </w:r>
          </w:p>
        </w:tc>
        <w:tc>
          <w:tcPr>
            <w:tcW w:w="5821" w:type="dxa"/>
          </w:tcPr>
          <w:p w14:paraId="6C3A54E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Is the patient’s condition related to Employment</w:t>
            </w:r>
          </w:p>
          <w:p w14:paraId="14D8CEC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Y</w:t>
            </w:r>
          </w:p>
          <w:p w14:paraId="5C80A70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N</w:t>
            </w:r>
          </w:p>
        </w:tc>
        <w:tc>
          <w:tcPr>
            <w:tcW w:w="360" w:type="dxa"/>
          </w:tcPr>
          <w:p w14:paraId="4E951E2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9B35B4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0C1456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18F4F84" w14:textId="08AB7BE9"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1EA340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p w14:paraId="50DBA56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566793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DD0219B" w14:textId="77777777" w:rsidR="00322920" w:rsidRDefault="00322920"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6B3A36" w:rsidRPr="00857A46" w14:paraId="1648FFBC" w14:textId="232C1B30"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B129E11" w14:textId="77777777" w:rsidR="00232BA6" w:rsidRPr="00872348" w:rsidRDefault="00232BA6" w:rsidP="00ED513A">
            <w:pPr>
              <w:pStyle w:val="TableText"/>
            </w:pPr>
            <w:r w:rsidRPr="00872348">
              <w:t>113</w:t>
            </w:r>
          </w:p>
        </w:tc>
        <w:tc>
          <w:tcPr>
            <w:tcW w:w="1451" w:type="dxa"/>
          </w:tcPr>
          <w:p w14:paraId="2446C666" w14:textId="3E7A30F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Auto Accident</w:t>
            </w:r>
          </w:p>
        </w:tc>
        <w:tc>
          <w:tcPr>
            <w:tcW w:w="5821" w:type="dxa"/>
          </w:tcPr>
          <w:p w14:paraId="4A35F0D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Is the patient’s condition related to an Auto Accident</w:t>
            </w:r>
          </w:p>
          <w:p w14:paraId="1264AA3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Y</w:t>
            </w:r>
          </w:p>
          <w:p w14:paraId="3AE2D87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N</w:t>
            </w:r>
          </w:p>
        </w:tc>
        <w:tc>
          <w:tcPr>
            <w:tcW w:w="360" w:type="dxa"/>
          </w:tcPr>
          <w:p w14:paraId="2B97614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97C2AB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B7FE90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51C7C80" w14:textId="35BD4EA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0E1201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p w14:paraId="17996AF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3A9B10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6098DB4" w14:textId="77777777" w:rsidR="00322920" w:rsidRDefault="00322920"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6B3A36" w:rsidRPr="00857A46" w14:paraId="631EF7A1" w14:textId="7949D718"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98795BC" w14:textId="77777777" w:rsidR="00232BA6" w:rsidRPr="00872348" w:rsidRDefault="00232BA6" w:rsidP="00ED513A">
            <w:pPr>
              <w:pStyle w:val="TableText"/>
            </w:pPr>
            <w:r w:rsidRPr="00872348">
              <w:t>114</w:t>
            </w:r>
          </w:p>
        </w:tc>
        <w:tc>
          <w:tcPr>
            <w:tcW w:w="1451" w:type="dxa"/>
          </w:tcPr>
          <w:p w14:paraId="3187F6E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Other Accident</w:t>
            </w:r>
          </w:p>
        </w:tc>
        <w:tc>
          <w:tcPr>
            <w:tcW w:w="5821" w:type="dxa"/>
          </w:tcPr>
          <w:p w14:paraId="48170EA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Is the patient’s condition related to Other Accident</w:t>
            </w:r>
          </w:p>
          <w:p w14:paraId="379ABCC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Y</w:t>
            </w:r>
          </w:p>
          <w:p w14:paraId="697D8DA3" w14:textId="5932EF9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N</w:t>
            </w:r>
          </w:p>
        </w:tc>
        <w:tc>
          <w:tcPr>
            <w:tcW w:w="360" w:type="dxa"/>
          </w:tcPr>
          <w:p w14:paraId="10AF94A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AE6E73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7402DC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429D3A3" w14:textId="3A7EA551"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3A8D69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p w14:paraId="0F3DA93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B92541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08821258" w14:textId="77777777" w:rsidR="00322920" w:rsidRDefault="00322920"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6B3A36" w:rsidRPr="00857A46" w14:paraId="3E30FBF8" w14:textId="4A43BB20"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60ED240" w14:textId="33AC8444" w:rsidR="00232BA6" w:rsidRPr="00872348" w:rsidRDefault="5E4EEE71" w:rsidP="00ED513A">
            <w:pPr>
              <w:pStyle w:val="TableText"/>
            </w:pPr>
            <w:r>
              <w:t>115</w:t>
            </w:r>
          </w:p>
        </w:tc>
        <w:tc>
          <w:tcPr>
            <w:tcW w:w="1451" w:type="dxa"/>
          </w:tcPr>
          <w:p w14:paraId="71A4B74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Total Charges</w:t>
            </w:r>
          </w:p>
        </w:tc>
        <w:tc>
          <w:tcPr>
            <w:tcW w:w="5821" w:type="dxa"/>
          </w:tcPr>
          <w:p w14:paraId="5717999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field represents the total charges, covered and uncovered related to the current billing period.</w:t>
            </w:r>
          </w:p>
          <w:p w14:paraId="3F6D5495" w14:textId="0C25AA1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For pharmacy claims, m</w:t>
            </w:r>
            <w:r w:rsidRPr="00857A46">
              <w:t xml:space="preserve">ay be same amount as </w:t>
            </w:r>
            <w:r>
              <w:t>G</w:t>
            </w:r>
            <w:r w:rsidRPr="00857A46">
              <w:t xml:space="preserve">ross </w:t>
            </w:r>
            <w:r>
              <w:t>P</w:t>
            </w:r>
            <w:r w:rsidRPr="00857A46">
              <w:t>ayment</w:t>
            </w:r>
            <w:r>
              <w:t xml:space="preserve"> Amount (#61)</w:t>
            </w:r>
            <w:r w:rsidRPr="00857A46">
              <w:t xml:space="preserve"> for pharmacy claims if there is no separate charge for uncovered services or copay.</w:t>
            </w:r>
          </w:p>
        </w:tc>
        <w:tc>
          <w:tcPr>
            <w:tcW w:w="360" w:type="dxa"/>
          </w:tcPr>
          <w:p w14:paraId="6052C09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1B2CF8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3D109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55D8CF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10F66F2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p w14:paraId="5911CE5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B26479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9</w:t>
            </w:r>
          </w:p>
        </w:tc>
        <w:tc>
          <w:tcPr>
            <w:tcW w:w="990" w:type="dxa"/>
          </w:tcPr>
          <w:p w14:paraId="5072E8DD" w14:textId="77777777" w:rsidR="00322920" w:rsidRDefault="00322920" w:rsidP="00ED513A">
            <w:pPr>
              <w:pStyle w:val="TableText"/>
              <w:cnfStyle w:val="000000100000" w:firstRow="0" w:lastRow="0" w:firstColumn="0" w:lastColumn="0" w:oddVBand="0" w:evenVBand="0" w:oddHBand="1" w:evenHBand="0" w:firstRowFirstColumn="0" w:firstRowLastColumn="0" w:lastRowFirstColumn="0" w:lastRowLastColumn="0"/>
            </w:pPr>
            <w:r>
              <w:t>N</w:t>
            </w:r>
          </w:p>
        </w:tc>
      </w:tr>
      <w:tr w:rsidR="006B3A36" w:rsidRPr="00857A46" w14:paraId="653CD2B6" w14:textId="4AB36FDC"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83F3B79" w14:textId="77777777" w:rsidR="00232BA6" w:rsidRPr="00872348" w:rsidRDefault="00232BA6" w:rsidP="00ED513A">
            <w:pPr>
              <w:pStyle w:val="TableText"/>
            </w:pPr>
            <w:r w:rsidRPr="00872348">
              <w:t>116</w:t>
            </w:r>
          </w:p>
        </w:tc>
        <w:tc>
          <w:tcPr>
            <w:tcW w:w="1451" w:type="dxa"/>
          </w:tcPr>
          <w:p w14:paraId="2CD97D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Non Covered charges</w:t>
            </w:r>
          </w:p>
        </w:tc>
        <w:tc>
          <w:tcPr>
            <w:tcW w:w="5821" w:type="dxa"/>
          </w:tcPr>
          <w:p w14:paraId="362CA962" w14:textId="344789B5"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field represents the uncovered charges by the payer related to the revenue code.  This is the amount, if any, that is not covered by the primary payer for this service.</w:t>
            </w:r>
          </w:p>
        </w:tc>
        <w:tc>
          <w:tcPr>
            <w:tcW w:w="360" w:type="dxa"/>
          </w:tcPr>
          <w:p w14:paraId="6A6AF4E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4416B9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CC9C33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3521D3E" w14:textId="2798DD7C"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038C9D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p w14:paraId="7DA3E94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43A825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9</w:t>
            </w:r>
          </w:p>
        </w:tc>
        <w:tc>
          <w:tcPr>
            <w:tcW w:w="990" w:type="dxa"/>
          </w:tcPr>
          <w:p w14:paraId="2A239BCB" w14:textId="77777777" w:rsidR="00322920" w:rsidRDefault="00322920"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6B3A36" w:rsidRPr="00857A46" w14:paraId="70A07F71" w14:textId="3135621F" w:rsidTr="348B17F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53" w:type="dxa"/>
          </w:tcPr>
          <w:p w14:paraId="696C7A70" w14:textId="77777777" w:rsidR="00232BA6" w:rsidRPr="00872348" w:rsidRDefault="00232BA6" w:rsidP="00ED513A">
            <w:pPr>
              <w:pStyle w:val="TableText"/>
            </w:pPr>
            <w:r w:rsidRPr="00872348">
              <w:t>117</w:t>
            </w:r>
          </w:p>
        </w:tc>
        <w:tc>
          <w:tcPr>
            <w:tcW w:w="1451" w:type="dxa"/>
          </w:tcPr>
          <w:p w14:paraId="01A2113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Coinsurance</w:t>
            </w:r>
          </w:p>
        </w:tc>
        <w:tc>
          <w:tcPr>
            <w:tcW w:w="5821" w:type="dxa"/>
          </w:tcPr>
          <w:p w14:paraId="710F4691"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Any coinsurance amount the member paid for this service.</w:t>
            </w:r>
          </w:p>
          <w:p w14:paraId="3E96A1FF" w14:textId="0AD416CB" w:rsidR="002E615F" w:rsidRPr="00857A46" w:rsidRDefault="002E615F" w:rsidP="00ED513A">
            <w:pPr>
              <w:pStyle w:val="TableText"/>
              <w:cnfStyle w:val="000000100000" w:firstRow="0" w:lastRow="0" w:firstColumn="0" w:lastColumn="0" w:oddVBand="0" w:evenVBand="0" w:oddHBand="1" w:evenHBand="0" w:firstRowFirstColumn="0" w:firstRowLastColumn="0" w:lastRowFirstColumn="0" w:lastRowLastColumn="0"/>
            </w:pPr>
            <w:r w:rsidRPr="00043B7F">
              <w:t>Patient paid amount for nursing facility stays would be reported in field “Patient Pay Amount”.</w:t>
            </w:r>
            <w:r w:rsidR="004E6FE3">
              <w:t xml:space="preserve">  </w:t>
            </w:r>
            <w:r w:rsidR="004E6FE3" w:rsidRPr="00D97CEF">
              <w:t xml:space="preserve">Medicare </w:t>
            </w:r>
            <w:r w:rsidR="00AF0CA2">
              <w:t>coinsurance</w:t>
            </w:r>
            <w:r w:rsidR="004E6FE3" w:rsidRPr="00D97CEF">
              <w:t xml:space="preserve"> </w:t>
            </w:r>
            <w:r w:rsidR="004E6FE3">
              <w:t xml:space="preserve">should not be reported here </w:t>
            </w:r>
            <w:r w:rsidR="00BA5D53">
              <w:t xml:space="preserve">as it would be Medicaid MCE responsibility and would be reflected in Net Payment </w:t>
            </w:r>
            <w:r w:rsidR="004E6FE3">
              <w:t>(#68).</w:t>
            </w:r>
          </w:p>
        </w:tc>
        <w:tc>
          <w:tcPr>
            <w:tcW w:w="360" w:type="dxa"/>
          </w:tcPr>
          <w:p w14:paraId="33D1835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7A9447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3B3DC6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61C039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2F403E95" w14:textId="2D22B70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4EADA4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9</w:t>
            </w:r>
          </w:p>
        </w:tc>
        <w:tc>
          <w:tcPr>
            <w:tcW w:w="990" w:type="dxa"/>
          </w:tcPr>
          <w:p w14:paraId="5D940FE3" w14:textId="77777777" w:rsidR="00322920" w:rsidRDefault="00322920" w:rsidP="00ED513A">
            <w:pPr>
              <w:pStyle w:val="TableText"/>
              <w:cnfStyle w:val="000000100000" w:firstRow="0" w:lastRow="0" w:firstColumn="0" w:lastColumn="0" w:oddVBand="0" w:evenVBand="0" w:oddHBand="1" w:evenHBand="0" w:firstRowFirstColumn="0" w:firstRowLastColumn="0" w:lastRowFirstColumn="0" w:lastRowLastColumn="0"/>
            </w:pPr>
            <w:r>
              <w:t>N</w:t>
            </w:r>
          </w:p>
        </w:tc>
      </w:tr>
      <w:tr w:rsidR="006B3A36" w:rsidRPr="00857A46" w14:paraId="54060CA8" w14:textId="234A05CB"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8460511" w14:textId="77777777" w:rsidR="00232BA6" w:rsidRPr="00872348" w:rsidRDefault="08E2964A" w:rsidP="00ED513A">
            <w:pPr>
              <w:pStyle w:val="TableText"/>
            </w:pPr>
            <w:r>
              <w:t>118</w:t>
            </w:r>
          </w:p>
        </w:tc>
        <w:tc>
          <w:tcPr>
            <w:tcW w:w="1451" w:type="dxa"/>
          </w:tcPr>
          <w:p w14:paraId="113D3020" w14:textId="6255DD76" w:rsidR="00232BA6" w:rsidRPr="00857A46" w:rsidRDefault="12C8A4FB" w:rsidP="00ED513A">
            <w:pPr>
              <w:pStyle w:val="TableText"/>
              <w:cnfStyle w:val="000000010000" w:firstRow="0" w:lastRow="0" w:firstColumn="0" w:lastColumn="0" w:oddVBand="0" w:evenVBand="0" w:oddHBand="0" w:evenHBand="1" w:firstRowFirstColumn="0" w:firstRowLastColumn="0" w:lastRowFirstColumn="0" w:lastRowLastColumn="0"/>
            </w:pPr>
            <w:r>
              <w:t>Void Reason Code</w:t>
            </w:r>
          </w:p>
        </w:tc>
        <w:tc>
          <w:tcPr>
            <w:tcW w:w="5821" w:type="dxa"/>
          </w:tcPr>
          <w:p w14:paraId="736BF205" w14:textId="6F1D8AFB" w:rsidR="00232BA6" w:rsidRPr="00857A46" w:rsidRDefault="25EDFC04" w:rsidP="00ED513A">
            <w:pPr>
              <w:pStyle w:val="TableText"/>
              <w:cnfStyle w:val="000000010000" w:firstRow="0" w:lastRow="0" w:firstColumn="0" w:lastColumn="0" w:oddVBand="0" w:evenVBand="0" w:oddHBand="0" w:evenHBand="1" w:firstRowFirstColumn="0" w:firstRowLastColumn="0" w:lastRowFirstColumn="0" w:lastRowLastColumn="0"/>
            </w:pPr>
            <w:r>
              <w:t>The reason the claim line was voided</w:t>
            </w:r>
            <w:r w:rsidR="5CEFC2FA">
              <w:t xml:space="preserve">.  </w:t>
            </w:r>
          </w:p>
          <w:p w14:paraId="0F30A51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 TPL</w:t>
            </w:r>
          </w:p>
          <w:p w14:paraId="58399C1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2 accident recovery</w:t>
            </w:r>
          </w:p>
          <w:p w14:paraId="35264EE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3 provider audit recoveries</w:t>
            </w:r>
          </w:p>
          <w:p w14:paraId="19AD3235" w14:textId="77777777" w:rsidR="00232BA6" w:rsidRPr="00857A46" w:rsidRDefault="08E2964A" w:rsidP="00ED513A">
            <w:pPr>
              <w:pStyle w:val="TableText"/>
              <w:cnfStyle w:val="000000010000" w:firstRow="0" w:lastRow="0" w:firstColumn="0" w:lastColumn="0" w:oddVBand="0" w:evenVBand="0" w:oddHBand="0" w:evenHBand="1" w:firstRowFirstColumn="0" w:firstRowLastColumn="0" w:lastRowFirstColumn="0" w:lastRowLastColumn="0"/>
            </w:pPr>
            <w:r>
              <w:t>4 Other</w:t>
            </w:r>
          </w:p>
          <w:p w14:paraId="246BE9A2" w14:textId="31B54186" w:rsidR="00232BA6" w:rsidRPr="00857A46" w:rsidRDefault="746F0729" w:rsidP="00ED513A">
            <w:pPr>
              <w:pStyle w:val="TableText"/>
              <w:cnfStyle w:val="000000010000" w:firstRow="0" w:lastRow="0" w:firstColumn="0" w:lastColumn="0" w:oddVBand="0" w:evenVBand="0" w:oddHBand="0" w:evenHBand="1" w:firstRowFirstColumn="0" w:firstRowLastColumn="0" w:lastRowFirstColumn="0" w:lastRowLastColumn="0"/>
            </w:pPr>
            <w:r>
              <w:t>Must be provided</w:t>
            </w:r>
            <w:r w:rsidR="17EFB475">
              <w:t xml:space="preserve"> on the record </w:t>
            </w:r>
            <w:r w:rsidR="00142E1B" w:rsidRPr="00142E1B">
              <w:t>for all adjustments to the Original claim line related to TPL, accident recovery, or provider audit recoveries, including all Voids and Replacements. Recoveries are expected to have a value 1-3. TPL recoveries must also be reflected in TPL Amount field (#62). 4-Other should only be used when 1-3 are not appropriate</w:t>
            </w:r>
            <w:r w:rsidR="00142E1B">
              <w:t>.</w:t>
            </w:r>
          </w:p>
        </w:tc>
        <w:tc>
          <w:tcPr>
            <w:tcW w:w="360" w:type="dxa"/>
          </w:tcPr>
          <w:p w14:paraId="5AEE9F2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F5D6B7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DEFD60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4F357D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467D7F8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p w14:paraId="57929FF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F0F572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E43B84E" w14:textId="77777777" w:rsidR="00322920" w:rsidRDefault="00322920"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6B3A36" w:rsidRPr="00857A46" w14:paraId="4ED14F57" w14:textId="66870024"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72067D2" w14:textId="77777777" w:rsidR="00232BA6" w:rsidRPr="00872348" w:rsidRDefault="00232BA6" w:rsidP="00ED513A">
            <w:pPr>
              <w:pStyle w:val="TableText"/>
            </w:pPr>
            <w:r w:rsidRPr="00872348">
              <w:t>119</w:t>
            </w:r>
          </w:p>
        </w:tc>
        <w:tc>
          <w:tcPr>
            <w:tcW w:w="1451" w:type="dxa"/>
          </w:tcPr>
          <w:p w14:paraId="013B8E2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DRG Description</w:t>
            </w:r>
          </w:p>
        </w:tc>
        <w:tc>
          <w:tcPr>
            <w:tcW w:w="5821" w:type="dxa"/>
          </w:tcPr>
          <w:p w14:paraId="64C91DBF" w14:textId="56F33969"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Description of DRG Code</w:t>
            </w:r>
          </w:p>
        </w:tc>
        <w:tc>
          <w:tcPr>
            <w:tcW w:w="360" w:type="dxa"/>
          </w:tcPr>
          <w:p w14:paraId="12870F5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264519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D9A4D7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39BB3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7419EA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B7010C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132</w:t>
            </w:r>
          </w:p>
        </w:tc>
        <w:tc>
          <w:tcPr>
            <w:tcW w:w="990" w:type="dxa"/>
          </w:tcPr>
          <w:p w14:paraId="6B1480D1" w14:textId="77777777" w:rsidR="00322920" w:rsidRDefault="00322920"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6B3A36" w:rsidRPr="00857A46" w14:paraId="5D6E33A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EDD8AC1" w14:textId="77777777" w:rsidR="00232BA6" w:rsidRPr="00872348" w:rsidRDefault="00232BA6" w:rsidP="00ED513A">
            <w:pPr>
              <w:pStyle w:val="TableText"/>
            </w:pPr>
            <w:r w:rsidRPr="00872348">
              <w:t>120</w:t>
            </w:r>
          </w:p>
        </w:tc>
        <w:tc>
          <w:tcPr>
            <w:tcW w:w="1451" w:type="dxa"/>
          </w:tcPr>
          <w:p w14:paraId="2420F94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DRG Type</w:t>
            </w:r>
          </w:p>
        </w:tc>
        <w:tc>
          <w:tcPr>
            <w:tcW w:w="5821" w:type="dxa"/>
          </w:tcPr>
          <w:p w14:paraId="20074F71"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Values:</w:t>
            </w:r>
          </w:p>
          <w:p w14:paraId="537F5C32"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1=Medicare CMS-DRG</w:t>
            </w:r>
          </w:p>
          <w:p w14:paraId="5800C234" w14:textId="4BEE6402"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2=Medicare MS-DRG</w:t>
            </w:r>
          </w:p>
          <w:p w14:paraId="30272F24" w14:textId="137F8C0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3=Refined DRGs (R-DRG)</w:t>
            </w:r>
          </w:p>
          <w:p w14:paraId="6A484148" w14:textId="1F2BA038"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4=All Patient DRGs (AP-DRG)</w:t>
            </w:r>
          </w:p>
          <w:p w14:paraId="70FD52C0" w14:textId="67AE363E"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5=Severity DRGs (S-DRG)</w:t>
            </w:r>
          </w:p>
          <w:p w14:paraId="415C89A9" w14:textId="7112ED45"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6=All Patient, Severity-Adjusted DRGs (</w:t>
            </w:r>
            <w:r w:rsidR="00E91BC8" w:rsidRPr="00E91BC8">
              <w:t>APS-DRG</w:t>
            </w:r>
            <w:r w:rsidRPr="00872348">
              <w:t>)</w:t>
            </w:r>
          </w:p>
          <w:p w14:paraId="1619E041" w14:textId="10BBBB0E"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7=All Patient Refined DRGs (APR-DRG)</w:t>
            </w:r>
          </w:p>
          <w:p w14:paraId="79BCD881" w14:textId="0D03CE72"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8=International-Refined DRGs (IR-DRG)</w:t>
            </w:r>
          </w:p>
          <w:p w14:paraId="5CCAC439"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9=Other</w:t>
            </w:r>
          </w:p>
          <w:p w14:paraId="69D6A62E" w14:textId="7E2572BD"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Please use the accurate and specific DRG type and avoid using the value “Other”.  Please comm</w:t>
            </w:r>
            <w:r w:rsidR="009730EA">
              <w:t>un</w:t>
            </w:r>
            <w:r w:rsidRPr="00872348">
              <w:t>icate to MassHealth any DRG types you are using that are missing from the above list</w:t>
            </w:r>
            <w:r w:rsidR="00D22895">
              <w:t>.</w:t>
            </w:r>
          </w:p>
        </w:tc>
        <w:tc>
          <w:tcPr>
            <w:tcW w:w="360" w:type="dxa"/>
          </w:tcPr>
          <w:p w14:paraId="6AB22CF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074F6E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2309B3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DC04A2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4E98F9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F364A0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50C2D4E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5319C8D6"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7C14F8F" w14:textId="77777777" w:rsidR="00232BA6" w:rsidRPr="00872348" w:rsidRDefault="00232BA6" w:rsidP="00ED513A">
            <w:pPr>
              <w:pStyle w:val="TableText"/>
            </w:pPr>
            <w:r w:rsidRPr="00872348">
              <w:t>121</w:t>
            </w:r>
          </w:p>
        </w:tc>
        <w:tc>
          <w:tcPr>
            <w:tcW w:w="1451" w:type="dxa"/>
          </w:tcPr>
          <w:p w14:paraId="7E16075F" w14:textId="6613B464"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DRG Version</w:t>
            </w:r>
          </w:p>
        </w:tc>
        <w:tc>
          <w:tcPr>
            <w:tcW w:w="5821" w:type="dxa"/>
          </w:tcPr>
          <w:p w14:paraId="2E25D354" w14:textId="1CFC5D63"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DRG Version number associated with DRG type</w:t>
            </w:r>
          </w:p>
        </w:tc>
        <w:tc>
          <w:tcPr>
            <w:tcW w:w="360" w:type="dxa"/>
          </w:tcPr>
          <w:p w14:paraId="7C29154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F21535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C877D8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4E7C27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A1B427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2D0B74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3</w:t>
            </w:r>
          </w:p>
        </w:tc>
        <w:tc>
          <w:tcPr>
            <w:tcW w:w="990" w:type="dxa"/>
          </w:tcPr>
          <w:p w14:paraId="6C13EA8B" w14:textId="0A834168"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C/ No decimal points (</w:t>
            </w:r>
            <w:r w:rsidR="004F2FE3">
              <w:t>S72.111A as S72111A</w:t>
            </w:r>
            <w:r w:rsidRPr="00872348">
              <w:t>)</w:t>
            </w:r>
          </w:p>
        </w:tc>
      </w:tr>
      <w:tr w:rsidR="006B3A36" w:rsidRPr="00857A46" w14:paraId="2066A79E"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F3A9AC7" w14:textId="77777777" w:rsidR="00232BA6" w:rsidRPr="00872348" w:rsidRDefault="00232BA6" w:rsidP="00ED513A">
            <w:pPr>
              <w:pStyle w:val="TableText"/>
            </w:pPr>
            <w:r w:rsidRPr="00872348">
              <w:t>122</w:t>
            </w:r>
          </w:p>
        </w:tc>
        <w:tc>
          <w:tcPr>
            <w:tcW w:w="1451" w:type="dxa"/>
          </w:tcPr>
          <w:p w14:paraId="2650806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DRG Severity of Illness Level</w:t>
            </w:r>
          </w:p>
        </w:tc>
        <w:tc>
          <w:tcPr>
            <w:tcW w:w="5821" w:type="dxa"/>
          </w:tcPr>
          <w:p w14:paraId="795A235D" w14:textId="6EB3B5C9"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A code that describes the Severity of the claim with the assigned DRG</w:t>
            </w:r>
            <w:r w:rsidR="003A2C89" w:rsidRPr="0071294C">
              <w:t>.</w:t>
            </w:r>
            <w:r w:rsidRPr="0071294C">
              <w:t xml:space="preserve"> </w:t>
            </w:r>
            <w:r w:rsidR="0071294C">
              <w:t xml:space="preserve"> </w:t>
            </w:r>
            <w:r w:rsidR="002F724D" w:rsidRPr="0071294C">
              <w:t>With the exception of DRG 589, v</w:t>
            </w:r>
            <w:r w:rsidRPr="0071294C">
              <w:t>alid values are:</w:t>
            </w:r>
          </w:p>
          <w:p w14:paraId="120B98FB" w14:textId="18975883"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1 = minor</w:t>
            </w:r>
          </w:p>
          <w:p w14:paraId="61F881C4" w14:textId="012B6040"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2 = moderate</w:t>
            </w:r>
          </w:p>
          <w:p w14:paraId="159718F8" w14:textId="781835BD"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3 = major</w:t>
            </w:r>
          </w:p>
          <w:p w14:paraId="60A5909F" w14:textId="53D2803B"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4 = extreme</w:t>
            </w:r>
          </w:p>
          <w:p w14:paraId="4AAA1C3F" w14:textId="77777777"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Associated with DRG Type=APR-DRG (DRT Type =7) or any other DRG that has these fields</w:t>
            </w:r>
          </w:p>
        </w:tc>
        <w:tc>
          <w:tcPr>
            <w:tcW w:w="360" w:type="dxa"/>
          </w:tcPr>
          <w:p w14:paraId="7B0A79B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BEC8A1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C79A2B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163251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3928D1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83B8BD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5F7180C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650CA98"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D3910E6" w14:textId="77777777" w:rsidR="00232BA6" w:rsidRPr="00872348" w:rsidRDefault="00232BA6" w:rsidP="00ED513A">
            <w:pPr>
              <w:pStyle w:val="TableText"/>
            </w:pPr>
            <w:r w:rsidRPr="00872348">
              <w:t>123</w:t>
            </w:r>
          </w:p>
        </w:tc>
        <w:tc>
          <w:tcPr>
            <w:tcW w:w="1451" w:type="dxa"/>
          </w:tcPr>
          <w:p w14:paraId="3149F96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DRG Risk of Mortality Level</w:t>
            </w:r>
          </w:p>
        </w:tc>
        <w:tc>
          <w:tcPr>
            <w:tcW w:w="5821" w:type="dxa"/>
          </w:tcPr>
          <w:p w14:paraId="7DF0F66B" w14:textId="7F51DDD2"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 xml:space="preserve">A code that describes the Mortality of the patient with the assigned DRG code. </w:t>
            </w:r>
            <w:r w:rsidR="0071294C">
              <w:t xml:space="preserve"> </w:t>
            </w:r>
            <w:r w:rsidR="00BE6A15" w:rsidRPr="0071294C">
              <w:t>With the exception of DRG 589, v</w:t>
            </w:r>
            <w:r w:rsidRPr="0071294C">
              <w:t>alid values are:</w:t>
            </w:r>
          </w:p>
          <w:p w14:paraId="202A7490" w14:textId="4D8E4474"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1 = minor</w:t>
            </w:r>
          </w:p>
          <w:p w14:paraId="17C67E60" w14:textId="65E4FAFE"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2 = moderate</w:t>
            </w:r>
          </w:p>
          <w:p w14:paraId="34EAD5FC" w14:textId="1C7DCED9"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3 = major</w:t>
            </w:r>
          </w:p>
          <w:p w14:paraId="301FE55C" w14:textId="217515E1"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4 = extreme</w:t>
            </w:r>
          </w:p>
          <w:p w14:paraId="18C13820" w14:textId="1789ABBF"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Associated with DRG Type=APR-DRG (DRT Type =7) or any other DRG that has these fields.</w:t>
            </w:r>
          </w:p>
        </w:tc>
        <w:tc>
          <w:tcPr>
            <w:tcW w:w="360" w:type="dxa"/>
          </w:tcPr>
          <w:p w14:paraId="4792E7C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9D3D5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EA9DFE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5FF9C5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A1CFC4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507581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15CAF61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D5B3104"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4790011" w14:textId="77777777" w:rsidR="00232BA6" w:rsidRPr="00872348" w:rsidRDefault="00232BA6" w:rsidP="00ED513A">
            <w:pPr>
              <w:pStyle w:val="TableText"/>
            </w:pPr>
            <w:r w:rsidRPr="00872348">
              <w:t>124</w:t>
            </w:r>
          </w:p>
        </w:tc>
        <w:tc>
          <w:tcPr>
            <w:tcW w:w="1451" w:type="dxa"/>
          </w:tcPr>
          <w:p w14:paraId="31042D4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Patient Pay Amount</w:t>
            </w:r>
          </w:p>
        </w:tc>
        <w:tc>
          <w:tcPr>
            <w:tcW w:w="5821" w:type="dxa"/>
          </w:tcPr>
          <w:p w14:paraId="084A7B07" w14:textId="2E759558" w:rsidR="00232BA6" w:rsidRPr="00857A46" w:rsidRDefault="3ED91AC5" w:rsidP="00ED513A">
            <w:pPr>
              <w:pStyle w:val="TableText"/>
              <w:cnfStyle w:val="000000010000" w:firstRow="0" w:lastRow="0" w:firstColumn="0" w:lastColumn="0" w:oddVBand="0" w:evenVBand="0" w:oddHBand="0" w:evenHBand="1" w:firstRowFirstColumn="0" w:firstRowLastColumn="0" w:lastRowFirstColumn="0" w:lastRowLastColumn="0"/>
            </w:pPr>
            <w:r>
              <w:t>Patient paid amount for nursing facility stays</w:t>
            </w:r>
            <w:r w:rsidR="58C43DA5">
              <w:t>.</w:t>
            </w:r>
            <w:r>
              <w:t xml:space="preserve"> </w:t>
            </w:r>
          </w:p>
        </w:tc>
        <w:tc>
          <w:tcPr>
            <w:tcW w:w="360" w:type="dxa"/>
          </w:tcPr>
          <w:p w14:paraId="2C5E7AC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F99302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2DA59A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DAD7E8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3DC09C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B7050D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9</w:t>
            </w:r>
          </w:p>
        </w:tc>
        <w:tc>
          <w:tcPr>
            <w:tcW w:w="990" w:type="dxa"/>
          </w:tcPr>
          <w:p w14:paraId="4ED931E0" w14:textId="14A142EE"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6B3A36" w:rsidRPr="00857A46" w14:paraId="70AEE9A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E747412" w14:textId="77777777" w:rsidR="00232BA6" w:rsidRPr="00872348" w:rsidRDefault="00232BA6" w:rsidP="00ED513A">
            <w:pPr>
              <w:pStyle w:val="TableText"/>
            </w:pPr>
            <w:r w:rsidRPr="00872348">
              <w:t>125</w:t>
            </w:r>
          </w:p>
        </w:tc>
        <w:tc>
          <w:tcPr>
            <w:tcW w:w="1451" w:type="dxa"/>
          </w:tcPr>
          <w:p w14:paraId="449595B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Patient Reason for Visit Diagnosis 1</w:t>
            </w:r>
          </w:p>
        </w:tc>
        <w:tc>
          <w:tcPr>
            <w:tcW w:w="5821" w:type="dxa"/>
          </w:tcPr>
          <w:p w14:paraId="399CF8F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ICD diagnosis code describing the patient's (or patient representative’s) stated reason for seeking care at the time of outpatient (ER) visit</w:t>
            </w:r>
          </w:p>
          <w:p w14:paraId="560764F5" w14:textId="452520A6"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74B8ED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574D58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E30703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34CBAA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1A2657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E1CB37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2E1EDA71" w14:textId="54EE1023"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3C946D56"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146AC40" w14:textId="77777777" w:rsidR="00232BA6" w:rsidRPr="00872348" w:rsidRDefault="00232BA6" w:rsidP="00ED513A">
            <w:pPr>
              <w:pStyle w:val="TableText"/>
            </w:pPr>
            <w:r w:rsidRPr="00872348">
              <w:t>126</w:t>
            </w:r>
          </w:p>
        </w:tc>
        <w:tc>
          <w:tcPr>
            <w:tcW w:w="1451" w:type="dxa"/>
          </w:tcPr>
          <w:p w14:paraId="0F4ABB0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Patient Reason for Visit Diagnosis 2</w:t>
            </w:r>
          </w:p>
        </w:tc>
        <w:tc>
          <w:tcPr>
            <w:tcW w:w="5821" w:type="dxa"/>
          </w:tcPr>
          <w:p w14:paraId="40F6336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ICD diagnosis code describing the patient's (or patient representative’s) stated reason for seeking care at the time of outpatient (ER) visit</w:t>
            </w:r>
          </w:p>
          <w:p w14:paraId="401F6B79" w14:textId="17948CE6"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106AC9C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BCC132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F070DD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CABC3B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47FCA3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57DD3E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37366383" w14:textId="4BEDE8EE"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24C7B99B"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533406E" w14:textId="77777777" w:rsidR="00232BA6" w:rsidRPr="00872348" w:rsidRDefault="00232BA6" w:rsidP="00ED513A">
            <w:pPr>
              <w:pStyle w:val="TableText"/>
            </w:pPr>
            <w:r w:rsidRPr="00872348">
              <w:t>127</w:t>
            </w:r>
          </w:p>
        </w:tc>
        <w:tc>
          <w:tcPr>
            <w:tcW w:w="1451" w:type="dxa"/>
          </w:tcPr>
          <w:p w14:paraId="3A3B7AA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Patient Reason for Visit Diagnosis 3</w:t>
            </w:r>
          </w:p>
        </w:tc>
        <w:tc>
          <w:tcPr>
            <w:tcW w:w="5821" w:type="dxa"/>
          </w:tcPr>
          <w:p w14:paraId="16DE19F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ICD diagnosis code describing the patient's (or patient representative’s) stated reason for seeking care at the time of outpatient (ER) visit</w:t>
            </w:r>
          </w:p>
          <w:p w14:paraId="0B245072" w14:textId="1FBE6200"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p w14:paraId="6196C769" w14:textId="6688A192"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06CE73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CEE8A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64393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987613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9A99DF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B1D4F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3E88E50B" w14:textId="010DC09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51794E8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D282449" w14:textId="77777777" w:rsidR="00232BA6" w:rsidRPr="00872348" w:rsidRDefault="00232BA6" w:rsidP="00ED513A">
            <w:pPr>
              <w:pStyle w:val="TableText"/>
            </w:pPr>
            <w:r w:rsidRPr="00872348">
              <w:t>128</w:t>
            </w:r>
          </w:p>
        </w:tc>
        <w:tc>
          <w:tcPr>
            <w:tcW w:w="1451" w:type="dxa"/>
          </w:tcPr>
          <w:p w14:paraId="2804C81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1</w:t>
            </w:r>
          </w:p>
        </w:tc>
        <w:tc>
          <w:tcPr>
            <w:tcW w:w="5821" w:type="dxa"/>
          </w:tcPr>
          <w:p w14:paraId="5A7D878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1CC4359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E48672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AAAFF3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D0DC0F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3B0915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7C530C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2EDA25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72B42D6C"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5C74F7D" w14:textId="77777777" w:rsidR="00232BA6" w:rsidRPr="00872348" w:rsidRDefault="00232BA6" w:rsidP="00ED513A">
            <w:pPr>
              <w:pStyle w:val="TableText"/>
            </w:pPr>
            <w:r w:rsidRPr="00872348">
              <w:t>129</w:t>
            </w:r>
          </w:p>
        </w:tc>
        <w:tc>
          <w:tcPr>
            <w:tcW w:w="1451" w:type="dxa"/>
          </w:tcPr>
          <w:p w14:paraId="3A41473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w:t>
            </w:r>
          </w:p>
        </w:tc>
        <w:tc>
          <w:tcPr>
            <w:tcW w:w="5821" w:type="dxa"/>
          </w:tcPr>
          <w:p w14:paraId="755552B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6553BCA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879421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EE923A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109997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850E48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25C3D1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77A0E66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23E57D9A"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53F7C01" w14:textId="77777777" w:rsidR="00232BA6" w:rsidRPr="00872348" w:rsidRDefault="00232BA6" w:rsidP="00ED513A">
            <w:pPr>
              <w:pStyle w:val="TableText"/>
            </w:pPr>
            <w:r w:rsidRPr="00872348">
              <w:t>130</w:t>
            </w:r>
          </w:p>
        </w:tc>
        <w:tc>
          <w:tcPr>
            <w:tcW w:w="1451" w:type="dxa"/>
          </w:tcPr>
          <w:p w14:paraId="6F84D7E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3</w:t>
            </w:r>
          </w:p>
        </w:tc>
        <w:tc>
          <w:tcPr>
            <w:tcW w:w="5821" w:type="dxa"/>
          </w:tcPr>
          <w:p w14:paraId="565B92D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121CCE0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6186B1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1D0F99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904048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A2E6D6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227273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7319127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6A444DB"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6103CDC" w14:textId="77777777" w:rsidR="00232BA6" w:rsidRPr="00872348" w:rsidRDefault="00232BA6" w:rsidP="00ED513A">
            <w:pPr>
              <w:pStyle w:val="TableText"/>
            </w:pPr>
            <w:r w:rsidRPr="00872348">
              <w:t>131</w:t>
            </w:r>
          </w:p>
        </w:tc>
        <w:tc>
          <w:tcPr>
            <w:tcW w:w="1451" w:type="dxa"/>
          </w:tcPr>
          <w:p w14:paraId="27FB9B7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4</w:t>
            </w:r>
          </w:p>
        </w:tc>
        <w:tc>
          <w:tcPr>
            <w:tcW w:w="5821" w:type="dxa"/>
          </w:tcPr>
          <w:p w14:paraId="7A86F78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26D28F5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6D2F24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5A53B3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EDCF05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CFDFBA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6ABDD7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7A5B965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1B0BEBF"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6F23BBC" w14:textId="77777777" w:rsidR="00232BA6" w:rsidRPr="00872348" w:rsidRDefault="00232BA6" w:rsidP="00ED513A">
            <w:pPr>
              <w:pStyle w:val="TableText"/>
            </w:pPr>
            <w:r w:rsidRPr="00872348">
              <w:t>132</w:t>
            </w:r>
          </w:p>
        </w:tc>
        <w:tc>
          <w:tcPr>
            <w:tcW w:w="1451" w:type="dxa"/>
          </w:tcPr>
          <w:p w14:paraId="15EA5B4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5</w:t>
            </w:r>
          </w:p>
        </w:tc>
        <w:tc>
          <w:tcPr>
            <w:tcW w:w="5821" w:type="dxa"/>
          </w:tcPr>
          <w:p w14:paraId="5ABCDE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1A9DA81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D45C75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8FCC6F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469EFA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F1CF36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4B18BC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2A4D473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60266310"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4929C13" w14:textId="77777777" w:rsidR="00232BA6" w:rsidRPr="00872348" w:rsidRDefault="00232BA6" w:rsidP="00ED513A">
            <w:pPr>
              <w:pStyle w:val="TableText"/>
            </w:pPr>
            <w:r w:rsidRPr="00872348">
              <w:t>133</w:t>
            </w:r>
          </w:p>
        </w:tc>
        <w:tc>
          <w:tcPr>
            <w:tcW w:w="1451" w:type="dxa"/>
          </w:tcPr>
          <w:p w14:paraId="277A53F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6</w:t>
            </w:r>
          </w:p>
        </w:tc>
        <w:tc>
          <w:tcPr>
            <w:tcW w:w="5821" w:type="dxa"/>
          </w:tcPr>
          <w:p w14:paraId="1AF3835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0B01A5C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942681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3A0F4A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0D7906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8CA928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E65501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FBD670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CFF8AC3"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BB34FC1" w14:textId="77777777" w:rsidR="00232BA6" w:rsidRPr="00872348" w:rsidRDefault="00232BA6" w:rsidP="00ED513A">
            <w:pPr>
              <w:pStyle w:val="TableText"/>
            </w:pPr>
            <w:r w:rsidRPr="00872348">
              <w:t>134</w:t>
            </w:r>
          </w:p>
        </w:tc>
        <w:tc>
          <w:tcPr>
            <w:tcW w:w="1451" w:type="dxa"/>
          </w:tcPr>
          <w:p w14:paraId="69076B0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7</w:t>
            </w:r>
          </w:p>
        </w:tc>
        <w:tc>
          <w:tcPr>
            <w:tcW w:w="5821" w:type="dxa"/>
          </w:tcPr>
          <w:p w14:paraId="5CA1525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33E1B8C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57AF2A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8BBBF4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5A5826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9875B3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8C32B9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26D0FA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6AE36B12"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27B1AAF" w14:textId="77777777" w:rsidR="00232BA6" w:rsidRPr="00872348" w:rsidRDefault="00232BA6" w:rsidP="00ED513A">
            <w:pPr>
              <w:pStyle w:val="TableText"/>
            </w:pPr>
            <w:r w:rsidRPr="00872348">
              <w:t>135</w:t>
            </w:r>
          </w:p>
        </w:tc>
        <w:tc>
          <w:tcPr>
            <w:tcW w:w="1451" w:type="dxa"/>
          </w:tcPr>
          <w:p w14:paraId="17BB55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8</w:t>
            </w:r>
          </w:p>
        </w:tc>
        <w:tc>
          <w:tcPr>
            <w:tcW w:w="5821" w:type="dxa"/>
          </w:tcPr>
          <w:p w14:paraId="08D5D7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0EB67CA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9D865B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DC2D18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5EE17A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A0DCD5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E8C3A0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449A34A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4CF6CFB"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18F8169" w14:textId="77777777" w:rsidR="00232BA6" w:rsidRPr="00872348" w:rsidRDefault="00232BA6" w:rsidP="00ED513A">
            <w:pPr>
              <w:pStyle w:val="TableText"/>
            </w:pPr>
            <w:r w:rsidRPr="00872348">
              <w:t>136</w:t>
            </w:r>
          </w:p>
        </w:tc>
        <w:tc>
          <w:tcPr>
            <w:tcW w:w="1451" w:type="dxa"/>
          </w:tcPr>
          <w:p w14:paraId="696453F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9</w:t>
            </w:r>
          </w:p>
        </w:tc>
        <w:tc>
          <w:tcPr>
            <w:tcW w:w="5821" w:type="dxa"/>
          </w:tcPr>
          <w:p w14:paraId="48F5F4C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1EBBA20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F42A69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AFD47A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1B3450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56C42E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54FB9E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0E9C149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363E51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4949785" w14:textId="77777777" w:rsidR="00232BA6" w:rsidRPr="00872348" w:rsidRDefault="00232BA6" w:rsidP="00ED513A">
            <w:pPr>
              <w:pStyle w:val="TableText"/>
            </w:pPr>
            <w:r w:rsidRPr="00872348">
              <w:t>137</w:t>
            </w:r>
          </w:p>
        </w:tc>
        <w:tc>
          <w:tcPr>
            <w:tcW w:w="1451" w:type="dxa"/>
          </w:tcPr>
          <w:p w14:paraId="0385CE5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10</w:t>
            </w:r>
          </w:p>
        </w:tc>
        <w:tc>
          <w:tcPr>
            <w:tcW w:w="5821" w:type="dxa"/>
          </w:tcPr>
          <w:p w14:paraId="3F48BCC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647F502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3338A1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B447F1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DCCC28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34F2A0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F0C33D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522DD57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3EAC312"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A588489" w14:textId="77777777" w:rsidR="00232BA6" w:rsidRPr="00872348" w:rsidRDefault="00232BA6" w:rsidP="00ED513A">
            <w:pPr>
              <w:pStyle w:val="TableText"/>
            </w:pPr>
            <w:r w:rsidRPr="00872348">
              <w:t>138</w:t>
            </w:r>
          </w:p>
        </w:tc>
        <w:tc>
          <w:tcPr>
            <w:tcW w:w="1451" w:type="dxa"/>
          </w:tcPr>
          <w:p w14:paraId="60E16C29" w14:textId="23D51150"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11</w:t>
            </w:r>
          </w:p>
        </w:tc>
        <w:tc>
          <w:tcPr>
            <w:tcW w:w="5821" w:type="dxa"/>
          </w:tcPr>
          <w:p w14:paraId="42FF4C6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57237172" w14:textId="6E36840B"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5C414A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E5A312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51B714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8D512F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145A93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8792C6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BAA00BA" w14:textId="07A30BD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1F5E4AD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04A9223" w14:textId="77777777" w:rsidR="00232BA6" w:rsidRPr="00872348" w:rsidRDefault="00232BA6" w:rsidP="00ED513A">
            <w:pPr>
              <w:pStyle w:val="TableText"/>
            </w:pPr>
            <w:r w:rsidRPr="00872348">
              <w:t>139</w:t>
            </w:r>
          </w:p>
        </w:tc>
        <w:tc>
          <w:tcPr>
            <w:tcW w:w="1451" w:type="dxa"/>
          </w:tcPr>
          <w:p w14:paraId="17D5014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11</w:t>
            </w:r>
          </w:p>
        </w:tc>
        <w:tc>
          <w:tcPr>
            <w:tcW w:w="5821" w:type="dxa"/>
          </w:tcPr>
          <w:p w14:paraId="619F2CA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3281DCE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B04BE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0071EC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C35300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F7F838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9E5EB4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47FA15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2C2F41A7"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F69328D" w14:textId="77777777" w:rsidR="00232BA6" w:rsidRPr="00872348" w:rsidRDefault="00232BA6" w:rsidP="00ED513A">
            <w:pPr>
              <w:pStyle w:val="TableText"/>
            </w:pPr>
            <w:r w:rsidRPr="00872348">
              <w:t>140</w:t>
            </w:r>
          </w:p>
        </w:tc>
        <w:tc>
          <w:tcPr>
            <w:tcW w:w="1451" w:type="dxa"/>
          </w:tcPr>
          <w:p w14:paraId="01C54A6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12</w:t>
            </w:r>
          </w:p>
        </w:tc>
        <w:tc>
          <w:tcPr>
            <w:tcW w:w="5821" w:type="dxa"/>
          </w:tcPr>
          <w:p w14:paraId="08C32829" w14:textId="4005E2DC"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41E853DC" w14:textId="6043C896"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8E5FAC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9D263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72D1ED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904F32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DF0D8D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BBC6AE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365D165A" w14:textId="1509476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5C128939"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BF67E08" w14:textId="77777777" w:rsidR="00232BA6" w:rsidRPr="00872348" w:rsidRDefault="00232BA6" w:rsidP="00ED513A">
            <w:pPr>
              <w:pStyle w:val="TableText"/>
            </w:pPr>
            <w:r w:rsidRPr="00872348">
              <w:t>141</w:t>
            </w:r>
          </w:p>
        </w:tc>
        <w:tc>
          <w:tcPr>
            <w:tcW w:w="1451" w:type="dxa"/>
          </w:tcPr>
          <w:p w14:paraId="2A4DD4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12</w:t>
            </w:r>
          </w:p>
        </w:tc>
        <w:tc>
          <w:tcPr>
            <w:tcW w:w="5821" w:type="dxa"/>
          </w:tcPr>
          <w:p w14:paraId="06F0F72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6547708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0B5F76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FE172B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6FA2B0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6515C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A6977F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5B2CADC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950B38B"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E272DD1" w14:textId="77777777" w:rsidR="00232BA6" w:rsidRPr="00872348" w:rsidRDefault="00232BA6" w:rsidP="00ED513A">
            <w:pPr>
              <w:pStyle w:val="TableText"/>
            </w:pPr>
            <w:r w:rsidRPr="00872348">
              <w:t>142</w:t>
            </w:r>
          </w:p>
        </w:tc>
        <w:tc>
          <w:tcPr>
            <w:tcW w:w="1451" w:type="dxa"/>
          </w:tcPr>
          <w:p w14:paraId="50158A29" w14:textId="3CDCDF9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13</w:t>
            </w:r>
          </w:p>
        </w:tc>
        <w:tc>
          <w:tcPr>
            <w:tcW w:w="5821" w:type="dxa"/>
          </w:tcPr>
          <w:p w14:paraId="65621B90" w14:textId="007BBE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7FC846E3" w14:textId="0F1025FE"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4154820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20D214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CC29FB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1764A8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2152FF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1DD452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10B20AB0" w14:textId="20048CFA"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44324B7A"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804986A" w14:textId="77777777" w:rsidR="00232BA6" w:rsidRPr="00872348" w:rsidRDefault="00232BA6" w:rsidP="00ED513A">
            <w:pPr>
              <w:pStyle w:val="TableText"/>
            </w:pPr>
            <w:r w:rsidRPr="00872348">
              <w:t>143</w:t>
            </w:r>
          </w:p>
        </w:tc>
        <w:tc>
          <w:tcPr>
            <w:tcW w:w="1451" w:type="dxa"/>
          </w:tcPr>
          <w:p w14:paraId="7357E7D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13</w:t>
            </w:r>
          </w:p>
        </w:tc>
        <w:tc>
          <w:tcPr>
            <w:tcW w:w="5821" w:type="dxa"/>
          </w:tcPr>
          <w:p w14:paraId="0E65C19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70C1081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86017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96C85C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354F1F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CD3864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9D3C4D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0C340F0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769D958"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886546C" w14:textId="77777777" w:rsidR="00232BA6" w:rsidRPr="00872348" w:rsidRDefault="00232BA6" w:rsidP="00ED513A">
            <w:pPr>
              <w:pStyle w:val="TableText"/>
            </w:pPr>
            <w:r w:rsidRPr="00872348">
              <w:t>144</w:t>
            </w:r>
          </w:p>
        </w:tc>
        <w:tc>
          <w:tcPr>
            <w:tcW w:w="1451" w:type="dxa"/>
          </w:tcPr>
          <w:p w14:paraId="346189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14</w:t>
            </w:r>
          </w:p>
        </w:tc>
        <w:tc>
          <w:tcPr>
            <w:tcW w:w="5821" w:type="dxa"/>
          </w:tcPr>
          <w:p w14:paraId="1CE6C9A8" w14:textId="26469DB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5CD2E6EE" w14:textId="798E3139"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21F21B7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01395D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A693AF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208F7D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D18DD9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DF954E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3139F49C" w14:textId="69A11325"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5D4E2E5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2C3C22F" w14:textId="77777777" w:rsidR="00232BA6" w:rsidRPr="00872348" w:rsidRDefault="00232BA6" w:rsidP="00ED513A">
            <w:pPr>
              <w:pStyle w:val="TableText"/>
            </w:pPr>
            <w:r w:rsidRPr="00872348">
              <w:t>145</w:t>
            </w:r>
          </w:p>
        </w:tc>
        <w:tc>
          <w:tcPr>
            <w:tcW w:w="1451" w:type="dxa"/>
          </w:tcPr>
          <w:p w14:paraId="3AFD6E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14</w:t>
            </w:r>
          </w:p>
        </w:tc>
        <w:tc>
          <w:tcPr>
            <w:tcW w:w="5821" w:type="dxa"/>
          </w:tcPr>
          <w:p w14:paraId="277C4E2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66CFA02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6411F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B6B686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2903F7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2DF4C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B90A5F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273CA9E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71FFDD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B53FD39" w14:textId="77777777" w:rsidR="00232BA6" w:rsidRPr="00872348" w:rsidRDefault="00232BA6" w:rsidP="00ED513A">
            <w:pPr>
              <w:pStyle w:val="TableText"/>
            </w:pPr>
            <w:r w:rsidRPr="00872348">
              <w:t>146</w:t>
            </w:r>
          </w:p>
        </w:tc>
        <w:tc>
          <w:tcPr>
            <w:tcW w:w="1451" w:type="dxa"/>
          </w:tcPr>
          <w:p w14:paraId="002629BC" w14:textId="7E1C6D8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15</w:t>
            </w:r>
          </w:p>
        </w:tc>
        <w:tc>
          <w:tcPr>
            <w:tcW w:w="5821" w:type="dxa"/>
          </w:tcPr>
          <w:p w14:paraId="531BC359" w14:textId="23A3FFA0"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6B22140F" w14:textId="5F036180"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15686CC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222B6E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8D0CD1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D588BC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8F803E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DBA72E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14D62A43" w14:textId="63685D1A"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49003D7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15B09F6" w14:textId="77777777" w:rsidR="00232BA6" w:rsidRPr="00872348" w:rsidRDefault="00232BA6" w:rsidP="00ED513A">
            <w:pPr>
              <w:pStyle w:val="TableText"/>
            </w:pPr>
            <w:r w:rsidRPr="00872348">
              <w:t>147</w:t>
            </w:r>
          </w:p>
        </w:tc>
        <w:tc>
          <w:tcPr>
            <w:tcW w:w="1451" w:type="dxa"/>
          </w:tcPr>
          <w:p w14:paraId="3C99F3D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15</w:t>
            </w:r>
          </w:p>
        </w:tc>
        <w:tc>
          <w:tcPr>
            <w:tcW w:w="5821" w:type="dxa"/>
          </w:tcPr>
          <w:p w14:paraId="792B5D6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0FAB5FB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C847A0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1492F8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FB0827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188F85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EAB68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0DDD3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384A722F"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942C7D0" w14:textId="77777777" w:rsidR="00232BA6" w:rsidRPr="00872348" w:rsidRDefault="00232BA6" w:rsidP="00ED513A">
            <w:pPr>
              <w:pStyle w:val="TableText"/>
            </w:pPr>
            <w:r w:rsidRPr="00872348">
              <w:t>148</w:t>
            </w:r>
          </w:p>
        </w:tc>
        <w:tc>
          <w:tcPr>
            <w:tcW w:w="1451" w:type="dxa"/>
          </w:tcPr>
          <w:p w14:paraId="01F83847" w14:textId="659251F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16</w:t>
            </w:r>
          </w:p>
        </w:tc>
        <w:tc>
          <w:tcPr>
            <w:tcW w:w="5821" w:type="dxa"/>
          </w:tcPr>
          <w:p w14:paraId="2A93BABC" w14:textId="395EB34A"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006F87F5" w14:textId="1FC046D7"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51BF7B5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9EAF74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61CE86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E0BDB0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7DE9D2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2405D9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3A53B4C3" w14:textId="35C88AC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277C7B4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B0B4AA5" w14:textId="77777777" w:rsidR="00232BA6" w:rsidRPr="00872348" w:rsidRDefault="00232BA6" w:rsidP="00ED513A">
            <w:pPr>
              <w:pStyle w:val="TableText"/>
            </w:pPr>
            <w:r w:rsidRPr="00872348">
              <w:t>149</w:t>
            </w:r>
          </w:p>
        </w:tc>
        <w:tc>
          <w:tcPr>
            <w:tcW w:w="1451" w:type="dxa"/>
          </w:tcPr>
          <w:p w14:paraId="1B3B600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16</w:t>
            </w:r>
          </w:p>
        </w:tc>
        <w:tc>
          <w:tcPr>
            <w:tcW w:w="5821" w:type="dxa"/>
          </w:tcPr>
          <w:p w14:paraId="4FE0B0D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79ECBA9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9BFEDB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30EF61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004D40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4472FC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A004B8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585DF4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365E7AF3"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D921E65" w14:textId="77777777" w:rsidR="00232BA6" w:rsidRPr="00872348" w:rsidRDefault="00232BA6" w:rsidP="00ED513A">
            <w:pPr>
              <w:pStyle w:val="TableText"/>
            </w:pPr>
            <w:r w:rsidRPr="00872348">
              <w:t>150</w:t>
            </w:r>
          </w:p>
        </w:tc>
        <w:tc>
          <w:tcPr>
            <w:tcW w:w="1451" w:type="dxa"/>
          </w:tcPr>
          <w:p w14:paraId="19A4ED19" w14:textId="0110F9D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17</w:t>
            </w:r>
          </w:p>
        </w:tc>
        <w:tc>
          <w:tcPr>
            <w:tcW w:w="5821" w:type="dxa"/>
          </w:tcPr>
          <w:p w14:paraId="67289AD7" w14:textId="034CC24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1BC9243E" w14:textId="2E6A69B1"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E8014D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2AC96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22066B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0117D4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A00F8B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2528D7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4095DC1" w14:textId="698005EC"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441F403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19F7AD7" w14:textId="77777777" w:rsidR="00232BA6" w:rsidRPr="00872348" w:rsidRDefault="00232BA6" w:rsidP="00ED513A">
            <w:pPr>
              <w:pStyle w:val="TableText"/>
            </w:pPr>
            <w:r w:rsidRPr="00872348">
              <w:t>151</w:t>
            </w:r>
          </w:p>
        </w:tc>
        <w:tc>
          <w:tcPr>
            <w:tcW w:w="1451" w:type="dxa"/>
          </w:tcPr>
          <w:p w14:paraId="3E387DA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17</w:t>
            </w:r>
          </w:p>
        </w:tc>
        <w:tc>
          <w:tcPr>
            <w:tcW w:w="5821" w:type="dxa"/>
          </w:tcPr>
          <w:p w14:paraId="1839003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p w14:paraId="5DCA906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F11B4E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554D4D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275D8F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E10DFD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868BEE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56FB4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963C8E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5D47F969"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DEECF26" w14:textId="77777777" w:rsidR="00232BA6" w:rsidRPr="00872348" w:rsidRDefault="00232BA6" w:rsidP="00ED513A">
            <w:pPr>
              <w:pStyle w:val="TableText"/>
            </w:pPr>
            <w:r w:rsidRPr="00872348">
              <w:t>152</w:t>
            </w:r>
          </w:p>
        </w:tc>
        <w:tc>
          <w:tcPr>
            <w:tcW w:w="1451" w:type="dxa"/>
          </w:tcPr>
          <w:p w14:paraId="4D8DD0DA" w14:textId="32C5371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18</w:t>
            </w:r>
          </w:p>
        </w:tc>
        <w:tc>
          <w:tcPr>
            <w:tcW w:w="5821" w:type="dxa"/>
          </w:tcPr>
          <w:p w14:paraId="54921256" w14:textId="52DE6B6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02D6509A" w14:textId="43657EFF"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72DED1E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926657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10FE7D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A3DF9D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6A7C6E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D85E6D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54F5303A" w14:textId="6F70199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644D4CEA"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D3810E8" w14:textId="77777777" w:rsidR="00232BA6" w:rsidRPr="00872348" w:rsidRDefault="00232BA6" w:rsidP="00ED513A">
            <w:pPr>
              <w:pStyle w:val="TableText"/>
            </w:pPr>
            <w:r w:rsidRPr="00872348">
              <w:t>153</w:t>
            </w:r>
          </w:p>
        </w:tc>
        <w:tc>
          <w:tcPr>
            <w:tcW w:w="1451" w:type="dxa"/>
          </w:tcPr>
          <w:p w14:paraId="5AED4D0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18</w:t>
            </w:r>
          </w:p>
        </w:tc>
        <w:tc>
          <w:tcPr>
            <w:tcW w:w="5821" w:type="dxa"/>
          </w:tcPr>
          <w:p w14:paraId="5CAFE61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p w14:paraId="631B128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0A3209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D25D5E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F8C270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EC3350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1D536F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BA96B4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5D8577A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B2D8790"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48C8CC5" w14:textId="77777777" w:rsidR="00232BA6" w:rsidRPr="00872348" w:rsidRDefault="00232BA6" w:rsidP="00ED513A">
            <w:pPr>
              <w:pStyle w:val="TableText"/>
            </w:pPr>
            <w:r w:rsidRPr="00872348">
              <w:t>154</w:t>
            </w:r>
          </w:p>
        </w:tc>
        <w:tc>
          <w:tcPr>
            <w:tcW w:w="1451" w:type="dxa"/>
          </w:tcPr>
          <w:p w14:paraId="1F011A4A" w14:textId="39CAAF36"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19</w:t>
            </w:r>
          </w:p>
        </w:tc>
        <w:tc>
          <w:tcPr>
            <w:tcW w:w="5821" w:type="dxa"/>
          </w:tcPr>
          <w:p w14:paraId="085A4F9E" w14:textId="2FB07E8A"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0BAD25DC" w14:textId="6B23BF1A"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C922B0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E88CD8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140CFA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E6A912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94E94E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6B41E5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6FCCC11" w14:textId="3A9243B8"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7A605F2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CB65B8D" w14:textId="77777777" w:rsidR="00232BA6" w:rsidRPr="00872348" w:rsidRDefault="00232BA6" w:rsidP="00ED513A">
            <w:pPr>
              <w:pStyle w:val="TableText"/>
            </w:pPr>
            <w:r w:rsidRPr="00872348">
              <w:t>155</w:t>
            </w:r>
          </w:p>
        </w:tc>
        <w:tc>
          <w:tcPr>
            <w:tcW w:w="1451" w:type="dxa"/>
          </w:tcPr>
          <w:p w14:paraId="2AE331E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19</w:t>
            </w:r>
          </w:p>
        </w:tc>
        <w:tc>
          <w:tcPr>
            <w:tcW w:w="5821" w:type="dxa"/>
          </w:tcPr>
          <w:p w14:paraId="68FF14C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p w14:paraId="1CCC312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08603A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047D6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EF3E76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E0198E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E530B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2FED1D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14C5913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27D36E1A"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E2ECD74" w14:textId="77777777" w:rsidR="00232BA6" w:rsidRPr="00872348" w:rsidRDefault="00232BA6" w:rsidP="00ED513A">
            <w:pPr>
              <w:pStyle w:val="TableText"/>
            </w:pPr>
            <w:r w:rsidRPr="00872348">
              <w:t>156</w:t>
            </w:r>
          </w:p>
        </w:tc>
        <w:tc>
          <w:tcPr>
            <w:tcW w:w="1451" w:type="dxa"/>
          </w:tcPr>
          <w:p w14:paraId="448CD234" w14:textId="20F33865"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20</w:t>
            </w:r>
          </w:p>
        </w:tc>
        <w:tc>
          <w:tcPr>
            <w:tcW w:w="5821" w:type="dxa"/>
          </w:tcPr>
          <w:p w14:paraId="6968E06B" w14:textId="2DC74060"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7776464E" w14:textId="41DAF8BF"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F740B9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1ED26A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1F182A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92D34E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6544B2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AD3F5F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508F62F0" w14:textId="183CB48D"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005E71F8"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53397E9" w14:textId="77777777" w:rsidR="00232BA6" w:rsidRPr="00872348" w:rsidRDefault="00232BA6" w:rsidP="00ED513A">
            <w:pPr>
              <w:pStyle w:val="TableText"/>
            </w:pPr>
            <w:r w:rsidRPr="00872348">
              <w:t>157</w:t>
            </w:r>
          </w:p>
        </w:tc>
        <w:tc>
          <w:tcPr>
            <w:tcW w:w="1451" w:type="dxa"/>
          </w:tcPr>
          <w:p w14:paraId="5757B5E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20</w:t>
            </w:r>
          </w:p>
        </w:tc>
        <w:tc>
          <w:tcPr>
            <w:tcW w:w="5821" w:type="dxa"/>
          </w:tcPr>
          <w:p w14:paraId="5AE9A33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5026BE4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95EB96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1FC92A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1937E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26B4F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9CFFEE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4B7270C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40750D2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246F67C" w14:textId="77777777" w:rsidR="00232BA6" w:rsidRPr="00872348" w:rsidRDefault="00232BA6" w:rsidP="00ED513A">
            <w:pPr>
              <w:pStyle w:val="TableText"/>
            </w:pPr>
            <w:r w:rsidRPr="00872348">
              <w:t>158</w:t>
            </w:r>
          </w:p>
        </w:tc>
        <w:tc>
          <w:tcPr>
            <w:tcW w:w="1451" w:type="dxa"/>
          </w:tcPr>
          <w:p w14:paraId="376AC02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21</w:t>
            </w:r>
          </w:p>
        </w:tc>
        <w:tc>
          <w:tcPr>
            <w:tcW w:w="5821" w:type="dxa"/>
          </w:tcPr>
          <w:p w14:paraId="155A5683" w14:textId="4FFD79DE"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45B597DC" w14:textId="3ACAC72A" w:rsidR="00232BA6" w:rsidRPr="00872348"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628FBC9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F420B3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3B56FE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2930E3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E9451C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B113EC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1FA2B7E2" w14:textId="6BE73C5E"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3EE19E3C"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5875A67" w14:textId="77777777" w:rsidR="00232BA6" w:rsidRPr="00872348" w:rsidRDefault="00232BA6" w:rsidP="00ED513A">
            <w:pPr>
              <w:pStyle w:val="TableText"/>
            </w:pPr>
            <w:r w:rsidRPr="00872348">
              <w:t>159</w:t>
            </w:r>
          </w:p>
        </w:tc>
        <w:tc>
          <w:tcPr>
            <w:tcW w:w="1451" w:type="dxa"/>
          </w:tcPr>
          <w:p w14:paraId="14A4003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21</w:t>
            </w:r>
          </w:p>
        </w:tc>
        <w:tc>
          <w:tcPr>
            <w:tcW w:w="5821" w:type="dxa"/>
          </w:tcPr>
          <w:p w14:paraId="72A89C1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p w14:paraId="4979DA7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2BF615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30663C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72FB2D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BEC0C1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998941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2D76FA7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4874AB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24B82FB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08046A0" w14:textId="77777777" w:rsidR="00232BA6" w:rsidRPr="00872348" w:rsidRDefault="00232BA6" w:rsidP="00ED513A">
            <w:pPr>
              <w:pStyle w:val="TableText"/>
            </w:pPr>
            <w:r w:rsidRPr="00872348">
              <w:t>160</w:t>
            </w:r>
          </w:p>
        </w:tc>
        <w:tc>
          <w:tcPr>
            <w:tcW w:w="1451" w:type="dxa"/>
          </w:tcPr>
          <w:p w14:paraId="0422585F" w14:textId="4A390F11"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22</w:t>
            </w:r>
          </w:p>
        </w:tc>
        <w:tc>
          <w:tcPr>
            <w:tcW w:w="5821" w:type="dxa"/>
          </w:tcPr>
          <w:p w14:paraId="34A4EBE2" w14:textId="0A03DBB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35FA1FDC" w14:textId="40B1D132" w:rsidR="00232BA6" w:rsidRPr="00872348"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57A4FDD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FAAB61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3183E7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4201D7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F1627D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003E90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71109886" w14:textId="2103D65D"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336220F8"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90C1E3B" w14:textId="77777777" w:rsidR="00232BA6" w:rsidRPr="00872348" w:rsidRDefault="00232BA6" w:rsidP="00ED513A">
            <w:pPr>
              <w:pStyle w:val="TableText"/>
            </w:pPr>
            <w:r w:rsidRPr="00872348">
              <w:t>161</w:t>
            </w:r>
          </w:p>
        </w:tc>
        <w:tc>
          <w:tcPr>
            <w:tcW w:w="1451" w:type="dxa"/>
          </w:tcPr>
          <w:p w14:paraId="70F09C9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22</w:t>
            </w:r>
          </w:p>
        </w:tc>
        <w:tc>
          <w:tcPr>
            <w:tcW w:w="5821" w:type="dxa"/>
          </w:tcPr>
          <w:p w14:paraId="59B440E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732B5F2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1EDFE3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23F1DF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A6C475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6FAD06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F1A7F9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469DEB8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F13EA7B"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6978C08" w14:textId="77777777" w:rsidR="00232BA6" w:rsidRPr="00872348" w:rsidRDefault="00232BA6" w:rsidP="00ED513A">
            <w:pPr>
              <w:pStyle w:val="TableText"/>
            </w:pPr>
            <w:r w:rsidRPr="00872348">
              <w:t>162</w:t>
            </w:r>
          </w:p>
        </w:tc>
        <w:tc>
          <w:tcPr>
            <w:tcW w:w="1451" w:type="dxa"/>
          </w:tcPr>
          <w:p w14:paraId="0EE3E2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23</w:t>
            </w:r>
          </w:p>
        </w:tc>
        <w:tc>
          <w:tcPr>
            <w:tcW w:w="5821" w:type="dxa"/>
          </w:tcPr>
          <w:p w14:paraId="577EC367" w14:textId="5110BB78"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351B3696" w14:textId="7ABB2E64"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7009EF1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826DE1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623C96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5F1C66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755961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96CCD0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2E013325" w14:textId="2B437D2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2622CB18"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A175AEF" w14:textId="77777777" w:rsidR="00232BA6" w:rsidRPr="00872348" w:rsidRDefault="00232BA6" w:rsidP="00ED513A">
            <w:pPr>
              <w:pStyle w:val="TableText"/>
            </w:pPr>
            <w:r w:rsidRPr="00872348">
              <w:t>163</w:t>
            </w:r>
          </w:p>
        </w:tc>
        <w:tc>
          <w:tcPr>
            <w:tcW w:w="1451" w:type="dxa"/>
          </w:tcPr>
          <w:p w14:paraId="2D084C2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23</w:t>
            </w:r>
          </w:p>
        </w:tc>
        <w:tc>
          <w:tcPr>
            <w:tcW w:w="5821" w:type="dxa"/>
          </w:tcPr>
          <w:p w14:paraId="325F53E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0E21D06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244EE5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977464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FD116F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36B12D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2DBFA24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2BC0FFD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99F834A"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FD62D37" w14:textId="77777777" w:rsidR="00232BA6" w:rsidRPr="00872348" w:rsidRDefault="00232BA6" w:rsidP="00ED513A">
            <w:pPr>
              <w:pStyle w:val="TableText"/>
            </w:pPr>
            <w:r w:rsidRPr="00872348">
              <w:t>164</w:t>
            </w:r>
          </w:p>
        </w:tc>
        <w:tc>
          <w:tcPr>
            <w:tcW w:w="1451" w:type="dxa"/>
          </w:tcPr>
          <w:p w14:paraId="7691541E" w14:textId="09F4C915"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24</w:t>
            </w:r>
          </w:p>
        </w:tc>
        <w:tc>
          <w:tcPr>
            <w:tcW w:w="5821" w:type="dxa"/>
          </w:tcPr>
          <w:p w14:paraId="40550B7E" w14:textId="0ED2DFFB"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19A6BFB6" w14:textId="7AD1F200"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2D1561E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85A1BB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3E5D67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36108F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CA1C9F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5CEDC1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BDDDE21" w14:textId="572468E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34EFE5DD"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77C658F" w14:textId="77777777" w:rsidR="00232BA6" w:rsidRPr="00872348" w:rsidRDefault="00232BA6" w:rsidP="00ED513A">
            <w:pPr>
              <w:pStyle w:val="TableText"/>
            </w:pPr>
            <w:r w:rsidRPr="00872348">
              <w:t>165</w:t>
            </w:r>
          </w:p>
        </w:tc>
        <w:tc>
          <w:tcPr>
            <w:tcW w:w="1451" w:type="dxa"/>
          </w:tcPr>
          <w:p w14:paraId="1A50D0D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24</w:t>
            </w:r>
          </w:p>
        </w:tc>
        <w:tc>
          <w:tcPr>
            <w:tcW w:w="5821" w:type="dxa"/>
          </w:tcPr>
          <w:p w14:paraId="296913F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3F308DC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4BAEB7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1E849F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76952E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E9D61A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6B7E3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07B1394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39E9BBE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2520D2C" w14:textId="77777777" w:rsidR="00232BA6" w:rsidRPr="00872348" w:rsidRDefault="00232BA6" w:rsidP="00ED513A">
            <w:pPr>
              <w:pStyle w:val="TableText"/>
            </w:pPr>
            <w:r w:rsidRPr="00872348">
              <w:t>166</w:t>
            </w:r>
          </w:p>
        </w:tc>
        <w:tc>
          <w:tcPr>
            <w:tcW w:w="1451" w:type="dxa"/>
          </w:tcPr>
          <w:p w14:paraId="50D05289" w14:textId="4AE7603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25</w:t>
            </w:r>
          </w:p>
        </w:tc>
        <w:tc>
          <w:tcPr>
            <w:tcW w:w="5821" w:type="dxa"/>
          </w:tcPr>
          <w:p w14:paraId="62FB2DDB" w14:textId="2964365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591B0D76" w14:textId="589C66A8"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7DE05F1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3AC5BB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647EA4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FF37B5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AD062E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76EC94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102D6E36" w14:textId="2AD940C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5240CA80"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6DB3050" w14:textId="77777777" w:rsidR="00232BA6" w:rsidRPr="00872348" w:rsidRDefault="00232BA6" w:rsidP="00ED513A">
            <w:pPr>
              <w:pStyle w:val="TableText"/>
            </w:pPr>
            <w:r w:rsidRPr="00872348">
              <w:t>167</w:t>
            </w:r>
          </w:p>
        </w:tc>
        <w:tc>
          <w:tcPr>
            <w:tcW w:w="1451" w:type="dxa"/>
          </w:tcPr>
          <w:p w14:paraId="31D9564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25</w:t>
            </w:r>
          </w:p>
        </w:tc>
        <w:tc>
          <w:tcPr>
            <w:tcW w:w="5821" w:type="dxa"/>
          </w:tcPr>
          <w:p w14:paraId="79CF231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p w14:paraId="1A818ED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7514FD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57058A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206A49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3E5E49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580431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49B6E7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69EA07F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5F3841E8"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AA571AF" w14:textId="77777777" w:rsidR="00232BA6" w:rsidRPr="00872348" w:rsidRDefault="00232BA6" w:rsidP="00ED513A">
            <w:pPr>
              <w:pStyle w:val="TableText"/>
            </w:pPr>
            <w:r w:rsidRPr="00872348">
              <w:t>168</w:t>
            </w:r>
          </w:p>
        </w:tc>
        <w:tc>
          <w:tcPr>
            <w:tcW w:w="1451" w:type="dxa"/>
          </w:tcPr>
          <w:p w14:paraId="5807109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26</w:t>
            </w:r>
          </w:p>
        </w:tc>
        <w:tc>
          <w:tcPr>
            <w:tcW w:w="5821" w:type="dxa"/>
          </w:tcPr>
          <w:p w14:paraId="2214CF78" w14:textId="04857F3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1367FB2C" w14:textId="40026BEF"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171B92E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7DEE86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D85A9E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BD2F2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69B055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4282FD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24BF6FFF" w14:textId="6B980556"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1D27BDE4"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C454AEF" w14:textId="77777777" w:rsidR="00232BA6" w:rsidRPr="00872348" w:rsidRDefault="00232BA6" w:rsidP="00ED513A">
            <w:pPr>
              <w:pStyle w:val="TableText"/>
            </w:pPr>
            <w:r w:rsidRPr="00872348">
              <w:t>169</w:t>
            </w:r>
          </w:p>
        </w:tc>
        <w:tc>
          <w:tcPr>
            <w:tcW w:w="1451" w:type="dxa"/>
          </w:tcPr>
          <w:p w14:paraId="59586AA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26</w:t>
            </w:r>
          </w:p>
        </w:tc>
        <w:tc>
          <w:tcPr>
            <w:tcW w:w="5821" w:type="dxa"/>
          </w:tcPr>
          <w:p w14:paraId="3000222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102AB5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1948ED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B3999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BD45ED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D481EB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2CF825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1DC802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DAEA1EF"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8AC91B9" w14:textId="77777777" w:rsidR="00232BA6" w:rsidRPr="00872348" w:rsidRDefault="00232BA6" w:rsidP="00ED513A">
            <w:pPr>
              <w:pStyle w:val="TableText"/>
            </w:pPr>
            <w:r w:rsidRPr="00872348">
              <w:t>170</w:t>
            </w:r>
          </w:p>
        </w:tc>
        <w:tc>
          <w:tcPr>
            <w:tcW w:w="1451" w:type="dxa"/>
          </w:tcPr>
          <w:p w14:paraId="2F5F1B0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1</w:t>
            </w:r>
          </w:p>
        </w:tc>
        <w:tc>
          <w:tcPr>
            <w:tcW w:w="5821" w:type="dxa"/>
          </w:tcPr>
          <w:p w14:paraId="6E9CDDE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1 that clarifies if the diagnosis was present at admission.  This only applies to UB-04 claims (See Table M for values)</w:t>
            </w:r>
          </w:p>
        </w:tc>
        <w:tc>
          <w:tcPr>
            <w:tcW w:w="360" w:type="dxa"/>
          </w:tcPr>
          <w:p w14:paraId="12FA5C5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9B417B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CFFB41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8AC5E3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7A78D6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1E829B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0294488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5BDC653A"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F870738" w14:textId="77777777" w:rsidR="00232BA6" w:rsidRPr="00872348" w:rsidRDefault="00232BA6" w:rsidP="00ED513A">
            <w:pPr>
              <w:pStyle w:val="TableText"/>
            </w:pPr>
            <w:r w:rsidRPr="00872348">
              <w:t>171</w:t>
            </w:r>
          </w:p>
        </w:tc>
        <w:tc>
          <w:tcPr>
            <w:tcW w:w="1451" w:type="dxa"/>
          </w:tcPr>
          <w:p w14:paraId="7A2CE56D" w14:textId="106D87F8"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2</w:t>
            </w:r>
          </w:p>
        </w:tc>
        <w:tc>
          <w:tcPr>
            <w:tcW w:w="5821" w:type="dxa"/>
          </w:tcPr>
          <w:p w14:paraId="276A90FE" w14:textId="538C7610"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2 (</w:t>
            </w:r>
            <w:r w:rsidR="00FE7E08" w:rsidRPr="00FE7E08">
              <w:t>ICD- V,W,X,Y-Code</w:t>
            </w:r>
            <w:r w:rsidRPr="00857A46">
              <w:t>) present on the claim, it should be submitted in this field.</w:t>
            </w:r>
          </w:p>
          <w:p w14:paraId="3E4926A2" w14:textId="04B78B29"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175BDDD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A5A0B1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B67917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F43AF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2AE1A2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C2F1CE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067544C8" w14:textId="4211A0A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6CB4B95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124413B" w14:textId="77777777" w:rsidR="00232BA6" w:rsidRPr="00872348" w:rsidRDefault="00232BA6" w:rsidP="00ED513A">
            <w:pPr>
              <w:pStyle w:val="TableText"/>
            </w:pPr>
            <w:r w:rsidRPr="00872348">
              <w:t>172</w:t>
            </w:r>
          </w:p>
        </w:tc>
        <w:tc>
          <w:tcPr>
            <w:tcW w:w="1451" w:type="dxa"/>
          </w:tcPr>
          <w:p w14:paraId="56E7422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2</w:t>
            </w:r>
          </w:p>
        </w:tc>
        <w:tc>
          <w:tcPr>
            <w:tcW w:w="5821" w:type="dxa"/>
          </w:tcPr>
          <w:p w14:paraId="00E0FA0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2 that clarifies if the diagnosis was present at admission.  This only applies to UB-04 claims (See Table M for values)</w:t>
            </w:r>
          </w:p>
          <w:p w14:paraId="51E5AD8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33FB21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DA1218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990495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F59FD2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A51684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01A64F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F9FB37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CFF1CF5"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C381C85" w14:textId="77777777" w:rsidR="00232BA6" w:rsidRPr="00872348" w:rsidRDefault="00232BA6" w:rsidP="00ED513A">
            <w:pPr>
              <w:pStyle w:val="TableText"/>
            </w:pPr>
            <w:r w:rsidRPr="00872348">
              <w:t>173</w:t>
            </w:r>
          </w:p>
        </w:tc>
        <w:tc>
          <w:tcPr>
            <w:tcW w:w="1451" w:type="dxa"/>
          </w:tcPr>
          <w:p w14:paraId="3FAAFE59" w14:textId="5FEE6CB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3</w:t>
            </w:r>
          </w:p>
        </w:tc>
        <w:tc>
          <w:tcPr>
            <w:tcW w:w="5821" w:type="dxa"/>
          </w:tcPr>
          <w:p w14:paraId="1DEC62B1" w14:textId="631FE390"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3 (</w:t>
            </w:r>
            <w:r w:rsidR="00FE7E08" w:rsidRPr="00FE7E08">
              <w:t>ICD- V,</w:t>
            </w:r>
            <w:r w:rsidR="00242F41" w:rsidRPr="00FE7E08">
              <w:t xml:space="preserve"> </w:t>
            </w:r>
            <w:r w:rsidR="00FE7E08" w:rsidRPr="00FE7E08">
              <w:t>W,</w:t>
            </w:r>
            <w:r w:rsidR="00242F41" w:rsidRPr="00FE7E08">
              <w:t xml:space="preserve"> </w:t>
            </w:r>
            <w:r w:rsidR="00FE7E08" w:rsidRPr="00FE7E08">
              <w:t>X,</w:t>
            </w:r>
            <w:r w:rsidR="00242F41" w:rsidRPr="00FE7E08">
              <w:t xml:space="preserve"> </w:t>
            </w:r>
            <w:r w:rsidR="00FE7E08" w:rsidRPr="00FE7E08">
              <w:t>Y-</w:t>
            </w:r>
            <w:r w:rsidR="00242F41">
              <w:t xml:space="preserve"> </w:t>
            </w:r>
            <w:r w:rsidR="00FE7E08" w:rsidRPr="00FE7E08">
              <w:t>Code</w:t>
            </w:r>
            <w:r w:rsidRPr="00857A46">
              <w:t>) present on the claim, it should be submitted in this field.</w:t>
            </w:r>
          </w:p>
          <w:p w14:paraId="1092E949" w14:textId="29487778"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6F0C45D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4E075B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211C0A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E19B81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BB72A8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2CE792C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4AF5A671" w14:textId="394D6D4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75541BC2"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206D006" w14:textId="77777777" w:rsidR="00232BA6" w:rsidRPr="00872348" w:rsidRDefault="00232BA6" w:rsidP="00ED513A">
            <w:pPr>
              <w:pStyle w:val="TableText"/>
            </w:pPr>
            <w:r w:rsidRPr="00872348">
              <w:t>174</w:t>
            </w:r>
          </w:p>
        </w:tc>
        <w:tc>
          <w:tcPr>
            <w:tcW w:w="1451" w:type="dxa"/>
          </w:tcPr>
          <w:p w14:paraId="0A675B0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3</w:t>
            </w:r>
          </w:p>
        </w:tc>
        <w:tc>
          <w:tcPr>
            <w:tcW w:w="5821" w:type="dxa"/>
          </w:tcPr>
          <w:p w14:paraId="3A1C2EA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3 that clarifies if the diagnosis was present at admission.  This only applies to UB-04 claims (See Table M for values)</w:t>
            </w:r>
          </w:p>
          <w:p w14:paraId="66359F7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233954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FF2F16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624CF9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D3DC55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5C7F4B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30307B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764CA49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17DEFEA9"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6B9E414" w14:textId="77777777" w:rsidR="00232BA6" w:rsidRPr="00872348" w:rsidRDefault="00232BA6" w:rsidP="00ED513A">
            <w:pPr>
              <w:pStyle w:val="TableText"/>
            </w:pPr>
            <w:r w:rsidRPr="00872348">
              <w:t>175</w:t>
            </w:r>
          </w:p>
        </w:tc>
        <w:tc>
          <w:tcPr>
            <w:tcW w:w="1451" w:type="dxa"/>
          </w:tcPr>
          <w:p w14:paraId="146F9DD2" w14:textId="0984AC5B"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4</w:t>
            </w:r>
          </w:p>
        </w:tc>
        <w:tc>
          <w:tcPr>
            <w:tcW w:w="5821" w:type="dxa"/>
          </w:tcPr>
          <w:p w14:paraId="190650DE" w14:textId="5FA1D83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4 (</w:t>
            </w:r>
            <w:r w:rsidR="00FE7E08" w:rsidRPr="00FE7E08">
              <w:t>ICD- V,W,X,Y-Code</w:t>
            </w:r>
            <w:r w:rsidRPr="00857A46">
              <w:t>) present on the claim, it should be submitted in this field.</w:t>
            </w:r>
          </w:p>
          <w:p w14:paraId="22590461" w14:textId="377F143C"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4C09CB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EDADF7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DBBBA1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5DEC05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D86E95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BB14BA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2BAFF1E1" w14:textId="6A67111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0E888934"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0DC5C87" w14:textId="77777777" w:rsidR="00232BA6" w:rsidRPr="00872348" w:rsidRDefault="00232BA6" w:rsidP="00ED513A">
            <w:pPr>
              <w:pStyle w:val="TableText"/>
            </w:pPr>
            <w:r w:rsidRPr="00872348">
              <w:t>176</w:t>
            </w:r>
          </w:p>
        </w:tc>
        <w:tc>
          <w:tcPr>
            <w:tcW w:w="1451" w:type="dxa"/>
          </w:tcPr>
          <w:p w14:paraId="00D69DA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4</w:t>
            </w:r>
          </w:p>
        </w:tc>
        <w:tc>
          <w:tcPr>
            <w:tcW w:w="5821" w:type="dxa"/>
          </w:tcPr>
          <w:p w14:paraId="446AFE1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4 that clarifies if the diagnosis was present at admission.  This only applies to UB-04 claims (See Table M for values)</w:t>
            </w:r>
          </w:p>
          <w:p w14:paraId="57A36E5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3CCA95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D894F1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7ACE39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EA368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DF297D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EB9319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51B1013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683A2C9F"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7044AC9" w14:textId="77777777" w:rsidR="00232BA6" w:rsidRPr="00872348" w:rsidRDefault="00232BA6" w:rsidP="00ED513A">
            <w:pPr>
              <w:pStyle w:val="TableText"/>
            </w:pPr>
            <w:r w:rsidRPr="00872348">
              <w:t>177</w:t>
            </w:r>
          </w:p>
        </w:tc>
        <w:tc>
          <w:tcPr>
            <w:tcW w:w="1451" w:type="dxa"/>
          </w:tcPr>
          <w:p w14:paraId="6AB5D204" w14:textId="1AFFB61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5</w:t>
            </w:r>
          </w:p>
        </w:tc>
        <w:tc>
          <w:tcPr>
            <w:tcW w:w="5821" w:type="dxa"/>
          </w:tcPr>
          <w:p w14:paraId="5C46CADA" w14:textId="5EF14F1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5 (</w:t>
            </w:r>
            <w:r w:rsidR="00FE7E08" w:rsidRPr="00FE7E08">
              <w:t>ICD- V,W,X,Y-Code</w:t>
            </w:r>
            <w:r w:rsidRPr="00857A46">
              <w:t>) present on the claim, it should be submitted in this field.</w:t>
            </w:r>
          </w:p>
          <w:p w14:paraId="22E10083" w14:textId="16E0B152"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2CDD69F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5373AC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2D64BB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223958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A2B509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ABFFC8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3246FBE4" w14:textId="0F08863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7C526C69"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ACEC4F4" w14:textId="77777777" w:rsidR="00232BA6" w:rsidRPr="00872348" w:rsidRDefault="00232BA6" w:rsidP="00ED513A">
            <w:pPr>
              <w:pStyle w:val="TableText"/>
            </w:pPr>
            <w:r w:rsidRPr="00872348">
              <w:t>178</w:t>
            </w:r>
          </w:p>
        </w:tc>
        <w:tc>
          <w:tcPr>
            <w:tcW w:w="1451" w:type="dxa"/>
          </w:tcPr>
          <w:p w14:paraId="09667B6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5</w:t>
            </w:r>
          </w:p>
        </w:tc>
        <w:tc>
          <w:tcPr>
            <w:tcW w:w="5821" w:type="dxa"/>
          </w:tcPr>
          <w:p w14:paraId="3B9962E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5 that clarifies if the diagnosis was present at admission.  This only applies to UB-04 claims (See Table M for values)</w:t>
            </w:r>
          </w:p>
          <w:p w14:paraId="0673359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CDCCD1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DB5756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566B0A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F9429F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21B027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13B1E6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409F03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8CB72AC"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115FBF3" w14:textId="77777777" w:rsidR="00232BA6" w:rsidRPr="00872348" w:rsidRDefault="00232BA6" w:rsidP="00ED513A">
            <w:pPr>
              <w:pStyle w:val="TableText"/>
            </w:pPr>
            <w:r w:rsidRPr="00872348">
              <w:t>179</w:t>
            </w:r>
          </w:p>
        </w:tc>
        <w:tc>
          <w:tcPr>
            <w:tcW w:w="1451" w:type="dxa"/>
          </w:tcPr>
          <w:p w14:paraId="436F39DF" w14:textId="7BCE431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6</w:t>
            </w:r>
          </w:p>
        </w:tc>
        <w:tc>
          <w:tcPr>
            <w:tcW w:w="5821" w:type="dxa"/>
          </w:tcPr>
          <w:p w14:paraId="1D0BFA61" w14:textId="6A74D2C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6 (</w:t>
            </w:r>
            <w:r w:rsidR="00FE7E08" w:rsidRPr="00FE7E08">
              <w:t>ICD- V,W,X,Y-Code</w:t>
            </w:r>
            <w:r w:rsidRPr="00857A46">
              <w:t>) present on the claim, it should be submitted in this field.</w:t>
            </w:r>
          </w:p>
          <w:p w14:paraId="6F911C6C" w14:textId="13044B08"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2CFC5C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874E79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7E6B22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84D518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93D1C8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87B5BC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F7BBB40" w14:textId="5510B48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32BA6275"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FFB03F5" w14:textId="77777777" w:rsidR="00232BA6" w:rsidRPr="00872348" w:rsidRDefault="00232BA6" w:rsidP="00ED513A">
            <w:pPr>
              <w:pStyle w:val="TableText"/>
            </w:pPr>
            <w:r w:rsidRPr="00872348">
              <w:t>180</w:t>
            </w:r>
          </w:p>
        </w:tc>
        <w:tc>
          <w:tcPr>
            <w:tcW w:w="1451" w:type="dxa"/>
          </w:tcPr>
          <w:p w14:paraId="7BD38ED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6</w:t>
            </w:r>
          </w:p>
        </w:tc>
        <w:tc>
          <w:tcPr>
            <w:tcW w:w="5821" w:type="dxa"/>
          </w:tcPr>
          <w:p w14:paraId="7E1AC65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6 that clarifies if the diagnosis was present at admission.  This only applies to UB-04 claims (See Table M for values)</w:t>
            </w:r>
          </w:p>
        </w:tc>
        <w:tc>
          <w:tcPr>
            <w:tcW w:w="360" w:type="dxa"/>
          </w:tcPr>
          <w:p w14:paraId="6437A5F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5E79F2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1D220A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53C171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D4F88F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F45D52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51005C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892EAD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3600111" w14:textId="77777777" w:rsidR="00232BA6" w:rsidRPr="00872348" w:rsidRDefault="00232BA6" w:rsidP="00ED513A">
            <w:pPr>
              <w:pStyle w:val="TableText"/>
            </w:pPr>
            <w:r w:rsidRPr="00872348">
              <w:t>181</w:t>
            </w:r>
          </w:p>
        </w:tc>
        <w:tc>
          <w:tcPr>
            <w:tcW w:w="1451" w:type="dxa"/>
          </w:tcPr>
          <w:p w14:paraId="0515A57F" w14:textId="4297D762"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7</w:t>
            </w:r>
          </w:p>
        </w:tc>
        <w:tc>
          <w:tcPr>
            <w:tcW w:w="5821" w:type="dxa"/>
          </w:tcPr>
          <w:p w14:paraId="2A7AB515" w14:textId="1EC7859F"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7 (</w:t>
            </w:r>
            <w:r w:rsidR="00FE7E08" w:rsidRPr="00FE7E08">
              <w:t>ICD- V,W,X,Y-Code</w:t>
            </w:r>
            <w:r w:rsidRPr="00857A46">
              <w:t>) present on the claim, it should be submitted in this field.</w:t>
            </w:r>
          </w:p>
          <w:p w14:paraId="4081A618" w14:textId="26BF22D6"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48CDBAC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783A99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10D76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C8A96C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BC7450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6B01DB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D71FA0E" w14:textId="7CEB929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44EEA426"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7480868" w14:textId="77777777" w:rsidR="00232BA6" w:rsidRPr="00872348" w:rsidRDefault="00232BA6" w:rsidP="00ED513A">
            <w:pPr>
              <w:pStyle w:val="TableText"/>
            </w:pPr>
            <w:r w:rsidRPr="00872348">
              <w:t>182</w:t>
            </w:r>
          </w:p>
        </w:tc>
        <w:tc>
          <w:tcPr>
            <w:tcW w:w="1451" w:type="dxa"/>
          </w:tcPr>
          <w:p w14:paraId="3177508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7</w:t>
            </w:r>
          </w:p>
        </w:tc>
        <w:tc>
          <w:tcPr>
            <w:tcW w:w="5821" w:type="dxa"/>
          </w:tcPr>
          <w:p w14:paraId="49582CB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7 that clarifies if the diagnosis was present at admission.  This only applies to UB-04 claims (See Table M for values)</w:t>
            </w:r>
          </w:p>
        </w:tc>
        <w:tc>
          <w:tcPr>
            <w:tcW w:w="360" w:type="dxa"/>
          </w:tcPr>
          <w:p w14:paraId="56B8701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CB1667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CB3E47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C50031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493781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87342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8D4C0A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048546DB"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21C2079" w14:textId="77777777" w:rsidR="00232BA6" w:rsidRPr="00872348" w:rsidRDefault="00232BA6" w:rsidP="00ED513A">
            <w:pPr>
              <w:pStyle w:val="TableText"/>
            </w:pPr>
            <w:r w:rsidRPr="00872348">
              <w:t>183</w:t>
            </w:r>
          </w:p>
        </w:tc>
        <w:tc>
          <w:tcPr>
            <w:tcW w:w="1451" w:type="dxa"/>
          </w:tcPr>
          <w:p w14:paraId="5C166D30" w14:textId="5852DE9B"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8</w:t>
            </w:r>
          </w:p>
        </w:tc>
        <w:tc>
          <w:tcPr>
            <w:tcW w:w="5821" w:type="dxa"/>
          </w:tcPr>
          <w:p w14:paraId="6367C338" w14:textId="675DF05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8 (</w:t>
            </w:r>
            <w:r w:rsidR="00FE7E08" w:rsidRPr="00FE7E08">
              <w:t>ICD- V,W,X,Y-Code</w:t>
            </w:r>
            <w:r w:rsidRPr="00857A46">
              <w:t>) present on the claim, it should be submitted in this field.</w:t>
            </w:r>
          </w:p>
          <w:p w14:paraId="1EB9340E" w14:textId="64C0DF9E"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420EC87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C2D4CB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0E5711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D2F1F1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3C8C2F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7EC950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A1D63A9" w14:textId="7464618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56034E5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7FBE7B9" w14:textId="77777777" w:rsidR="00232BA6" w:rsidRPr="00872348" w:rsidRDefault="00232BA6" w:rsidP="00ED513A">
            <w:pPr>
              <w:pStyle w:val="TableText"/>
            </w:pPr>
            <w:r w:rsidRPr="00872348">
              <w:t>184</w:t>
            </w:r>
          </w:p>
        </w:tc>
        <w:tc>
          <w:tcPr>
            <w:tcW w:w="1451" w:type="dxa"/>
          </w:tcPr>
          <w:p w14:paraId="65F5657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8</w:t>
            </w:r>
          </w:p>
        </w:tc>
        <w:tc>
          <w:tcPr>
            <w:tcW w:w="5821" w:type="dxa"/>
          </w:tcPr>
          <w:p w14:paraId="12428E7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8 that clarifies if the diagnosis was present at admission.  This only applies to UB-04 claims (See Table M for values)</w:t>
            </w:r>
          </w:p>
        </w:tc>
        <w:tc>
          <w:tcPr>
            <w:tcW w:w="360" w:type="dxa"/>
          </w:tcPr>
          <w:p w14:paraId="1E5FB42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88F4F5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CE3197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F54BCC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0DBE4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EE3A9B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EF19C3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5787D319"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7E211D6" w14:textId="77777777" w:rsidR="00232BA6" w:rsidRPr="00872348" w:rsidRDefault="00232BA6" w:rsidP="00ED513A">
            <w:pPr>
              <w:pStyle w:val="TableText"/>
            </w:pPr>
            <w:r w:rsidRPr="00872348">
              <w:t>185</w:t>
            </w:r>
          </w:p>
        </w:tc>
        <w:tc>
          <w:tcPr>
            <w:tcW w:w="1451" w:type="dxa"/>
          </w:tcPr>
          <w:p w14:paraId="16D32698" w14:textId="7EAB4C7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9</w:t>
            </w:r>
          </w:p>
        </w:tc>
        <w:tc>
          <w:tcPr>
            <w:tcW w:w="5821" w:type="dxa"/>
          </w:tcPr>
          <w:p w14:paraId="3D7C659E" w14:textId="19DB043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9 (</w:t>
            </w:r>
            <w:r w:rsidR="00FE7E08" w:rsidRPr="00FE7E08">
              <w:t>ICD- V,W,X,Y-Code</w:t>
            </w:r>
            <w:r w:rsidRPr="00857A46">
              <w:t>) present on the claim, it should be submitted in this field.</w:t>
            </w:r>
          </w:p>
          <w:p w14:paraId="6853346A" w14:textId="564FA729"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5B0EB46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E2CA55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1D0027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3FADBA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9CA7D3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833CE5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067F2A56" w14:textId="49FD955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014F4200"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0BA4638" w14:textId="77777777" w:rsidR="00232BA6" w:rsidRPr="00872348" w:rsidRDefault="00232BA6" w:rsidP="00ED513A">
            <w:pPr>
              <w:pStyle w:val="TableText"/>
            </w:pPr>
            <w:r w:rsidRPr="00872348">
              <w:t>186</w:t>
            </w:r>
          </w:p>
        </w:tc>
        <w:tc>
          <w:tcPr>
            <w:tcW w:w="1451" w:type="dxa"/>
          </w:tcPr>
          <w:p w14:paraId="5524878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9</w:t>
            </w:r>
          </w:p>
        </w:tc>
        <w:tc>
          <w:tcPr>
            <w:tcW w:w="5821" w:type="dxa"/>
          </w:tcPr>
          <w:p w14:paraId="7570B7F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9 that clarifies if the diagnosis was present at admission.  This only applies to UB-04 claims (See Table M for values)</w:t>
            </w:r>
          </w:p>
        </w:tc>
        <w:tc>
          <w:tcPr>
            <w:tcW w:w="360" w:type="dxa"/>
          </w:tcPr>
          <w:p w14:paraId="004F2C3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8611D5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0B066A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A5E21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83DE47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972E9E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882E9C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6504A6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8A3B125" w14:textId="77777777" w:rsidR="00232BA6" w:rsidRPr="00872348" w:rsidRDefault="00232BA6" w:rsidP="00ED513A">
            <w:pPr>
              <w:pStyle w:val="TableText"/>
            </w:pPr>
            <w:r w:rsidRPr="00872348">
              <w:t>187</w:t>
            </w:r>
          </w:p>
        </w:tc>
        <w:tc>
          <w:tcPr>
            <w:tcW w:w="1451" w:type="dxa"/>
          </w:tcPr>
          <w:p w14:paraId="1ACFCCA9" w14:textId="396CBE9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10</w:t>
            </w:r>
          </w:p>
        </w:tc>
        <w:tc>
          <w:tcPr>
            <w:tcW w:w="5821" w:type="dxa"/>
          </w:tcPr>
          <w:p w14:paraId="30EB23C5" w14:textId="023C8E9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10 (</w:t>
            </w:r>
            <w:r w:rsidR="00FE7E08" w:rsidRPr="00FE7E08">
              <w:t>ICD- V,W,X,Y-Code</w:t>
            </w:r>
            <w:r w:rsidRPr="00857A46">
              <w:t>) present on the claim, it should be submitted in this field.</w:t>
            </w:r>
          </w:p>
          <w:p w14:paraId="47C81522" w14:textId="6F12850F" w:rsidR="00232BA6" w:rsidRPr="00872348"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p w14:paraId="61DF87A6" w14:textId="77777777"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p>
          <w:p w14:paraId="5763E46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E3D983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C04245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5F2A1E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838F5C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C39A03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29C5594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12FE7161" w14:textId="2057E23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15FDECA8"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142A1FE" w14:textId="77777777" w:rsidR="00232BA6" w:rsidRPr="00872348" w:rsidRDefault="00232BA6" w:rsidP="00ED513A">
            <w:pPr>
              <w:pStyle w:val="TableText"/>
            </w:pPr>
            <w:r w:rsidRPr="00872348">
              <w:t>188</w:t>
            </w:r>
          </w:p>
        </w:tc>
        <w:tc>
          <w:tcPr>
            <w:tcW w:w="1451" w:type="dxa"/>
          </w:tcPr>
          <w:p w14:paraId="444D419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10</w:t>
            </w:r>
          </w:p>
        </w:tc>
        <w:tc>
          <w:tcPr>
            <w:tcW w:w="5821" w:type="dxa"/>
          </w:tcPr>
          <w:p w14:paraId="62D975F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10 that clarifies if the diagnosis was present at admission.  This only applies to UB-04 claims (See Table M for values)</w:t>
            </w:r>
          </w:p>
          <w:p w14:paraId="4B90B06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8CCF19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95CAC8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352C6B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99E9CB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4EE2B5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0005CF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08FABBA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3C5D3BFF"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96CAD97" w14:textId="77777777" w:rsidR="00232BA6" w:rsidRPr="00872348" w:rsidRDefault="00232BA6" w:rsidP="00ED513A">
            <w:pPr>
              <w:pStyle w:val="TableText"/>
            </w:pPr>
            <w:r w:rsidRPr="00872348">
              <w:t>189</w:t>
            </w:r>
          </w:p>
        </w:tc>
        <w:tc>
          <w:tcPr>
            <w:tcW w:w="1451" w:type="dxa"/>
          </w:tcPr>
          <w:p w14:paraId="694C5B69" w14:textId="370DC59F"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11</w:t>
            </w:r>
          </w:p>
        </w:tc>
        <w:tc>
          <w:tcPr>
            <w:tcW w:w="5821" w:type="dxa"/>
          </w:tcPr>
          <w:p w14:paraId="315BB804" w14:textId="6835FE15"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11 (</w:t>
            </w:r>
            <w:r w:rsidR="00FE7E08" w:rsidRPr="00FE7E08">
              <w:t>ICD- V,W,X,Y-Code</w:t>
            </w:r>
            <w:r w:rsidRPr="00857A46">
              <w:t>) present on the claim, it should be submitted in this field.</w:t>
            </w:r>
          </w:p>
          <w:p w14:paraId="26AF485F" w14:textId="34877215"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2D7832F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747E80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C9D142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11B249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9586B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03276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AF677C2" w14:textId="668EDC48"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07825FDB"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FD37C67" w14:textId="77777777" w:rsidR="00232BA6" w:rsidRPr="00872348" w:rsidRDefault="00232BA6" w:rsidP="00ED513A">
            <w:pPr>
              <w:pStyle w:val="TableText"/>
            </w:pPr>
            <w:r w:rsidRPr="00872348">
              <w:t>190</w:t>
            </w:r>
          </w:p>
        </w:tc>
        <w:tc>
          <w:tcPr>
            <w:tcW w:w="1451" w:type="dxa"/>
          </w:tcPr>
          <w:p w14:paraId="4F58624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11</w:t>
            </w:r>
          </w:p>
        </w:tc>
        <w:tc>
          <w:tcPr>
            <w:tcW w:w="5821" w:type="dxa"/>
          </w:tcPr>
          <w:p w14:paraId="0CBFC02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11 that clarifies if the diagnosis was present at admission.  This only applies to UB-04 claims (See Table M for values)</w:t>
            </w:r>
          </w:p>
        </w:tc>
        <w:tc>
          <w:tcPr>
            <w:tcW w:w="360" w:type="dxa"/>
          </w:tcPr>
          <w:p w14:paraId="333B30A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0C6F92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C51D9C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B1CD4D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C1DA21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7E0BE8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3F9F6E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15D3630"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FA3F6CD" w14:textId="77777777" w:rsidR="00232BA6" w:rsidRPr="00872348" w:rsidRDefault="00232BA6" w:rsidP="00ED513A">
            <w:pPr>
              <w:pStyle w:val="TableText"/>
            </w:pPr>
            <w:r w:rsidRPr="00872348">
              <w:t>191</w:t>
            </w:r>
          </w:p>
        </w:tc>
        <w:tc>
          <w:tcPr>
            <w:tcW w:w="1451" w:type="dxa"/>
          </w:tcPr>
          <w:p w14:paraId="403FF0B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12</w:t>
            </w:r>
          </w:p>
        </w:tc>
        <w:tc>
          <w:tcPr>
            <w:tcW w:w="5821" w:type="dxa"/>
          </w:tcPr>
          <w:p w14:paraId="70015E16" w14:textId="7A614850"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12 (</w:t>
            </w:r>
            <w:r w:rsidR="00FE7E08" w:rsidRPr="00FE7E08">
              <w:t>ICD- V,W,X,Y-Code</w:t>
            </w:r>
            <w:r w:rsidRPr="00857A46">
              <w:t>) present on the claim, it should be submitted in this field.</w:t>
            </w:r>
          </w:p>
          <w:p w14:paraId="7F835D23" w14:textId="1973877A" w:rsidR="00232BA6" w:rsidRPr="00872348"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p w14:paraId="5B2C2A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87A5D6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95E911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BF1C4B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513E59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75B8E2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E6A104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5FFCCB5" w14:textId="55E1DD2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25EA7B1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FF4A1A3" w14:textId="77777777" w:rsidR="00232BA6" w:rsidRPr="00872348" w:rsidRDefault="00232BA6" w:rsidP="00ED513A">
            <w:pPr>
              <w:pStyle w:val="TableText"/>
            </w:pPr>
            <w:r w:rsidRPr="00872348">
              <w:t>192</w:t>
            </w:r>
          </w:p>
        </w:tc>
        <w:tc>
          <w:tcPr>
            <w:tcW w:w="1451" w:type="dxa"/>
          </w:tcPr>
          <w:p w14:paraId="36E9A7A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12</w:t>
            </w:r>
          </w:p>
        </w:tc>
        <w:tc>
          <w:tcPr>
            <w:tcW w:w="5821" w:type="dxa"/>
          </w:tcPr>
          <w:p w14:paraId="3CD1AFC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12 that clarifies if the diagnosis was present at admission.  This only applies to UB-04 claims (See Table M for values)</w:t>
            </w:r>
          </w:p>
        </w:tc>
        <w:tc>
          <w:tcPr>
            <w:tcW w:w="360" w:type="dxa"/>
          </w:tcPr>
          <w:p w14:paraId="53510D4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778430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BB0274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FDFB06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380131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36892D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7DD66B9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14038CE8"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F81D9BC" w14:textId="77777777" w:rsidR="00232BA6" w:rsidRPr="00872348" w:rsidRDefault="00232BA6" w:rsidP="00ED513A">
            <w:pPr>
              <w:pStyle w:val="TableText"/>
            </w:pPr>
            <w:r w:rsidRPr="00872348">
              <w:t>193</w:t>
            </w:r>
          </w:p>
        </w:tc>
        <w:tc>
          <w:tcPr>
            <w:tcW w:w="1451" w:type="dxa"/>
          </w:tcPr>
          <w:p w14:paraId="238ABE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ICD Version Qualifier</w:t>
            </w:r>
          </w:p>
        </w:tc>
        <w:tc>
          <w:tcPr>
            <w:tcW w:w="5821" w:type="dxa"/>
          </w:tcPr>
          <w:p w14:paraId="1CC4306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ICD9 or ICD10. The value “ICD9” must be populated on claim records with either ICD-9-CM diagnosis codes or ICD-9-CM procedure codes.</w:t>
            </w:r>
          </w:p>
          <w:p w14:paraId="2D81ADC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p w14:paraId="62F51E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value “ICD10” must be populated on claim records with either ICD-10-CM diagnosis codes or ICD-10-CM procedure codes.</w:t>
            </w:r>
          </w:p>
          <w:p w14:paraId="709D726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 xml:space="preserve">One claim record must </w:t>
            </w:r>
            <w:r w:rsidRPr="00872348">
              <w:t xml:space="preserve">never </w:t>
            </w:r>
            <w:r w:rsidRPr="00857A46">
              <w:t>have a combination of ICD9 and ICD10 codes.</w:t>
            </w:r>
          </w:p>
          <w:p w14:paraId="7BE56432" w14:textId="78A6540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2A41D24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A2D521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7B3748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A8A4B0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66CA88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718B09B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5</w:t>
            </w:r>
          </w:p>
          <w:p w14:paraId="7E0122F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90" w:type="dxa"/>
          </w:tcPr>
          <w:p w14:paraId="0CA794C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3E486819"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741685C" w14:textId="77777777" w:rsidR="00232BA6" w:rsidRPr="00872348" w:rsidRDefault="00232BA6" w:rsidP="00ED513A">
            <w:pPr>
              <w:pStyle w:val="TableText"/>
            </w:pPr>
            <w:r w:rsidRPr="00872348">
              <w:t>194</w:t>
            </w:r>
          </w:p>
        </w:tc>
        <w:tc>
          <w:tcPr>
            <w:tcW w:w="1451" w:type="dxa"/>
          </w:tcPr>
          <w:p w14:paraId="534D879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Procedure Modifier 4</w:t>
            </w:r>
          </w:p>
        </w:tc>
        <w:tc>
          <w:tcPr>
            <w:tcW w:w="5821" w:type="dxa"/>
          </w:tcPr>
          <w:p w14:paraId="60574A2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4th procedure code modifier, required, if used.</w:t>
            </w:r>
          </w:p>
        </w:tc>
        <w:tc>
          <w:tcPr>
            <w:tcW w:w="360" w:type="dxa"/>
          </w:tcPr>
          <w:p w14:paraId="0FC3962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D6418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40ED6E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85640A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FFBAC2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4508FBD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2</w:t>
            </w:r>
          </w:p>
        </w:tc>
        <w:tc>
          <w:tcPr>
            <w:tcW w:w="990" w:type="dxa"/>
          </w:tcPr>
          <w:p w14:paraId="04B2112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5B423B46"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ACE4EA3" w14:textId="77777777" w:rsidR="00232BA6" w:rsidRPr="00872348" w:rsidRDefault="00232BA6" w:rsidP="00ED513A">
            <w:pPr>
              <w:pStyle w:val="TableText"/>
            </w:pPr>
            <w:r w:rsidRPr="00872348">
              <w:t>195</w:t>
            </w:r>
          </w:p>
        </w:tc>
        <w:tc>
          <w:tcPr>
            <w:tcW w:w="1451" w:type="dxa"/>
          </w:tcPr>
          <w:p w14:paraId="57ABAE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 xml:space="preserve">Service Category Type </w:t>
            </w:r>
          </w:p>
        </w:tc>
        <w:tc>
          <w:tcPr>
            <w:tcW w:w="5821" w:type="dxa"/>
          </w:tcPr>
          <w:p w14:paraId="7063F4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field describes the Type of Financial reports the service category is based on. The values are:</w:t>
            </w:r>
          </w:p>
          <w:p w14:paraId="45BACE7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‘4B’ for MCO Service Categories</w:t>
            </w:r>
          </w:p>
          <w:p w14:paraId="2A8FF14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‘ACO’ for ACO Categories</w:t>
            </w:r>
          </w:p>
          <w:p w14:paraId="6F279A7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‘SCO’ for SCO Service Categories</w:t>
            </w:r>
          </w:p>
          <w:p w14:paraId="5D5D9C1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‘ICO’ for Care One (ICO) Service Categories</w:t>
            </w:r>
          </w:p>
          <w:p w14:paraId="6B3B49D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C8BE11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D472D7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EA7D63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7D2E25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7042DB7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4FE9F10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3</w:t>
            </w:r>
          </w:p>
        </w:tc>
        <w:tc>
          <w:tcPr>
            <w:tcW w:w="990" w:type="dxa"/>
          </w:tcPr>
          <w:p w14:paraId="5CD10F3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5FB7843"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6E8DB67" w14:textId="77777777" w:rsidR="00232BA6" w:rsidRPr="00872348" w:rsidRDefault="00232BA6" w:rsidP="00ED513A">
            <w:pPr>
              <w:pStyle w:val="TableText"/>
            </w:pPr>
            <w:r w:rsidRPr="00872348">
              <w:t>196</w:t>
            </w:r>
          </w:p>
        </w:tc>
        <w:tc>
          <w:tcPr>
            <w:tcW w:w="1451" w:type="dxa"/>
          </w:tcPr>
          <w:p w14:paraId="7E35B24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Ambulance Patient Count</w:t>
            </w:r>
          </w:p>
        </w:tc>
        <w:tc>
          <w:tcPr>
            <w:tcW w:w="5821" w:type="dxa"/>
          </w:tcPr>
          <w:p w14:paraId="6D04CF3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AMBULANCE PATIENT COUNT.  REQUIRED WHEN MORE THAN ONE PATIENT IS TRANSPORTED IN THE SAME VEHICLE FOR AMBULANCE OR NON-EMERGENCY TRANSPORTATION SERVICES.</w:t>
            </w:r>
          </w:p>
        </w:tc>
        <w:tc>
          <w:tcPr>
            <w:tcW w:w="360" w:type="dxa"/>
          </w:tcPr>
          <w:p w14:paraId="6C8E5C3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C740E0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B4B2C5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DF0BA8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72FC9F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F64FB0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3</w:t>
            </w:r>
          </w:p>
        </w:tc>
        <w:tc>
          <w:tcPr>
            <w:tcW w:w="990" w:type="dxa"/>
          </w:tcPr>
          <w:p w14:paraId="4FFF08A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N</w:t>
            </w:r>
          </w:p>
        </w:tc>
      </w:tr>
      <w:tr w:rsidR="006B3A36" w:rsidRPr="00857A46" w14:paraId="1408562C"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B415F69" w14:textId="77777777" w:rsidR="00232BA6" w:rsidRPr="00872348" w:rsidRDefault="00232BA6" w:rsidP="00ED513A">
            <w:pPr>
              <w:pStyle w:val="TableText"/>
            </w:pPr>
            <w:r w:rsidRPr="00872348">
              <w:t>197</w:t>
            </w:r>
          </w:p>
        </w:tc>
        <w:tc>
          <w:tcPr>
            <w:tcW w:w="1451" w:type="dxa"/>
          </w:tcPr>
          <w:p w14:paraId="35F5F40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Obstetric Unit Anesthesia Count</w:t>
            </w:r>
          </w:p>
        </w:tc>
        <w:tc>
          <w:tcPr>
            <w:tcW w:w="5821" w:type="dxa"/>
          </w:tcPr>
          <w:p w14:paraId="37A02CF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number of additional units reported by an anesthesia provider to reflect additional complexity of services.</w:t>
            </w:r>
          </w:p>
        </w:tc>
        <w:tc>
          <w:tcPr>
            <w:tcW w:w="360" w:type="dxa"/>
          </w:tcPr>
          <w:p w14:paraId="16EA4AA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53E248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C0D578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6E34D6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91E2CB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5A5FA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5</w:t>
            </w:r>
          </w:p>
          <w:p w14:paraId="4B9A909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90" w:type="dxa"/>
          </w:tcPr>
          <w:p w14:paraId="03A961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N</w:t>
            </w:r>
          </w:p>
        </w:tc>
      </w:tr>
      <w:tr w:rsidR="006B3A36" w:rsidRPr="00857A46" w14:paraId="10DCDA50"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EDE8A5D" w14:textId="77777777" w:rsidR="00232BA6" w:rsidRPr="00872348" w:rsidRDefault="00232BA6" w:rsidP="00ED513A">
            <w:pPr>
              <w:pStyle w:val="TableText"/>
            </w:pPr>
            <w:r w:rsidRPr="00872348">
              <w:t>198</w:t>
            </w:r>
          </w:p>
        </w:tc>
        <w:tc>
          <w:tcPr>
            <w:tcW w:w="1451" w:type="dxa"/>
          </w:tcPr>
          <w:p w14:paraId="5A6EC3F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Prescription Number</w:t>
            </w:r>
          </w:p>
        </w:tc>
        <w:tc>
          <w:tcPr>
            <w:tcW w:w="5821" w:type="dxa"/>
          </w:tcPr>
          <w:p w14:paraId="66618F3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Rx Number.</w:t>
            </w:r>
          </w:p>
        </w:tc>
        <w:tc>
          <w:tcPr>
            <w:tcW w:w="360" w:type="dxa"/>
          </w:tcPr>
          <w:p w14:paraId="47BFDD5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69B1A7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753022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68556A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3458F92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45B8D3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15</w:t>
            </w:r>
          </w:p>
        </w:tc>
        <w:tc>
          <w:tcPr>
            <w:tcW w:w="990" w:type="dxa"/>
          </w:tcPr>
          <w:p w14:paraId="574518F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133517E"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3AFE337" w14:textId="77777777" w:rsidR="00232BA6" w:rsidRPr="00872348" w:rsidRDefault="00232BA6" w:rsidP="00ED513A">
            <w:pPr>
              <w:pStyle w:val="TableText"/>
            </w:pPr>
            <w:r w:rsidRPr="00872348">
              <w:t>199</w:t>
            </w:r>
          </w:p>
        </w:tc>
        <w:tc>
          <w:tcPr>
            <w:tcW w:w="1451" w:type="dxa"/>
          </w:tcPr>
          <w:p w14:paraId="0DAC78A5" w14:textId="45FB676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Taxonomy Code</w:t>
            </w:r>
          </w:p>
        </w:tc>
        <w:tc>
          <w:tcPr>
            <w:tcW w:w="5821" w:type="dxa"/>
          </w:tcPr>
          <w:p w14:paraId="2C9D063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the Taxonomy code for Servicing Provider identified on the claim. Taxonomy codes are National specialty codes used by providers to indicate their specialty.  These codes can be found on the Website of Centers for Medicare &amp; Medicaid Service (CMS)</w:t>
            </w:r>
          </w:p>
        </w:tc>
        <w:tc>
          <w:tcPr>
            <w:tcW w:w="360" w:type="dxa"/>
          </w:tcPr>
          <w:p w14:paraId="1F054A1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8F959A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0F260E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D7D091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0D36D0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7A0ACD0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10</w:t>
            </w:r>
          </w:p>
        </w:tc>
        <w:tc>
          <w:tcPr>
            <w:tcW w:w="990" w:type="dxa"/>
          </w:tcPr>
          <w:p w14:paraId="0B679E5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01A2B7B"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8CA2457" w14:textId="77777777" w:rsidR="00232BA6" w:rsidRPr="00872348" w:rsidRDefault="00232BA6" w:rsidP="00ED513A">
            <w:pPr>
              <w:pStyle w:val="TableText"/>
            </w:pPr>
            <w:r w:rsidRPr="00872348">
              <w:t>200</w:t>
            </w:r>
          </w:p>
        </w:tc>
        <w:tc>
          <w:tcPr>
            <w:tcW w:w="1451" w:type="dxa"/>
          </w:tcPr>
          <w:p w14:paraId="0DE10815" w14:textId="77777777" w:rsidR="00232BA6" w:rsidRPr="00857A46" w:rsidRDefault="25EDFC04" w:rsidP="00ED513A">
            <w:pPr>
              <w:pStyle w:val="TableText"/>
              <w:cnfStyle w:val="000000010000" w:firstRow="0" w:lastRow="0" w:firstColumn="0" w:lastColumn="0" w:oddVBand="0" w:evenVBand="0" w:oddHBand="0" w:evenHBand="1" w:firstRowFirstColumn="0" w:firstRowLastColumn="0" w:lastRowFirstColumn="0" w:lastRowLastColumn="0"/>
            </w:pPr>
            <w:r>
              <w:t>Rate Increase Indicator</w:t>
            </w:r>
          </w:p>
        </w:tc>
        <w:tc>
          <w:tcPr>
            <w:tcW w:w="5821" w:type="dxa"/>
          </w:tcPr>
          <w:p w14:paraId="59191BF6" w14:textId="77777777" w:rsidR="00C518BC" w:rsidRDefault="00C518BC">
            <w:pPr>
              <w:cnfStyle w:val="000000010000" w:firstRow="0" w:lastRow="0" w:firstColumn="0" w:lastColumn="0" w:oddVBand="0" w:evenVBand="0" w:oddHBand="0" w:evenHBand="1" w:firstRowFirstColumn="0" w:firstRowLastColumn="0" w:lastRowFirstColumn="0" w:lastRowLastColumn="0"/>
              <w:rPr>
                <w:rFonts w:cs="Calibri"/>
                <w:b/>
                <w:bCs/>
              </w:rPr>
            </w:pPr>
            <w:r w:rsidRPr="00AF7EFD">
              <w:rPr>
                <w:b/>
                <w:bCs/>
              </w:rPr>
              <w:t>DEPRECATED AFTER 2014</w:t>
            </w:r>
          </w:p>
          <w:p w14:paraId="0CFFC56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 xml:space="preserve">Indicates if the provider is eligible to receive the enhanced primary care rate </w:t>
            </w:r>
            <w:r w:rsidRPr="00872348">
              <w:t>for this service</w:t>
            </w:r>
            <w:r w:rsidRPr="00857A46">
              <w:t>, as specified in the Affordable Care Act – Section 1202 final regulations.</w:t>
            </w:r>
          </w:p>
          <w:p w14:paraId="4B43D31C" w14:textId="58BB774B"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1=Yes</w:t>
            </w:r>
          </w:p>
          <w:p w14:paraId="0406ADD8" w14:textId="2ADC690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2=No</w:t>
            </w:r>
          </w:p>
          <w:p w14:paraId="0F47F4B0" w14:textId="64B5801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3=Unknown</w:t>
            </w:r>
          </w:p>
          <w:p w14:paraId="5682C6C6" w14:textId="21FFD0B1"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4=Not Applicable</w:t>
            </w:r>
          </w:p>
          <w:p w14:paraId="721074AA"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Note: If a service is considered eligible based on the ACA regulations, then the value should be equal to “1” even if the MCE is already paying the provider at the higher rate.</w:t>
            </w:r>
          </w:p>
        </w:tc>
        <w:tc>
          <w:tcPr>
            <w:tcW w:w="360" w:type="dxa"/>
          </w:tcPr>
          <w:p w14:paraId="7C589CA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E7FDA6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9E9E8B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D90E1A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A2EDB6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2A4D12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57F9400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31D9161"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702C67A" w14:textId="77777777" w:rsidR="00232BA6" w:rsidRPr="00872348" w:rsidRDefault="00232BA6" w:rsidP="00ED513A">
            <w:pPr>
              <w:pStyle w:val="TableText"/>
            </w:pPr>
            <w:r w:rsidRPr="00872348">
              <w:t>201</w:t>
            </w:r>
          </w:p>
        </w:tc>
        <w:tc>
          <w:tcPr>
            <w:tcW w:w="1451" w:type="dxa"/>
          </w:tcPr>
          <w:p w14:paraId="20852A6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Bundle Indicator</w:t>
            </w:r>
          </w:p>
        </w:tc>
        <w:tc>
          <w:tcPr>
            <w:tcW w:w="5821" w:type="dxa"/>
          </w:tcPr>
          <w:p w14:paraId="2FB7D94E" w14:textId="6DF5E41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Indicates if the claim line is part of a bundle.</w:t>
            </w:r>
          </w:p>
          <w:p w14:paraId="3B1847C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Values:</w:t>
            </w:r>
          </w:p>
          <w:p w14:paraId="2D873B5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Y=Yes, the claim line is part of a bundle. All bundled lines including the line with the bundled payment should have a value of ‘Y’</w:t>
            </w:r>
          </w:p>
          <w:p w14:paraId="37FD725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N=No, the claim line is not part of a bundle.</w:t>
            </w:r>
          </w:p>
        </w:tc>
        <w:tc>
          <w:tcPr>
            <w:tcW w:w="360" w:type="dxa"/>
          </w:tcPr>
          <w:p w14:paraId="1117803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D9EA2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9C592D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B9FB374" w14:textId="6FEF2CC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8B41F1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011986C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4B55515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C495084"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05F0C55" w14:textId="77777777" w:rsidR="00232BA6" w:rsidRPr="00872348" w:rsidRDefault="00232BA6" w:rsidP="00ED513A">
            <w:pPr>
              <w:pStyle w:val="TableText"/>
            </w:pPr>
            <w:r w:rsidRPr="00872348">
              <w:t>202</w:t>
            </w:r>
          </w:p>
        </w:tc>
        <w:tc>
          <w:tcPr>
            <w:tcW w:w="1451" w:type="dxa"/>
          </w:tcPr>
          <w:p w14:paraId="1968E76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Bundle Claim Number</w:t>
            </w:r>
          </w:p>
        </w:tc>
        <w:tc>
          <w:tcPr>
            <w:tcW w:w="5821" w:type="dxa"/>
          </w:tcPr>
          <w:p w14:paraId="6882420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the claim number of the claim line with the bundled payment.</w:t>
            </w:r>
            <w:r w:rsidRPr="00872348">
              <w:t xml:space="preserve"> See discussion in Data Element Clarifications section,</w:t>
            </w:r>
          </w:p>
        </w:tc>
        <w:tc>
          <w:tcPr>
            <w:tcW w:w="360" w:type="dxa"/>
          </w:tcPr>
          <w:p w14:paraId="682C81D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E7E6A9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2CB763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2825279" w14:textId="4594D58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CA2E4E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6033DF4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15</w:t>
            </w:r>
          </w:p>
        </w:tc>
        <w:tc>
          <w:tcPr>
            <w:tcW w:w="990" w:type="dxa"/>
          </w:tcPr>
          <w:p w14:paraId="4108DE6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3C7EE181"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3A2A0C8" w14:textId="77777777" w:rsidR="00232BA6" w:rsidRPr="00872348" w:rsidRDefault="00232BA6" w:rsidP="00ED513A">
            <w:pPr>
              <w:pStyle w:val="TableText"/>
            </w:pPr>
            <w:r w:rsidRPr="00872348">
              <w:t>203</w:t>
            </w:r>
          </w:p>
        </w:tc>
        <w:tc>
          <w:tcPr>
            <w:tcW w:w="1451" w:type="dxa"/>
          </w:tcPr>
          <w:p w14:paraId="40FF07C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Bundle Claim Suffix</w:t>
            </w:r>
          </w:p>
        </w:tc>
        <w:tc>
          <w:tcPr>
            <w:tcW w:w="5821" w:type="dxa"/>
          </w:tcPr>
          <w:p w14:paraId="12DA1F2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 xml:space="preserve">This the claim suffix of the claim line with the bundled payment. </w:t>
            </w:r>
            <w:r w:rsidRPr="00872348">
              <w:t>See discussion in Data Element Clarifications section,</w:t>
            </w:r>
          </w:p>
        </w:tc>
        <w:tc>
          <w:tcPr>
            <w:tcW w:w="360" w:type="dxa"/>
          </w:tcPr>
          <w:p w14:paraId="54EA0E6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237938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9249E6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CDCC961" w14:textId="79CFBD8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D26556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32A7D92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4</w:t>
            </w:r>
          </w:p>
        </w:tc>
        <w:tc>
          <w:tcPr>
            <w:tcW w:w="990" w:type="dxa"/>
          </w:tcPr>
          <w:p w14:paraId="6C4209C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B65C92" w:rsidRPr="00857A46" w14:paraId="19B1FE44"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DF88B27" w14:textId="7852601B" w:rsidR="00B65C92" w:rsidRPr="00872348" w:rsidRDefault="00B65C92" w:rsidP="00ED513A">
            <w:pPr>
              <w:pStyle w:val="TableText"/>
            </w:pPr>
            <w:r w:rsidRPr="00872348">
              <w:t>204</w:t>
            </w:r>
          </w:p>
        </w:tc>
        <w:tc>
          <w:tcPr>
            <w:tcW w:w="1451" w:type="dxa"/>
          </w:tcPr>
          <w:p w14:paraId="02FF3668" w14:textId="0B3DE3D9"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r w:rsidRPr="00857A46">
              <w:t>Value Code</w:t>
            </w:r>
          </w:p>
        </w:tc>
        <w:tc>
          <w:tcPr>
            <w:tcW w:w="5821" w:type="dxa"/>
          </w:tcPr>
          <w:p w14:paraId="605AAF02" w14:textId="77777777" w:rsidR="00B65C92" w:rsidRPr="00CA342F" w:rsidRDefault="00B65C92" w:rsidP="00ED513A">
            <w:pPr>
              <w:pStyle w:val="TableText"/>
              <w:cnfStyle w:val="000000010000" w:firstRow="0" w:lastRow="0" w:firstColumn="0" w:lastColumn="0" w:oddVBand="0" w:evenVBand="0" w:oddHBand="0" w:evenHBand="1" w:firstRowFirstColumn="0" w:firstRowLastColumn="0" w:lastRowFirstColumn="0" w:lastRowLastColumn="0"/>
            </w:pPr>
            <w:r w:rsidRPr="00CA342F">
              <w:t>Code used to relate values to identify data elements necessary to process a UB92 claim. Submit only when the value=54 for Newborn claims</w:t>
            </w:r>
          </w:p>
          <w:p w14:paraId="13D6E217" w14:textId="77777777" w:rsidR="00B65C92" w:rsidRPr="00B65C92" w:rsidRDefault="00B65C92"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5AC4993" w14:textId="0B4D222F"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D8F663E" w14:textId="77777777"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1522A31" w14:textId="77777777"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829998D" w14:textId="77777777"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EF4AAE2" w14:textId="77777777"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B4C9943" w14:textId="29252238"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r w:rsidRPr="00857A46">
              <w:t>2</w:t>
            </w:r>
          </w:p>
        </w:tc>
        <w:tc>
          <w:tcPr>
            <w:tcW w:w="990" w:type="dxa"/>
          </w:tcPr>
          <w:p w14:paraId="04A06E3E" w14:textId="109E7A37"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r w:rsidRPr="00857A46">
              <w:t>AN</w:t>
            </w:r>
          </w:p>
        </w:tc>
      </w:tr>
      <w:tr w:rsidR="006B3A36" w:rsidRPr="00857A46" w14:paraId="4ACA84E1"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D0F5325" w14:textId="77777777" w:rsidR="00232BA6" w:rsidRPr="00872348" w:rsidRDefault="00232BA6" w:rsidP="00ED513A">
            <w:pPr>
              <w:pStyle w:val="TableText"/>
            </w:pPr>
            <w:r w:rsidRPr="00872348">
              <w:t>205</w:t>
            </w:r>
          </w:p>
        </w:tc>
        <w:tc>
          <w:tcPr>
            <w:tcW w:w="1451" w:type="dxa"/>
          </w:tcPr>
          <w:p w14:paraId="1FF56A1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Value Amount</w:t>
            </w:r>
          </w:p>
        </w:tc>
        <w:tc>
          <w:tcPr>
            <w:tcW w:w="5821" w:type="dxa"/>
          </w:tcPr>
          <w:p w14:paraId="24F4B2CD" w14:textId="0D3B9B93" w:rsidR="00232BA6" w:rsidRPr="00CA342F"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CA342F">
              <w:t>Weight of a newborn in grams.</w:t>
            </w:r>
          </w:p>
          <w:p w14:paraId="5A7C3B4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CA342F">
              <w:t>Must be present on all newborn claims when the value code “54”is submitted in Field #204</w:t>
            </w:r>
          </w:p>
        </w:tc>
        <w:tc>
          <w:tcPr>
            <w:tcW w:w="360" w:type="dxa"/>
          </w:tcPr>
          <w:p w14:paraId="6AFA5C8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1BD2D3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17C866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13CD4B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5B94C6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0B579D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9</w:t>
            </w:r>
          </w:p>
        </w:tc>
        <w:tc>
          <w:tcPr>
            <w:tcW w:w="990" w:type="dxa"/>
          </w:tcPr>
          <w:p w14:paraId="5D10063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N</w:t>
            </w:r>
          </w:p>
        </w:tc>
      </w:tr>
      <w:tr w:rsidR="006B3A36" w:rsidRPr="00857A46" w14:paraId="1972300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65887F9" w14:textId="77777777" w:rsidR="00232BA6" w:rsidRPr="00872348" w:rsidRDefault="00232BA6" w:rsidP="00ED513A">
            <w:pPr>
              <w:pStyle w:val="TableText"/>
            </w:pPr>
            <w:r w:rsidRPr="00872348">
              <w:t>206</w:t>
            </w:r>
          </w:p>
        </w:tc>
        <w:tc>
          <w:tcPr>
            <w:tcW w:w="1451" w:type="dxa"/>
          </w:tcPr>
          <w:p w14:paraId="1D654C4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10</w:t>
            </w:r>
          </w:p>
        </w:tc>
        <w:tc>
          <w:tcPr>
            <w:tcW w:w="5821" w:type="dxa"/>
          </w:tcPr>
          <w:p w14:paraId="522CEE94" w14:textId="6BA7FCC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6CF2D455" w14:textId="0F19F0D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3AC8AC0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F7C58C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0672BD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10933D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9159D8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D4A5F7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093D8DB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751D0AF6"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CAA074A" w14:textId="77777777" w:rsidR="00232BA6" w:rsidRPr="00872348" w:rsidRDefault="00232BA6" w:rsidP="00ED513A">
            <w:pPr>
              <w:pStyle w:val="TableText"/>
            </w:pPr>
            <w:r w:rsidRPr="00872348">
              <w:t>207</w:t>
            </w:r>
          </w:p>
        </w:tc>
        <w:tc>
          <w:tcPr>
            <w:tcW w:w="1451" w:type="dxa"/>
          </w:tcPr>
          <w:p w14:paraId="31E66DF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11</w:t>
            </w:r>
          </w:p>
        </w:tc>
        <w:tc>
          <w:tcPr>
            <w:tcW w:w="5821" w:type="dxa"/>
          </w:tcPr>
          <w:p w14:paraId="701451AC" w14:textId="65C00B3B"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26F788FB" w14:textId="5B5D41E5"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014ED3B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81CAE6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F5AA11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2E3039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A0C901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F00A7F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738478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5C0CED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63A8868" w14:textId="77777777" w:rsidR="00232BA6" w:rsidRPr="00872348" w:rsidRDefault="00232BA6" w:rsidP="00ED513A">
            <w:pPr>
              <w:pStyle w:val="TableText"/>
            </w:pPr>
            <w:r w:rsidRPr="00872348">
              <w:t>208</w:t>
            </w:r>
          </w:p>
        </w:tc>
        <w:tc>
          <w:tcPr>
            <w:tcW w:w="1451" w:type="dxa"/>
          </w:tcPr>
          <w:p w14:paraId="3E90068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12</w:t>
            </w:r>
          </w:p>
        </w:tc>
        <w:tc>
          <w:tcPr>
            <w:tcW w:w="5821" w:type="dxa"/>
          </w:tcPr>
          <w:p w14:paraId="36572F8D" w14:textId="5260545D"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1A603288" w14:textId="60A1229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777F45B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8A1CA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1CF6A7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D33685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8368BA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F993CE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4C2F1B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7A2A0C92"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0CC7050" w14:textId="77777777" w:rsidR="00232BA6" w:rsidRPr="00872348" w:rsidRDefault="00232BA6" w:rsidP="00ED513A">
            <w:pPr>
              <w:pStyle w:val="TableText"/>
            </w:pPr>
            <w:r w:rsidRPr="00872348">
              <w:t>209</w:t>
            </w:r>
          </w:p>
        </w:tc>
        <w:tc>
          <w:tcPr>
            <w:tcW w:w="1451" w:type="dxa"/>
          </w:tcPr>
          <w:p w14:paraId="4DFD953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13</w:t>
            </w:r>
          </w:p>
        </w:tc>
        <w:tc>
          <w:tcPr>
            <w:tcW w:w="5821" w:type="dxa"/>
          </w:tcPr>
          <w:p w14:paraId="145224E4" w14:textId="0811F749"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2E5E045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67DA2CD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7F711C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C7167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5AF424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F8F8BA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0EDF71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742CEA6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C729A48"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A312710" w14:textId="77777777" w:rsidR="00232BA6" w:rsidRPr="00872348" w:rsidRDefault="00232BA6" w:rsidP="00ED513A">
            <w:pPr>
              <w:pStyle w:val="TableText"/>
            </w:pPr>
            <w:r w:rsidRPr="00872348">
              <w:t>210</w:t>
            </w:r>
          </w:p>
        </w:tc>
        <w:tc>
          <w:tcPr>
            <w:tcW w:w="1451" w:type="dxa"/>
          </w:tcPr>
          <w:p w14:paraId="0AB46B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14</w:t>
            </w:r>
          </w:p>
        </w:tc>
        <w:tc>
          <w:tcPr>
            <w:tcW w:w="5821" w:type="dxa"/>
          </w:tcPr>
          <w:p w14:paraId="468ED8CA" w14:textId="1B725A90"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711F8BA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623E8B4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472AA7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E02787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FD5246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EE2912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4E8850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774425F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18F1E1CF"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3956C56" w14:textId="77777777" w:rsidR="00232BA6" w:rsidRPr="00872348" w:rsidRDefault="00232BA6" w:rsidP="00ED513A">
            <w:pPr>
              <w:pStyle w:val="TableText"/>
            </w:pPr>
            <w:r w:rsidRPr="00872348">
              <w:t>211</w:t>
            </w:r>
          </w:p>
        </w:tc>
        <w:tc>
          <w:tcPr>
            <w:tcW w:w="1451" w:type="dxa"/>
          </w:tcPr>
          <w:p w14:paraId="3669F13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15</w:t>
            </w:r>
          </w:p>
        </w:tc>
        <w:tc>
          <w:tcPr>
            <w:tcW w:w="5821" w:type="dxa"/>
          </w:tcPr>
          <w:p w14:paraId="195799E2" w14:textId="1BB2D0E2"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50B730D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1ED99BB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D37C61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FB7884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EF39B1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2912A3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60CE1D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27418E0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6F75EC4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2707813" w14:textId="77777777" w:rsidR="00232BA6" w:rsidRPr="00872348" w:rsidRDefault="00232BA6" w:rsidP="00ED513A">
            <w:pPr>
              <w:pStyle w:val="TableText"/>
            </w:pPr>
            <w:r w:rsidRPr="00872348">
              <w:t>212</w:t>
            </w:r>
          </w:p>
        </w:tc>
        <w:tc>
          <w:tcPr>
            <w:tcW w:w="1451" w:type="dxa"/>
          </w:tcPr>
          <w:p w14:paraId="7FBB3B6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16</w:t>
            </w:r>
          </w:p>
        </w:tc>
        <w:tc>
          <w:tcPr>
            <w:tcW w:w="5821" w:type="dxa"/>
          </w:tcPr>
          <w:p w14:paraId="4CE1E735" w14:textId="6F8FD5B8"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116FB68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05BAC79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988B90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D306B4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590AC8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A36BAA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0A3D18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7A992E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14BB475D"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9F74940" w14:textId="77777777" w:rsidR="00232BA6" w:rsidRPr="00872348" w:rsidRDefault="00232BA6" w:rsidP="00ED513A">
            <w:pPr>
              <w:pStyle w:val="TableText"/>
            </w:pPr>
            <w:r w:rsidRPr="00872348">
              <w:t>213</w:t>
            </w:r>
          </w:p>
        </w:tc>
        <w:tc>
          <w:tcPr>
            <w:tcW w:w="1451" w:type="dxa"/>
          </w:tcPr>
          <w:p w14:paraId="3EC1D8B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17</w:t>
            </w:r>
          </w:p>
        </w:tc>
        <w:tc>
          <w:tcPr>
            <w:tcW w:w="5821" w:type="dxa"/>
          </w:tcPr>
          <w:p w14:paraId="2DA3D4B9" w14:textId="7A6EB49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01249AC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7453329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6C7AFD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5B1449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CA10FE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9EBC9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59D9F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AFF71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59A923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FAD7D3E" w14:textId="77777777" w:rsidR="00232BA6" w:rsidRPr="00872348" w:rsidRDefault="00232BA6" w:rsidP="00ED513A">
            <w:pPr>
              <w:pStyle w:val="TableText"/>
            </w:pPr>
            <w:r w:rsidRPr="00872348">
              <w:t>214</w:t>
            </w:r>
          </w:p>
        </w:tc>
        <w:tc>
          <w:tcPr>
            <w:tcW w:w="1451" w:type="dxa"/>
          </w:tcPr>
          <w:p w14:paraId="6DAAB82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18</w:t>
            </w:r>
          </w:p>
        </w:tc>
        <w:tc>
          <w:tcPr>
            <w:tcW w:w="5821" w:type="dxa"/>
          </w:tcPr>
          <w:p w14:paraId="496750C3" w14:textId="14EBE6C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1B92234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50603DD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7318C9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2EC5A9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05D5BB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893EF5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E51CC7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31E1F1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08613A40"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5E8F771" w14:textId="77777777" w:rsidR="00232BA6" w:rsidRPr="00872348" w:rsidRDefault="00232BA6" w:rsidP="00ED513A">
            <w:pPr>
              <w:pStyle w:val="TableText"/>
            </w:pPr>
            <w:r w:rsidRPr="00872348">
              <w:t>215</w:t>
            </w:r>
          </w:p>
        </w:tc>
        <w:tc>
          <w:tcPr>
            <w:tcW w:w="1451" w:type="dxa"/>
          </w:tcPr>
          <w:p w14:paraId="1569766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19</w:t>
            </w:r>
          </w:p>
        </w:tc>
        <w:tc>
          <w:tcPr>
            <w:tcW w:w="5821" w:type="dxa"/>
          </w:tcPr>
          <w:p w14:paraId="09F02AC8" w14:textId="517C7606"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5DA5FA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438A8A8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4F2496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DF773E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9270DB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A45C4F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1A1833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C33556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39269B7"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5046246" w14:textId="77777777" w:rsidR="00232BA6" w:rsidRPr="00872348" w:rsidRDefault="00232BA6" w:rsidP="00ED513A">
            <w:pPr>
              <w:pStyle w:val="TableText"/>
            </w:pPr>
            <w:r w:rsidRPr="00872348">
              <w:t>216</w:t>
            </w:r>
          </w:p>
        </w:tc>
        <w:tc>
          <w:tcPr>
            <w:tcW w:w="1451" w:type="dxa"/>
          </w:tcPr>
          <w:p w14:paraId="643AD3A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20</w:t>
            </w:r>
          </w:p>
        </w:tc>
        <w:tc>
          <w:tcPr>
            <w:tcW w:w="5821" w:type="dxa"/>
          </w:tcPr>
          <w:p w14:paraId="3FD748D3" w14:textId="2598B40C"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41118A3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58F119D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479BC4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D38C1D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5712AF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18A727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75526A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78B99B9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378B738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2EE4927" w14:textId="77777777" w:rsidR="00232BA6" w:rsidRPr="00872348" w:rsidRDefault="00232BA6" w:rsidP="00ED513A">
            <w:pPr>
              <w:pStyle w:val="TableText"/>
            </w:pPr>
            <w:r w:rsidRPr="00872348">
              <w:t>217</w:t>
            </w:r>
          </w:p>
        </w:tc>
        <w:tc>
          <w:tcPr>
            <w:tcW w:w="1451" w:type="dxa"/>
          </w:tcPr>
          <w:p w14:paraId="2A7935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21</w:t>
            </w:r>
          </w:p>
        </w:tc>
        <w:tc>
          <w:tcPr>
            <w:tcW w:w="5821" w:type="dxa"/>
          </w:tcPr>
          <w:p w14:paraId="0703BC1E" w14:textId="6126F664"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355487B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A931BA">
              <w:t>Se</w:t>
            </w:r>
            <w:r w:rsidRPr="00872348">
              <w:t>e discussion in Data Element Clarifications section, including clarification on ICD-10</w:t>
            </w:r>
          </w:p>
        </w:tc>
        <w:tc>
          <w:tcPr>
            <w:tcW w:w="360" w:type="dxa"/>
          </w:tcPr>
          <w:p w14:paraId="06E84A6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87A5A9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8F1DCD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1B1443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8921F2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8C332E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03859AA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506A7DF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BDBE0F9" w14:textId="77777777" w:rsidR="00232BA6" w:rsidRPr="00872348" w:rsidRDefault="00232BA6" w:rsidP="00ED513A">
            <w:pPr>
              <w:pStyle w:val="TableText"/>
            </w:pPr>
            <w:r w:rsidRPr="00872348">
              <w:t>218</w:t>
            </w:r>
          </w:p>
        </w:tc>
        <w:tc>
          <w:tcPr>
            <w:tcW w:w="1451" w:type="dxa"/>
          </w:tcPr>
          <w:p w14:paraId="3D52B5F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22</w:t>
            </w:r>
          </w:p>
        </w:tc>
        <w:tc>
          <w:tcPr>
            <w:tcW w:w="5821" w:type="dxa"/>
          </w:tcPr>
          <w:p w14:paraId="291C2C09" w14:textId="5FAEC689"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38D2248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70D0C91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4BEE34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A21DA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FCA698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33F484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DC44C0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EA5243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774CEAFF"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0701513" w14:textId="77777777" w:rsidR="00232BA6" w:rsidRPr="00872348" w:rsidRDefault="00232BA6" w:rsidP="00ED513A">
            <w:pPr>
              <w:pStyle w:val="TableText"/>
            </w:pPr>
            <w:r w:rsidRPr="00872348">
              <w:t>219</w:t>
            </w:r>
          </w:p>
        </w:tc>
        <w:tc>
          <w:tcPr>
            <w:tcW w:w="1451" w:type="dxa"/>
          </w:tcPr>
          <w:p w14:paraId="06E53C4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23</w:t>
            </w:r>
          </w:p>
        </w:tc>
        <w:tc>
          <w:tcPr>
            <w:tcW w:w="5821" w:type="dxa"/>
          </w:tcPr>
          <w:p w14:paraId="2346BA2D" w14:textId="3C3F7EE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6B611B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07603ED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257CC6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D49160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7E00F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9B9914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F069F9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C244A8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3B9F457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CE0286E" w14:textId="77777777" w:rsidR="00232BA6" w:rsidRPr="00872348" w:rsidRDefault="00232BA6" w:rsidP="00ED513A">
            <w:pPr>
              <w:pStyle w:val="TableText"/>
            </w:pPr>
            <w:r w:rsidRPr="00872348">
              <w:t>220</w:t>
            </w:r>
          </w:p>
        </w:tc>
        <w:tc>
          <w:tcPr>
            <w:tcW w:w="1451" w:type="dxa"/>
          </w:tcPr>
          <w:p w14:paraId="1E7BDE1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24</w:t>
            </w:r>
          </w:p>
        </w:tc>
        <w:tc>
          <w:tcPr>
            <w:tcW w:w="5821" w:type="dxa"/>
          </w:tcPr>
          <w:p w14:paraId="110452A1" w14:textId="5B939698"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6DE2B364"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p w14:paraId="2D08F96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C553B8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CD9E36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DF641E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B4A55F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DD1B16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08FF59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DCC8F3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4D29B30"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839A6B2" w14:textId="77777777" w:rsidR="00232BA6" w:rsidRPr="00872348" w:rsidRDefault="00232BA6" w:rsidP="00ED513A">
            <w:pPr>
              <w:pStyle w:val="TableText"/>
            </w:pPr>
            <w:r w:rsidRPr="00872348">
              <w:t>221</w:t>
            </w:r>
          </w:p>
        </w:tc>
        <w:tc>
          <w:tcPr>
            <w:tcW w:w="1451" w:type="dxa"/>
          </w:tcPr>
          <w:p w14:paraId="06BCF62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25</w:t>
            </w:r>
          </w:p>
        </w:tc>
        <w:tc>
          <w:tcPr>
            <w:tcW w:w="5821" w:type="dxa"/>
          </w:tcPr>
          <w:p w14:paraId="1A3BD078" w14:textId="4BC38B7F"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790DD529" w14:textId="3BCA9EA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22B76FB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244C56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3569E3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CFFB59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8E70C8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2D824E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090CA2E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DEA3564"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E985268" w14:textId="77777777" w:rsidR="00232BA6" w:rsidRPr="00872348" w:rsidRDefault="00232BA6" w:rsidP="00ED513A">
            <w:pPr>
              <w:pStyle w:val="TableText"/>
            </w:pPr>
            <w:r w:rsidRPr="00872348">
              <w:t>222</w:t>
            </w:r>
          </w:p>
        </w:tc>
        <w:tc>
          <w:tcPr>
            <w:tcW w:w="1451" w:type="dxa"/>
          </w:tcPr>
          <w:p w14:paraId="149E550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Attending Prov. ID Address Location Code</w:t>
            </w:r>
          </w:p>
        </w:tc>
        <w:tc>
          <w:tcPr>
            <w:tcW w:w="5821" w:type="dxa"/>
          </w:tcPr>
          <w:p w14:paraId="19316B1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Code to identify address location of Attending Provider ID in field #87</w:t>
            </w:r>
          </w:p>
        </w:tc>
        <w:tc>
          <w:tcPr>
            <w:tcW w:w="360" w:type="dxa"/>
          </w:tcPr>
          <w:p w14:paraId="17E691B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3703DE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4043B9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16DB8F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95D914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59C324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15</w:t>
            </w:r>
          </w:p>
        </w:tc>
        <w:tc>
          <w:tcPr>
            <w:tcW w:w="990" w:type="dxa"/>
          </w:tcPr>
          <w:p w14:paraId="0442B36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071D91EE"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D0EFA2B" w14:textId="77777777" w:rsidR="00232BA6" w:rsidRPr="00872348" w:rsidRDefault="00232BA6" w:rsidP="00ED513A">
            <w:pPr>
              <w:pStyle w:val="TableText"/>
            </w:pPr>
            <w:r w:rsidRPr="00872348">
              <w:t>223</w:t>
            </w:r>
          </w:p>
        </w:tc>
        <w:tc>
          <w:tcPr>
            <w:tcW w:w="1451" w:type="dxa"/>
          </w:tcPr>
          <w:p w14:paraId="72A0305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Billing Provider ID Address Location Code</w:t>
            </w:r>
          </w:p>
        </w:tc>
        <w:tc>
          <w:tcPr>
            <w:tcW w:w="5821" w:type="dxa"/>
          </w:tcPr>
          <w:p w14:paraId="61A8E8EA" w14:textId="2025FBA8"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Code to identify address location of Billing Provider ID</w:t>
            </w:r>
            <w:r w:rsidR="00083E7A">
              <w:t xml:space="preserve"> </w:t>
            </w:r>
            <w:r w:rsidRPr="00857A46">
              <w:t>in field # 58</w:t>
            </w:r>
          </w:p>
        </w:tc>
        <w:tc>
          <w:tcPr>
            <w:tcW w:w="360" w:type="dxa"/>
          </w:tcPr>
          <w:p w14:paraId="27FC3BC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28D911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C04E73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32809F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72133DC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67357D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15</w:t>
            </w:r>
          </w:p>
        </w:tc>
        <w:tc>
          <w:tcPr>
            <w:tcW w:w="990" w:type="dxa"/>
          </w:tcPr>
          <w:p w14:paraId="0A26A1E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FD5DC6F"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47412BB" w14:textId="77777777" w:rsidR="00232BA6" w:rsidRPr="00872348" w:rsidRDefault="00232BA6" w:rsidP="00ED513A">
            <w:pPr>
              <w:pStyle w:val="TableText"/>
            </w:pPr>
            <w:r w:rsidRPr="00872348">
              <w:t>224</w:t>
            </w:r>
          </w:p>
        </w:tc>
        <w:tc>
          <w:tcPr>
            <w:tcW w:w="1451" w:type="dxa"/>
          </w:tcPr>
          <w:p w14:paraId="43FF5D6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Prescribing Prov. ID Address Location Code</w:t>
            </w:r>
          </w:p>
        </w:tc>
        <w:tc>
          <w:tcPr>
            <w:tcW w:w="5821" w:type="dxa"/>
          </w:tcPr>
          <w:p w14:paraId="0ACF4B04" w14:textId="34A2DDF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Code to identify address location of Prescribing Provider ID in field # 81</w:t>
            </w:r>
          </w:p>
        </w:tc>
        <w:tc>
          <w:tcPr>
            <w:tcW w:w="360" w:type="dxa"/>
          </w:tcPr>
          <w:p w14:paraId="4D7D838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32C099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B79CCF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AB9D08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458214A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A6002E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15</w:t>
            </w:r>
          </w:p>
        </w:tc>
        <w:tc>
          <w:tcPr>
            <w:tcW w:w="990" w:type="dxa"/>
          </w:tcPr>
          <w:p w14:paraId="405BE10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AAA30A5"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A765BF3" w14:textId="77777777" w:rsidR="00232BA6" w:rsidRPr="00872348" w:rsidRDefault="00232BA6" w:rsidP="00ED513A">
            <w:pPr>
              <w:pStyle w:val="TableText"/>
            </w:pPr>
            <w:r w:rsidRPr="00872348">
              <w:t>225</w:t>
            </w:r>
          </w:p>
        </w:tc>
        <w:tc>
          <w:tcPr>
            <w:tcW w:w="1451" w:type="dxa"/>
          </w:tcPr>
          <w:p w14:paraId="59B25A0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PCP Provider ID Address Location Code</w:t>
            </w:r>
          </w:p>
        </w:tc>
        <w:tc>
          <w:tcPr>
            <w:tcW w:w="5821" w:type="dxa"/>
          </w:tcPr>
          <w:p w14:paraId="24E5035F" w14:textId="6C3412C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Code to identify address location of PCP Provider ID</w:t>
            </w:r>
            <w:r w:rsidR="00083E7A">
              <w:t xml:space="preserve"> </w:t>
            </w:r>
            <w:r w:rsidRPr="00857A46">
              <w:t>in field # 47</w:t>
            </w:r>
          </w:p>
        </w:tc>
        <w:tc>
          <w:tcPr>
            <w:tcW w:w="360" w:type="dxa"/>
          </w:tcPr>
          <w:p w14:paraId="00BF1DD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EE8A22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DA0FB2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3D09FDA" w14:textId="31A7EEEB"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591322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7E3DF8B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15</w:t>
            </w:r>
          </w:p>
        </w:tc>
        <w:tc>
          <w:tcPr>
            <w:tcW w:w="990" w:type="dxa"/>
          </w:tcPr>
          <w:p w14:paraId="2A7AF8D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230C7D1F"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E18F52A" w14:textId="77777777" w:rsidR="00232BA6" w:rsidRPr="00872348" w:rsidRDefault="00232BA6" w:rsidP="00ED513A">
            <w:pPr>
              <w:pStyle w:val="TableText"/>
            </w:pPr>
            <w:r w:rsidRPr="00872348">
              <w:t>226</w:t>
            </w:r>
          </w:p>
        </w:tc>
        <w:tc>
          <w:tcPr>
            <w:tcW w:w="1451" w:type="dxa"/>
          </w:tcPr>
          <w:p w14:paraId="1E825A8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Referring Provider ID Address Location Code</w:t>
            </w:r>
          </w:p>
        </w:tc>
        <w:tc>
          <w:tcPr>
            <w:tcW w:w="5821" w:type="dxa"/>
          </w:tcPr>
          <w:p w14:paraId="09D8844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Code to identify address location of Referring Provider ID in filed # 52</w:t>
            </w:r>
          </w:p>
        </w:tc>
        <w:tc>
          <w:tcPr>
            <w:tcW w:w="360" w:type="dxa"/>
          </w:tcPr>
          <w:p w14:paraId="525856D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20839E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0A2AE9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C11600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19DBFB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BD09AE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15</w:t>
            </w:r>
          </w:p>
        </w:tc>
        <w:tc>
          <w:tcPr>
            <w:tcW w:w="990" w:type="dxa"/>
          </w:tcPr>
          <w:p w14:paraId="1CD4995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56CA14FB"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40F1F6B" w14:textId="68C98D68" w:rsidR="00232BA6" w:rsidRPr="00872348" w:rsidRDefault="00232BA6" w:rsidP="00ED513A">
            <w:pPr>
              <w:pStyle w:val="TableText"/>
            </w:pPr>
            <w:r w:rsidRPr="00872348">
              <w:t>227</w:t>
            </w:r>
          </w:p>
        </w:tc>
        <w:tc>
          <w:tcPr>
            <w:tcW w:w="1451" w:type="dxa"/>
          </w:tcPr>
          <w:p w14:paraId="333548EE" w14:textId="42CC14D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292992">
              <w:t>Servicing Provider ID Address Location Code</w:t>
            </w:r>
          </w:p>
        </w:tc>
        <w:tc>
          <w:tcPr>
            <w:tcW w:w="5821" w:type="dxa"/>
          </w:tcPr>
          <w:p w14:paraId="1E3B9A65" w14:textId="759EB2A9"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Code to identify address location of Servicing Provider ID in field # 50</w:t>
            </w:r>
          </w:p>
        </w:tc>
        <w:tc>
          <w:tcPr>
            <w:tcW w:w="360" w:type="dxa"/>
          </w:tcPr>
          <w:p w14:paraId="6F9ED68D" w14:textId="6438F414"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360" w:type="dxa"/>
          </w:tcPr>
          <w:p w14:paraId="3B99D277" w14:textId="77F898A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360" w:type="dxa"/>
          </w:tcPr>
          <w:p w14:paraId="172BE0CC" w14:textId="170616E4"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360" w:type="dxa"/>
          </w:tcPr>
          <w:p w14:paraId="095BA31E" w14:textId="5FA8EDF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270" w:type="dxa"/>
          </w:tcPr>
          <w:p w14:paraId="1B8D616F" w14:textId="6EBECF7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900" w:type="dxa"/>
          </w:tcPr>
          <w:p w14:paraId="19DFA742" w14:textId="292ABA50"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15</w:t>
            </w:r>
          </w:p>
        </w:tc>
        <w:tc>
          <w:tcPr>
            <w:tcW w:w="990" w:type="dxa"/>
          </w:tcPr>
          <w:p w14:paraId="342050D7" w14:textId="673A690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6B3A36" w:rsidRPr="00857A46" w14:paraId="141D3EA9"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E7FD45F" w14:textId="40F99A35" w:rsidR="00232BA6" w:rsidRPr="00872348" w:rsidRDefault="00232BA6" w:rsidP="00ED513A">
            <w:pPr>
              <w:pStyle w:val="TableText"/>
            </w:pPr>
            <w:r w:rsidRPr="00872348">
              <w:t>228</w:t>
            </w:r>
          </w:p>
        </w:tc>
        <w:tc>
          <w:tcPr>
            <w:tcW w:w="1451" w:type="dxa"/>
          </w:tcPr>
          <w:p w14:paraId="19032298" w14:textId="2A477B88" w:rsidR="00232BA6" w:rsidRPr="00292992"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292992">
              <w:t>PCC Provider ID Address Location Code</w:t>
            </w:r>
          </w:p>
        </w:tc>
        <w:tc>
          <w:tcPr>
            <w:tcW w:w="5821" w:type="dxa"/>
          </w:tcPr>
          <w:p w14:paraId="2852F225" w14:textId="12856A71"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 xml:space="preserve">Code to identify address location of </w:t>
            </w:r>
            <w:r w:rsidR="00702280">
              <w:t>PCC Provider ID</w:t>
            </w:r>
            <w:r>
              <w:t xml:space="preserve"> In </w:t>
            </w:r>
            <w:r w:rsidR="00600584">
              <w:t>field #</w:t>
            </w:r>
            <w:r w:rsidRPr="00872348">
              <w:t xml:space="preserve"> 49</w:t>
            </w:r>
          </w:p>
        </w:tc>
        <w:tc>
          <w:tcPr>
            <w:tcW w:w="360" w:type="dxa"/>
          </w:tcPr>
          <w:p w14:paraId="11202F84" w14:textId="6BF7F80C"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360" w:type="dxa"/>
          </w:tcPr>
          <w:p w14:paraId="1ACB85AA" w14:textId="22F3C971"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360" w:type="dxa"/>
          </w:tcPr>
          <w:p w14:paraId="0CD392C4" w14:textId="7D83A8DF"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360" w:type="dxa"/>
          </w:tcPr>
          <w:p w14:paraId="2BB23209" w14:textId="3EF27563"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270" w:type="dxa"/>
          </w:tcPr>
          <w:p w14:paraId="6E364C06" w14:textId="768E32E6"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900" w:type="dxa"/>
          </w:tcPr>
          <w:p w14:paraId="340F6A55" w14:textId="48439CE3"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15</w:t>
            </w:r>
          </w:p>
        </w:tc>
        <w:tc>
          <w:tcPr>
            <w:tcW w:w="990" w:type="dxa"/>
          </w:tcPr>
          <w:p w14:paraId="4E6F04F0" w14:textId="64E689B4"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6B3A36" w:rsidRPr="00857A46" w14:paraId="3E2A7822"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E4F8850" w14:textId="77777777" w:rsidR="00232BA6" w:rsidRPr="00872348" w:rsidRDefault="00232BA6" w:rsidP="00ED513A">
            <w:pPr>
              <w:pStyle w:val="TableText"/>
            </w:pPr>
            <w:r w:rsidRPr="00872348">
              <w:t>229</w:t>
            </w:r>
          </w:p>
          <w:p w14:paraId="381AF5C1" w14:textId="77777777" w:rsidR="00232BA6" w:rsidRPr="00872348" w:rsidRDefault="00232BA6" w:rsidP="00ED513A">
            <w:pPr>
              <w:pStyle w:val="TableText"/>
            </w:pPr>
          </w:p>
        </w:tc>
        <w:tc>
          <w:tcPr>
            <w:tcW w:w="1451" w:type="dxa"/>
          </w:tcPr>
          <w:p w14:paraId="4C2D6EB5" w14:textId="77777777" w:rsidR="00232BA6" w:rsidRPr="005A0ECF"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E40BB3">
              <w:t>Submission Clarification</w:t>
            </w:r>
            <w:r w:rsidRPr="005A0ECF">
              <w:t xml:space="preserve"> Code 2</w:t>
            </w:r>
          </w:p>
          <w:p w14:paraId="7D52CC7E" w14:textId="77777777" w:rsidR="00232BA6" w:rsidRPr="00292992"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5821" w:type="dxa"/>
          </w:tcPr>
          <w:p w14:paraId="05FCE329"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012A45">
              <w:t>420-DK- Code indicating that the pharmacist is clarifying the submission</w:t>
            </w:r>
            <w:r>
              <w:t>.</w:t>
            </w:r>
          </w:p>
          <w:p w14:paraId="6C7C06BD" w14:textId="4A841DD9" w:rsidR="00232BA6" w:rsidRDefault="006514E0" w:rsidP="00ED513A">
            <w:pPr>
              <w:pStyle w:val="TableText"/>
              <w:cnfStyle w:val="000000100000" w:firstRow="0" w:lastRow="0" w:firstColumn="0" w:lastColumn="0" w:oddVBand="0" w:evenVBand="0" w:oddHBand="1" w:evenHBand="0" w:firstRowFirstColumn="0" w:firstRowLastColumn="0" w:lastRowFirstColumn="0" w:lastRowLastColumn="0"/>
            </w:pPr>
            <w:r>
              <w:t>For 340b drugs the Submission Clarification Code must be populated with a code value of 20.  Please refer to Segment 2.0 Data Element Clarifications for further information</w:t>
            </w:r>
            <w:r w:rsidR="00A20B1C">
              <w:t>.</w:t>
            </w:r>
          </w:p>
        </w:tc>
        <w:tc>
          <w:tcPr>
            <w:tcW w:w="360" w:type="dxa"/>
          </w:tcPr>
          <w:p w14:paraId="6D1B825C"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364ED72"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1F60927"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6C9F5BC" w14:textId="7F0F395D"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270" w:type="dxa"/>
          </w:tcPr>
          <w:p w14:paraId="7CE4FB98"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794EF4D" w14:textId="0618A7EA"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7</w:t>
            </w:r>
          </w:p>
        </w:tc>
        <w:tc>
          <w:tcPr>
            <w:tcW w:w="990" w:type="dxa"/>
          </w:tcPr>
          <w:p w14:paraId="27AD4B32" w14:textId="7AEE6AAF"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N</w:t>
            </w:r>
          </w:p>
        </w:tc>
      </w:tr>
      <w:tr w:rsidR="006B3A36" w:rsidRPr="00857A46" w14:paraId="1A0D7767"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5E713AD" w14:textId="11AA6CF5" w:rsidR="00232BA6" w:rsidRPr="00872348" w:rsidRDefault="00232BA6" w:rsidP="00ED513A">
            <w:pPr>
              <w:pStyle w:val="TableText"/>
            </w:pPr>
            <w:r w:rsidRPr="00872348">
              <w:t>230</w:t>
            </w:r>
          </w:p>
        </w:tc>
        <w:tc>
          <w:tcPr>
            <w:tcW w:w="1451" w:type="dxa"/>
          </w:tcPr>
          <w:p w14:paraId="5222BF86" w14:textId="77777777" w:rsidR="00232BA6" w:rsidRPr="001D6157"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E40BB3">
              <w:t>Submission Clarification</w:t>
            </w:r>
            <w:r w:rsidRPr="001D6157">
              <w:t xml:space="preserve"> Code 3</w:t>
            </w:r>
          </w:p>
          <w:p w14:paraId="5CEA946F" w14:textId="77777777" w:rsidR="00232BA6" w:rsidRPr="00E40BB3"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5821" w:type="dxa"/>
          </w:tcPr>
          <w:p w14:paraId="1A1A5B22"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012A45">
              <w:t>420-DK- Code indicating that the pharmacist is clarifying the submission</w:t>
            </w:r>
            <w:r>
              <w:t>.</w:t>
            </w:r>
          </w:p>
          <w:p w14:paraId="2E4D5632" w14:textId="64DEE179" w:rsidR="00232BA6" w:rsidRPr="00012A45" w:rsidRDefault="006514E0" w:rsidP="00ED513A">
            <w:pPr>
              <w:pStyle w:val="TableText"/>
              <w:cnfStyle w:val="000000010000" w:firstRow="0" w:lastRow="0" w:firstColumn="0" w:lastColumn="0" w:oddVBand="0" w:evenVBand="0" w:oddHBand="0" w:evenHBand="1" w:firstRowFirstColumn="0" w:firstRowLastColumn="0" w:lastRowFirstColumn="0" w:lastRowLastColumn="0"/>
            </w:pPr>
            <w:r>
              <w:t>For 340b drugs the Submission Clarification Code must be populated with a code value of 20.  Please refer to Segment 2.0 Data Element Clarifications for further information</w:t>
            </w:r>
            <w:r w:rsidR="00A20B1C">
              <w:t>.</w:t>
            </w:r>
          </w:p>
        </w:tc>
        <w:tc>
          <w:tcPr>
            <w:tcW w:w="360" w:type="dxa"/>
          </w:tcPr>
          <w:p w14:paraId="67F076E8"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F0E8BB5"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C126809"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92DED79" w14:textId="6CAE93CF"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270" w:type="dxa"/>
          </w:tcPr>
          <w:p w14:paraId="61FC0A61"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D2719C3" w14:textId="00694EBC"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7</w:t>
            </w:r>
          </w:p>
        </w:tc>
        <w:tc>
          <w:tcPr>
            <w:tcW w:w="990" w:type="dxa"/>
          </w:tcPr>
          <w:p w14:paraId="0013FE3F" w14:textId="62FE3EC3"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6B3A36" w:rsidRPr="00857A46" w14:paraId="371DBEFE"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59577CE" w14:textId="0B34E40D" w:rsidR="00232BA6" w:rsidRPr="00872348" w:rsidRDefault="00232BA6" w:rsidP="00ED513A">
            <w:pPr>
              <w:pStyle w:val="TableText"/>
            </w:pPr>
            <w:r w:rsidRPr="00872348">
              <w:t>231</w:t>
            </w:r>
          </w:p>
        </w:tc>
        <w:tc>
          <w:tcPr>
            <w:tcW w:w="1451" w:type="dxa"/>
          </w:tcPr>
          <w:p w14:paraId="071D8F08"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Unit of Measure</w:t>
            </w:r>
          </w:p>
          <w:p w14:paraId="5221BABB" w14:textId="77777777" w:rsidR="00232BA6" w:rsidRPr="00E40BB3"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5821" w:type="dxa"/>
          </w:tcPr>
          <w:p w14:paraId="1404E440" w14:textId="77777777" w:rsidR="00232BA6" w:rsidRPr="003C4755"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 xml:space="preserve">To be provided on all Pharmacy and Physician-Administered </w:t>
            </w:r>
            <w:r>
              <w:t>D</w:t>
            </w:r>
            <w:r w:rsidRPr="003C4755">
              <w:t>rugs claims.</w:t>
            </w:r>
          </w:p>
          <w:p w14:paraId="1AB52386" w14:textId="04E2F4C6"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The unit of measure for the value entered in “</w:t>
            </w:r>
            <w:r w:rsidRPr="00E746E0">
              <w:t>Metric Quantity</w:t>
            </w:r>
            <w:r>
              <w:t>”</w:t>
            </w:r>
          </w:p>
          <w:p w14:paraId="730567CE" w14:textId="6ABB95EA" w:rsidR="00232BA6" w:rsidRPr="00012A45"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 xml:space="preserve">field (# 38), </w:t>
            </w:r>
            <w:r w:rsidR="00D86908">
              <w:t>e.g.,</w:t>
            </w:r>
            <w:r>
              <w:t xml:space="preserve"> grams, milliliters.  Observe industry standard specific to each drug (e.g</w:t>
            </w:r>
            <w:r w:rsidR="00667714">
              <w:t>.,</w:t>
            </w:r>
            <w:r>
              <w:t xml:space="preserve"> HEDIS measure requirements).</w:t>
            </w:r>
            <w:r w:rsidR="0003344B">
              <w:t xml:space="preserve">  </w:t>
            </w:r>
            <w:r w:rsidRPr="00E746E0">
              <w:t xml:space="preserve">Please </w:t>
            </w:r>
            <w:r>
              <w:t>refer to</w:t>
            </w:r>
            <w:r w:rsidRPr="00E746E0">
              <w:t xml:space="preserve"> </w:t>
            </w:r>
            <w:r>
              <w:t>T</w:t>
            </w:r>
            <w:r w:rsidRPr="00E746E0">
              <w:t>able</w:t>
            </w:r>
            <w:r>
              <w:t xml:space="preserve"> O for the allowed values, standard references and available links.</w:t>
            </w:r>
          </w:p>
        </w:tc>
        <w:tc>
          <w:tcPr>
            <w:tcW w:w="360" w:type="dxa"/>
          </w:tcPr>
          <w:p w14:paraId="316C3BCE" w14:textId="3A1A3236"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X</w:t>
            </w:r>
          </w:p>
        </w:tc>
        <w:tc>
          <w:tcPr>
            <w:tcW w:w="360" w:type="dxa"/>
          </w:tcPr>
          <w:p w14:paraId="203F0BF4" w14:textId="1A05122B"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X</w:t>
            </w:r>
          </w:p>
        </w:tc>
        <w:tc>
          <w:tcPr>
            <w:tcW w:w="360" w:type="dxa"/>
          </w:tcPr>
          <w:p w14:paraId="2DBA595F"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1036129" w14:textId="4F96B936"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X</w:t>
            </w:r>
          </w:p>
        </w:tc>
        <w:tc>
          <w:tcPr>
            <w:tcW w:w="270" w:type="dxa"/>
          </w:tcPr>
          <w:p w14:paraId="59B33EF4"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C830768" w14:textId="644C324B"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2</w:t>
            </w:r>
          </w:p>
        </w:tc>
        <w:tc>
          <w:tcPr>
            <w:tcW w:w="990" w:type="dxa"/>
          </w:tcPr>
          <w:p w14:paraId="59C008C8" w14:textId="5A3253BE"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C</w:t>
            </w:r>
          </w:p>
        </w:tc>
      </w:tr>
      <w:tr w:rsidR="006B3A36" w:rsidRPr="00857A46" w14:paraId="052CE3F2"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7B6AD2A" w14:textId="26316ED7" w:rsidR="00232BA6" w:rsidRPr="00872348" w:rsidRDefault="00232BA6" w:rsidP="00ED513A">
            <w:pPr>
              <w:pStyle w:val="TableText"/>
            </w:pPr>
            <w:r w:rsidRPr="00872348">
              <w:t>232</w:t>
            </w:r>
          </w:p>
        </w:tc>
        <w:tc>
          <w:tcPr>
            <w:tcW w:w="1451" w:type="dxa"/>
          </w:tcPr>
          <w:p w14:paraId="061DEB12" w14:textId="51760339"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Provider Payment</w:t>
            </w:r>
          </w:p>
        </w:tc>
        <w:tc>
          <w:tcPr>
            <w:tcW w:w="5821" w:type="dxa"/>
          </w:tcPr>
          <w:p w14:paraId="44CFB79A" w14:textId="376688BC" w:rsidR="00232BA6" w:rsidRPr="003C4755"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3351E4">
              <w:t xml:space="preserve">The Gross Amount that the </w:t>
            </w:r>
            <w:r>
              <w:t>P</w:t>
            </w:r>
            <w:r w:rsidRPr="003351E4">
              <w:t>lan/PBM paid to the pharmacy for the claim</w:t>
            </w:r>
          </w:p>
        </w:tc>
        <w:tc>
          <w:tcPr>
            <w:tcW w:w="360" w:type="dxa"/>
          </w:tcPr>
          <w:p w14:paraId="6FC37346" w14:textId="77777777" w:rsidR="00232BA6" w:rsidRPr="003C4755"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82A2696" w14:textId="77777777" w:rsidR="00232BA6" w:rsidRPr="003C4755"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4172088"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647EBA8" w14:textId="01074056" w:rsidR="00232BA6" w:rsidRPr="003C4755" w:rsidRDefault="001D0A5C"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270" w:type="dxa"/>
          </w:tcPr>
          <w:p w14:paraId="5028553C"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65ACA65" w14:textId="739864C4" w:rsidR="00232BA6" w:rsidRPr="003C4755"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9</w:t>
            </w:r>
          </w:p>
        </w:tc>
        <w:tc>
          <w:tcPr>
            <w:tcW w:w="990" w:type="dxa"/>
          </w:tcPr>
          <w:p w14:paraId="5413583C" w14:textId="0601C17F" w:rsidR="00232BA6" w:rsidRPr="003C4755"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6B3A36" w:rsidRPr="00857A46" w14:paraId="5365B53E"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E31D6A4" w14:textId="7FE6EEF3" w:rsidR="00232BA6" w:rsidRPr="00872348" w:rsidRDefault="00232BA6" w:rsidP="00ED513A">
            <w:pPr>
              <w:pStyle w:val="TableText"/>
            </w:pPr>
            <w:r w:rsidRPr="00872348">
              <w:t>233</w:t>
            </w:r>
          </w:p>
        </w:tc>
        <w:tc>
          <w:tcPr>
            <w:tcW w:w="1451" w:type="dxa"/>
          </w:tcPr>
          <w:p w14:paraId="7904025A" w14:textId="5969E1E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Filler</w:t>
            </w:r>
          </w:p>
        </w:tc>
        <w:tc>
          <w:tcPr>
            <w:tcW w:w="5821" w:type="dxa"/>
          </w:tcPr>
          <w:p w14:paraId="29DB406A" w14:textId="77777777" w:rsidR="00232BA6" w:rsidRPr="003351E4"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B42F6F3" w14:textId="77777777" w:rsidR="00232BA6" w:rsidRPr="003C4755"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308BD51" w14:textId="77777777" w:rsidR="00232BA6" w:rsidRPr="003C4755"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1539B9F"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F8622BE" w14:textId="77777777" w:rsidR="00232BA6" w:rsidRPr="003C4755"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7EF8FCA"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C6C1E23" w14:textId="4E0C3E0C"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9</w:t>
            </w:r>
          </w:p>
        </w:tc>
        <w:tc>
          <w:tcPr>
            <w:tcW w:w="990" w:type="dxa"/>
          </w:tcPr>
          <w:p w14:paraId="6ACCF1D0" w14:textId="0C68DF36"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N</w:t>
            </w:r>
          </w:p>
        </w:tc>
      </w:tr>
    </w:tbl>
    <w:p w14:paraId="677ACF44" w14:textId="714CE590" w:rsidR="00675BB0" w:rsidRDefault="00675BB0" w:rsidP="005E1704">
      <w:pPr>
        <w:pStyle w:val="Heading3NoNum"/>
      </w:pPr>
      <w:bookmarkStart w:id="463" w:name="_Toc376248295"/>
      <w:bookmarkStart w:id="464" w:name="_Toc461693998"/>
      <w:bookmarkStart w:id="465" w:name="_Toc461694128"/>
      <w:bookmarkEnd w:id="455"/>
      <w:bookmarkEnd w:id="456"/>
      <w:bookmarkEnd w:id="457"/>
      <w:bookmarkEnd w:id="458"/>
      <w:bookmarkEnd w:id="459"/>
      <w:bookmarkEnd w:id="460"/>
      <w:bookmarkEnd w:id="461"/>
    </w:p>
    <w:p w14:paraId="2ED9C21D" w14:textId="77777777" w:rsidR="00971477" w:rsidRPr="00901351" w:rsidRDefault="00971477" w:rsidP="00971477">
      <w:pPr>
        <w:pStyle w:val="Heading3NoNum"/>
      </w:pPr>
      <w:r w:rsidRPr="00872348">
        <w:t>* Key to Data Types</w:t>
      </w:r>
    </w:p>
    <w:p w14:paraId="72F88BED" w14:textId="77777777" w:rsidR="00971477" w:rsidRPr="00D368D5" w:rsidRDefault="00971477" w:rsidP="00971477">
      <w:pPr>
        <w:rPr>
          <w:rStyle w:val="ZBold"/>
        </w:rPr>
      </w:pPr>
      <w:r w:rsidRPr="00D368D5">
        <w:rPr>
          <w:rStyle w:val="ZBold"/>
        </w:rPr>
        <w:t>C - Character</w:t>
      </w:r>
    </w:p>
    <w:p w14:paraId="441D088C" w14:textId="77777777" w:rsidR="00971477" w:rsidRPr="004D17D2" w:rsidRDefault="00971477" w:rsidP="00971477">
      <w:pPr>
        <w:pStyle w:val="ListBullet"/>
        <w:rPr>
          <w:rFonts w:ascii="Calibri" w:hAnsi="Calibri" w:cs="Calibri"/>
        </w:rPr>
      </w:pPr>
      <w:r w:rsidRPr="004D17D2">
        <w:rPr>
          <w:rFonts w:ascii="Calibri" w:hAnsi="Calibri" w:cs="Calibri"/>
        </w:rPr>
        <w:t>Includes space, A-Z (upper or lower case), 0-9</w:t>
      </w:r>
    </w:p>
    <w:p w14:paraId="28DDA9AB" w14:textId="77777777" w:rsidR="00971477" w:rsidRPr="004D17D2" w:rsidRDefault="00971477" w:rsidP="00971477">
      <w:pPr>
        <w:pStyle w:val="ListBullet"/>
        <w:rPr>
          <w:rFonts w:ascii="Calibri" w:hAnsi="Calibri" w:cs="Calibri"/>
        </w:rPr>
      </w:pPr>
      <w:r w:rsidRPr="004D17D2">
        <w:rPr>
          <w:rFonts w:ascii="Calibri" w:hAnsi="Calibri" w:cs="Calibri"/>
        </w:rPr>
        <w:t>Left justified with trailing blanks.</w:t>
      </w:r>
    </w:p>
    <w:p w14:paraId="5AC2D18C" w14:textId="77777777" w:rsidR="00971477" w:rsidRPr="004D17D2" w:rsidRDefault="00971477" w:rsidP="00971477">
      <w:pPr>
        <w:pStyle w:val="ListBullet"/>
        <w:rPr>
          <w:rFonts w:ascii="Calibri" w:hAnsi="Calibri" w:cs="Calibri"/>
        </w:rPr>
      </w:pPr>
      <w:r w:rsidRPr="004D17D2">
        <w:rPr>
          <w:rFonts w:ascii="Calibri" w:hAnsi="Calibri" w:cs="Calibri"/>
        </w:rPr>
        <w:t>Unrecorded or missing values are blank</w:t>
      </w:r>
    </w:p>
    <w:p w14:paraId="6C105E16" w14:textId="5DDC40BD" w:rsidR="00901351" w:rsidRPr="00D368D5" w:rsidRDefault="00901351" w:rsidP="009B0787">
      <w:pPr>
        <w:spacing w:before="240"/>
        <w:rPr>
          <w:rStyle w:val="ZBold"/>
        </w:rPr>
      </w:pPr>
      <w:r w:rsidRPr="00D368D5">
        <w:rPr>
          <w:rStyle w:val="ZBold"/>
        </w:rPr>
        <w:t>N</w:t>
      </w:r>
      <w:r w:rsidR="00D368D5" w:rsidRPr="00D368D5">
        <w:rPr>
          <w:rStyle w:val="ZBold"/>
        </w:rPr>
        <w:t xml:space="preserve"> - </w:t>
      </w:r>
      <w:r w:rsidRPr="00D368D5">
        <w:rPr>
          <w:rStyle w:val="ZBold"/>
        </w:rPr>
        <w:t>Numeric</w:t>
      </w:r>
    </w:p>
    <w:p w14:paraId="4AF66635" w14:textId="05E4C432" w:rsidR="00901351" w:rsidRPr="004D17D2" w:rsidRDefault="66244831" w:rsidP="00AF7EFD">
      <w:pPr>
        <w:pStyle w:val="ListBullet"/>
        <w:rPr>
          <w:rFonts w:ascii="Calibri" w:hAnsi="Calibri" w:cs="Calibri"/>
        </w:rPr>
      </w:pPr>
      <w:r w:rsidRPr="004D17D2">
        <w:rPr>
          <w:rFonts w:ascii="Calibri" w:hAnsi="Calibri" w:cs="Calibri"/>
        </w:rPr>
        <w:t>Include 0-9.</w:t>
      </w:r>
    </w:p>
    <w:p w14:paraId="69BBCE9A" w14:textId="32131640" w:rsidR="00901351" w:rsidRPr="004D17D2" w:rsidRDefault="66244831" w:rsidP="00AF7EFD">
      <w:pPr>
        <w:pStyle w:val="ListBullet"/>
        <w:rPr>
          <w:rFonts w:ascii="Calibri" w:hAnsi="Calibri" w:cs="Calibri"/>
        </w:rPr>
      </w:pPr>
      <w:r w:rsidRPr="004D17D2">
        <w:rPr>
          <w:rFonts w:ascii="Calibri" w:hAnsi="Calibri" w:cs="Calibri"/>
        </w:rPr>
        <w:t>Right justified, lead-zero filled.</w:t>
      </w:r>
    </w:p>
    <w:p w14:paraId="64F1D17F" w14:textId="21496EA4" w:rsidR="00901351" w:rsidRPr="004D17D2" w:rsidRDefault="66244831" w:rsidP="00AF7EFD">
      <w:pPr>
        <w:pStyle w:val="ListBullet"/>
        <w:rPr>
          <w:rFonts w:ascii="Calibri" w:hAnsi="Calibri" w:cs="Calibri"/>
        </w:rPr>
      </w:pPr>
      <w:r w:rsidRPr="004D17D2">
        <w:rPr>
          <w:rFonts w:ascii="Calibri" w:hAnsi="Calibri" w:cs="Calibri"/>
        </w:rPr>
        <w:t>Unrecorded or missing values are blank</w:t>
      </w:r>
    </w:p>
    <w:p w14:paraId="62DC4D12" w14:textId="77777777" w:rsidR="00AA5DC8" w:rsidRDefault="00AA5DC8" w:rsidP="00AA5DC8">
      <w:pPr>
        <w:spacing w:after="0" w:line="240" w:lineRule="auto"/>
        <w:rPr>
          <w:rStyle w:val="ZBold"/>
        </w:rPr>
      </w:pPr>
    </w:p>
    <w:p w14:paraId="2BFED007" w14:textId="259F265D" w:rsidR="00901351" w:rsidRPr="0069019B" w:rsidRDefault="00901351" w:rsidP="00AF7EFD">
      <w:pPr>
        <w:spacing w:after="0" w:line="240" w:lineRule="auto"/>
        <w:rPr>
          <w:rStyle w:val="ZBold"/>
        </w:rPr>
      </w:pPr>
      <w:r w:rsidRPr="0069019B">
        <w:rPr>
          <w:rStyle w:val="ZBold"/>
        </w:rPr>
        <w:t>D</w:t>
      </w:r>
      <w:r w:rsidR="0069019B" w:rsidRPr="0069019B">
        <w:rPr>
          <w:rStyle w:val="ZBold"/>
        </w:rPr>
        <w:t xml:space="preserve"> - </w:t>
      </w:r>
      <w:r w:rsidRPr="0069019B">
        <w:rPr>
          <w:rStyle w:val="ZBold"/>
        </w:rPr>
        <w:t>Date Fields</w:t>
      </w:r>
    </w:p>
    <w:p w14:paraId="5F501F72" w14:textId="77777777" w:rsidR="0069019B" w:rsidRPr="004D17D2" w:rsidRDefault="66244831" w:rsidP="00AF7EFD">
      <w:pPr>
        <w:pStyle w:val="ListBullet"/>
        <w:rPr>
          <w:rFonts w:ascii="Calibri" w:hAnsi="Calibri" w:cs="Calibri"/>
        </w:rPr>
      </w:pPr>
      <w:r w:rsidRPr="004D17D2">
        <w:rPr>
          <w:rFonts w:ascii="Calibri" w:hAnsi="Calibri" w:cs="Calibri"/>
        </w:rPr>
        <w:t xml:space="preserve">Dates should be in a numeric format. </w:t>
      </w:r>
    </w:p>
    <w:p w14:paraId="4214F952" w14:textId="760335AB" w:rsidR="00901351" w:rsidRPr="004D17D2" w:rsidRDefault="66244831" w:rsidP="00AF7EFD">
      <w:pPr>
        <w:pStyle w:val="ListBullet"/>
        <w:rPr>
          <w:rFonts w:ascii="Calibri" w:hAnsi="Calibri" w:cs="Calibri"/>
        </w:rPr>
      </w:pPr>
      <w:r w:rsidRPr="004D17D2">
        <w:rPr>
          <w:rFonts w:ascii="Calibri" w:hAnsi="Calibri" w:cs="Calibri"/>
        </w:rPr>
        <w:t>The format for all dates is eight digits in</w:t>
      </w:r>
      <w:r w:rsidR="7A488FDB" w:rsidRPr="004D17D2">
        <w:rPr>
          <w:rFonts w:ascii="Calibri" w:hAnsi="Calibri" w:cs="Calibri"/>
        </w:rPr>
        <w:t xml:space="preserve"> </w:t>
      </w:r>
      <w:r w:rsidRPr="004D17D2">
        <w:rPr>
          <w:rFonts w:ascii="Calibri" w:hAnsi="Calibri" w:cs="Calibri"/>
        </w:rPr>
        <w:t xml:space="preserve">YYYYMMDD format, where YYYY represents a </w:t>
      </w:r>
      <w:r w:rsidR="006A1A68" w:rsidRPr="00D86908">
        <w:rPr>
          <w:rFonts w:ascii="Calibri" w:hAnsi="Calibri" w:cs="Calibri"/>
        </w:rPr>
        <w:t>four-digit</w:t>
      </w:r>
      <w:r w:rsidRPr="004D17D2">
        <w:rPr>
          <w:rFonts w:ascii="Calibri" w:hAnsi="Calibri" w:cs="Calibri"/>
        </w:rPr>
        <w:t xml:space="preserve"> year, MM = numeric</w:t>
      </w:r>
      <w:r w:rsidR="7A488FDB" w:rsidRPr="004D17D2">
        <w:rPr>
          <w:rFonts w:ascii="Calibri" w:hAnsi="Calibri" w:cs="Calibri"/>
        </w:rPr>
        <w:t xml:space="preserve"> </w:t>
      </w:r>
      <w:r w:rsidRPr="004D17D2">
        <w:rPr>
          <w:rFonts w:ascii="Calibri" w:hAnsi="Calibri" w:cs="Calibri"/>
        </w:rPr>
        <w:t>month indicator (01 - 12); DD = numeric day indicator (01 - 31).</w:t>
      </w:r>
    </w:p>
    <w:p w14:paraId="61AE83CA" w14:textId="2B3F600D" w:rsidR="00901351" w:rsidRPr="00D6698D" w:rsidRDefault="00901351" w:rsidP="00A44C2A">
      <w:pPr>
        <w:pStyle w:val="BodyText2"/>
      </w:pPr>
      <w:r w:rsidRPr="000E781E">
        <w:t>Example: November 22, 1963 = 19631122</w:t>
      </w:r>
    </w:p>
    <w:p w14:paraId="7AFF172C" w14:textId="77777777" w:rsidR="00942225" w:rsidRDefault="00942225" w:rsidP="00E20BBA">
      <w:pPr>
        <w:rPr>
          <w:rStyle w:val="ZBold"/>
        </w:rPr>
      </w:pPr>
    </w:p>
    <w:p w14:paraId="1A61D889" w14:textId="1962B67A" w:rsidR="001C7169" w:rsidRPr="0069019B" w:rsidRDefault="001C7169" w:rsidP="00E20BBA">
      <w:pPr>
        <w:rPr>
          <w:rStyle w:val="ZBold"/>
        </w:rPr>
      </w:pPr>
      <w:r w:rsidRPr="0069019B">
        <w:rPr>
          <w:rStyle w:val="ZBold"/>
        </w:rPr>
        <w:t>Financial Fields</w:t>
      </w:r>
    </w:p>
    <w:p w14:paraId="3CED9918" w14:textId="77777777" w:rsidR="0069019B" w:rsidRDefault="001C7169" w:rsidP="0069019B">
      <w:r w:rsidRPr="001C7169">
        <w:t xml:space="preserve">MassHealth prefers to receive both dollars and cents, with an </w:t>
      </w:r>
      <w:r w:rsidRPr="00181F54">
        <w:rPr>
          <w:b/>
        </w:rPr>
        <w:t>implied decimal</w:t>
      </w:r>
      <w:r w:rsidR="0069019B" w:rsidRPr="00181F54">
        <w:rPr>
          <w:b/>
        </w:rPr>
        <w:t xml:space="preserve"> </w:t>
      </w:r>
      <w:r w:rsidRPr="00181F54">
        <w:rPr>
          <w:b/>
        </w:rPr>
        <w:t>point</w:t>
      </w:r>
      <w:r w:rsidRPr="001C7169">
        <w:t xml:space="preserve"> before the last two digits in the data.</w:t>
      </w:r>
    </w:p>
    <w:p w14:paraId="1ADC5D62" w14:textId="77E590B6" w:rsidR="001C7169" w:rsidRPr="001C7169" w:rsidRDefault="00EC19E0" w:rsidP="0069019B">
      <w:r w:rsidRPr="00181F54">
        <w:rPr>
          <w:b/>
        </w:rPr>
        <w:t>Example</w:t>
      </w:r>
      <w:r>
        <w:t>: data string “1234567” would represent $12,345.67</w:t>
      </w:r>
    </w:p>
    <w:p w14:paraId="0F4384FA" w14:textId="0F381BF8" w:rsidR="00696EA2" w:rsidRPr="00816FB9" w:rsidRDefault="00DE1371" w:rsidP="004F54FE">
      <w:pPr>
        <w:pStyle w:val="Heading2"/>
        <w:numPr>
          <w:ilvl w:val="0"/>
          <w:numId w:val="0"/>
        </w:numPr>
        <w:ind w:left="720" w:hanging="720"/>
      </w:pPr>
      <w:bookmarkStart w:id="466" w:name="_Toc495502505"/>
      <w:bookmarkStart w:id="467" w:name="_Toc495504790"/>
      <w:bookmarkStart w:id="468" w:name="_Toc500522894"/>
      <w:bookmarkStart w:id="469" w:name="_Toc2693358"/>
      <w:bookmarkStart w:id="470" w:name="_Toc92729702"/>
      <w:bookmarkStart w:id="471" w:name="_Toc92657007"/>
      <w:bookmarkStart w:id="472" w:name="_Toc97544023"/>
      <w:bookmarkStart w:id="473" w:name="_Toc99017084"/>
      <w:r w:rsidRPr="004F54FE">
        <w:t>3.1</w:t>
      </w:r>
      <w:r w:rsidRPr="00816FB9">
        <w:t xml:space="preserve"> </w:t>
      </w:r>
      <w:r w:rsidR="00A97DFB" w:rsidRPr="00816FB9">
        <w:t xml:space="preserve">  </w:t>
      </w:r>
      <w:r w:rsidR="00696EA2" w:rsidRPr="004F54FE">
        <w:t xml:space="preserve">Provider </w:t>
      </w:r>
      <w:r w:rsidR="009B55BF" w:rsidRPr="004F54FE">
        <w:t xml:space="preserve">File </w:t>
      </w:r>
      <w:r w:rsidR="00696EA2" w:rsidRPr="004F54FE">
        <w:t>Data Set</w:t>
      </w:r>
      <w:bookmarkEnd w:id="463"/>
      <w:bookmarkEnd w:id="464"/>
      <w:bookmarkEnd w:id="465"/>
      <w:r w:rsidR="00AD3AC2" w:rsidRPr="004F54FE">
        <w:t xml:space="preserve"> with Record Layout</w:t>
      </w:r>
      <w:bookmarkEnd w:id="466"/>
      <w:bookmarkEnd w:id="467"/>
      <w:bookmarkEnd w:id="468"/>
      <w:bookmarkEnd w:id="469"/>
      <w:bookmarkEnd w:id="470"/>
      <w:bookmarkEnd w:id="471"/>
      <w:bookmarkEnd w:id="472"/>
      <w:bookmarkEnd w:id="473"/>
    </w:p>
    <w:p w14:paraId="41572083" w14:textId="145A3E9A" w:rsidR="00412E12" w:rsidRPr="00872348" w:rsidRDefault="00412E12" w:rsidP="00AF7EFD">
      <w:pPr>
        <w:pStyle w:val="Heading3NoNum"/>
      </w:pPr>
      <w:bookmarkStart w:id="474" w:name="_Toc326247750"/>
      <w:r w:rsidRPr="00872348">
        <w:t>Data Elements</w:t>
      </w:r>
      <w:bookmarkEnd w:id="474"/>
    </w:p>
    <w:p w14:paraId="186E249E" w14:textId="63A4EAC5" w:rsidR="000A475C" w:rsidRPr="00370214" w:rsidRDefault="315D98F2" w:rsidP="00AF7EFD">
      <w:pPr>
        <w:pStyle w:val="ListBullet"/>
        <w:rPr>
          <w:rFonts w:ascii="Calibri" w:hAnsi="Calibri" w:cs="Calibri"/>
        </w:rPr>
      </w:pPr>
      <w:r w:rsidRPr="00370214">
        <w:rPr>
          <w:rFonts w:ascii="Calibri" w:hAnsi="Calibri" w:cs="Calibri"/>
        </w:rPr>
        <w:t>This section describes the provider file to be submitted along with each encounter data submission. Th</w:t>
      </w:r>
      <w:r w:rsidR="00187566" w:rsidRPr="00370214">
        <w:rPr>
          <w:rFonts w:ascii="Calibri" w:hAnsi="Calibri" w:cs="Calibri"/>
        </w:rPr>
        <w:t>e</w:t>
      </w:r>
      <w:r w:rsidRPr="00370214">
        <w:rPr>
          <w:rFonts w:ascii="Calibri" w:hAnsi="Calibri" w:cs="Calibri"/>
        </w:rPr>
        <w:t xml:space="preserve"> file includes a complete snapshot of current provider data at the provider/location level of detail. </w:t>
      </w:r>
    </w:p>
    <w:p w14:paraId="59459721" w14:textId="58DB2D4D" w:rsidR="000A475C" w:rsidRPr="00370214" w:rsidRDefault="315D98F2" w:rsidP="00AF7EFD">
      <w:pPr>
        <w:pStyle w:val="ListBullet"/>
        <w:rPr>
          <w:rFonts w:ascii="Calibri" w:hAnsi="Calibri" w:cs="Calibri"/>
        </w:rPr>
      </w:pPr>
      <w:r w:rsidRPr="00370214">
        <w:rPr>
          <w:rFonts w:ascii="Calibri" w:hAnsi="Calibri" w:cs="Calibri"/>
        </w:rPr>
        <w:t xml:space="preserve">The effective date and termination (“term”) date fields provide a history of changes to provider status. The intervals described by these dates should not overlap. All effective date and term date fields should have values. For records describing current status, use ‘99991231’ as the “End of Time” value. </w:t>
      </w:r>
    </w:p>
    <w:p w14:paraId="64F11751" w14:textId="6B65D9F5" w:rsidR="000A475C" w:rsidRPr="00370214" w:rsidRDefault="315D98F2" w:rsidP="00AF7EFD">
      <w:pPr>
        <w:pStyle w:val="ListBullet"/>
        <w:rPr>
          <w:rFonts w:ascii="Calibri" w:hAnsi="Calibri" w:cs="Calibri"/>
        </w:rPr>
      </w:pPr>
      <w:r w:rsidRPr="00370214">
        <w:rPr>
          <w:rFonts w:ascii="Calibri" w:hAnsi="Calibri" w:cs="Calibri"/>
        </w:rPr>
        <w:t xml:space="preserve">Provider ID, Provider ID Type and Provider ID Address Location Code values must match the values in corresponding fields in the encounter file. </w:t>
      </w:r>
    </w:p>
    <w:p w14:paraId="58CE0EBE" w14:textId="70318198" w:rsidR="000A475C" w:rsidRPr="00370214" w:rsidRDefault="315D98F2" w:rsidP="00AF7EFD">
      <w:pPr>
        <w:pStyle w:val="ListBullet"/>
        <w:rPr>
          <w:rFonts w:ascii="Calibri" w:hAnsi="Calibri" w:cs="Calibri"/>
        </w:rPr>
      </w:pPr>
      <w:r w:rsidRPr="00370214">
        <w:rPr>
          <w:rFonts w:ascii="Calibri" w:hAnsi="Calibri" w:cs="Calibri"/>
        </w:rPr>
        <w:t xml:space="preserve">Each Provider service location </w:t>
      </w:r>
      <w:r w:rsidRPr="00370214">
        <w:rPr>
          <w:rFonts w:ascii="Calibri" w:hAnsi="Calibri" w:cs="Calibri"/>
          <w:b/>
        </w:rPr>
        <w:t>must</w:t>
      </w:r>
      <w:r w:rsidRPr="00370214">
        <w:rPr>
          <w:rFonts w:ascii="Calibri" w:hAnsi="Calibri" w:cs="Calibri"/>
        </w:rPr>
        <w:t xml:space="preserve"> have its own identifier (see definition of the Provider ID Address Location Code below). </w:t>
      </w:r>
    </w:p>
    <w:p w14:paraId="67135D35" w14:textId="47355178" w:rsidR="000A475C" w:rsidRDefault="3FAD4EDC" w:rsidP="006B0F75">
      <w:pPr>
        <w:rPr>
          <w:rFonts w:ascii="Times New Roman" w:eastAsia="Times New Roman" w:hAnsi="Times New Roman" w:cs="Times New Roman"/>
          <w:sz w:val="24"/>
          <w:szCs w:val="24"/>
        </w:rPr>
      </w:pPr>
      <w:r w:rsidRPr="71927C01">
        <w:rPr>
          <w:rFonts w:ascii="Times New Roman" w:eastAsia="Times New Roman" w:hAnsi="Times New Roman" w:cs="Times New Roman"/>
          <w:sz w:val="24"/>
          <w:szCs w:val="24"/>
        </w:rPr>
        <w:t xml:space="preserve"> </w:t>
      </w:r>
    </w:p>
    <w:tbl>
      <w:tblPr>
        <w:tblStyle w:val="MMISTable"/>
        <w:tblW w:w="10885" w:type="dxa"/>
        <w:tblLayout w:type="fixed"/>
        <w:tblLook w:val="0000" w:firstRow="0" w:lastRow="0" w:firstColumn="0" w:lastColumn="0" w:noHBand="0" w:noVBand="0"/>
      </w:tblPr>
      <w:tblGrid>
        <w:gridCol w:w="6"/>
        <w:gridCol w:w="554"/>
        <w:gridCol w:w="1514"/>
        <w:gridCol w:w="7098"/>
        <w:gridCol w:w="7"/>
        <w:gridCol w:w="896"/>
        <w:gridCol w:w="810"/>
      </w:tblGrid>
      <w:tr w:rsidR="00B75BD3" w:rsidRPr="001C7169" w14:paraId="2122A7D6"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432"/>
          <w:tblHeader/>
        </w:trPr>
        <w:tc>
          <w:tcPr>
            <w:cnfStyle w:val="000010000000" w:firstRow="0" w:lastRow="0" w:firstColumn="0" w:lastColumn="0" w:oddVBand="1" w:evenVBand="0" w:oddHBand="0" w:evenHBand="0" w:firstRowFirstColumn="0" w:firstRowLastColumn="0" w:lastRowFirstColumn="0" w:lastRowLastColumn="0"/>
            <w:tcW w:w="554" w:type="dxa"/>
            <w:shd w:val="clear" w:color="auto" w:fill="4472C4" w:themeFill="accent1"/>
          </w:tcPr>
          <w:p w14:paraId="2C3DB278" w14:textId="460E1DF0" w:rsidR="00B75BD3" w:rsidRPr="00816FB9" w:rsidRDefault="00B75BD3" w:rsidP="006F344E">
            <w:pPr>
              <w:spacing w:after="0"/>
              <w:rPr>
                <w:rFonts w:cs="Calibri"/>
                <w:b/>
                <w:color w:val="FFFFFF" w:themeColor="background1"/>
              </w:rPr>
            </w:pPr>
            <w:r w:rsidRPr="00816FB9">
              <w:rPr>
                <w:rFonts w:cs="Calibri"/>
                <w:b/>
                <w:color w:val="FFFFFF" w:themeColor="background1"/>
              </w:rPr>
              <w:t>#</w:t>
            </w:r>
          </w:p>
        </w:tc>
        <w:tc>
          <w:tcPr>
            <w:tcW w:w="1514" w:type="dxa"/>
            <w:shd w:val="clear" w:color="auto" w:fill="4472C4" w:themeFill="accent1"/>
          </w:tcPr>
          <w:p w14:paraId="55F47DB5" w14:textId="269F6A23" w:rsidR="00B75BD3" w:rsidRPr="00816FB9"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b/>
                <w:color w:val="FFFFFF" w:themeColor="background1"/>
              </w:rPr>
            </w:pPr>
            <w:r w:rsidRPr="00816FB9">
              <w:rPr>
                <w:rFonts w:cs="Calibri"/>
                <w:b/>
                <w:color w:val="FFFFFF" w:themeColor="background1"/>
              </w:rPr>
              <w:t>Field Name</w:t>
            </w:r>
          </w:p>
        </w:tc>
        <w:tc>
          <w:tcPr>
            <w:cnfStyle w:val="000010000000" w:firstRow="0" w:lastRow="0" w:firstColumn="0" w:lastColumn="0" w:oddVBand="1" w:evenVBand="0" w:oddHBand="0" w:evenHBand="0" w:firstRowFirstColumn="0" w:firstRowLastColumn="0" w:lastRowFirstColumn="0" w:lastRowLastColumn="0"/>
            <w:tcW w:w="7105" w:type="dxa"/>
            <w:gridSpan w:val="2"/>
            <w:shd w:val="clear" w:color="auto" w:fill="4472C4" w:themeFill="accent1"/>
          </w:tcPr>
          <w:p w14:paraId="1F8779F9" w14:textId="4CB79469" w:rsidR="00B75BD3" w:rsidRPr="00816FB9" w:rsidRDefault="00B75BD3" w:rsidP="006F344E">
            <w:pPr>
              <w:pStyle w:val="Heading7"/>
              <w:numPr>
                <w:ilvl w:val="0"/>
                <w:numId w:val="0"/>
              </w:numPr>
              <w:spacing w:before="0"/>
              <w:jc w:val="center"/>
              <w:outlineLvl w:val="6"/>
              <w:rPr>
                <w:rFonts w:ascii="Calibri" w:hAnsi="Calibri" w:cs="Calibri"/>
                <w:b/>
                <w:i w:val="0"/>
                <w:color w:val="FFFFFF" w:themeColor="background1"/>
                <w:sz w:val="22"/>
                <w:szCs w:val="22"/>
              </w:rPr>
            </w:pPr>
            <w:r w:rsidRPr="00816FB9">
              <w:rPr>
                <w:rFonts w:ascii="Calibri" w:hAnsi="Calibri" w:cs="Calibri"/>
                <w:b/>
                <w:i w:val="0"/>
                <w:color w:val="FFFFFF" w:themeColor="background1"/>
                <w:sz w:val="22"/>
                <w:szCs w:val="22"/>
              </w:rPr>
              <w:t>Definition/Description</w:t>
            </w:r>
          </w:p>
        </w:tc>
        <w:tc>
          <w:tcPr>
            <w:tcW w:w="896" w:type="dxa"/>
            <w:shd w:val="clear" w:color="auto" w:fill="4472C4" w:themeFill="accent1"/>
          </w:tcPr>
          <w:p w14:paraId="2B5F0A8B" w14:textId="6C5D7DFE" w:rsidR="00B75BD3" w:rsidRPr="00816FB9" w:rsidRDefault="00B75BD3" w:rsidP="006F344E">
            <w:pPr>
              <w:pStyle w:val="Heading7"/>
              <w:numPr>
                <w:ilvl w:val="0"/>
                <w:numId w:val="0"/>
              </w:numPr>
              <w:spacing w:before="0"/>
              <w:outlineLvl w:val="6"/>
              <w:cnfStyle w:val="000000010000" w:firstRow="0" w:lastRow="0" w:firstColumn="0" w:lastColumn="0" w:oddVBand="0" w:evenVBand="0" w:oddHBand="0" w:evenHBand="1" w:firstRowFirstColumn="0" w:firstRowLastColumn="0" w:lastRowFirstColumn="0" w:lastRowLastColumn="0"/>
              <w:rPr>
                <w:rFonts w:ascii="Calibri" w:hAnsi="Calibri" w:cs="Calibri"/>
                <w:b/>
                <w:i w:val="0"/>
                <w:color w:val="FFFFFF" w:themeColor="background1"/>
                <w:sz w:val="22"/>
                <w:szCs w:val="22"/>
              </w:rPr>
            </w:pPr>
            <w:r w:rsidRPr="00816FB9">
              <w:rPr>
                <w:rFonts w:ascii="Calibri" w:hAnsi="Calibri" w:cs="Calibri"/>
                <w:b/>
                <w:i w:val="0"/>
                <w:color w:val="FFFFFF" w:themeColor="background1"/>
                <w:sz w:val="22"/>
                <w:szCs w:val="22"/>
              </w:rPr>
              <w:t>Length</w:t>
            </w:r>
          </w:p>
        </w:tc>
        <w:tc>
          <w:tcPr>
            <w:cnfStyle w:val="000010000000" w:firstRow="0" w:lastRow="0" w:firstColumn="0" w:lastColumn="0" w:oddVBand="1" w:evenVBand="0" w:oddHBand="0" w:evenHBand="0" w:firstRowFirstColumn="0" w:firstRowLastColumn="0" w:lastRowFirstColumn="0" w:lastRowLastColumn="0"/>
            <w:tcW w:w="810" w:type="dxa"/>
            <w:shd w:val="clear" w:color="auto" w:fill="4472C4" w:themeFill="accent1"/>
          </w:tcPr>
          <w:p w14:paraId="78243C1A" w14:textId="627BD154" w:rsidR="00B75BD3" w:rsidRPr="00816FB9" w:rsidRDefault="00B75BD3" w:rsidP="006F344E">
            <w:pPr>
              <w:pStyle w:val="Heading7"/>
              <w:numPr>
                <w:ilvl w:val="0"/>
                <w:numId w:val="0"/>
              </w:numPr>
              <w:spacing w:before="0"/>
              <w:outlineLvl w:val="6"/>
              <w:rPr>
                <w:rFonts w:ascii="Calibri" w:hAnsi="Calibri" w:cs="Calibri"/>
                <w:b/>
                <w:i w:val="0"/>
                <w:color w:val="FFFFFF" w:themeColor="background1"/>
                <w:sz w:val="22"/>
                <w:szCs w:val="22"/>
              </w:rPr>
            </w:pPr>
            <w:r w:rsidRPr="00816FB9">
              <w:rPr>
                <w:rFonts w:ascii="Calibri" w:hAnsi="Calibri" w:cs="Calibri"/>
                <w:b/>
                <w:i w:val="0"/>
                <w:color w:val="FFFFFF" w:themeColor="background1"/>
                <w:sz w:val="22"/>
                <w:szCs w:val="22"/>
              </w:rPr>
              <w:t>Data Type</w:t>
            </w:r>
          </w:p>
        </w:tc>
      </w:tr>
      <w:tr w:rsidR="009A4D4D" w:rsidRPr="001C7169" w14:paraId="5792D2AF"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493095BE" w14:textId="77777777" w:rsidR="00B75BD3" w:rsidRPr="00AC5FF9" w:rsidRDefault="00B75BD3" w:rsidP="006F344E">
            <w:pPr>
              <w:spacing w:after="0"/>
              <w:rPr>
                <w:rFonts w:cs="Calibri"/>
                <w:b/>
                <w:sz w:val="20"/>
                <w:szCs w:val="20"/>
              </w:rPr>
            </w:pPr>
            <w:r w:rsidRPr="00AC5FF9">
              <w:rPr>
                <w:rFonts w:cs="Calibri"/>
                <w:b/>
                <w:sz w:val="20"/>
                <w:szCs w:val="20"/>
              </w:rPr>
              <w:t>1</w:t>
            </w:r>
          </w:p>
        </w:tc>
        <w:tc>
          <w:tcPr>
            <w:tcW w:w="1514" w:type="dxa"/>
          </w:tcPr>
          <w:p w14:paraId="67ED7330" w14:textId="4303C3A6"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Org.</w:t>
            </w:r>
            <w:r w:rsidR="008632B7" w:rsidRPr="00B42A0D">
              <w:rPr>
                <w:rFonts w:cs="Calibri"/>
                <w:sz w:val="20"/>
                <w:szCs w:val="20"/>
              </w:rPr>
              <w:t xml:space="preserve"> </w:t>
            </w:r>
            <w:r w:rsidRPr="004D17D2">
              <w:rPr>
                <w:rFonts w:cs="Calibri"/>
                <w:sz w:val="20"/>
                <w:szCs w:val="20"/>
              </w:rPr>
              <w:t>Code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1B68D820" w14:textId="77777777" w:rsidR="00B75BD3" w:rsidRPr="004D17D2" w:rsidRDefault="00B75BD3" w:rsidP="006F344E">
            <w:pPr>
              <w:spacing w:after="0"/>
              <w:rPr>
                <w:rFonts w:cs="Calibri"/>
                <w:sz w:val="20"/>
                <w:szCs w:val="20"/>
              </w:rPr>
            </w:pPr>
            <w:r w:rsidRPr="004D17D2">
              <w:rPr>
                <w:rFonts w:cs="Calibri"/>
                <w:sz w:val="20"/>
                <w:szCs w:val="20"/>
              </w:rPr>
              <w:t xml:space="preserve">Unique ID assigned by MH DW to each submitting organization. </w:t>
            </w:r>
          </w:p>
          <w:p w14:paraId="1DCD5518" w14:textId="456B47CC" w:rsidR="00B75BD3" w:rsidRPr="004D17D2" w:rsidRDefault="00B75BD3" w:rsidP="006F344E">
            <w:pPr>
              <w:spacing w:after="0"/>
              <w:rPr>
                <w:rFonts w:cs="Calibri"/>
                <w:bCs/>
                <w:sz w:val="20"/>
                <w:szCs w:val="20"/>
              </w:rPr>
            </w:pPr>
            <w:r w:rsidRPr="004D17D2">
              <w:rPr>
                <w:rFonts w:cs="Calibri"/>
                <w:bCs/>
                <w:sz w:val="20"/>
                <w:szCs w:val="20"/>
              </w:rPr>
              <w:t xml:space="preserve">This code identifies your </w:t>
            </w:r>
            <w:r w:rsidR="008632B7" w:rsidRPr="00B42A0D">
              <w:rPr>
                <w:rFonts w:cs="Calibri"/>
                <w:bCs/>
                <w:sz w:val="20"/>
                <w:szCs w:val="20"/>
              </w:rPr>
              <w:t>Organization:</w:t>
            </w:r>
          </w:p>
          <w:p w14:paraId="46E42A72" w14:textId="77777777" w:rsidR="00B75BD3" w:rsidRPr="004D17D2" w:rsidRDefault="00B75BD3" w:rsidP="006F344E">
            <w:pPr>
              <w:spacing w:after="0"/>
              <w:rPr>
                <w:rFonts w:cs="Calibri"/>
                <w:b/>
                <w:bCs/>
                <w:sz w:val="20"/>
                <w:szCs w:val="20"/>
              </w:rPr>
            </w:pPr>
            <w:r w:rsidRPr="004D17D2">
              <w:rPr>
                <w:rFonts w:cs="Calibri"/>
                <w:b/>
                <w:bCs/>
                <w:sz w:val="20"/>
                <w:szCs w:val="20"/>
              </w:rPr>
              <w:t xml:space="preserve">MCO / ACPP </w:t>
            </w:r>
          </w:p>
          <w:p w14:paraId="3A3D2770" w14:textId="77777777" w:rsidR="00B75BD3" w:rsidRPr="004D17D2" w:rsidRDefault="00B75BD3" w:rsidP="006F344E">
            <w:pPr>
              <w:spacing w:after="0"/>
              <w:rPr>
                <w:rFonts w:cs="Calibri"/>
                <w:sz w:val="20"/>
                <w:szCs w:val="20"/>
              </w:rPr>
            </w:pPr>
            <w:r w:rsidRPr="004D17D2">
              <w:rPr>
                <w:rFonts w:cs="Calibri"/>
                <w:sz w:val="20"/>
                <w:szCs w:val="20"/>
              </w:rPr>
              <w:t>465   Fallon Community Health Plan</w:t>
            </w:r>
          </w:p>
          <w:p w14:paraId="571ECD3A" w14:textId="77777777" w:rsidR="00B75BD3" w:rsidRPr="004D17D2" w:rsidRDefault="00B75BD3" w:rsidP="006F344E">
            <w:pPr>
              <w:spacing w:after="0"/>
              <w:rPr>
                <w:rFonts w:cs="Calibri"/>
                <w:sz w:val="20"/>
                <w:szCs w:val="20"/>
              </w:rPr>
            </w:pPr>
            <w:r w:rsidRPr="004D17D2">
              <w:rPr>
                <w:rFonts w:cs="Calibri"/>
                <w:sz w:val="20"/>
                <w:szCs w:val="20"/>
              </w:rPr>
              <w:t>469   Allways Health Partners (a.k.a. Neighborhood Health Plan)</w:t>
            </w:r>
          </w:p>
          <w:p w14:paraId="53B4063B" w14:textId="77777777" w:rsidR="00B75BD3" w:rsidRPr="004D17D2" w:rsidRDefault="00B75BD3" w:rsidP="006F344E">
            <w:pPr>
              <w:spacing w:after="0"/>
              <w:rPr>
                <w:rFonts w:cs="Calibri"/>
                <w:sz w:val="20"/>
                <w:szCs w:val="20"/>
              </w:rPr>
            </w:pPr>
            <w:r w:rsidRPr="004D17D2">
              <w:rPr>
                <w:rFonts w:cs="Calibri"/>
                <w:sz w:val="20"/>
                <w:szCs w:val="20"/>
              </w:rPr>
              <w:t>997   Boston Medical Center HealthNet Plan</w:t>
            </w:r>
          </w:p>
          <w:p w14:paraId="3C5FEF4F" w14:textId="77777777" w:rsidR="00B75BD3" w:rsidRPr="004D17D2" w:rsidRDefault="00B75BD3" w:rsidP="006F344E">
            <w:pPr>
              <w:spacing w:after="0"/>
              <w:rPr>
                <w:rFonts w:cs="Calibri"/>
                <w:sz w:val="20"/>
                <w:szCs w:val="20"/>
              </w:rPr>
            </w:pPr>
            <w:r w:rsidRPr="004D17D2">
              <w:rPr>
                <w:rFonts w:cs="Calibri"/>
                <w:sz w:val="20"/>
                <w:szCs w:val="20"/>
              </w:rPr>
              <w:t xml:space="preserve">998   Tufts Health Plan (a.k.a. Network Health) </w:t>
            </w:r>
          </w:p>
          <w:p w14:paraId="476C766D" w14:textId="77777777" w:rsidR="00B75BD3" w:rsidRPr="004D17D2" w:rsidRDefault="00B75BD3" w:rsidP="006F344E">
            <w:pPr>
              <w:spacing w:after="0"/>
              <w:rPr>
                <w:rFonts w:cs="Calibri"/>
                <w:sz w:val="20"/>
                <w:szCs w:val="20"/>
              </w:rPr>
            </w:pPr>
            <w:r w:rsidRPr="004D17D2">
              <w:rPr>
                <w:rFonts w:cs="Calibri"/>
                <w:sz w:val="20"/>
                <w:szCs w:val="20"/>
              </w:rPr>
              <w:t xml:space="preserve">999   Massachusetts Behavioral Health Partnership </w:t>
            </w:r>
          </w:p>
          <w:p w14:paraId="27080D70" w14:textId="77777777" w:rsidR="00B75BD3" w:rsidRPr="004D17D2" w:rsidRDefault="00B75BD3" w:rsidP="006F344E">
            <w:pPr>
              <w:spacing w:after="0"/>
              <w:rPr>
                <w:rFonts w:cs="Calibri"/>
                <w:sz w:val="20"/>
                <w:szCs w:val="20"/>
              </w:rPr>
            </w:pPr>
            <w:r w:rsidRPr="004D17D2">
              <w:rPr>
                <w:rFonts w:cs="Calibri"/>
                <w:sz w:val="20"/>
                <w:szCs w:val="20"/>
              </w:rPr>
              <w:t>470   CeltiCare - Retired</w:t>
            </w:r>
          </w:p>
          <w:p w14:paraId="7AF8535B" w14:textId="77777777" w:rsidR="00B75BD3" w:rsidRPr="004D17D2" w:rsidRDefault="00B75BD3" w:rsidP="006F344E">
            <w:pPr>
              <w:spacing w:after="0"/>
              <w:rPr>
                <w:rFonts w:cs="Calibri"/>
                <w:sz w:val="20"/>
                <w:szCs w:val="20"/>
              </w:rPr>
            </w:pPr>
            <w:r w:rsidRPr="004D17D2">
              <w:rPr>
                <w:rFonts w:cs="Calibri"/>
                <w:sz w:val="20"/>
                <w:szCs w:val="20"/>
              </w:rPr>
              <w:t>471   Health New England</w:t>
            </w:r>
          </w:p>
          <w:p w14:paraId="23A2C9D0" w14:textId="77777777" w:rsidR="00B75BD3" w:rsidRPr="004D17D2" w:rsidRDefault="00B75BD3" w:rsidP="006F344E">
            <w:pPr>
              <w:spacing w:after="0"/>
              <w:ind w:left="792" w:hanging="792"/>
              <w:jc w:val="both"/>
              <w:rPr>
                <w:rFonts w:cs="Calibri"/>
                <w:b/>
                <w:sz w:val="20"/>
                <w:szCs w:val="20"/>
              </w:rPr>
            </w:pPr>
            <w:r w:rsidRPr="004D17D2">
              <w:rPr>
                <w:rFonts w:cs="Calibri"/>
                <w:b/>
                <w:bCs/>
                <w:sz w:val="20"/>
                <w:szCs w:val="20"/>
              </w:rPr>
              <w:t>SCO</w:t>
            </w:r>
          </w:p>
          <w:p w14:paraId="3724FEDD" w14:textId="77777777" w:rsidR="00B75BD3" w:rsidRPr="004D17D2" w:rsidRDefault="00B75BD3" w:rsidP="006F344E">
            <w:pPr>
              <w:spacing w:after="0"/>
              <w:rPr>
                <w:rFonts w:cs="Calibri"/>
                <w:sz w:val="20"/>
                <w:szCs w:val="20"/>
              </w:rPr>
            </w:pPr>
            <w:r w:rsidRPr="004D17D2">
              <w:rPr>
                <w:rFonts w:cs="Calibri"/>
                <w:sz w:val="20"/>
                <w:szCs w:val="20"/>
              </w:rPr>
              <w:t>501   Commonwealth Care Alliance</w:t>
            </w:r>
          </w:p>
          <w:p w14:paraId="21523702" w14:textId="4C19352A" w:rsidR="00B75BD3" w:rsidRPr="004D17D2" w:rsidRDefault="00B75BD3" w:rsidP="006F344E">
            <w:pPr>
              <w:spacing w:after="0"/>
              <w:rPr>
                <w:rFonts w:cs="Calibri"/>
                <w:sz w:val="20"/>
                <w:szCs w:val="20"/>
              </w:rPr>
            </w:pPr>
            <w:r w:rsidRPr="004D17D2">
              <w:rPr>
                <w:rFonts w:cs="Calibri"/>
                <w:sz w:val="20"/>
                <w:szCs w:val="20"/>
              </w:rPr>
              <w:t>502   United HealthCare (a.k.a. Evercare)</w:t>
            </w:r>
          </w:p>
          <w:p w14:paraId="6A150F95" w14:textId="77777777" w:rsidR="00B75BD3" w:rsidRPr="004D17D2" w:rsidRDefault="00B75BD3" w:rsidP="006F344E">
            <w:pPr>
              <w:spacing w:after="0"/>
              <w:rPr>
                <w:rFonts w:cs="Calibri"/>
                <w:sz w:val="20"/>
                <w:szCs w:val="20"/>
              </w:rPr>
            </w:pPr>
            <w:r w:rsidRPr="004D17D2">
              <w:rPr>
                <w:rFonts w:cs="Calibri"/>
                <w:sz w:val="20"/>
                <w:szCs w:val="20"/>
              </w:rPr>
              <w:t>503   NaviCare</w:t>
            </w:r>
          </w:p>
          <w:p w14:paraId="4503A863" w14:textId="2240F153" w:rsidR="00B75BD3" w:rsidRPr="004D17D2" w:rsidRDefault="00B75BD3" w:rsidP="006F344E">
            <w:pPr>
              <w:spacing w:after="0"/>
              <w:rPr>
                <w:rFonts w:cs="Calibri"/>
                <w:sz w:val="20"/>
                <w:szCs w:val="20"/>
              </w:rPr>
            </w:pPr>
            <w:r w:rsidRPr="004D17D2">
              <w:rPr>
                <w:rFonts w:cs="Calibri"/>
                <w:sz w:val="20"/>
                <w:szCs w:val="20"/>
              </w:rPr>
              <w:t xml:space="preserve">504   </w:t>
            </w:r>
            <w:r w:rsidR="6EF3E403" w:rsidRPr="0ABAC122">
              <w:rPr>
                <w:rFonts w:asciiTheme="minorHAnsi" w:eastAsiaTheme="minorEastAsia" w:hAnsiTheme="minorHAnsi" w:cstheme="minorBidi"/>
                <w:sz w:val="20"/>
                <w:szCs w:val="20"/>
              </w:rPr>
              <w:t xml:space="preserve">Molina Healthcare (a.k.a. </w:t>
            </w:r>
            <w:r w:rsidRPr="0ABAC122">
              <w:rPr>
                <w:rFonts w:asciiTheme="minorHAnsi" w:eastAsiaTheme="minorEastAsia" w:hAnsiTheme="minorHAnsi" w:cstheme="minorBidi"/>
                <w:sz w:val="20"/>
                <w:szCs w:val="20"/>
              </w:rPr>
              <w:t>Senior Whole Health</w:t>
            </w:r>
            <w:r w:rsidR="6EF3E403" w:rsidRPr="0ABAC122">
              <w:rPr>
                <w:rFonts w:asciiTheme="minorHAnsi" w:eastAsiaTheme="minorEastAsia" w:hAnsiTheme="minorHAnsi" w:cstheme="minorBidi"/>
                <w:sz w:val="20"/>
                <w:szCs w:val="20"/>
              </w:rPr>
              <w:t>)</w:t>
            </w:r>
            <w:r w:rsidRPr="0ABAC122">
              <w:rPr>
                <w:rFonts w:asciiTheme="minorHAnsi" w:eastAsiaTheme="minorEastAsia" w:hAnsiTheme="minorHAnsi" w:cstheme="minorBidi"/>
                <w:sz w:val="20"/>
                <w:szCs w:val="20"/>
              </w:rPr>
              <w:t xml:space="preserve"> </w:t>
            </w:r>
          </w:p>
          <w:p w14:paraId="385FAEF7" w14:textId="77777777" w:rsidR="00B75BD3" w:rsidRPr="004D17D2" w:rsidRDefault="00B75BD3" w:rsidP="006F344E">
            <w:pPr>
              <w:spacing w:after="0"/>
              <w:rPr>
                <w:rFonts w:cs="Calibri"/>
                <w:sz w:val="20"/>
                <w:szCs w:val="20"/>
              </w:rPr>
            </w:pPr>
            <w:r w:rsidRPr="004D17D2">
              <w:rPr>
                <w:rFonts w:cs="Calibri"/>
                <w:sz w:val="20"/>
                <w:szCs w:val="20"/>
              </w:rPr>
              <w:t>505   Tufts Health Plan Senior Care Options</w:t>
            </w:r>
          </w:p>
          <w:p w14:paraId="49C7FAC5" w14:textId="7E196F29" w:rsidR="00B75BD3" w:rsidRPr="004D17D2" w:rsidRDefault="00B75BD3" w:rsidP="006F344E">
            <w:pPr>
              <w:spacing w:after="0"/>
              <w:rPr>
                <w:rFonts w:cs="Calibri"/>
                <w:sz w:val="20"/>
                <w:szCs w:val="20"/>
              </w:rPr>
            </w:pPr>
            <w:r w:rsidRPr="004D17D2">
              <w:rPr>
                <w:rFonts w:cs="Calibri"/>
                <w:sz w:val="20"/>
                <w:szCs w:val="20"/>
              </w:rPr>
              <w:t>506   Boston Medical Center HealthNet Plan Senior Care Options</w:t>
            </w:r>
          </w:p>
          <w:p w14:paraId="17EC2485" w14:textId="77777777" w:rsidR="00B75BD3" w:rsidRPr="004D17D2" w:rsidRDefault="00B75BD3" w:rsidP="006F344E">
            <w:pPr>
              <w:spacing w:after="0"/>
              <w:rPr>
                <w:rFonts w:cs="Calibri"/>
                <w:b/>
                <w:sz w:val="20"/>
                <w:szCs w:val="20"/>
              </w:rPr>
            </w:pPr>
            <w:r w:rsidRPr="004D17D2">
              <w:rPr>
                <w:rFonts w:cs="Calibri"/>
                <w:b/>
                <w:bCs/>
                <w:sz w:val="20"/>
                <w:szCs w:val="20"/>
              </w:rPr>
              <w:t>One Care</w:t>
            </w:r>
          </w:p>
          <w:p w14:paraId="5941CAB2" w14:textId="77777777" w:rsidR="00B75BD3" w:rsidRPr="004D17D2" w:rsidRDefault="00B75BD3" w:rsidP="006F344E">
            <w:pPr>
              <w:spacing w:after="0"/>
              <w:rPr>
                <w:rFonts w:cs="Calibri"/>
                <w:sz w:val="20"/>
                <w:szCs w:val="20"/>
              </w:rPr>
            </w:pPr>
            <w:r w:rsidRPr="004D17D2">
              <w:rPr>
                <w:rFonts w:cs="Calibri"/>
                <w:sz w:val="20"/>
                <w:szCs w:val="20"/>
              </w:rPr>
              <w:t>601 Commonwealth Care Alliance</w:t>
            </w:r>
          </w:p>
          <w:p w14:paraId="4C09FA56" w14:textId="77777777" w:rsidR="00B75BD3" w:rsidRPr="004D17D2" w:rsidRDefault="00B75BD3" w:rsidP="006F344E">
            <w:pPr>
              <w:spacing w:after="0"/>
              <w:rPr>
                <w:rFonts w:cs="Calibri"/>
                <w:sz w:val="20"/>
                <w:szCs w:val="20"/>
              </w:rPr>
            </w:pPr>
            <w:r w:rsidRPr="004D17D2">
              <w:rPr>
                <w:rFonts w:cs="Calibri"/>
                <w:sz w:val="20"/>
                <w:szCs w:val="20"/>
              </w:rPr>
              <w:t>602 Tufts Health Unify (a.k.a., Network Health)</w:t>
            </w:r>
          </w:p>
          <w:p w14:paraId="35D58FC2" w14:textId="77777777" w:rsidR="00B75BD3" w:rsidRPr="004D17D2" w:rsidRDefault="00B75BD3" w:rsidP="006F344E">
            <w:pPr>
              <w:spacing w:after="0"/>
              <w:rPr>
                <w:rFonts w:cs="Calibri"/>
                <w:sz w:val="20"/>
                <w:szCs w:val="20"/>
              </w:rPr>
            </w:pPr>
            <w:r w:rsidRPr="004D17D2">
              <w:rPr>
                <w:rFonts w:cs="Calibri"/>
                <w:sz w:val="20"/>
                <w:szCs w:val="20"/>
              </w:rPr>
              <w:t xml:space="preserve">603 Fallon Total – Retired </w:t>
            </w:r>
          </w:p>
          <w:p w14:paraId="431F40D6" w14:textId="4A6B55E6" w:rsidR="00B75BD3" w:rsidRPr="004D17D2" w:rsidRDefault="00B75BD3" w:rsidP="00CC52F1">
            <w:bookmarkStart w:id="475" w:name="_Toc92729703"/>
            <w:bookmarkStart w:id="476" w:name="_Toc92657008"/>
            <w:r w:rsidRPr="00CC52F1">
              <w:rPr>
                <w:sz w:val="20"/>
                <w:szCs w:val="20"/>
              </w:rPr>
              <w:t>604 United HealthCare Connected (new)</w:t>
            </w:r>
            <w:bookmarkEnd w:id="475"/>
            <w:bookmarkEnd w:id="476"/>
          </w:p>
        </w:tc>
        <w:tc>
          <w:tcPr>
            <w:tcW w:w="896" w:type="dxa"/>
          </w:tcPr>
          <w:p w14:paraId="2107242A"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3</w:t>
            </w:r>
          </w:p>
        </w:tc>
        <w:tc>
          <w:tcPr>
            <w:cnfStyle w:val="000010000000" w:firstRow="0" w:lastRow="0" w:firstColumn="0" w:lastColumn="0" w:oddVBand="1" w:evenVBand="0" w:oddHBand="0" w:evenHBand="0" w:firstRowFirstColumn="0" w:firstRowLastColumn="0" w:lastRowFirstColumn="0" w:lastRowLastColumn="0"/>
            <w:tcW w:w="810" w:type="dxa"/>
          </w:tcPr>
          <w:p w14:paraId="2A03319B" w14:textId="77777777" w:rsidR="00B75BD3" w:rsidRPr="004D17D2" w:rsidRDefault="00B75BD3" w:rsidP="006F344E">
            <w:pPr>
              <w:spacing w:after="0"/>
              <w:rPr>
                <w:rFonts w:cs="Calibri"/>
                <w:sz w:val="20"/>
                <w:szCs w:val="20"/>
              </w:rPr>
            </w:pPr>
            <w:r w:rsidRPr="004D17D2">
              <w:rPr>
                <w:rFonts w:cs="Calibri"/>
                <w:sz w:val="20"/>
                <w:szCs w:val="20"/>
              </w:rPr>
              <w:t>N</w:t>
            </w:r>
          </w:p>
        </w:tc>
      </w:tr>
      <w:tr w:rsidR="009A4D4D" w:rsidRPr="001C7169" w14:paraId="06330727"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899"/>
        </w:trPr>
        <w:tc>
          <w:tcPr>
            <w:cnfStyle w:val="000010000000" w:firstRow="0" w:lastRow="0" w:firstColumn="0" w:lastColumn="0" w:oddVBand="1" w:evenVBand="0" w:oddHBand="0" w:evenHBand="0" w:firstRowFirstColumn="0" w:firstRowLastColumn="0" w:lastRowFirstColumn="0" w:lastRowLastColumn="0"/>
            <w:tcW w:w="554" w:type="dxa"/>
          </w:tcPr>
          <w:p w14:paraId="36A97970" w14:textId="77777777" w:rsidR="00B75BD3" w:rsidRPr="00AC5FF9" w:rsidRDefault="00B75BD3" w:rsidP="006F344E">
            <w:pPr>
              <w:spacing w:after="0"/>
              <w:rPr>
                <w:rFonts w:cs="Calibri"/>
                <w:b/>
                <w:sz w:val="20"/>
                <w:szCs w:val="20"/>
              </w:rPr>
            </w:pPr>
            <w:r w:rsidRPr="00AC5FF9">
              <w:rPr>
                <w:rFonts w:cs="Calibri"/>
                <w:b/>
                <w:sz w:val="20"/>
                <w:szCs w:val="20"/>
              </w:rPr>
              <w:t>2</w:t>
            </w:r>
          </w:p>
        </w:tc>
        <w:tc>
          <w:tcPr>
            <w:tcW w:w="1514" w:type="dxa"/>
          </w:tcPr>
          <w:p w14:paraId="1EA48CD0"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ID</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29BADA36" w14:textId="77777777" w:rsidR="00B75BD3" w:rsidRPr="004D17D2" w:rsidRDefault="00B75BD3" w:rsidP="006F344E">
            <w:pPr>
              <w:spacing w:after="0"/>
              <w:rPr>
                <w:rFonts w:cs="Calibri"/>
                <w:sz w:val="20"/>
                <w:szCs w:val="20"/>
              </w:rPr>
            </w:pPr>
            <w:r w:rsidRPr="004D17D2">
              <w:rPr>
                <w:rFonts w:cs="Calibri"/>
                <w:sz w:val="20"/>
                <w:szCs w:val="20"/>
              </w:rPr>
              <w:t>Multiple formats for the same Provider ID must be avoided. For example, ID ‘00001111’ and ‘001111’ should be submitted with one consistent format if it indicates the same ID for the same provider.  Will be used to link back to the Provider ID on the claim.</w:t>
            </w:r>
          </w:p>
        </w:tc>
        <w:tc>
          <w:tcPr>
            <w:tcW w:w="896" w:type="dxa"/>
          </w:tcPr>
          <w:p w14:paraId="00520A82"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15</w:t>
            </w:r>
          </w:p>
        </w:tc>
        <w:tc>
          <w:tcPr>
            <w:cnfStyle w:val="000010000000" w:firstRow="0" w:lastRow="0" w:firstColumn="0" w:lastColumn="0" w:oddVBand="1" w:evenVBand="0" w:oddHBand="0" w:evenHBand="0" w:firstRowFirstColumn="0" w:firstRowLastColumn="0" w:lastRowFirstColumn="0" w:lastRowLastColumn="0"/>
            <w:tcW w:w="810" w:type="dxa"/>
          </w:tcPr>
          <w:p w14:paraId="6669DC3D"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9ABA1E6"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6EA60FBF" w14:textId="77777777" w:rsidR="00B75BD3" w:rsidRPr="00AC5FF9" w:rsidRDefault="00B75BD3" w:rsidP="006F344E">
            <w:pPr>
              <w:spacing w:after="0"/>
              <w:rPr>
                <w:rFonts w:cs="Calibri"/>
                <w:b/>
                <w:sz w:val="20"/>
                <w:szCs w:val="20"/>
              </w:rPr>
            </w:pPr>
            <w:r w:rsidRPr="00AC5FF9">
              <w:rPr>
                <w:rFonts w:cs="Calibri"/>
                <w:b/>
                <w:sz w:val="20"/>
                <w:szCs w:val="20"/>
              </w:rPr>
              <w:t>3</w:t>
            </w:r>
          </w:p>
        </w:tc>
        <w:tc>
          <w:tcPr>
            <w:tcW w:w="1514" w:type="dxa"/>
          </w:tcPr>
          <w:p w14:paraId="73B71582"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ID Type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51C117A2" w14:textId="77777777" w:rsidR="00B75BD3" w:rsidRPr="00312880" w:rsidRDefault="00B75BD3" w:rsidP="00A44C2A">
            <w:pPr>
              <w:pStyle w:val="BodyText2"/>
              <w:rPr>
                <w:i/>
              </w:rPr>
            </w:pPr>
            <w:r w:rsidRPr="00312880">
              <w:t>A code identifying the type of ID provided in the Provider ID above. For example,</w:t>
            </w:r>
          </w:p>
          <w:p w14:paraId="77B481FB" w14:textId="77777777" w:rsidR="00B75BD3" w:rsidRPr="00312880" w:rsidRDefault="00B75BD3" w:rsidP="00A44C2A">
            <w:pPr>
              <w:pStyle w:val="BodyText2"/>
              <w:rPr>
                <w:i/>
              </w:rPr>
            </w:pPr>
            <w:r w:rsidRPr="00312880">
              <w:t>1 = NPI</w:t>
            </w:r>
          </w:p>
          <w:p w14:paraId="62EB7C1C" w14:textId="77777777" w:rsidR="00B75BD3" w:rsidRPr="00312880" w:rsidRDefault="00B75BD3" w:rsidP="00A44C2A">
            <w:pPr>
              <w:pStyle w:val="BodyText2"/>
              <w:rPr>
                <w:i/>
              </w:rPr>
            </w:pPr>
            <w:r w:rsidRPr="00312880">
              <w:t>6 = Internal Plan ID</w:t>
            </w:r>
          </w:p>
          <w:p w14:paraId="7F0516CF" w14:textId="77777777" w:rsidR="00B75BD3" w:rsidRPr="00312880" w:rsidRDefault="00B75BD3" w:rsidP="00A44C2A">
            <w:pPr>
              <w:pStyle w:val="BodyText2"/>
              <w:rPr>
                <w:i/>
              </w:rPr>
            </w:pPr>
            <w:r w:rsidRPr="00312880">
              <w:t xml:space="preserve">8 = DEA Number (For Pharmacy claims ONLY) </w:t>
            </w:r>
          </w:p>
          <w:p w14:paraId="0148FED6" w14:textId="0DCE72B5" w:rsidR="00B75BD3" w:rsidRPr="00312880" w:rsidRDefault="00B75BD3" w:rsidP="006F344E">
            <w:pPr>
              <w:spacing w:after="0"/>
              <w:rPr>
                <w:rFonts w:cs="Calibri"/>
                <w:sz w:val="20"/>
                <w:szCs w:val="20"/>
              </w:rPr>
            </w:pPr>
            <w:r w:rsidRPr="00312880">
              <w:rPr>
                <w:rFonts w:cs="Calibri"/>
                <w:sz w:val="20"/>
                <w:szCs w:val="20"/>
              </w:rPr>
              <w:t xml:space="preserve">9 = </w:t>
            </w:r>
            <w:r w:rsidRPr="00312880">
              <w:rPr>
                <w:rFonts w:cs="Calibri"/>
                <w:iCs/>
                <w:sz w:val="20"/>
                <w:szCs w:val="20"/>
              </w:rPr>
              <w:t xml:space="preserve">NABP </w:t>
            </w:r>
            <w:r w:rsidRPr="00312880">
              <w:rPr>
                <w:rFonts w:cs="Calibri"/>
                <w:sz w:val="20"/>
                <w:szCs w:val="20"/>
              </w:rPr>
              <w:t xml:space="preserve">Number </w:t>
            </w:r>
            <w:r w:rsidR="008632B7" w:rsidRPr="00312880">
              <w:rPr>
                <w:rFonts w:cs="Calibri"/>
                <w:sz w:val="20"/>
                <w:szCs w:val="20"/>
              </w:rPr>
              <w:t>(For</w:t>
            </w:r>
            <w:r w:rsidRPr="00312880">
              <w:rPr>
                <w:rFonts w:cs="Calibri"/>
                <w:sz w:val="20"/>
                <w:szCs w:val="20"/>
              </w:rPr>
              <w:t xml:space="preserve"> Pharmacy claims ONLY)</w:t>
            </w:r>
          </w:p>
          <w:p w14:paraId="68650020" w14:textId="77777777" w:rsidR="00B75BD3" w:rsidRPr="00414814" w:rsidRDefault="00B75BD3" w:rsidP="006F344E">
            <w:pPr>
              <w:spacing w:after="0"/>
              <w:rPr>
                <w:rFonts w:cs="Calibri"/>
                <w:sz w:val="20"/>
                <w:szCs w:val="20"/>
              </w:rPr>
            </w:pPr>
            <w:r w:rsidRPr="00312880">
              <w:rPr>
                <w:rFonts w:cs="Calibri"/>
                <w:sz w:val="20"/>
                <w:szCs w:val="20"/>
              </w:rPr>
              <w:t>Will be used to link back to the Provider ID Type on the claim.</w:t>
            </w:r>
          </w:p>
        </w:tc>
        <w:tc>
          <w:tcPr>
            <w:tcW w:w="896" w:type="dxa"/>
          </w:tcPr>
          <w:p w14:paraId="05C2C829" w14:textId="77777777" w:rsidR="00B75BD3" w:rsidRPr="004D17D2" w:rsidRDefault="00B75BD3" w:rsidP="00A44C2A">
            <w:pPr>
              <w:pStyle w:val="BodyText2"/>
              <w:cnfStyle w:val="000000100000" w:firstRow="0" w:lastRow="0" w:firstColumn="0" w:lastColumn="0" w:oddVBand="0" w:evenVBand="0" w:oddHBand="1" w:evenHBand="0" w:firstRowFirstColumn="0" w:firstRowLastColumn="0" w:lastRowFirstColumn="0" w:lastRowLastColumn="0"/>
            </w:pPr>
            <w:r w:rsidRPr="004D17D2">
              <w:t>1</w:t>
            </w:r>
          </w:p>
        </w:tc>
        <w:tc>
          <w:tcPr>
            <w:cnfStyle w:val="000010000000" w:firstRow="0" w:lastRow="0" w:firstColumn="0" w:lastColumn="0" w:oddVBand="1" w:evenVBand="0" w:oddHBand="0" w:evenHBand="0" w:firstRowFirstColumn="0" w:firstRowLastColumn="0" w:lastRowFirstColumn="0" w:lastRowLastColumn="0"/>
            <w:tcW w:w="810" w:type="dxa"/>
          </w:tcPr>
          <w:p w14:paraId="1C85877E" w14:textId="77777777" w:rsidR="00B75BD3" w:rsidRPr="004D17D2" w:rsidRDefault="00B75BD3" w:rsidP="00A44C2A">
            <w:pPr>
              <w:pStyle w:val="BodyText2"/>
            </w:pPr>
            <w:r w:rsidRPr="004D17D2">
              <w:t>C</w:t>
            </w:r>
          </w:p>
        </w:tc>
      </w:tr>
      <w:tr w:rsidR="009A4D4D" w:rsidRPr="001C7169" w14:paraId="24D231E5"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586EC613" w14:textId="77777777" w:rsidR="00B75BD3" w:rsidRPr="00B451F4" w:rsidRDefault="00B75BD3" w:rsidP="006F344E">
            <w:pPr>
              <w:spacing w:after="0"/>
              <w:rPr>
                <w:rFonts w:cs="Calibri"/>
                <w:b/>
                <w:sz w:val="20"/>
                <w:szCs w:val="20"/>
              </w:rPr>
            </w:pPr>
            <w:r w:rsidRPr="00B451F4">
              <w:rPr>
                <w:rFonts w:cs="Calibri"/>
                <w:b/>
                <w:sz w:val="20"/>
                <w:szCs w:val="20"/>
              </w:rPr>
              <w:t>4</w:t>
            </w:r>
          </w:p>
        </w:tc>
        <w:tc>
          <w:tcPr>
            <w:tcW w:w="1514" w:type="dxa"/>
          </w:tcPr>
          <w:p w14:paraId="2CB1B8B8"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License Number</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39084150" w14:textId="77777777" w:rsidR="00B75BD3" w:rsidRPr="004D17D2" w:rsidRDefault="00B75BD3" w:rsidP="006F344E">
            <w:pPr>
              <w:spacing w:after="0"/>
              <w:rPr>
                <w:rFonts w:cs="Calibri"/>
                <w:sz w:val="20"/>
                <w:szCs w:val="20"/>
              </w:rPr>
            </w:pPr>
            <w:r w:rsidRPr="004D17D2">
              <w:rPr>
                <w:rFonts w:cs="Calibri"/>
                <w:sz w:val="20"/>
                <w:szCs w:val="20"/>
              </w:rPr>
              <w:t>State license number.</w:t>
            </w:r>
          </w:p>
        </w:tc>
        <w:tc>
          <w:tcPr>
            <w:tcW w:w="896" w:type="dxa"/>
          </w:tcPr>
          <w:p w14:paraId="0CBE6512"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9</w:t>
            </w:r>
          </w:p>
        </w:tc>
        <w:tc>
          <w:tcPr>
            <w:cnfStyle w:val="000010000000" w:firstRow="0" w:lastRow="0" w:firstColumn="0" w:lastColumn="0" w:oddVBand="1" w:evenVBand="0" w:oddHBand="0" w:evenHBand="0" w:firstRowFirstColumn="0" w:firstRowLastColumn="0" w:lastRowFirstColumn="0" w:lastRowLastColumn="0"/>
            <w:tcW w:w="810" w:type="dxa"/>
          </w:tcPr>
          <w:p w14:paraId="7F381031"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87817A3"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2ED0EF0A" w14:textId="77777777" w:rsidR="00B75BD3" w:rsidRPr="00B451F4" w:rsidRDefault="00B75BD3" w:rsidP="006F344E">
            <w:pPr>
              <w:spacing w:after="0"/>
              <w:rPr>
                <w:rFonts w:cs="Calibri"/>
                <w:b/>
                <w:sz w:val="20"/>
                <w:szCs w:val="20"/>
              </w:rPr>
            </w:pPr>
            <w:r w:rsidRPr="00B451F4">
              <w:rPr>
                <w:rFonts w:cs="Calibri"/>
                <w:b/>
                <w:sz w:val="20"/>
                <w:szCs w:val="20"/>
              </w:rPr>
              <w:t>5</w:t>
            </w:r>
          </w:p>
        </w:tc>
        <w:tc>
          <w:tcPr>
            <w:tcW w:w="1514" w:type="dxa"/>
          </w:tcPr>
          <w:p w14:paraId="206F2C19"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Medicaid Number</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63FB9046" w14:textId="26B2AF6C" w:rsidR="00B75BD3" w:rsidRPr="00A20B1C" w:rsidRDefault="00B75BD3" w:rsidP="006F344E">
            <w:pPr>
              <w:spacing w:after="0"/>
              <w:rPr>
                <w:rFonts w:cs="Calibri"/>
                <w:sz w:val="20"/>
                <w:szCs w:val="20"/>
              </w:rPr>
            </w:pPr>
            <w:r w:rsidRPr="00A20B1C">
              <w:rPr>
                <w:rFonts w:cs="Calibri"/>
                <w:sz w:val="20"/>
                <w:szCs w:val="20"/>
              </w:rPr>
              <w:t>State Medicaid number (MassHealth/MMIS Provider ID</w:t>
            </w:r>
            <w:r w:rsidR="0EE3DEAA" w:rsidRPr="1F5AA84E">
              <w:rPr>
                <w:rFonts w:cs="Calibri"/>
                <w:sz w:val="20"/>
                <w:szCs w:val="20"/>
              </w:rPr>
              <w:t xml:space="preserve"> </w:t>
            </w:r>
            <w:r w:rsidRPr="00A20B1C">
              <w:rPr>
                <w:rFonts w:cs="Calibri"/>
                <w:sz w:val="20"/>
                <w:szCs w:val="20"/>
              </w:rPr>
              <w:t xml:space="preserve">). </w:t>
            </w:r>
            <w:r w:rsidR="4F704FA5" w:rsidRPr="00A20B1C">
              <w:rPr>
                <w:rFonts w:asciiTheme="minorHAnsi" w:hAnsiTheme="minorHAnsi" w:cstheme="minorBidi"/>
                <w:sz w:val="20"/>
                <w:szCs w:val="20"/>
              </w:rPr>
              <w:t xml:space="preserve"> </w:t>
            </w:r>
            <w:r w:rsidR="00B56BF4">
              <w:rPr>
                <w:rFonts w:asciiTheme="minorHAnsi" w:hAnsiTheme="minorHAnsi" w:cstheme="minorBidi"/>
                <w:sz w:val="20"/>
                <w:szCs w:val="20"/>
              </w:rPr>
              <w:t xml:space="preserve"> </w:t>
            </w:r>
            <w:r w:rsidR="4F704FA5" w:rsidRPr="00A20B1C">
              <w:rPr>
                <w:rFonts w:asciiTheme="minorHAnsi" w:hAnsiTheme="minorHAnsi" w:cstheme="minorBidi"/>
                <w:sz w:val="20"/>
                <w:szCs w:val="20"/>
              </w:rPr>
              <w:t xml:space="preserve"> Plans should use information in their systems pursuant to </w:t>
            </w:r>
            <w:r w:rsidR="4F704FA5" w:rsidRPr="00A20B1C">
              <w:rPr>
                <w:sz w:val="20"/>
                <w:szCs w:val="20"/>
              </w:rPr>
              <w:t>CFR 438.602(b)(1) to populate this field.</w:t>
            </w:r>
            <w:r w:rsidR="00895A05">
              <w:rPr>
                <w:sz w:val="20"/>
                <w:szCs w:val="20"/>
              </w:rPr>
              <w:t xml:space="preserve">  </w:t>
            </w:r>
            <w:r w:rsidR="00895A05" w:rsidRPr="004D17D2">
              <w:rPr>
                <w:rFonts w:cs="Calibri"/>
                <w:sz w:val="20"/>
                <w:szCs w:val="20"/>
              </w:rPr>
              <w:t xml:space="preserve">See </w:t>
            </w:r>
            <w:r w:rsidR="00F55538" w:rsidRPr="00F55538">
              <w:rPr>
                <w:rFonts w:cs="Calibri"/>
                <w:sz w:val="20"/>
                <w:szCs w:val="20"/>
              </w:rPr>
              <w:t>Provider ID Submission</w:t>
            </w:r>
            <w:r w:rsidR="00F55538">
              <w:rPr>
                <w:rFonts w:cs="Calibri"/>
                <w:sz w:val="20"/>
                <w:szCs w:val="20"/>
              </w:rPr>
              <w:t xml:space="preserve"> segment in Section 2.0</w:t>
            </w:r>
            <w:r w:rsidR="007D55F5">
              <w:rPr>
                <w:rFonts w:cs="Calibri"/>
                <w:sz w:val="20"/>
                <w:szCs w:val="20"/>
              </w:rPr>
              <w:t xml:space="preserve"> </w:t>
            </w:r>
            <w:r w:rsidR="00895A05" w:rsidRPr="004D17D2">
              <w:rPr>
                <w:rFonts w:cs="Calibri"/>
                <w:sz w:val="20"/>
                <w:szCs w:val="20"/>
              </w:rPr>
              <w:t>for more information</w:t>
            </w:r>
            <w:r w:rsidR="007D55F5">
              <w:rPr>
                <w:rFonts w:cs="Calibri"/>
                <w:sz w:val="20"/>
                <w:szCs w:val="20"/>
              </w:rPr>
              <w:t>.</w:t>
            </w:r>
          </w:p>
        </w:tc>
        <w:tc>
          <w:tcPr>
            <w:tcW w:w="896" w:type="dxa"/>
          </w:tcPr>
          <w:p w14:paraId="44DABB6D"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10</w:t>
            </w:r>
          </w:p>
        </w:tc>
        <w:tc>
          <w:tcPr>
            <w:cnfStyle w:val="000010000000" w:firstRow="0" w:lastRow="0" w:firstColumn="0" w:lastColumn="0" w:oddVBand="1" w:evenVBand="0" w:oddHBand="0" w:evenHBand="0" w:firstRowFirstColumn="0" w:firstRowLastColumn="0" w:lastRowFirstColumn="0" w:lastRowLastColumn="0"/>
            <w:tcW w:w="810" w:type="dxa"/>
          </w:tcPr>
          <w:p w14:paraId="165510F4"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2B6CA909"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122FAE7F" w14:textId="77777777" w:rsidR="00B75BD3" w:rsidRPr="00B451F4" w:rsidRDefault="00B75BD3" w:rsidP="006F344E">
            <w:pPr>
              <w:spacing w:after="0"/>
              <w:rPr>
                <w:rFonts w:cs="Calibri"/>
                <w:b/>
                <w:sz w:val="20"/>
                <w:szCs w:val="20"/>
              </w:rPr>
            </w:pPr>
            <w:r w:rsidRPr="00B451F4">
              <w:rPr>
                <w:rFonts w:cs="Calibri"/>
                <w:b/>
                <w:sz w:val="20"/>
                <w:szCs w:val="20"/>
              </w:rPr>
              <w:t>6</w:t>
            </w:r>
          </w:p>
        </w:tc>
        <w:tc>
          <w:tcPr>
            <w:tcW w:w="1514" w:type="dxa"/>
          </w:tcPr>
          <w:p w14:paraId="4A45EF4A"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Last Name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77F9C9B7" w14:textId="77777777" w:rsidR="00B75BD3" w:rsidRPr="004D17D2" w:rsidRDefault="00B75BD3" w:rsidP="006F344E">
            <w:pPr>
              <w:spacing w:after="0"/>
              <w:rPr>
                <w:rFonts w:cs="Calibri"/>
                <w:sz w:val="20"/>
                <w:szCs w:val="20"/>
              </w:rPr>
            </w:pPr>
            <w:r w:rsidRPr="004D17D2">
              <w:rPr>
                <w:rFonts w:cs="Calibri"/>
                <w:sz w:val="20"/>
                <w:szCs w:val="20"/>
              </w:rPr>
              <w:t xml:space="preserve"> Last name of provider.</w:t>
            </w:r>
          </w:p>
          <w:p w14:paraId="44BC5788" w14:textId="77777777" w:rsidR="00B75BD3" w:rsidRPr="004D17D2" w:rsidRDefault="00B75BD3" w:rsidP="006F344E">
            <w:pPr>
              <w:spacing w:after="0"/>
              <w:rPr>
                <w:rFonts w:cs="Calibri"/>
                <w:sz w:val="20"/>
                <w:szCs w:val="20"/>
              </w:rPr>
            </w:pPr>
            <w:r w:rsidRPr="004D17D2">
              <w:rPr>
                <w:rFonts w:cs="Calibri"/>
                <w:sz w:val="20"/>
                <w:szCs w:val="20"/>
              </w:rPr>
              <w:t>In case of an organization or entity or hospital, name should be entered in this field only. Please avoid using abbreviations and enter names consistently. For example, enter “Massachusetts General Hospital” instead of “MGH”. Length increased to 200 characters</w:t>
            </w:r>
          </w:p>
        </w:tc>
        <w:tc>
          <w:tcPr>
            <w:tcW w:w="896" w:type="dxa"/>
          </w:tcPr>
          <w:p w14:paraId="0876E58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200</w:t>
            </w:r>
          </w:p>
        </w:tc>
        <w:tc>
          <w:tcPr>
            <w:cnfStyle w:val="000010000000" w:firstRow="0" w:lastRow="0" w:firstColumn="0" w:lastColumn="0" w:oddVBand="1" w:evenVBand="0" w:oddHBand="0" w:evenHBand="0" w:firstRowFirstColumn="0" w:firstRowLastColumn="0" w:lastRowFirstColumn="0" w:lastRowLastColumn="0"/>
            <w:tcW w:w="810" w:type="dxa"/>
          </w:tcPr>
          <w:p w14:paraId="5450662D"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546C8DF"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029D8C33" w14:textId="77777777" w:rsidR="00B75BD3" w:rsidRPr="00B451F4" w:rsidRDefault="00B75BD3" w:rsidP="006F344E">
            <w:pPr>
              <w:spacing w:after="0"/>
              <w:rPr>
                <w:rFonts w:cs="Calibri"/>
                <w:b/>
                <w:sz w:val="20"/>
                <w:szCs w:val="20"/>
              </w:rPr>
            </w:pPr>
            <w:r w:rsidRPr="00B451F4">
              <w:rPr>
                <w:rFonts w:cs="Calibri"/>
                <w:b/>
                <w:sz w:val="20"/>
                <w:szCs w:val="20"/>
              </w:rPr>
              <w:t>7</w:t>
            </w:r>
          </w:p>
        </w:tc>
        <w:tc>
          <w:tcPr>
            <w:tcW w:w="1514" w:type="dxa"/>
          </w:tcPr>
          <w:p w14:paraId="71183067"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First Name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4805E23F" w14:textId="77777777" w:rsidR="00B75BD3" w:rsidRPr="004D17D2" w:rsidRDefault="00B75BD3" w:rsidP="006F344E">
            <w:pPr>
              <w:spacing w:after="0"/>
              <w:rPr>
                <w:rFonts w:cs="Calibri"/>
                <w:sz w:val="20"/>
                <w:szCs w:val="20"/>
              </w:rPr>
            </w:pPr>
            <w:r w:rsidRPr="004D17D2">
              <w:rPr>
                <w:rFonts w:cs="Calibri"/>
                <w:sz w:val="20"/>
                <w:szCs w:val="20"/>
              </w:rPr>
              <w:t>First name of the provider</w:t>
            </w:r>
          </w:p>
          <w:p w14:paraId="24C55AFD" w14:textId="77777777" w:rsidR="00B75BD3" w:rsidRPr="004D17D2" w:rsidRDefault="00B75BD3" w:rsidP="006F344E">
            <w:pPr>
              <w:spacing w:after="0"/>
              <w:rPr>
                <w:rFonts w:cs="Calibri"/>
                <w:sz w:val="20"/>
                <w:szCs w:val="20"/>
              </w:rPr>
            </w:pPr>
            <w:r w:rsidRPr="004D17D2">
              <w:rPr>
                <w:rFonts w:cs="Calibri"/>
                <w:sz w:val="20"/>
                <w:szCs w:val="20"/>
              </w:rPr>
              <w:t xml:space="preserve">Please submit First Name consistently. In case of an organization or entity or hospital, name should be entered in “Provider Last Name” field above and </w:t>
            </w:r>
            <w:r w:rsidRPr="004D17D2">
              <w:rPr>
                <w:rFonts w:cs="Calibri"/>
                <w:b/>
                <w:sz w:val="20"/>
                <w:szCs w:val="20"/>
              </w:rPr>
              <w:t>not</w:t>
            </w:r>
            <w:r w:rsidRPr="004D17D2">
              <w:rPr>
                <w:rFonts w:cs="Calibri"/>
                <w:sz w:val="20"/>
                <w:szCs w:val="20"/>
              </w:rPr>
              <w:t xml:space="preserve"> in this field. Length increased to 100 characters</w:t>
            </w:r>
          </w:p>
        </w:tc>
        <w:tc>
          <w:tcPr>
            <w:tcW w:w="896" w:type="dxa"/>
          </w:tcPr>
          <w:p w14:paraId="4240560E"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100</w:t>
            </w:r>
          </w:p>
        </w:tc>
        <w:tc>
          <w:tcPr>
            <w:cnfStyle w:val="000010000000" w:firstRow="0" w:lastRow="0" w:firstColumn="0" w:lastColumn="0" w:oddVBand="1" w:evenVBand="0" w:oddHBand="0" w:evenHBand="0" w:firstRowFirstColumn="0" w:firstRowLastColumn="0" w:lastRowFirstColumn="0" w:lastRowLastColumn="0"/>
            <w:tcW w:w="810" w:type="dxa"/>
          </w:tcPr>
          <w:p w14:paraId="39322F21"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A2F1DB1"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17950295" w14:textId="77777777" w:rsidR="00B75BD3" w:rsidRPr="00B451F4" w:rsidRDefault="00B75BD3" w:rsidP="006F344E">
            <w:pPr>
              <w:spacing w:after="0"/>
              <w:rPr>
                <w:rFonts w:cs="Calibri"/>
                <w:b/>
                <w:sz w:val="20"/>
                <w:szCs w:val="20"/>
              </w:rPr>
            </w:pPr>
            <w:r w:rsidRPr="00B451F4">
              <w:rPr>
                <w:rFonts w:cs="Calibri"/>
                <w:b/>
                <w:sz w:val="20"/>
                <w:szCs w:val="20"/>
              </w:rPr>
              <w:t>8</w:t>
            </w:r>
          </w:p>
        </w:tc>
        <w:tc>
          <w:tcPr>
            <w:tcW w:w="1514" w:type="dxa"/>
          </w:tcPr>
          <w:p w14:paraId="4A90D35D"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Office Address Street</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31096A55" w14:textId="77777777" w:rsidR="00B75BD3" w:rsidRPr="004D17D2" w:rsidRDefault="00B75BD3" w:rsidP="006F344E">
            <w:pPr>
              <w:spacing w:after="0"/>
              <w:rPr>
                <w:rFonts w:cs="Calibri"/>
                <w:sz w:val="20"/>
                <w:szCs w:val="20"/>
              </w:rPr>
            </w:pPr>
            <w:r w:rsidRPr="004D17D2">
              <w:rPr>
                <w:rFonts w:cs="Calibri"/>
                <w:sz w:val="20"/>
                <w:szCs w:val="20"/>
              </w:rPr>
              <w:t>Street address where services were rendered. This field has to be a street address. It cannot be a post office or lock box if the provider is the billing provider</w:t>
            </w:r>
          </w:p>
        </w:tc>
        <w:tc>
          <w:tcPr>
            <w:tcW w:w="896" w:type="dxa"/>
          </w:tcPr>
          <w:p w14:paraId="514106A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45</w:t>
            </w:r>
          </w:p>
        </w:tc>
        <w:tc>
          <w:tcPr>
            <w:cnfStyle w:val="000010000000" w:firstRow="0" w:lastRow="0" w:firstColumn="0" w:lastColumn="0" w:oddVBand="1" w:evenVBand="0" w:oddHBand="0" w:evenHBand="0" w:firstRowFirstColumn="0" w:firstRowLastColumn="0" w:lastRowFirstColumn="0" w:lastRowLastColumn="0"/>
            <w:tcW w:w="810" w:type="dxa"/>
          </w:tcPr>
          <w:p w14:paraId="46A95BAF"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55A3ADD"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2C92F654" w14:textId="77777777" w:rsidR="00B75BD3" w:rsidRPr="00B451F4" w:rsidRDefault="00B75BD3" w:rsidP="006F344E">
            <w:pPr>
              <w:spacing w:after="0"/>
              <w:rPr>
                <w:rFonts w:cs="Calibri"/>
                <w:b/>
                <w:sz w:val="20"/>
                <w:szCs w:val="20"/>
              </w:rPr>
            </w:pPr>
            <w:r w:rsidRPr="00B451F4">
              <w:rPr>
                <w:rFonts w:cs="Calibri"/>
                <w:b/>
                <w:sz w:val="20"/>
                <w:szCs w:val="20"/>
              </w:rPr>
              <w:t>9</w:t>
            </w:r>
          </w:p>
        </w:tc>
        <w:tc>
          <w:tcPr>
            <w:tcW w:w="1514" w:type="dxa"/>
          </w:tcPr>
          <w:p w14:paraId="1D00C4FE"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Office Address City</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4191FAE5" w14:textId="77777777" w:rsidR="00B75BD3" w:rsidRPr="004D17D2" w:rsidRDefault="00B75BD3" w:rsidP="006F344E">
            <w:pPr>
              <w:spacing w:after="0"/>
              <w:rPr>
                <w:rFonts w:cs="Calibri"/>
                <w:sz w:val="20"/>
                <w:szCs w:val="20"/>
              </w:rPr>
            </w:pPr>
            <w:r w:rsidRPr="004D17D2">
              <w:rPr>
                <w:rFonts w:cs="Calibri"/>
                <w:sz w:val="20"/>
                <w:szCs w:val="20"/>
              </w:rPr>
              <w:t>City where services were rendered.</w:t>
            </w:r>
          </w:p>
        </w:tc>
        <w:tc>
          <w:tcPr>
            <w:tcW w:w="896" w:type="dxa"/>
          </w:tcPr>
          <w:p w14:paraId="18530CFE"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20</w:t>
            </w:r>
          </w:p>
        </w:tc>
        <w:tc>
          <w:tcPr>
            <w:cnfStyle w:val="000010000000" w:firstRow="0" w:lastRow="0" w:firstColumn="0" w:lastColumn="0" w:oddVBand="1" w:evenVBand="0" w:oddHBand="0" w:evenHBand="0" w:firstRowFirstColumn="0" w:firstRowLastColumn="0" w:lastRowFirstColumn="0" w:lastRowLastColumn="0"/>
            <w:tcW w:w="810" w:type="dxa"/>
          </w:tcPr>
          <w:p w14:paraId="45263208"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74CDD964"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260"/>
        </w:trPr>
        <w:tc>
          <w:tcPr>
            <w:cnfStyle w:val="000010000000" w:firstRow="0" w:lastRow="0" w:firstColumn="0" w:lastColumn="0" w:oddVBand="1" w:evenVBand="0" w:oddHBand="0" w:evenHBand="0" w:firstRowFirstColumn="0" w:firstRowLastColumn="0" w:lastRowFirstColumn="0" w:lastRowLastColumn="0"/>
            <w:tcW w:w="554" w:type="dxa"/>
          </w:tcPr>
          <w:p w14:paraId="519127F2" w14:textId="77777777" w:rsidR="00B75BD3" w:rsidRPr="00B451F4" w:rsidRDefault="00B75BD3" w:rsidP="006F344E">
            <w:pPr>
              <w:spacing w:after="0"/>
              <w:rPr>
                <w:rFonts w:cs="Calibri"/>
                <w:b/>
                <w:sz w:val="20"/>
                <w:szCs w:val="20"/>
              </w:rPr>
            </w:pPr>
            <w:r w:rsidRPr="00B451F4">
              <w:rPr>
                <w:rFonts w:cs="Calibri"/>
                <w:b/>
                <w:sz w:val="20"/>
                <w:szCs w:val="20"/>
              </w:rPr>
              <w:t>10</w:t>
            </w:r>
          </w:p>
        </w:tc>
        <w:tc>
          <w:tcPr>
            <w:tcW w:w="1514" w:type="dxa"/>
          </w:tcPr>
          <w:p w14:paraId="48B64BD3" w14:textId="44135009" w:rsidR="00B75BD3" w:rsidRPr="004D17D2" w:rsidRDefault="008632B7"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B42A0D">
              <w:rPr>
                <w:rFonts w:cs="Calibri"/>
                <w:sz w:val="20"/>
                <w:szCs w:val="20"/>
              </w:rPr>
              <w:t>Provider Office</w:t>
            </w:r>
            <w:r w:rsidR="00B75BD3" w:rsidRPr="004D17D2">
              <w:rPr>
                <w:rFonts w:cs="Calibri"/>
                <w:sz w:val="20"/>
                <w:szCs w:val="20"/>
              </w:rPr>
              <w:t xml:space="preserve"> Address State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1487C07C" w14:textId="77777777" w:rsidR="00B75BD3" w:rsidRPr="004D17D2" w:rsidRDefault="00B75BD3" w:rsidP="006F344E">
            <w:pPr>
              <w:spacing w:after="0"/>
              <w:rPr>
                <w:rFonts w:cs="Calibri"/>
                <w:sz w:val="20"/>
                <w:szCs w:val="20"/>
              </w:rPr>
            </w:pPr>
            <w:r w:rsidRPr="004D17D2">
              <w:rPr>
                <w:rFonts w:cs="Calibri"/>
                <w:sz w:val="20"/>
                <w:szCs w:val="20"/>
              </w:rPr>
              <w:t>State where services were rendered.</w:t>
            </w:r>
          </w:p>
        </w:tc>
        <w:tc>
          <w:tcPr>
            <w:tcW w:w="896" w:type="dxa"/>
          </w:tcPr>
          <w:p w14:paraId="36F01EED"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2</w:t>
            </w:r>
          </w:p>
        </w:tc>
        <w:tc>
          <w:tcPr>
            <w:cnfStyle w:val="000010000000" w:firstRow="0" w:lastRow="0" w:firstColumn="0" w:lastColumn="0" w:oddVBand="1" w:evenVBand="0" w:oddHBand="0" w:evenHBand="0" w:firstRowFirstColumn="0" w:firstRowLastColumn="0" w:lastRowFirstColumn="0" w:lastRowLastColumn="0"/>
            <w:tcW w:w="810" w:type="dxa"/>
          </w:tcPr>
          <w:p w14:paraId="34DF47AF"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2DE86D9E"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1819C2D9" w14:textId="77777777" w:rsidR="00B75BD3" w:rsidRPr="00B451F4" w:rsidRDefault="00B75BD3" w:rsidP="006F344E">
            <w:pPr>
              <w:spacing w:after="0"/>
              <w:rPr>
                <w:rFonts w:cs="Calibri"/>
                <w:b/>
                <w:sz w:val="20"/>
                <w:szCs w:val="20"/>
              </w:rPr>
            </w:pPr>
            <w:r w:rsidRPr="00B451F4">
              <w:rPr>
                <w:rFonts w:cs="Calibri"/>
                <w:b/>
                <w:sz w:val="20"/>
                <w:szCs w:val="20"/>
              </w:rPr>
              <w:t>11</w:t>
            </w:r>
          </w:p>
        </w:tc>
        <w:tc>
          <w:tcPr>
            <w:tcW w:w="1514" w:type="dxa"/>
          </w:tcPr>
          <w:p w14:paraId="2F54B981"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Office Address ZIP</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605D45F4" w14:textId="77777777" w:rsidR="00B75BD3" w:rsidRPr="004D17D2" w:rsidRDefault="00B75BD3" w:rsidP="006F344E">
            <w:pPr>
              <w:spacing w:after="0"/>
              <w:rPr>
                <w:rFonts w:cs="Calibri"/>
                <w:sz w:val="20"/>
                <w:szCs w:val="20"/>
              </w:rPr>
            </w:pPr>
            <w:r w:rsidRPr="004D17D2">
              <w:rPr>
                <w:rFonts w:cs="Calibri"/>
                <w:sz w:val="20"/>
                <w:szCs w:val="20"/>
              </w:rPr>
              <w:t>Zip where services were rendered. ZIP+4</w:t>
            </w:r>
          </w:p>
        </w:tc>
        <w:tc>
          <w:tcPr>
            <w:tcW w:w="896" w:type="dxa"/>
          </w:tcPr>
          <w:p w14:paraId="75519567"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9</w:t>
            </w:r>
          </w:p>
        </w:tc>
        <w:tc>
          <w:tcPr>
            <w:cnfStyle w:val="000010000000" w:firstRow="0" w:lastRow="0" w:firstColumn="0" w:lastColumn="0" w:oddVBand="1" w:evenVBand="0" w:oddHBand="0" w:evenHBand="0" w:firstRowFirstColumn="0" w:firstRowLastColumn="0" w:lastRowFirstColumn="0" w:lastRowLastColumn="0"/>
            <w:tcW w:w="810" w:type="dxa"/>
          </w:tcPr>
          <w:p w14:paraId="55DD829C"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36CACAD4"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765"/>
        </w:trPr>
        <w:tc>
          <w:tcPr>
            <w:cnfStyle w:val="000010000000" w:firstRow="0" w:lastRow="0" w:firstColumn="0" w:lastColumn="0" w:oddVBand="1" w:evenVBand="0" w:oddHBand="0" w:evenHBand="0" w:firstRowFirstColumn="0" w:firstRowLastColumn="0" w:lastRowFirstColumn="0" w:lastRowLastColumn="0"/>
            <w:tcW w:w="554" w:type="dxa"/>
          </w:tcPr>
          <w:p w14:paraId="48C22329" w14:textId="77777777" w:rsidR="00B75BD3" w:rsidRPr="00B451F4" w:rsidRDefault="00B75BD3">
            <w:pPr>
              <w:spacing w:after="0"/>
              <w:rPr>
                <w:rFonts w:cs="Calibri"/>
                <w:b/>
                <w:sz w:val="20"/>
                <w:szCs w:val="20"/>
              </w:rPr>
            </w:pPr>
            <w:r w:rsidRPr="00B451F4">
              <w:rPr>
                <w:rFonts w:cs="Calibri"/>
                <w:b/>
                <w:sz w:val="20"/>
                <w:szCs w:val="20"/>
              </w:rPr>
              <w:t>12</w:t>
            </w:r>
          </w:p>
        </w:tc>
        <w:tc>
          <w:tcPr>
            <w:tcW w:w="1514" w:type="dxa"/>
          </w:tcPr>
          <w:p w14:paraId="5ACBB0C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Mailing Address Street</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534A0781" w14:textId="77777777" w:rsidR="00B75BD3" w:rsidRPr="004D17D2" w:rsidRDefault="00B75BD3" w:rsidP="006F344E">
            <w:pPr>
              <w:spacing w:after="0"/>
              <w:rPr>
                <w:rFonts w:cs="Calibri"/>
                <w:sz w:val="20"/>
                <w:szCs w:val="20"/>
              </w:rPr>
            </w:pPr>
            <w:r w:rsidRPr="004D17D2">
              <w:rPr>
                <w:rFonts w:cs="Calibri"/>
                <w:sz w:val="20"/>
                <w:szCs w:val="20"/>
              </w:rPr>
              <w:t>Street address where correspondence is received. This field has to be a street address. It cannot be a post office or lock box if the provider is the billing provider</w:t>
            </w:r>
          </w:p>
        </w:tc>
        <w:tc>
          <w:tcPr>
            <w:tcW w:w="896" w:type="dxa"/>
          </w:tcPr>
          <w:p w14:paraId="5A0EBCB3"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45</w:t>
            </w:r>
          </w:p>
        </w:tc>
        <w:tc>
          <w:tcPr>
            <w:cnfStyle w:val="000010000000" w:firstRow="0" w:lastRow="0" w:firstColumn="0" w:lastColumn="0" w:oddVBand="1" w:evenVBand="0" w:oddHBand="0" w:evenHBand="0" w:firstRowFirstColumn="0" w:firstRowLastColumn="0" w:lastRowFirstColumn="0" w:lastRowLastColumn="0"/>
            <w:tcW w:w="810" w:type="dxa"/>
          </w:tcPr>
          <w:p w14:paraId="0269FAE5"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1AF79CD3"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1CD4043B" w14:textId="77777777" w:rsidR="00B75BD3" w:rsidRPr="00B451F4" w:rsidRDefault="00B75BD3">
            <w:pPr>
              <w:spacing w:after="0"/>
              <w:rPr>
                <w:rFonts w:cs="Calibri"/>
                <w:b/>
                <w:sz w:val="20"/>
                <w:szCs w:val="20"/>
              </w:rPr>
            </w:pPr>
            <w:r w:rsidRPr="00B451F4">
              <w:rPr>
                <w:rFonts w:cs="Calibri"/>
                <w:b/>
                <w:sz w:val="20"/>
                <w:szCs w:val="20"/>
              </w:rPr>
              <w:t>13</w:t>
            </w:r>
          </w:p>
        </w:tc>
        <w:tc>
          <w:tcPr>
            <w:tcW w:w="1514" w:type="dxa"/>
          </w:tcPr>
          <w:p w14:paraId="0CB3146B" w14:textId="33F251A5"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Provider </w:t>
            </w:r>
            <w:r w:rsidR="008632B7" w:rsidRPr="00B42A0D">
              <w:rPr>
                <w:rFonts w:cs="Calibri"/>
                <w:sz w:val="20"/>
                <w:szCs w:val="20"/>
              </w:rPr>
              <w:t>Mailing Address</w:t>
            </w:r>
            <w:r w:rsidRPr="004D17D2">
              <w:rPr>
                <w:rFonts w:cs="Calibri"/>
                <w:sz w:val="20"/>
                <w:szCs w:val="20"/>
              </w:rPr>
              <w:t xml:space="preserve"> City</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4D22FD33" w14:textId="77777777" w:rsidR="00B75BD3" w:rsidRPr="004D17D2" w:rsidRDefault="00B75BD3" w:rsidP="006F344E">
            <w:pPr>
              <w:spacing w:after="0"/>
              <w:rPr>
                <w:rFonts w:cs="Calibri"/>
                <w:sz w:val="20"/>
                <w:szCs w:val="20"/>
              </w:rPr>
            </w:pPr>
            <w:r w:rsidRPr="004D17D2">
              <w:rPr>
                <w:rFonts w:cs="Calibri"/>
                <w:sz w:val="20"/>
                <w:szCs w:val="20"/>
              </w:rPr>
              <w:t>City where correspondence is received.</w:t>
            </w:r>
          </w:p>
        </w:tc>
        <w:tc>
          <w:tcPr>
            <w:tcW w:w="896" w:type="dxa"/>
          </w:tcPr>
          <w:p w14:paraId="52586D6F"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20</w:t>
            </w:r>
          </w:p>
        </w:tc>
        <w:tc>
          <w:tcPr>
            <w:cnfStyle w:val="000010000000" w:firstRow="0" w:lastRow="0" w:firstColumn="0" w:lastColumn="0" w:oddVBand="1" w:evenVBand="0" w:oddHBand="0" w:evenHBand="0" w:firstRowFirstColumn="0" w:firstRowLastColumn="0" w:lastRowFirstColumn="0" w:lastRowLastColumn="0"/>
            <w:tcW w:w="810" w:type="dxa"/>
          </w:tcPr>
          <w:p w14:paraId="256B2859"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434360E"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284810DD" w14:textId="77777777" w:rsidR="00B75BD3" w:rsidRPr="00B451F4" w:rsidRDefault="00B75BD3">
            <w:pPr>
              <w:spacing w:after="0"/>
              <w:rPr>
                <w:rFonts w:cs="Calibri"/>
                <w:b/>
                <w:sz w:val="20"/>
                <w:szCs w:val="20"/>
              </w:rPr>
            </w:pPr>
            <w:r w:rsidRPr="00B451F4">
              <w:rPr>
                <w:rFonts w:cs="Calibri"/>
                <w:b/>
                <w:sz w:val="20"/>
                <w:szCs w:val="20"/>
              </w:rPr>
              <w:t>14</w:t>
            </w:r>
          </w:p>
        </w:tc>
        <w:tc>
          <w:tcPr>
            <w:tcW w:w="1514" w:type="dxa"/>
          </w:tcPr>
          <w:p w14:paraId="6FBBA953"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Mailing Address State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0D5BDA74" w14:textId="77777777" w:rsidR="00B75BD3" w:rsidRPr="004D17D2" w:rsidRDefault="00B75BD3" w:rsidP="006F344E">
            <w:pPr>
              <w:spacing w:after="0"/>
              <w:rPr>
                <w:rFonts w:cs="Calibri"/>
                <w:sz w:val="20"/>
                <w:szCs w:val="20"/>
              </w:rPr>
            </w:pPr>
            <w:r w:rsidRPr="004D17D2">
              <w:rPr>
                <w:rFonts w:cs="Calibri"/>
                <w:sz w:val="20"/>
                <w:szCs w:val="20"/>
              </w:rPr>
              <w:t>State where correspondence is received.</w:t>
            </w:r>
          </w:p>
        </w:tc>
        <w:tc>
          <w:tcPr>
            <w:tcW w:w="896" w:type="dxa"/>
          </w:tcPr>
          <w:p w14:paraId="17D84D04"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2</w:t>
            </w:r>
          </w:p>
        </w:tc>
        <w:tc>
          <w:tcPr>
            <w:cnfStyle w:val="000010000000" w:firstRow="0" w:lastRow="0" w:firstColumn="0" w:lastColumn="0" w:oddVBand="1" w:evenVBand="0" w:oddHBand="0" w:evenHBand="0" w:firstRowFirstColumn="0" w:firstRowLastColumn="0" w:lastRowFirstColumn="0" w:lastRowLastColumn="0"/>
            <w:tcW w:w="810" w:type="dxa"/>
          </w:tcPr>
          <w:p w14:paraId="600F40C2"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B8EA02E"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48"/>
        </w:trPr>
        <w:tc>
          <w:tcPr>
            <w:cnfStyle w:val="000010000000" w:firstRow="0" w:lastRow="0" w:firstColumn="0" w:lastColumn="0" w:oddVBand="1" w:evenVBand="0" w:oddHBand="0" w:evenHBand="0" w:firstRowFirstColumn="0" w:firstRowLastColumn="0" w:lastRowFirstColumn="0" w:lastRowLastColumn="0"/>
            <w:tcW w:w="554" w:type="dxa"/>
          </w:tcPr>
          <w:p w14:paraId="220AA04A" w14:textId="77777777" w:rsidR="00B75BD3" w:rsidRPr="00B451F4" w:rsidRDefault="00B75BD3">
            <w:pPr>
              <w:spacing w:after="0"/>
              <w:rPr>
                <w:rFonts w:cs="Calibri"/>
                <w:b/>
                <w:sz w:val="20"/>
                <w:szCs w:val="20"/>
              </w:rPr>
            </w:pPr>
            <w:r w:rsidRPr="00B451F4">
              <w:rPr>
                <w:rFonts w:cs="Calibri"/>
                <w:b/>
                <w:sz w:val="20"/>
                <w:szCs w:val="20"/>
              </w:rPr>
              <w:t>15</w:t>
            </w:r>
          </w:p>
        </w:tc>
        <w:tc>
          <w:tcPr>
            <w:tcW w:w="1514" w:type="dxa"/>
          </w:tcPr>
          <w:p w14:paraId="0CB3EB43"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Mailing Address ZIP</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6D551B8A" w14:textId="77777777" w:rsidR="00B75BD3" w:rsidRPr="004D17D2" w:rsidRDefault="00B75BD3" w:rsidP="006F344E">
            <w:pPr>
              <w:spacing w:after="0"/>
              <w:rPr>
                <w:rFonts w:cs="Calibri"/>
                <w:sz w:val="20"/>
                <w:szCs w:val="20"/>
              </w:rPr>
            </w:pPr>
            <w:r w:rsidRPr="004D17D2">
              <w:rPr>
                <w:rFonts w:cs="Calibri"/>
                <w:sz w:val="20"/>
                <w:szCs w:val="20"/>
              </w:rPr>
              <w:t>Zip where correspondence is received. ZIP+4</w:t>
            </w:r>
          </w:p>
        </w:tc>
        <w:tc>
          <w:tcPr>
            <w:tcW w:w="896" w:type="dxa"/>
          </w:tcPr>
          <w:p w14:paraId="750E71CB"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9</w:t>
            </w:r>
          </w:p>
        </w:tc>
        <w:tc>
          <w:tcPr>
            <w:cnfStyle w:val="000010000000" w:firstRow="0" w:lastRow="0" w:firstColumn="0" w:lastColumn="0" w:oddVBand="1" w:evenVBand="0" w:oddHBand="0" w:evenHBand="0" w:firstRowFirstColumn="0" w:firstRowLastColumn="0" w:lastRowFirstColumn="0" w:lastRowLastColumn="0"/>
            <w:tcW w:w="810" w:type="dxa"/>
          </w:tcPr>
          <w:p w14:paraId="463071E8"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B022940"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39A3E8D1" w14:textId="77777777" w:rsidR="00B75BD3" w:rsidRPr="00B451F4" w:rsidRDefault="00B75BD3">
            <w:pPr>
              <w:spacing w:after="0"/>
              <w:rPr>
                <w:rFonts w:cs="Calibri"/>
                <w:b/>
                <w:sz w:val="20"/>
                <w:szCs w:val="20"/>
              </w:rPr>
            </w:pPr>
            <w:r w:rsidRPr="00B451F4">
              <w:rPr>
                <w:rFonts w:cs="Calibri"/>
                <w:b/>
                <w:sz w:val="20"/>
                <w:szCs w:val="20"/>
              </w:rPr>
              <w:t>16</w:t>
            </w:r>
          </w:p>
        </w:tc>
        <w:tc>
          <w:tcPr>
            <w:tcW w:w="1514" w:type="dxa"/>
          </w:tcPr>
          <w:p w14:paraId="6027672D"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Type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62AE0D9A" w14:textId="77777777" w:rsidR="00B75BD3" w:rsidRPr="004D17D2" w:rsidRDefault="00B75BD3" w:rsidP="006F344E">
            <w:pPr>
              <w:spacing w:after="0"/>
              <w:rPr>
                <w:rFonts w:cs="Calibri"/>
                <w:sz w:val="20"/>
                <w:szCs w:val="20"/>
              </w:rPr>
            </w:pPr>
            <w:r w:rsidRPr="004D17D2">
              <w:rPr>
                <w:rFonts w:cs="Calibri"/>
                <w:sz w:val="20"/>
                <w:szCs w:val="20"/>
              </w:rPr>
              <w:t>Please use the values from Table G.</w:t>
            </w:r>
          </w:p>
          <w:p w14:paraId="4A4CA822" w14:textId="77777777" w:rsidR="00B75BD3" w:rsidRPr="004D17D2" w:rsidRDefault="00B75BD3" w:rsidP="006F344E">
            <w:pPr>
              <w:spacing w:after="0"/>
              <w:rPr>
                <w:rFonts w:cs="Calibri"/>
                <w:sz w:val="20"/>
                <w:szCs w:val="20"/>
              </w:rPr>
            </w:pPr>
            <w:r w:rsidRPr="004D17D2">
              <w:rPr>
                <w:rFonts w:cs="Calibri"/>
                <w:b/>
                <w:sz w:val="20"/>
                <w:szCs w:val="20"/>
              </w:rPr>
              <w:t>Note</w:t>
            </w:r>
            <w:r w:rsidRPr="004D17D2">
              <w:rPr>
                <w:rFonts w:cs="Calibri"/>
                <w:sz w:val="20"/>
                <w:szCs w:val="20"/>
              </w:rPr>
              <w:t xml:space="preserve"> that value “-4” for “Incomplete/No Information” option has been removed.</w:t>
            </w:r>
          </w:p>
        </w:tc>
        <w:tc>
          <w:tcPr>
            <w:tcW w:w="896" w:type="dxa"/>
          </w:tcPr>
          <w:p w14:paraId="79DAFC5C"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3</w:t>
            </w:r>
          </w:p>
        </w:tc>
        <w:tc>
          <w:tcPr>
            <w:cnfStyle w:val="000010000000" w:firstRow="0" w:lastRow="0" w:firstColumn="0" w:lastColumn="0" w:oddVBand="1" w:evenVBand="0" w:oddHBand="0" w:evenHBand="0" w:firstRowFirstColumn="0" w:firstRowLastColumn="0" w:lastRowFirstColumn="0" w:lastRowLastColumn="0"/>
            <w:tcW w:w="810" w:type="dxa"/>
          </w:tcPr>
          <w:p w14:paraId="611057B8" w14:textId="77777777" w:rsidR="00B75BD3" w:rsidRPr="004D17D2" w:rsidRDefault="00B75BD3" w:rsidP="006F344E">
            <w:pPr>
              <w:spacing w:after="0"/>
              <w:rPr>
                <w:rFonts w:cs="Calibri"/>
                <w:sz w:val="20"/>
                <w:szCs w:val="20"/>
              </w:rPr>
            </w:pPr>
            <w:r w:rsidRPr="004D17D2">
              <w:rPr>
                <w:rFonts w:cs="Calibri"/>
                <w:sz w:val="20"/>
                <w:szCs w:val="20"/>
              </w:rPr>
              <w:t>N</w:t>
            </w:r>
          </w:p>
        </w:tc>
      </w:tr>
      <w:tr w:rsidR="009A4D4D" w:rsidRPr="001C7169" w14:paraId="7B7F3DAE" w14:textId="77777777" w:rsidTr="00043B7F">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560" w:type="dxa"/>
            <w:gridSpan w:val="2"/>
          </w:tcPr>
          <w:p w14:paraId="2CF55C4F" w14:textId="69C3FC1F" w:rsidR="00B75BD3" w:rsidRPr="00B451F4" w:rsidRDefault="00B75BD3">
            <w:pPr>
              <w:spacing w:after="0"/>
              <w:rPr>
                <w:rFonts w:cs="Calibri"/>
                <w:b/>
                <w:sz w:val="20"/>
                <w:szCs w:val="20"/>
              </w:rPr>
            </w:pPr>
            <w:r w:rsidRPr="00B451F4">
              <w:rPr>
                <w:rFonts w:cs="Calibri"/>
                <w:b/>
                <w:sz w:val="20"/>
                <w:szCs w:val="20"/>
              </w:rPr>
              <w:t>17</w:t>
            </w:r>
          </w:p>
        </w:tc>
        <w:tc>
          <w:tcPr>
            <w:tcW w:w="1514" w:type="dxa"/>
          </w:tcPr>
          <w:p w14:paraId="5BE3174B"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Filler</w:t>
            </w:r>
          </w:p>
        </w:tc>
        <w:tc>
          <w:tcPr>
            <w:cnfStyle w:val="000010000000" w:firstRow="0" w:lastRow="0" w:firstColumn="0" w:lastColumn="0" w:oddVBand="1" w:evenVBand="0" w:oddHBand="0" w:evenHBand="0" w:firstRowFirstColumn="0" w:firstRowLastColumn="0" w:lastRowFirstColumn="0" w:lastRowLastColumn="0"/>
            <w:tcW w:w="7098" w:type="dxa"/>
          </w:tcPr>
          <w:p w14:paraId="320174DC" w14:textId="77777777" w:rsidR="00B75BD3" w:rsidRPr="004D17D2" w:rsidRDefault="00B75BD3" w:rsidP="006F344E">
            <w:pPr>
              <w:spacing w:after="0"/>
              <w:rPr>
                <w:rFonts w:cs="Calibri"/>
                <w:sz w:val="20"/>
                <w:szCs w:val="20"/>
              </w:rPr>
            </w:pPr>
          </w:p>
        </w:tc>
        <w:tc>
          <w:tcPr>
            <w:tcW w:w="903" w:type="dxa"/>
            <w:gridSpan w:val="2"/>
          </w:tcPr>
          <w:p w14:paraId="7CECE2E0"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3</w:t>
            </w:r>
          </w:p>
        </w:tc>
        <w:tc>
          <w:tcPr>
            <w:cnfStyle w:val="000010000000" w:firstRow="0" w:lastRow="0" w:firstColumn="0" w:lastColumn="0" w:oddVBand="1" w:evenVBand="0" w:oddHBand="0" w:evenHBand="0" w:firstRowFirstColumn="0" w:firstRowLastColumn="0" w:lastRowFirstColumn="0" w:lastRowLastColumn="0"/>
            <w:tcW w:w="810" w:type="dxa"/>
          </w:tcPr>
          <w:p w14:paraId="26C8AC1B"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0431D60F"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5B6E2D0D" w14:textId="77777777" w:rsidR="00B75BD3" w:rsidRPr="00B451F4" w:rsidRDefault="00B75BD3">
            <w:pPr>
              <w:spacing w:after="0"/>
              <w:rPr>
                <w:rFonts w:cs="Calibri"/>
                <w:b/>
                <w:sz w:val="20"/>
                <w:szCs w:val="20"/>
              </w:rPr>
            </w:pPr>
            <w:r w:rsidRPr="00B451F4">
              <w:rPr>
                <w:rFonts w:cs="Calibri"/>
                <w:b/>
                <w:sz w:val="20"/>
                <w:szCs w:val="20"/>
              </w:rPr>
              <w:t>18</w:t>
            </w:r>
          </w:p>
        </w:tc>
        <w:tc>
          <w:tcPr>
            <w:tcW w:w="1514" w:type="dxa"/>
          </w:tcPr>
          <w:p w14:paraId="2CC33AD8"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Effective Date</w:t>
            </w:r>
          </w:p>
        </w:tc>
        <w:tc>
          <w:tcPr>
            <w:cnfStyle w:val="000010000000" w:firstRow="0" w:lastRow="0" w:firstColumn="0" w:lastColumn="0" w:oddVBand="1" w:evenVBand="0" w:oddHBand="0" w:evenHBand="0" w:firstRowFirstColumn="0" w:firstRowLastColumn="0" w:lastRowFirstColumn="0" w:lastRowLastColumn="0"/>
            <w:tcW w:w="7098" w:type="dxa"/>
          </w:tcPr>
          <w:p w14:paraId="58B53241" w14:textId="77777777" w:rsidR="00B75BD3" w:rsidRPr="004D17D2" w:rsidRDefault="00B75BD3" w:rsidP="006F344E">
            <w:pPr>
              <w:spacing w:after="0"/>
              <w:rPr>
                <w:rFonts w:cs="Calibri"/>
                <w:sz w:val="20"/>
                <w:szCs w:val="20"/>
              </w:rPr>
            </w:pPr>
            <w:r w:rsidRPr="004D17D2">
              <w:rPr>
                <w:rFonts w:cs="Calibri"/>
                <w:sz w:val="20"/>
                <w:szCs w:val="20"/>
              </w:rPr>
              <w:t>Date provider becomes eligible to perform services.</w:t>
            </w:r>
          </w:p>
        </w:tc>
        <w:tc>
          <w:tcPr>
            <w:tcW w:w="903" w:type="dxa"/>
            <w:gridSpan w:val="2"/>
          </w:tcPr>
          <w:p w14:paraId="3A55D3E3"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8</w:t>
            </w:r>
          </w:p>
        </w:tc>
        <w:tc>
          <w:tcPr>
            <w:cnfStyle w:val="000010000000" w:firstRow="0" w:lastRow="0" w:firstColumn="0" w:lastColumn="0" w:oddVBand="1" w:evenVBand="0" w:oddHBand="0" w:evenHBand="0" w:firstRowFirstColumn="0" w:firstRowLastColumn="0" w:lastRowFirstColumn="0" w:lastRowLastColumn="0"/>
            <w:tcW w:w="810" w:type="dxa"/>
          </w:tcPr>
          <w:p w14:paraId="09AE7100" w14:textId="77777777" w:rsidR="00B75BD3" w:rsidRPr="004D17D2" w:rsidRDefault="00B75BD3" w:rsidP="006F344E">
            <w:pPr>
              <w:spacing w:after="0"/>
              <w:rPr>
                <w:rFonts w:cs="Calibri"/>
                <w:sz w:val="20"/>
                <w:szCs w:val="20"/>
              </w:rPr>
            </w:pPr>
            <w:r w:rsidRPr="004D17D2">
              <w:rPr>
                <w:rFonts w:cs="Calibri"/>
                <w:sz w:val="20"/>
                <w:szCs w:val="20"/>
              </w:rPr>
              <w:t>D</w:t>
            </w:r>
          </w:p>
        </w:tc>
      </w:tr>
      <w:tr w:rsidR="009A4D4D" w:rsidRPr="001C7169" w14:paraId="2FCC20A5" w14:textId="77777777" w:rsidTr="00043B7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06EDB4C0" w14:textId="77777777" w:rsidR="00B75BD3" w:rsidRPr="00B451F4" w:rsidRDefault="00B75BD3">
            <w:pPr>
              <w:spacing w:after="0"/>
              <w:rPr>
                <w:rFonts w:cs="Calibri"/>
                <w:b/>
                <w:sz w:val="20"/>
                <w:szCs w:val="20"/>
              </w:rPr>
            </w:pPr>
            <w:r w:rsidRPr="00B451F4">
              <w:rPr>
                <w:rFonts w:cs="Calibri"/>
                <w:b/>
                <w:sz w:val="20"/>
                <w:szCs w:val="20"/>
              </w:rPr>
              <w:t>19</w:t>
            </w:r>
          </w:p>
        </w:tc>
        <w:tc>
          <w:tcPr>
            <w:tcW w:w="1514" w:type="dxa"/>
          </w:tcPr>
          <w:p w14:paraId="683BDF2C"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Term Date</w:t>
            </w:r>
          </w:p>
        </w:tc>
        <w:tc>
          <w:tcPr>
            <w:cnfStyle w:val="000010000000" w:firstRow="0" w:lastRow="0" w:firstColumn="0" w:lastColumn="0" w:oddVBand="1" w:evenVBand="0" w:oddHBand="0" w:evenHBand="0" w:firstRowFirstColumn="0" w:firstRowLastColumn="0" w:lastRowFirstColumn="0" w:lastRowLastColumn="0"/>
            <w:tcW w:w="7098" w:type="dxa"/>
          </w:tcPr>
          <w:p w14:paraId="5BED8861" w14:textId="77777777" w:rsidR="00B75BD3" w:rsidRPr="004D17D2" w:rsidRDefault="00B75BD3" w:rsidP="006F344E">
            <w:pPr>
              <w:spacing w:after="0"/>
              <w:rPr>
                <w:rFonts w:cs="Calibri"/>
                <w:sz w:val="20"/>
                <w:szCs w:val="20"/>
              </w:rPr>
            </w:pPr>
            <w:r w:rsidRPr="004D17D2">
              <w:rPr>
                <w:rFonts w:cs="Calibri"/>
                <w:sz w:val="20"/>
                <w:szCs w:val="20"/>
              </w:rPr>
              <w:t>Date provider is no longer eligible to perform services.</w:t>
            </w:r>
          </w:p>
        </w:tc>
        <w:tc>
          <w:tcPr>
            <w:tcW w:w="903" w:type="dxa"/>
            <w:gridSpan w:val="2"/>
          </w:tcPr>
          <w:p w14:paraId="4295D292"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8</w:t>
            </w:r>
          </w:p>
        </w:tc>
        <w:tc>
          <w:tcPr>
            <w:cnfStyle w:val="000010000000" w:firstRow="0" w:lastRow="0" w:firstColumn="0" w:lastColumn="0" w:oddVBand="1" w:evenVBand="0" w:oddHBand="0" w:evenHBand="0" w:firstRowFirstColumn="0" w:firstRowLastColumn="0" w:lastRowFirstColumn="0" w:lastRowLastColumn="0"/>
            <w:tcW w:w="810" w:type="dxa"/>
          </w:tcPr>
          <w:p w14:paraId="08BC0302" w14:textId="77777777" w:rsidR="00B75BD3" w:rsidRPr="004D17D2" w:rsidRDefault="00B75BD3" w:rsidP="006F344E">
            <w:pPr>
              <w:spacing w:after="0"/>
              <w:rPr>
                <w:rFonts w:cs="Calibri"/>
                <w:sz w:val="20"/>
                <w:szCs w:val="20"/>
              </w:rPr>
            </w:pPr>
            <w:r w:rsidRPr="004D17D2">
              <w:rPr>
                <w:rFonts w:cs="Calibri"/>
                <w:sz w:val="20"/>
                <w:szCs w:val="20"/>
              </w:rPr>
              <w:t>D</w:t>
            </w:r>
          </w:p>
        </w:tc>
      </w:tr>
      <w:tr w:rsidR="009A4D4D" w:rsidRPr="001C7169" w14:paraId="0BC656A8"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450D2744" w14:textId="77777777" w:rsidR="00B75BD3" w:rsidRPr="00B451F4" w:rsidRDefault="00B75BD3">
            <w:pPr>
              <w:spacing w:after="0"/>
              <w:rPr>
                <w:rFonts w:cs="Calibri"/>
                <w:b/>
                <w:sz w:val="20"/>
                <w:szCs w:val="20"/>
              </w:rPr>
            </w:pPr>
            <w:r w:rsidRPr="00B451F4">
              <w:rPr>
                <w:rFonts w:cs="Calibri"/>
                <w:b/>
                <w:sz w:val="20"/>
                <w:szCs w:val="20"/>
              </w:rPr>
              <w:t>20</w:t>
            </w:r>
          </w:p>
        </w:tc>
        <w:tc>
          <w:tcPr>
            <w:tcW w:w="1514" w:type="dxa"/>
          </w:tcPr>
          <w:p w14:paraId="24A846ED" w14:textId="58D65A0F"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Non-par Indicator</w:t>
            </w:r>
          </w:p>
        </w:tc>
        <w:tc>
          <w:tcPr>
            <w:cnfStyle w:val="000010000000" w:firstRow="0" w:lastRow="0" w:firstColumn="0" w:lastColumn="0" w:oddVBand="1" w:evenVBand="0" w:oddHBand="0" w:evenHBand="0" w:firstRowFirstColumn="0" w:firstRowLastColumn="0" w:lastRowFirstColumn="0" w:lastRowLastColumn="0"/>
            <w:tcW w:w="7098" w:type="dxa"/>
          </w:tcPr>
          <w:p w14:paraId="66B5C92A" w14:textId="77777777" w:rsidR="00B75BD3" w:rsidRPr="004D17D2" w:rsidRDefault="00B75BD3" w:rsidP="006F344E">
            <w:pPr>
              <w:spacing w:after="0"/>
              <w:rPr>
                <w:rFonts w:cs="Calibri"/>
                <w:sz w:val="20"/>
                <w:szCs w:val="20"/>
              </w:rPr>
            </w:pPr>
            <w:r w:rsidRPr="004D17D2">
              <w:rPr>
                <w:rFonts w:cs="Calibri"/>
                <w:sz w:val="20"/>
                <w:szCs w:val="20"/>
              </w:rPr>
              <w:t>Non-participating provider indicator.</w:t>
            </w:r>
          </w:p>
          <w:p w14:paraId="66F32CA4" w14:textId="77777777" w:rsidR="00B75BD3" w:rsidRPr="004D17D2" w:rsidRDefault="00B75BD3">
            <w:pPr>
              <w:numPr>
                <w:ilvl w:val="0"/>
                <w:numId w:val="76"/>
              </w:numPr>
              <w:spacing w:after="0" w:line="240" w:lineRule="auto"/>
              <w:rPr>
                <w:rFonts w:cs="Calibri"/>
                <w:sz w:val="20"/>
                <w:szCs w:val="20"/>
              </w:rPr>
            </w:pPr>
            <w:r w:rsidRPr="004D17D2">
              <w:rPr>
                <w:rFonts w:cs="Calibri"/>
                <w:sz w:val="20"/>
                <w:szCs w:val="20"/>
              </w:rPr>
              <w:t>non-participating provider</w:t>
            </w:r>
          </w:p>
          <w:p w14:paraId="1A048E5C" w14:textId="77777777" w:rsidR="00B75BD3" w:rsidRPr="004D17D2" w:rsidRDefault="00B75BD3">
            <w:pPr>
              <w:numPr>
                <w:ilvl w:val="0"/>
                <w:numId w:val="76"/>
              </w:numPr>
              <w:spacing w:after="0" w:line="240" w:lineRule="auto"/>
              <w:rPr>
                <w:rFonts w:cs="Calibri"/>
                <w:sz w:val="20"/>
                <w:szCs w:val="20"/>
              </w:rPr>
            </w:pPr>
            <w:r w:rsidRPr="004D17D2">
              <w:rPr>
                <w:rFonts w:cs="Calibri"/>
                <w:sz w:val="20"/>
                <w:szCs w:val="20"/>
              </w:rPr>
              <w:t>participating provider</w:t>
            </w:r>
          </w:p>
        </w:tc>
        <w:tc>
          <w:tcPr>
            <w:tcW w:w="903" w:type="dxa"/>
            <w:gridSpan w:val="2"/>
          </w:tcPr>
          <w:p w14:paraId="3BD61FC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208E3CFC"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68BF014" w14:textId="77777777" w:rsidTr="00043B7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52F72CF8" w14:textId="77777777" w:rsidR="00B75BD3" w:rsidRPr="00B451F4" w:rsidRDefault="00B75BD3">
            <w:pPr>
              <w:spacing w:after="0"/>
              <w:rPr>
                <w:rFonts w:cs="Calibri"/>
                <w:b/>
                <w:sz w:val="20"/>
                <w:szCs w:val="20"/>
              </w:rPr>
            </w:pPr>
            <w:r w:rsidRPr="00B451F4">
              <w:rPr>
                <w:rFonts w:cs="Calibri"/>
                <w:b/>
                <w:sz w:val="20"/>
                <w:szCs w:val="20"/>
              </w:rPr>
              <w:t>21</w:t>
            </w:r>
          </w:p>
        </w:tc>
        <w:tc>
          <w:tcPr>
            <w:tcW w:w="1514" w:type="dxa"/>
          </w:tcPr>
          <w:p w14:paraId="6F84F9F0"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Network ID</w:t>
            </w:r>
          </w:p>
        </w:tc>
        <w:tc>
          <w:tcPr>
            <w:cnfStyle w:val="000010000000" w:firstRow="0" w:lastRow="0" w:firstColumn="0" w:lastColumn="0" w:oddVBand="1" w:evenVBand="0" w:oddHBand="0" w:evenHBand="0" w:firstRowFirstColumn="0" w:firstRowLastColumn="0" w:lastRowFirstColumn="0" w:lastRowLastColumn="0"/>
            <w:tcW w:w="7098" w:type="dxa"/>
          </w:tcPr>
          <w:p w14:paraId="5B754FD7" w14:textId="77777777" w:rsidR="00B75BD3" w:rsidRPr="004D17D2" w:rsidRDefault="00B75BD3" w:rsidP="006F344E">
            <w:pPr>
              <w:spacing w:after="0"/>
              <w:rPr>
                <w:rFonts w:cs="Calibri"/>
                <w:sz w:val="20"/>
                <w:szCs w:val="20"/>
              </w:rPr>
            </w:pPr>
            <w:r w:rsidRPr="004D17D2">
              <w:rPr>
                <w:rFonts w:cs="Calibri"/>
                <w:sz w:val="20"/>
                <w:szCs w:val="20"/>
              </w:rPr>
              <w:t>The network the provider is affiliated to by the Health Plan (internal plan ID).</w:t>
            </w:r>
          </w:p>
        </w:tc>
        <w:tc>
          <w:tcPr>
            <w:tcW w:w="903" w:type="dxa"/>
            <w:gridSpan w:val="2"/>
          </w:tcPr>
          <w:p w14:paraId="3E84DB6C"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09E2A2CB"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5E615EF"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51862128" w14:textId="77777777" w:rsidR="00B75BD3" w:rsidRPr="00B451F4" w:rsidRDefault="00B75BD3">
            <w:pPr>
              <w:spacing w:after="0"/>
              <w:rPr>
                <w:rFonts w:cs="Calibri"/>
                <w:b/>
                <w:sz w:val="20"/>
                <w:szCs w:val="20"/>
              </w:rPr>
            </w:pPr>
            <w:r w:rsidRPr="00B451F4">
              <w:rPr>
                <w:rFonts w:cs="Calibri"/>
                <w:b/>
                <w:sz w:val="20"/>
                <w:szCs w:val="20"/>
              </w:rPr>
              <w:t>22</w:t>
            </w:r>
          </w:p>
        </w:tc>
        <w:tc>
          <w:tcPr>
            <w:tcW w:w="1514" w:type="dxa"/>
          </w:tcPr>
          <w:p w14:paraId="21B2D8F8" w14:textId="33261CD4"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PCC Provider ID      </w:t>
            </w:r>
          </w:p>
          <w:p w14:paraId="653A68F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color w:val="C00000"/>
                <w:sz w:val="20"/>
                <w:szCs w:val="20"/>
              </w:rPr>
            </w:pPr>
            <w:r w:rsidRPr="004D17D2">
              <w:rPr>
                <w:rFonts w:cs="Calibri"/>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7098" w:type="dxa"/>
          </w:tcPr>
          <w:p w14:paraId="24F9A831" w14:textId="0CBD16AA" w:rsidR="00B75BD3" w:rsidRPr="004D17D2" w:rsidRDefault="13482DEC" w:rsidP="4B7C9C88">
            <w:pPr>
              <w:tabs>
                <w:tab w:val="left" w:pos="1198"/>
              </w:tabs>
              <w:spacing w:after="0"/>
              <w:rPr>
                <w:rFonts w:cs="Calibri"/>
                <w:sz w:val="20"/>
                <w:szCs w:val="20"/>
              </w:rPr>
            </w:pPr>
            <w:r w:rsidRPr="4B7C9C88">
              <w:rPr>
                <w:rFonts w:cs="Calibri"/>
                <w:sz w:val="20"/>
                <w:szCs w:val="20"/>
              </w:rPr>
              <w:t>Required for PCCs enrolled with the MCE.</w:t>
            </w:r>
            <w:r w:rsidR="279F40E9" w:rsidRPr="4B7C9C88">
              <w:rPr>
                <w:rFonts w:cs="Calibri"/>
                <w:sz w:val="20"/>
                <w:szCs w:val="20"/>
              </w:rPr>
              <w:t xml:space="preserve">   </w:t>
            </w:r>
            <w:r w:rsidR="003325FF">
              <w:rPr>
                <w:rFonts w:cs="Calibri"/>
                <w:sz w:val="20"/>
                <w:szCs w:val="20"/>
              </w:rPr>
              <w:t>Plan’s</w:t>
            </w:r>
            <w:r w:rsidR="004B3B0C">
              <w:rPr>
                <w:rFonts w:cs="Calibri"/>
                <w:sz w:val="20"/>
                <w:szCs w:val="20"/>
              </w:rPr>
              <w:t xml:space="preserve"> </w:t>
            </w:r>
            <w:r w:rsidR="00782575">
              <w:rPr>
                <w:rFonts w:cs="Calibri"/>
                <w:sz w:val="20"/>
                <w:szCs w:val="20"/>
              </w:rPr>
              <w:t>internal p</w:t>
            </w:r>
            <w:r w:rsidR="4B7C9C88" w:rsidRPr="4B7C9C88">
              <w:rPr>
                <w:rFonts w:cs="Calibri"/>
                <w:sz w:val="20"/>
                <w:szCs w:val="20"/>
              </w:rPr>
              <w:t xml:space="preserve">rovider ID </w:t>
            </w:r>
            <w:r w:rsidR="007C634A">
              <w:rPr>
                <w:rFonts w:cs="Calibri"/>
                <w:sz w:val="20"/>
                <w:szCs w:val="20"/>
              </w:rPr>
              <w:t xml:space="preserve">or NPI </w:t>
            </w:r>
            <w:r w:rsidR="008A7BD1">
              <w:rPr>
                <w:rFonts w:cs="Calibri"/>
                <w:sz w:val="20"/>
                <w:szCs w:val="20"/>
              </w:rPr>
              <w:t>for</w:t>
            </w:r>
            <w:r w:rsidR="4B7C9C88" w:rsidRPr="4B7C9C88">
              <w:rPr>
                <w:rFonts w:cs="Calibri"/>
                <w:sz w:val="20"/>
                <w:szCs w:val="20"/>
              </w:rPr>
              <w:t xml:space="preserve"> the </w:t>
            </w:r>
            <w:r w:rsidR="00782575">
              <w:rPr>
                <w:rFonts w:cs="Calibri"/>
                <w:sz w:val="20"/>
                <w:szCs w:val="20"/>
              </w:rPr>
              <w:t>p</w:t>
            </w:r>
            <w:r w:rsidR="4B7C9C88" w:rsidRPr="4B7C9C88">
              <w:rPr>
                <w:rFonts w:cs="Calibri"/>
                <w:sz w:val="20"/>
                <w:szCs w:val="20"/>
              </w:rPr>
              <w:t xml:space="preserve">ractice.  </w:t>
            </w:r>
          </w:p>
        </w:tc>
        <w:tc>
          <w:tcPr>
            <w:tcW w:w="903" w:type="dxa"/>
            <w:gridSpan w:val="2"/>
          </w:tcPr>
          <w:p w14:paraId="18B61BF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1D5BCD77"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A09ECD2" w14:textId="77777777" w:rsidTr="00043B7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46E46B82" w14:textId="77777777" w:rsidR="00B75BD3" w:rsidRPr="00B451F4" w:rsidRDefault="00B75BD3">
            <w:pPr>
              <w:spacing w:after="0"/>
              <w:rPr>
                <w:rFonts w:cs="Calibri"/>
                <w:b/>
                <w:sz w:val="20"/>
                <w:szCs w:val="20"/>
              </w:rPr>
            </w:pPr>
            <w:r w:rsidRPr="00B451F4">
              <w:rPr>
                <w:rFonts w:cs="Calibri"/>
                <w:b/>
                <w:sz w:val="20"/>
                <w:szCs w:val="20"/>
              </w:rPr>
              <w:t>23</w:t>
            </w:r>
          </w:p>
        </w:tc>
        <w:tc>
          <w:tcPr>
            <w:tcW w:w="1514" w:type="dxa"/>
          </w:tcPr>
          <w:p w14:paraId="43FD3377"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Panel Open Indicator</w:t>
            </w:r>
          </w:p>
        </w:tc>
        <w:tc>
          <w:tcPr>
            <w:cnfStyle w:val="000010000000" w:firstRow="0" w:lastRow="0" w:firstColumn="0" w:lastColumn="0" w:oddVBand="1" w:evenVBand="0" w:oddHBand="0" w:evenHBand="0" w:firstRowFirstColumn="0" w:firstRowLastColumn="0" w:lastRowFirstColumn="0" w:lastRowLastColumn="0"/>
            <w:tcW w:w="7098" w:type="dxa"/>
          </w:tcPr>
          <w:p w14:paraId="63AC42E1" w14:textId="77777777" w:rsidR="00B75BD3" w:rsidRPr="004D17D2" w:rsidRDefault="00B75BD3" w:rsidP="006F344E">
            <w:pPr>
              <w:spacing w:after="0"/>
              <w:rPr>
                <w:rFonts w:cs="Calibri"/>
                <w:sz w:val="20"/>
                <w:szCs w:val="20"/>
              </w:rPr>
            </w:pPr>
            <w:r w:rsidRPr="004D17D2">
              <w:rPr>
                <w:rFonts w:cs="Calibri"/>
                <w:sz w:val="20"/>
                <w:szCs w:val="20"/>
              </w:rPr>
              <w:t>Is the provider accepting new patients?</w:t>
            </w:r>
          </w:p>
          <w:p w14:paraId="628EAC18" w14:textId="77777777" w:rsidR="00B75BD3" w:rsidRPr="004D17D2" w:rsidRDefault="00B75BD3" w:rsidP="006F344E">
            <w:pPr>
              <w:spacing w:after="0"/>
              <w:rPr>
                <w:rFonts w:cs="Calibri"/>
                <w:sz w:val="20"/>
                <w:szCs w:val="20"/>
              </w:rPr>
            </w:pPr>
            <w:r w:rsidRPr="004D17D2">
              <w:rPr>
                <w:rFonts w:cs="Calibri"/>
                <w:sz w:val="20"/>
                <w:szCs w:val="20"/>
              </w:rPr>
              <w:t>1 Accepting new patients</w:t>
            </w:r>
          </w:p>
          <w:p w14:paraId="166D0650" w14:textId="77777777" w:rsidR="00B75BD3" w:rsidRPr="004D17D2" w:rsidRDefault="00B75BD3" w:rsidP="006F344E">
            <w:pPr>
              <w:spacing w:after="0"/>
              <w:rPr>
                <w:rFonts w:cs="Calibri"/>
                <w:sz w:val="20"/>
                <w:szCs w:val="20"/>
              </w:rPr>
            </w:pPr>
            <w:r w:rsidRPr="004D17D2">
              <w:rPr>
                <w:rFonts w:cs="Calibri"/>
                <w:sz w:val="20"/>
                <w:szCs w:val="20"/>
              </w:rPr>
              <w:t>2 Not accepting new patients</w:t>
            </w:r>
          </w:p>
        </w:tc>
        <w:tc>
          <w:tcPr>
            <w:tcW w:w="903" w:type="dxa"/>
            <w:gridSpan w:val="2"/>
          </w:tcPr>
          <w:p w14:paraId="6F97EC9F"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325D8D7E"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31FABBCB"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79CF0A27" w14:textId="77777777" w:rsidR="00B75BD3" w:rsidRPr="00B451F4" w:rsidRDefault="00B75BD3" w:rsidP="006F344E">
            <w:pPr>
              <w:spacing w:after="0"/>
              <w:rPr>
                <w:rFonts w:cs="Calibri"/>
                <w:b/>
                <w:sz w:val="20"/>
                <w:szCs w:val="20"/>
              </w:rPr>
            </w:pPr>
            <w:r w:rsidRPr="00B451F4">
              <w:rPr>
                <w:rFonts w:cs="Calibri"/>
                <w:b/>
                <w:sz w:val="20"/>
                <w:szCs w:val="20"/>
              </w:rPr>
              <w:t>24</w:t>
            </w:r>
          </w:p>
        </w:tc>
        <w:tc>
          <w:tcPr>
            <w:tcW w:w="1514" w:type="dxa"/>
          </w:tcPr>
          <w:p w14:paraId="16C58084"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DEA Number</w:t>
            </w:r>
          </w:p>
        </w:tc>
        <w:tc>
          <w:tcPr>
            <w:cnfStyle w:val="000010000000" w:firstRow="0" w:lastRow="0" w:firstColumn="0" w:lastColumn="0" w:oddVBand="1" w:evenVBand="0" w:oddHBand="0" w:evenHBand="0" w:firstRowFirstColumn="0" w:firstRowLastColumn="0" w:lastRowFirstColumn="0" w:lastRowLastColumn="0"/>
            <w:tcW w:w="7098" w:type="dxa"/>
          </w:tcPr>
          <w:p w14:paraId="31E015A8" w14:textId="77777777" w:rsidR="00B75BD3" w:rsidRPr="004D17D2" w:rsidRDefault="00B75BD3" w:rsidP="006F344E">
            <w:pPr>
              <w:spacing w:after="0"/>
              <w:rPr>
                <w:rFonts w:cs="Calibri"/>
                <w:sz w:val="20"/>
                <w:szCs w:val="20"/>
              </w:rPr>
            </w:pPr>
            <w:r w:rsidRPr="004D17D2">
              <w:rPr>
                <w:rFonts w:cs="Calibri"/>
                <w:sz w:val="20"/>
                <w:szCs w:val="20"/>
              </w:rPr>
              <w:t>Provider DEA Number</w:t>
            </w:r>
          </w:p>
        </w:tc>
        <w:tc>
          <w:tcPr>
            <w:tcW w:w="903" w:type="dxa"/>
            <w:gridSpan w:val="2"/>
          </w:tcPr>
          <w:p w14:paraId="7CAB8F5E"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11</w:t>
            </w:r>
          </w:p>
        </w:tc>
        <w:tc>
          <w:tcPr>
            <w:cnfStyle w:val="000010000000" w:firstRow="0" w:lastRow="0" w:firstColumn="0" w:lastColumn="0" w:oddVBand="1" w:evenVBand="0" w:oddHBand="0" w:evenHBand="0" w:firstRowFirstColumn="0" w:firstRowLastColumn="0" w:lastRowFirstColumn="0" w:lastRowLastColumn="0"/>
            <w:tcW w:w="810" w:type="dxa"/>
          </w:tcPr>
          <w:p w14:paraId="5CA7F1F9"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8E20823" w14:textId="77777777" w:rsidTr="00043B7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7B032885" w14:textId="77777777" w:rsidR="00B75BD3" w:rsidRPr="00B451F4" w:rsidRDefault="00B75BD3" w:rsidP="006F344E">
            <w:pPr>
              <w:spacing w:after="0"/>
              <w:rPr>
                <w:rFonts w:cs="Calibri"/>
                <w:b/>
                <w:sz w:val="20"/>
                <w:szCs w:val="20"/>
              </w:rPr>
            </w:pPr>
            <w:r w:rsidRPr="00B451F4">
              <w:rPr>
                <w:rFonts w:cs="Calibri"/>
                <w:b/>
                <w:sz w:val="20"/>
                <w:szCs w:val="20"/>
              </w:rPr>
              <w:t>25</w:t>
            </w:r>
          </w:p>
        </w:tc>
        <w:tc>
          <w:tcPr>
            <w:tcW w:w="1514" w:type="dxa"/>
          </w:tcPr>
          <w:p w14:paraId="433664FC"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Type Description</w:t>
            </w:r>
          </w:p>
        </w:tc>
        <w:tc>
          <w:tcPr>
            <w:cnfStyle w:val="000010000000" w:firstRow="0" w:lastRow="0" w:firstColumn="0" w:lastColumn="0" w:oddVBand="1" w:evenVBand="0" w:oddHBand="0" w:evenHBand="0" w:firstRowFirstColumn="0" w:firstRowLastColumn="0" w:lastRowFirstColumn="0" w:lastRowLastColumn="0"/>
            <w:tcW w:w="7098" w:type="dxa"/>
          </w:tcPr>
          <w:p w14:paraId="18CCFC54" w14:textId="77777777" w:rsidR="00B75BD3" w:rsidRPr="004D17D2" w:rsidRDefault="00B75BD3" w:rsidP="006F344E">
            <w:pPr>
              <w:spacing w:after="0"/>
              <w:rPr>
                <w:rFonts w:cs="Calibri"/>
                <w:sz w:val="20"/>
                <w:szCs w:val="20"/>
              </w:rPr>
            </w:pPr>
            <w:r w:rsidRPr="004D17D2">
              <w:rPr>
                <w:rFonts w:cs="Calibri"/>
                <w:sz w:val="20"/>
                <w:szCs w:val="20"/>
              </w:rPr>
              <w:t>Description of the provider type</w:t>
            </w:r>
          </w:p>
        </w:tc>
        <w:tc>
          <w:tcPr>
            <w:tcW w:w="903" w:type="dxa"/>
            <w:gridSpan w:val="2"/>
          </w:tcPr>
          <w:p w14:paraId="0AF8E1C2"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50</w:t>
            </w:r>
          </w:p>
        </w:tc>
        <w:tc>
          <w:tcPr>
            <w:cnfStyle w:val="000010000000" w:firstRow="0" w:lastRow="0" w:firstColumn="0" w:lastColumn="0" w:oddVBand="1" w:evenVBand="0" w:oddHBand="0" w:evenHBand="0" w:firstRowFirstColumn="0" w:firstRowLastColumn="0" w:lastRowFirstColumn="0" w:lastRowLastColumn="0"/>
            <w:tcW w:w="810" w:type="dxa"/>
          </w:tcPr>
          <w:p w14:paraId="08F98EA5"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15E9780"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425F0965" w14:textId="77777777" w:rsidR="00B75BD3" w:rsidRPr="00B451F4" w:rsidRDefault="00B75BD3" w:rsidP="006F344E">
            <w:pPr>
              <w:spacing w:after="0"/>
              <w:rPr>
                <w:rFonts w:cs="Calibri"/>
                <w:b/>
                <w:sz w:val="20"/>
                <w:szCs w:val="20"/>
              </w:rPr>
            </w:pPr>
            <w:r w:rsidRPr="00B451F4">
              <w:rPr>
                <w:rFonts w:cs="Calibri"/>
                <w:b/>
                <w:sz w:val="20"/>
                <w:szCs w:val="20"/>
              </w:rPr>
              <w:t>26</w:t>
            </w:r>
          </w:p>
        </w:tc>
        <w:tc>
          <w:tcPr>
            <w:tcW w:w="1514" w:type="dxa"/>
          </w:tcPr>
          <w:p w14:paraId="52F849FF"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National Provider Identifier (NPI) </w:t>
            </w:r>
          </w:p>
        </w:tc>
        <w:tc>
          <w:tcPr>
            <w:cnfStyle w:val="000010000000" w:firstRow="0" w:lastRow="0" w:firstColumn="0" w:lastColumn="0" w:oddVBand="1" w:evenVBand="0" w:oddHBand="0" w:evenHBand="0" w:firstRowFirstColumn="0" w:firstRowLastColumn="0" w:lastRowFirstColumn="0" w:lastRowLastColumn="0"/>
            <w:tcW w:w="7098" w:type="dxa"/>
          </w:tcPr>
          <w:p w14:paraId="1A3BA178" w14:textId="77777777" w:rsidR="00B75BD3" w:rsidRPr="004D17D2" w:rsidRDefault="00B75BD3" w:rsidP="006F344E">
            <w:pPr>
              <w:spacing w:after="0"/>
              <w:rPr>
                <w:rFonts w:cs="Calibri"/>
                <w:sz w:val="20"/>
                <w:szCs w:val="20"/>
                <w:lang w:val="en"/>
              </w:rPr>
            </w:pPr>
            <w:r w:rsidRPr="004D17D2">
              <w:rPr>
                <w:rFonts w:cs="Calibri"/>
                <w:sz w:val="20"/>
                <w:szCs w:val="20"/>
              </w:rPr>
              <w:t>National Provider Identifier issued by the National Plan and Provider Enumeration System (NPPES).  It is required on all claims.</w:t>
            </w:r>
          </w:p>
        </w:tc>
        <w:tc>
          <w:tcPr>
            <w:tcW w:w="903" w:type="dxa"/>
            <w:gridSpan w:val="2"/>
          </w:tcPr>
          <w:p w14:paraId="7CAE264C"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10</w:t>
            </w:r>
          </w:p>
        </w:tc>
        <w:tc>
          <w:tcPr>
            <w:cnfStyle w:val="000010000000" w:firstRow="0" w:lastRow="0" w:firstColumn="0" w:lastColumn="0" w:oddVBand="1" w:evenVBand="0" w:oddHBand="0" w:evenHBand="0" w:firstRowFirstColumn="0" w:firstRowLastColumn="0" w:lastRowFirstColumn="0" w:lastRowLastColumn="0"/>
            <w:tcW w:w="810" w:type="dxa"/>
          </w:tcPr>
          <w:p w14:paraId="40002A2B"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742C2D56" w14:textId="77777777" w:rsidTr="00043B7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04E6E837" w14:textId="77777777" w:rsidR="00B75BD3" w:rsidRPr="00B451F4" w:rsidRDefault="00B75BD3" w:rsidP="006F344E">
            <w:pPr>
              <w:spacing w:after="0"/>
              <w:rPr>
                <w:rFonts w:cs="Calibri"/>
                <w:b/>
                <w:sz w:val="20"/>
                <w:szCs w:val="20"/>
              </w:rPr>
            </w:pPr>
            <w:r w:rsidRPr="00B451F4">
              <w:rPr>
                <w:rFonts w:cs="Calibri"/>
                <w:b/>
                <w:sz w:val="20"/>
                <w:szCs w:val="20"/>
              </w:rPr>
              <w:t>27</w:t>
            </w:r>
          </w:p>
        </w:tc>
        <w:tc>
          <w:tcPr>
            <w:tcW w:w="1514" w:type="dxa"/>
          </w:tcPr>
          <w:p w14:paraId="296729DF"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Medicare ID Number</w:t>
            </w:r>
          </w:p>
        </w:tc>
        <w:tc>
          <w:tcPr>
            <w:cnfStyle w:val="000010000000" w:firstRow="0" w:lastRow="0" w:firstColumn="0" w:lastColumn="0" w:oddVBand="1" w:evenVBand="0" w:oddHBand="0" w:evenHBand="0" w:firstRowFirstColumn="0" w:firstRowLastColumn="0" w:lastRowFirstColumn="0" w:lastRowLastColumn="0"/>
            <w:tcW w:w="7098" w:type="dxa"/>
          </w:tcPr>
          <w:p w14:paraId="75BE2A13" w14:textId="77777777" w:rsidR="00B75BD3" w:rsidRPr="004D17D2" w:rsidRDefault="00B75BD3" w:rsidP="006F344E">
            <w:pPr>
              <w:spacing w:after="0"/>
              <w:rPr>
                <w:rFonts w:cs="Calibri"/>
                <w:sz w:val="20"/>
                <w:szCs w:val="20"/>
              </w:rPr>
            </w:pPr>
          </w:p>
        </w:tc>
        <w:tc>
          <w:tcPr>
            <w:tcW w:w="903" w:type="dxa"/>
            <w:gridSpan w:val="2"/>
          </w:tcPr>
          <w:p w14:paraId="1B61017B"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738298C8" w14:textId="40CA5629"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2F2996FA"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5DD41FAC" w14:textId="77777777" w:rsidR="00B75BD3" w:rsidRPr="00B451F4" w:rsidRDefault="00B75BD3" w:rsidP="006F344E">
            <w:pPr>
              <w:spacing w:after="0"/>
              <w:rPr>
                <w:rFonts w:cs="Calibri"/>
                <w:b/>
                <w:sz w:val="20"/>
                <w:szCs w:val="20"/>
              </w:rPr>
            </w:pPr>
            <w:r w:rsidRPr="00B451F4">
              <w:rPr>
                <w:rFonts w:cs="Calibri"/>
                <w:b/>
                <w:sz w:val="20"/>
                <w:szCs w:val="20"/>
              </w:rPr>
              <w:t>28</w:t>
            </w:r>
          </w:p>
        </w:tc>
        <w:tc>
          <w:tcPr>
            <w:tcW w:w="1514" w:type="dxa"/>
          </w:tcPr>
          <w:p w14:paraId="2DCFE4D3"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Social Security Number</w:t>
            </w:r>
          </w:p>
          <w:p w14:paraId="1B8A363D"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7098" w:type="dxa"/>
          </w:tcPr>
          <w:p w14:paraId="204F95DB" w14:textId="0F03EB8F" w:rsidR="00B75BD3" w:rsidRPr="004D17D2" w:rsidRDefault="00B75BD3" w:rsidP="006F344E">
            <w:pPr>
              <w:spacing w:after="0"/>
              <w:rPr>
                <w:rFonts w:cs="Calibri"/>
                <w:sz w:val="20"/>
                <w:szCs w:val="20"/>
              </w:rPr>
            </w:pPr>
            <w:r w:rsidRPr="004D17D2">
              <w:rPr>
                <w:rFonts w:cs="Calibri"/>
                <w:sz w:val="20"/>
                <w:szCs w:val="20"/>
              </w:rPr>
              <w:t>Provider’s SSN is 9 digits field and should be entered with no dashes (</w:t>
            </w:r>
            <w:r w:rsidR="00CC01B1" w:rsidRPr="008632B7">
              <w:rPr>
                <w:rFonts w:cs="Calibri"/>
                <w:sz w:val="20"/>
                <w:szCs w:val="20"/>
              </w:rPr>
              <w:t>e.g.,</w:t>
            </w:r>
            <w:r w:rsidRPr="004D17D2">
              <w:rPr>
                <w:rFonts w:cs="Calibri"/>
                <w:sz w:val="20"/>
                <w:szCs w:val="20"/>
              </w:rPr>
              <w:t>04-3333333 should be entered as 043333333 and 099-99-9999 should be entered as 099999999). Values less that 9-character long are invalid.</w:t>
            </w:r>
          </w:p>
        </w:tc>
        <w:tc>
          <w:tcPr>
            <w:tcW w:w="903" w:type="dxa"/>
            <w:gridSpan w:val="2"/>
          </w:tcPr>
          <w:p w14:paraId="2834C847"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9</w:t>
            </w:r>
          </w:p>
        </w:tc>
        <w:tc>
          <w:tcPr>
            <w:cnfStyle w:val="000010000000" w:firstRow="0" w:lastRow="0" w:firstColumn="0" w:lastColumn="0" w:oddVBand="1" w:evenVBand="0" w:oddHBand="0" w:evenHBand="0" w:firstRowFirstColumn="0" w:firstRowLastColumn="0" w:lastRowFirstColumn="0" w:lastRowLastColumn="0"/>
            <w:tcW w:w="810" w:type="dxa"/>
          </w:tcPr>
          <w:p w14:paraId="0BF41DD8"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713601B1" w14:textId="77777777" w:rsidTr="00043B7F">
        <w:trPr>
          <w:cnfStyle w:val="000000100000" w:firstRow="0" w:lastRow="0" w:firstColumn="0" w:lastColumn="0" w:oddVBand="0" w:evenVBand="0" w:oddHBand="1" w:evenHBand="0" w:firstRowFirstColumn="0" w:firstRowLastColumn="0" w:lastRowFirstColumn="0" w:lastRowLastColumn="0"/>
          <w:trHeight w:val="218"/>
        </w:trPr>
        <w:tc>
          <w:tcPr>
            <w:cnfStyle w:val="000010000000" w:firstRow="0" w:lastRow="0" w:firstColumn="0" w:lastColumn="0" w:oddVBand="1" w:evenVBand="0" w:oddHBand="0" w:evenHBand="0" w:firstRowFirstColumn="0" w:firstRowLastColumn="0" w:lastRowFirstColumn="0" w:lastRowLastColumn="0"/>
            <w:tcW w:w="560" w:type="dxa"/>
            <w:gridSpan w:val="2"/>
          </w:tcPr>
          <w:p w14:paraId="6991AE70" w14:textId="77777777" w:rsidR="00B75BD3" w:rsidRPr="00B451F4" w:rsidRDefault="00B75BD3" w:rsidP="006F344E">
            <w:pPr>
              <w:spacing w:after="0"/>
              <w:rPr>
                <w:rFonts w:cs="Calibri"/>
                <w:b/>
                <w:sz w:val="20"/>
                <w:szCs w:val="20"/>
              </w:rPr>
            </w:pPr>
            <w:r w:rsidRPr="00B451F4">
              <w:rPr>
                <w:rFonts w:cs="Calibri"/>
                <w:b/>
                <w:sz w:val="20"/>
                <w:szCs w:val="20"/>
              </w:rPr>
              <w:t>29</w:t>
            </w:r>
          </w:p>
        </w:tc>
        <w:tc>
          <w:tcPr>
            <w:tcW w:w="1514" w:type="dxa"/>
          </w:tcPr>
          <w:p w14:paraId="14DDF2AE"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iCs/>
                <w:sz w:val="20"/>
                <w:szCs w:val="20"/>
              </w:rPr>
              <w:t>NABP Number</w:t>
            </w:r>
          </w:p>
        </w:tc>
        <w:tc>
          <w:tcPr>
            <w:cnfStyle w:val="000010000000" w:firstRow="0" w:lastRow="0" w:firstColumn="0" w:lastColumn="0" w:oddVBand="1" w:evenVBand="0" w:oddHBand="0" w:evenHBand="0" w:firstRowFirstColumn="0" w:firstRowLastColumn="0" w:lastRowFirstColumn="0" w:lastRowLastColumn="0"/>
            <w:tcW w:w="7098" w:type="dxa"/>
          </w:tcPr>
          <w:p w14:paraId="21B3B795" w14:textId="77777777" w:rsidR="00B75BD3" w:rsidRPr="004D17D2" w:rsidRDefault="00B75BD3" w:rsidP="006F344E">
            <w:pPr>
              <w:spacing w:after="0"/>
              <w:rPr>
                <w:rFonts w:cs="Calibri"/>
                <w:sz w:val="20"/>
                <w:szCs w:val="20"/>
              </w:rPr>
            </w:pPr>
            <w:r w:rsidRPr="004D17D2">
              <w:rPr>
                <w:rFonts w:cs="Calibri"/>
                <w:sz w:val="20"/>
                <w:szCs w:val="20"/>
              </w:rPr>
              <w:t>National Association of Boards of Pharmacy number</w:t>
            </w:r>
          </w:p>
        </w:tc>
        <w:tc>
          <w:tcPr>
            <w:tcW w:w="903" w:type="dxa"/>
            <w:gridSpan w:val="2"/>
          </w:tcPr>
          <w:p w14:paraId="069695B7"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9</w:t>
            </w:r>
          </w:p>
        </w:tc>
        <w:tc>
          <w:tcPr>
            <w:cnfStyle w:val="000010000000" w:firstRow="0" w:lastRow="0" w:firstColumn="0" w:lastColumn="0" w:oddVBand="1" w:evenVBand="0" w:oddHBand="0" w:evenHBand="0" w:firstRowFirstColumn="0" w:firstRowLastColumn="0" w:lastRowFirstColumn="0" w:lastRowLastColumn="0"/>
            <w:tcW w:w="810" w:type="dxa"/>
          </w:tcPr>
          <w:p w14:paraId="59FA4500"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08F26DBA"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3FEBC455" w14:textId="77777777" w:rsidR="00B75BD3" w:rsidRPr="00B451F4" w:rsidRDefault="00B75BD3" w:rsidP="006F344E">
            <w:pPr>
              <w:spacing w:after="0"/>
              <w:rPr>
                <w:rFonts w:cs="Calibri"/>
                <w:b/>
                <w:sz w:val="20"/>
                <w:szCs w:val="20"/>
              </w:rPr>
            </w:pPr>
            <w:r w:rsidRPr="00B451F4">
              <w:rPr>
                <w:rFonts w:cs="Calibri"/>
                <w:b/>
                <w:sz w:val="20"/>
                <w:szCs w:val="20"/>
              </w:rPr>
              <w:t>30</w:t>
            </w:r>
          </w:p>
        </w:tc>
        <w:tc>
          <w:tcPr>
            <w:tcW w:w="1514" w:type="dxa"/>
          </w:tcPr>
          <w:p w14:paraId="52D7D36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iCs/>
                <w:sz w:val="20"/>
                <w:szCs w:val="20"/>
              </w:rPr>
            </w:pPr>
            <w:r w:rsidRPr="004D17D2">
              <w:rPr>
                <w:rFonts w:cs="Calibri"/>
                <w:iCs/>
                <w:sz w:val="20"/>
                <w:szCs w:val="20"/>
              </w:rPr>
              <w:t>Tax ID Number</w:t>
            </w:r>
          </w:p>
        </w:tc>
        <w:tc>
          <w:tcPr>
            <w:cnfStyle w:val="000010000000" w:firstRow="0" w:lastRow="0" w:firstColumn="0" w:lastColumn="0" w:oddVBand="1" w:evenVBand="0" w:oddHBand="0" w:evenHBand="0" w:firstRowFirstColumn="0" w:firstRowLastColumn="0" w:lastRowFirstColumn="0" w:lastRowLastColumn="0"/>
            <w:tcW w:w="7098" w:type="dxa"/>
          </w:tcPr>
          <w:p w14:paraId="3CD63784" w14:textId="77777777" w:rsidR="00B75BD3" w:rsidRPr="004D17D2" w:rsidRDefault="00B75BD3" w:rsidP="006F344E">
            <w:pPr>
              <w:spacing w:after="0"/>
              <w:rPr>
                <w:rFonts w:cs="Calibri"/>
                <w:sz w:val="20"/>
                <w:szCs w:val="20"/>
              </w:rPr>
            </w:pPr>
            <w:r w:rsidRPr="004D17D2">
              <w:rPr>
                <w:rFonts w:cs="Calibri"/>
                <w:sz w:val="20"/>
                <w:szCs w:val="20"/>
              </w:rPr>
              <w:t>Tax ID Number is primarily the Federal Employee Identification Number (FEIN); however, when Providers don’t have Tax ID Number for the reasons like being sole proprietors or small business owners without employees, provider’s SSN should be entered in both fields, # 28 and #30, in same 9 digits format with no dashes (e.g.04-3333333 should be entered as 043333333 and 099-99-9999 should be entered as 099999999). Values less that 9-character long are invalid.</w:t>
            </w:r>
          </w:p>
        </w:tc>
        <w:tc>
          <w:tcPr>
            <w:tcW w:w="903" w:type="dxa"/>
            <w:gridSpan w:val="2"/>
          </w:tcPr>
          <w:p w14:paraId="011C8AAA"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9</w:t>
            </w:r>
          </w:p>
        </w:tc>
        <w:tc>
          <w:tcPr>
            <w:cnfStyle w:val="000010000000" w:firstRow="0" w:lastRow="0" w:firstColumn="0" w:lastColumn="0" w:oddVBand="1" w:evenVBand="0" w:oddHBand="0" w:evenHBand="0" w:firstRowFirstColumn="0" w:firstRowLastColumn="0" w:lastRowFirstColumn="0" w:lastRowLastColumn="0"/>
            <w:tcW w:w="810" w:type="dxa"/>
          </w:tcPr>
          <w:p w14:paraId="3F0048B7"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7C7F861" w14:textId="77777777" w:rsidTr="00043B7F">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560" w:type="dxa"/>
            <w:gridSpan w:val="2"/>
          </w:tcPr>
          <w:p w14:paraId="57681DF5" w14:textId="77777777" w:rsidR="00B75BD3" w:rsidRPr="00B451F4" w:rsidRDefault="00B75BD3" w:rsidP="006F344E">
            <w:pPr>
              <w:spacing w:after="0"/>
              <w:rPr>
                <w:rFonts w:cs="Calibri"/>
                <w:b/>
                <w:sz w:val="20"/>
                <w:szCs w:val="20"/>
              </w:rPr>
            </w:pPr>
            <w:r w:rsidRPr="00B451F4">
              <w:rPr>
                <w:rFonts w:cs="Calibri"/>
                <w:b/>
                <w:sz w:val="20"/>
                <w:szCs w:val="20"/>
              </w:rPr>
              <w:t>31</w:t>
            </w:r>
          </w:p>
        </w:tc>
        <w:tc>
          <w:tcPr>
            <w:tcW w:w="1514" w:type="dxa"/>
          </w:tcPr>
          <w:p w14:paraId="50523258" w14:textId="183FE8B0"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iCs/>
                <w:color w:val="C00000"/>
                <w:sz w:val="20"/>
                <w:szCs w:val="20"/>
              </w:rPr>
            </w:pPr>
            <w:r w:rsidRPr="004D17D2">
              <w:rPr>
                <w:rFonts w:cs="Calibri"/>
                <w:sz w:val="20"/>
                <w:szCs w:val="20"/>
              </w:rPr>
              <w:t>PCC Provider ID Type</w:t>
            </w:r>
            <w:r w:rsidRPr="004D17D2" w:rsidDel="005D3951">
              <w:rPr>
                <w:rFonts w:cs="Calibri"/>
                <w:color w:val="C00000"/>
                <w:sz w:val="20"/>
                <w:szCs w:val="20"/>
              </w:rPr>
              <w:t xml:space="preserve"> </w:t>
            </w:r>
            <w:r w:rsidRPr="004D17D2">
              <w:rPr>
                <w:rFonts w:cs="Calibri"/>
                <w:color w:val="C0000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7098" w:type="dxa"/>
          </w:tcPr>
          <w:p w14:paraId="50CF1A5D" w14:textId="235125F4" w:rsidR="00BF317F" w:rsidRDefault="008C35E0" w:rsidP="00BF317F">
            <w:pPr>
              <w:spacing w:after="0"/>
              <w:rPr>
                <w:rFonts w:cs="Calibri"/>
                <w:sz w:val="20"/>
                <w:szCs w:val="20"/>
              </w:rPr>
            </w:pPr>
            <w:r w:rsidRPr="00947DAA">
              <w:rPr>
                <w:rFonts w:cs="Calibri"/>
                <w:sz w:val="20"/>
                <w:szCs w:val="20"/>
              </w:rPr>
              <w:t xml:space="preserve">A code identifying the type of ID provided in the </w:t>
            </w:r>
            <w:r w:rsidR="00702280">
              <w:rPr>
                <w:rFonts w:cs="Calibri"/>
                <w:sz w:val="20"/>
                <w:szCs w:val="20"/>
              </w:rPr>
              <w:t>PCC Provider ID</w:t>
            </w:r>
            <w:r w:rsidRPr="00947DAA">
              <w:rPr>
                <w:rFonts w:cs="Calibri"/>
                <w:sz w:val="20"/>
                <w:szCs w:val="20"/>
              </w:rPr>
              <w:t xml:space="preserve"> above. </w:t>
            </w:r>
            <w:r w:rsidR="00BF317F" w:rsidRPr="00947DAA">
              <w:rPr>
                <w:rFonts w:cs="Calibri"/>
                <w:sz w:val="20"/>
                <w:szCs w:val="20"/>
              </w:rPr>
              <w:br/>
              <w:t>1 = NPI</w:t>
            </w:r>
          </w:p>
          <w:p w14:paraId="5F7891B6" w14:textId="550EB26B" w:rsidR="00B75BD3" w:rsidRPr="00A44C2A" w:rsidRDefault="00A44C2A" w:rsidP="00A44C2A">
            <w:pPr>
              <w:spacing w:after="0"/>
              <w:rPr>
                <w:rFonts w:cs="Calibri"/>
                <w:sz w:val="20"/>
                <w:szCs w:val="20"/>
              </w:rPr>
            </w:pPr>
            <w:r w:rsidRPr="00A44C2A">
              <w:rPr>
                <w:rFonts w:cs="Calibri"/>
                <w:sz w:val="20"/>
                <w:szCs w:val="20"/>
              </w:rPr>
              <w:t>6 = Internal ID (Plan Specific)</w:t>
            </w:r>
          </w:p>
        </w:tc>
        <w:tc>
          <w:tcPr>
            <w:tcW w:w="903" w:type="dxa"/>
            <w:gridSpan w:val="2"/>
          </w:tcPr>
          <w:p w14:paraId="2F7AEF20"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1A3469B5"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3C2CC643"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7D9080D8" w14:textId="77777777" w:rsidR="00B75BD3" w:rsidRPr="00B451F4" w:rsidRDefault="00B75BD3" w:rsidP="006F344E">
            <w:pPr>
              <w:spacing w:after="0"/>
              <w:rPr>
                <w:rFonts w:cs="Calibri"/>
                <w:b/>
                <w:sz w:val="20"/>
                <w:szCs w:val="20"/>
              </w:rPr>
            </w:pPr>
            <w:r w:rsidRPr="00B451F4">
              <w:rPr>
                <w:rFonts w:cs="Calibri"/>
                <w:b/>
                <w:sz w:val="20"/>
                <w:szCs w:val="20"/>
              </w:rPr>
              <w:t>32</w:t>
            </w:r>
          </w:p>
        </w:tc>
        <w:tc>
          <w:tcPr>
            <w:tcW w:w="1514" w:type="dxa"/>
          </w:tcPr>
          <w:p w14:paraId="2BABD5FB"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Gender Code</w:t>
            </w:r>
          </w:p>
        </w:tc>
        <w:tc>
          <w:tcPr>
            <w:cnfStyle w:val="000010000000" w:firstRow="0" w:lastRow="0" w:firstColumn="0" w:lastColumn="0" w:oddVBand="1" w:evenVBand="0" w:oddHBand="0" w:evenHBand="0" w:firstRowFirstColumn="0" w:firstRowLastColumn="0" w:lastRowFirstColumn="0" w:lastRowLastColumn="0"/>
            <w:tcW w:w="7098" w:type="dxa"/>
          </w:tcPr>
          <w:p w14:paraId="7A3CCD3B" w14:textId="77777777" w:rsidR="00B75BD3" w:rsidRPr="004D17D2" w:rsidRDefault="00B75BD3" w:rsidP="006F344E">
            <w:pPr>
              <w:spacing w:after="0"/>
              <w:rPr>
                <w:rFonts w:cs="Calibri"/>
                <w:sz w:val="20"/>
                <w:szCs w:val="20"/>
              </w:rPr>
            </w:pPr>
            <w:r w:rsidRPr="004D17D2">
              <w:rPr>
                <w:rFonts w:cs="Calibri"/>
                <w:sz w:val="20"/>
                <w:szCs w:val="20"/>
              </w:rPr>
              <w:t>”M” for Male, “F” for Female, and “O” for Other</w:t>
            </w:r>
          </w:p>
        </w:tc>
        <w:tc>
          <w:tcPr>
            <w:tcW w:w="903" w:type="dxa"/>
            <w:gridSpan w:val="2"/>
          </w:tcPr>
          <w:p w14:paraId="099A427A"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7DF5077A"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B0E9FD1" w14:textId="77777777" w:rsidTr="00043B7F">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1CBEC465" w14:textId="77777777" w:rsidR="00B75BD3" w:rsidRPr="00B451F4" w:rsidRDefault="00B75BD3" w:rsidP="006F344E">
            <w:pPr>
              <w:spacing w:after="0"/>
              <w:rPr>
                <w:rFonts w:cs="Calibri"/>
                <w:b/>
                <w:sz w:val="20"/>
                <w:szCs w:val="20"/>
              </w:rPr>
            </w:pPr>
            <w:r w:rsidRPr="00B451F4">
              <w:rPr>
                <w:rFonts w:cs="Calibri"/>
                <w:b/>
                <w:sz w:val="20"/>
                <w:szCs w:val="20"/>
              </w:rPr>
              <w:t>33</w:t>
            </w:r>
          </w:p>
        </w:tc>
        <w:tc>
          <w:tcPr>
            <w:tcW w:w="1514" w:type="dxa"/>
          </w:tcPr>
          <w:p w14:paraId="5D81182D"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Primary Care Eligibility Indicator</w:t>
            </w:r>
          </w:p>
        </w:tc>
        <w:tc>
          <w:tcPr>
            <w:cnfStyle w:val="000010000000" w:firstRow="0" w:lastRow="0" w:firstColumn="0" w:lastColumn="0" w:oddVBand="1" w:evenVBand="0" w:oddHBand="0" w:evenHBand="0" w:firstRowFirstColumn="0" w:firstRowLastColumn="0" w:lastRowFirstColumn="0" w:lastRowLastColumn="0"/>
            <w:tcW w:w="7098" w:type="dxa"/>
          </w:tcPr>
          <w:p w14:paraId="3C896D1C" w14:textId="77777777" w:rsidR="00B75BD3" w:rsidRPr="004D17D2" w:rsidRDefault="00B75BD3" w:rsidP="006F344E">
            <w:pPr>
              <w:spacing w:after="0"/>
              <w:rPr>
                <w:rFonts w:cs="Calibri"/>
                <w:sz w:val="20"/>
                <w:szCs w:val="20"/>
              </w:rPr>
            </w:pPr>
            <w:r w:rsidRPr="004D17D2">
              <w:rPr>
                <w:rFonts w:cs="Calibri"/>
                <w:sz w:val="20"/>
                <w:szCs w:val="20"/>
              </w:rPr>
              <w:t>Provider is eligible to receive enhanced Medicare rate for their primary care services.  This indicator should follow the CMS and MassHealth regulations on provider eligibility for Affordable Care Act – Section 1202.</w:t>
            </w:r>
          </w:p>
          <w:p w14:paraId="7F2BA130" w14:textId="77777777" w:rsidR="00B75BD3" w:rsidRPr="004D17D2" w:rsidRDefault="00B75BD3" w:rsidP="006F344E">
            <w:pPr>
              <w:spacing w:after="0"/>
              <w:rPr>
                <w:rFonts w:cs="Calibri"/>
                <w:sz w:val="20"/>
                <w:szCs w:val="20"/>
              </w:rPr>
            </w:pPr>
            <w:r w:rsidRPr="004D17D2">
              <w:rPr>
                <w:rFonts w:cs="Calibri"/>
                <w:sz w:val="20"/>
                <w:szCs w:val="20"/>
              </w:rPr>
              <w:t xml:space="preserve">0=Yes, Eligible based on 60% Attestation </w:t>
            </w:r>
          </w:p>
          <w:p w14:paraId="47D39C5B" w14:textId="29D728A6" w:rsidR="00B75BD3" w:rsidRPr="004D17D2" w:rsidRDefault="00B75BD3" w:rsidP="006F344E">
            <w:pPr>
              <w:spacing w:after="0"/>
              <w:rPr>
                <w:rFonts w:cs="Calibri"/>
                <w:sz w:val="20"/>
                <w:szCs w:val="20"/>
              </w:rPr>
            </w:pPr>
            <w:r w:rsidRPr="004D17D2">
              <w:rPr>
                <w:rFonts w:cs="Calibri"/>
                <w:sz w:val="20"/>
                <w:szCs w:val="20"/>
              </w:rPr>
              <w:t xml:space="preserve">1=Yes, Eligible based </w:t>
            </w:r>
            <w:r w:rsidR="00CC01B1" w:rsidRPr="008632B7">
              <w:rPr>
                <w:rFonts w:cs="Calibri"/>
                <w:sz w:val="20"/>
                <w:szCs w:val="20"/>
              </w:rPr>
              <w:t>on-Board</w:t>
            </w:r>
            <w:r w:rsidRPr="004D17D2">
              <w:rPr>
                <w:rFonts w:cs="Calibri"/>
                <w:sz w:val="20"/>
                <w:szCs w:val="20"/>
              </w:rPr>
              <w:t xml:space="preserve"> Certification</w:t>
            </w:r>
          </w:p>
          <w:p w14:paraId="1C223AE2" w14:textId="77777777" w:rsidR="00B75BD3" w:rsidRPr="004D17D2" w:rsidRDefault="00B75BD3" w:rsidP="006F344E">
            <w:pPr>
              <w:spacing w:after="0"/>
              <w:rPr>
                <w:rFonts w:cs="Calibri"/>
                <w:sz w:val="20"/>
                <w:szCs w:val="20"/>
              </w:rPr>
            </w:pPr>
            <w:r w:rsidRPr="004D17D2">
              <w:rPr>
                <w:rFonts w:cs="Calibri"/>
                <w:sz w:val="20"/>
                <w:szCs w:val="20"/>
              </w:rPr>
              <w:t>2=No, Not Eligible</w:t>
            </w:r>
          </w:p>
          <w:p w14:paraId="6839B230" w14:textId="77777777" w:rsidR="00B75BD3" w:rsidRPr="004D17D2" w:rsidRDefault="00B75BD3" w:rsidP="006F344E">
            <w:pPr>
              <w:spacing w:after="0"/>
              <w:rPr>
                <w:rFonts w:cs="Calibri"/>
                <w:sz w:val="20"/>
                <w:szCs w:val="20"/>
              </w:rPr>
            </w:pPr>
            <w:r w:rsidRPr="004D17D2">
              <w:rPr>
                <w:rFonts w:cs="Calibri"/>
                <w:sz w:val="20"/>
                <w:szCs w:val="20"/>
              </w:rPr>
              <w:t>3=Unknown</w:t>
            </w:r>
          </w:p>
          <w:p w14:paraId="0875BD39" w14:textId="77777777" w:rsidR="00B75BD3" w:rsidRPr="004D17D2" w:rsidRDefault="00B75BD3" w:rsidP="006F344E">
            <w:pPr>
              <w:spacing w:after="0"/>
              <w:rPr>
                <w:rFonts w:cs="Calibri"/>
                <w:sz w:val="20"/>
                <w:szCs w:val="20"/>
              </w:rPr>
            </w:pPr>
            <w:r w:rsidRPr="004D17D2">
              <w:rPr>
                <w:rFonts w:cs="Calibri"/>
                <w:sz w:val="20"/>
                <w:szCs w:val="20"/>
              </w:rPr>
              <w:t xml:space="preserve">4=Not Applicable </w:t>
            </w:r>
          </w:p>
          <w:p w14:paraId="27E8E8C2" w14:textId="77777777" w:rsidR="00B75BD3" w:rsidRPr="004D17D2" w:rsidRDefault="00B75BD3" w:rsidP="006F344E">
            <w:pPr>
              <w:spacing w:after="0"/>
              <w:rPr>
                <w:rFonts w:cs="Calibri"/>
                <w:b/>
                <w:sz w:val="20"/>
                <w:szCs w:val="20"/>
              </w:rPr>
            </w:pPr>
            <w:r w:rsidRPr="004D17D2">
              <w:rPr>
                <w:rFonts w:cs="Calibri"/>
                <w:b/>
                <w:sz w:val="20"/>
                <w:szCs w:val="20"/>
              </w:rPr>
              <w:t xml:space="preserve">Note: </w:t>
            </w:r>
            <w:r w:rsidRPr="004D17D2">
              <w:rPr>
                <w:rFonts w:cs="Calibri"/>
                <w:sz w:val="20"/>
                <w:szCs w:val="20"/>
              </w:rPr>
              <w:t>The values ‘0’ and ‘1’ indicating provider eligibility for the “ACA Section 1202” Rate Increase should be only applicable when providers have active contracts with MCEs. If a provider contract gets terminated then the provider would no longer be eligible for the rate increase, and the value for this flag would be ‘2’ (Not Eligible).</w:t>
            </w:r>
            <w:r w:rsidRPr="004D17D2">
              <w:rPr>
                <w:rFonts w:cs="Calibri"/>
                <w:b/>
                <w:sz w:val="20"/>
                <w:szCs w:val="20"/>
              </w:rPr>
              <w:t xml:space="preserve"> </w:t>
            </w:r>
          </w:p>
          <w:p w14:paraId="2D362508" w14:textId="19837204" w:rsidR="00B75BD3" w:rsidRPr="004D17D2" w:rsidRDefault="00B75BD3" w:rsidP="006F344E">
            <w:pPr>
              <w:spacing w:after="0"/>
              <w:rPr>
                <w:rFonts w:cs="Calibri"/>
                <w:sz w:val="20"/>
                <w:szCs w:val="20"/>
              </w:rPr>
            </w:pPr>
            <w:r w:rsidRPr="004D17D2">
              <w:rPr>
                <w:rFonts w:cs="Calibri"/>
                <w:sz w:val="20"/>
                <w:szCs w:val="20"/>
              </w:rPr>
              <w:t xml:space="preserve">The assumption is that eligible providers are either eligible based </w:t>
            </w:r>
            <w:r w:rsidR="00CC01B1" w:rsidRPr="008632B7">
              <w:rPr>
                <w:rFonts w:cs="Calibri"/>
                <w:sz w:val="20"/>
                <w:szCs w:val="20"/>
              </w:rPr>
              <w:t>on-Board</w:t>
            </w:r>
            <w:r w:rsidRPr="004D17D2">
              <w:rPr>
                <w:rFonts w:cs="Calibri"/>
                <w:sz w:val="20"/>
                <w:szCs w:val="20"/>
              </w:rPr>
              <w:t xml:space="preserve"> Certification or 60% attestation.  In the case where the MCE receives a 60% attestation from a provider that has already been determined to be eligible based </w:t>
            </w:r>
            <w:r w:rsidR="00CC01B1" w:rsidRPr="008632B7">
              <w:rPr>
                <w:rFonts w:cs="Calibri"/>
                <w:sz w:val="20"/>
                <w:szCs w:val="20"/>
              </w:rPr>
              <w:t>on-Board</w:t>
            </w:r>
            <w:r w:rsidRPr="004D17D2">
              <w:rPr>
                <w:rFonts w:cs="Calibri"/>
                <w:sz w:val="20"/>
                <w:szCs w:val="20"/>
              </w:rPr>
              <w:t xml:space="preserve"> Certification then MCE should use value “1”.</w:t>
            </w:r>
          </w:p>
        </w:tc>
        <w:tc>
          <w:tcPr>
            <w:tcW w:w="903" w:type="dxa"/>
            <w:gridSpan w:val="2"/>
          </w:tcPr>
          <w:p w14:paraId="1137737C"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17560BC7"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1007122" w14:textId="77777777" w:rsidTr="00043B7F">
        <w:trPr>
          <w:cnfStyle w:val="000000010000" w:firstRow="0" w:lastRow="0" w:firstColumn="0" w:lastColumn="0" w:oddVBand="0" w:evenVBand="0" w:oddHBand="0" w:evenHBand="1"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5B15FC8D" w14:textId="77777777" w:rsidR="00B75BD3" w:rsidRPr="00B451F4" w:rsidRDefault="00B75BD3" w:rsidP="006F344E">
            <w:pPr>
              <w:spacing w:after="0"/>
              <w:rPr>
                <w:rFonts w:cs="Calibri"/>
                <w:b/>
                <w:sz w:val="20"/>
                <w:szCs w:val="20"/>
              </w:rPr>
            </w:pPr>
            <w:r w:rsidRPr="00B451F4">
              <w:rPr>
                <w:rFonts w:cs="Calibri"/>
                <w:b/>
                <w:sz w:val="20"/>
                <w:szCs w:val="20"/>
              </w:rPr>
              <w:t>34</w:t>
            </w:r>
          </w:p>
        </w:tc>
        <w:tc>
          <w:tcPr>
            <w:tcW w:w="1514" w:type="dxa"/>
          </w:tcPr>
          <w:p w14:paraId="75868F13"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APCD ORG ID</w:t>
            </w:r>
          </w:p>
        </w:tc>
        <w:tc>
          <w:tcPr>
            <w:cnfStyle w:val="000010000000" w:firstRow="0" w:lastRow="0" w:firstColumn="0" w:lastColumn="0" w:oddVBand="1" w:evenVBand="0" w:oddHBand="0" w:evenHBand="0" w:firstRowFirstColumn="0" w:firstRowLastColumn="0" w:lastRowFirstColumn="0" w:lastRowLastColumn="0"/>
            <w:tcW w:w="7098" w:type="dxa"/>
          </w:tcPr>
          <w:p w14:paraId="462BD4A5" w14:textId="0120305C" w:rsidR="00B75BD3" w:rsidRPr="004D17D2" w:rsidRDefault="00B75BD3" w:rsidP="006F344E">
            <w:pPr>
              <w:spacing w:after="0"/>
              <w:rPr>
                <w:rFonts w:cs="Calibri"/>
                <w:sz w:val="20"/>
                <w:szCs w:val="20"/>
              </w:rPr>
            </w:pPr>
            <w:r w:rsidRPr="004D17D2">
              <w:rPr>
                <w:rFonts w:cs="Calibri"/>
                <w:sz w:val="20"/>
                <w:szCs w:val="20"/>
              </w:rPr>
              <w:t>This is a new field added to get the APCD Provider Organization ID (Org</w:t>
            </w:r>
            <w:r w:rsidR="00FC7F2D">
              <w:rPr>
                <w:rFonts w:cs="Calibri"/>
                <w:sz w:val="20"/>
                <w:szCs w:val="20"/>
              </w:rPr>
              <w:t xml:space="preserve"> </w:t>
            </w:r>
            <w:r w:rsidRPr="004D17D2">
              <w:rPr>
                <w:rFonts w:cs="Calibri"/>
                <w:sz w:val="20"/>
                <w:szCs w:val="20"/>
              </w:rPr>
              <w:t>ID) for the provider.  Length is 6 characters.  It should be submitted for all providers whose Org ID had been submitted to APCD.</w:t>
            </w:r>
          </w:p>
        </w:tc>
        <w:tc>
          <w:tcPr>
            <w:tcW w:w="903" w:type="dxa"/>
            <w:gridSpan w:val="2"/>
          </w:tcPr>
          <w:p w14:paraId="1A89AAD1"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6</w:t>
            </w:r>
          </w:p>
        </w:tc>
        <w:tc>
          <w:tcPr>
            <w:cnfStyle w:val="000010000000" w:firstRow="0" w:lastRow="0" w:firstColumn="0" w:lastColumn="0" w:oddVBand="1" w:evenVBand="0" w:oddHBand="0" w:evenHBand="0" w:firstRowFirstColumn="0" w:firstRowLastColumn="0" w:lastRowFirstColumn="0" w:lastRowLastColumn="0"/>
            <w:tcW w:w="810" w:type="dxa"/>
          </w:tcPr>
          <w:p w14:paraId="2E6AC47B"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764D4B75" w14:textId="77777777" w:rsidTr="00043B7F">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19010603" w14:textId="77777777" w:rsidR="00B75BD3" w:rsidRPr="00B451F4" w:rsidRDefault="00B75BD3" w:rsidP="006F344E">
            <w:pPr>
              <w:spacing w:after="0"/>
              <w:rPr>
                <w:rFonts w:cs="Calibri"/>
                <w:b/>
                <w:sz w:val="20"/>
                <w:szCs w:val="20"/>
              </w:rPr>
            </w:pPr>
            <w:r w:rsidRPr="00B451F4">
              <w:rPr>
                <w:rFonts w:cs="Calibri"/>
                <w:b/>
                <w:sz w:val="20"/>
                <w:szCs w:val="20"/>
              </w:rPr>
              <w:t xml:space="preserve"> 35</w:t>
            </w:r>
          </w:p>
        </w:tc>
        <w:tc>
          <w:tcPr>
            <w:tcW w:w="1514" w:type="dxa"/>
          </w:tcPr>
          <w:p w14:paraId="575060B4"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Entity PIDSL </w:t>
            </w:r>
          </w:p>
        </w:tc>
        <w:tc>
          <w:tcPr>
            <w:cnfStyle w:val="000010000000" w:firstRow="0" w:lastRow="0" w:firstColumn="0" w:lastColumn="0" w:oddVBand="1" w:evenVBand="0" w:oddHBand="0" w:evenHBand="0" w:firstRowFirstColumn="0" w:firstRowLastColumn="0" w:lastRowFirstColumn="0" w:lastRowLastColumn="0"/>
            <w:tcW w:w="7098" w:type="dxa"/>
          </w:tcPr>
          <w:p w14:paraId="419ABB66" w14:textId="77777777" w:rsidR="00B75BD3" w:rsidRPr="004D17D2" w:rsidRDefault="00B75BD3" w:rsidP="006F344E">
            <w:pPr>
              <w:spacing w:after="0"/>
              <w:rPr>
                <w:rFonts w:cs="Calibri"/>
                <w:sz w:val="20"/>
                <w:szCs w:val="20"/>
              </w:rPr>
            </w:pPr>
            <w:r w:rsidRPr="004D17D2">
              <w:rPr>
                <w:rFonts w:cs="Calibri"/>
                <w:sz w:val="20"/>
                <w:szCs w:val="20"/>
              </w:rPr>
              <w:t xml:space="preserve"> MCO/ACO providers</w:t>
            </w:r>
          </w:p>
          <w:p w14:paraId="68140202" w14:textId="62B9C3AA" w:rsidR="00B75BD3" w:rsidRPr="004D17D2" w:rsidRDefault="00B75BD3">
            <w:pPr>
              <w:numPr>
                <w:ilvl w:val="0"/>
                <w:numId w:val="77"/>
              </w:numPr>
              <w:spacing w:after="0" w:line="240" w:lineRule="auto"/>
              <w:rPr>
                <w:rFonts w:cs="Calibri"/>
                <w:sz w:val="20"/>
                <w:szCs w:val="20"/>
              </w:rPr>
            </w:pPr>
            <w:r w:rsidRPr="004D17D2">
              <w:rPr>
                <w:rFonts w:cs="Calibri"/>
                <w:sz w:val="20"/>
                <w:szCs w:val="20"/>
              </w:rPr>
              <w:t xml:space="preserve">if the provider is enrolled with MCO only (not with ACO) </w:t>
            </w:r>
            <w:r w:rsidR="00C20EB1" w:rsidRPr="008632B7">
              <w:rPr>
                <w:rFonts w:cs="Calibri"/>
                <w:sz w:val="20"/>
                <w:szCs w:val="20"/>
              </w:rPr>
              <w:t>- MCO</w:t>
            </w:r>
            <w:r w:rsidRPr="004D17D2">
              <w:rPr>
                <w:rFonts w:cs="Calibri"/>
                <w:sz w:val="20"/>
                <w:szCs w:val="20"/>
              </w:rPr>
              <w:t xml:space="preserve"> PIDSL </w:t>
            </w:r>
          </w:p>
          <w:p w14:paraId="629DEB47" w14:textId="696D0FD0" w:rsidR="00B75BD3" w:rsidRPr="004D17D2" w:rsidRDefault="00B75BD3">
            <w:pPr>
              <w:numPr>
                <w:ilvl w:val="0"/>
                <w:numId w:val="77"/>
              </w:numPr>
              <w:spacing w:after="0" w:line="240" w:lineRule="auto"/>
              <w:rPr>
                <w:rFonts w:cs="Calibri"/>
                <w:sz w:val="20"/>
                <w:szCs w:val="20"/>
              </w:rPr>
            </w:pPr>
            <w:r w:rsidRPr="004D17D2">
              <w:rPr>
                <w:rFonts w:cs="Calibri"/>
                <w:sz w:val="20"/>
                <w:szCs w:val="20"/>
              </w:rPr>
              <w:t xml:space="preserve">if the provider is enrolled with ACO </w:t>
            </w:r>
            <w:r w:rsidR="00C20EB1" w:rsidRPr="008632B7">
              <w:rPr>
                <w:rFonts w:cs="Calibri"/>
                <w:sz w:val="20"/>
                <w:szCs w:val="20"/>
              </w:rPr>
              <w:t>only - ACO</w:t>
            </w:r>
            <w:r w:rsidRPr="004D17D2">
              <w:rPr>
                <w:rFonts w:cs="Calibri"/>
                <w:sz w:val="20"/>
                <w:szCs w:val="20"/>
              </w:rPr>
              <w:t xml:space="preserve"> PIDSL </w:t>
            </w:r>
          </w:p>
          <w:p w14:paraId="5F57F9DA" w14:textId="798F00B7" w:rsidR="00B75BD3" w:rsidRPr="004D17D2" w:rsidRDefault="00B75BD3">
            <w:pPr>
              <w:numPr>
                <w:ilvl w:val="0"/>
                <w:numId w:val="77"/>
              </w:numPr>
              <w:spacing w:after="0" w:line="240" w:lineRule="auto"/>
              <w:rPr>
                <w:rFonts w:cs="Calibri"/>
                <w:sz w:val="20"/>
                <w:szCs w:val="20"/>
              </w:rPr>
            </w:pPr>
            <w:r w:rsidRPr="004D17D2">
              <w:rPr>
                <w:rFonts w:cs="Calibri"/>
                <w:sz w:val="20"/>
                <w:szCs w:val="20"/>
              </w:rPr>
              <w:t xml:space="preserve">if the provider is enrolled with both, ACO and MCO, </w:t>
            </w:r>
            <w:r w:rsidR="00146312" w:rsidRPr="008632B7">
              <w:rPr>
                <w:rFonts w:cs="Calibri"/>
                <w:sz w:val="20"/>
                <w:szCs w:val="20"/>
              </w:rPr>
              <w:t>then ACO</w:t>
            </w:r>
            <w:r w:rsidRPr="004D17D2">
              <w:rPr>
                <w:rFonts w:cs="Calibri"/>
                <w:sz w:val="20"/>
                <w:szCs w:val="20"/>
              </w:rPr>
              <w:t xml:space="preserve"> PIDSL </w:t>
            </w:r>
          </w:p>
          <w:p w14:paraId="4D191216" w14:textId="4AEBE04F" w:rsidR="00B75BD3" w:rsidRPr="004D17D2" w:rsidRDefault="00B75BD3">
            <w:pPr>
              <w:numPr>
                <w:ilvl w:val="0"/>
                <w:numId w:val="77"/>
              </w:numPr>
              <w:spacing w:after="0" w:line="240" w:lineRule="auto"/>
              <w:rPr>
                <w:rFonts w:cs="Calibri"/>
                <w:sz w:val="20"/>
                <w:szCs w:val="20"/>
              </w:rPr>
            </w:pPr>
            <w:r w:rsidRPr="004D17D2">
              <w:rPr>
                <w:rFonts w:cs="Calibri"/>
                <w:sz w:val="20"/>
                <w:szCs w:val="20"/>
              </w:rPr>
              <w:t>if provider is enrolled with multiple ACOs (</w:t>
            </w:r>
            <w:r w:rsidR="00146312" w:rsidRPr="008632B7">
              <w:rPr>
                <w:rFonts w:cs="Calibri"/>
                <w:sz w:val="20"/>
                <w:szCs w:val="20"/>
              </w:rPr>
              <w:t>e.g.,</w:t>
            </w:r>
            <w:r w:rsidRPr="004D17D2">
              <w:rPr>
                <w:rFonts w:cs="Calibri"/>
                <w:sz w:val="20"/>
                <w:szCs w:val="20"/>
              </w:rPr>
              <w:t xml:space="preserve"> a specialist), and a plan is an active </w:t>
            </w:r>
            <w:r w:rsidR="00C20EB1" w:rsidRPr="008632B7">
              <w:rPr>
                <w:rFonts w:cs="Calibri"/>
                <w:sz w:val="20"/>
                <w:szCs w:val="20"/>
              </w:rPr>
              <w:t>MCO -</w:t>
            </w:r>
            <w:r w:rsidRPr="004D17D2">
              <w:rPr>
                <w:rFonts w:cs="Calibri"/>
                <w:sz w:val="20"/>
                <w:szCs w:val="20"/>
              </w:rPr>
              <w:t xml:space="preserve"> MCO PIDSL </w:t>
            </w:r>
          </w:p>
          <w:p w14:paraId="55D7B36D" w14:textId="56091AF4" w:rsidR="00B75BD3" w:rsidRPr="004D17D2" w:rsidRDefault="00B75BD3">
            <w:pPr>
              <w:numPr>
                <w:ilvl w:val="0"/>
                <w:numId w:val="77"/>
              </w:numPr>
              <w:spacing w:after="0" w:line="240" w:lineRule="auto"/>
              <w:rPr>
                <w:rFonts w:cs="Calibri"/>
                <w:sz w:val="20"/>
                <w:szCs w:val="20"/>
              </w:rPr>
            </w:pPr>
            <w:r w:rsidRPr="004D17D2">
              <w:rPr>
                <w:rFonts w:cs="Calibri"/>
                <w:sz w:val="20"/>
                <w:szCs w:val="20"/>
              </w:rPr>
              <w:t>if provider is enrolled with multiple ACOs (</w:t>
            </w:r>
            <w:r w:rsidR="00146312" w:rsidRPr="008632B7">
              <w:rPr>
                <w:rFonts w:cs="Calibri"/>
                <w:sz w:val="20"/>
                <w:szCs w:val="20"/>
              </w:rPr>
              <w:t>e.g.,</w:t>
            </w:r>
            <w:r w:rsidRPr="004D17D2">
              <w:rPr>
                <w:rFonts w:cs="Calibri"/>
                <w:sz w:val="20"/>
                <w:szCs w:val="20"/>
              </w:rPr>
              <w:t xml:space="preserve"> a </w:t>
            </w:r>
            <w:r w:rsidR="00C20EB1" w:rsidRPr="008632B7">
              <w:rPr>
                <w:rFonts w:cs="Calibri"/>
                <w:sz w:val="20"/>
                <w:szCs w:val="20"/>
              </w:rPr>
              <w:t>specialist) and</w:t>
            </w:r>
            <w:r w:rsidRPr="004D17D2">
              <w:rPr>
                <w:rFonts w:cs="Calibri"/>
                <w:sz w:val="20"/>
                <w:szCs w:val="20"/>
              </w:rPr>
              <w:t xml:space="preserve"> a plan is not an active MCO </w:t>
            </w:r>
            <w:r w:rsidR="00146312" w:rsidRPr="008632B7">
              <w:rPr>
                <w:rFonts w:cs="Calibri"/>
                <w:sz w:val="20"/>
                <w:szCs w:val="20"/>
              </w:rPr>
              <w:t>- old</w:t>
            </w:r>
            <w:r w:rsidRPr="004D17D2">
              <w:rPr>
                <w:rFonts w:cs="Calibri"/>
                <w:sz w:val="20"/>
                <w:szCs w:val="20"/>
              </w:rPr>
              <w:t xml:space="preserve"> MCO PIDSL</w:t>
            </w:r>
          </w:p>
          <w:p w14:paraId="4F0B49D8" w14:textId="77777777" w:rsidR="00B75BD3" w:rsidRPr="004D17D2" w:rsidRDefault="00B75BD3" w:rsidP="006F344E">
            <w:pPr>
              <w:spacing w:after="0"/>
              <w:rPr>
                <w:rFonts w:cs="Calibri"/>
                <w:sz w:val="20"/>
                <w:szCs w:val="20"/>
              </w:rPr>
            </w:pPr>
            <w:r w:rsidRPr="004D17D2">
              <w:rPr>
                <w:rFonts w:cs="Calibri"/>
                <w:sz w:val="20"/>
                <w:szCs w:val="20"/>
              </w:rPr>
              <w:t>SCO PIDSL for SCO providers</w:t>
            </w:r>
          </w:p>
          <w:p w14:paraId="7F1CB6DC" w14:textId="77777777" w:rsidR="00B75BD3" w:rsidRPr="004D17D2" w:rsidRDefault="00B75BD3" w:rsidP="006F344E">
            <w:pPr>
              <w:spacing w:after="0"/>
              <w:rPr>
                <w:rFonts w:cs="Calibri"/>
                <w:sz w:val="20"/>
                <w:szCs w:val="20"/>
              </w:rPr>
            </w:pPr>
            <w:r w:rsidRPr="004D17D2">
              <w:rPr>
                <w:rFonts w:cs="Calibri"/>
                <w:sz w:val="20"/>
                <w:szCs w:val="20"/>
              </w:rPr>
              <w:t>One Care PIDSL for One Care providers</w:t>
            </w:r>
          </w:p>
          <w:p w14:paraId="0BA01C7F" w14:textId="77777777" w:rsidR="00B75BD3" w:rsidRPr="004D17D2" w:rsidRDefault="00B75BD3" w:rsidP="006F344E">
            <w:pPr>
              <w:spacing w:after="0"/>
              <w:rPr>
                <w:rFonts w:cs="Calibri"/>
                <w:sz w:val="20"/>
                <w:szCs w:val="20"/>
              </w:rPr>
            </w:pPr>
            <w:r w:rsidRPr="004D17D2">
              <w:rPr>
                <w:rFonts w:cs="Calibri"/>
                <w:sz w:val="20"/>
                <w:szCs w:val="20"/>
              </w:rPr>
              <w:t>Example: 999999999A</w:t>
            </w:r>
          </w:p>
        </w:tc>
        <w:tc>
          <w:tcPr>
            <w:tcW w:w="903" w:type="dxa"/>
            <w:gridSpan w:val="2"/>
          </w:tcPr>
          <w:p w14:paraId="1871F04F"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10</w:t>
            </w:r>
          </w:p>
        </w:tc>
        <w:tc>
          <w:tcPr>
            <w:cnfStyle w:val="000010000000" w:firstRow="0" w:lastRow="0" w:firstColumn="0" w:lastColumn="0" w:oddVBand="1" w:evenVBand="0" w:oddHBand="0" w:evenHBand="0" w:firstRowFirstColumn="0" w:firstRowLastColumn="0" w:lastRowFirstColumn="0" w:lastRowLastColumn="0"/>
            <w:tcW w:w="810" w:type="dxa"/>
          </w:tcPr>
          <w:p w14:paraId="661CB4B4"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05B485E5" w14:textId="77777777" w:rsidTr="00043B7F">
        <w:trPr>
          <w:cnfStyle w:val="000000010000" w:firstRow="0" w:lastRow="0" w:firstColumn="0" w:lastColumn="0" w:oddVBand="0" w:evenVBand="0" w:oddHBand="0" w:evenHBand="1"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0E54C131" w14:textId="77777777" w:rsidR="00B75BD3" w:rsidRPr="00B451F4" w:rsidRDefault="00B75BD3" w:rsidP="006F344E">
            <w:pPr>
              <w:spacing w:after="0"/>
              <w:rPr>
                <w:rFonts w:cs="Calibri"/>
                <w:b/>
                <w:sz w:val="20"/>
                <w:szCs w:val="20"/>
              </w:rPr>
            </w:pPr>
            <w:r w:rsidRPr="00B451F4">
              <w:rPr>
                <w:rFonts w:cs="Calibri"/>
                <w:b/>
                <w:sz w:val="20"/>
                <w:szCs w:val="20"/>
              </w:rPr>
              <w:t>36</w:t>
            </w:r>
          </w:p>
        </w:tc>
        <w:tc>
          <w:tcPr>
            <w:tcW w:w="1514" w:type="dxa"/>
          </w:tcPr>
          <w:p w14:paraId="648427AD"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ID Address Location Code</w:t>
            </w:r>
          </w:p>
        </w:tc>
        <w:tc>
          <w:tcPr>
            <w:cnfStyle w:val="000010000000" w:firstRow="0" w:lastRow="0" w:firstColumn="0" w:lastColumn="0" w:oddVBand="1" w:evenVBand="0" w:oddHBand="0" w:evenHBand="0" w:firstRowFirstColumn="0" w:firstRowLastColumn="0" w:lastRowFirstColumn="0" w:lastRowLastColumn="0"/>
            <w:tcW w:w="7098" w:type="dxa"/>
          </w:tcPr>
          <w:p w14:paraId="3CF2FE80" w14:textId="77777777" w:rsidR="00B75BD3" w:rsidRPr="004D17D2" w:rsidRDefault="00B75BD3" w:rsidP="006F344E">
            <w:pPr>
              <w:spacing w:after="0"/>
              <w:rPr>
                <w:rFonts w:cs="Calibri"/>
                <w:sz w:val="20"/>
                <w:szCs w:val="20"/>
              </w:rPr>
            </w:pPr>
            <w:r w:rsidRPr="004D17D2">
              <w:rPr>
                <w:rFonts w:cs="Calibri"/>
                <w:sz w:val="20"/>
                <w:szCs w:val="20"/>
              </w:rPr>
              <w:t>Code to identify address location of Provider ID in Field # 2.</w:t>
            </w:r>
          </w:p>
          <w:p w14:paraId="511A487E" w14:textId="77777777" w:rsidR="00B75BD3" w:rsidRPr="004D17D2" w:rsidRDefault="00B75BD3" w:rsidP="006F344E">
            <w:pPr>
              <w:spacing w:after="0"/>
              <w:rPr>
                <w:rFonts w:cs="Calibri"/>
                <w:sz w:val="20"/>
                <w:szCs w:val="20"/>
              </w:rPr>
            </w:pPr>
            <w:r w:rsidRPr="004D17D2">
              <w:rPr>
                <w:rFonts w:cs="Calibri"/>
                <w:sz w:val="20"/>
                <w:szCs w:val="20"/>
              </w:rPr>
              <w:t>Will be used to link back to the Provider ID Address Location Code on the claim.</w:t>
            </w:r>
          </w:p>
          <w:p w14:paraId="785BFB5D" w14:textId="77777777" w:rsidR="00B75BD3" w:rsidRPr="004D17D2" w:rsidRDefault="00B75BD3" w:rsidP="006F344E">
            <w:pPr>
              <w:spacing w:after="0"/>
              <w:rPr>
                <w:rFonts w:cs="Calibri"/>
                <w:sz w:val="20"/>
                <w:szCs w:val="20"/>
              </w:rPr>
            </w:pPr>
          </w:p>
        </w:tc>
        <w:tc>
          <w:tcPr>
            <w:tcW w:w="903" w:type="dxa"/>
            <w:gridSpan w:val="2"/>
          </w:tcPr>
          <w:p w14:paraId="7BC706B5"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1D594B90"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B889E78" w14:textId="77777777" w:rsidTr="00043B7F">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7981469A" w14:textId="77777777" w:rsidR="00B75BD3" w:rsidRPr="00B451F4" w:rsidRDefault="00B75BD3" w:rsidP="006F344E">
            <w:pPr>
              <w:spacing w:after="0"/>
              <w:rPr>
                <w:rFonts w:cs="Calibri"/>
                <w:b/>
                <w:sz w:val="20"/>
                <w:szCs w:val="20"/>
              </w:rPr>
            </w:pPr>
            <w:r w:rsidRPr="00B451F4">
              <w:rPr>
                <w:rFonts w:cs="Calibri"/>
                <w:b/>
                <w:sz w:val="20"/>
                <w:szCs w:val="20"/>
              </w:rPr>
              <w:t>37</w:t>
            </w:r>
          </w:p>
        </w:tc>
        <w:tc>
          <w:tcPr>
            <w:tcW w:w="1514" w:type="dxa"/>
          </w:tcPr>
          <w:p w14:paraId="6F7E8CC9"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PCC Provider ID Address Location Code</w:t>
            </w:r>
          </w:p>
        </w:tc>
        <w:tc>
          <w:tcPr>
            <w:cnfStyle w:val="000010000000" w:firstRow="0" w:lastRow="0" w:firstColumn="0" w:lastColumn="0" w:oddVBand="1" w:evenVBand="0" w:oddHBand="0" w:evenHBand="0" w:firstRowFirstColumn="0" w:firstRowLastColumn="0" w:lastRowFirstColumn="0" w:lastRowLastColumn="0"/>
            <w:tcW w:w="7098" w:type="dxa"/>
          </w:tcPr>
          <w:p w14:paraId="64EBEB2F" w14:textId="77777777" w:rsidR="00B75BD3" w:rsidRPr="004D17D2" w:rsidRDefault="00B75BD3" w:rsidP="006F344E">
            <w:pPr>
              <w:spacing w:after="0"/>
              <w:rPr>
                <w:rFonts w:cs="Calibri"/>
                <w:sz w:val="20"/>
                <w:szCs w:val="20"/>
              </w:rPr>
            </w:pPr>
            <w:r w:rsidRPr="004D17D2">
              <w:rPr>
                <w:rFonts w:cs="Calibri"/>
                <w:sz w:val="20"/>
                <w:szCs w:val="20"/>
              </w:rPr>
              <w:t>Code to identify address location of PCC Provider ID in Field # 22.</w:t>
            </w:r>
          </w:p>
          <w:p w14:paraId="49AA6721" w14:textId="77777777" w:rsidR="00B75BD3" w:rsidRPr="004D17D2" w:rsidRDefault="00B75BD3" w:rsidP="006F344E">
            <w:pPr>
              <w:spacing w:after="0"/>
              <w:rPr>
                <w:rFonts w:cs="Calibri"/>
                <w:sz w:val="20"/>
                <w:szCs w:val="20"/>
              </w:rPr>
            </w:pPr>
          </w:p>
        </w:tc>
        <w:tc>
          <w:tcPr>
            <w:tcW w:w="903" w:type="dxa"/>
            <w:gridSpan w:val="2"/>
          </w:tcPr>
          <w:p w14:paraId="29433CE6"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13840A37"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08B1951F" w14:textId="77777777" w:rsidTr="00043B7F">
        <w:trPr>
          <w:cnfStyle w:val="000000010000" w:firstRow="0" w:lastRow="0" w:firstColumn="0" w:lastColumn="0" w:oddVBand="0" w:evenVBand="0" w:oddHBand="0" w:evenHBand="1"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53344E2A" w14:textId="77777777" w:rsidR="00B75BD3" w:rsidRPr="00B451F4" w:rsidRDefault="00B75BD3" w:rsidP="006F344E">
            <w:pPr>
              <w:spacing w:after="0"/>
              <w:rPr>
                <w:rFonts w:cs="Calibri"/>
                <w:b/>
                <w:sz w:val="20"/>
                <w:szCs w:val="20"/>
              </w:rPr>
            </w:pPr>
            <w:r w:rsidRPr="00B451F4">
              <w:rPr>
                <w:rFonts w:cs="Calibri"/>
                <w:b/>
                <w:sz w:val="20"/>
                <w:szCs w:val="20"/>
              </w:rPr>
              <w:t>38</w:t>
            </w:r>
          </w:p>
        </w:tc>
        <w:tc>
          <w:tcPr>
            <w:tcW w:w="1514" w:type="dxa"/>
          </w:tcPr>
          <w:p w14:paraId="18A782AB"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Network ID Type</w:t>
            </w:r>
          </w:p>
        </w:tc>
        <w:tc>
          <w:tcPr>
            <w:cnfStyle w:val="000010000000" w:firstRow="0" w:lastRow="0" w:firstColumn="0" w:lastColumn="0" w:oddVBand="1" w:evenVBand="0" w:oddHBand="0" w:evenHBand="0" w:firstRowFirstColumn="0" w:firstRowLastColumn="0" w:lastRowFirstColumn="0" w:lastRowLastColumn="0"/>
            <w:tcW w:w="7098" w:type="dxa"/>
          </w:tcPr>
          <w:p w14:paraId="6D4C92B1" w14:textId="77777777" w:rsidR="00B75BD3" w:rsidRPr="004D17D2" w:rsidRDefault="00B75BD3" w:rsidP="006F344E">
            <w:pPr>
              <w:spacing w:after="0"/>
              <w:rPr>
                <w:rFonts w:cs="Calibri"/>
                <w:sz w:val="20"/>
                <w:szCs w:val="20"/>
              </w:rPr>
            </w:pPr>
            <w:r w:rsidRPr="004D17D2">
              <w:rPr>
                <w:rFonts w:cs="Calibri"/>
                <w:sz w:val="20"/>
                <w:szCs w:val="20"/>
              </w:rPr>
              <w:t>Type of Provider Network ID in Field # 21.</w:t>
            </w:r>
          </w:p>
        </w:tc>
        <w:tc>
          <w:tcPr>
            <w:tcW w:w="903" w:type="dxa"/>
            <w:gridSpan w:val="2"/>
          </w:tcPr>
          <w:p w14:paraId="2DA46F76"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1854CFB8" w14:textId="77777777" w:rsidR="00B75BD3" w:rsidRPr="004D17D2" w:rsidRDefault="00B75BD3" w:rsidP="006F344E">
            <w:pPr>
              <w:spacing w:after="0"/>
              <w:rPr>
                <w:rFonts w:cs="Calibri"/>
                <w:sz w:val="20"/>
                <w:szCs w:val="20"/>
              </w:rPr>
            </w:pPr>
            <w:r w:rsidRPr="004D17D2">
              <w:rPr>
                <w:rFonts w:cs="Calibri"/>
                <w:sz w:val="20"/>
                <w:szCs w:val="20"/>
              </w:rPr>
              <w:t>N</w:t>
            </w:r>
          </w:p>
        </w:tc>
      </w:tr>
      <w:tr w:rsidR="009A4D4D" w:rsidRPr="001C7169" w14:paraId="67A7099A" w14:textId="77777777" w:rsidTr="00043B7F">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1FB2807C" w14:textId="77777777" w:rsidR="00B75BD3" w:rsidRPr="00B451F4" w:rsidRDefault="00B75BD3" w:rsidP="006F344E">
            <w:pPr>
              <w:spacing w:after="0"/>
              <w:rPr>
                <w:rFonts w:cs="Calibri"/>
                <w:b/>
                <w:sz w:val="20"/>
                <w:szCs w:val="20"/>
              </w:rPr>
            </w:pPr>
            <w:r w:rsidRPr="00B451F4">
              <w:rPr>
                <w:rFonts w:cs="Calibri"/>
                <w:b/>
                <w:sz w:val="20"/>
                <w:szCs w:val="20"/>
              </w:rPr>
              <w:t>39</w:t>
            </w:r>
          </w:p>
        </w:tc>
        <w:tc>
          <w:tcPr>
            <w:tcW w:w="1514" w:type="dxa"/>
          </w:tcPr>
          <w:p w14:paraId="1DF7CDB2"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Network ID Address Location Code</w:t>
            </w:r>
          </w:p>
        </w:tc>
        <w:tc>
          <w:tcPr>
            <w:cnfStyle w:val="000010000000" w:firstRow="0" w:lastRow="0" w:firstColumn="0" w:lastColumn="0" w:oddVBand="1" w:evenVBand="0" w:oddHBand="0" w:evenHBand="0" w:firstRowFirstColumn="0" w:firstRowLastColumn="0" w:lastRowFirstColumn="0" w:lastRowLastColumn="0"/>
            <w:tcW w:w="7098" w:type="dxa"/>
          </w:tcPr>
          <w:p w14:paraId="469AE56E" w14:textId="77777777" w:rsidR="00B75BD3" w:rsidRPr="004D17D2" w:rsidRDefault="00B75BD3" w:rsidP="006F344E">
            <w:pPr>
              <w:spacing w:after="0"/>
              <w:rPr>
                <w:rFonts w:cs="Calibri"/>
                <w:sz w:val="20"/>
                <w:szCs w:val="20"/>
              </w:rPr>
            </w:pPr>
            <w:r w:rsidRPr="004D17D2">
              <w:rPr>
                <w:rFonts w:cs="Calibri"/>
                <w:sz w:val="20"/>
                <w:szCs w:val="20"/>
              </w:rPr>
              <w:t>Code to identify address location of Provider Network ID in Field # 21.</w:t>
            </w:r>
          </w:p>
          <w:p w14:paraId="3F60768A" w14:textId="77777777" w:rsidR="00B75BD3" w:rsidRPr="004D17D2" w:rsidRDefault="00B75BD3" w:rsidP="006F344E">
            <w:pPr>
              <w:spacing w:after="0"/>
              <w:rPr>
                <w:rFonts w:cs="Calibri"/>
                <w:sz w:val="20"/>
                <w:szCs w:val="20"/>
              </w:rPr>
            </w:pPr>
          </w:p>
        </w:tc>
        <w:tc>
          <w:tcPr>
            <w:tcW w:w="903" w:type="dxa"/>
            <w:gridSpan w:val="2"/>
          </w:tcPr>
          <w:p w14:paraId="72B07435"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7666FA8E"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CEECE97" w14:textId="77777777" w:rsidTr="00043B7F">
        <w:trPr>
          <w:cnfStyle w:val="000000010000" w:firstRow="0" w:lastRow="0" w:firstColumn="0" w:lastColumn="0" w:oddVBand="0" w:evenVBand="0" w:oddHBand="0" w:evenHBand="1"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0E284811" w14:textId="77777777" w:rsidR="00B75BD3" w:rsidRPr="00B451F4" w:rsidRDefault="00B75BD3" w:rsidP="006F344E">
            <w:pPr>
              <w:spacing w:after="0"/>
              <w:rPr>
                <w:rFonts w:cs="Calibri"/>
                <w:b/>
                <w:sz w:val="20"/>
                <w:szCs w:val="20"/>
              </w:rPr>
            </w:pPr>
            <w:r w:rsidRPr="00B451F4">
              <w:rPr>
                <w:rFonts w:cs="Calibri"/>
                <w:b/>
                <w:sz w:val="20"/>
                <w:szCs w:val="20"/>
              </w:rPr>
              <w:t xml:space="preserve">40 </w:t>
            </w:r>
          </w:p>
        </w:tc>
        <w:tc>
          <w:tcPr>
            <w:tcW w:w="1514" w:type="dxa"/>
          </w:tcPr>
          <w:p w14:paraId="3A6175F7"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Bundle ID</w:t>
            </w:r>
          </w:p>
        </w:tc>
        <w:tc>
          <w:tcPr>
            <w:cnfStyle w:val="000010000000" w:firstRow="0" w:lastRow="0" w:firstColumn="0" w:lastColumn="0" w:oddVBand="1" w:evenVBand="0" w:oddHBand="0" w:evenHBand="0" w:firstRowFirstColumn="0" w:firstRowLastColumn="0" w:lastRowFirstColumn="0" w:lastRowLastColumn="0"/>
            <w:tcW w:w="7098" w:type="dxa"/>
          </w:tcPr>
          <w:p w14:paraId="47F74AA3" w14:textId="77777777" w:rsidR="00B75BD3" w:rsidRPr="004D17D2" w:rsidRDefault="00B75BD3" w:rsidP="006F344E">
            <w:pPr>
              <w:spacing w:after="0"/>
              <w:rPr>
                <w:rFonts w:cs="Calibri"/>
                <w:sz w:val="20"/>
                <w:szCs w:val="20"/>
              </w:rPr>
            </w:pPr>
            <w:r w:rsidRPr="004D17D2">
              <w:rPr>
                <w:rFonts w:cs="Calibri"/>
                <w:sz w:val="20"/>
                <w:szCs w:val="20"/>
              </w:rPr>
              <w:t xml:space="preserve">ID to tie together all the IDs for a particular provider </w:t>
            </w:r>
          </w:p>
        </w:tc>
        <w:tc>
          <w:tcPr>
            <w:tcW w:w="903" w:type="dxa"/>
            <w:gridSpan w:val="2"/>
          </w:tcPr>
          <w:p w14:paraId="74F73B1C"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4BA39097"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A867BA8" w14:textId="77777777" w:rsidTr="00043B7F">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5078599C" w14:textId="77777777" w:rsidR="00B75BD3" w:rsidRPr="00B451F4" w:rsidRDefault="00B75BD3" w:rsidP="006F344E">
            <w:pPr>
              <w:spacing w:after="0"/>
              <w:rPr>
                <w:rFonts w:cs="Calibri"/>
                <w:b/>
                <w:sz w:val="20"/>
                <w:szCs w:val="20"/>
              </w:rPr>
            </w:pPr>
            <w:r w:rsidRPr="00B451F4">
              <w:rPr>
                <w:rFonts w:cs="Calibri"/>
                <w:b/>
                <w:sz w:val="20"/>
                <w:szCs w:val="20"/>
              </w:rPr>
              <w:t xml:space="preserve">41 </w:t>
            </w:r>
          </w:p>
        </w:tc>
        <w:tc>
          <w:tcPr>
            <w:tcW w:w="1514" w:type="dxa"/>
          </w:tcPr>
          <w:p w14:paraId="34129EF2"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ID Primary Address Location Indicator</w:t>
            </w:r>
          </w:p>
        </w:tc>
        <w:tc>
          <w:tcPr>
            <w:cnfStyle w:val="000010000000" w:firstRow="0" w:lastRow="0" w:firstColumn="0" w:lastColumn="0" w:oddVBand="1" w:evenVBand="0" w:oddHBand="0" w:evenHBand="0" w:firstRowFirstColumn="0" w:firstRowLastColumn="0" w:lastRowFirstColumn="0" w:lastRowLastColumn="0"/>
            <w:tcW w:w="7098" w:type="dxa"/>
          </w:tcPr>
          <w:p w14:paraId="49688B9F" w14:textId="77777777" w:rsidR="00B75BD3" w:rsidRPr="004D17D2" w:rsidRDefault="00B75BD3" w:rsidP="006F344E">
            <w:pPr>
              <w:spacing w:after="0"/>
              <w:rPr>
                <w:rFonts w:cs="Calibri"/>
                <w:sz w:val="20"/>
                <w:szCs w:val="20"/>
              </w:rPr>
            </w:pPr>
            <w:r w:rsidRPr="004D17D2">
              <w:rPr>
                <w:rFonts w:cs="Calibri"/>
                <w:sz w:val="20"/>
                <w:szCs w:val="20"/>
              </w:rPr>
              <w:t xml:space="preserve">Y/N value to indicate primary address location </w:t>
            </w:r>
          </w:p>
        </w:tc>
        <w:tc>
          <w:tcPr>
            <w:tcW w:w="903" w:type="dxa"/>
            <w:gridSpan w:val="2"/>
          </w:tcPr>
          <w:p w14:paraId="4AC12735"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6F09EAED" w14:textId="77777777" w:rsidR="00B75BD3" w:rsidRPr="004D17D2" w:rsidRDefault="00B75BD3" w:rsidP="006F344E">
            <w:pPr>
              <w:spacing w:after="0"/>
              <w:rPr>
                <w:rFonts w:cs="Calibri"/>
                <w:sz w:val="20"/>
                <w:szCs w:val="20"/>
              </w:rPr>
            </w:pPr>
            <w:r w:rsidRPr="004D17D2">
              <w:rPr>
                <w:rFonts w:cs="Calibri"/>
                <w:sz w:val="20"/>
                <w:szCs w:val="20"/>
              </w:rPr>
              <w:t>C</w:t>
            </w:r>
          </w:p>
        </w:tc>
      </w:tr>
    </w:tbl>
    <w:p w14:paraId="63833133" w14:textId="77777777" w:rsidR="00B75BD3" w:rsidRDefault="00B75BD3" w:rsidP="006B0F75">
      <w:pPr>
        <w:rPr>
          <w:rFonts w:ascii="Times New Roman" w:eastAsia="Times New Roman" w:hAnsi="Times New Roman" w:cs="Times New Roman"/>
          <w:sz w:val="24"/>
          <w:szCs w:val="24"/>
        </w:rPr>
      </w:pPr>
    </w:p>
    <w:p w14:paraId="1EEBA370" w14:textId="6E04B088" w:rsidR="003852B8" w:rsidRPr="000A475C" w:rsidRDefault="003852B8" w:rsidP="003852B8">
      <w:pPr>
        <w:pStyle w:val="Heading3NoNum"/>
      </w:pPr>
      <w:bookmarkStart w:id="477" w:name="_Toc495502506"/>
      <w:bookmarkStart w:id="478" w:name="_Toc495504791"/>
      <w:bookmarkStart w:id="479" w:name="_Toc500522895"/>
      <w:bookmarkStart w:id="480" w:name="_Toc2245236"/>
      <w:bookmarkStart w:id="481" w:name="_Toc2245676"/>
      <w:bookmarkStart w:id="482" w:name="_Toc2246815"/>
      <w:bookmarkStart w:id="483" w:name="_Toc2693359"/>
      <w:r w:rsidRPr="71927C01">
        <w:t>Requirements for Acceptance of the Providers File</w:t>
      </w:r>
    </w:p>
    <w:p w14:paraId="50E9D15C" w14:textId="77777777" w:rsidR="003852B8" w:rsidRPr="004D17D2" w:rsidRDefault="1E774863" w:rsidP="00643985">
      <w:pPr>
        <w:pStyle w:val="ListBullet-nospace"/>
        <w:rPr>
          <w:rFonts w:eastAsia="Times New Roman"/>
        </w:rPr>
      </w:pPr>
      <w:r>
        <w:t xml:space="preserve">I.  </w:t>
      </w:r>
      <w:r w:rsidRPr="004D17D2">
        <w:t>All records must contain values in these fields:</w:t>
      </w:r>
    </w:p>
    <w:p w14:paraId="35118FD0" w14:textId="5B769675" w:rsidR="003852B8" w:rsidRPr="004D17D2" w:rsidRDefault="00E94CEF" w:rsidP="00BE29D2">
      <w:pPr>
        <w:pStyle w:val="ListBullet-nospace"/>
        <w:numPr>
          <w:ilvl w:val="0"/>
          <w:numId w:val="49"/>
        </w:numPr>
      </w:pPr>
      <w:r>
        <w:t>di</w:t>
      </w:r>
      <w:r w:rsidR="003852B8" w:rsidRPr="004D17D2">
        <w:t>Org. Code (Field #1)</w:t>
      </w:r>
    </w:p>
    <w:p w14:paraId="7DC6ECC9" w14:textId="77777777" w:rsidR="003852B8" w:rsidRPr="004D17D2" w:rsidRDefault="003852B8" w:rsidP="00166549">
      <w:pPr>
        <w:pStyle w:val="ListBullet-nospace"/>
        <w:numPr>
          <w:ilvl w:val="0"/>
          <w:numId w:val="49"/>
        </w:numPr>
      </w:pPr>
      <w:r w:rsidRPr="004D17D2">
        <w:t>Provider ID (Field #2)</w:t>
      </w:r>
    </w:p>
    <w:p w14:paraId="5376CD22" w14:textId="3563A4C1" w:rsidR="003852B8" w:rsidRPr="004D17D2" w:rsidRDefault="003852B8" w:rsidP="00813042">
      <w:pPr>
        <w:pStyle w:val="ListBullet-nospace"/>
        <w:numPr>
          <w:ilvl w:val="0"/>
          <w:numId w:val="49"/>
        </w:numPr>
      </w:pPr>
      <w:permStart w:id="1579636293" w:edGrp="everyone"/>
      <w:r w:rsidRPr="004D17D2">
        <w:t>Provider ID Type</w:t>
      </w:r>
      <w:permEnd w:id="1579636293"/>
      <w:r w:rsidRPr="004D17D2">
        <w:t xml:space="preserve"> (Field #3)</w:t>
      </w:r>
    </w:p>
    <w:p w14:paraId="0FA883C5" w14:textId="5509B6A9" w:rsidR="003852B8" w:rsidRPr="004D17D2" w:rsidRDefault="19317E65" w:rsidP="0032059F">
      <w:pPr>
        <w:pStyle w:val="ListBullet-nospace"/>
        <w:numPr>
          <w:ilvl w:val="0"/>
          <w:numId w:val="49"/>
        </w:numPr>
      </w:pPr>
      <w:r w:rsidRPr="004D17D2">
        <w:t xml:space="preserve">Provider </w:t>
      </w:r>
      <w:r w:rsidR="00BC65AF" w:rsidRPr="004D17D2">
        <w:t>L</w:t>
      </w:r>
      <w:r w:rsidRPr="004D17D2">
        <w:t>ast Name (Field #</w:t>
      </w:r>
      <w:r w:rsidR="00BC65AF" w:rsidRPr="004D17D2">
        <w:t>6</w:t>
      </w:r>
      <w:r w:rsidRPr="004D17D2">
        <w:t xml:space="preserve">) </w:t>
      </w:r>
    </w:p>
    <w:p w14:paraId="4ED3DE0E" w14:textId="0FB7B2B1" w:rsidR="003852B8" w:rsidRPr="004D17D2" w:rsidRDefault="19317E65" w:rsidP="0032059F">
      <w:pPr>
        <w:pStyle w:val="ListBullet-nospace"/>
        <w:numPr>
          <w:ilvl w:val="0"/>
          <w:numId w:val="49"/>
        </w:numPr>
      </w:pPr>
      <w:r w:rsidRPr="004D17D2">
        <w:t>Provider First Name (Field #</w:t>
      </w:r>
      <w:r w:rsidR="00BC65AF" w:rsidRPr="004D17D2">
        <w:t>7</w:t>
      </w:r>
      <w:r w:rsidRPr="004D17D2">
        <w:t>)</w:t>
      </w:r>
    </w:p>
    <w:p w14:paraId="30FA8F7C" w14:textId="77777777" w:rsidR="003852B8" w:rsidRPr="004D17D2" w:rsidRDefault="19317E65" w:rsidP="0032059F">
      <w:pPr>
        <w:pStyle w:val="ListBullet-nospace"/>
        <w:numPr>
          <w:ilvl w:val="0"/>
          <w:numId w:val="49"/>
        </w:numPr>
      </w:pPr>
      <w:r w:rsidRPr="004D17D2">
        <w:t>Provider Office Address Street (Field #8)</w:t>
      </w:r>
    </w:p>
    <w:p w14:paraId="175F5E11" w14:textId="77777777" w:rsidR="003852B8" w:rsidRPr="004D17D2" w:rsidRDefault="19317E65" w:rsidP="0032059F">
      <w:pPr>
        <w:pStyle w:val="ListBullet-nospace"/>
        <w:numPr>
          <w:ilvl w:val="0"/>
          <w:numId w:val="49"/>
        </w:numPr>
      </w:pPr>
      <w:r w:rsidRPr="004D17D2">
        <w:t>Provider Office Address City (Field #9)</w:t>
      </w:r>
    </w:p>
    <w:p w14:paraId="40A879BC" w14:textId="77777777" w:rsidR="003852B8" w:rsidRPr="004D17D2" w:rsidRDefault="19317E65" w:rsidP="0032059F">
      <w:pPr>
        <w:pStyle w:val="ListBullet-nospace"/>
        <w:numPr>
          <w:ilvl w:val="0"/>
          <w:numId w:val="49"/>
        </w:numPr>
      </w:pPr>
      <w:r w:rsidRPr="004D17D2">
        <w:t>Provider Office Address State (Field #10)</w:t>
      </w:r>
    </w:p>
    <w:p w14:paraId="1A52E6AF" w14:textId="77777777" w:rsidR="003852B8" w:rsidRPr="004D17D2" w:rsidRDefault="19317E65" w:rsidP="0032059F">
      <w:pPr>
        <w:pStyle w:val="ListBullet-nospace"/>
        <w:numPr>
          <w:ilvl w:val="0"/>
          <w:numId w:val="49"/>
        </w:numPr>
      </w:pPr>
      <w:r w:rsidRPr="004D17D2">
        <w:t>Provider Office Address Zip (Field #11)</w:t>
      </w:r>
    </w:p>
    <w:p w14:paraId="796882B1" w14:textId="77777777" w:rsidR="003852B8" w:rsidRPr="004D17D2" w:rsidRDefault="19317E65" w:rsidP="0032059F">
      <w:pPr>
        <w:pStyle w:val="ListBullet-nospace"/>
        <w:numPr>
          <w:ilvl w:val="0"/>
          <w:numId w:val="49"/>
        </w:numPr>
      </w:pPr>
      <w:r w:rsidRPr="004D17D2">
        <w:t>Provider Mailing Address Street (Field #12)</w:t>
      </w:r>
    </w:p>
    <w:p w14:paraId="396AA634" w14:textId="77777777" w:rsidR="003852B8" w:rsidRPr="004D17D2" w:rsidRDefault="19317E65" w:rsidP="0032059F">
      <w:pPr>
        <w:pStyle w:val="ListBullet-nospace"/>
        <w:numPr>
          <w:ilvl w:val="0"/>
          <w:numId w:val="49"/>
        </w:numPr>
      </w:pPr>
      <w:r w:rsidRPr="004D17D2">
        <w:t>Provider Mailing Address City (Field #13)</w:t>
      </w:r>
    </w:p>
    <w:p w14:paraId="4B76F3EE" w14:textId="77777777" w:rsidR="003852B8" w:rsidRPr="004D17D2" w:rsidRDefault="19317E65" w:rsidP="0032059F">
      <w:pPr>
        <w:pStyle w:val="ListBullet-nospace"/>
        <w:numPr>
          <w:ilvl w:val="0"/>
          <w:numId w:val="49"/>
        </w:numPr>
      </w:pPr>
      <w:r w:rsidRPr="004D17D2">
        <w:t>Provider Mailing Address State (Field #14)</w:t>
      </w:r>
    </w:p>
    <w:p w14:paraId="2D78BF8A" w14:textId="77777777" w:rsidR="003852B8" w:rsidRPr="004D17D2" w:rsidRDefault="19317E65" w:rsidP="0032059F">
      <w:pPr>
        <w:pStyle w:val="ListBullet-nospace"/>
        <w:numPr>
          <w:ilvl w:val="0"/>
          <w:numId w:val="49"/>
        </w:numPr>
      </w:pPr>
      <w:r w:rsidRPr="004D17D2">
        <w:t>Provider Mailing Address zip (Field #15)</w:t>
      </w:r>
    </w:p>
    <w:p w14:paraId="0C58CEF4" w14:textId="77777777" w:rsidR="003852B8" w:rsidRPr="004D17D2" w:rsidRDefault="19317E65" w:rsidP="0032059F">
      <w:pPr>
        <w:pStyle w:val="ListBullet-nospace"/>
        <w:numPr>
          <w:ilvl w:val="0"/>
          <w:numId w:val="49"/>
        </w:numPr>
      </w:pPr>
      <w:r w:rsidRPr="004D17D2">
        <w:t>Provider Effective Date (Field #18)</w:t>
      </w:r>
    </w:p>
    <w:p w14:paraId="4608147F" w14:textId="77777777" w:rsidR="003852B8" w:rsidRPr="004D17D2" w:rsidRDefault="19317E65" w:rsidP="0032059F">
      <w:pPr>
        <w:pStyle w:val="ListBullet-nospace"/>
        <w:numPr>
          <w:ilvl w:val="0"/>
          <w:numId w:val="49"/>
        </w:numPr>
      </w:pPr>
      <w:r w:rsidRPr="004D17D2">
        <w:t>Provider Term Date (Field #19)</w:t>
      </w:r>
    </w:p>
    <w:p w14:paraId="3F072C45" w14:textId="77777777" w:rsidR="003852B8" w:rsidRPr="004D17D2" w:rsidRDefault="19317E65" w:rsidP="0032059F">
      <w:pPr>
        <w:pStyle w:val="ListBullet-nospace"/>
        <w:numPr>
          <w:ilvl w:val="0"/>
          <w:numId w:val="49"/>
        </w:numPr>
      </w:pPr>
      <w:r w:rsidRPr="004D17D2">
        <w:t>Provider DEA Number when applicable (Field #24)</w:t>
      </w:r>
    </w:p>
    <w:p w14:paraId="113A2EA2" w14:textId="77777777" w:rsidR="003852B8" w:rsidRPr="004D17D2" w:rsidRDefault="19317E65" w:rsidP="0032059F">
      <w:pPr>
        <w:pStyle w:val="ListBullet-nospace"/>
        <w:numPr>
          <w:ilvl w:val="0"/>
          <w:numId w:val="49"/>
        </w:numPr>
      </w:pPr>
      <w:r w:rsidRPr="004D17D2">
        <w:t>Provider ID Address Location Code (Field#36)</w:t>
      </w:r>
    </w:p>
    <w:p w14:paraId="001BAEFC" w14:textId="77777777" w:rsidR="003852B8" w:rsidRPr="004D17D2" w:rsidRDefault="19317E65" w:rsidP="0032059F">
      <w:pPr>
        <w:pStyle w:val="ListBullet-nospace"/>
        <w:numPr>
          <w:ilvl w:val="0"/>
          <w:numId w:val="49"/>
        </w:numPr>
      </w:pPr>
      <w:r w:rsidRPr="004D17D2">
        <w:t>Provider Bundle ID (Field #40)</w:t>
      </w:r>
    </w:p>
    <w:p w14:paraId="41149A84" w14:textId="77777777" w:rsidR="003852B8" w:rsidRPr="004D17D2" w:rsidRDefault="19317E65" w:rsidP="0032059F">
      <w:pPr>
        <w:pStyle w:val="ListBullet-nospace"/>
        <w:numPr>
          <w:ilvl w:val="0"/>
          <w:numId w:val="49"/>
        </w:numPr>
      </w:pPr>
      <w:r w:rsidRPr="004D17D2">
        <w:t>Entity PIDSL (Field# 35)</w:t>
      </w:r>
    </w:p>
    <w:p w14:paraId="4E7890CC" w14:textId="77777777" w:rsidR="003852B8" w:rsidRPr="000A475C" w:rsidRDefault="1E774863" w:rsidP="0032059F">
      <w:pPr>
        <w:pStyle w:val="ListBullet-nospace"/>
      </w:pPr>
      <w:r>
        <w:t xml:space="preserve"> </w:t>
      </w:r>
    </w:p>
    <w:p w14:paraId="0257B7FB" w14:textId="77777777" w:rsidR="003852B8" w:rsidRPr="004D17D2" w:rsidRDefault="1E774863" w:rsidP="0032059F">
      <w:pPr>
        <w:pStyle w:val="ListBullet-nospace"/>
      </w:pPr>
      <w:r>
        <w:t xml:space="preserve">II.  </w:t>
      </w:r>
      <w:r w:rsidRPr="004D17D2">
        <w:t xml:space="preserve">NPI must be present on at least 80% of the records. </w:t>
      </w:r>
    </w:p>
    <w:p w14:paraId="7A39D1CD" w14:textId="77777777" w:rsidR="003852B8" w:rsidRPr="004D17D2" w:rsidRDefault="1E774863" w:rsidP="0032059F">
      <w:pPr>
        <w:pStyle w:val="ListBullet-nospace"/>
        <w:rPr>
          <w:rFonts w:eastAsia="Times New Roman"/>
        </w:rPr>
      </w:pPr>
      <w:r w:rsidRPr="004D17D2">
        <w:t xml:space="preserve"> </w:t>
      </w:r>
    </w:p>
    <w:p w14:paraId="7C9AE04C" w14:textId="79D5BEAA" w:rsidR="009B5EC5" w:rsidRPr="004D17D2" w:rsidRDefault="1E774863" w:rsidP="0032059F">
      <w:pPr>
        <w:pStyle w:val="ListBullet-nospace"/>
      </w:pPr>
      <w:r w:rsidRPr="004D17D2">
        <w:t>III. Provider Type must be present on at least 80% of the records.</w:t>
      </w:r>
    </w:p>
    <w:p w14:paraId="0B363BAE" w14:textId="77777777" w:rsidR="003852B8" w:rsidRPr="004D17D2" w:rsidRDefault="1E774863" w:rsidP="0032059F">
      <w:pPr>
        <w:pStyle w:val="ListBullet-nospace"/>
        <w:rPr>
          <w:rFonts w:eastAsia="Times New Roman"/>
        </w:rPr>
      </w:pPr>
      <w:r w:rsidRPr="004D17D2">
        <w:t xml:space="preserve"> </w:t>
      </w:r>
    </w:p>
    <w:p w14:paraId="3A9C46B2" w14:textId="29235497" w:rsidR="003852B8" w:rsidRPr="004D17D2" w:rsidRDefault="00B30287" w:rsidP="0032059F">
      <w:pPr>
        <w:pStyle w:val="ListBullet-nospace"/>
      </w:pPr>
      <w:bookmarkStart w:id="484" w:name="_Hlk92962648"/>
      <w:r w:rsidRPr="00B30287">
        <w:t xml:space="preserve">MCEs must submit </w:t>
      </w:r>
      <w:r w:rsidR="00261ED1">
        <w:t xml:space="preserve">valid </w:t>
      </w:r>
      <w:r w:rsidRPr="00B30287">
        <w:t>values for all fields that MassHealth could reasonably expect to be available to MCE</w:t>
      </w:r>
      <w:r w:rsidR="00B15560" w:rsidRPr="00B15560">
        <w:t xml:space="preserve">. </w:t>
      </w:r>
      <w:r w:rsidR="007B6190">
        <w:t>R</w:t>
      </w:r>
      <w:r w:rsidR="007B6190" w:rsidRPr="00DA0BE6">
        <w:t xml:space="preserve">ecords are currently not rejected if </w:t>
      </w:r>
      <w:r w:rsidRPr="00DA0BE6">
        <w:t>Medicaid Number/Provider PIDSL (field #5)</w:t>
      </w:r>
      <w:r w:rsidR="00863DB6">
        <w:t xml:space="preserve"> </w:t>
      </w:r>
      <w:r w:rsidR="5F83250B">
        <w:t>or</w:t>
      </w:r>
      <w:r w:rsidR="00A1510D">
        <w:t xml:space="preserve"> </w:t>
      </w:r>
      <w:r w:rsidR="007B6190" w:rsidRPr="00DA0BE6">
        <w:t>Tax ID Number (field #30) are missing values but are nevertheless very important for reporting and decisions</w:t>
      </w:r>
      <w:r w:rsidR="1E774863" w:rsidRPr="004D17D2">
        <w:t xml:space="preserve">. </w:t>
      </w:r>
      <w:r w:rsidR="004413F4">
        <w:t>MassHealth reserves the right to introduce</w:t>
      </w:r>
      <w:r w:rsidR="00234A73">
        <w:t xml:space="preserve"> additional</w:t>
      </w:r>
      <w:r w:rsidR="004413F4">
        <w:t xml:space="preserve"> completeness validation rules.</w:t>
      </w:r>
    </w:p>
    <w:bookmarkEnd w:id="484"/>
    <w:p w14:paraId="3070D6A1" w14:textId="77777777" w:rsidR="003852B8" w:rsidRDefault="003852B8" w:rsidP="00F96FBD">
      <w:pPr>
        <w:pStyle w:val="Heading3NoNum"/>
        <w:spacing w:before="0"/>
        <w:rPr>
          <w:rStyle w:val="ZUnformatted"/>
        </w:rPr>
      </w:pPr>
    </w:p>
    <w:p w14:paraId="0C241A24" w14:textId="63FB18AD" w:rsidR="00D2139C" w:rsidRPr="008B7ACE" w:rsidRDefault="00695C05" w:rsidP="00F96FBD">
      <w:pPr>
        <w:pStyle w:val="Heading3NoNum"/>
        <w:spacing w:before="0"/>
        <w:rPr>
          <w:rStyle w:val="ZUnformatted"/>
        </w:rPr>
      </w:pPr>
      <w:r w:rsidRPr="008B7ACE">
        <w:rPr>
          <w:rStyle w:val="ZUnformatted"/>
        </w:rPr>
        <w:t>Example of Provider Bundle ID</w:t>
      </w:r>
      <w:bookmarkEnd w:id="477"/>
      <w:bookmarkEnd w:id="478"/>
      <w:bookmarkEnd w:id="479"/>
      <w:bookmarkEnd w:id="480"/>
      <w:bookmarkEnd w:id="481"/>
      <w:bookmarkEnd w:id="482"/>
      <w:bookmarkEnd w:id="483"/>
    </w:p>
    <w:p w14:paraId="34342DC1" w14:textId="347E4847" w:rsidR="00F0742A" w:rsidRPr="00EE2EB4" w:rsidRDefault="007D6263" w:rsidP="00E20BBA">
      <w:bookmarkStart w:id="485" w:name="_Toc2245237"/>
      <w:bookmarkStart w:id="486" w:name="_Toc2245677"/>
      <w:bookmarkStart w:id="487" w:name="_Toc2246816"/>
      <w:bookmarkStart w:id="488" w:name="_Toc2692217"/>
      <w:bookmarkStart w:id="489" w:name="_Toc2693360"/>
      <w:r w:rsidRPr="00EE2EB4">
        <w:t>This example shows the case when Provider ID is different for every location.</w:t>
      </w:r>
      <w:bookmarkEnd w:id="485"/>
      <w:bookmarkEnd w:id="486"/>
      <w:bookmarkEnd w:id="487"/>
      <w:bookmarkEnd w:id="488"/>
      <w:bookmarkEnd w:id="489"/>
    </w:p>
    <w:p w14:paraId="50CC0600" w14:textId="77777777" w:rsidR="007D6263" w:rsidRPr="00EE2EB4" w:rsidRDefault="007D6263" w:rsidP="00E20BBA">
      <w:bookmarkStart w:id="490" w:name="_Toc2245238"/>
      <w:bookmarkStart w:id="491" w:name="_Toc2245678"/>
      <w:bookmarkStart w:id="492" w:name="_Toc2246817"/>
      <w:bookmarkStart w:id="493" w:name="_Toc2692218"/>
      <w:bookmarkStart w:id="494" w:name="_Toc2693361"/>
      <w:r w:rsidRPr="00EE2EB4">
        <w:t xml:space="preserve">In most cases Provider ID is unique </w:t>
      </w:r>
      <w:r w:rsidR="00CE2AD8" w:rsidRPr="00EE2EB4">
        <w:t>per each provider</w:t>
      </w:r>
      <w:r w:rsidR="00F0742A" w:rsidRPr="00EE2EB4">
        <w:t xml:space="preserve"> within the organization</w:t>
      </w:r>
      <w:r w:rsidR="00CE2AD8" w:rsidRPr="00EE2EB4">
        <w:t xml:space="preserve"> </w:t>
      </w:r>
      <w:r w:rsidRPr="00EE2EB4">
        <w:t>and</w:t>
      </w:r>
      <w:r w:rsidR="00CE2AD8" w:rsidRPr="00EE2EB4">
        <w:t xml:space="preserve"> will be the same on every line</w:t>
      </w:r>
      <w:bookmarkEnd w:id="490"/>
      <w:bookmarkEnd w:id="491"/>
      <w:bookmarkEnd w:id="492"/>
      <w:bookmarkEnd w:id="493"/>
      <w:bookmarkEnd w:id="494"/>
    </w:p>
    <w:tbl>
      <w:tblPr>
        <w:tblStyle w:val="MMISTable"/>
        <w:tblW w:w="10975" w:type="dxa"/>
        <w:tblLayout w:type="fixed"/>
        <w:tblLook w:val="04A0" w:firstRow="1" w:lastRow="0" w:firstColumn="1" w:lastColumn="0" w:noHBand="0" w:noVBand="1"/>
      </w:tblPr>
      <w:tblGrid>
        <w:gridCol w:w="1464"/>
        <w:gridCol w:w="1305"/>
        <w:gridCol w:w="1117"/>
        <w:gridCol w:w="1059"/>
        <w:gridCol w:w="1373"/>
        <w:gridCol w:w="1777"/>
        <w:gridCol w:w="1440"/>
        <w:gridCol w:w="1440"/>
      </w:tblGrid>
      <w:tr w:rsidR="00585F4E" w:rsidRPr="008354C1" w14:paraId="02CA21F8" w14:textId="77777777" w:rsidTr="004034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4" w:type="dxa"/>
          </w:tcPr>
          <w:p w14:paraId="636740DC" w14:textId="77777777" w:rsidR="005552C8" w:rsidRPr="00AF7EFD" w:rsidRDefault="00B22027" w:rsidP="00E20BBA">
            <w:pPr>
              <w:rPr>
                <w:sz w:val="20"/>
                <w:szCs w:val="20"/>
              </w:rPr>
            </w:pPr>
            <w:r w:rsidRPr="00AF7EFD">
              <w:rPr>
                <w:sz w:val="20"/>
                <w:szCs w:val="20"/>
              </w:rPr>
              <w:t>Org. Code</w:t>
            </w:r>
          </w:p>
        </w:tc>
        <w:tc>
          <w:tcPr>
            <w:tcW w:w="1305" w:type="dxa"/>
          </w:tcPr>
          <w:p w14:paraId="0B3022D9"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ID</w:t>
            </w:r>
          </w:p>
        </w:tc>
        <w:tc>
          <w:tcPr>
            <w:tcW w:w="1117" w:type="dxa"/>
          </w:tcPr>
          <w:p w14:paraId="50B59A06"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ID Type</w:t>
            </w:r>
          </w:p>
        </w:tc>
        <w:tc>
          <w:tcPr>
            <w:tcW w:w="1059" w:type="dxa"/>
          </w:tcPr>
          <w:p w14:paraId="61E2C50C"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Address Location Code</w:t>
            </w:r>
          </w:p>
        </w:tc>
        <w:tc>
          <w:tcPr>
            <w:tcW w:w="1373" w:type="dxa"/>
          </w:tcPr>
          <w:p w14:paraId="53AE5AA3"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Bundle ID</w:t>
            </w:r>
          </w:p>
        </w:tc>
        <w:tc>
          <w:tcPr>
            <w:tcW w:w="1777" w:type="dxa"/>
          </w:tcPr>
          <w:p w14:paraId="62D81407"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ID</w:t>
            </w:r>
          </w:p>
          <w:p w14:paraId="16853134"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Primary Address Location Indicator</w:t>
            </w:r>
          </w:p>
        </w:tc>
        <w:tc>
          <w:tcPr>
            <w:tcW w:w="1440" w:type="dxa"/>
          </w:tcPr>
          <w:p w14:paraId="0EBD5782"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Last Name</w:t>
            </w:r>
          </w:p>
        </w:tc>
        <w:tc>
          <w:tcPr>
            <w:tcW w:w="1440" w:type="dxa"/>
          </w:tcPr>
          <w:p w14:paraId="10D2D1DF"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First Name</w:t>
            </w:r>
          </w:p>
        </w:tc>
      </w:tr>
      <w:tr w:rsidR="003A13B8" w:rsidRPr="008354C1" w14:paraId="35ADF8CF" w14:textId="77777777" w:rsidTr="00403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6EB9F238" w14:textId="77777777" w:rsidR="003A13B8" w:rsidRPr="00AF7EFD" w:rsidRDefault="003A13B8" w:rsidP="003A13B8">
            <w:pPr>
              <w:rPr>
                <w:sz w:val="20"/>
                <w:szCs w:val="20"/>
              </w:rPr>
            </w:pPr>
            <w:r w:rsidRPr="00AF7EFD">
              <w:rPr>
                <w:sz w:val="20"/>
                <w:szCs w:val="20"/>
              </w:rPr>
              <w:t>888</w:t>
            </w:r>
          </w:p>
        </w:tc>
        <w:tc>
          <w:tcPr>
            <w:tcW w:w="1305" w:type="dxa"/>
          </w:tcPr>
          <w:p w14:paraId="6E8E30DF"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1234569</w:t>
            </w:r>
          </w:p>
        </w:tc>
        <w:tc>
          <w:tcPr>
            <w:tcW w:w="1117" w:type="dxa"/>
          </w:tcPr>
          <w:p w14:paraId="5FF5D5D1"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059" w:type="dxa"/>
          </w:tcPr>
          <w:p w14:paraId="7518A809" w14:textId="653C1B47" w:rsidR="003A13B8" w:rsidRPr="003A13B8"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032877">
              <w:rPr>
                <w:sz w:val="20"/>
                <w:szCs w:val="20"/>
              </w:rPr>
              <w:t>04</w:t>
            </w:r>
          </w:p>
        </w:tc>
        <w:tc>
          <w:tcPr>
            <w:tcW w:w="1373" w:type="dxa"/>
          </w:tcPr>
          <w:p w14:paraId="4DF35DCD" w14:textId="4DEF5B64" w:rsidR="003A13B8" w:rsidRPr="003A13B8"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032877">
              <w:rPr>
                <w:sz w:val="20"/>
                <w:szCs w:val="20"/>
              </w:rPr>
              <w:t>12345</w:t>
            </w:r>
          </w:p>
        </w:tc>
        <w:tc>
          <w:tcPr>
            <w:tcW w:w="1777" w:type="dxa"/>
          </w:tcPr>
          <w:p w14:paraId="0C62571F"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c>
          <w:tcPr>
            <w:tcW w:w="1440" w:type="dxa"/>
          </w:tcPr>
          <w:p w14:paraId="33B4E4FA"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Smith</w:t>
            </w:r>
          </w:p>
        </w:tc>
        <w:tc>
          <w:tcPr>
            <w:tcW w:w="1440" w:type="dxa"/>
          </w:tcPr>
          <w:p w14:paraId="3DC124CF"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John</w:t>
            </w:r>
          </w:p>
        </w:tc>
      </w:tr>
      <w:tr w:rsidR="003A13B8" w:rsidRPr="008354C1" w14:paraId="532F9742" w14:textId="77777777" w:rsidTr="004034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197A9B4F" w14:textId="77777777" w:rsidR="003A13B8" w:rsidRPr="00AF7EFD" w:rsidRDefault="003A13B8" w:rsidP="003A13B8">
            <w:pPr>
              <w:rPr>
                <w:sz w:val="20"/>
                <w:szCs w:val="20"/>
              </w:rPr>
            </w:pPr>
            <w:r w:rsidRPr="00AF7EFD">
              <w:rPr>
                <w:sz w:val="20"/>
                <w:szCs w:val="20"/>
              </w:rPr>
              <w:t>888</w:t>
            </w:r>
          </w:p>
        </w:tc>
        <w:tc>
          <w:tcPr>
            <w:tcW w:w="1305" w:type="dxa"/>
          </w:tcPr>
          <w:p w14:paraId="0FA4EA90"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1234568</w:t>
            </w:r>
          </w:p>
        </w:tc>
        <w:tc>
          <w:tcPr>
            <w:tcW w:w="1117" w:type="dxa"/>
          </w:tcPr>
          <w:p w14:paraId="44C74704"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059" w:type="dxa"/>
          </w:tcPr>
          <w:p w14:paraId="2BFC40D7" w14:textId="7291FB0B" w:rsidR="003A13B8" w:rsidRPr="003A13B8"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032877">
              <w:rPr>
                <w:sz w:val="20"/>
                <w:szCs w:val="20"/>
              </w:rPr>
              <w:t>03</w:t>
            </w:r>
          </w:p>
        </w:tc>
        <w:tc>
          <w:tcPr>
            <w:tcW w:w="1373" w:type="dxa"/>
          </w:tcPr>
          <w:p w14:paraId="07505086" w14:textId="6558CE87" w:rsidR="003A13B8" w:rsidRPr="003A13B8"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032877">
              <w:rPr>
                <w:sz w:val="20"/>
                <w:szCs w:val="20"/>
              </w:rPr>
              <w:t>12345</w:t>
            </w:r>
          </w:p>
        </w:tc>
        <w:tc>
          <w:tcPr>
            <w:tcW w:w="1777" w:type="dxa"/>
          </w:tcPr>
          <w:p w14:paraId="2F2DE50B"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N</w:t>
            </w:r>
          </w:p>
        </w:tc>
        <w:tc>
          <w:tcPr>
            <w:tcW w:w="1440" w:type="dxa"/>
          </w:tcPr>
          <w:p w14:paraId="0EB8B1F6"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Smith</w:t>
            </w:r>
          </w:p>
        </w:tc>
        <w:tc>
          <w:tcPr>
            <w:tcW w:w="1440" w:type="dxa"/>
          </w:tcPr>
          <w:p w14:paraId="5E8FF179"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John</w:t>
            </w:r>
          </w:p>
        </w:tc>
      </w:tr>
      <w:tr w:rsidR="003A13B8" w:rsidRPr="008354C1" w14:paraId="3C6CAAF2" w14:textId="77777777" w:rsidTr="00403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63CA92D2" w14:textId="77777777" w:rsidR="003A13B8" w:rsidRPr="00AF7EFD" w:rsidRDefault="003A13B8" w:rsidP="003A13B8">
            <w:pPr>
              <w:rPr>
                <w:sz w:val="20"/>
                <w:szCs w:val="20"/>
              </w:rPr>
            </w:pPr>
            <w:r w:rsidRPr="00AF7EFD">
              <w:rPr>
                <w:sz w:val="20"/>
                <w:szCs w:val="20"/>
              </w:rPr>
              <w:t>888</w:t>
            </w:r>
          </w:p>
        </w:tc>
        <w:tc>
          <w:tcPr>
            <w:tcW w:w="1305" w:type="dxa"/>
          </w:tcPr>
          <w:p w14:paraId="6D6F65F1"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1234567</w:t>
            </w:r>
          </w:p>
        </w:tc>
        <w:tc>
          <w:tcPr>
            <w:tcW w:w="1117" w:type="dxa"/>
          </w:tcPr>
          <w:p w14:paraId="65A6BEB7"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059" w:type="dxa"/>
          </w:tcPr>
          <w:p w14:paraId="48EF6F89" w14:textId="1AF802DD" w:rsidR="003A13B8" w:rsidRPr="003A13B8"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032877">
              <w:rPr>
                <w:sz w:val="20"/>
                <w:szCs w:val="20"/>
              </w:rPr>
              <w:t>02</w:t>
            </w:r>
          </w:p>
        </w:tc>
        <w:tc>
          <w:tcPr>
            <w:tcW w:w="1373" w:type="dxa"/>
          </w:tcPr>
          <w:p w14:paraId="2496BAAE" w14:textId="37928864" w:rsidR="003A13B8" w:rsidRPr="003A13B8"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032877">
              <w:rPr>
                <w:sz w:val="20"/>
                <w:szCs w:val="20"/>
              </w:rPr>
              <w:t>12345</w:t>
            </w:r>
          </w:p>
        </w:tc>
        <w:tc>
          <w:tcPr>
            <w:tcW w:w="1777" w:type="dxa"/>
          </w:tcPr>
          <w:p w14:paraId="45846BDE"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440" w:type="dxa"/>
          </w:tcPr>
          <w:p w14:paraId="042B0882"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Smith</w:t>
            </w:r>
          </w:p>
        </w:tc>
        <w:tc>
          <w:tcPr>
            <w:tcW w:w="1440" w:type="dxa"/>
          </w:tcPr>
          <w:p w14:paraId="01F20313"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John</w:t>
            </w:r>
          </w:p>
        </w:tc>
      </w:tr>
      <w:tr w:rsidR="003A13B8" w:rsidRPr="008354C1" w14:paraId="009ABE87" w14:textId="77777777" w:rsidTr="004034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2FE6E4DA" w14:textId="77777777" w:rsidR="003A13B8" w:rsidRPr="00AF7EFD" w:rsidRDefault="003A13B8" w:rsidP="003A13B8">
            <w:pPr>
              <w:rPr>
                <w:sz w:val="20"/>
                <w:szCs w:val="20"/>
              </w:rPr>
            </w:pPr>
            <w:r w:rsidRPr="00AF7EFD">
              <w:rPr>
                <w:sz w:val="20"/>
                <w:szCs w:val="20"/>
              </w:rPr>
              <w:t>888</w:t>
            </w:r>
          </w:p>
        </w:tc>
        <w:tc>
          <w:tcPr>
            <w:tcW w:w="1305" w:type="dxa"/>
          </w:tcPr>
          <w:p w14:paraId="47E64EFE"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1234566</w:t>
            </w:r>
          </w:p>
        </w:tc>
        <w:tc>
          <w:tcPr>
            <w:tcW w:w="1117" w:type="dxa"/>
          </w:tcPr>
          <w:p w14:paraId="69715145"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059" w:type="dxa"/>
          </w:tcPr>
          <w:p w14:paraId="3B47AC98" w14:textId="0B872F56" w:rsidR="003A13B8" w:rsidRPr="003A13B8"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032877">
              <w:rPr>
                <w:sz w:val="20"/>
                <w:szCs w:val="20"/>
              </w:rPr>
              <w:t>01</w:t>
            </w:r>
          </w:p>
        </w:tc>
        <w:tc>
          <w:tcPr>
            <w:tcW w:w="1373" w:type="dxa"/>
          </w:tcPr>
          <w:p w14:paraId="47B5059B" w14:textId="5C2FA2E6" w:rsidR="003A13B8" w:rsidRPr="003A13B8"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032877">
              <w:rPr>
                <w:sz w:val="20"/>
                <w:szCs w:val="20"/>
              </w:rPr>
              <w:t>12345</w:t>
            </w:r>
          </w:p>
        </w:tc>
        <w:tc>
          <w:tcPr>
            <w:tcW w:w="1777" w:type="dxa"/>
          </w:tcPr>
          <w:p w14:paraId="06A4E29B"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N</w:t>
            </w:r>
          </w:p>
        </w:tc>
        <w:tc>
          <w:tcPr>
            <w:tcW w:w="1440" w:type="dxa"/>
          </w:tcPr>
          <w:p w14:paraId="7E95F8DF"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Smith</w:t>
            </w:r>
          </w:p>
        </w:tc>
        <w:tc>
          <w:tcPr>
            <w:tcW w:w="1440" w:type="dxa"/>
          </w:tcPr>
          <w:p w14:paraId="5A79756D"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John</w:t>
            </w:r>
          </w:p>
        </w:tc>
      </w:tr>
    </w:tbl>
    <w:p w14:paraId="4B8BF20C" w14:textId="77777777" w:rsidR="00695C05" w:rsidRPr="00872348" w:rsidRDefault="00695C05" w:rsidP="00E20BBA"/>
    <w:p w14:paraId="7571F85F" w14:textId="47F169C8" w:rsidR="00D2139C" w:rsidRPr="00872348" w:rsidRDefault="00D2139C" w:rsidP="00B1033A">
      <w:pPr>
        <w:pStyle w:val="Heading3NoNum"/>
      </w:pPr>
      <w:r w:rsidRPr="00872348">
        <w:t>Provider Error Process:</w:t>
      </w:r>
    </w:p>
    <w:p w14:paraId="30524F3F" w14:textId="6BA7A40E" w:rsidR="00D2139C" w:rsidRPr="004D17D2" w:rsidRDefault="00D2139C" w:rsidP="002F5194">
      <w:pPr>
        <w:pStyle w:val="ListNumber"/>
        <w:numPr>
          <w:ilvl w:val="0"/>
          <w:numId w:val="46"/>
        </w:numPr>
        <w:rPr>
          <w:rFonts w:ascii="Calibri" w:hAnsi="Calibri" w:cs="Calibri"/>
        </w:rPr>
      </w:pPr>
      <w:r w:rsidRPr="004D17D2">
        <w:rPr>
          <w:rFonts w:ascii="Calibri" w:hAnsi="Calibri" w:cs="Calibri"/>
        </w:rPr>
        <w:t>Provider records with null ID and/or null ID Type do not get loaded into MH DW. Such records get rejected and returned in the provider error response file.</w:t>
      </w:r>
    </w:p>
    <w:p w14:paraId="6633A59F" w14:textId="6F5A65AD" w:rsidR="00D2139C" w:rsidRPr="004D17D2" w:rsidRDefault="00D2139C" w:rsidP="002F5194">
      <w:pPr>
        <w:pStyle w:val="ListNumber"/>
        <w:numPr>
          <w:ilvl w:val="0"/>
          <w:numId w:val="46"/>
        </w:numPr>
        <w:rPr>
          <w:rFonts w:ascii="Calibri" w:hAnsi="Calibri" w:cs="Calibri"/>
        </w:rPr>
      </w:pPr>
      <w:r w:rsidRPr="004D17D2">
        <w:rPr>
          <w:rFonts w:ascii="Calibri" w:hAnsi="Calibri" w:cs="Calibri"/>
        </w:rPr>
        <w:t>If duplicate records per provider ID, Provider ID Type</w:t>
      </w:r>
      <w:r w:rsidR="00C03BBF" w:rsidRPr="004D17D2">
        <w:rPr>
          <w:rFonts w:ascii="Calibri" w:hAnsi="Calibri" w:cs="Calibri"/>
        </w:rPr>
        <w:t xml:space="preserve">, Provider Address </w:t>
      </w:r>
      <w:r w:rsidR="0022796B" w:rsidRPr="00B42A0D">
        <w:rPr>
          <w:rFonts w:ascii="Calibri" w:hAnsi="Calibri" w:cs="Calibri"/>
        </w:rPr>
        <w:t>Location, and</w:t>
      </w:r>
      <w:r w:rsidRPr="004D17D2">
        <w:rPr>
          <w:rFonts w:ascii="Calibri" w:hAnsi="Calibri" w:cs="Calibri"/>
        </w:rPr>
        <w:t xml:space="preserve"> Provider Term Date are erroneously submitted, one record will be accepted based on “best fit” logic and all other records will be rejected and returned in the provider error file.</w:t>
      </w:r>
    </w:p>
    <w:p w14:paraId="660BEE63" w14:textId="194DAC3E" w:rsidR="00D2139C" w:rsidRPr="004D17D2" w:rsidRDefault="00D2139C" w:rsidP="002F5194">
      <w:pPr>
        <w:pStyle w:val="ListNumber"/>
        <w:numPr>
          <w:ilvl w:val="0"/>
          <w:numId w:val="46"/>
        </w:numPr>
        <w:rPr>
          <w:rFonts w:ascii="Calibri" w:hAnsi="Calibri" w:cs="Calibri"/>
        </w:rPr>
      </w:pPr>
      <w:r w:rsidRPr="004D17D2">
        <w:rPr>
          <w:rFonts w:ascii="Calibri" w:hAnsi="Calibri" w:cs="Calibri"/>
        </w:rPr>
        <w:t>“Best” fit logic picks one record per provider ID, provider ID Type and provider Term Date in a provider file, based on the record that has the most populated information (NPI, provider name, address, tax ID, license number, and Medicaid Number, respectively).</w:t>
      </w:r>
    </w:p>
    <w:p w14:paraId="145E7270" w14:textId="53D58370" w:rsidR="00D2139C" w:rsidRPr="004D17D2" w:rsidRDefault="00290250" w:rsidP="002F5194">
      <w:pPr>
        <w:pStyle w:val="ListNumber"/>
        <w:numPr>
          <w:ilvl w:val="0"/>
          <w:numId w:val="46"/>
        </w:numPr>
        <w:rPr>
          <w:rFonts w:ascii="Calibri" w:hAnsi="Calibri" w:cs="Calibri"/>
        </w:rPr>
      </w:pPr>
      <w:r w:rsidRPr="004D17D2">
        <w:rPr>
          <w:rFonts w:ascii="Calibri" w:hAnsi="Calibri" w:cs="Calibri"/>
        </w:rPr>
        <w:t xml:space="preserve">Records sent </w:t>
      </w:r>
      <w:r w:rsidR="00D2139C" w:rsidRPr="004D17D2">
        <w:rPr>
          <w:rFonts w:ascii="Calibri" w:hAnsi="Calibri" w:cs="Calibri"/>
        </w:rPr>
        <w:t>with “null” or missing effective/term dates</w:t>
      </w:r>
      <w:r w:rsidRPr="004D17D2">
        <w:rPr>
          <w:rFonts w:ascii="Calibri" w:hAnsi="Calibri" w:cs="Calibri"/>
        </w:rPr>
        <w:t>, will</w:t>
      </w:r>
      <w:r w:rsidR="00D2139C" w:rsidRPr="004D17D2">
        <w:rPr>
          <w:rFonts w:ascii="Calibri" w:hAnsi="Calibri" w:cs="Calibri"/>
        </w:rPr>
        <w:t xml:space="preserve"> also be returned </w:t>
      </w:r>
      <w:r w:rsidRPr="004D17D2">
        <w:rPr>
          <w:rFonts w:ascii="Calibri" w:hAnsi="Calibri" w:cs="Calibri"/>
        </w:rPr>
        <w:t xml:space="preserve">to the MCEs </w:t>
      </w:r>
      <w:r w:rsidR="00D2139C" w:rsidRPr="004D17D2">
        <w:rPr>
          <w:rFonts w:ascii="Calibri" w:hAnsi="Calibri" w:cs="Calibri"/>
        </w:rPr>
        <w:t>in the provider error response file. The MCE is expected to correct and resubmit these records in the Correction file data submissions.</w:t>
      </w:r>
    </w:p>
    <w:p w14:paraId="1AE1B22D" w14:textId="41205361" w:rsidR="00682CB9" w:rsidRPr="004D17D2" w:rsidRDefault="00682CB9" w:rsidP="002F5194">
      <w:pPr>
        <w:pStyle w:val="ListNumber"/>
        <w:numPr>
          <w:ilvl w:val="0"/>
          <w:numId w:val="46"/>
        </w:numPr>
        <w:rPr>
          <w:rFonts w:ascii="Calibri" w:hAnsi="Calibri" w:cs="Calibri"/>
        </w:rPr>
      </w:pPr>
      <w:r w:rsidRPr="004D17D2">
        <w:rPr>
          <w:rFonts w:ascii="Calibri" w:hAnsi="Calibri" w:cs="Calibri"/>
        </w:rPr>
        <w:t xml:space="preserve">A </w:t>
      </w:r>
      <w:r w:rsidR="00290250" w:rsidRPr="004D17D2">
        <w:rPr>
          <w:rFonts w:ascii="Calibri" w:hAnsi="Calibri" w:cs="Calibri"/>
        </w:rPr>
        <w:t>C</w:t>
      </w:r>
      <w:r w:rsidRPr="004D17D2">
        <w:rPr>
          <w:rFonts w:ascii="Calibri" w:hAnsi="Calibri" w:cs="Calibri"/>
        </w:rPr>
        <w:t xml:space="preserve">orrection file for provider records rejected for </w:t>
      </w:r>
      <w:r w:rsidR="00290250" w:rsidRPr="004D17D2">
        <w:rPr>
          <w:rFonts w:ascii="Calibri" w:hAnsi="Calibri" w:cs="Calibri"/>
        </w:rPr>
        <w:t>any</w:t>
      </w:r>
      <w:r w:rsidRPr="004D17D2">
        <w:rPr>
          <w:rFonts w:ascii="Calibri" w:hAnsi="Calibri" w:cs="Calibri"/>
        </w:rPr>
        <w:t xml:space="preserve"> of the reasons</w:t>
      </w:r>
      <w:r w:rsidR="00290250" w:rsidRPr="004D17D2">
        <w:rPr>
          <w:rFonts w:ascii="Calibri" w:hAnsi="Calibri" w:cs="Calibri"/>
        </w:rPr>
        <w:t xml:space="preserve"> above</w:t>
      </w:r>
      <w:r w:rsidRPr="004D17D2">
        <w:rPr>
          <w:rFonts w:ascii="Calibri" w:hAnsi="Calibri" w:cs="Calibri"/>
        </w:rPr>
        <w:t xml:space="preserve"> should be submitted with </w:t>
      </w:r>
      <w:r w:rsidR="00290250" w:rsidRPr="004D17D2">
        <w:rPr>
          <w:rFonts w:ascii="Calibri" w:hAnsi="Calibri" w:cs="Calibri"/>
        </w:rPr>
        <w:t>a</w:t>
      </w:r>
      <w:r w:rsidRPr="004D17D2">
        <w:rPr>
          <w:rFonts w:ascii="Calibri" w:hAnsi="Calibri" w:cs="Calibri"/>
        </w:rPr>
        <w:t xml:space="preserve"> zipped</w:t>
      </w:r>
      <w:r w:rsidR="00290250" w:rsidRPr="004D17D2">
        <w:rPr>
          <w:rFonts w:ascii="Calibri" w:hAnsi="Calibri" w:cs="Calibri"/>
        </w:rPr>
        <w:t xml:space="preserve"> </w:t>
      </w:r>
      <w:r w:rsidRPr="004D17D2">
        <w:rPr>
          <w:rFonts w:ascii="Calibri" w:hAnsi="Calibri" w:cs="Calibri"/>
        </w:rPr>
        <w:t>Correction file</w:t>
      </w:r>
      <w:r w:rsidR="00290250" w:rsidRPr="004D17D2">
        <w:rPr>
          <w:rFonts w:ascii="Calibri" w:hAnsi="Calibri" w:cs="Calibri"/>
        </w:rPr>
        <w:t xml:space="preserve"> </w:t>
      </w:r>
      <w:r w:rsidRPr="004D17D2">
        <w:rPr>
          <w:rFonts w:ascii="Calibri" w:hAnsi="Calibri" w:cs="Calibri"/>
        </w:rPr>
        <w:t>for the same submission.</w:t>
      </w:r>
    </w:p>
    <w:p w14:paraId="6A940052" w14:textId="35629B0C" w:rsidR="00696EA2" w:rsidRPr="00FF07E7" w:rsidRDefault="00AB2CE2" w:rsidP="00650A62">
      <w:pPr>
        <w:pStyle w:val="Heading2"/>
        <w:numPr>
          <w:ilvl w:val="0"/>
          <w:numId w:val="0"/>
        </w:numPr>
        <w:ind w:left="720" w:hanging="720"/>
      </w:pPr>
      <w:bookmarkStart w:id="495" w:name="_Toc376248296"/>
      <w:bookmarkStart w:id="496" w:name="_Toc461693999"/>
      <w:bookmarkStart w:id="497" w:name="_Toc461694129"/>
      <w:bookmarkStart w:id="498" w:name="_Toc495502507"/>
      <w:bookmarkStart w:id="499" w:name="_Toc495504792"/>
      <w:bookmarkStart w:id="500" w:name="_Toc500522896"/>
      <w:bookmarkStart w:id="501" w:name="_Toc2693362"/>
      <w:bookmarkStart w:id="502" w:name="_Toc92729704"/>
      <w:bookmarkStart w:id="503" w:name="_Toc92657009"/>
      <w:bookmarkStart w:id="504" w:name="_Toc97544024"/>
      <w:bookmarkStart w:id="505" w:name="_Toc99017085"/>
      <w:r>
        <w:t xml:space="preserve">3.2   </w:t>
      </w:r>
      <w:r w:rsidR="00696EA2" w:rsidRPr="002D59E7">
        <w:t xml:space="preserve">MCE </w:t>
      </w:r>
      <w:r w:rsidR="00696EA2" w:rsidRPr="002F5194">
        <w:t>Internal</w:t>
      </w:r>
      <w:r w:rsidR="00696EA2" w:rsidRPr="002D59E7">
        <w:t xml:space="preserve"> Provider Type Data Set Elements</w:t>
      </w:r>
      <w:bookmarkEnd w:id="495"/>
      <w:bookmarkEnd w:id="496"/>
      <w:bookmarkEnd w:id="497"/>
      <w:r w:rsidR="004A28ED" w:rsidRPr="002D59E7">
        <w:t xml:space="preserve"> with Record Layout</w:t>
      </w:r>
      <w:bookmarkEnd w:id="498"/>
      <w:bookmarkEnd w:id="499"/>
      <w:bookmarkEnd w:id="500"/>
      <w:bookmarkEnd w:id="501"/>
      <w:bookmarkEnd w:id="502"/>
      <w:bookmarkEnd w:id="503"/>
      <w:bookmarkEnd w:id="504"/>
      <w:bookmarkEnd w:id="505"/>
    </w:p>
    <w:p w14:paraId="5FBED3A3" w14:textId="77777777" w:rsidR="00635021" w:rsidRDefault="00635021" w:rsidP="00AF7EFD">
      <w:pPr>
        <w:pStyle w:val="Heading3NoNum"/>
      </w:pPr>
      <w:r>
        <w:t xml:space="preserve">Data </w:t>
      </w:r>
      <w:r w:rsidRPr="00880192">
        <w:t>Elements</w:t>
      </w:r>
    </w:p>
    <w:p w14:paraId="24CB99B3" w14:textId="36C9F2DA" w:rsidR="007D6E75" w:rsidRDefault="007D6E75" w:rsidP="00AF7EFD">
      <w:pPr>
        <w:spacing w:after="0"/>
      </w:pPr>
      <w:r w:rsidRPr="00997C7C">
        <w:t xml:space="preserve">This section contains field names and definitions for the provider type record that is based on the Provider Types that are </w:t>
      </w:r>
      <w:r w:rsidRPr="00872348">
        <w:t>internally</w:t>
      </w:r>
      <w:r w:rsidRPr="00997C7C">
        <w:t xml:space="preserve"> used by the MCE. This is different from MassHealth Provider Types submitted in the Provider Data Set defined above</w:t>
      </w:r>
      <w:r w:rsidRPr="00872348">
        <w:t xml:space="preserve">. </w:t>
      </w:r>
      <w:r w:rsidR="003646BD" w:rsidRPr="00872348">
        <w:t xml:space="preserve"> This table should only have providers who have an internal provider type code.  In other words, this table should not have providers with</w:t>
      </w:r>
      <w:r w:rsidR="002E1E88" w:rsidRPr="00872348">
        <w:t xml:space="preserve"> </w:t>
      </w:r>
      <w:r w:rsidR="00B05899" w:rsidRPr="00872348">
        <w:t>missing</w:t>
      </w:r>
      <w:r w:rsidR="003646BD" w:rsidRPr="00872348">
        <w:t xml:space="preserve"> internal provider type code.</w:t>
      </w:r>
    </w:p>
    <w:tbl>
      <w:tblPr>
        <w:tblStyle w:val="MMISTable"/>
        <w:tblW w:w="9985" w:type="dxa"/>
        <w:tblLook w:val="04A0" w:firstRow="1" w:lastRow="0" w:firstColumn="1" w:lastColumn="0" w:noHBand="0" w:noVBand="1"/>
      </w:tblPr>
      <w:tblGrid>
        <w:gridCol w:w="327"/>
        <w:gridCol w:w="1808"/>
        <w:gridCol w:w="6136"/>
        <w:gridCol w:w="902"/>
        <w:gridCol w:w="812"/>
      </w:tblGrid>
      <w:tr w:rsidR="001C7583" w:rsidRPr="0027161C" w14:paraId="710BAF64" w14:textId="77777777" w:rsidTr="001653B0">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327" w:type="dxa"/>
          </w:tcPr>
          <w:p w14:paraId="31D43129" w14:textId="77777777" w:rsidR="002771D9" w:rsidRPr="00E63985" w:rsidRDefault="002771D9" w:rsidP="00AF7EFD">
            <w:pPr>
              <w:spacing w:after="0"/>
            </w:pPr>
            <w:r w:rsidRPr="00E63985">
              <w:t>#</w:t>
            </w:r>
          </w:p>
        </w:tc>
        <w:tc>
          <w:tcPr>
            <w:tcW w:w="1808" w:type="dxa"/>
          </w:tcPr>
          <w:p w14:paraId="346EB029" w14:textId="77777777" w:rsidR="002771D9" w:rsidRPr="00E63985" w:rsidRDefault="002771D9" w:rsidP="00AF7EFD">
            <w:pPr>
              <w:spacing w:after="0"/>
              <w:cnfStyle w:val="100000000000" w:firstRow="1" w:lastRow="0" w:firstColumn="0" w:lastColumn="0" w:oddVBand="0" w:evenVBand="0" w:oddHBand="0" w:evenHBand="0" w:firstRowFirstColumn="0" w:firstRowLastColumn="0" w:lastRowFirstColumn="0" w:lastRowLastColumn="0"/>
            </w:pPr>
            <w:r w:rsidRPr="00E63985">
              <w:t>Field Name</w:t>
            </w:r>
          </w:p>
        </w:tc>
        <w:tc>
          <w:tcPr>
            <w:tcW w:w="6136" w:type="dxa"/>
          </w:tcPr>
          <w:p w14:paraId="1568EC90" w14:textId="77777777" w:rsidR="002771D9" w:rsidRPr="00E63985" w:rsidRDefault="002771D9" w:rsidP="00AF7EFD">
            <w:pPr>
              <w:spacing w:after="0"/>
              <w:cnfStyle w:val="100000000000" w:firstRow="1" w:lastRow="0" w:firstColumn="0" w:lastColumn="0" w:oddVBand="0" w:evenVBand="0" w:oddHBand="0" w:evenHBand="0" w:firstRowFirstColumn="0" w:firstRowLastColumn="0" w:lastRowFirstColumn="0" w:lastRowLastColumn="0"/>
            </w:pPr>
            <w:r w:rsidRPr="00E63985">
              <w:t>Definition/Description</w:t>
            </w:r>
          </w:p>
        </w:tc>
        <w:tc>
          <w:tcPr>
            <w:tcW w:w="902" w:type="dxa"/>
          </w:tcPr>
          <w:p w14:paraId="754817B7" w14:textId="77777777" w:rsidR="002771D9" w:rsidRPr="00E63985" w:rsidRDefault="002771D9" w:rsidP="00AF7EFD">
            <w:pPr>
              <w:spacing w:after="0"/>
              <w:cnfStyle w:val="100000000000" w:firstRow="1" w:lastRow="0" w:firstColumn="0" w:lastColumn="0" w:oddVBand="0" w:evenVBand="0" w:oddHBand="0" w:evenHBand="0" w:firstRowFirstColumn="0" w:firstRowLastColumn="0" w:lastRowFirstColumn="0" w:lastRowLastColumn="0"/>
            </w:pPr>
            <w:r w:rsidRPr="00E63985">
              <w:t>Length</w:t>
            </w:r>
          </w:p>
        </w:tc>
        <w:tc>
          <w:tcPr>
            <w:tcW w:w="812" w:type="dxa"/>
          </w:tcPr>
          <w:p w14:paraId="69C2CBA7" w14:textId="77777777" w:rsidR="002771D9" w:rsidRPr="00E63985" w:rsidRDefault="002771D9" w:rsidP="00AF7EFD">
            <w:pPr>
              <w:spacing w:after="0"/>
              <w:cnfStyle w:val="100000000000" w:firstRow="1" w:lastRow="0" w:firstColumn="0" w:lastColumn="0" w:oddVBand="0" w:evenVBand="0" w:oddHBand="0" w:evenHBand="0" w:firstRowFirstColumn="0" w:firstRowLastColumn="0" w:lastRowFirstColumn="0" w:lastRowLastColumn="0"/>
            </w:pPr>
            <w:r w:rsidRPr="00E63985">
              <w:t>Data Type</w:t>
            </w:r>
          </w:p>
        </w:tc>
      </w:tr>
      <w:tr w:rsidR="001C7583" w:rsidRPr="0027161C" w14:paraId="691C25DE" w14:textId="77777777" w:rsidTr="001653B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7" w:type="dxa"/>
          </w:tcPr>
          <w:p w14:paraId="6854747B" w14:textId="77777777" w:rsidR="00FD79F5" w:rsidRPr="004D17D2" w:rsidRDefault="00FD79F5" w:rsidP="00AF7EFD">
            <w:pPr>
              <w:spacing w:after="0"/>
              <w:rPr>
                <w:b w:val="0"/>
                <w:bCs w:val="0"/>
                <w:sz w:val="20"/>
                <w:szCs w:val="20"/>
              </w:rPr>
            </w:pPr>
            <w:r w:rsidRPr="0022796B">
              <w:rPr>
                <w:sz w:val="20"/>
                <w:szCs w:val="20"/>
              </w:rPr>
              <w:t>1</w:t>
            </w:r>
          </w:p>
        </w:tc>
        <w:tc>
          <w:tcPr>
            <w:tcW w:w="1808" w:type="dxa"/>
          </w:tcPr>
          <w:p w14:paraId="0B0574EB"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Org. Code</w:t>
            </w:r>
          </w:p>
        </w:tc>
        <w:tc>
          <w:tcPr>
            <w:tcW w:w="6136" w:type="dxa"/>
          </w:tcPr>
          <w:p w14:paraId="4313EC8D" w14:textId="6820544F" w:rsidR="43AA8053" w:rsidRPr="00AF7EFD" w:rsidRDefault="43AA805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Unique ID assigned by MH DW to each submitting organization. Code that identifies your Organization:</w:t>
            </w:r>
          </w:p>
          <w:p w14:paraId="596897C6" w14:textId="6252A05C"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b/>
                <w:bCs/>
                <w:sz w:val="20"/>
                <w:szCs w:val="20"/>
              </w:rPr>
            </w:pPr>
            <w:r w:rsidRPr="00AF7EFD">
              <w:rPr>
                <w:b/>
                <w:bCs/>
                <w:sz w:val="20"/>
                <w:szCs w:val="20"/>
              </w:rPr>
              <w:t>MCO / ACPP</w:t>
            </w:r>
          </w:p>
          <w:p w14:paraId="6D9C2084" w14:textId="7777777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465   Fallon Community Health Plan</w:t>
            </w:r>
          </w:p>
          <w:p w14:paraId="3A824579" w14:textId="1922D5AE"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469   Allways Health Partners (a.k.a. Neighborhood Health Plan)</w:t>
            </w:r>
          </w:p>
          <w:p w14:paraId="7B4BA711" w14:textId="7777777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997   Boston Medical Center HealthNet Plan</w:t>
            </w:r>
          </w:p>
          <w:p w14:paraId="61F76B9B" w14:textId="6E381725"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998   Tufts Health Plan</w:t>
            </w:r>
            <w:r w:rsidR="43AA8053" w:rsidRPr="00AF7EFD">
              <w:rPr>
                <w:sz w:val="20"/>
                <w:szCs w:val="20"/>
              </w:rPr>
              <w:t xml:space="preserve"> (a.k.a.</w:t>
            </w:r>
            <w:r w:rsidRPr="00AF7EFD">
              <w:rPr>
                <w:sz w:val="20"/>
                <w:szCs w:val="20"/>
              </w:rPr>
              <w:t xml:space="preserve"> Network Health)</w:t>
            </w:r>
          </w:p>
          <w:p w14:paraId="674EDDFC" w14:textId="78DCE930"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999   Massachusetts Behavioral Health Partnership</w:t>
            </w:r>
          </w:p>
          <w:p w14:paraId="56F12113" w14:textId="42AA1CBD"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470   CeltiCare - Retired</w:t>
            </w:r>
          </w:p>
          <w:p w14:paraId="5A6D1D2F" w14:textId="7777777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471   Health New England</w:t>
            </w:r>
          </w:p>
          <w:p w14:paraId="69E7630E" w14:textId="7CA7BF7B"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b/>
                <w:bCs/>
                <w:sz w:val="20"/>
                <w:szCs w:val="20"/>
              </w:rPr>
            </w:pPr>
            <w:r w:rsidRPr="00AF7EFD">
              <w:rPr>
                <w:b/>
                <w:bCs/>
                <w:sz w:val="20"/>
                <w:szCs w:val="20"/>
              </w:rPr>
              <w:t>SCO</w:t>
            </w:r>
          </w:p>
          <w:p w14:paraId="2F604BB3" w14:textId="2AE06145"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501   Commonwealth Care Alliance</w:t>
            </w:r>
          </w:p>
          <w:p w14:paraId="27C07648" w14:textId="2E3CEE3B"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502   United HealthCare (a.k.a. Evercare)</w:t>
            </w:r>
          </w:p>
          <w:p w14:paraId="665FB231" w14:textId="3ED469A8"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503   NaviCare</w:t>
            </w:r>
          </w:p>
          <w:p w14:paraId="460E8100" w14:textId="44E510E1"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rFonts w:eastAsia="Calibri"/>
              </w:rPr>
            </w:pPr>
            <w:r w:rsidRPr="00AF7EFD">
              <w:rPr>
                <w:sz w:val="20"/>
                <w:szCs w:val="20"/>
              </w:rPr>
              <w:t xml:space="preserve">504   </w:t>
            </w:r>
            <w:r w:rsidR="3A37D7B1" w:rsidRPr="0ABAC122">
              <w:rPr>
                <w:rFonts w:asciiTheme="minorHAnsi" w:eastAsiaTheme="minorEastAsia" w:hAnsiTheme="minorHAnsi" w:cstheme="minorBidi"/>
                <w:sz w:val="20"/>
                <w:szCs w:val="20"/>
              </w:rPr>
              <w:t xml:space="preserve">Molina Healthcare (a.k.a. </w:t>
            </w:r>
            <w:r w:rsidRPr="0ABAC122">
              <w:rPr>
                <w:rFonts w:asciiTheme="minorHAnsi" w:eastAsiaTheme="minorEastAsia" w:hAnsiTheme="minorHAnsi" w:cstheme="minorBidi"/>
                <w:sz w:val="20"/>
                <w:szCs w:val="20"/>
              </w:rPr>
              <w:t>Senior Whole Health</w:t>
            </w:r>
            <w:r w:rsidR="3A37D7B1" w:rsidRPr="0ABAC122">
              <w:rPr>
                <w:rFonts w:asciiTheme="minorHAnsi" w:eastAsiaTheme="minorEastAsia" w:hAnsiTheme="minorHAnsi" w:cstheme="minorBidi"/>
                <w:sz w:val="20"/>
                <w:szCs w:val="20"/>
              </w:rPr>
              <w:t>)</w:t>
            </w:r>
          </w:p>
          <w:p w14:paraId="4F597D8C" w14:textId="6155299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505   Tufts Health Plan Senior Care Options</w:t>
            </w:r>
          </w:p>
          <w:p w14:paraId="52E64853" w14:textId="728C0FE4"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506   Boston Medical Center HealthNet Plan Senior Care Options</w:t>
            </w:r>
          </w:p>
          <w:p w14:paraId="76A29E2A" w14:textId="574FB286"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b/>
                <w:bCs/>
                <w:sz w:val="20"/>
                <w:szCs w:val="20"/>
              </w:rPr>
            </w:pPr>
            <w:r w:rsidRPr="00AF7EFD">
              <w:rPr>
                <w:b/>
                <w:bCs/>
                <w:sz w:val="20"/>
                <w:szCs w:val="20"/>
              </w:rPr>
              <w:t>One Care</w:t>
            </w:r>
          </w:p>
          <w:p w14:paraId="4A856937" w14:textId="7777777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601 Commonwealth Care Alliance</w:t>
            </w:r>
          </w:p>
          <w:p w14:paraId="669A1718" w14:textId="2EE30B84"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602 Tufts Health Unify (a.k.a., Network Health)</w:t>
            </w:r>
          </w:p>
          <w:p w14:paraId="55DCBFF9" w14:textId="450565A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603 Fallon Total – Retired</w:t>
            </w:r>
          </w:p>
          <w:p w14:paraId="429B3D6D" w14:textId="2722589E"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604 United HealthCare Connected (new)</w:t>
            </w:r>
          </w:p>
        </w:tc>
        <w:tc>
          <w:tcPr>
            <w:tcW w:w="902" w:type="dxa"/>
          </w:tcPr>
          <w:p w14:paraId="58904CBF" w14:textId="77777777" w:rsidR="00FD79F5" w:rsidRPr="00AF7EFD" w:rsidRDefault="00142F52"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812" w:type="dxa"/>
          </w:tcPr>
          <w:p w14:paraId="32DD2689" w14:textId="77777777" w:rsidR="00FD79F5" w:rsidRPr="00AF7EFD" w:rsidRDefault="00142F52"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1C7583" w:rsidRPr="0027161C" w14:paraId="65112A9A" w14:textId="77777777" w:rsidTr="001653B0">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27" w:type="dxa"/>
          </w:tcPr>
          <w:p w14:paraId="77E59627" w14:textId="77777777" w:rsidR="00FD79F5" w:rsidRPr="004D17D2" w:rsidRDefault="00FD79F5" w:rsidP="00AF7EFD">
            <w:pPr>
              <w:spacing w:after="0"/>
              <w:rPr>
                <w:b w:val="0"/>
                <w:bCs w:val="0"/>
                <w:sz w:val="20"/>
                <w:szCs w:val="20"/>
              </w:rPr>
            </w:pPr>
            <w:r w:rsidRPr="0022796B">
              <w:rPr>
                <w:sz w:val="20"/>
                <w:szCs w:val="20"/>
              </w:rPr>
              <w:t>2</w:t>
            </w:r>
          </w:p>
        </w:tc>
        <w:tc>
          <w:tcPr>
            <w:tcW w:w="1808" w:type="dxa"/>
          </w:tcPr>
          <w:p w14:paraId="3DBE5493"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Provider ID</w:t>
            </w:r>
          </w:p>
        </w:tc>
        <w:tc>
          <w:tcPr>
            <w:tcW w:w="6136" w:type="dxa"/>
          </w:tcPr>
          <w:p w14:paraId="49BF4F5D"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Provider ID.</w:t>
            </w:r>
          </w:p>
        </w:tc>
        <w:tc>
          <w:tcPr>
            <w:tcW w:w="902" w:type="dxa"/>
          </w:tcPr>
          <w:p w14:paraId="4B5472F5"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15</w:t>
            </w:r>
          </w:p>
        </w:tc>
        <w:tc>
          <w:tcPr>
            <w:tcW w:w="812" w:type="dxa"/>
          </w:tcPr>
          <w:p w14:paraId="01CB087C"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1C7583" w:rsidRPr="0027161C" w14:paraId="1DDF12E7" w14:textId="77777777" w:rsidTr="001653B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7" w:type="dxa"/>
          </w:tcPr>
          <w:p w14:paraId="5E9C4092" w14:textId="77777777" w:rsidR="00FD79F5" w:rsidRPr="004D17D2" w:rsidRDefault="00FD79F5" w:rsidP="00AF7EFD">
            <w:pPr>
              <w:spacing w:after="0"/>
              <w:rPr>
                <w:b w:val="0"/>
                <w:bCs w:val="0"/>
                <w:sz w:val="20"/>
                <w:szCs w:val="20"/>
              </w:rPr>
            </w:pPr>
            <w:r w:rsidRPr="0022796B">
              <w:rPr>
                <w:sz w:val="20"/>
                <w:szCs w:val="20"/>
              </w:rPr>
              <w:t>3</w:t>
            </w:r>
          </w:p>
        </w:tc>
        <w:tc>
          <w:tcPr>
            <w:tcW w:w="1808" w:type="dxa"/>
          </w:tcPr>
          <w:p w14:paraId="2B65FDBA"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Provider ID Type</w:t>
            </w:r>
          </w:p>
        </w:tc>
        <w:tc>
          <w:tcPr>
            <w:tcW w:w="6136" w:type="dxa"/>
          </w:tcPr>
          <w:p w14:paraId="02C39680"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 code identifying the type of ID provided in Provider ID above:</w:t>
            </w:r>
          </w:p>
          <w:p w14:paraId="24715C62"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One code identifying the type of ID provided in the Provider ID above. For example,</w:t>
            </w:r>
          </w:p>
          <w:p w14:paraId="2BF1D1B4"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 = Internal ID (Plan Specific))</w:t>
            </w:r>
          </w:p>
          <w:p w14:paraId="7706B669"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8 = DEA Number</w:t>
            </w:r>
          </w:p>
          <w:p w14:paraId="5790DA0C"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9 = NABP Number</w:t>
            </w:r>
          </w:p>
          <w:p w14:paraId="6B09DA98"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 = NPI</w:t>
            </w:r>
          </w:p>
        </w:tc>
        <w:tc>
          <w:tcPr>
            <w:tcW w:w="902" w:type="dxa"/>
          </w:tcPr>
          <w:p w14:paraId="7413EA0F"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812" w:type="dxa"/>
          </w:tcPr>
          <w:p w14:paraId="3B073092"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1C7583" w:rsidRPr="0027161C" w14:paraId="2269D6CB" w14:textId="77777777" w:rsidTr="001653B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7" w:type="dxa"/>
          </w:tcPr>
          <w:p w14:paraId="11E4F4CC" w14:textId="77777777" w:rsidR="00FD79F5" w:rsidRPr="004D17D2" w:rsidRDefault="00FD79F5" w:rsidP="00AF7EFD">
            <w:pPr>
              <w:spacing w:after="0"/>
              <w:rPr>
                <w:b w:val="0"/>
                <w:bCs w:val="0"/>
                <w:sz w:val="20"/>
                <w:szCs w:val="20"/>
              </w:rPr>
            </w:pPr>
            <w:r w:rsidRPr="0022796B">
              <w:rPr>
                <w:sz w:val="20"/>
                <w:szCs w:val="20"/>
              </w:rPr>
              <w:t>4</w:t>
            </w:r>
          </w:p>
        </w:tc>
        <w:tc>
          <w:tcPr>
            <w:tcW w:w="1808" w:type="dxa"/>
          </w:tcPr>
          <w:p w14:paraId="178FF786"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Internal Provider Type Code</w:t>
            </w:r>
          </w:p>
        </w:tc>
        <w:tc>
          <w:tcPr>
            <w:tcW w:w="6136" w:type="dxa"/>
          </w:tcPr>
          <w:p w14:paraId="0917991D"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Provider Type code as defined internally by the MCE</w:t>
            </w:r>
          </w:p>
        </w:tc>
        <w:tc>
          <w:tcPr>
            <w:tcW w:w="902" w:type="dxa"/>
          </w:tcPr>
          <w:p w14:paraId="6959A14F"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812" w:type="dxa"/>
          </w:tcPr>
          <w:p w14:paraId="2E8E413F"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1C7583" w:rsidRPr="0027161C" w14:paraId="07C22682" w14:textId="77777777" w:rsidTr="001653B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7" w:type="dxa"/>
          </w:tcPr>
          <w:p w14:paraId="5161F978" w14:textId="77777777" w:rsidR="00FD79F5" w:rsidRPr="004D17D2" w:rsidRDefault="00FD79F5" w:rsidP="00AF7EFD">
            <w:pPr>
              <w:spacing w:after="0"/>
              <w:rPr>
                <w:b w:val="0"/>
                <w:bCs w:val="0"/>
                <w:sz w:val="20"/>
                <w:szCs w:val="20"/>
              </w:rPr>
            </w:pPr>
            <w:r w:rsidRPr="0022796B">
              <w:rPr>
                <w:sz w:val="20"/>
                <w:szCs w:val="20"/>
              </w:rPr>
              <w:t>5</w:t>
            </w:r>
          </w:p>
        </w:tc>
        <w:tc>
          <w:tcPr>
            <w:tcW w:w="1808" w:type="dxa"/>
          </w:tcPr>
          <w:p w14:paraId="36AC54A0"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Internal Provider Type Description</w:t>
            </w:r>
          </w:p>
        </w:tc>
        <w:tc>
          <w:tcPr>
            <w:tcW w:w="6136" w:type="dxa"/>
          </w:tcPr>
          <w:p w14:paraId="0C374469" w14:textId="1EFB285A" w:rsidR="00FD79F5" w:rsidRPr="00AF7EFD" w:rsidRDefault="25DBCBF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Description of Provider Type code as defined </w:t>
            </w:r>
            <w:r w:rsidR="00E16F57" w:rsidRPr="00AF7EFD">
              <w:rPr>
                <w:sz w:val="20"/>
                <w:szCs w:val="20"/>
              </w:rPr>
              <w:t xml:space="preserve">internally </w:t>
            </w:r>
            <w:r w:rsidRPr="00AF7EFD">
              <w:rPr>
                <w:sz w:val="20"/>
                <w:szCs w:val="20"/>
              </w:rPr>
              <w:t>by the MCE</w:t>
            </w:r>
          </w:p>
        </w:tc>
        <w:tc>
          <w:tcPr>
            <w:tcW w:w="902" w:type="dxa"/>
          </w:tcPr>
          <w:p w14:paraId="3F483228"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120</w:t>
            </w:r>
          </w:p>
        </w:tc>
        <w:tc>
          <w:tcPr>
            <w:tcW w:w="812" w:type="dxa"/>
          </w:tcPr>
          <w:p w14:paraId="4FB90358"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w:t>
            </w:r>
          </w:p>
        </w:tc>
      </w:tr>
      <w:tr w:rsidR="001C7583" w:rsidRPr="0027161C" w14:paraId="7A97F1EB" w14:textId="77777777" w:rsidTr="001653B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7" w:type="dxa"/>
          </w:tcPr>
          <w:p w14:paraId="3E4BED0B" w14:textId="77777777" w:rsidR="00FD79F5" w:rsidRPr="004D17D2" w:rsidRDefault="00FD79F5" w:rsidP="00AF7EFD">
            <w:pPr>
              <w:spacing w:after="0"/>
              <w:rPr>
                <w:b w:val="0"/>
                <w:bCs w:val="0"/>
                <w:sz w:val="20"/>
                <w:szCs w:val="20"/>
              </w:rPr>
            </w:pPr>
            <w:r w:rsidRPr="0022796B">
              <w:rPr>
                <w:sz w:val="20"/>
                <w:szCs w:val="20"/>
              </w:rPr>
              <w:t>6</w:t>
            </w:r>
          </w:p>
        </w:tc>
        <w:tc>
          <w:tcPr>
            <w:tcW w:w="1808" w:type="dxa"/>
          </w:tcPr>
          <w:p w14:paraId="01D19218"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Provider ID Address Location Code</w:t>
            </w:r>
          </w:p>
        </w:tc>
        <w:tc>
          <w:tcPr>
            <w:tcW w:w="6136" w:type="dxa"/>
          </w:tcPr>
          <w:p w14:paraId="5FDE670D"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Code to identify address location of Provider ID in Field # 2</w:t>
            </w:r>
          </w:p>
          <w:p w14:paraId="722450BD" w14:textId="77777777" w:rsidR="00FD79F5" w:rsidRPr="00AF7EFD" w:rsidRDefault="00FD79F5"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902" w:type="dxa"/>
          </w:tcPr>
          <w:p w14:paraId="763A4C88" w14:textId="77777777" w:rsidR="00FD79F5" w:rsidRPr="00AF7EFD" w:rsidRDefault="005904B2"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w:t>
            </w:r>
            <w:r w:rsidR="00FD79F5" w:rsidRPr="00AF7EFD">
              <w:rPr>
                <w:sz w:val="20"/>
                <w:szCs w:val="20"/>
              </w:rPr>
              <w:t>5</w:t>
            </w:r>
          </w:p>
        </w:tc>
        <w:tc>
          <w:tcPr>
            <w:tcW w:w="812" w:type="dxa"/>
          </w:tcPr>
          <w:p w14:paraId="3596F092"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bl>
    <w:p w14:paraId="603DF641" w14:textId="2447DA0A" w:rsidR="00412E12" w:rsidRPr="002D59E7" w:rsidRDefault="00697DAA" w:rsidP="00E63985">
      <w:pPr>
        <w:pStyle w:val="Heading2"/>
        <w:numPr>
          <w:ilvl w:val="0"/>
          <w:numId w:val="0"/>
        </w:numPr>
        <w:ind w:left="720" w:hanging="720"/>
      </w:pPr>
      <w:bookmarkStart w:id="506" w:name="_Toc376248297"/>
      <w:bookmarkStart w:id="507" w:name="_Toc461694000"/>
      <w:bookmarkStart w:id="508" w:name="_Toc461694130"/>
      <w:bookmarkStart w:id="509" w:name="_Toc495502508"/>
      <w:bookmarkStart w:id="510" w:name="_Toc495504793"/>
      <w:bookmarkStart w:id="511" w:name="_Toc500522897"/>
      <w:bookmarkStart w:id="512" w:name="_Toc2693363"/>
      <w:bookmarkStart w:id="513" w:name="_Toc92729705"/>
      <w:bookmarkStart w:id="514" w:name="_Toc92657010"/>
      <w:bookmarkStart w:id="515" w:name="_Toc97544025"/>
      <w:bookmarkStart w:id="516" w:name="_Toc99017086"/>
      <w:r>
        <w:t xml:space="preserve">3.3   </w:t>
      </w:r>
      <w:r w:rsidR="00412E12" w:rsidRPr="002D59E7">
        <w:t>Provider Specialty Data Set Elements</w:t>
      </w:r>
      <w:bookmarkEnd w:id="506"/>
      <w:bookmarkEnd w:id="507"/>
      <w:bookmarkEnd w:id="508"/>
      <w:bookmarkEnd w:id="509"/>
      <w:bookmarkEnd w:id="510"/>
      <w:bookmarkEnd w:id="511"/>
      <w:bookmarkEnd w:id="512"/>
      <w:bookmarkEnd w:id="513"/>
      <w:bookmarkEnd w:id="514"/>
      <w:bookmarkEnd w:id="515"/>
      <w:bookmarkEnd w:id="516"/>
    </w:p>
    <w:p w14:paraId="7C9D88F1" w14:textId="46B61458" w:rsidR="00412E12" w:rsidRPr="00915DF6" w:rsidRDefault="74F0DA14" w:rsidP="00915DF6">
      <w:pPr>
        <w:pStyle w:val="Heading3NoNum"/>
        <w:rPr>
          <w:rStyle w:val="ZBold"/>
          <w:b/>
        </w:rPr>
      </w:pPr>
      <w:bookmarkStart w:id="517" w:name="_Toc326247752"/>
      <w:r w:rsidRPr="00915DF6">
        <w:rPr>
          <w:rStyle w:val="ZBold"/>
          <w:b/>
        </w:rPr>
        <w:t>Requirements for Acceptance of the Provider Specialties File</w:t>
      </w:r>
    </w:p>
    <w:p w14:paraId="4A874024" w14:textId="568A989D" w:rsidR="00412E12" w:rsidRPr="00577833" w:rsidRDefault="74F0DA14" w:rsidP="71927C01">
      <w:pPr>
        <w:pStyle w:val="ListNumber"/>
        <w:numPr>
          <w:ilvl w:val="0"/>
          <w:numId w:val="0"/>
        </w:numPr>
        <w:rPr>
          <w:rFonts w:ascii="Calibri" w:eastAsia="Calibri" w:hAnsi="Calibri"/>
        </w:rPr>
      </w:pPr>
      <w:r w:rsidRPr="71927C01">
        <w:rPr>
          <w:rFonts w:ascii="Calibri" w:eastAsia="Calibri" w:hAnsi="Calibri" w:cs="Calibri"/>
        </w:rPr>
        <w:t>A</w:t>
      </w:r>
      <w:r w:rsidRPr="71927C01">
        <w:t xml:space="preserve">ll records must include these fields: </w:t>
      </w:r>
    </w:p>
    <w:p w14:paraId="686FB70F" w14:textId="25F605A1" w:rsidR="00412E12" w:rsidRPr="004D17D2" w:rsidRDefault="74F0DA14" w:rsidP="71927C01">
      <w:pPr>
        <w:pStyle w:val="ListNumber"/>
        <w:ind w:left="720"/>
        <w:rPr>
          <w:rFonts w:ascii="Calibri" w:eastAsiaTheme="minorEastAsia" w:hAnsi="Calibri" w:cs="Calibri"/>
        </w:rPr>
      </w:pPr>
      <w:r w:rsidRPr="004D17D2">
        <w:rPr>
          <w:rFonts w:ascii="Calibri" w:hAnsi="Calibri" w:cs="Calibri"/>
        </w:rPr>
        <w:t>Org. Code (Field #1)</w:t>
      </w:r>
    </w:p>
    <w:p w14:paraId="2C618572" w14:textId="6A42B79E" w:rsidR="00412E12" w:rsidRPr="004D17D2" w:rsidRDefault="74F0DA14" w:rsidP="71927C01">
      <w:pPr>
        <w:pStyle w:val="ListNumber"/>
        <w:ind w:left="720"/>
        <w:rPr>
          <w:rFonts w:ascii="Calibri" w:eastAsiaTheme="minorEastAsia" w:hAnsi="Calibri" w:cs="Calibri"/>
        </w:rPr>
      </w:pPr>
      <w:r w:rsidRPr="004D17D2">
        <w:rPr>
          <w:rFonts w:ascii="Calibri" w:hAnsi="Calibri" w:cs="Calibri"/>
        </w:rPr>
        <w:t>Provider ID (Field #2)</w:t>
      </w:r>
    </w:p>
    <w:p w14:paraId="14E37D31" w14:textId="1C8B2934" w:rsidR="00412E12" w:rsidRPr="004D17D2" w:rsidRDefault="74F0DA14" w:rsidP="71927C01">
      <w:pPr>
        <w:pStyle w:val="ListNumber"/>
        <w:ind w:left="720"/>
        <w:rPr>
          <w:rFonts w:ascii="Calibri" w:eastAsiaTheme="minorEastAsia" w:hAnsi="Calibri" w:cs="Calibri"/>
        </w:rPr>
      </w:pPr>
      <w:r w:rsidRPr="004D17D2">
        <w:rPr>
          <w:rFonts w:ascii="Calibri" w:hAnsi="Calibri" w:cs="Calibri"/>
        </w:rPr>
        <w:t>Provider ID Type (Field #5)</w:t>
      </w:r>
    </w:p>
    <w:p w14:paraId="656F74DD" w14:textId="21B86C96" w:rsidR="00412E12" w:rsidRPr="004D17D2" w:rsidRDefault="74F0DA14" w:rsidP="71927C01">
      <w:pPr>
        <w:pStyle w:val="ListNumber"/>
        <w:ind w:left="720"/>
        <w:rPr>
          <w:rFonts w:ascii="Calibri" w:eastAsiaTheme="minorEastAsia" w:hAnsi="Calibri" w:cs="Calibri"/>
        </w:rPr>
      </w:pPr>
      <w:r w:rsidRPr="004D17D2">
        <w:rPr>
          <w:rFonts w:ascii="Calibri" w:hAnsi="Calibri" w:cs="Calibri"/>
        </w:rPr>
        <w:t>Provider ID Address Location Code (Field #7)</w:t>
      </w:r>
    </w:p>
    <w:p w14:paraId="441D0D0E" w14:textId="6BE24EE3" w:rsidR="00412E12" w:rsidRPr="007A6D6C" w:rsidRDefault="3324A294" w:rsidP="00994A5B">
      <w:pPr>
        <w:pStyle w:val="Heading3NoNum"/>
        <w:rPr>
          <w:rStyle w:val="ZBold"/>
          <w:rFonts w:eastAsia="Calibri"/>
          <w:b/>
        </w:rPr>
      </w:pPr>
      <w:r w:rsidRPr="007A6D6C">
        <w:rPr>
          <w:rStyle w:val="ZBold"/>
          <w:b/>
        </w:rPr>
        <w:t>Data Elements</w:t>
      </w:r>
      <w:bookmarkEnd w:id="517"/>
    </w:p>
    <w:p w14:paraId="298AAC14" w14:textId="77777777" w:rsidR="00412E12" w:rsidRPr="00997C7C" w:rsidRDefault="00412E12" w:rsidP="00E20BBA">
      <w:r w:rsidRPr="00282A5C">
        <w:t>This section contains field names and definitions for the provider specialt</w:t>
      </w:r>
      <w:r w:rsidRPr="00997C7C">
        <w:t xml:space="preserve">y record.  If a provider has multiple specialties, please provide one record for each specialty per </w:t>
      </w:r>
      <w:r w:rsidR="009C6C7C" w:rsidRPr="00997C7C">
        <w:t>provider.</w:t>
      </w:r>
    </w:p>
    <w:tbl>
      <w:tblPr>
        <w:tblStyle w:val="MMISTable"/>
        <w:tblW w:w="11245" w:type="dxa"/>
        <w:tblLook w:val="04A0" w:firstRow="1" w:lastRow="0" w:firstColumn="1" w:lastColumn="0" w:noHBand="0" w:noVBand="1"/>
      </w:tblPr>
      <w:tblGrid>
        <w:gridCol w:w="417"/>
        <w:gridCol w:w="1378"/>
        <w:gridCol w:w="7535"/>
        <w:gridCol w:w="837"/>
        <w:gridCol w:w="1078"/>
      </w:tblGrid>
      <w:tr w:rsidR="00F77233" w:rsidRPr="001C7169" w14:paraId="0A58E2B4" w14:textId="77777777" w:rsidTr="00AF7EFD">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417" w:type="dxa"/>
          </w:tcPr>
          <w:p w14:paraId="47F83483" w14:textId="77777777" w:rsidR="00411ABB" w:rsidRPr="00872348" w:rsidRDefault="00411ABB" w:rsidP="00E20BBA">
            <w:r w:rsidRPr="00872348">
              <w:t>#</w:t>
            </w:r>
          </w:p>
        </w:tc>
        <w:tc>
          <w:tcPr>
            <w:tcW w:w="1379" w:type="dxa"/>
          </w:tcPr>
          <w:p w14:paraId="180356BD" w14:textId="77777777" w:rsidR="00411ABB" w:rsidRPr="00872348" w:rsidRDefault="00411ABB" w:rsidP="00E20BBA">
            <w:pPr>
              <w:cnfStyle w:val="100000000000" w:firstRow="1" w:lastRow="0" w:firstColumn="0" w:lastColumn="0" w:oddVBand="0" w:evenVBand="0" w:oddHBand="0" w:evenHBand="0" w:firstRowFirstColumn="0" w:firstRowLastColumn="0" w:lastRowFirstColumn="0" w:lastRowLastColumn="0"/>
            </w:pPr>
            <w:r w:rsidRPr="00872348">
              <w:t>Field Name</w:t>
            </w:r>
          </w:p>
        </w:tc>
        <w:tc>
          <w:tcPr>
            <w:tcW w:w="7559" w:type="dxa"/>
          </w:tcPr>
          <w:p w14:paraId="53235FA2" w14:textId="77777777" w:rsidR="00411ABB" w:rsidRPr="00872348" w:rsidRDefault="00411ABB" w:rsidP="00E20BBA">
            <w:pPr>
              <w:cnfStyle w:val="100000000000" w:firstRow="1" w:lastRow="0" w:firstColumn="0" w:lastColumn="0" w:oddVBand="0" w:evenVBand="0" w:oddHBand="0" w:evenHBand="0" w:firstRowFirstColumn="0" w:firstRowLastColumn="0" w:lastRowFirstColumn="0" w:lastRowLastColumn="0"/>
            </w:pPr>
            <w:r w:rsidRPr="00872348">
              <w:t>Definition/Description</w:t>
            </w:r>
          </w:p>
        </w:tc>
        <w:tc>
          <w:tcPr>
            <w:tcW w:w="810" w:type="dxa"/>
          </w:tcPr>
          <w:p w14:paraId="0F18B4ED" w14:textId="77777777" w:rsidR="00411ABB" w:rsidRPr="00872348" w:rsidRDefault="00411ABB" w:rsidP="00E20BBA">
            <w:pPr>
              <w:cnfStyle w:val="100000000000" w:firstRow="1" w:lastRow="0" w:firstColumn="0" w:lastColumn="0" w:oddVBand="0" w:evenVBand="0" w:oddHBand="0" w:evenHBand="0" w:firstRowFirstColumn="0" w:firstRowLastColumn="0" w:lastRowFirstColumn="0" w:lastRowLastColumn="0"/>
            </w:pPr>
            <w:r w:rsidRPr="00872348">
              <w:t>Length</w:t>
            </w:r>
          </w:p>
        </w:tc>
        <w:tc>
          <w:tcPr>
            <w:tcW w:w="1080" w:type="dxa"/>
          </w:tcPr>
          <w:p w14:paraId="41E1B13A" w14:textId="77777777" w:rsidR="00411ABB" w:rsidRPr="00872348" w:rsidRDefault="00411ABB" w:rsidP="00E20BBA">
            <w:pPr>
              <w:cnfStyle w:val="100000000000" w:firstRow="1" w:lastRow="0" w:firstColumn="0" w:lastColumn="0" w:oddVBand="0" w:evenVBand="0" w:oddHBand="0" w:evenHBand="0" w:firstRowFirstColumn="0" w:firstRowLastColumn="0" w:lastRowFirstColumn="0" w:lastRowLastColumn="0"/>
            </w:pPr>
            <w:r w:rsidRPr="00872348">
              <w:t>Data Type</w:t>
            </w:r>
          </w:p>
        </w:tc>
      </w:tr>
      <w:tr w:rsidR="00FD79F5" w:rsidRPr="001C7169" w14:paraId="4E6C2804" w14:textId="77777777" w:rsidTr="0021308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0EFDC4B2" w14:textId="77777777" w:rsidR="00FD79F5" w:rsidRPr="004D17D2" w:rsidRDefault="00FD79F5" w:rsidP="00E20BBA">
            <w:pPr>
              <w:rPr>
                <w:b w:val="0"/>
                <w:bCs w:val="0"/>
              </w:rPr>
            </w:pPr>
            <w:r w:rsidRPr="003629A3">
              <w:t>1</w:t>
            </w:r>
          </w:p>
        </w:tc>
        <w:tc>
          <w:tcPr>
            <w:tcW w:w="1379" w:type="dxa"/>
          </w:tcPr>
          <w:p w14:paraId="386FA812" w14:textId="705FE4AB" w:rsidR="00FD79F5" w:rsidRPr="001C7169" w:rsidRDefault="00FD79F5" w:rsidP="00ED513A">
            <w:pPr>
              <w:pStyle w:val="TableText"/>
              <w:cnfStyle w:val="000000100000" w:firstRow="0" w:lastRow="0" w:firstColumn="0" w:lastColumn="0" w:oddVBand="0" w:evenVBand="0" w:oddHBand="1" w:evenHBand="0" w:firstRowFirstColumn="0" w:firstRowLastColumn="0" w:lastRowFirstColumn="0" w:lastRowLastColumn="0"/>
            </w:pPr>
            <w:r w:rsidRPr="001C7169">
              <w:t>Org.</w:t>
            </w:r>
            <w:r w:rsidR="00911E1D">
              <w:t xml:space="preserve"> </w:t>
            </w:r>
            <w:r w:rsidRPr="001C7169">
              <w:t>Code</w:t>
            </w:r>
          </w:p>
        </w:tc>
        <w:tc>
          <w:tcPr>
            <w:tcW w:w="7559" w:type="dxa"/>
          </w:tcPr>
          <w:p w14:paraId="55D7DBB7" w14:textId="00021AED" w:rsidR="00FD79F5" w:rsidRPr="00872348"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 xml:space="preserve"> DW to each submitting organization. </w:t>
            </w:r>
            <w:r w:rsidRPr="00872348">
              <w:t xml:space="preserve">Code that identifies your </w:t>
            </w:r>
            <w:r w:rsidR="006B65FB" w:rsidRPr="00872348">
              <w:t>Organization:</w:t>
            </w:r>
          </w:p>
          <w:p w14:paraId="194EDDA3" w14:textId="61C8C13E" w:rsidR="65075F6C" w:rsidRPr="004707BD"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004707BD">
              <w:t>MCO / ACPP</w:t>
            </w:r>
          </w:p>
          <w:p w14:paraId="0AC4781F" w14:textId="77777777"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465   Fallon Community Health Plan</w:t>
            </w:r>
          </w:p>
          <w:p w14:paraId="5C26AB3C" w14:textId="7C073274"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469   Allways Health Partners (a.k.a. Neighborhood Health Plan)</w:t>
            </w:r>
          </w:p>
          <w:p w14:paraId="480AD0EC" w14:textId="77777777" w:rsidR="00FD79F5" w:rsidRPr="000B32D7"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 xml:space="preserve">997   </w:t>
            </w:r>
            <w:r w:rsidRPr="000B32D7">
              <w:t>Boston Medical Center HealthNet Plan</w:t>
            </w:r>
          </w:p>
          <w:p w14:paraId="6DB50A3F" w14:textId="4568FCF5"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998   Tufts Health Plan (a.k.a. Network Health)</w:t>
            </w:r>
          </w:p>
          <w:p w14:paraId="468C5C4D" w14:textId="67BD1C2B" w:rsidR="00FD79F5" w:rsidRPr="000B32D7"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 xml:space="preserve">999   </w:t>
            </w:r>
            <w:r w:rsidRPr="000B32D7">
              <w:t>Massachusetts Behavioral Health Partnership</w:t>
            </w:r>
          </w:p>
          <w:p w14:paraId="02E01BF9" w14:textId="42AA1CBD"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470   CeltiCare - Retired</w:t>
            </w:r>
          </w:p>
          <w:p w14:paraId="08071A6B" w14:textId="77777777"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471   Health New England</w:t>
            </w:r>
          </w:p>
          <w:p w14:paraId="4C2608AC" w14:textId="37BCDCE8" w:rsidR="00FD79F5" w:rsidRPr="004707BD"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004707BD">
              <w:t>SCO</w:t>
            </w:r>
          </w:p>
          <w:p w14:paraId="6A2D9B51" w14:textId="2AE06145"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501   Commonwealth Care Alliance</w:t>
            </w:r>
          </w:p>
          <w:p w14:paraId="5DF7F749" w14:textId="2B34DC31"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502   United HealthCare (a.k.a. Evercare)</w:t>
            </w:r>
          </w:p>
          <w:p w14:paraId="266E3293" w14:textId="3ED469A8"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503   NaviCare</w:t>
            </w:r>
          </w:p>
          <w:p w14:paraId="60DA8F29" w14:textId="21820E06"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 xml:space="preserve">504   </w:t>
            </w:r>
            <w:r w:rsidR="3EE89CEB" w:rsidRPr="0ABAC122">
              <w:rPr>
                <w:rFonts w:eastAsiaTheme="minorEastAsia"/>
              </w:rPr>
              <w:t xml:space="preserve">Molina Healthcare (a.k.a. </w:t>
            </w:r>
            <w:r w:rsidRPr="0ABAC122">
              <w:rPr>
                <w:rFonts w:eastAsiaTheme="minorEastAsia"/>
              </w:rPr>
              <w:t>Senior Whole Health</w:t>
            </w:r>
            <w:r w:rsidR="3EE89CEB" w:rsidRPr="0ABAC122">
              <w:rPr>
                <w:rFonts w:eastAsiaTheme="minorEastAsia"/>
              </w:rPr>
              <w:t>)</w:t>
            </w:r>
          </w:p>
          <w:p w14:paraId="4C078502" w14:textId="6D2C2BEE"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505   Tufts Health Plan Senior Care Options</w:t>
            </w:r>
          </w:p>
          <w:p w14:paraId="402D6C48" w14:textId="25F01E04"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506   Boston Medical Center HealthNet Plan Senior Care Options</w:t>
            </w:r>
          </w:p>
          <w:p w14:paraId="3FF654F1" w14:textId="502B2126" w:rsidR="00FD79F5" w:rsidRPr="004707BD"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004707BD">
              <w:t>One Care</w:t>
            </w:r>
          </w:p>
          <w:p w14:paraId="51C2FE84" w14:textId="07BC4D9B"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601 Commonwealth Care Alliance</w:t>
            </w:r>
          </w:p>
          <w:p w14:paraId="4A6879B8" w14:textId="1E5977CE"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602 Tufts Health Unify (a.k.a., Network Health)</w:t>
            </w:r>
          </w:p>
          <w:p w14:paraId="4AAB4741" w14:textId="4449F174"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603 Fallon Total – Retired</w:t>
            </w:r>
          </w:p>
          <w:p w14:paraId="1B87FABA" w14:textId="7B526663" w:rsidR="00FD79F5" w:rsidRPr="001C7169"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00872348">
              <w:t>604 United HealthCare Connected (new)</w:t>
            </w:r>
          </w:p>
        </w:tc>
        <w:tc>
          <w:tcPr>
            <w:tcW w:w="810" w:type="dxa"/>
          </w:tcPr>
          <w:p w14:paraId="4AAA674B" w14:textId="77777777" w:rsidR="00FD79F5" w:rsidRPr="001C7169" w:rsidRDefault="004705B6" w:rsidP="00ED513A">
            <w:pPr>
              <w:pStyle w:val="TableText"/>
              <w:cnfStyle w:val="000000100000" w:firstRow="0" w:lastRow="0" w:firstColumn="0" w:lastColumn="0" w:oddVBand="0" w:evenVBand="0" w:oddHBand="1" w:evenHBand="0" w:firstRowFirstColumn="0" w:firstRowLastColumn="0" w:lastRowFirstColumn="0" w:lastRowLastColumn="0"/>
            </w:pPr>
            <w:r w:rsidRPr="001C7169">
              <w:t>3</w:t>
            </w:r>
          </w:p>
        </w:tc>
        <w:tc>
          <w:tcPr>
            <w:tcW w:w="1080" w:type="dxa"/>
          </w:tcPr>
          <w:p w14:paraId="06498B28" w14:textId="77777777" w:rsidR="00FD79F5" w:rsidRPr="001C7169" w:rsidRDefault="004705B6" w:rsidP="00ED513A">
            <w:pPr>
              <w:pStyle w:val="TableText"/>
              <w:cnfStyle w:val="000000100000" w:firstRow="0" w:lastRow="0" w:firstColumn="0" w:lastColumn="0" w:oddVBand="0" w:evenVBand="0" w:oddHBand="1" w:evenHBand="0" w:firstRowFirstColumn="0" w:firstRowLastColumn="0" w:lastRowFirstColumn="0" w:lastRowLastColumn="0"/>
            </w:pPr>
            <w:r w:rsidRPr="001C7169">
              <w:t>N</w:t>
            </w:r>
          </w:p>
        </w:tc>
      </w:tr>
      <w:tr w:rsidR="00FD79F5" w:rsidRPr="001C7169" w14:paraId="18855EE9" w14:textId="77777777" w:rsidTr="00AF7EFD">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17" w:type="dxa"/>
          </w:tcPr>
          <w:p w14:paraId="2647FAEB" w14:textId="77777777" w:rsidR="00FD79F5" w:rsidRPr="004D17D2" w:rsidRDefault="00FD79F5" w:rsidP="00E20BBA">
            <w:pPr>
              <w:rPr>
                <w:b w:val="0"/>
                <w:bCs w:val="0"/>
              </w:rPr>
            </w:pPr>
            <w:r w:rsidRPr="003629A3">
              <w:t>2</w:t>
            </w:r>
          </w:p>
        </w:tc>
        <w:tc>
          <w:tcPr>
            <w:tcW w:w="1379" w:type="dxa"/>
          </w:tcPr>
          <w:p w14:paraId="3271DE91"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Provider ID</w:t>
            </w:r>
          </w:p>
        </w:tc>
        <w:tc>
          <w:tcPr>
            <w:tcW w:w="7559" w:type="dxa"/>
          </w:tcPr>
          <w:p w14:paraId="5574284E"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Provider ID</w:t>
            </w:r>
            <w:r w:rsidR="00D15D1F" w:rsidRPr="001C7169">
              <w:t>,</w:t>
            </w:r>
            <w:r w:rsidRPr="001C7169">
              <w:t xml:space="preserve"> Federal Tax ID, UPIN or Health Plan ID.</w:t>
            </w:r>
          </w:p>
        </w:tc>
        <w:tc>
          <w:tcPr>
            <w:tcW w:w="810" w:type="dxa"/>
          </w:tcPr>
          <w:p w14:paraId="643B2B0D"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15</w:t>
            </w:r>
          </w:p>
        </w:tc>
        <w:tc>
          <w:tcPr>
            <w:tcW w:w="1080" w:type="dxa"/>
          </w:tcPr>
          <w:p w14:paraId="4CEF6F15"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C</w:t>
            </w:r>
          </w:p>
        </w:tc>
      </w:tr>
      <w:tr w:rsidR="00FD79F5" w:rsidRPr="001C7169" w14:paraId="2BA62F9B" w14:textId="77777777" w:rsidTr="0021308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4F96C1CC" w14:textId="77777777" w:rsidR="00FD79F5" w:rsidRPr="004D17D2" w:rsidRDefault="00FD79F5" w:rsidP="00E20BBA">
            <w:pPr>
              <w:rPr>
                <w:b w:val="0"/>
                <w:bCs w:val="0"/>
              </w:rPr>
            </w:pPr>
            <w:r w:rsidRPr="003629A3">
              <w:t>3</w:t>
            </w:r>
          </w:p>
        </w:tc>
        <w:tc>
          <w:tcPr>
            <w:tcW w:w="1379" w:type="dxa"/>
          </w:tcPr>
          <w:p w14:paraId="65958EF1" w14:textId="77777777" w:rsidR="00FD79F5" w:rsidRPr="001C7169" w:rsidRDefault="00FD79F5" w:rsidP="00ED513A">
            <w:pPr>
              <w:pStyle w:val="TableText"/>
              <w:cnfStyle w:val="000000100000" w:firstRow="0" w:lastRow="0" w:firstColumn="0" w:lastColumn="0" w:oddVBand="0" w:evenVBand="0" w:oddHBand="1" w:evenHBand="0" w:firstRowFirstColumn="0" w:firstRowLastColumn="0" w:lastRowFirstColumn="0" w:lastRowLastColumn="0"/>
            </w:pPr>
            <w:r w:rsidRPr="001C7169">
              <w:t>Provider Specialty</w:t>
            </w:r>
          </w:p>
        </w:tc>
        <w:tc>
          <w:tcPr>
            <w:tcW w:w="7559" w:type="dxa"/>
          </w:tcPr>
          <w:p w14:paraId="3599999B" w14:textId="5761A979" w:rsidR="00FD79F5" w:rsidRPr="001C7169" w:rsidRDefault="00FD79F5" w:rsidP="00ED513A">
            <w:pPr>
              <w:pStyle w:val="TableText"/>
              <w:cnfStyle w:val="000000100000" w:firstRow="0" w:lastRow="0" w:firstColumn="0" w:lastColumn="0" w:oddVBand="0" w:evenVBand="0" w:oddHBand="1" w:evenHBand="0" w:firstRowFirstColumn="0" w:firstRowLastColumn="0" w:lastRowFirstColumn="0" w:lastRowLastColumn="0"/>
            </w:pPr>
            <w:r w:rsidRPr="00E746E0">
              <w:t>Please use</w:t>
            </w:r>
            <w:r w:rsidRPr="001C7169">
              <w:t xml:space="preserve"> the values contained in Table H</w:t>
            </w:r>
            <w:r w:rsidRPr="00E746E0">
              <w:t>.</w:t>
            </w:r>
            <w:r w:rsidRPr="001C7169">
              <w:t xml:space="preserve">  If there are provider specialties</w:t>
            </w:r>
            <w:r w:rsidRPr="07AE7760">
              <w:t xml:space="preserve"> </w:t>
            </w:r>
            <w:r w:rsidRPr="001C7169">
              <w:t xml:space="preserve">not contained in table H, assign them </w:t>
            </w:r>
            <w:r w:rsidRPr="00E746E0">
              <w:t>a</w:t>
            </w:r>
            <w:r w:rsidRPr="001C7169">
              <w:t xml:space="preserve"> new three</w:t>
            </w:r>
            <w:r w:rsidR="00577833">
              <w:t>-</w:t>
            </w:r>
            <w:r w:rsidRPr="001C7169">
              <w:t>digit number.  List the description of the new values in the Provider Specialty Description field.</w:t>
            </w:r>
          </w:p>
        </w:tc>
        <w:tc>
          <w:tcPr>
            <w:tcW w:w="810" w:type="dxa"/>
          </w:tcPr>
          <w:p w14:paraId="60A691EB" w14:textId="77777777" w:rsidR="00FD79F5" w:rsidRPr="001C7169" w:rsidRDefault="00FD79F5" w:rsidP="00ED513A">
            <w:pPr>
              <w:pStyle w:val="TableText"/>
              <w:cnfStyle w:val="000000100000" w:firstRow="0" w:lastRow="0" w:firstColumn="0" w:lastColumn="0" w:oddVBand="0" w:evenVBand="0" w:oddHBand="1" w:evenHBand="0" w:firstRowFirstColumn="0" w:firstRowLastColumn="0" w:lastRowFirstColumn="0" w:lastRowLastColumn="0"/>
            </w:pPr>
            <w:r w:rsidRPr="001C7169">
              <w:t>3</w:t>
            </w:r>
          </w:p>
        </w:tc>
        <w:tc>
          <w:tcPr>
            <w:tcW w:w="1080" w:type="dxa"/>
          </w:tcPr>
          <w:p w14:paraId="7138D091" w14:textId="77777777" w:rsidR="00FD79F5" w:rsidRPr="001C7169" w:rsidRDefault="00FD79F5" w:rsidP="00ED513A">
            <w:pPr>
              <w:pStyle w:val="TableText"/>
              <w:cnfStyle w:val="000000100000" w:firstRow="0" w:lastRow="0" w:firstColumn="0" w:lastColumn="0" w:oddVBand="0" w:evenVBand="0" w:oddHBand="1" w:evenHBand="0" w:firstRowFirstColumn="0" w:firstRowLastColumn="0" w:lastRowFirstColumn="0" w:lastRowLastColumn="0"/>
            </w:pPr>
            <w:r w:rsidRPr="001C7169">
              <w:t>C</w:t>
            </w:r>
          </w:p>
        </w:tc>
      </w:tr>
      <w:tr w:rsidR="00FD79F5" w:rsidRPr="001C7169" w14:paraId="05B132E8" w14:textId="77777777" w:rsidTr="0021308D">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217D1A90" w14:textId="77777777" w:rsidR="00FD79F5" w:rsidRPr="004D17D2" w:rsidRDefault="00FD79F5" w:rsidP="00E20BBA">
            <w:pPr>
              <w:rPr>
                <w:b w:val="0"/>
                <w:bCs w:val="0"/>
              </w:rPr>
            </w:pPr>
            <w:r w:rsidRPr="003629A3">
              <w:t>4</w:t>
            </w:r>
          </w:p>
        </w:tc>
        <w:tc>
          <w:tcPr>
            <w:tcW w:w="1379" w:type="dxa"/>
          </w:tcPr>
          <w:p w14:paraId="5770C434"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Provider Specialty Date</w:t>
            </w:r>
          </w:p>
        </w:tc>
        <w:tc>
          <w:tcPr>
            <w:tcW w:w="7559" w:type="dxa"/>
          </w:tcPr>
          <w:p w14:paraId="1C23DA15"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Date provider becomes eligible to perform specialty services.</w:t>
            </w:r>
          </w:p>
        </w:tc>
        <w:tc>
          <w:tcPr>
            <w:tcW w:w="810" w:type="dxa"/>
          </w:tcPr>
          <w:p w14:paraId="26720D48"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8</w:t>
            </w:r>
          </w:p>
        </w:tc>
        <w:tc>
          <w:tcPr>
            <w:tcW w:w="1080" w:type="dxa"/>
          </w:tcPr>
          <w:p w14:paraId="007438BC"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D</w:t>
            </w:r>
          </w:p>
        </w:tc>
      </w:tr>
      <w:tr w:rsidR="00912AA4" w:rsidRPr="001C7169" w14:paraId="5AD3B55A" w14:textId="77777777" w:rsidTr="0021308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79FAA101" w14:textId="77777777" w:rsidR="00912AA4" w:rsidRPr="004D17D2" w:rsidRDefault="00912AA4" w:rsidP="00E20BBA">
            <w:pPr>
              <w:rPr>
                <w:b w:val="0"/>
                <w:bCs w:val="0"/>
              </w:rPr>
            </w:pPr>
            <w:r w:rsidRPr="003629A3">
              <w:t>5</w:t>
            </w:r>
          </w:p>
        </w:tc>
        <w:tc>
          <w:tcPr>
            <w:tcW w:w="1379" w:type="dxa"/>
          </w:tcPr>
          <w:p w14:paraId="1EFFADF1" w14:textId="77777777"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Provider ID Type</w:t>
            </w:r>
          </w:p>
        </w:tc>
        <w:tc>
          <w:tcPr>
            <w:tcW w:w="7559" w:type="dxa"/>
          </w:tcPr>
          <w:p w14:paraId="51C0B377" w14:textId="77777777"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A code identifying the type of ID provided in Provider ID above:</w:t>
            </w:r>
          </w:p>
          <w:p w14:paraId="68B1CFEB" w14:textId="77777777" w:rsidR="00912AA4" w:rsidRPr="001C7169" w:rsidRDefault="6990F790" w:rsidP="00ED513A">
            <w:pPr>
              <w:pStyle w:val="TableText"/>
              <w:cnfStyle w:val="000000100000" w:firstRow="0" w:lastRow="0" w:firstColumn="0" w:lastColumn="0" w:oddVBand="0" w:evenVBand="0" w:oddHBand="1" w:evenHBand="0" w:firstRowFirstColumn="0" w:firstRowLastColumn="0" w:lastRowFirstColumn="0" w:lastRowLastColumn="0"/>
            </w:pPr>
            <w:r>
              <w:t>One code identifying the type of ID provided in the Provider ID above. For example:</w:t>
            </w:r>
          </w:p>
          <w:p w14:paraId="6C9FF87A" w14:textId="411692A5" w:rsidR="00912AA4" w:rsidRPr="00872348" w:rsidRDefault="103AD5D5" w:rsidP="00ED513A">
            <w:pPr>
              <w:pStyle w:val="TableText"/>
              <w:cnfStyle w:val="000000100000" w:firstRow="0" w:lastRow="0" w:firstColumn="0" w:lastColumn="0" w:oddVBand="0" w:evenVBand="0" w:oddHBand="1" w:evenHBand="0" w:firstRowFirstColumn="0" w:firstRowLastColumn="0" w:lastRowFirstColumn="0" w:lastRowLastColumn="0"/>
            </w:pPr>
            <w:r>
              <w:t xml:space="preserve">1 = NPI </w:t>
            </w:r>
          </w:p>
          <w:p w14:paraId="08825599" w14:textId="77967167" w:rsidR="00912AA4" w:rsidRPr="00872348" w:rsidRDefault="6990F790" w:rsidP="00ED513A">
            <w:pPr>
              <w:pStyle w:val="TableText"/>
              <w:cnfStyle w:val="000000100000" w:firstRow="0" w:lastRow="0" w:firstColumn="0" w:lastColumn="0" w:oddVBand="0" w:evenVBand="0" w:oddHBand="1" w:evenHBand="0" w:firstRowFirstColumn="0" w:firstRowLastColumn="0" w:lastRowFirstColumn="0" w:lastRowLastColumn="0"/>
            </w:pPr>
            <w:r>
              <w:t>6 = Internal ID (Plan Specific))</w:t>
            </w:r>
          </w:p>
          <w:p w14:paraId="0B1A7F4A" w14:textId="77777777" w:rsidR="00912AA4" w:rsidRPr="00872348"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872348">
              <w:t>8 = DEA Number</w:t>
            </w:r>
          </w:p>
          <w:p w14:paraId="03AD6FB3" w14:textId="2ED21F50"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872348">
              <w:t>9 = NABP Number</w:t>
            </w:r>
          </w:p>
        </w:tc>
        <w:tc>
          <w:tcPr>
            <w:tcW w:w="810" w:type="dxa"/>
          </w:tcPr>
          <w:p w14:paraId="2FA2E664" w14:textId="77777777"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1</w:t>
            </w:r>
          </w:p>
        </w:tc>
        <w:tc>
          <w:tcPr>
            <w:tcW w:w="1080" w:type="dxa"/>
          </w:tcPr>
          <w:p w14:paraId="176D654B" w14:textId="77777777"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C</w:t>
            </w:r>
          </w:p>
        </w:tc>
      </w:tr>
      <w:tr w:rsidR="00912AA4" w:rsidRPr="001C7169" w14:paraId="663DCBC7" w14:textId="77777777" w:rsidTr="0021308D">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06E12600" w14:textId="77777777" w:rsidR="00912AA4" w:rsidRPr="004D17D2" w:rsidRDefault="00912AA4" w:rsidP="00E20BBA">
            <w:pPr>
              <w:rPr>
                <w:b w:val="0"/>
                <w:bCs w:val="0"/>
              </w:rPr>
            </w:pPr>
            <w:bookmarkStart w:id="518" w:name="_Hlk71127498"/>
            <w:r w:rsidRPr="003629A3">
              <w:t>6</w:t>
            </w:r>
          </w:p>
        </w:tc>
        <w:tc>
          <w:tcPr>
            <w:tcW w:w="1379" w:type="dxa"/>
          </w:tcPr>
          <w:p w14:paraId="067B7B7C" w14:textId="77777777" w:rsidR="00912AA4" w:rsidRPr="001C7169" w:rsidRDefault="00912AA4" w:rsidP="00ED513A">
            <w:pPr>
              <w:pStyle w:val="TableText"/>
              <w:cnfStyle w:val="000000010000" w:firstRow="0" w:lastRow="0" w:firstColumn="0" w:lastColumn="0" w:oddVBand="0" w:evenVBand="0" w:oddHBand="0" w:evenHBand="1" w:firstRowFirstColumn="0" w:firstRowLastColumn="0" w:lastRowFirstColumn="0" w:lastRowLastColumn="0"/>
            </w:pPr>
            <w:r w:rsidRPr="001C7169">
              <w:t>Provider Specialty Description</w:t>
            </w:r>
          </w:p>
        </w:tc>
        <w:tc>
          <w:tcPr>
            <w:tcW w:w="7559" w:type="dxa"/>
          </w:tcPr>
          <w:p w14:paraId="4A3D0157" w14:textId="63C0B9FE" w:rsidR="00912AA4" w:rsidRPr="001C7169" w:rsidRDefault="00912AA4" w:rsidP="00ED513A">
            <w:pPr>
              <w:pStyle w:val="TableText"/>
              <w:cnfStyle w:val="000000010000" w:firstRow="0" w:lastRow="0" w:firstColumn="0" w:lastColumn="0" w:oddVBand="0" w:evenVBand="0" w:oddHBand="0" w:evenHBand="1" w:firstRowFirstColumn="0" w:firstRowLastColumn="0" w:lastRowFirstColumn="0" w:lastRowLastColumn="0"/>
            </w:pPr>
            <w:r w:rsidRPr="001C7169">
              <w:t>Description of the Provider Specialty</w:t>
            </w:r>
          </w:p>
        </w:tc>
        <w:tc>
          <w:tcPr>
            <w:tcW w:w="810" w:type="dxa"/>
          </w:tcPr>
          <w:p w14:paraId="21693069" w14:textId="77777777" w:rsidR="00912AA4" w:rsidRPr="001C7169" w:rsidRDefault="00912AA4" w:rsidP="00ED513A">
            <w:pPr>
              <w:pStyle w:val="TableText"/>
              <w:cnfStyle w:val="000000010000" w:firstRow="0" w:lastRow="0" w:firstColumn="0" w:lastColumn="0" w:oddVBand="0" w:evenVBand="0" w:oddHBand="0" w:evenHBand="1" w:firstRowFirstColumn="0" w:firstRowLastColumn="0" w:lastRowFirstColumn="0" w:lastRowLastColumn="0"/>
            </w:pPr>
            <w:r w:rsidRPr="001C7169">
              <w:t>50</w:t>
            </w:r>
          </w:p>
        </w:tc>
        <w:tc>
          <w:tcPr>
            <w:tcW w:w="1080" w:type="dxa"/>
          </w:tcPr>
          <w:p w14:paraId="5B7302C3" w14:textId="77777777" w:rsidR="00912AA4" w:rsidRPr="001C7169" w:rsidRDefault="00912AA4" w:rsidP="00ED513A">
            <w:pPr>
              <w:pStyle w:val="TableText"/>
              <w:cnfStyle w:val="000000010000" w:firstRow="0" w:lastRow="0" w:firstColumn="0" w:lastColumn="0" w:oddVBand="0" w:evenVBand="0" w:oddHBand="0" w:evenHBand="1" w:firstRowFirstColumn="0" w:firstRowLastColumn="0" w:lastRowFirstColumn="0" w:lastRowLastColumn="0"/>
            </w:pPr>
            <w:r w:rsidRPr="001C7169">
              <w:t>C</w:t>
            </w:r>
          </w:p>
        </w:tc>
      </w:tr>
      <w:bookmarkEnd w:id="518"/>
      <w:tr w:rsidR="00912AA4" w:rsidRPr="001C7169" w14:paraId="061065FA" w14:textId="77777777" w:rsidTr="0021308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6BBF826F" w14:textId="77777777" w:rsidR="00912AA4" w:rsidRPr="004D17D2" w:rsidRDefault="00FC0DE7" w:rsidP="00E20BBA">
            <w:pPr>
              <w:rPr>
                <w:b w:val="0"/>
                <w:bCs w:val="0"/>
              </w:rPr>
            </w:pPr>
            <w:r w:rsidRPr="003629A3">
              <w:t>7</w:t>
            </w:r>
          </w:p>
        </w:tc>
        <w:tc>
          <w:tcPr>
            <w:tcW w:w="1379" w:type="dxa"/>
          </w:tcPr>
          <w:p w14:paraId="2CFBC0CE" w14:textId="77777777"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Provider ID Address Location Code</w:t>
            </w:r>
          </w:p>
        </w:tc>
        <w:tc>
          <w:tcPr>
            <w:tcW w:w="7559" w:type="dxa"/>
          </w:tcPr>
          <w:p w14:paraId="635B3232" w14:textId="3DA06B59"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Code to identify address location of Provider ID in Field # 2.</w:t>
            </w:r>
          </w:p>
        </w:tc>
        <w:tc>
          <w:tcPr>
            <w:tcW w:w="810" w:type="dxa"/>
          </w:tcPr>
          <w:p w14:paraId="3CA1811B" w14:textId="77777777" w:rsidR="00912AA4" w:rsidRPr="001C7169" w:rsidRDefault="005904B2" w:rsidP="00ED513A">
            <w:pPr>
              <w:pStyle w:val="TableText"/>
              <w:cnfStyle w:val="000000100000" w:firstRow="0" w:lastRow="0" w:firstColumn="0" w:lastColumn="0" w:oddVBand="0" w:evenVBand="0" w:oddHBand="1" w:evenHBand="0" w:firstRowFirstColumn="0" w:firstRowLastColumn="0" w:lastRowFirstColumn="0" w:lastRowLastColumn="0"/>
            </w:pPr>
            <w:r w:rsidRPr="001C7169">
              <w:t>1</w:t>
            </w:r>
            <w:r w:rsidR="001D7C06" w:rsidRPr="001C7169">
              <w:t>5</w:t>
            </w:r>
          </w:p>
        </w:tc>
        <w:tc>
          <w:tcPr>
            <w:tcW w:w="1080" w:type="dxa"/>
          </w:tcPr>
          <w:p w14:paraId="1AE2B397" w14:textId="77777777" w:rsidR="00912AA4" w:rsidRPr="001C7169" w:rsidRDefault="001D7C06" w:rsidP="00ED513A">
            <w:pPr>
              <w:pStyle w:val="TableText"/>
              <w:cnfStyle w:val="000000100000" w:firstRow="0" w:lastRow="0" w:firstColumn="0" w:lastColumn="0" w:oddVBand="0" w:evenVBand="0" w:oddHBand="1" w:evenHBand="0" w:firstRowFirstColumn="0" w:firstRowLastColumn="0" w:lastRowFirstColumn="0" w:lastRowLastColumn="0"/>
            </w:pPr>
            <w:r w:rsidRPr="001C7169">
              <w:t>C</w:t>
            </w:r>
          </w:p>
        </w:tc>
      </w:tr>
    </w:tbl>
    <w:p w14:paraId="3E24CB30" w14:textId="23B43D93" w:rsidR="00D426C9" w:rsidRPr="00872348" w:rsidRDefault="00C75FD9" w:rsidP="006F75E4">
      <w:pPr>
        <w:pStyle w:val="Heading2"/>
        <w:numPr>
          <w:ilvl w:val="0"/>
          <w:numId w:val="0"/>
        </w:numPr>
        <w:ind w:left="720" w:hanging="720"/>
      </w:pPr>
      <w:bookmarkStart w:id="519" w:name="_Toc376248298"/>
      <w:bookmarkStart w:id="520" w:name="_Toc461694001"/>
      <w:bookmarkStart w:id="521" w:name="_Toc461694131"/>
      <w:bookmarkStart w:id="522" w:name="_Toc495502509"/>
      <w:bookmarkStart w:id="523" w:name="_Toc495504794"/>
      <w:bookmarkStart w:id="524" w:name="_Toc500522898"/>
      <w:bookmarkStart w:id="525" w:name="_Toc2693364"/>
      <w:bookmarkStart w:id="526" w:name="_Toc92729706"/>
      <w:bookmarkStart w:id="527" w:name="_Toc92657011"/>
      <w:bookmarkStart w:id="528" w:name="_Toc97544026"/>
      <w:bookmarkStart w:id="529" w:name="_Toc99017087"/>
      <w:r>
        <w:t xml:space="preserve">3.4   </w:t>
      </w:r>
      <w:r w:rsidR="00772716" w:rsidRPr="002D59E7">
        <w:t>Additional</w:t>
      </w:r>
      <w:r w:rsidR="00031D14" w:rsidRPr="002D59E7">
        <w:t xml:space="preserve"> Reference </w:t>
      </w:r>
      <w:r w:rsidR="00D426C9" w:rsidRPr="002D59E7">
        <w:t>Data Set Elements</w:t>
      </w:r>
      <w:bookmarkEnd w:id="519"/>
      <w:bookmarkEnd w:id="520"/>
      <w:bookmarkEnd w:id="521"/>
      <w:bookmarkEnd w:id="522"/>
      <w:bookmarkEnd w:id="523"/>
      <w:bookmarkEnd w:id="524"/>
      <w:bookmarkEnd w:id="525"/>
      <w:bookmarkEnd w:id="526"/>
      <w:bookmarkEnd w:id="527"/>
      <w:r w:rsidR="002123FE">
        <w:t xml:space="preserve"> (MBHP only)</w:t>
      </w:r>
      <w:bookmarkEnd w:id="528"/>
      <w:bookmarkEnd w:id="529"/>
    </w:p>
    <w:p w14:paraId="533CE90D" w14:textId="24C8E7D5" w:rsidR="00EC17B8" w:rsidRDefault="00EC17B8" w:rsidP="00E20BBA">
      <w:r w:rsidRPr="00997C7C">
        <w:t>These files currently apply only to MBHP.</w:t>
      </w:r>
    </w:p>
    <w:tbl>
      <w:tblPr>
        <w:tblW w:w="8405" w:type="dxa"/>
        <w:tblLook w:val="04A0" w:firstRow="1" w:lastRow="0" w:firstColumn="1" w:lastColumn="0" w:noHBand="0" w:noVBand="1"/>
      </w:tblPr>
      <w:tblGrid>
        <w:gridCol w:w="6930"/>
        <w:gridCol w:w="827"/>
        <w:gridCol w:w="648"/>
      </w:tblGrid>
      <w:tr w:rsidR="000D46E2" w:rsidRPr="00872348" w14:paraId="5B4CE123" w14:textId="77777777" w:rsidTr="00DF7F7D">
        <w:trPr>
          <w:trHeight w:val="432"/>
        </w:trPr>
        <w:tc>
          <w:tcPr>
            <w:tcW w:w="6930" w:type="dxa"/>
            <w:noWrap/>
          </w:tcPr>
          <w:p w14:paraId="6018772E" w14:textId="77777777" w:rsidR="000D46E2" w:rsidRPr="000D46E2" w:rsidRDefault="000D46E2" w:rsidP="004D17D2">
            <w:pPr>
              <w:spacing w:after="0"/>
              <w:rPr>
                <w:rStyle w:val="ZBold"/>
              </w:rPr>
            </w:pPr>
            <w:r w:rsidRPr="000D46E2">
              <w:rPr>
                <w:rStyle w:val="ZBold"/>
              </w:rPr>
              <w:t>Authorization Type Data Set Elements</w:t>
            </w:r>
          </w:p>
        </w:tc>
        <w:tc>
          <w:tcPr>
            <w:tcW w:w="827" w:type="dxa"/>
          </w:tcPr>
          <w:p w14:paraId="25A11128" w14:textId="77777777" w:rsidR="000D46E2" w:rsidRPr="00872348" w:rsidRDefault="000D46E2" w:rsidP="00DF7F7D">
            <w:pPr>
              <w:jc w:val="center"/>
            </w:pPr>
          </w:p>
        </w:tc>
        <w:tc>
          <w:tcPr>
            <w:tcW w:w="648" w:type="dxa"/>
          </w:tcPr>
          <w:p w14:paraId="2F1BDF29" w14:textId="77777777" w:rsidR="000D46E2" w:rsidRPr="00872348" w:rsidRDefault="000D46E2" w:rsidP="00DF7F7D">
            <w:pPr>
              <w:jc w:val="center"/>
            </w:pPr>
          </w:p>
        </w:tc>
      </w:tr>
    </w:tbl>
    <w:tbl>
      <w:tblPr>
        <w:tblStyle w:val="MMISTable"/>
        <w:tblW w:w="10705" w:type="dxa"/>
        <w:tblLook w:val="04A0" w:firstRow="1" w:lastRow="0" w:firstColumn="1" w:lastColumn="0" w:noHBand="0" w:noVBand="1"/>
      </w:tblPr>
      <w:tblGrid>
        <w:gridCol w:w="620"/>
        <w:gridCol w:w="2345"/>
        <w:gridCol w:w="5670"/>
        <w:gridCol w:w="990"/>
        <w:gridCol w:w="1080"/>
      </w:tblGrid>
      <w:tr w:rsidR="006B3A36" w:rsidRPr="00C91BD4" w14:paraId="55ED2F0E" w14:textId="77777777" w:rsidTr="00AF7EF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620" w:type="dxa"/>
          </w:tcPr>
          <w:p w14:paraId="17A7E7B2" w14:textId="77777777" w:rsidR="00754BC1" w:rsidRPr="006F75E4" w:rsidRDefault="00754BC1" w:rsidP="00E20BBA">
            <w:r w:rsidRPr="006F75E4">
              <w:t>#</w:t>
            </w:r>
          </w:p>
        </w:tc>
        <w:tc>
          <w:tcPr>
            <w:tcW w:w="2345" w:type="dxa"/>
          </w:tcPr>
          <w:p w14:paraId="1F7046DF" w14:textId="77777777" w:rsidR="00754BC1" w:rsidRPr="006F75E4" w:rsidRDefault="00754BC1" w:rsidP="00E20BBA">
            <w:pPr>
              <w:cnfStyle w:val="100000000000" w:firstRow="1" w:lastRow="0" w:firstColumn="0" w:lastColumn="0" w:oddVBand="0" w:evenVBand="0" w:oddHBand="0" w:evenHBand="0" w:firstRowFirstColumn="0" w:firstRowLastColumn="0" w:lastRowFirstColumn="0" w:lastRowLastColumn="0"/>
            </w:pPr>
            <w:r w:rsidRPr="006F75E4">
              <w:t>Field Name</w:t>
            </w:r>
          </w:p>
        </w:tc>
        <w:tc>
          <w:tcPr>
            <w:tcW w:w="5670" w:type="dxa"/>
          </w:tcPr>
          <w:p w14:paraId="315B9D1F" w14:textId="77777777" w:rsidR="00754BC1" w:rsidRPr="006F75E4" w:rsidRDefault="00754BC1" w:rsidP="00E20BBA">
            <w:pPr>
              <w:cnfStyle w:val="100000000000" w:firstRow="1" w:lastRow="0" w:firstColumn="0" w:lastColumn="0" w:oddVBand="0" w:evenVBand="0" w:oddHBand="0" w:evenHBand="0" w:firstRowFirstColumn="0" w:firstRowLastColumn="0" w:lastRowFirstColumn="0" w:lastRowLastColumn="0"/>
            </w:pPr>
            <w:r w:rsidRPr="006F75E4">
              <w:t>Description</w:t>
            </w:r>
          </w:p>
        </w:tc>
        <w:tc>
          <w:tcPr>
            <w:tcW w:w="990" w:type="dxa"/>
          </w:tcPr>
          <w:p w14:paraId="22A78C60" w14:textId="77777777" w:rsidR="00754BC1" w:rsidRPr="006F75E4" w:rsidRDefault="00754BC1" w:rsidP="00E20BBA">
            <w:pPr>
              <w:cnfStyle w:val="100000000000" w:firstRow="1" w:lastRow="0" w:firstColumn="0" w:lastColumn="0" w:oddVBand="0" w:evenVBand="0" w:oddHBand="0" w:evenHBand="0" w:firstRowFirstColumn="0" w:firstRowLastColumn="0" w:lastRowFirstColumn="0" w:lastRowLastColumn="0"/>
            </w:pPr>
            <w:r w:rsidRPr="006F75E4">
              <w:t>Length</w:t>
            </w:r>
          </w:p>
        </w:tc>
        <w:tc>
          <w:tcPr>
            <w:tcW w:w="1080" w:type="dxa"/>
          </w:tcPr>
          <w:p w14:paraId="10C0F7C0" w14:textId="77777777" w:rsidR="00754BC1" w:rsidRPr="006F75E4" w:rsidRDefault="00754BC1" w:rsidP="00E20BBA">
            <w:pPr>
              <w:cnfStyle w:val="100000000000" w:firstRow="1" w:lastRow="0" w:firstColumn="0" w:lastColumn="0" w:oddVBand="0" w:evenVBand="0" w:oddHBand="0" w:evenHBand="0" w:firstRowFirstColumn="0" w:firstRowLastColumn="0" w:lastRowFirstColumn="0" w:lastRowLastColumn="0"/>
            </w:pPr>
            <w:r w:rsidRPr="006F75E4">
              <w:t>Data Type</w:t>
            </w:r>
          </w:p>
        </w:tc>
      </w:tr>
      <w:tr w:rsidR="00754BC1" w:rsidRPr="00C91BD4" w14:paraId="4549D779"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dxa"/>
          </w:tcPr>
          <w:p w14:paraId="07330FAB" w14:textId="77777777" w:rsidR="00754BC1" w:rsidRPr="004D17D2" w:rsidRDefault="00754BC1" w:rsidP="00AC0016">
            <w:pPr>
              <w:spacing w:after="0"/>
              <w:rPr>
                <w:b w:val="0"/>
                <w:bCs w:val="0"/>
                <w:sz w:val="20"/>
                <w:szCs w:val="20"/>
              </w:rPr>
            </w:pPr>
            <w:r w:rsidRPr="00EF1368">
              <w:rPr>
                <w:sz w:val="20"/>
                <w:szCs w:val="20"/>
              </w:rPr>
              <w:t>1</w:t>
            </w:r>
          </w:p>
        </w:tc>
        <w:tc>
          <w:tcPr>
            <w:tcW w:w="2345" w:type="dxa"/>
          </w:tcPr>
          <w:p w14:paraId="4CECD5F5"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Org. Code</w:t>
            </w:r>
          </w:p>
        </w:tc>
        <w:tc>
          <w:tcPr>
            <w:tcW w:w="5670" w:type="dxa"/>
          </w:tcPr>
          <w:p w14:paraId="01E53B98" w14:textId="7B48F6E5" w:rsidR="00754BC1" w:rsidRPr="00AF7EFD" w:rsidRDefault="00754BC1"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Unique ID assigned by MH DW to each submitting organization.</w:t>
            </w:r>
          </w:p>
        </w:tc>
        <w:tc>
          <w:tcPr>
            <w:tcW w:w="990" w:type="dxa"/>
          </w:tcPr>
          <w:p w14:paraId="522BDE28"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080" w:type="dxa"/>
          </w:tcPr>
          <w:p w14:paraId="77F67740"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754BC1" w:rsidRPr="00C91BD4" w14:paraId="3A33FF14" w14:textId="77777777" w:rsidTr="00AF7EF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dxa"/>
          </w:tcPr>
          <w:p w14:paraId="3CDC154C" w14:textId="77777777" w:rsidR="00754BC1" w:rsidRPr="004D17D2" w:rsidRDefault="00754BC1" w:rsidP="00AC0016">
            <w:pPr>
              <w:spacing w:after="0"/>
              <w:rPr>
                <w:b w:val="0"/>
                <w:bCs w:val="0"/>
                <w:sz w:val="20"/>
                <w:szCs w:val="20"/>
              </w:rPr>
            </w:pPr>
            <w:r w:rsidRPr="00EF1368">
              <w:rPr>
                <w:sz w:val="20"/>
                <w:szCs w:val="20"/>
              </w:rPr>
              <w:t>2</w:t>
            </w:r>
          </w:p>
        </w:tc>
        <w:tc>
          <w:tcPr>
            <w:tcW w:w="2345" w:type="dxa"/>
          </w:tcPr>
          <w:p w14:paraId="7C2AC93B" w14:textId="3934AC8C" w:rsidR="00754BC1" w:rsidRPr="00AF7EFD" w:rsidRDefault="00754BC1"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ATHTYP</w:t>
            </w:r>
          </w:p>
        </w:tc>
        <w:tc>
          <w:tcPr>
            <w:tcW w:w="5670" w:type="dxa"/>
          </w:tcPr>
          <w:p w14:paraId="1076C988" w14:textId="3E3842CB" w:rsidR="00754BC1" w:rsidRPr="00AF7EFD" w:rsidRDefault="0091227D"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Two-digit</w:t>
            </w:r>
            <w:r w:rsidR="00754BC1" w:rsidRPr="00AF7EFD">
              <w:rPr>
                <w:sz w:val="20"/>
                <w:szCs w:val="20"/>
              </w:rPr>
              <w:t xml:space="preserve"> code identifying the type of service.</w:t>
            </w:r>
          </w:p>
        </w:tc>
        <w:tc>
          <w:tcPr>
            <w:tcW w:w="990" w:type="dxa"/>
          </w:tcPr>
          <w:p w14:paraId="381E2BDE" w14:textId="77777777" w:rsidR="00754BC1" w:rsidRPr="00AF7EFD" w:rsidRDefault="00754BC1"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080" w:type="dxa"/>
          </w:tcPr>
          <w:p w14:paraId="7885A5BB" w14:textId="77777777" w:rsidR="00754BC1" w:rsidRPr="00AF7EFD" w:rsidRDefault="00754BC1"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6B3A36" w:rsidRPr="00C91BD4" w14:paraId="1BDF6DF2"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dxa"/>
          </w:tcPr>
          <w:p w14:paraId="77CD7DC0" w14:textId="77777777" w:rsidR="00754BC1" w:rsidRPr="004D17D2" w:rsidRDefault="00754BC1" w:rsidP="00AC0016">
            <w:pPr>
              <w:spacing w:after="0"/>
              <w:rPr>
                <w:b w:val="0"/>
                <w:bCs w:val="0"/>
                <w:sz w:val="20"/>
                <w:szCs w:val="20"/>
              </w:rPr>
            </w:pPr>
            <w:r w:rsidRPr="00EF1368">
              <w:rPr>
                <w:sz w:val="20"/>
                <w:szCs w:val="20"/>
              </w:rPr>
              <w:t>3</w:t>
            </w:r>
          </w:p>
        </w:tc>
        <w:tc>
          <w:tcPr>
            <w:tcW w:w="2345" w:type="dxa"/>
          </w:tcPr>
          <w:p w14:paraId="215E26A3"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ATHTYP DESCRIPTION</w:t>
            </w:r>
          </w:p>
        </w:tc>
        <w:tc>
          <w:tcPr>
            <w:tcW w:w="5670" w:type="dxa"/>
          </w:tcPr>
          <w:p w14:paraId="33FD06AB"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Description for the ATHYTYP codes.</w:t>
            </w:r>
          </w:p>
        </w:tc>
        <w:tc>
          <w:tcPr>
            <w:tcW w:w="990" w:type="dxa"/>
          </w:tcPr>
          <w:p w14:paraId="0CF5A497"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100</w:t>
            </w:r>
          </w:p>
        </w:tc>
        <w:tc>
          <w:tcPr>
            <w:tcW w:w="1080" w:type="dxa"/>
          </w:tcPr>
          <w:p w14:paraId="46B7FFDC"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w:t>
            </w:r>
          </w:p>
        </w:tc>
      </w:tr>
    </w:tbl>
    <w:p w14:paraId="2D38C5C0" w14:textId="77777777" w:rsidR="00B406E2" w:rsidRDefault="00B406E2" w:rsidP="00AF7EFD">
      <w:pPr>
        <w:spacing w:after="0"/>
      </w:pPr>
    </w:p>
    <w:p w14:paraId="54F3CFB2" w14:textId="5597F6C1" w:rsidR="000D46E2" w:rsidRPr="000D46E2" w:rsidRDefault="000D46E2" w:rsidP="00947DAA">
      <w:pPr>
        <w:keepNext/>
        <w:spacing w:after="0"/>
        <w:rPr>
          <w:rStyle w:val="ZBold"/>
        </w:rPr>
      </w:pPr>
      <w:r w:rsidRPr="000D46E2">
        <w:rPr>
          <w:rStyle w:val="ZBold"/>
        </w:rPr>
        <w:t>Claim Type Data Set Elements</w:t>
      </w:r>
    </w:p>
    <w:tbl>
      <w:tblPr>
        <w:tblStyle w:val="MMISTable"/>
        <w:tblW w:w="10705" w:type="dxa"/>
        <w:tblLook w:val="04A0" w:firstRow="1" w:lastRow="0" w:firstColumn="1" w:lastColumn="0" w:noHBand="0" w:noVBand="1"/>
      </w:tblPr>
      <w:tblGrid>
        <w:gridCol w:w="539"/>
        <w:gridCol w:w="2426"/>
        <w:gridCol w:w="5760"/>
        <w:gridCol w:w="900"/>
        <w:gridCol w:w="1080"/>
      </w:tblGrid>
      <w:tr w:rsidR="006B3A36" w:rsidRPr="00610EA0" w14:paraId="4F080196" w14:textId="77777777" w:rsidTr="00AF7EFD">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539" w:type="dxa"/>
          </w:tcPr>
          <w:p w14:paraId="2EB8FB20" w14:textId="77777777" w:rsidR="00242139" w:rsidRPr="006F75E4" w:rsidRDefault="00242139" w:rsidP="00AC0016">
            <w:pPr>
              <w:spacing w:after="0"/>
            </w:pPr>
            <w:r w:rsidRPr="006F75E4">
              <w:t>#</w:t>
            </w:r>
          </w:p>
        </w:tc>
        <w:tc>
          <w:tcPr>
            <w:tcW w:w="2426" w:type="dxa"/>
          </w:tcPr>
          <w:p w14:paraId="0986C69B"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Field Name</w:t>
            </w:r>
          </w:p>
        </w:tc>
        <w:tc>
          <w:tcPr>
            <w:tcW w:w="5760" w:type="dxa"/>
          </w:tcPr>
          <w:p w14:paraId="127DE2D5"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Description</w:t>
            </w:r>
          </w:p>
        </w:tc>
        <w:tc>
          <w:tcPr>
            <w:tcW w:w="900" w:type="dxa"/>
          </w:tcPr>
          <w:p w14:paraId="0273B38A"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Length</w:t>
            </w:r>
          </w:p>
        </w:tc>
        <w:tc>
          <w:tcPr>
            <w:tcW w:w="1080" w:type="dxa"/>
          </w:tcPr>
          <w:p w14:paraId="2BBB646A"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Data Type</w:t>
            </w:r>
          </w:p>
        </w:tc>
      </w:tr>
      <w:tr w:rsidR="00242139" w:rsidRPr="00610EA0" w14:paraId="4D2801F3" w14:textId="77777777" w:rsidTr="00AF7EF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39" w:type="dxa"/>
          </w:tcPr>
          <w:p w14:paraId="0131C87D" w14:textId="77777777" w:rsidR="00242139" w:rsidRPr="004D17D2" w:rsidRDefault="00242139" w:rsidP="00AC0016">
            <w:pPr>
              <w:spacing w:after="0"/>
              <w:rPr>
                <w:b w:val="0"/>
                <w:bCs w:val="0"/>
                <w:sz w:val="20"/>
                <w:szCs w:val="20"/>
              </w:rPr>
            </w:pPr>
            <w:r w:rsidRPr="00EF1368">
              <w:rPr>
                <w:sz w:val="20"/>
                <w:szCs w:val="20"/>
              </w:rPr>
              <w:t>1</w:t>
            </w:r>
          </w:p>
        </w:tc>
        <w:tc>
          <w:tcPr>
            <w:tcW w:w="2426" w:type="dxa"/>
          </w:tcPr>
          <w:p w14:paraId="6DE51396" w14:textId="7E6A7DFA" w:rsidR="00242139" w:rsidRPr="00AF7EFD" w:rsidRDefault="00242139"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Org. Code</w:t>
            </w:r>
          </w:p>
        </w:tc>
        <w:tc>
          <w:tcPr>
            <w:tcW w:w="5760" w:type="dxa"/>
          </w:tcPr>
          <w:p w14:paraId="082D59D5" w14:textId="77777777" w:rsidR="00242139" w:rsidRPr="00AF7EFD" w:rsidRDefault="00242139"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Unique ID assigned in MassHealth DW to each submitting organization</w:t>
            </w:r>
          </w:p>
        </w:tc>
        <w:tc>
          <w:tcPr>
            <w:tcW w:w="900" w:type="dxa"/>
          </w:tcPr>
          <w:p w14:paraId="4EDBF474" w14:textId="77777777" w:rsidR="00242139" w:rsidRPr="00AF7EFD" w:rsidRDefault="00242139"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080" w:type="dxa"/>
          </w:tcPr>
          <w:p w14:paraId="673DE932" w14:textId="77777777" w:rsidR="00242139" w:rsidRPr="00AF7EFD" w:rsidRDefault="00242139"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242139" w:rsidRPr="00610EA0" w14:paraId="2B2A2E8B" w14:textId="77777777" w:rsidTr="00AF7EFD">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39" w:type="dxa"/>
          </w:tcPr>
          <w:p w14:paraId="12DF9881" w14:textId="77777777" w:rsidR="00242139" w:rsidRPr="004D17D2" w:rsidRDefault="00242139" w:rsidP="00AC0016">
            <w:pPr>
              <w:spacing w:after="0"/>
              <w:rPr>
                <w:b w:val="0"/>
                <w:bCs w:val="0"/>
                <w:sz w:val="20"/>
                <w:szCs w:val="20"/>
              </w:rPr>
            </w:pPr>
            <w:r w:rsidRPr="00EF1368">
              <w:rPr>
                <w:sz w:val="20"/>
                <w:szCs w:val="20"/>
              </w:rPr>
              <w:t>2</w:t>
            </w:r>
          </w:p>
        </w:tc>
        <w:tc>
          <w:tcPr>
            <w:tcW w:w="2426" w:type="dxa"/>
          </w:tcPr>
          <w:p w14:paraId="26EA3C72" w14:textId="77777777" w:rsidR="00242139" w:rsidRPr="00AF7EFD" w:rsidRDefault="00242139"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CLATYP</w:t>
            </w:r>
          </w:p>
        </w:tc>
        <w:tc>
          <w:tcPr>
            <w:tcW w:w="5760" w:type="dxa"/>
          </w:tcPr>
          <w:p w14:paraId="031DA202" w14:textId="566FCA11" w:rsidR="00242139" w:rsidRPr="00AF7EFD" w:rsidRDefault="00242139"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Code identifying a service.</w:t>
            </w:r>
          </w:p>
        </w:tc>
        <w:tc>
          <w:tcPr>
            <w:tcW w:w="900" w:type="dxa"/>
          </w:tcPr>
          <w:p w14:paraId="22DCC9DF" w14:textId="77777777" w:rsidR="00242139" w:rsidRPr="00AF7EFD" w:rsidRDefault="00242139"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080" w:type="dxa"/>
          </w:tcPr>
          <w:p w14:paraId="0B392AC3" w14:textId="77777777" w:rsidR="00242139" w:rsidRPr="00AF7EFD" w:rsidRDefault="00242139"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B406E2" w:rsidRPr="00610EA0" w14:paraId="1ADC4AC8" w14:textId="77777777" w:rsidTr="00AC001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39" w:type="dxa"/>
          </w:tcPr>
          <w:p w14:paraId="05F28B62" w14:textId="7E9CE5B0" w:rsidR="00B406E2" w:rsidRPr="004D17D2" w:rsidRDefault="00931B53" w:rsidP="00AC0016">
            <w:pPr>
              <w:spacing w:after="0"/>
              <w:rPr>
                <w:b w:val="0"/>
                <w:bCs w:val="0"/>
                <w:sz w:val="20"/>
                <w:szCs w:val="20"/>
              </w:rPr>
            </w:pPr>
            <w:r w:rsidRPr="00EF1368">
              <w:rPr>
                <w:sz w:val="20"/>
                <w:szCs w:val="20"/>
              </w:rPr>
              <w:t>3</w:t>
            </w:r>
          </w:p>
        </w:tc>
        <w:tc>
          <w:tcPr>
            <w:tcW w:w="2426" w:type="dxa"/>
          </w:tcPr>
          <w:p w14:paraId="44D9E06E" w14:textId="67C0A11A" w:rsidR="00B406E2" w:rsidRPr="00AF7EFD" w:rsidRDefault="009C2F49" w:rsidP="00AC0016">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CLATYP DESCRIPTION</w:t>
            </w:r>
          </w:p>
        </w:tc>
        <w:tc>
          <w:tcPr>
            <w:tcW w:w="5760" w:type="dxa"/>
          </w:tcPr>
          <w:p w14:paraId="7583ADC8" w14:textId="3F48BA1F" w:rsidR="00B406E2" w:rsidRPr="00AF7EFD" w:rsidRDefault="00B809AF" w:rsidP="00AC0016">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Description for the CLATYP codes</w:t>
            </w:r>
          </w:p>
        </w:tc>
        <w:tc>
          <w:tcPr>
            <w:tcW w:w="900" w:type="dxa"/>
          </w:tcPr>
          <w:p w14:paraId="57AEB8FB" w14:textId="37AA0558" w:rsidR="00B406E2" w:rsidRPr="00AF7EFD" w:rsidRDefault="004673EE" w:rsidP="00AC0016">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CF04D8">
              <w:rPr>
                <w:rFonts w:cs="Calibri"/>
                <w:sz w:val="20"/>
                <w:szCs w:val="20"/>
              </w:rPr>
              <w:t>100</w:t>
            </w:r>
          </w:p>
        </w:tc>
        <w:tc>
          <w:tcPr>
            <w:tcW w:w="1080" w:type="dxa"/>
          </w:tcPr>
          <w:p w14:paraId="64FB619A" w14:textId="109BC262" w:rsidR="00B406E2" w:rsidRPr="00AF7EFD" w:rsidRDefault="004673EE" w:rsidP="00AC0016">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CF04D8">
              <w:rPr>
                <w:rFonts w:cs="Calibri"/>
                <w:sz w:val="20"/>
                <w:szCs w:val="20"/>
              </w:rPr>
              <w:t>C</w:t>
            </w:r>
          </w:p>
        </w:tc>
      </w:tr>
    </w:tbl>
    <w:p w14:paraId="6B62DFB0" w14:textId="1DB7182D" w:rsidR="00E72078" w:rsidRDefault="00E72078" w:rsidP="00AC0016">
      <w:pPr>
        <w:spacing w:after="0"/>
      </w:pPr>
    </w:p>
    <w:p w14:paraId="14273836" w14:textId="4892D939" w:rsidR="006C0403" w:rsidRPr="006C0403" w:rsidRDefault="006C0403" w:rsidP="00AF7EFD">
      <w:pPr>
        <w:spacing w:after="0"/>
        <w:rPr>
          <w:rStyle w:val="ZBold"/>
        </w:rPr>
      </w:pPr>
      <w:r w:rsidRPr="006C0403">
        <w:rPr>
          <w:rStyle w:val="ZBold"/>
        </w:rPr>
        <w:t>Group Number Data Set Elements</w:t>
      </w:r>
    </w:p>
    <w:tbl>
      <w:tblPr>
        <w:tblStyle w:val="MMISTable"/>
        <w:tblW w:w="10705" w:type="dxa"/>
        <w:tblLook w:val="04A0" w:firstRow="1" w:lastRow="0" w:firstColumn="1" w:lastColumn="0" w:noHBand="0" w:noVBand="1"/>
      </w:tblPr>
      <w:tblGrid>
        <w:gridCol w:w="540"/>
        <w:gridCol w:w="2425"/>
        <w:gridCol w:w="5760"/>
        <w:gridCol w:w="900"/>
        <w:gridCol w:w="1080"/>
      </w:tblGrid>
      <w:tr w:rsidR="006B3A36" w:rsidRPr="00610EA0" w14:paraId="0E7121F6" w14:textId="77777777" w:rsidTr="00AF7EFD">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0" w:type="dxa"/>
          </w:tcPr>
          <w:p w14:paraId="15510373" w14:textId="77777777" w:rsidR="00242139" w:rsidRPr="006F75E4" w:rsidRDefault="00242139" w:rsidP="00AC0016">
            <w:pPr>
              <w:spacing w:after="0"/>
            </w:pPr>
            <w:r w:rsidRPr="006F75E4">
              <w:t>#</w:t>
            </w:r>
          </w:p>
        </w:tc>
        <w:tc>
          <w:tcPr>
            <w:tcW w:w="2425" w:type="dxa"/>
          </w:tcPr>
          <w:p w14:paraId="5FFE2174"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Field Name</w:t>
            </w:r>
          </w:p>
        </w:tc>
        <w:tc>
          <w:tcPr>
            <w:tcW w:w="5760" w:type="dxa"/>
          </w:tcPr>
          <w:p w14:paraId="33564558"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Description</w:t>
            </w:r>
          </w:p>
        </w:tc>
        <w:tc>
          <w:tcPr>
            <w:tcW w:w="900" w:type="dxa"/>
          </w:tcPr>
          <w:p w14:paraId="0FAF1185"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Length</w:t>
            </w:r>
          </w:p>
        </w:tc>
        <w:tc>
          <w:tcPr>
            <w:tcW w:w="1080" w:type="dxa"/>
          </w:tcPr>
          <w:p w14:paraId="4A3FD8E8"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Data Type</w:t>
            </w:r>
          </w:p>
        </w:tc>
      </w:tr>
      <w:tr w:rsidR="00242139" w:rsidRPr="00610EA0" w14:paraId="493748CD" w14:textId="77777777" w:rsidTr="00AC001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2530A081" w14:textId="77777777" w:rsidR="00242139" w:rsidRPr="004D17D2" w:rsidRDefault="00242139" w:rsidP="008C424C">
            <w:pPr>
              <w:spacing w:after="0"/>
              <w:rPr>
                <w:b w:val="0"/>
                <w:bCs w:val="0"/>
                <w:sz w:val="20"/>
                <w:szCs w:val="20"/>
              </w:rPr>
            </w:pPr>
            <w:r w:rsidRPr="00EF1368">
              <w:rPr>
                <w:sz w:val="20"/>
                <w:szCs w:val="20"/>
              </w:rPr>
              <w:t>1</w:t>
            </w:r>
          </w:p>
        </w:tc>
        <w:tc>
          <w:tcPr>
            <w:tcW w:w="2425" w:type="dxa"/>
          </w:tcPr>
          <w:p w14:paraId="558A28F0" w14:textId="19A7DDE6"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Org. Code</w:t>
            </w:r>
          </w:p>
        </w:tc>
        <w:tc>
          <w:tcPr>
            <w:tcW w:w="5760" w:type="dxa"/>
          </w:tcPr>
          <w:p w14:paraId="3D32C34F" w14:textId="34CC4C5B" w:rsidR="00242139" w:rsidRPr="00AF7EFD" w:rsidRDefault="0024213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Unique ID assigned by MH DW to each submitting organization.</w:t>
            </w:r>
          </w:p>
        </w:tc>
        <w:tc>
          <w:tcPr>
            <w:tcW w:w="900" w:type="dxa"/>
          </w:tcPr>
          <w:p w14:paraId="5F7B7EEB"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080" w:type="dxa"/>
          </w:tcPr>
          <w:p w14:paraId="1FC0F9AE"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242139" w:rsidRPr="00610EA0" w14:paraId="2F056FC1" w14:textId="77777777" w:rsidTr="00AC0016">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68F0A9FA" w14:textId="77777777" w:rsidR="00242139" w:rsidRPr="004D17D2" w:rsidRDefault="00242139" w:rsidP="008C424C">
            <w:pPr>
              <w:spacing w:after="0"/>
              <w:rPr>
                <w:b w:val="0"/>
                <w:bCs w:val="0"/>
                <w:sz w:val="20"/>
                <w:szCs w:val="20"/>
              </w:rPr>
            </w:pPr>
            <w:r w:rsidRPr="00EF1368">
              <w:rPr>
                <w:sz w:val="20"/>
                <w:szCs w:val="20"/>
              </w:rPr>
              <w:t>2</w:t>
            </w:r>
          </w:p>
        </w:tc>
        <w:tc>
          <w:tcPr>
            <w:tcW w:w="2425" w:type="dxa"/>
          </w:tcPr>
          <w:p w14:paraId="1E1DB986" w14:textId="1C99FC34" w:rsidR="00242139" w:rsidRPr="00AF7EFD" w:rsidRDefault="0024213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Member Rating Category</w:t>
            </w:r>
          </w:p>
        </w:tc>
        <w:tc>
          <w:tcPr>
            <w:tcW w:w="5760" w:type="dxa"/>
          </w:tcPr>
          <w:p w14:paraId="75631308"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Description for the Member Rating</w:t>
            </w:r>
          </w:p>
          <w:p w14:paraId="74DE1370" w14:textId="70885416"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Category.</w:t>
            </w:r>
          </w:p>
        </w:tc>
        <w:tc>
          <w:tcPr>
            <w:tcW w:w="900" w:type="dxa"/>
          </w:tcPr>
          <w:p w14:paraId="069CA182"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50</w:t>
            </w:r>
          </w:p>
        </w:tc>
        <w:tc>
          <w:tcPr>
            <w:tcW w:w="1080" w:type="dxa"/>
          </w:tcPr>
          <w:p w14:paraId="41ECA868"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242139" w:rsidRPr="00610EA0" w14:paraId="12A5168F" w14:textId="77777777" w:rsidTr="00AC001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7E9D0E02" w14:textId="77777777" w:rsidR="00242139" w:rsidRPr="004D17D2" w:rsidRDefault="00242139" w:rsidP="008C424C">
            <w:pPr>
              <w:spacing w:after="0"/>
              <w:rPr>
                <w:b w:val="0"/>
                <w:bCs w:val="0"/>
                <w:sz w:val="20"/>
                <w:szCs w:val="20"/>
              </w:rPr>
            </w:pPr>
            <w:r w:rsidRPr="00EF1368">
              <w:rPr>
                <w:sz w:val="20"/>
                <w:szCs w:val="20"/>
              </w:rPr>
              <w:t>3</w:t>
            </w:r>
          </w:p>
        </w:tc>
        <w:tc>
          <w:tcPr>
            <w:tcW w:w="2425" w:type="dxa"/>
          </w:tcPr>
          <w:p w14:paraId="6A2F6D31"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DMA/DMH Indicator</w:t>
            </w:r>
          </w:p>
        </w:tc>
        <w:tc>
          <w:tcPr>
            <w:tcW w:w="5760" w:type="dxa"/>
          </w:tcPr>
          <w:p w14:paraId="387CE46A"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Description for the DMA/DMH Indicator.</w:t>
            </w:r>
          </w:p>
        </w:tc>
        <w:tc>
          <w:tcPr>
            <w:tcW w:w="900" w:type="dxa"/>
          </w:tcPr>
          <w:p w14:paraId="2A539AC3"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w:t>
            </w:r>
          </w:p>
        </w:tc>
        <w:tc>
          <w:tcPr>
            <w:tcW w:w="1080" w:type="dxa"/>
          </w:tcPr>
          <w:p w14:paraId="64650607"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w:t>
            </w:r>
          </w:p>
        </w:tc>
      </w:tr>
      <w:tr w:rsidR="00242139" w:rsidRPr="00610EA0" w14:paraId="2821482E" w14:textId="77777777" w:rsidTr="00AC0016">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625F2185" w14:textId="77777777" w:rsidR="00242139" w:rsidRPr="004D17D2" w:rsidRDefault="00242139" w:rsidP="008C424C">
            <w:pPr>
              <w:spacing w:after="0"/>
              <w:rPr>
                <w:b w:val="0"/>
                <w:bCs w:val="0"/>
                <w:sz w:val="20"/>
                <w:szCs w:val="20"/>
              </w:rPr>
            </w:pPr>
            <w:r w:rsidRPr="00EF1368">
              <w:rPr>
                <w:sz w:val="20"/>
                <w:szCs w:val="20"/>
              </w:rPr>
              <w:t>4</w:t>
            </w:r>
          </w:p>
        </w:tc>
        <w:tc>
          <w:tcPr>
            <w:tcW w:w="2425" w:type="dxa"/>
          </w:tcPr>
          <w:p w14:paraId="6FBE4764" w14:textId="5A6D12C2" w:rsidR="00242139" w:rsidRPr="00AF7EFD" w:rsidRDefault="0024213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Eligibility Group Name</w:t>
            </w:r>
          </w:p>
        </w:tc>
        <w:tc>
          <w:tcPr>
            <w:tcW w:w="5760" w:type="dxa"/>
          </w:tcPr>
          <w:p w14:paraId="71C5C67B"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Description for the Eligibility Group Name.</w:t>
            </w:r>
          </w:p>
        </w:tc>
        <w:tc>
          <w:tcPr>
            <w:tcW w:w="900" w:type="dxa"/>
          </w:tcPr>
          <w:p w14:paraId="4B5C3FF7"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100</w:t>
            </w:r>
          </w:p>
        </w:tc>
        <w:tc>
          <w:tcPr>
            <w:tcW w:w="1080" w:type="dxa"/>
          </w:tcPr>
          <w:p w14:paraId="2D0EB422"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242139" w:rsidRPr="00610EA0" w14:paraId="1868E63A" w14:textId="77777777" w:rsidTr="00AC001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1FDADFA9" w14:textId="77777777" w:rsidR="00242139" w:rsidRPr="004D17D2" w:rsidRDefault="00242139" w:rsidP="008C424C">
            <w:pPr>
              <w:spacing w:after="0"/>
              <w:rPr>
                <w:b w:val="0"/>
                <w:bCs w:val="0"/>
                <w:sz w:val="20"/>
                <w:szCs w:val="20"/>
              </w:rPr>
            </w:pPr>
            <w:r w:rsidRPr="00EF1368">
              <w:rPr>
                <w:sz w:val="20"/>
                <w:szCs w:val="20"/>
              </w:rPr>
              <w:t>5</w:t>
            </w:r>
          </w:p>
        </w:tc>
        <w:tc>
          <w:tcPr>
            <w:tcW w:w="2425" w:type="dxa"/>
          </w:tcPr>
          <w:p w14:paraId="2AC30CCB"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Eligibility Group Number</w:t>
            </w:r>
          </w:p>
        </w:tc>
        <w:tc>
          <w:tcPr>
            <w:tcW w:w="5760" w:type="dxa"/>
          </w:tcPr>
          <w:p w14:paraId="17CE9CA5" w14:textId="0F6736F9" w:rsidR="00242139" w:rsidRPr="00AF7EFD" w:rsidRDefault="00893DBF"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Six-digit</w:t>
            </w:r>
            <w:r w:rsidR="00242139" w:rsidRPr="00AF7EFD">
              <w:rPr>
                <w:sz w:val="20"/>
                <w:szCs w:val="20"/>
              </w:rPr>
              <w:t xml:space="preserve"> number identifying the Eligibility Group.</w:t>
            </w:r>
          </w:p>
        </w:tc>
        <w:tc>
          <w:tcPr>
            <w:tcW w:w="900" w:type="dxa"/>
          </w:tcPr>
          <w:p w14:paraId="6C5C11B2"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10</w:t>
            </w:r>
          </w:p>
        </w:tc>
        <w:tc>
          <w:tcPr>
            <w:tcW w:w="1080" w:type="dxa"/>
          </w:tcPr>
          <w:p w14:paraId="231FDCDE"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6B3A36" w:rsidRPr="00610EA0" w14:paraId="425053B2" w14:textId="77777777" w:rsidTr="00AC0016">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0B54EDAE" w14:textId="25757B56" w:rsidR="00242139" w:rsidRPr="004D17D2" w:rsidRDefault="00242139" w:rsidP="008C424C">
            <w:pPr>
              <w:spacing w:after="0"/>
              <w:rPr>
                <w:b w:val="0"/>
                <w:bCs w:val="0"/>
                <w:sz w:val="20"/>
                <w:szCs w:val="20"/>
              </w:rPr>
            </w:pPr>
            <w:r w:rsidRPr="00EF1368">
              <w:rPr>
                <w:sz w:val="20"/>
                <w:szCs w:val="20"/>
              </w:rPr>
              <w:t>6</w:t>
            </w:r>
          </w:p>
        </w:tc>
        <w:tc>
          <w:tcPr>
            <w:tcW w:w="2425" w:type="dxa"/>
          </w:tcPr>
          <w:p w14:paraId="542EDEF0"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MMIS Plan Type</w:t>
            </w:r>
          </w:p>
        </w:tc>
        <w:tc>
          <w:tcPr>
            <w:tcW w:w="5760" w:type="dxa"/>
          </w:tcPr>
          <w:p w14:paraId="252B75E8" w14:textId="05B49E0A" w:rsidR="00242139" w:rsidRPr="00AF7EFD" w:rsidRDefault="00893DBF"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Two-digit</w:t>
            </w:r>
            <w:r w:rsidR="00242139" w:rsidRPr="00AF7EFD">
              <w:rPr>
                <w:sz w:val="20"/>
                <w:szCs w:val="20"/>
              </w:rPr>
              <w:t xml:space="preserve"> code identifying the MMIS Eligibility Plan Type.</w:t>
            </w:r>
          </w:p>
        </w:tc>
        <w:tc>
          <w:tcPr>
            <w:tcW w:w="900" w:type="dxa"/>
          </w:tcPr>
          <w:p w14:paraId="0F56FB28"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1080" w:type="dxa"/>
          </w:tcPr>
          <w:p w14:paraId="16EDF803"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bl>
    <w:p w14:paraId="1EA7ADE1" w14:textId="552F4896" w:rsidR="00105907" w:rsidRDefault="00105907" w:rsidP="008C424C">
      <w:pPr>
        <w:spacing w:after="0"/>
      </w:pPr>
    </w:p>
    <w:p w14:paraId="12007A63" w14:textId="04C9BC5C" w:rsidR="006C0403" w:rsidRPr="005E1704" w:rsidRDefault="006C0403" w:rsidP="00AF7EFD">
      <w:pPr>
        <w:spacing w:after="0"/>
        <w:rPr>
          <w:rStyle w:val="ZBold"/>
        </w:rPr>
      </w:pPr>
      <w:r w:rsidRPr="005E1704">
        <w:rPr>
          <w:rStyle w:val="ZBold"/>
        </w:rPr>
        <w:t>Service Class Data Set Elements</w:t>
      </w:r>
    </w:p>
    <w:tbl>
      <w:tblPr>
        <w:tblStyle w:val="MMISTable"/>
        <w:tblW w:w="10705" w:type="dxa"/>
        <w:tblLook w:val="04A0" w:firstRow="1" w:lastRow="0" w:firstColumn="1" w:lastColumn="0" w:noHBand="0" w:noVBand="1"/>
      </w:tblPr>
      <w:tblGrid>
        <w:gridCol w:w="354"/>
        <w:gridCol w:w="2611"/>
        <w:gridCol w:w="5760"/>
        <w:gridCol w:w="900"/>
        <w:gridCol w:w="1080"/>
      </w:tblGrid>
      <w:tr w:rsidR="006B3A36" w:rsidRPr="00610EA0" w14:paraId="1F5204ED" w14:textId="77777777" w:rsidTr="00853477">
        <w:trPr>
          <w:cnfStyle w:val="100000000000" w:firstRow="1" w:lastRow="0" w:firstColumn="0" w:lastColumn="0" w:oddVBand="0" w:evenVBand="0" w:oddHBand="0" w:evenHBand="0" w:firstRowFirstColumn="0" w:firstRowLastColumn="0" w:lastRowFirstColumn="0" w:lastRowLastColumn="0"/>
          <w:trHeight w:val="448"/>
        </w:trPr>
        <w:tc>
          <w:tcPr>
            <w:cnfStyle w:val="001000000100" w:firstRow="0" w:lastRow="0" w:firstColumn="1" w:lastColumn="0" w:oddVBand="0" w:evenVBand="0" w:oddHBand="0" w:evenHBand="0" w:firstRowFirstColumn="1" w:firstRowLastColumn="0" w:lastRowFirstColumn="0" w:lastRowLastColumn="0"/>
            <w:tcW w:w="354" w:type="dxa"/>
          </w:tcPr>
          <w:p w14:paraId="7AAF9FF6" w14:textId="77777777" w:rsidR="00242139" w:rsidRPr="006F75E4" w:rsidRDefault="00242139" w:rsidP="008C424C">
            <w:pPr>
              <w:spacing w:after="0"/>
            </w:pPr>
            <w:r w:rsidRPr="006F75E4">
              <w:t>#</w:t>
            </w:r>
          </w:p>
        </w:tc>
        <w:tc>
          <w:tcPr>
            <w:tcW w:w="2611" w:type="dxa"/>
          </w:tcPr>
          <w:p w14:paraId="3E988A9E" w14:textId="77777777" w:rsidR="00242139" w:rsidRPr="006F75E4" w:rsidRDefault="00242139" w:rsidP="008C424C">
            <w:pPr>
              <w:spacing w:after="0"/>
              <w:cnfStyle w:val="100000000000" w:firstRow="1" w:lastRow="0" w:firstColumn="0" w:lastColumn="0" w:oddVBand="0" w:evenVBand="0" w:oddHBand="0" w:evenHBand="0" w:firstRowFirstColumn="0" w:firstRowLastColumn="0" w:lastRowFirstColumn="0" w:lastRowLastColumn="0"/>
            </w:pPr>
            <w:r w:rsidRPr="006F75E4">
              <w:t>Field Name</w:t>
            </w:r>
          </w:p>
        </w:tc>
        <w:tc>
          <w:tcPr>
            <w:tcW w:w="5760" w:type="dxa"/>
          </w:tcPr>
          <w:p w14:paraId="7D0A98C0" w14:textId="6A26D1BD" w:rsidR="00242139" w:rsidRPr="006F75E4" w:rsidRDefault="00242139" w:rsidP="008C424C">
            <w:pPr>
              <w:spacing w:after="0"/>
              <w:cnfStyle w:val="100000000000" w:firstRow="1" w:lastRow="0" w:firstColumn="0" w:lastColumn="0" w:oddVBand="0" w:evenVBand="0" w:oddHBand="0" w:evenHBand="0" w:firstRowFirstColumn="0" w:firstRowLastColumn="0" w:lastRowFirstColumn="0" w:lastRowLastColumn="0"/>
            </w:pPr>
            <w:r w:rsidRPr="006F75E4">
              <w:t>Description</w:t>
            </w:r>
          </w:p>
        </w:tc>
        <w:tc>
          <w:tcPr>
            <w:tcW w:w="900" w:type="dxa"/>
          </w:tcPr>
          <w:p w14:paraId="1A92F749" w14:textId="77777777" w:rsidR="00242139" w:rsidRPr="006F75E4" w:rsidRDefault="00242139" w:rsidP="008C424C">
            <w:pPr>
              <w:spacing w:after="0"/>
              <w:cnfStyle w:val="100000000000" w:firstRow="1" w:lastRow="0" w:firstColumn="0" w:lastColumn="0" w:oddVBand="0" w:evenVBand="0" w:oddHBand="0" w:evenHBand="0" w:firstRowFirstColumn="0" w:firstRowLastColumn="0" w:lastRowFirstColumn="0" w:lastRowLastColumn="0"/>
            </w:pPr>
            <w:r w:rsidRPr="006F75E4">
              <w:t>Length</w:t>
            </w:r>
          </w:p>
        </w:tc>
        <w:tc>
          <w:tcPr>
            <w:tcW w:w="1080" w:type="dxa"/>
          </w:tcPr>
          <w:p w14:paraId="132576FA" w14:textId="77777777" w:rsidR="00242139" w:rsidRPr="006F75E4" w:rsidRDefault="00242139" w:rsidP="008C424C">
            <w:pPr>
              <w:spacing w:after="0"/>
              <w:cnfStyle w:val="100000000000" w:firstRow="1" w:lastRow="0" w:firstColumn="0" w:lastColumn="0" w:oddVBand="0" w:evenVBand="0" w:oddHBand="0" w:evenHBand="0" w:firstRowFirstColumn="0" w:firstRowLastColumn="0" w:lastRowFirstColumn="0" w:lastRowLastColumn="0"/>
            </w:pPr>
            <w:r w:rsidRPr="006F75E4">
              <w:t>Data Type</w:t>
            </w:r>
          </w:p>
        </w:tc>
      </w:tr>
      <w:tr w:rsidR="00242139" w:rsidRPr="00610EA0" w14:paraId="1E69D0B8" w14:textId="77777777" w:rsidTr="00AF7EF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54" w:type="dxa"/>
          </w:tcPr>
          <w:p w14:paraId="2893C31A" w14:textId="77777777" w:rsidR="00242139" w:rsidRPr="00872348" w:rsidRDefault="00242139" w:rsidP="00ED513A">
            <w:pPr>
              <w:pStyle w:val="TableText"/>
            </w:pPr>
            <w:r w:rsidRPr="00872348">
              <w:t>1</w:t>
            </w:r>
          </w:p>
        </w:tc>
        <w:tc>
          <w:tcPr>
            <w:tcW w:w="2611" w:type="dxa"/>
          </w:tcPr>
          <w:p w14:paraId="47B08F77" w14:textId="390EBEE3"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Org. Code</w:t>
            </w:r>
          </w:p>
        </w:tc>
        <w:tc>
          <w:tcPr>
            <w:tcW w:w="5760" w:type="dxa"/>
          </w:tcPr>
          <w:p w14:paraId="5B7CABF5" w14:textId="08667284"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Unique ID assigned in MassHealth DW to each submitting organization</w:t>
            </w:r>
          </w:p>
        </w:tc>
        <w:tc>
          <w:tcPr>
            <w:tcW w:w="900" w:type="dxa"/>
          </w:tcPr>
          <w:p w14:paraId="58DDCD24" w14:textId="77777777"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3</w:t>
            </w:r>
          </w:p>
        </w:tc>
        <w:tc>
          <w:tcPr>
            <w:tcW w:w="1080" w:type="dxa"/>
          </w:tcPr>
          <w:p w14:paraId="5013B093" w14:textId="77777777"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N</w:t>
            </w:r>
          </w:p>
        </w:tc>
      </w:tr>
      <w:tr w:rsidR="006B3A36" w:rsidRPr="00610EA0" w14:paraId="5DCF964B" w14:textId="77777777" w:rsidTr="00AF7EFD">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54" w:type="dxa"/>
          </w:tcPr>
          <w:p w14:paraId="5C78EA19" w14:textId="77777777" w:rsidR="00242139" w:rsidRPr="00EF1368" w:rsidRDefault="00242139" w:rsidP="00ED513A">
            <w:pPr>
              <w:pStyle w:val="TableText"/>
            </w:pPr>
            <w:r w:rsidRPr="00EF1368">
              <w:t>2</w:t>
            </w:r>
          </w:p>
        </w:tc>
        <w:tc>
          <w:tcPr>
            <w:tcW w:w="2611" w:type="dxa"/>
            <w:noWrap/>
          </w:tcPr>
          <w:p w14:paraId="25B9B752" w14:textId="77777777" w:rsidR="00242139" w:rsidRPr="00610EA0"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610EA0">
              <w:t>Service Class</w:t>
            </w:r>
          </w:p>
        </w:tc>
        <w:tc>
          <w:tcPr>
            <w:tcW w:w="5760" w:type="dxa"/>
          </w:tcPr>
          <w:p w14:paraId="60BA9064" w14:textId="11F07130" w:rsidR="00242139" w:rsidRPr="00610EA0"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610EA0">
              <w:t>Code identifying a service class.</w:t>
            </w:r>
          </w:p>
        </w:tc>
        <w:tc>
          <w:tcPr>
            <w:tcW w:w="900" w:type="dxa"/>
          </w:tcPr>
          <w:p w14:paraId="704230BB" w14:textId="77777777" w:rsidR="00242139" w:rsidRPr="00610EA0"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610EA0">
              <w:t>10</w:t>
            </w:r>
          </w:p>
        </w:tc>
        <w:tc>
          <w:tcPr>
            <w:tcW w:w="1080" w:type="dxa"/>
          </w:tcPr>
          <w:p w14:paraId="36545F0F" w14:textId="77777777" w:rsidR="00242139" w:rsidRPr="00610EA0"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610EA0">
              <w:t>C</w:t>
            </w:r>
          </w:p>
        </w:tc>
      </w:tr>
      <w:tr w:rsidR="006B3A36" w:rsidRPr="00610EA0" w14:paraId="3B57AF52" w14:textId="77777777" w:rsidTr="00AF7EF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54" w:type="dxa"/>
          </w:tcPr>
          <w:p w14:paraId="7FC59EE6" w14:textId="3F3364E1" w:rsidR="00242139" w:rsidRPr="00EF1368" w:rsidRDefault="006C0403" w:rsidP="00ED513A">
            <w:pPr>
              <w:pStyle w:val="TableText"/>
            </w:pPr>
            <w:r w:rsidRPr="00EF1368">
              <w:t>3</w:t>
            </w:r>
          </w:p>
        </w:tc>
        <w:tc>
          <w:tcPr>
            <w:tcW w:w="2611" w:type="dxa"/>
            <w:noWrap/>
          </w:tcPr>
          <w:p w14:paraId="5B6DCDB9" w14:textId="77777777"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Description</w:t>
            </w:r>
          </w:p>
        </w:tc>
        <w:tc>
          <w:tcPr>
            <w:tcW w:w="5760" w:type="dxa"/>
          </w:tcPr>
          <w:p w14:paraId="1E7A08E7" w14:textId="4C693BD6"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Description of service class codes</w:t>
            </w:r>
          </w:p>
        </w:tc>
        <w:tc>
          <w:tcPr>
            <w:tcW w:w="900" w:type="dxa"/>
          </w:tcPr>
          <w:p w14:paraId="4AB43F76" w14:textId="77777777"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100</w:t>
            </w:r>
          </w:p>
        </w:tc>
        <w:tc>
          <w:tcPr>
            <w:tcW w:w="1080" w:type="dxa"/>
          </w:tcPr>
          <w:p w14:paraId="7FF37EE2" w14:textId="77777777"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C</w:t>
            </w:r>
          </w:p>
        </w:tc>
      </w:tr>
    </w:tbl>
    <w:p w14:paraId="2408FBBA" w14:textId="77777777" w:rsidR="003C0B2B" w:rsidRDefault="003C0B2B" w:rsidP="004D17D2">
      <w:pPr>
        <w:keepNext/>
        <w:spacing w:after="0"/>
        <w:rPr>
          <w:rStyle w:val="ZBold"/>
        </w:rPr>
      </w:pPr>
    </w:p>
    <w:p w14:paraId="1098B1CA" w14:textId="16EB2ED1" w:rsidR="00F607A1" w:rsidRPr="006C0403" w:rsidRDefault="006C0403" w:rsidP="004D17D2">
      <w:pPr>
        <w:keepNext/>
        <w:spacing w:after="0"/>
        <w:rPr>
          <w:rStyle w:val="ZBold"/>
        </w:rPr>
      </w:pPr>
      <w:r w:rsidRPr="006C0403">
        <w:rPr>
          <w:rStyle w:val="ZBold"/>
        </w:rPr>
        <w:t>Services Data Set Elements</w:t>
      </w:r>
    </w:p>
    <w:tbl>
      <w:tblPr>
        <w:tblStyle w:val="MMISTable"/>
        <w:tblW w:w="10350" w:type="dxa"/>
        <w:tblInd w:w="-5" w:type="dxa"/>
        <w:tblLayout w:type="fixed"/>
        <w:tblLook w:val="04A0" w:firstRow="1" w:lastRow="0" w:firstColumn="1" w:lastColumn="0" w:noHBand="0" w:noVBand="1"/>
      </w:tblPr>
      <w:tblGrid>
        <w:gridCol w:w="528"/>
        <w:gridCol w:w="2082"/>
        <w:gridCol w:w="5760"/>
        <w:gridCol w:w="900"/>
        <w:gridCol w:w="1080"/>
      </w:tblGrid>
      <w:tr w:rsidR="00F81149" w:rsidRPr="00610EA0" w14:paraId="46D1ACC7" w14:textId="77777777" w:rsidTr="000E612F">
        <w:trPr>
          <w:cnfStyle w:val="100000000000" w:firstRow="1" w:lastRow="0" w:firstColumn="0" w:lastColumn="0" w:oddVBand="0" w:evenVBand="0" w:oddHBand="0" w:evenHBand="0" w:firstRowFirstColumn="0" w:firstRowLastColumn="0" w:lastRowFirstColumn="0" w:lastRowLastColumn="0"/>
          <w:trHeight w:val="313"/>
        </w:trPr>
        <w:tc>
          <w:tcPr>
            <w:cnfStyle w:val="001000000100" w:firstRow="0" w:lastRow="0" w:firstColumn="1" w:lastColumn="0" w:oddVBand="0" w:evenVBand="0" w:oddHBand="0" w:evenHBand="0" w:firstRowFirstColumn="1" w:firstRowLastColumn="0" w:lastRowFirstColumn="0" w:lastRowLastColumn="0"/>
            <w:tcW w:w="528" w:type="dxa"/>
          </w:tcPr>
          <w:p w14:paraId="78FE85CE" w14:textId="77777777" w:rsidR="00242139" w:rsidRPr="006F75E4" w:rsidRDefault="00242139" w:rsidP="00ED513A">
            <w:pPr>
              <w:pStyle w:val="TableText"/>
            </w:pPr>
            <w:r w:rsidRPr="006F75E4">
              <w:t>#</w:t>
            </w:r>
          </w:p>
        </w:tc>
        <w:tc>
          <w:tcPr>
            <w:tcW w:w="2082" w:type="dxa"/>
          </w:tcPr>
          <w:p w14:paraId="576037AE" w14:textId="77777777" w:rsidR="00242139" w:rsidRPr="006F75E4" w:rsidRDefault="00242139" w:rsidP="00ED513A">
            <w:pPr>
              <w:pStyle w:val="TableText"/>
              <w:cnfStyle w:val="100000000000" w:firstRow="1" w:lastRow="0" w:firstColumn="0" w:lastColumn="0" w:oddVBand="0" w:evenVBand="0" w:oddHBand="0" w:evenHBand="0" w:firstRowFirstColumn="0" w:firstRowLastColumn="0" w:lastRowFirstColumn="0" w:lastRowLastColumn="0"/>
            </w:pPr>
            <w:r w:rsidRPr="006F75E4">
              <w:t>Field Name</w:t>
            </w:r>
          </w:p>
        </w:tc>
        <w:tc>
          <w:tcPr>
            <w:tcW w:w="5760" w:type="dxa"/>
          </w:tcPr>
          <w:p w14:paraId="2144F431" w14:textId="77777777" w:rsidR="00242139" w:rsidRPr="006F75E4" w:rsidRDefault="00242139" w:rsidP="00ED513A">
            <w:pPr>
              <w:pStyle w:val="TableText"/>
              <w:cnfStyle w:val="100000000000" w:firstRow="1" w:lastRow="0" w:firstColumn="0" w:lastColumn="0" w:oddVBand="0" w:evenVBand="0" w:oddHBand="0" w:evenHBand="0" w:firstRowFirstColumn="0" w:firstRowLastColumn="0" w:lastRowFirstColumn="0" w:lastRowLastColumn="0"/>
            </w:pPr>
            <w:r w:rsidRPr="006F75E4">
              <w:t>Description</w:t>
            </w:r>
          </w:p>
        </w:tc>
        <w:tc>
          <w:tcPr>
            <w:tcW w:w="900" w:type="dxa"/>
          </w:tcPr>
          <w:p w14:paraId="6D58B771" w14:textId="77777777" w:rsidR="00242139" w:rsidRPr="006F75E4" w:rsidRDefault="00242139" w:rsidP="00ED513A">
            <w:pPr>
              <w:pStyle w:val="TableText"/>
              <w:cnfStyle w:val="100000000000" w:firstRow="1" w:lastRow="0" w:firstColumn="0" w:lastColumn="0" w:oddVBand="0" w:evenVBand="0" w:oddHBand="0" w:evenHBand="0" w:firstRowFirstColumn="0" w:firstRowLastColumn="0" w:lastRowFirstColumn="0" w:lastRowLastColumn="0"/>
            </w:pPr>
            <w:r w:rsidRPr="006F75E4">
              <w:t>Length</w:t>
            </w:r>
          </w:p>
        </w:tc>
        <w:tc>
          <w:tcPr>
            <w:tcW w:w="1080" w:type="dxa"/>
          </w:tcPr>
          <w:p w14:paraId="7F825A5D" w14:textId="77777777" w:rsidR="00242139" w:rsidRPr="006F75E4" w:rsidRDefault="00242139" w:rsidP="00ED513A">
            <w:pPr>
              <w:pStyle w:val="TableText"/>
              <w:cnfStyle w:val="100000000000" w:firstRow="1" w:lastRow="0" w:firstColumn="0" w:lastColumn="0" w:oddVBand="0" w:evenVBand="0" w:oddHBand="0" w:evenHBand="0" w:firstRowFirstColumn="0" w:firstRowLastColumn="0" w:lastRowFirstColumn="0" w:lastRowLastColumn="0"/>
            </w:pPr>
            <w:r w:rsidRPr="006F75E4">
              <w:t>Data Type</w:t>
            </w:r>
          </w:p>
        </w:tc>
      </w:tr>
      <w:tr w:rsidR="001936D1" w:rsidRPr="00367E54" w14:paraId="20CF2B5B"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4F8B85E9" w14:textId="5241DFBB" w:rsidR="00427E32" w:rsidRPr="00367E54" w:rsidRDefault="00427E32" w:rsidP="00ED513A">
            <w:pPr>
              <w:pStyle w:val="TableText"/>
            </w:pPr>
            <w:r w:rsidRPr="00367E54">
              <w:t>1</w:t>
            </w:r>
          </w:p>
        </w:tc>
        <w:tc>
          <w:tcPr>
            <w:tcW w:w="2082" w:type="dxa"/>
          </w:tcPr>
          <w:p w14:paraId="369D22F9" w14:textId="64E46827" w:rsidR="00427E32" w:rsidRPr="00367E54" w:rsidRDefault="00427E32" w:rsidP="00ED513A">
            <w:pPr>
              <w:pStyle w:val="TableText"/>
              <w:cnfStyle w:val="000000100000" w:firstRow="0" w:lastRow="0" w:firstColumn="0" w:lastColumn="0" w:oddVBand="0" w:evenVBand="0" w:oddHBand="1" w:evenHBand="0" w:firstRowFirstColumn="0" w:firstRowLastColumn="0" w:lastRowFirstColumn="0" w:lastRowLastColumn="0"/>
            </w:pPr>
            <w:r w:rsidRPr="00367E54">
              <w:t>Org. Code</w:t>
            </w:r>
          </w:p>
        </w:tc>
        <w:tc>
          <w:tcPr>
            <w:tcW w:w="5760" w:type="dxa"/>
          </w:tcPr>
          <w:p w14:paraId="45537071" w14:textId="465C36B1" w:rsidR="00427E32" w:rsidRPr="00367E54" w:rsidRDefault="00427E32" w:rsidP="00ED513A">
            <w:pPr>
              <w:pStyle w:val="TableText"/>
              <w:cnfStyle w:val="000000100000" w:firstRow="0" w:lastRow="0" w:firstColumn="0" w:lastColumn="0" w:oddVBand="0" w:evenVBand="0" w:oddHBand="1" w:evenHBand="0" w:firstRowFirstColumn="0" w:firstRowLastColumn="0" w:lastRowFirstColumn="0" w:lastRowLastColumn="0"/>
            </w:pPr>
            <w:r w:rsidRPr="00367E54">
              <w:t>Unique ID assigned by MH DW to each submitting organization</w:t>
            </w:r>
          </w:p>
        </w:tc>
        <w:tc>
          <w:tcPr>
            <w:tcW w:w="900" w:type="dxa"/>
          </w:tcPr>
          <w:p w14:paraId="2D0D6B8E" w14:textId="15322671" w:rsidR="00427E32" w:rsidRPr="00367E54" w:rsidRDefault="00427E32" w:rsidP="00ED513A">
            <w:pPr>
              <w:pStyle w:val="TableText"/>
              <w:cnfStyle w:val="000000100000" w:firstRow="0" w:lastRow="0" w:firstColumn="0" w:lastColumn="0" w:oddVBand="0" w:evenVBand="0" w:oddHBand="1" w:evenHBand="0" w:firstRowFirstColumn="0" w:firstRowLastColumn="0" w:lastRowFirstColumn="0" w:lastRowLastColumn="0"/>
            </w:pPr>
            <w:r w:rsidRPr="00367E54">
              <w:t>3</w:t>
            </w:r>
          </w:p>
        </w:tc>
        <w:tc>
          <w:tcPr>
            <w:tcW w:w="1080" w:type="dxa"/>
          </w:tcPr>
          <w:p w14:paraId="76E3EB84" w14:textId="22680E3C" w:rsidR="00427E32" w:rsidRPr="00367E54" w:rsidRDefault="00427E32" w:rsidP="00ED513A">
            <w:pPr>
              <w:pStyle w:val="TableText"/>
              <w:cnfStyle w:val="000000100000" w:firstRow="0" w:lastRow="0" w:firstColumn="0" w:lastColumn="0" w:oddVBand="0" w:evenVBand="0" w:oddHBand="1" w:evenHBand="0" w:firstRowFirstColumn="0" w:firstRowLastColumn="0" w:lastRowFirstColumn="0" w:lastRowLastColumn="0"/>
            </w:pPr>
            <w:r w:rsidRPr="00367E54">
              <w:t>N</w:t>
            </w:r>
          </w:p>
        </w:tc>
      </w:tr>
      <w:tr w:rsidR="001936D1" w:rsidRPr="00610EA0" w14:paraId="1B1F71EE"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4AE7FC0D" w14:textId="77777777" w:rsidR="00242139" w:rsidRPr="009E49E7" w:rsidRDefault="00242139" w:rsidP="00ED513A">
            <w:pPr>
              <w:pStyle w:val="TableText"/>
            </w:pPr>
            <w:r w:rsidRPr="009E49E7">
              <w:t>2</w:t>
            </w:r>
          </w:p>
        </w:tc>
        <w:tc>
          <w:tcPr>
            <w:tcW w:w="2082" w:type="dxa"/>
          </w:tcPr>
          <w:p w14:paraId="40BD5FFB"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SVCLVLE</w:t>
            </w:r>
          </w:p>
        </w:tc>
        <w:tc>
          <w:tcPr>
            <w:tcW w:w="5760" w:type="dxa"/>
          </w:tcPr>
          <w:p w14:paraId="7D8C591C" w14:textId="530B916D"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Description of Service Level I.</w:t>
            </w:r>
          </w:p>
        </w:tc>
        <w:tc>
          <w:tcPr>
            <w:tcW w:w="900" w:type="dxa"/>
          </w:tcPr>
          <w:p w14:paraId="0C437A7D"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60</w:t>
            </w:r>
          </w:p>
        </w:tc>
        <w:tc>
          <w:tcPr>
            <w:tcW w:w="1080" w:type="dxa"/>
          </w:tcPr>
          <w:p w14:paraId="13BED5DE"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009442C9"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2062677E" w14:textId="77777777" w:rsidR="00242139" w:rsidRPr="009E49E7" w:rsidRDefault="00242139" w:rsidP="00ED513A">
            <w:pPr>
              <w:pStyle w:val="TableText"/>
            </w:pPr>
            <w:r w:rsidRPr="009E49E7">
              <w:t>3</w:t>
            </w:r>
          </w:p>
        </w:tc>
        <w:tc>
          <w:tcPr>
            <w:tcW w:w="2082" w:type="dxa"/>
          </w:tcPr>
          <w:p w14:paraId="7A2910CE"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SVCLVLMHSA</w:t>
            </w:r>
          </w:p>
        </w:tc>
        <w:tc>
          <w:tcPr>
            <w:tcW w:w="5760" w:type="dxa"/>
          </w:tcPr>
          <w:p w14:paraId="27BE690A" w14:textId="58D2F18C"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Description of Service Level II.</w:t>
            </w:r>
          </w:p>
        </w:tc>
        <w:tc>
          <w:tcPr>
            <w:tcW w:w="900" w:type="dxa"/>
          </w:tcPr>
          <w:p w14:paraId="4ED05988"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90</w:t>
            </w:r>
          </w:p>
        </w:tc>
        <w:tc>
          <w:tcPr>
            <w:tcW w:w="1080" w:type="dxa"/>
          </w:tcPr>
          <w:p w14:paraId="2A079963"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1E677F3F"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52D2C800" w14:textId="77777777" w:rsidR="00242139" w:rsidRPr="009E49E7" w:rsidRDefault="00242139" w:rsidP="00ED513A">
            <w:pPr>
              <w:pStyle w:val="TableText"/>
            </w:pPr>
            <w:r w:rsidRPr="009E49E7">
              <w:t>4</w:t>
            </w:r>
          </w:p>
        </w:tc>
        <w:tc>
          <w:tcPr>
            <w:tcW w:w="2082" w:type="dxa"/>
          </w:tcPr>
          <w:p w14:paraId="7B4F7D91"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SVCGRP</w:t>
            </w:r>
          </w:p>
        </w:tc>
        <w:tc>
          <w:tcPr>
            <w:tcW w:w="5760" w:type="dxa"/>
          </w:tcPr>
          <w:p w14:paraId="60907247" w14:textId="3666F63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Description of Service Level III.</w:t>
            </w:r>
          </w:p>
        </w:tc>
        <w:tc>
          <w:tcPr>
            <w:tcW w:w="900" w:type="dxa"/>
          </w:tcPr>
          <w:p w14:paraId="207CEA42"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100</w:t>
            </w:r>
          </w:p>
        </w:tc>
        <w:tc>
          <w:tcPr>
            <w:tcW w:w="1080" w:type="dxa"/>
          </w:tcPr>
          <w:p w14:paraId="73339EFF"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5B26936A"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038948DD" w14:textId="77777777" w:rsidR="00242139" w:rsidRPr="009E49E7" w:rsidRDefault="00242139" w:rsidP="00ED513A">
            <w:pPr>
              <w:pStyle w:val="TableText"/>
            </w:pPr>
            <w:r w:rsidRPr="009E49E7">
              <w:t>5</w:t>
            </w:r>
          </w:p>
        </w:tc>
        <w:tc>
          <w:tcPr>
            <w:tcW w:w="2082" w:type="dxa"/>
          </w:tcPr>
          <w:p w14:paraId="44BD09DF"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SVCDESC</w:t>
            </w:r>
          </w:p>
        </w:tc>
        <w:tc>
          <w:tcPr>
            <w:tcW w:w="5760" w:type="dxa"/>
          </w:tcPr>
          <w:p w14:paraId="17398C7A" w14:textId="3A59BBB1"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Description of Service Level IV.</w:t>
            </w:r>
          </w:p>
        </w:tc>
        <w:tc>
          <w:tcPr>
            <w:tcW w:w="900" w:type="dxa"/>
          </w:tcPr>
          <w:p w14:paraId="15CED002"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120</w:t>
            </w:r>
          </w:p>
        </w:tc>
        <w:tc>
          <w:tcPr>
            <w:tcW w:w="1080" w:type="dxa"/>
          </w:tcPr>
          <w:p w14:paraId="3A0E8C3B"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27A4E97E"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71F23D7E" w14:textId="77777777" w:rsidR="00242139" w:rsidRPr="009E49E7" w:rsidRDefault="00242139" w:rsidP="00ED513A">
            <w:pPr>
              <w:pStyle w:val="TableText"/>
            </w:pPr>
            <w:r w:rsidRPr="009E49E7">
              <w:t>6</w:t>
            </w:r>
          </w:p>
        </w:tc>
        <w:tc>
          <w:tcPr>
            <w:tcW w:w="2082" w:type="dxa"/>
          </w:tcPr>
          <w:p w14:paraId="752E11DE"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UNITTYP</w:t>
            </w:r>
          </w:p>
        </w:tc>
        <w:tc>
          <w:tcPr>
            <w:tcW w:w="5760" w:type="dxa"/>
          </w:tcPr>
          <w:p w14:paraId="08ECAB0E" w14:textId="11C64F90"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Description of Unit Type.</w:t>
            </w:r>
          </w:p>
        </w:tc>
        <w:tc>
          <w:tcPr>
            <w:tcW w:w="900" w:type="dxa"/>
          </w:tcPr>
          <w:p w14:paraId="7A6ADEE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4</w:t>
            </w:r>
          </w:p>
        </w:tc>
        <w:tc>
          <w:tcPr>
            <w:tcW w:w="1080" w:type="dxa"/>
          </w:tcPr>
          <w:p w14:paraId="70F5FAD6"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656B4AB8"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7C9E4316" w14:textId="77777777" w:rsidR="00242139" w:rsidRPr="009E49E7" w:rsidRDefault="00242139" w:rsidP="00ED513A">
            <w:pPr>
              <w:pStyle w:val="TableText"/>
            </w:pPr>
            <w:r w:rsidRPr="009E49E7">
              <w:t>7</w:t>
            </w:r>
          </w:p>
        </w:tc>
        <w:tc>
          <w:tcPr>
            <w:tcW w:w="2082" w:type="dxa"/>
          </w:tcPr>
          <w:p w14:paraId="5E80ABA9"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UNITCONVE</w:t>
            </w:r>
          </w:p>
        </w:tc>
        <w:tc>
          <w:tcPr>
            <w:tcW w:w="5760" w:type="dxa"/>
          </w:tcPr>
          <w:p w14:paraId="6AB356C6" w14:textId="6E191DC6"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Unit Conversion Value.  This must be a positive number greater than zero.</w:t>
            </w:r>
          </w:p>
        </w:tc>
        <w:tc>
          <w:tcPr>
            <w:tcW w:w="900" w:type="dxa"/>
          </w:tcPr>
          <w:p w14:paraId="7D14E27C"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12</w:t>
            </w:r>
          </w:p>
        </w:tc>
        <w:tc>
          <w:tcPr>
            <w:tcW w:w="1080" w:type="dxa"/>
          </w:tcPr>
          <w:p w14:paraId="2541B937"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N</w:t>
            </w:r>
          </w:p>
        </w:tc>
      </w:tr>
      <w:tr w:rsidR="001936D1" w:rsidRPr="00610EA0" w14:paraId="0C01C8AE"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601E6995" w14:textId="77777777" w:rsidR="00242139" w:rsidRPr="009E49E7" w:rsidRDefault="00242139" w:rsidP="00ED513A">
            <w:pPr>
              <w:pStyle w:val="TableText"/>
            </w:pPr>
            <w:r w:rsidRPr="009E49E7">
              <w:t>8</w:t>
            </w:r>
          </w:p>
        </w:tc>
        <w:tc>
          <w:tcPr>
            <w:tcW w:w="2082" w:type="dxa"/>
          </w:tcPr>
          <w:p w14:paraId="09C552D2"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ATHTYP</w:t>
            </w:r>
          </w:p>
        </w:tc>
        <w:tc>
          <w:tcPr>
            <w:tcW w:w="5760" w:type="dxa"/>
          </w:tcPr>
          <w:p w14:paraId="127EF5D0" w14:textId="38792995"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Authorization Type Code.</w:t>
            </w:r>
          </w:p>
        </w:tc>
        <w:tc>
          <w:tcPr>
            <w:tcW w:w="900" w:type="dxa"/>
          </w:tcPr>
          <w:p w14:paraId="2BA8FA1D"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1</w:t>
            </w:r>
          </w:p>
        </w:tc>
        <w:tc>
          <w:tcPr>
            <w:tcW w:w="1080" w:type="dxa"/>
          </w:tcPr>
          <w:p w14:paraId="0C90044D"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180A7C5C" w14:textId="77777777" w:rsidTr="000E612F">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8" w:type="dxa"/>
          </w:tcPr>
          <w:p w14:paraId="3B7C725C" w14:textId="77777777" w:rsidR="00242139" w:rsidRPr="009E49E7" w:rsidRDefault="00242139" w:rsidP="00ED513A">
            <w:pPr>
              <w:pStyle w:val="TableText"/>
            </w:pPr>
            <w:r w:rsidRPr="009E49E7">
              <w:t>9</w:t>
            </w:r>
          </w:p>
        </w:tc>
        <w:tc>
          <w:tcPr>
            <w:tcW w:w="2082" w:type="dxa"/>
          </w:tcPr>
          <w:p w14:paraId="303C0146"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SVCCOD_REFSERVICES</w:t>
            </w:r>
          </w:p>
        </w:tc>
        <w:tc>
          <w:tcPr>
            <w:tcW w:w="5760" w:type="dxa"/>
          </w:tcPr>
          <w:p w14:paraId="0909A9B5"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Service Code.</w:t>
            </w:r>
          </w:p>
        </w:tc>
        <w:tc>
          <w:tcPr>
            <w:tcW w:w="900" w:type="dxa"/>
          </w:tcPr>
          <w:p w14:paraId="52C03EF9"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6</w:t>
            </w:r>
          </w:p>
        </w:tc>
        <w:tc>
          <w:tcPr>
            <w:tcW w:w="1080" w:type="dxa"/>
          </w:tcPr>
          <w:p w14:paraId="343CB578"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6A8BB37B" w14:textId="77777777" w:rsidTr="000E612F">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8" w:type="dxa"/>
          </w:tcPr>
          <w:p w14:paraId="65519F00" w14:textId="77777777" w:rsidR="00242139" w:rsidRPr="009E49E7" w:rsidRDefault="00242139" w:rsidP="00ED513A">
            <w:pPr>
              <w:pStyle w:val="TableText"/>
            </w:pPr>
            <w:r w:rsidRPr="009E49E7">
              <w:t>10</w:t>
            </w:r>
          </w:p>
        </w:tc>
        <w:tc>
          <w:tcPr>
            <w:tcW w:w="2082" w:type="dxa"/>
          </w:tcPr>
          <w:p w14:paraId="074DAB14"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CLATYP_REFSERVICES</w:t>
            </w:r>
          </w:p>
        </w:tc>
        <w:tc>
          <w:tcPr>
            <w:tcW w:w="5760" w:type="dxa"/>
          </w:tcPr>
          <w:p w14:paraId="49A8DD3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Claim Type Code.</w:t>
            </w:r>
          </w:p>
        </w:tc>
        <w:tc>
          <w:tcPr>
            <w:tcW w:w="900" w:type="dxa"/>
          </w:tcPr>
          <w:p w14:paraId="6E3B03E8"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2</w:t>
            </w:r>
          </w:p>
        </w:tc>
        <w:tc>
          <w:tcPr>
            <w:tcW w:w="1080" w:type="dxa"/>
          </w:tcPr>
          <w:p w14:paraId="6911CA53"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6649235D" w14:textId="77777777" w:rsidTr="000E612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528" w:type="dxa"/>
          </w:tcPr>
          <w:p w14:paraId="0C717404" w14:textId="77777777" w:rsidR="00242139" w:rsidRPr="009E49E7" w:rsidRDefault="00242139" w:rsidP="00ED513A">
            <w:pPr>
              <w:pStyle w:val="TableText"/>
            </w:pPr>
            <w:r w:rsidRPr="009E49E7">
              <w:t>11</w:t>
            </w:r>
          </w:p>
        </w:tc>
        <w:tc>
          <w:tcPr>
            <w:tcW w:w="2082" w:type="dxa"/>
          </w:tcPr>
          <w:p w14:paraId="777C7A5E"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MOD1_REFSERVICES</w:t>
            </w:r>
          </w:p>
        </w:tc>
        <w:tc>
          <w:tcPr>
            <w:tcW w:w="5760" w:type="dxa"/>
          </w:tcPr>
          <w:p w14:paraId="7D6F5BD6"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Modifier Code.</w:t>
            </w:r>
          </w:p>
        </w:tc>
        <w:tc>
          <w:tcPr>
            <w:tcW w:w="900" w:type="dxa"/>
          </w:tcPr>
          <w:p w14:paraId="34230BF7"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2</w:t>
            </w:r>
          </w:p>
        </w:tc>
        <w:tc>
          <w:tcPr>
            <w:tcW w:w="1080" w:type="dxa"/>
          </w:tcPr>
          <w:p w14:paraId="3F8ED9DF"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60B33B64"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1EDEA172" w14:textId="77777777" w:rsidR="00242139" w:rsidRPr="009E49E7" w:rsidRDefault="00242139" w:rsidP="00ED513A">
            <w:pPr>
              <w:pStyle w:val="TableText"/>
            </w:pPr>
            <w:r w:rsidRPr="009E49E7">
              <w:t>12</w:t>
            </w:r>
          </w:p>
        </w:tc>
        <w:tc>
          <w:tcPr>
            <w:tcW w:w="2082" w:type="dxa"/>
          </w:tcPr>
          <w:p w14:paraId="5DE45327"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ID_SERVICES</w:t>
            </w:r>
          </w:p>
        </w:tc>
        <w:tc>
          <w:tcPr>
            <w:tcW w:w="5760" w:type="dxa"/>
          </w:tcPr>
          <w:p w14:paraId="6D73F789" w14:textId="37B42F41"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ID Services Value.</w:t>
            </w:r>
          </w:p>
        </w:tc>
        <w:tc>
          <w:tcPr>
            <w:tcW w:w="900" w:type="dxa"/>
          </w:tcPr>
          <w:p w14:paraId="14EC2CF2"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10</w:t>
            </w:r>
          </w:p>
        </w:tc>
        <w:tc>
          <w:tcPr>
            <w:tcW w:w="1080" w:type="dxa"/>
          </w:tcPr>
          <w:p w14:paraId="4385023A"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N</w:t>
            </w:r>
          </w:p>
        </w:tc>
      </w:tr>
      <w:tr w:rsidR="001936D1" w:rsidRPr="00610EA0" w14:paraId="2F13BF63"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56FA60BD" w14:textId="77777777" w:rsidR="00242139" w:rsidRPr="009E49E7" w:rsidRDefault="00242139" w:rsidP="00ED513A">
            <w:pPr>
              <w:pStyle w:val="TableText"/>
            </w:pPr>
            <w:r w:rsidRPr="009E49E7">
              <w:t>13</w:t>
            </w:r>
          </w:p>
        </w:tc>
        <w:tc>
          <w:tcPr>
            <w:tcW w:w="2082" w:type="dxa"/>
          </w:tcPr>
          <w:p w14:paraId="5E5E24B3"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CBHI_FLAG</w:t>
            </w:r>
          </w:p>
        </w:tc>
        <w:tc>
          <w:tcPr>
            <w:tcW w:w="5760" w:type="dxa"/>
          </w:tcPr>
          <w:p w14:paraId="5CB2D266"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An indicator to distinguish CBHI Services</w:t>
            </w:r>
          </w:p>
        </w:tc>
        <w:tc>
          <w:tcPr>
            <w:tcW w:w="900" w:type="dxa"/>
          </w:tcPr>
          <w:p w14:paraId="533E780F"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10</w:t>
            </w:r>
          </w:p>
        </w:tc>
        <w:tc>
          <w:tcPr>
            <w:tcW w:w="1080" w:type="dxa"/>
          </w:tcPr>
          <w:p w14:paraId="1E90AB99"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6E7621AD"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23A1F249" w14:textId="77777777" w:rsidR="00242139" w:rsidRPr="009E49E7" w:rsidRDefault="00242139" w:rsidP="00ED513A">
            <w:pPr>
              <w:pStyle w:val="TableText"/>
            </w:pPr>
            <w:r w:rsidRPr="009E49E7">
              <w:t>14</w:t>
            </w:r>
          </w:p>
        </w:tc>
        <w:tc>
          <w:tcPr>
            <w:tcW w:w="2082" w:type="dxa"/>
          </w:tcPr>
          <w:p w14:paraId="16D8B2A3"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872348">
              <w:t>SERVICE_24_HOUR</w:t>
            </w:r>
          </w:p>
        </w:tc>
        <w:tc>
          <w:tcPr>
            <w:tcW w:w="5760" w:type="dxa"/>
          </w:tcPr>
          <w:p w14:paraId="1249E212" w14:textId="77777777" w:rsidR="00242139" w:rsidRPr="00872348"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 xml:space="preserve">Specifies if it was </w:t>
            </w:r>
            <w:r w:rsidRPr="00872348">
              <w:t>24-Hour or Non-24-Hour</w:t>
            </w:r>
          </w:p>
          <w:p w14:paraId="41496CBC" w14:textId="20D9D421"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872348">
              <w:t>Service (or other descriptions such as P4P)</w:t>
            </w:r>
          </w:p>
        </w:tc>
        <w:tc>
          <w:tcPr>
            <w:tcW w:w="900" w:type="dxa"/>
          </w:tcPr>
          <w:p w14:paraId="38DD3852"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11</w:t>
            </w:r>
          </w:p>
        </w:tc>
        <w:tc>
          <w:tcPr>
            <w:tcW w:w="1080" w:type="dxa"/>
          </w:tcPr>
          <w:p w14:paraId="19C67B5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2B41244B"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44F6D3B9" w14:textId="77777777" w:rsidR="00242139" w:rsidRPr="009E49E7" w:rsidRDefault="00242139" w:rsidP="00ED513A">
            <w:pPr>
              <w:pStyle w:val="TableText"/>
            </w:pPr>
            <w:r w:rsidRPr="009E49E7">
              <w:t>15</w:t>
            </w:r>
          </w:p>
        </w:tc>
        <w:tc>
          <w:tcPr>
            <w:tcW w:w="2082" w:type="dxa"/>
          </w:tcPr>
          <w:p w14:paraId="4C252D02"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872348">
              <w:t>INTERMEDIATE_SVCLVLE</w:t>
            </w:r>
          </w:p>
        </w:tc>
        <w:tc>
          <w:tcPr>
            <w:tcW w:w="5760" w:type="dxa"/>
          </w:tcPr>
          <w:p w14:paraId="493C8689"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Specifies what kind of Intermediate Service Level was provided</w:t>
            </w:r>
          </w:p>
        </w:tc>
        <w:tc>
          <w:tcPr>
            <w:tcW w:w="900" w:type="dxa"/>
          </w:tcPr>
          <w:p w14:paraId="32020352"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50</w:t>
            </w:r>
          </w:p>
        </w:tc>
        <w:tc>
          <w:tcPr>
            <w:tcW w:w="1080" w:type="dxa"/>
          </w:tcPr>
          <w:p w14:paraId="12463A8E"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578765E5"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7D1A0864" w14:textId="77777777" w:rsidR="00242139" w:rsidRPr="009E49E7" w:rsidRDefault="00242139" w:rsidP="00ED513A">
            <w:pPr>
              <w:pStyle w:val="TableText"/>
            </w:pPr>
            <w:r w:rsidRPr="009E49E7">
              <w:t>16</w:t>
            </w:r>
          </w:p>
        </w:tc>
        <w:tc>
          <w:tcPr>
            <w:tcW w:w="2082" w:type="dxa"/>
          </w:tcPr>
          <w:p w14:paraId="6AC0D88A"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872348">
              <w:t>SVCLVLI</w:t>
            </w:r>
          </w:p>
        </w:tc>
        <w:tc>
          <w:tcPr>
            <w:tcW w:w="5760" w:type="dxa"/>
          </w:tcPr>
          <w:p w14:paraId="03401BD9"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Specifies service level provided</w:t>
            </w:r>
          </w:p>
        </w:tc>
        <w:tc>
          <w:tcPr>
            <w:tcW w:w="900" w:type="dxa"/>
          </w:tcPr>
          <w:p w14:paraId="4D79150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60</w:t>
            </w:r>
          </w:p>
        </w:tc>
        <w:tc>
          <w:tcPr>
            <w:tcW w:w="1080" w:type="dxa"/>
          </w:tcPr>
          <w:p w14:paraId="39283BB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0C1BB353"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005CE58D" w14:textId="77777777" w:rsidR="00242139" w:rsidRPr="009E49E7" w:rsidRDefault="00242139" w:rsidP="00ED513A">
            <w:pPr>
              <w:pStyle w:val="TableText"/>
            </w:pPr>
            <w:r w:rsidRPr="009E49E7">
              <w:t>17</w:t>
            </w:r>
          </w:p>
        </w:tc>
        <w:tc>
          <w:tcPr>
            <w:tcW w:w="2082" w:type="dxa"/>
          </w:tcPr>
          <w:p w14:paraId="06DF0028"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872348">
              <w:t>MHSAEM</w:t>
            </w:r>
          </w:p>
        </w:tc>
        <w:tc>
          <w:tcPr>
            <w:tcW w:w="5760" w:type="dxa"/>
          </w:tcPr>
          <w:p w14:paraId="3415BF46" w14:textId="7F4E0F4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Service provided: whether it was EM, or MH, or NA, or SA</w:t>
            </w:r>
          </w:p>
        </w:tc>
        <w:tc>
          <w:tcPr>
            <w:tcW w:w="900" w:type="dxa"/>
          </w:tcPr>
          <w:p w14:paraId="41579FE3"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2</w:t>
            </w:r>
          </w:p>
        </w:tc>
        <w:tc>
          <w:tcPr>
            <w:tcW w:w="1080" w:type="dxa"/>
          </w:tcPr>
          <w:p w14:paraId="599D8C49"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3C82E1F4"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1DBB32B9" w14:textId="77777777" w:rsidR="00242139" w:rsidRPr="009E49E7" w:rsidRDefault="00242139" w:rsidP="00ED513A">
            <w:pPr>
              <w:pStyle w:val="TableText"/>
            </w:pPr>
            <w:r w:rsidRPr="009E49E7">
              <w:t>18</w:t>
            </w:r>
          </w:p>
        </w:tc>
        <w:tc>
          <w:tcPr>
            <w:tcW w:w="2082" w:type="dxa"/>
          </w:tcPr>
          <w:p w14:paraId="3195A632"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872348">
              <w:t>SVCDIRECTORY</w:t>
            </w:r>
          </w:p>
        </w:tc>
        <w:tc>
          <w:tcPr>
            <w:tcW w:w="5760" w:type="dxa"/>
          </w:tcPr>
          <w:p w14:paraId="55158E7A"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Service Directory</w:t>
            </w:r>
          </w:p>
        </w:tc>
        <w:tc>
          <w:tcPr>
            <w:tcW w:w="900" w:type="dxa"/>
          </w:tcPr>
          <w:p w14:paraId="3707AEA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82</w:t>
            </w:r>
          </w:p>
        </w:tc>
        <w:tc>
          <w:tcPr>
            <w:tcW w:w="1080" w:type="dxa"/>
          </w:tcPr>
          <w:p w14:paraId="3CC3BEFE"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bl>
    <w:p w14:paraId="042312A7" w14:textId="139F4108" w:rsidR="00175CF6" w:rsidRPr="002D59E7" w:rsidRDefault="00412E12" w:rsidP="009756EF">
      <w:pPr>
        <w:pStyle w:val="Heading1"/>
      </w:pPr>
      <w:bookmarkStart w:id="530" w:name="_Toc376248299"/>
      <w:bookmarkStart w:id="531" w:name="_Toc461694002"/>
      <w:bookmarkStart w:id="532" w:name="_Toc461694132"/>
      <w:bookmarkStart w:id="533" w:name="_Toc495502510"/>
      <w:bookmarkStart w:id="534" w:name="_Toc495504795"/>
      <w:bookmarkStart w:id="535" w:name="_Toc500522899"/>
      <w:bookmarkStart w:id="536" w:name="_Toc2693365"/>
      <w:bookmarkStart w:id="537" w:name="_Toc92729707"/>
      <w:bookmarkStart w:id="538" w:name="_Toc92657012"/>
      <w:bookmarkStart w:id="539" w:name="_Toc97544027"/>
      <w:bookmarkStart w:id="540" w:name="_Toc99017088"/>
      <w:r w:rsidRPr="002D59E7">
        <w:t xml:space="preserve">Encounter Record </w:t>
      </w:r>
      <w:bookmarkStart w:id="541" w:name="_Toc376248303"/>
      <w:bookmarkStart w:id="542" w:name="_Toc461694006"/>
      <w:bookmarkStart w:id="543" w:name="_Toc461694136"/>
      <w:bookmarkEnd w:id="530"/>
      <w:bookmarkEnd w:id="531"/>
      <w:bookmarkEnd w:id="532"/>
      <w:r w:rsidR="00D057E7" w:rsidRPr="002D59E7">
        <w:t>Layout Amendment</w:t>
      </w:r>
      <w:r w:rsidR="00175CF6" w:rsidRPr="002D59E7">
        <w:t xml:space="preserve"> Process and Layout</w:t>
      </w:r>
      <w:bookmarkEnd w:id="533"/>
      <w:bookmarkEnd w:id="534"/>
      <w:bookmarkEnd w:id="535"/>
      <w:bookmarkEnd w:id="536"/>
      <w:bookmarkEnd w:id="537"/>
      <w:bookmarkEnd w:id="538"/>
      <w:bookmarkEnd w:id="539"/>
      <w:bookmarkEnd w:id="540"/>
      <w:bookmarkEnd w:id="541"/>
      <w:bookmarkEnd w:id="542"/>
      <w:bookmarkEnd w:id="543"/>
    </w:p>
    <w:p w14:paraId="6D7A254D" w14:textId="77777777" w:rsidR="005632D1" w:rsidRPr="006F75E4" w:rsidRDefault="005632D1" w:rsidP="002F5194">
      <w:pPr>
        <w:pStyle w:val="ListNumber"/>
        <w:numPr>
          <w:ilvl w:val="0"/>
          <w:numId w:val="32"/>
        </w:numPr>
        <w:rPr>
          <w:rFonts w:ascii="Calibri" w:hAnsi="Calibri" w:cs="Calibri"/>
        </w:rPr>
      </w:pPr>
      <w:r w:rsidRPr="006F75E4">
        <w:rPr>
          <w:rFonts w:ascii="Calibri" w:hAnsi="Calibri" w:cs="Calibri"/>
        </w:rPr>
        <w:t xml:space="preserve">Amendment processing has been created to allow MCEs to make retroactive changes to the existing claims.  “Existing” are the claims that have been accepted and loaded in MH DW. </w:t>
      </w:r>
    </w:p>
    <w:p w14:paraId="01F5DF61" w14:textId="77777777" w:rsidR="00CC4907" w:rsidRPr="006F75E4" w:rsidRDefault="00CC4907" w:rsidP="002F5194">
      <w:pPr>
        <w:pStyle w:val="ListNumber"/>
        <w:numPr>
          <w:ilvl w:val="0"/>
          <w:numId w:val="32"/>
        </w:numPr>
        <w:rPr>
          <w:rFonts w:ascii="Calibri" w:hAnsi="Calibri" w:cs="Calibri"/>
        </w:rPr>
      </w:pPr>
      <w:r w:rsidRPr="006F75E4">
        <w:rPr>
          <w:rFonts w:ascii="Calibri" w:hAnsi="Calibri" w:cs="Calibri"/>
        </w:rPr>
        <w:t xml:space="preserve">MH DW expects that amendments </w:t>
      </w:r>
      <w:r w:rsidR="00974D9C" w:rsidRPr="006F75E4">
        <w:rPr>
          <w:rFonts w:ascii="Calibri" w:hAnsi="Calibri" w:cs="Calibri"/>
        </w:rPr>
        <w:t xml:space="preserve">are used </w:t>
      </w:r>
      <w:r w:rsidRPr="006F75E4">
        <w:rPr>
          <w:rFonts w:ascii="Calibri" w:hAnsi="Calibri" w:cs="Calibri"/>
        </w:rPr>
        <w:t xml:space="preserve">to reflect retroactive dimension </w:t>
      </w:r>
      <w:r w:rsidR="005773C9" w:rsidRPr="006F75E4">
        <w:rPr>
          <w:rFonts w:ascii="Calibri" w:hAnsi="Calibri" w:cs="Calibri"/>
        </w:rPr>
        <w:t>changes, such</w:t>
      </w:r>
      <w:r w:rsidRPr="006F75E4">
        <w:rPr>
          <w:rFonts w:ascii="Calibri" w:hAnsi="Calibri" w:cs="Calibri"/>
        </w:rPr>
        <w:t xml:space="preserve"> as Member ID, Servicing Category</w:t>
      </w:r>
      <w:r w:rsidR="00D3226A" w:rsidRPr="006F75E4">
        <w:rPr>
          <w:rFonts w:ascii="Calibri" w:hAnsi="Calibri" w:cs="Calibri"/>
        </w:rPr>
        <w:t>, etc</w:t>
      </w:r>
      <w:r w:rsidRPr="006F75E4">
        <w:rPr>
          <w:rFonts w:ascii="Calibri" w:hAnsi="Calibri" w:cs="Calibri"/>
        </w:rPr>
        <w:t>.</w:t>
      </w:r>
    </w:p>
    <w:p w14:paraId="50874F00" w14:textId="77777777" w:rsidR="005632D1" w:rsidRPr="006F75E4" w:rsidRDefault="005632D1" w:rsidP="002F5194">
      <w:pPr>
        <w:pStyle w:val="ListNumber"/>
        <w:numPr>
          <w:ilvl w:val="0"/>
          <w:numId w:val="32"/>
        </w:numPr>
        <w:rPr>
          <w:rFonts w:ascii="Calibri" w:hAnsi="Calibri" w:cs="Calibri"/>
        </w:rPr>
      </w:pPr>
      <w:r w:rsidRPr="006F75E4">
        <w:rPr>
          <w:rFonts w:ascii="Calibri" w:hAnsi="Calibri" w:cs="Calibri"/>
        </w:rPr>
        <w:t xml:space="preserve">There are no constraints on timing for submissions of the amendments. </w:t>
      </w:r>
    </w:p>
    <w:p w14:paraId="71EE86C5" w14:textId="77777777" w:rsidR="00CC4907" w:rsidRPr="006F75E4" w:rsidRDefault="00974D9C" w:rsidP="002F5194">
      <w:pPr>
        <w:pStyle w:val="ListNumber"/>
        <w:numPr>
          <w:ilvl w:val="0"/>
          <w:numId w:val="32"/>
        </w:numPr>
        <w:rPr>
          <w:rFonts w:ascii="Calibri" w:hAnsi="Calibri" w:cs="Calibri"/>
        </w:rPr>
      </w:pPr>
      <w:r w:rsidRPr="006F75E4">
        <w:rPr>
          <w:rFonts w:ascii="Calibri" w:hAnsi="Calibri" w:cs="Calibri"/>
        </w:rPr>
        <w:t>A</w:t>
      </w:r>
      <w:r w:rsidR="00CC4907" w:rsidRPr="006F75E4">
        <w:rPr>
          <w:rFonts w:ascii="Calibri" w:hAnsi="Calibri" w:cs="Calibri"/>
        </w:rPr>
        <w:t xml:space="preserve">mendments </w:t>
      </w:r>
      <w:r w:rsidRPr="006F75E4">
        <w:rPr>
          <w:rFonts w:ascii="Calibri" w:hAnsi="Calibri" w:cs="Calibri"/>
        </w:rPr>
        <w:t xml:space="preserve">can be </w:t>
      </w:r>
      <w:r w:rsidR="00CC4907" w:rsidRPr="006F75E4">
        <w:rPr>
          <w:rFonts w:ascii="Calibri" w:hAnsi="Calibri" w:cs="Calibri"/>
        </w:rPr>
        <w:t xml:space="preserve">sent as a part of a regular submission or as one-off </w:t>
      </w:r>
      <w:r w:rsidRPr="006F75E4">
        <w:rPr>
          <w:rFonts w:ascii="Calibri" w:hAnsi="Calibri" w:cs="Calibri"/>
        </w:rPr>
        <w:t>submission. The</w:t>
      </w:r>
      <w:r w:rsidR="00CC4907" w:rsidRPr="006F75E4">
        <w:rPr>
          <w:rFonts w:ascii="Calibri" w:hAnsi="Calibri" w:cs="Calibri"/>
        </w:rPr>
        <w:t xml:space="preserve"> </w:t>
      </w:r>
      <w:r w:rsidRPr="006F75E4">
        <w:rPr>
          <w:rFonts w:ascii="Calibri" w:hAnsi="Calibri" w:cs="Calibri"/>
        </w:rPr>
        <w:t xml:space="preserve">one-off </w:t>
      </w:r>
      <w:r w:rsidR="00CC4907" w:rsidRPr="006F75E4">
        <w:rPr>
          <w:rFonts w:ascii="Calibri" w:hAnsi="Calibri" w:cs="Calibri"/>
        </w:rPr>
        <w:t xml:space="preserve">submission should contain claims file in the </w:t>
      </w:r>
      <w:r w:rsidR="0032257E" w:rsidRPr="006F75E4">
        <w:rPr>
          <w:rFonts w:ascii="Calibri" w:hAnsi="Calibri" w:cs="Calibri"/>
        </w:rPr>
        <w:t>format outlined</w:t>
      </w:r>
      <w:r w:rsidR="00CC4907" w:rsidRPr="006F75E4">
        <w:rPr>
          <w:rFonts w:ascii="Calibri" w:hAnsi="Calibri" w:cs="Calibri"/>
        </w:rPr>
        <w:t xml:space="preserve"> in segment 3.0 “Encounter Data Set Elements” and a metadata file in the format outlined in segment 6.0 “Media Requirements” of this document</w:t>
      </w:r>
      <w:r w:rsidR="00D3226A" w:rsidRPr="006F75E4">
        <w:rPr>
          <w:rFonts w:ascii="Calibri" w:hAnsi="Calibri" w:cs="Calibri"/>
        </w:rPr>
        <w:t>.</w:t>
      </w:r>
    </w:p>
    <w:p w14:paraId="66B52741" w14:textId="77777777" w:rsidR="00C76FFD" w:rsidRPr="006F75E4" w:rsidRDefault="00C76FFD" w:rsidP="002F5194">
      <w:pPr>
        <w:pStyle w:val="ListNumber"/>
        <w:numPr>
          <w:ilvl w:val="0"/>
          <w:numId w:val="32"/>
        </w:numPr>
        <w:rPr>
          <w:rFonts w:ascii="Calibri" w:hAnsi="Calibri" w:cs="Calibri"/>
        </w:rPr>
      </w:pPr>
      <w:r w:rsidRPr="006F75E4">
        <w:rPr>
          <w:rFonts w:ascii="Calibri" w:hAnsi="Calibri" w:cs="Calibri"/>
        </w:rPr>
        <w:t>Amendments should be submitted with the Type of Feed ‘ENC’</w:t>
      </w:r>
      <w:r w:rsidR="005632D1" w:rsidRPr="006F75E4">
        <w:rPr>
          <w:rFonts w:ascii="Calibri" w:hAnsi="Calibri" w:cs="Calibri"/>
        </w:rPr>
        <w:t xml:space="preserve">    </w:t>
      </w:r>
    </w:p>
    <w:p w14:paraId="4EAFD3D6" w14:textId="77777777" w:rsidR="00CC4907" w:rsidRPr="006F75E4" w:rsidRDefault="00974D9C" w:rsidP="002F5194">
      <w:pPr>
        <w:pStyle w:val="ListNumber"/>
        <w:numPr>
          <w:ilvl w:val="0"/>
          <w:numId w:val="32"/>
        </w:numPr>
        <w:rPr>
          <w:rFonts w:ascii="Calibri" w:hAnsi="Calibri" w:cs="Calibri"/>
        </w:rPr>
      </w:pPr>
      <w:r w:rsidRPr="006F75E4">
        <w:rPr>
          <w:rFonts w:ascii="Calibri" w:hAnsi="Calibri" w:cs="Calibri"/>
        </w:rPr>
        <w:t xml:space="preserve">In submission amendment </w:t>
      </w:r>
      <w:r w:rsidR="00CC4907" w:rsidRPr="006F75E4">
        <w:rPr>
          <w:rFonts w:ascii="Calibri" w:hAnsi="Calibri" w:cs="Calibri"/>
        </w:rPr>
        <w:t xml:space="preserve">record </w:t>
      </w:r>
      <w:r w:rsidRPr="006F75E4">
        <w:rPr>
          <w:rFonts w:ascii="Calibri" w:hAnsi="Calibri" w:cs="Calibri"/>
        </w:rPr>
        <w:t>is identified by Record Type ‘A’</w:t>
      </w:r>
      <w:r w:rsidR="00CC4907" w:rsidRPr="006F75E4">
        <w:rPr>
          <w:rFonts w:ascii="Calibri" w:hAnsi="Calibri" w:cs="Calibri"/>
        </w:rPr>
        <w:t>.  When inserted in MH DW</w:t>
      </w:r>
      <w:r w:rsidRPr="006F75E4">
        <w:rPr>
          <w:rFonts w:ascii="Calibri" w:hAnsi="Calibri" w:cs="Calibri"/>
        </w:rPr>
        <w:t>,</w:t>
      </w:r>
      <w:r w:rsidR="00CC4907" w:rsidRPr="006F75E4">
        <w:rPr>
          <w:rFonts w:ascii="Calibri" w:hAnsi="Calibri" w:cs="Calibri"/>
        </w:rPr>
        <w:t xml:space="preserve"> it inherits the record type of the record it is amending</w:t>
      </w:r>
      <w:r w:rsidR="00AF4999" w:rsidRPr="006F75E4">
        <w:rPr>
          <w:rFonts w:ascii="Calibri" w:hAnsi="Calibri" w:cs="Calibri"/>
        </w:rPr>
        <w:t>.</w:t>
      </w:r>
    </w:p>
    <w:p w14:paraId="4A5E8FCF" w14:textId="11B3D2CD" w:rsidR="00CC4907" w:rsidRPr="006F75E4" w:rsidRDefault="00CC4907" w:rsidP="002F5194">
      <w:pPr>
        <w:pStyle w:val="ListNumber"/>
        <w:numPr>
          <w:ilvl w:val="0"/>
          <w:numId w:val="32"/>
        </w:numPr>
        <w:rPr>
          <w:rFonts w:ascii="Calibri" w:hAnsi="Calibri" w:cs="Calibri"/>
        </w:rPr>
      </w:pPr>
      <w:r w:rsidRPr="006F75E4">
        <w:rPr>
          <w:rFonts w:ascii="Calibri" w:hAnsi="Calibri" w:cs="Calibri"/>
        </w:rPr>
        <w:t xml:space="preserve">If the Claim Number + Claim Suffix combination of the ‘A’ record is not found in MH DW, the record will be rejected with error code </w:t>
      </w:r>
      <w:r w:rsidR="009E49E7" w:rsidRPr="006F75E4">
        <w:rPr>
          <w:rFonts w:ascii="Calibri" w:hAnsi="Calibri" w:cs="Calibri"/>
        </w:rPr>
        <w:t>11” Active</w:t>
      </w:r>
      <w:r w:rsidRPr="006F75E4">
        <w:rPr>
          <w:rFonts w:ascii="Calibri" w:hAnsi="Calibri" w:cs="Calibri"/>
        </w:rPr>
        <w:t xml:space="preserve"> Original Claim No-Claim Suffix Not Found”</w:t>
      </w:r>
      <w:r w:rsidR="005632D1" w:rsidRPr="006F75E4">
        <w:rPr>
          <w:rFonts w:ascii="Calibri" w:hAnsi="Calibri" w:cs="Calibri"/>
        </w:rPr>
        <w:t xml:space="preserve"> </w:t>
      </w:r>
    </w:p>
    <w:p w14:paraId="28BFD496" w14:textId="77777777" w:rsidR="005632D1" w:rsidRPr="006F75E4" w:rsidRDefault="005632D1" w:rsidP="002F5194">
      <w:pPr>
        <w:pStyle w:val="ListNumber"/>
        <w:numPr>
          <w:ilvl w:val="0"/>
          <w:numId w:val="32"/>
        </w:numPr>
        <w:rPr>
          <w:rFonts w:ascii="Calibri" w:hAnsi="Calibri" w:cs="Calibri"/>
        </w:rPr>
      </w:pPr>
      <w:r w:rsidRPr="006F75E4">
        <w:rPr>
          <w:rFonts w:ascii="Calibri" w:hAnsi="Calibri" w:cs="Calibri"/>
        </w:rPr>
        <w:t xml:space="preserve">If the claim that has to be amended already has Former Claim Number information on a line, that Former Claim Number information should be repeated precisely on the amendment claim  </w:t>
      </w:r>
    </w:p>
    <w:p w14:paraId="624B56E8" w14:textId="77777777" w:rsidR="00CC4907" w:rsidRPr="006F75E4" w:rsidRDefault="00F16476" w:rsidP="002F5194">
      <w:pPr>
        <w:pStyle w:val="ListNumber"/>
        <w:numPr>
          <w:ilvl w:val="0"/>
          <w:numId w:val="32"/>
        </w:numPr>
        <w:rPr>
          <w:rFonts w:ascii="Calibri" w:hAnsi="Calibri" w:cs="Calibri"/>
        </w:rPr>
      </w:pPr>
      <w:r w:rsidRPr="006F75E4">
        <w:rPr>
          <w:rFonts w:ascii="Calibri" w:hAnsi="Calibri" w:cs="Calibri"/>
        </w:rPr>
        <w:t>All columns should be populated according to the standards like any other submitted claim and should contain post-change values</w:t>
      </w:r>
    </w:p>
    <w:p w14:paraId="7F51E901" w14:textId="77777777" w:rsidR="006C0403" w:rsidRPr="006F75E4" w:rsidRDefault="00CC4907" w:rsidP="002F5194">
      <w:pPr>
        <w:pStyle w:val="ListNumber"/>
        <w:numPr>
          <w:ilvl w:val="0"/>
          <w:numId w:val="32"/>
        </w:numPr>
        <w:rPr>
          <w:rFonts w:ascii="Calibri" w:hAnsi="Calibri" w:cs="Calibri"/>
        </w:rPr>
      </w:pPr>
      <w:r w:rsidRPr="006F75E4">
        <w:rPr>
          <w:rFonts w:ascii="Calibri" w:hAnsi="Calibri" w:cs="Calibri"/>
        </w:rPr>
        <w:t xml:space="preserve">All provider data on the claim must point </w:t>
      </w:r>
      <w:r w:rsidR="00974D9C" w:rsidRPr="006F75E4">
        <w:rPr>
          <w:rFonts w:ascii="Calibri" w:hAnsi="Calibri" w:cs="Calibri"/>
        </w:rPr>
        <w:t>to a</w:t>
      </w:r>
      <w:r w:rsidRPr="006F75E4">
        <w:rPr>
          <w:rFonts w:ascii="Calibri" w:hAnsi="Calibri" w:cs="Calibri"/>
        </w:rPr>
        <w:t xml:space="preserve"> provider reference data.</w:t>
      </w:r>
    </w:p>
    <w:p w14:paraId="2A0D698F" w14:textId="2E02F246" w:rsidR="00CC4907" w:rsidRPr="006F75E4" w:rsidRDefault="00CC4907" w:rsidP="002F5194">
      <w:pPr>
        <w:pStyle w:val="ListNumber"/>
        <w:numPr>
          <w:ilvl w:val="0"/>
          <w:numId w:val="32"/>
        </w:numPr>
        <w:rPr>
          <w:rFonts w:ascii="Calibri" w:hAnsi="Calibri" w:cs="Calibri"/>
        </w:rPr>
      </w:pPr>
      <w:r w:rsidRPr="006F75E4">
        <w:rPr>
          <w:rFonts w:ascii="Calibri" w:hAnsi="Calibri" w:cs="Calibri"/>
        </w:rPr>
        <w:t>A claim submitted prior to the introduction of Commonwealth Care must have valid data</w:t>
      </w:r>
      <w:r w:rsidR="006C0403" w:rsidRPr="006F75E4">
        <w:rPr>
          <w:rFonts w:ascii="Calibri" w:hAnsi="Calibri" w:cs="Calibri"/>
        </w:rPr>
        <w:t xml:space="preserve"> </w:t>
      </w:r>
      <w:r w:rsidRPr="006F75E4">
        <w:rPr>
          <w:rFonts w:ascii="Calibri" w:hAnsi="Calibri" w:cs="Calibri"/>
        </w:rPr>
        <w:t>in the Group Number field.</w:t>
      </w:r>
    </w:p>
    <w:p w14:paraId="298EB604" w14:textId="77777777" w:rsidR="00B02986" w:rsidRPr="006F75E4" w:rsidRDefault="00CC4907" w:rsidP="002F5194">
      <w:pPr>
        <w:pStyle w:val="ListNumber"/>
        <w:numPr>
          <w:ilvl w:val="0"/>
          <w:numId w:val="32"/>
        </w:numPr>
        <w:rPr>
          <w:rFonts w:ascii="Calibri" w:hAnsi="Calibri" w:cs="Calibri"/>
        </w:rPr>
      </w:pPr>
      <w:r w:rsidRPr="006F75E4">
        <w:rPr>
          <w:rFonts w:ascii="Calibri" w:hAnsi="Calibri" w:cs="Calibri"/>
        </w:rPr>
        <w:t>Multiple amendments to the same record in the same feed are not allowed and will be rejected with</w:t>
      </w:r>
      <w:r w:rsidR="00F16476" w:rsidRPr="006F75E4">
        <w:rPr>
          <w:rFonts w:ascii="Calibri" w:hAnsi="Calibri" w:cs="Calibri"/>
        </w:rPr>
        <w:t xml:space="preserve"> error code “10 - Duplicate Claim No-Claim Suffix -- in same feed”.</w:t>
      </w:r>
    </w:p>
    <w:p w14:paraId="012B1605" w14:textId="017CBDEC" w:rsidR="00CC4907" w:rsidRPr="006F75E4" w:rsidRDefault="00CC4907" w:rsidP="002F5194">
      <w:pPr>
        <w:pStyle w:val="ListNumber"/>
        <w:numPr>
          <w:ilvl w:val="0"/>
          <w:numId w:val="32"/>
        </w:numPr>
        <w:rPr>
          <w:rFonts w:ascii="Calibri" w:hAnsi="Calibri" w:cs="Calibri"/>
        </w:rPr>
      </w:pPr>
      <w:r w:rsidRPr="006F75E4">
        <w:rPr>
          <w:rFonts w:ascii="Calibri" w:hAnsi="Calibri" w:cs="Calibri"/>
        </w:rPr>
        <w:t xml:space="preserve">The amendment </w:t>
      </w:r>
      <w:r w:rsidR="00926459" w:rsidRPr="006F75E4">
        <w:rPr>
          <w:rFonts w:ascii="Calibri" w:hAnsi="Calibri" w:cs="Calibri"/>
        </w:rPr>
        <w:t>file loads with</w:t>
      </w:r>
      <w:r w:rsidR="00B02986" w:rsidRPr="006F75E4">
        <w:rPr>
          <w:rFonts w:ascii="Calibri" w:hAnsi="Calibri" w:cs="Calibri"/>
        </w:rPr>
        <w:t xml:space="preserve"> </w:t>
      </w:r>
      <w:r w:rsidRPr="006F75E4">
        <w:rPr>
          <w:rFonts w:ascii="Calibri" w:hAnsi="Calibri" w:cs="Calibri"/>
        </w:rPr>
        <w:t>the same iterative error process as the regular submission.</w:t>
      </w:r>
    </w:p>
    <w:p w14:paraId="6CF88093" w14:textId="09D5D120" w:rsidR="00CC4907" w:rsidRPr="006F75E4" w:rsidRDefault="00CC4907" w:rsidP="002F5194">
      <w:pPr>
        <w:pStyle w:val="ListNumber"/>
        <w:numPr>
          <w:ilvl w:val="0"/>
          <w:numId w:val="32"/>
        </w:numPr>
        <w:rPr>
          <w:rFonts w:ascii="Calibri" w:hAnsi="Calibri" w:cs="Calibri"/>
        </w:rPr>
      </w:pPr>
      <w:r w:rsidRPr="006F75E4">
        <w:rPr>
          <w:rFonts w:ascii="Calibri" w:hAnsi="Calibri" w:cs="Calibri"/>
        </w:rPr>
        <w:t xml:space="preserve">Dollar amount changes on the </w:t>
      </w:r>
      <w:r w:rsidR="00A8601D" w:rsidRPr="006F75E4">
        <w:rPr>
          <w:rFonts w:ascii="Calibri" w:hAnsi="Calibri" w:cs="Calibri"/>
        </w:rPr>
        <w:t>claims that happen</w:t>
      </w:r>
      <w:r w:rsidRPr="006F75E4">
        <w:rPr>
          <w:rFonts w:ascii="Calibri" w:hAnsi="Calibri" w:cs="Calibri"/>
        </w:rPr>
        <w:t xml:space="preserve"> in the source system, like </w:t>
      </w:r>
      <w:r w:rsidR="007E4B4E">
        <w:rPr>
          <w:rFonts w:ascii="Calibri" w:hAnsi="Calibri" w:cs="Calibri"/>
        </w:rPr>
        <w:t>Replacements</w:t>
      </w:r>
      <w:r w:rsidRPr="006F75E4">
        <w:rPr>
          <w:rFonts w:ascii="Calibri" w:hAnsi="Calibri" w:cs="Calibri"/>
        </w:rPr>
        <w:t xml:space="preserve"> and </w:t>
      </w:r>
      <w:r w:rsidR="007E4B4E">
        <w:rPr>
          <w:rFonts w:ascii="Calibri" w:hAnsi="Calibri" w:cs="Calibri"/>
        </w:rPr>
        <w:t>V</w:t>
      </w:r>
      <w:r w:rsidRPr="006F75E4">
        <w:rPr>
          <w:rFonts w:ascii="Calibri" w:hAnsi="Calibri" w:cs="Calibri"/>
        </w:rPr>
        <w:t xml:space="preserve">oids, should be handled </w:t>
      </w:r>
      <w:r w:rsidR="00F16476" w:rsidRPr="006F75E4">
        <w:rPr>
          <w:rFonts w:ascii="Calibri" w:hAnsi="Calibri" w:cs="Calibri"/>
        </w:rPr>
        <w:t>via existing process set up to handle those kinds of transactions.</w:t>
      </w:r>
    </w:p>
    <w:p w14:paraId="422DCDAB" w14:textId="0FEDD889" w:rsidR="005632D1" w:rsidRDefault="005632D1">
      <w:pPr>
        <w:spacing w:after="0" w:line="240" w:lineRule="auto"/>
      </w:pPr>
      <w:r>
        <w:br w:type="page"/>
      </w:r>
    </w:p>
    <w:p w14:paraId="2550D86C" w14:textId="22A7D817" w:rsidR="00412E12" w:rsidRPr="003734CA" w:rsidRDefault="00412E12" w:rsidP="009756EF">
      <w:pPr>
        <w:pStyle w:val="Heading1"/>
      </w:pPr>
      <w:bookmarkStart w:id="544" w:name="_Toc376248305"/>
      <w:bookmarkStart w:id="545" w:name="_Toc461694008"/>
      <w:bookmarkStart w:id="546" w:name="_Toc461694138"/>
      <w:bookmarkStart w:id="547" w:name="_Toc495502511"/>
      <w:bookmarkStart w:id="548" w:name="_Toc495504796"/>
      <w:bookmarkStart w:id="549" w:name="_Toc500522900"/>
      <w:bookmarkStart w:id="550" w:name="_Toc2693366"/>
      <w:bookmarkStart w:id="551" w:name="_Toc92729708"/>
      <w:bookmarkStart w:id="552" w:name="_Toc92657013"/>
      <w:bookmarkStart w:id="553" w:name="_Toc97544028"/>
      <w:bookmarkStart w:id="554" w:name="_Toc99017089"/>
      <w:r w:rsidRPr="00176D26">
        <w:t>E</w:t>
      </w:r>
      <w:r w:rsidR="002E62F1" w:rsidRPr="00176D26">
        <w:t>rror Handling</w:t>
      </w:r>
      <w:bookmarkEnd w:id="544"/>
      <w:bookmarkEnd w:id="545"/>
      <w:bookmarkEnd w:id="546"/>
      <w:bookmarkEnd w:id="547"/>
      <w:bookmarkEnd w:id="548"/>
      <w:bookmarkEnd w:id="549"/>
      <w:bookmarkEnd w:id="550"/>
      <w:bookmarkEnd w:id="551"/>
      <w:bookmarkEnd w:id="552"/>
      <w:bookmarkEnd w:id="553"/>
      <w:bookmarkEnd w:id="554"/>
    </w:p>
    <w:p w14:paraId="67B2A9C5" w14:textId="182F7757" w:rsidR="00412E12" w:rsidRPr="00EE2EB4" w:rsidRDefault="00412E12" w:rsidP="00E20BBA">
      <w:r w:rsidRPr="00EE2EB4">
        <w:t xml:space="preserve">MassHealth will validate the feeds received from the </w:t>
      </w:r>
      <w:r w:rsidR="00933B3C" w:rsidRPr="00EE2EB4">
        <w:t>MC</w:t>
      </w:r>
      <w:r w:rsidR="00A3522B" w:rsidRPr="00EE2EB4">
        <w:t>E</w:t>
      </w:r>
      <w:r w:rsidR="00933B3C" w:rsidRPr="00EE2EB4">
        <w:t>s and MBHP</w:t>
      </w:r>
      <w:r w:rsidRPr="00EE2EB4">
        <w:t xml:space="preserve"> and return </w:t>
      </w:r>
      <w:r w:rsidR="6146A6CD" w:rsidRPr="07AE7760">
        <w:t>error</w:t>
      </w:r>
      <w:r w:rsidRPr="00EE2EB4">
        <w:t xml:space="preserve"> files containing erroneous records back to the </w:t>
      </w:r>
      <w:r w:rsidR="00933B3C" w:rsidRPr="00EE2EB4">
        <w:t>MC</w:t>
      </w:r>
      <w:r w:rsidR="00A3522B" w:rsidRPr="00EE2EB4">
        <w:t>E</w:t>
      </w:r>
      <w:r w:rsidR="00933B3C" w:rsidRPr="00EE2EB4">
        <w:t>s and MBHP</w:t>
      </w:r>
      <w:r w:rsidRPr="00EE2EB4">
        <w:t xml:space="preserve"> for correction and resubmission. </w:t>
      </w:r>
      <w:r w:rsidR="003400DE" w:rsidRPr="00EE2EB4">
        <w:t>The error rate in the initial sub</w:t>
      </w:r>
      <w:r w:rsidR="00E8256F" w:rsidRPr="00EE2EB4">
        <w:t>mission should be no more than 3</w:t>
      </w:r>
      <w:r w:rsidR="003400DE" w:rsidRPr="00EE2EB4">
        <w:t xml:space="preserve">% for the data to be considered complete and accurate. </w:t>
      </w:r>
      <w:r w:rsidRPr="00EE2EB4">
        <w:t xml:space="preserve">The format of the error files will be the same as the input record layout described above with 2 fields appended as the last 2 fields on the record layout. These will be the erroneous field number and the error code for that field. </w:t>
      </w:r>
      <w:r w:rsidR="2948E896" w:rsidRPr="07AE7760">
        <w:t xml:space="preserve">Section </w:t>
      </w:r>
      <w:r w:rsidR="005176A2" w:rsidRPr="006E61DD">
        <w:t>8.0 Quantity and Quality Edits, Reasonability and Validity Checks</w:t>
      </w:r>
      <w:r w:rsidRPr="00EE2EB4">
        <w:t xml:space="preserve"> lays out the expectation for each field in the record format for the feed. In addition to these edits, MassHealth will also subject the records to some intra-record validation t</w:t>
      </w:r>
      <w:r w:rsidR="00492405" w:rsidRPr="00EE2EB4">
        <w:t xml:space="preserve">ests. </w:t>
      </w:r>
      <w:r w:rsidR="009E042D" w:rsidRPr="00EE2EB4">
        <w:t xml:space="preserve"> </w:t>
      </w:r>
      <w:r w:rsidRPr="00EE2EB4">
        <w:t xml:space="preserve">These </w:t>
      </w:r>
      <w:r w:rsidR="009E042D" w:rsidRPr="00EE2EB4">
        <w:t xml:space="preserve">may </w:t>
      </w:r>
      <w:r w:rsidRPr="00EE2EB4">
        <w:t>include validation checks like</w:t>
      </w:r>
      <w:r w:rsidR="00916F68" w:rsidRPr="00EE2EB4">
        <w:t xml:space="preserve"> “net amount &lt;= gross amount”, </w:t>
      </w:r>
      <w:r w:rsidRPr="00EE2EB4">
        <w:t xml:space="preserve">“non-unique claim number + claim suffix combination”, etc. Error checking is likely to evolve with time therefore a complete list of all pseudo-columns and error codes will accompany the rejected records returned to the </w:t>
      </w:r>
      <w:r w:rsidR="00933B3C" w:rsidRPr="00EE2EB4">
        <w:t>MC</w:t>
      </w:r>
      <w:r w:rsidR="00A3522B" w:rsidRPr="00EE2EB4">
        <w:t>E</w:t>
      </w:r>
      <w:r w:rsidR="00933B3C" w:rsidRPr="00EE2EB4">
        <w:t>s and MBHP</w:t>
      </w:r>
      <w:r w:rsidRPr="00EE2EB4">
        <w:t>. A list is published below.</w:t>
      </w:r>
    </w:p>
    <w:p w14:paraId="31554587" w14:textId="77777777" w:rsidR="00412E12" w:rsidRPr="000858AF" w:rsidRDefault="00412E12" w:rsidP="009756EF">
      <w:pPr>
        <w:pStyle w:val="Heading2NoNum"/>
        <w:rPr>
          <w:rFonts w:ascii="Calibri" w:hAnsi="Calibri" w:cs="Calibri"/>
          <w:color w:val="auto"/>
          <w:sz w:val="22"/>
          <w:szCs w:val="22"/>
        </w:rPr>
      </w:pPr>
      <w:bookmarkStart w:id="555" w:name="_Toc376248306"/>
      <w:bookmarkStart w:id="556" w:name="_Toc461694009"/>
      <w:bookmarkStart w:id="557" w:name="_Toc461694139"/>
      <w:bookmarkStart w:id="558" w:name="_Toc495502512"/>
      <w:bookmarkStart w:id="559" w:name="_Toc495504797"/>
      <w:bookmarkStart w:id="560" w:name="_Toc500522901"/>
      <w:bookmarkStart w:id="561" w:name="_Toc2693367"/>
      <w:bookmarkStart w:id="562" w:name="_Toc92729709"/>
      <w:bookmarkStart w:id="563" w:name="_Toc92657014"/>
      <w:bookmarkStart w:id="564" w:name="_Toc97544029"/>
      <w:bookmarkStart w:id="565" w:name="_Toc99017090"/>
      <w:r w:rsidRPr="000858AF">
        <w:rPr>
          <w:rFonts w:ascii="Calibri" w:hAnsi="Calibri" w:cs="Calibri"/>
          <w:color w:val="auto"/>
          <w:sz w:val="22"/>
          <w:szCs w:val="22"/>
        </w:rPr>
        <w:t>Error Codes</w:t>
      </w:r>
      <w:bookmarkEnd w:id="555"/>
      <w:bookmarkEnd w:id="556"/>
      <w:bookmarkEnd w:id="557"/>
      <w:bookmarkEnd w:id="558"/>
      <w:bookmarkEnd w:id="559"/>
      <w:bookmarkEnd w:id="560"/>
      <w:bookmarkEnd w:id="561"/>
      <w:bookmarkEnd w:id="562"/>
      <w:bookmarkEnd w:id="563"/>
      <w:bookmarkEnd w:id="564"/>
      <w:bookmarkEnd w:id="565"/>
    </w:p>
    <w:tbl>
      <w:tblPr>
        <w:tblStyle w:val="MMISTable"/>
        <w:tblW w:w="8475" w:type="dxa"/>
        <w:tblLook w:val="04A0" w:firstRow="1" w:lastRow="0" w:firstColumn="1" w:lastColumn="0" w:noHBand="0" w:noVBand="1"/>
      </w:tblPr>
      <w:tblGrid>
        <w:gridCol w:w="825"/>
        <w:gridCol w:w="7650"/>
      </w:tblGrid>
      <w:tr w:rsidR="00A82909" w:rsidRPr="00EE2EB4" w14:paraId="0F4119A4" w14:textId="77777777" w:rsidTr="00A82909">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825" w:type="dxa"/>
            <w:tcBorders>
              <w:top w:val="single" w:sz="4" w:space="0" w:color="2E74B5" w:themeColor="accent5" w:themeShade="BF"/>
              <w:bottom w:val="single" w:sz="4" w:space="0" w:color="2E74B5" w:themeColor="accent5" w:themeShade="BF"/>
            </w:tcBorders>
            <w:noWrap/>
          </w:tcPr>
          <w:p w14:paraId="608AC4A6" w14:textId="66D1F694" w:rsidR="00A82909" w:rsidRPr="00E37CD2" w:rsidRDefault="00A82909" w:rsidP="00ED513A">
            <w:pPr>
              <w:pStyle w:val="TableText"/>
            </w:pPr>
            <w:r w:rsidRPr="00E37CD2">
              <w:t>Error Code</w:t>
            </w:r>
          </w:p>
        </w:tc>
        <w:tc>
          <w:tcPr>
            <w:tcW w:w="7650" w:type="dxa"/>
            <w:tcBorders>
              <w:top w:val="single" w:sz="4" w:space="0" w:color="2E74B5" w:themeColor="accent5" w:themeShade="BF"/>
              <w:bottom w:val="single" w:sz="4" w:space="0" w:color="2E74B5" w:themeColor="accent5" w:themeShade="BF"/>
            </w:tcBorders>
            <w:noWrap/>
          </w:tcPr>
          <w:p w14:paraId="46A6FCE8" w14:textId="1FED8BBF" w:rsidR="00A82909" w:rsidRPr="00E37CD2" w:rsidRDefault="00A82909" w:rsidP="00ED513A">
            <w:pPr>
              <w:pStyle w:val="TableText"/>
              <w:cnfStyle w:val="100000000000" w:firstRow="1" w:lastRow="0" w:firstColumn="0" w:lastColumn="0" w:oddVBand="0" w:evenVBand="0" w:oddHBand="0" w:evenHBand="0" w:firstRowFirstColumn="0" w:firstRowLastColumn="0" w:lastRowFirstColumn="0" w:lastRowLastColumn="0"/>
            </w:pPr>
            <w:r w:rsidRPr="00E37CD2">
              <w:t>Error Code</w:t>
            </w:r>
          </w:p>
        </w:tc>
      </w:tr>
      <w:tr w:rsidR="005E765F" w:rsidRPr="00EE2EB4" w14:paraId="59B7D59C" w14:textId="77777777" w:rsidTr="00E013B7">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tcBorders>
              <w:top w:val="single" w:sz="4" w:space="0" w:color="2E74B5" w:themeColor="accent5" w:themeShade="BF"/>
            </w:tcBorders>
            <w:noWrap/>
          </w:tcPr>
          <w:p w14:paraId="10209497" w14:textId="5F537730" w:rsidR="005E765F" w:rsidRPr="00B270C2" w:rsidRDefault="005E765F" w:rsidP="00ED513A">
            <w:pPr>
              <w:pStyle w:val="TableText"/>
            </w:pPr>
            <w:r w:rsidRPr="00B270C2">
              <w:t>1</w:t>
            </w:r>
          </w:p>
        </w:tc>
        <w:tc>
          <w:tcPr>
            <w:tcW w:w="7650" w:type="dxa"/>
            <w:tcBorders>
              <w:top w:val="single" w:sz="4" w:space="0" w:color="2E74B5" w:themeColor="accent5" w:themeShade="BF"/>
            </w:tcBorders>
            <w:noWrap/>
          </w:tcPr>
          <w:p w14:paraId="4CF12225" w14:textId="201046BA" w:rsidR="005E765F" w:rsidRPr="00770B0C" w:rsidRDefault="005E765F" w:rsidP="00ED513A">
            <w:pPr>
              <w:pStyle w:val="TableText"/>
              <w:cnfStyle w:val="000000100000" w:firstRow="0" w:lastRow="0" w:firstColumn="0" w:lastColumn="0" w:oddVBand="0" w:evenVBand="0" w:oddHBand="1" w:evenHBand="0" w:firstRowFirstColumn="0" w:firstRowLastColumn="0" w:lastRowFirstColumn="0" w:lastRowLastColumn="0"/>
            </w:pPr>
            <w:r w:rsidRPr="00273996">
              <w:t>Incorrect Data Type</w:t>
            </w:r>
          </w:p>
        </w:tc>
      </w:tr>
      <w:tr w:rsidR="00B41A9E" w:rsidRPr="00EE2EB4" w14:paraId="28C58D21"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03F5B86" w14:textId="77777777" w:rsidR="00B41A9E" w:rsidRPr="00B270C2" w:rsidRDefault="00B41A9E" w:rsidP="00ED513A">
            <w:pPr>
              <w:pStyle w:val="TableText"/>
            </w:pPr>
            <w:r w:rsidRPr="00B270C2">
              <w:t>2</w:t>
            </w:r>
          </w:p>
        </w:tc>
        <w:tc>
          <w:tcPr>
            <w:tcW w:w="7650" w:type="dxa"/>
            <w:noWrap/>
          </w:tcPr>
          <w:p w14:paraId="49A70DB4"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Invalid Format</w:t>
            </w:r>
          </w:p>
        </w:tc>
      </w:tr>
      <w:tr w:rsidR="00B41A9E" w:rsidRPr="00EE2EB4" w14:paraId="77CBD32F"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DC4038E" w14:textId="77777777" w:rsidR="00B41A9E" w:rsidRPr="00B270C2" w:rsidRDefault="00B41A9E" w:rsidP="00ED513A">
            <w:pPr>
              <w:pStyle w:val="TableText"/>
            </w:pPr>
            <w:r w:rsidRPr="00B270C2">
              <w:t>3</w:t>
            </w:r>
          </w:p>
        </w:tc>
        <w:tc>
          <w:tcPr>
            <w:tcW w:w="7650" w:type="dxa"/>
            <w:noWrap/>
          </w:tcPr>
          <w:p w14:paraId="23C92CE3" w14:textId="73A5A488"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Missing value</w:t>
            </w:r>
          </w:p>
        </w:tc>
      </w:tr>
      <w:tr w:rsidR="00B41A9E" w:rsidRPr="00EE2EB4" w14:paraId="4CB08BBB"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6171A04B" w14:textId="77777777" w:rsidR="00B41A9E" w:rsidRPr="00B270C2" w:rsidRDefault="00B41A9E" w:rsidP="00ED513A">
            <w:pPr>
              <w:pStyle w:val="TableText"/>
            </w:pPr>
            <w:r w:rsidRPr="00B270C2">
              <w:t>4</w:t>
            </w:r>
          </w:p>
        </w:tc>
        <w:tc>
          <w:tcPr>
            <w:tcW w:w="7650" w:type="dxa"/>
            <w:noWrap/>
          </w:tcPr>
          <w:p w14:paraId="5F1F3E94"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Code missing from reference data</w:t>
            </w:r>
          </w:p>
        </w:tc>
      </w:tr>
      <w:tr w:rsidR="00B41A9E" w:rsidRPr="00EE2EB4" w14:paraId="6C8E428E"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2BED6837" w14:textId="77777777" w:rsidR="00B41A9E" w:rsidRPr="00B270C2" w:rsidRDefault="00B41A9E" w:rsidP="00ED513A">
            <w:pPr>
              <w:pStyle w:val="TableText"/>
            </w:pPr>
            <w:r w:rsidRPr="00B270C2">
              <w:t>5</w:t>
            </w:r>
          </w:p>
        </w:tc>
        <w:tc>
          <w:tcPr>
            <w:tcW w:w="7650" w:type="dxa"/>
            <w:noWrap/>
          </w:tcPr>
          <w:p w14:paraId="4DC3D34E"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Invalid Da</w:t>
            </w:r>
            <w:r w:rsidR="00183DAD" w:rsidRPr="00770B0C">
              <w:t>te</w:t>
            </w:r>
          </w:p>
        </w:tc>
      </w:tr>
      <w:tr w:rsidR="00B41A9E" w:rsidRPr="00EE2EB4" w14:paraId="2CA4C844"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289C3F05" w14:textId="77777777" w:rsidR="00B41A9E" w:rsidRPr="00B270C2" w:rsidRDefault="00B41A9E" w:rsidP="00ED513A">
            <w:pPr>
              <w:pStyle w:val="TableText"/>
            </w:pPr>
            <w:r w:rsidRPr="00B270C2">
              <w:t>6</w:t>
            </w:r>
          </w:p>
        </w:tc>
        <w:tc>
          <w:tcPr>
            <w:tcW w:w="7650" w:type="dxa"/>
            <w:noWrap/>
          </w:tcPr>
          <w:p w14:paraId="0D2A58FE"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Admissions Date is greater than Discharge Date</w:t>
            </w:r>
          </w:p>
        </w:tc>
      </w:tr>
      <w:tr w:rsidR="00B41A9E" w:rsidRPr="00EE2EB4" w14:paraId="4E1B3836"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8A390D3" w14:textId="77777777" w:rsidR="00B41A9E" w:rsidRPr="00B270C2" w:rsidRDefault="00B41A9E" w:rsidP="00ED513A">
            <w:pPr>
              <w:pStyle w:val="TableText"/>
            </w:pPr>
            <w:r w:rsidRPr="00B270C2">
              <w:t>7</w:t>
            </w:r>
          </w:p>
        </w:tc>
        <w:tc>
          <w:tcPr>
            <w:tcW w:w="7650" w:type="dxa"/>
            <w:noWrap/>
          </w:tcPr>
          <w:p w14:paraId="45F7CA5D" w14:textId="3AAACC81"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 xml:space="preserve">Discharge Date is less </w:t>
            </w:r>
            <w:r w:rsidR="00B270C2" w:rsidRPr="00770B0C">
              <w:t>than Admissions</w:t>
            </w:r>
            <w:r w:rsidRPr="00770B0C">
              <w:t xml:space="preserve"> Date</w:t>
            </w:r>
          </w:p>
        </w:tc>
      </w:tr>
      <w:tr w:rsidR="00B41A9E" w:rsidRPr="00EE2EB4" w14:paraId="35BEB7CA"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5485513" w14:textId="77777777" w:rsidR="00B41A9E" w:rsidRPr="00B270C2" w:rsidRDefault="00B41A9E" w:rsidP="00ED513A">
            <w:pPr>
              <w:pStyle w:val="TableText"/>
            </w:pPr>
            <w:r w:rsidRPr="00B270C2">
              <w:t>8</w:t>
            </w:r>
          </w:p>
        </w:tc>
        <w:tc>
          <w:tcPr>
            <w:tcW w:w="7650" w:type="dxa"/>
            <w:noWrap/>
          </w:tcPr>
          <w:p w14:paraId="42F46B21"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Paid Date is less than Admission or Discharge or Service Dates</w:t>
            </w:r>
          </w:p>
        </w:tc>
      </w:tr>
      <w:tr w:rsidR="00B41A9E" w:rsidRPr="00EE2EB4" w14:paraId="4FAA64F8"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09DA250" w14:textId="77777777" w:rsidR="00B41A9E" w:rsidRPr="00B270C2" w:rsidRDefault="00B41A9E" w:rsidP="00ED513A">
            <w:pPr>
              <w:pStyle w:val="TableText"/>
            </w:pPr>
            <w:r w:rsidRPr="00B270C2">
              <w:t>9</w:t>
            </w:r>
          </w:p>
        </w:tc>
        <w:tc>
          <w:tcPr>
            <w:tcW w:w="7650" w:type="dxa"/>
            <w:noWrap/>
          </w:tcPr>
          <w:p w14:paraId="6A68C069"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Date is prior to Birth Date</w:t>
            </w:r>
          </w:p>
        </w:tc>
      </w:tr>
      <w:tr w:rsidR="00B41A9E" w:rsidRPr="00EE2EB4" w14:paraId="3A007213"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6F05C5A" w14:textId="77777777" w:rsidR="00B41A9E" w:rsidRPr="00B270C2" w:rsidRDefault="00B41A9E" w:rsidP="00ED513A">
            <w:pPr>
              <w:pStyle w:val="TableText"/>
            </w:pPr>
            <w:r w:rsidRPr="00B270C2">
              <w:t>10</w:t>
            </w:r>
          </w:p>
        </w:tc>
        <w:tc>
          <w:tcPr>
            <w:tcW w:w="7650" w:type="dxa"/>
            <w:noWrap/>
          </w:tcPr>
          <w:p w14:paraId="5E13D5DD"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Duplicate Claim No-Claim Suffix -- in same feed</w:t>
            </w:r>
          </w:p>
        </w:tc>
      </w:tr>
      <w:tr w:rsidR="00B41A9E" w:rsidRPr="00EE2EB4" w14:paraId="7D744CBE"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E25273B" w14:textId="77777777" w:rsidR="00B41A9E" w:rsidRPr="00B270C2" w:rsidRDefault="00B41A9E" w:rsidP="00ED513A">
            <w:pPr>
              <w:pStyle w:val="TableText"/>
            </w:pPr>
            <w:r w:rsidRPr="00B270C2">
              <w:t>11</w:t>
            </w:r>
          </w:p>
        </w:tc>
        <w:tc>
          <w:tcPr>
            <w:tcW w:w="7650" w:type="dxa"/>
            <w:noWrap/>
          </w:tcPr>
          <w:p w14:paraId="325EE497"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Active Original Claim No-Claim Suffix Not Found</w:t>
            </w:r>
          </w:p>
        </w:tc>
      </w:tr>
      <w:tr w:rsidR="00B41A9E" w:rsidRPr="00EE2EB4" w14:paraId="05E3AFE2"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1B117B2" w14:textId="77777777" w:rsidR="00B41A9E" w:rsidRPr="00B270C2" w:rsidRDefault="00B41A9E" w:rsidP="00ED513A">
            <w:pPr>
              <w:pStyle w:val="TableText"/>
            </w:pPr>
            <w:r w:rsidRPr="00B270C2">
              <w:t>12</w:t>
            </w:r>
          </w:p>
        </w:tc>
        <w:tc>
          <w:tcPr>
            <w:tcW w:w="7650" w:type="dxa"/>
            <w:noWrap/>
          </w:tcPr>
          <w:p w14:paraId="31E6FF7A"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Bad Zip Code</w:t>
            </w:r>
          </w:p>
        </w:tc>
      </w:tr>
      <w:tr w:rsidR="00B41A9E" w:rsidRPr="00EE2EB4" w14:paraId="29CA23D1"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ADF2C4C" w14:textId="77777777" w:rsidR="00B41A9E" w:rsidRPr="00B270C2" w:rsidRDefault="00B41A9E" w:rsidP="00ED513A">
            <w:pPr>
              <w:pStyle w:val="TableText"/>
            </w:pPr>
            <w:r w:rsidRPr="00B270C2">
              <w:t>13</w:t>
            </w:r>
          </w:p>
        </w:tc>
        <w:tc>
          <w:tcPr>
            <w:tcW w:w="7650" w:type="dxa"/>
            <w:noWrap/>
          </w:tcPr>
          <w:p w14:paraId="2EB3261E"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Replacement received for a voided record</w:t>
            </w:r>
          </w:p>
        </w:tc>
      </w:tr>
      <w:tr w:rsidR="00B41A9E" w:rsidRPr="00EE2EB4" w14:paraId="5E8A6D62"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ACCD760" w14:textId="77777777" w:rsidR="00B41A9E" w:rsidRPr="00B270C2" w:rsidRDefault="00B41A9E" w:rsidP="00ED513A">
            <w:pPr>
              <w:pStyle w:val="TableText"/>
            </w:pPr>
            <w:r w:rsidRPr="00B270C2">
              <w:t>14</w:t>
            </w:r>
          </w:p>
        </w:tc>
        <w:tc>
          <w:tcPr>
            <w:tcW w:w="7650" w:type="dxa"/>
            <w:noWrap/>
          </w:tcPr>
          <w:p w14:paraId="2F6F5E89"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Date is in the future</w:t>
            </w:r>
          </w:p>
        </w:tc>
      </w:tr>
      <w:tr w:rsidR="00B41A9E" w:rsidRPr="00EE2EB4" w14:paraId="7C121AC0"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F932A9B" w14:textId="77777777" w:rsidR="00B41A9E" w:rsidRPr="00B270C2" w:rsidRDefault="00B41A9E" w:rsidP="00ED513A">
            <w:pPr>
              <w:pStyle w:val="TableText"/>
            </w:pPr>
            <w:r w:rsidRPr="00B270C2">
              <w:t>15</w:t>
            </w:r>
          </w:p>
        </w:tc>
        <w:tc>
          <w:tcPr>
            <w:tcW w:w="7650" w:type="dxa"/>
            <w:noWrap/>
          </w:tcPr>
          <w:p w14:paraId="4BD66CA0"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From Service Date is greater than To Service Date</w:t>
            </w:r>
          </w:p>
        </w:tc>
      </w:tr>
      <w:tr w:rsidR="00B41A9E" w:rsidRPr="00EE2EB4" w14:paraId="7688605C"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D9935C7" w14:textId="77777777" w:rsidR="00B41A9E" w:rsidRPr="00B270C2" w:rsidRDefault="00B41A9E" w:rsidP="00ED513A">
            <w:pPr>
              <w:pStyle w:val="TableText"/>
            </w:pPr>
            <w:r w:rsidRPr="00B270C2">
              <w:t>16</w:t>
            </w:r>
          </w:p>
        </w:tc>
        <w:tc>
          <w:tcPr>
            <w:tcW w:w="7650" w:type="dxa"/>
            <w:noWrap/>
          </w:tcPr>
          <w:p w14:paraId="59B10136" w14:textId="164950C2"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 xml:space="preserve">To </w:t>
            </w:r>
            <w:r w:rsidR="00B270C2" w:rsidRPr="00770B0C">
              <w:t>Service Date</w:t>
            </w:r>
            <w:r w:rsidRPr="00770B0C">
              <w:t xml:space="preserve"> is less </w:t>
            </w:r>
            <w:r w:rsidR="00B270C2" w:rsidRPr="00770B0C">
              <w:t>than From</w:t>
            </w:r>
            <w:r w:rsidRPr="00770B0C">
              <w:t xml:space="preserve"> Service Date</w:t>
            </w:r>
          </w:p>
        </w:tc>
      </w:tr>
      <w:tr w:rsidR="00B41A9E" w:rsidRPr="00EE2EB4" w14:paraId="5ED2EC37"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68E5B144" w14:textId="77777777" w:rsidR="00B41A9E" w:rsidRPr="00B270C2" w:rsidRDefault="00B41A9E" w:rsidP="00ED513A">
            <w:pPr>
              <w:pStyle w:val="TableText"/>
            </w:pPr>
            <w:r w:rsidRPr="00B270C2">
              <w:t>17</w:t>
            </w:r>
          </w:p>
        </w:tc>
        <w:tc>
          <w:tcPr>
            <w:tcW w:w="7650" w:type="dxa"/>
            <w:noWrap/>
          </w:tcPr>
          <w:p w14:paraId="4ECE63AE" w14:textId="4B76BC92"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Cannot be Negative</w:t>
            </w:r>
          </w:p>
        </w:tc>
      </w:tr>
      <w:tr w:rsidR="00B41A9E" w:rsidRPr="00EE2EB4" w14:paraId="6CAAFDF4"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CBCEA4C" w14:textId="77777777" w:rsidR="00B41A9E" w:rsidRPr="00B270C2" w:rsidRDefault="00B41A9E" w:rsidP="00ED513A">
            <w:pPr>
              <w:pStyle w:val="TableText"/>
            </w:pPr>
            <w:r w:rsidRPr="00B270C2">
              <w:t>18</w:t>
            </w:r>
          </w:p>
        </w:tc>
        <w:tc>
          <w:tcPr>
            <w:tcW w:w="7650" w:type="dxa"/>
            <w:noWrap/>
          </w:tcPr>
          <w:p w14:paraId="56754A29"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Non HIPAA/Standard code.</w:t>
            </w:r>
          </w:p>
        </w:tc>
      </w:tr>
      <w:tr w:rsidR="00B41A9E" w:rsidRPr="00EE2EB4" w14:paraId="064CAE6E"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6DD6B87" w14:textId="77777777" w:rsidR="00B41A9E" w:rsidRPr="00B270C2" w:rsidRDefault="00B41A9E" w:rsidP="00ED513A">
            <w:pPr>
              <w:pStyle w:val="TableText"/>
            </w:pPr>
            <w:r w:rsidRPr="00B270C2">
              <w:t>19</w:t>
            </w:r>
          </w:p>
        </w:tc>
        <w:tc>
          <w:tcPr>
            <w:tcW w:w="7650" w:type="dxa"/>
            <w:noWrap/>
          </w:tcPr>
          <w:p w14:paraId="27731DD8"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Bad Metadata File.</w:t>
            </w:r>
          </w:p>
        </w:tc>
      </w:tr>
      <w:tr w:rsidR="00B41A9E" w:rsidRPr="00EE2EB4" w14:paraId="35B0C70C"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6CC65F6" w14:textId="77777777" w:rsidR="00B41A9E" w:rsidRPr="00B270C2" w:rsidRDefault="00B41A9E" w:rsidP="00ED513A">
            <w:pPr>
              <w:pStyle w:val="TableText"/>
            </w:pPr>
            <w:r w:rsidRPr="00B270C2">
              <w:t>20</w:t>
            </w:r>
          </w:p>
        </w:tc>
        <w:tc>
          <w:tcPr>
            <w:tcW w:w="7650" w:type="dxa"/>
            <w:noWrap/>
          </w:tcPr>
          <w:p w14:paraId="2A706A75"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Local Code Not present in Mass</w:t>
            </w:r>
            <w:r w:rsidR="00404DBC" w:rsidRPr="00770B0C">
              <w:t>H</w:t>
            </w:r>
            <w:r w:rsidRPr="00770B0C">
              <w:t>ealth DW.</w:t>
            </w:r>
          </w:p>
        </w:tc>
      </w:tr>
      <w:tr w:rsidR="00B41A9E" w:rsidRPr="00EE2EB4" w14:paraId="5FFFF209"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9D0E835" w14:textId="77777777" w:rsidR="00B41A9E" w:rsidRPr="00B270C2" w:rsidRDefault="00B41A9E" w:rsidP="00ED513A">
            <w:pPr>
              <w:pStyle w:val="TableText"/>
            </w:pPr>
            <w:r w:rsidRPr="00B270C2">
              <w:t>21</w:t>
            </w:r>
          </w:p>
        </w:tc>
        <w:tc>
          <w:tcPr>
            <w:tcW w:w="7650" w:type="dxa"/>
            <w:noWrap/>
          </w:tcPr>
          <w:p w14:paraId="3E6912B8"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Cannot be Zero.</w:t>
            </w:r>
          </w:p>
        </w:tc>
      </w:tr>
      <w:tr w:rsidR="00B41A9E" w:rsidRPr="00EE2EB4" w14:paraId="68A75885"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8F53143" w14:textId="77777777" w:rsidR="00B41A9E" w:rsidRPr="00B270C2" w:rsidRDefault="00B41A9E" w:rsidP="00ED513A">
            <w:pPr>
              <w:pStyle w:val="TableText"/>
            </w:pPr>
            <w:r w:rsidRPr="00B270C2">
              <w:t>22</w:t>
            </w:r>
          </w:p>
        </w:tc>
        <w:tc>
          <w:tcPr>
            <w:tcW w:w="7650" w:type="dxa"/>
            <w:noWrap/>
          </w:tcPr>
          <w:p w14:paraId="716FCA0D"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Former Claim No-Claim Suffix f</w:t>
            </w:r>
            <w:r w:rsidR="005543CF" w:rsidRPr="00770B0C">
              <w:t>ie</w:t>
            </w:r>
            <w:r w:rsidRPr="00770B0C">
              <w:t>lds should not contain data for Orig</w:t>
            </w:r>
            <w:r w:rsidR="00D07B20" w:rsidRPr="00770B0C">
              <w:t>inal</w:t>
            </w:r>
            <w:r w:rsidRPr="00770B0C">
              <w:t xml:space="preserve"> Claim</w:t>
            </w:r>
          </w:p>
        </w:tc>
      </w:tr>
      <w:tr w:rsidR="00B41A9E" w:rsidRPr="00EE2EB4" w14:paraId="43B78001"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6FBD3A2" w14:textId="77777777" w:rsidR="00B41A9E" w:rsidRPr="00B270C2" w:rsidRDefault="00B41A9E" w:rsidP="00ED513A">
            <w:pPr>
              <w:pStyle w:val="TableText"/>
            </w:pPr>
            <w:r w:rsidRPr="00B270C2">
              <w:t>23</w:t>
            </w:r>
          </w:p>
        </w:tc>
        <w:tc>
          <w:tcPr>
            <w:tcW w:w="7650" w:type="dxa"/>
            <w:noWrap/>
          </w:tcPr>
          <w:p w14:paraId="35F2EE94"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Only Original claims allowed in the Init</w:t>
            </w:r>
            <w:r w:rsidR="004507D9" w:rsidRPr="00770B0C">
              <w:t>ial</w:t>
            </w:r>
            <w:r w:rsidRPr="00770B0C">
              <w:t xml:space="preserve"> feed</w:t>
            </w:r>
          </w:p>
        </w:tc>
      </w:tr>
      <w:tr w:rsidR="00B41A9E" w:rsidRPr="00EE2EB4" w14:paraId="372ECE31"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1B670D7" w14:textId="77777777" w:rsidR="00B41A9E" w:rsidRPr="00B270C2" w:rsidRDefault="00B41A9E" w:rsidP="00ED513A">
            <w:pPr>
              <w:pStyle w:val="TableText"/>
            </w:pPr>
            <w:r w:rsidRPr="00B270C2">
              <w:t>24</w:t>
            </w:r>
          </w:p>
        </w:tc>
        <w:tc>
          <w:tcPr>
            <w:tcW w:w="7650" w:type="dxa"/>
            <w:noWrap/>
          </w:tcPr>
          <w:p w14:paraId="7F13D712"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Duplicate Claim No-Claim Suffix -- from prior submission</w:t>
            </w:r>
          </w:p>
        </w:tc>
      </w:tr>
      <w:tr w:rsidR="00B41A9E" w:rsidRPr="00EE2EB4" w14:paraId="787DFB6A"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9A902FF" w14:textId="77777777" w:rsidR="00B41A9E" w:rsidRPr="00B270C2" w:rsidRDefault="00B41A9E" w:rsidP="00ED513A">
            <w:pPr>
              <w:pStyle w:val="TableText"/>
            </w:pPr>
            <w:r w:rsidRPr="00B270C2">
              <w:t>25</w:t>
            </w:r>
          </w:p>
        </w:tc>
        <w:tc>
          <w:tcPr>
            <w:tcW w:w="7650" w:type="dxa"/>
            <w:noWrap/>
          </w:tcPr>
          <w:p w14:paraId="03E4B846" w14:textId="77777777" w:rsidR="00B41A9E" w:rsidRPr="00770B0C" w:rsidRDefault="007A00AC" w:rsidP="00ED513A">
            <w:pPr>
              <w:pStyle w:val="TableText"/>
              <w:cnfStyle w:val="000000100000" w:firstRow="0" w:lastRow="0" w:firstColumn="0" w:lastColumn="0" w:oddVBand="0" w:evenVBand="0" w:oddHBand="1" w:evenHBand="0" w:firstRowFirstColumn="0" w:firstRowLastColumn="0" w:lastRowFirstColumn="0" w:lastRowLastColumn="0"/>
            </w:pPr>
            <w:r w:rsidRPr="00770B0C">
              <w:t>Filler</w:t>
            </w:r>
          </w:p>
        </w:tc>
      </w:tr>
      <w:tr w:rsidR="00B41A9E" w:rsidRPr="00EE2EB4" w14:paraId="0D2E0361"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423153C" w14:textId="77777777" w:rsidR="00B41A9E" w:rsidRPr="00B270C2" w:rsidRDefault="00B41A9E" w:rsidP="00ED513A">
            <w:pPr>
              <w:pStyle w:val="TableText"/>
            </w:pPr>
            <w:r w:rsidRPr="00B270C2">
              <w:t>26</w:t>
            </w:r>
          </w:p>
        </w:tc>
        <w:tc>
          <w:tcPr>
            <w:tcW w:w="7650" w:type="dxa"/>
            <w:noWrap/>
          </w:tcPr>
          <w:p w14:paraId="20F25EDD"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Original Claim No-Claim Suffix, Former Claim No-Claim Suffix -- in same feed</w:t>
            </w:r>
          </w:p>
        </w:tc>
      </w:tr>
      <w:tr w:rsidR="005A10B4" w:rsidRPr="00EE2EB4" w14:paraId="5A90F9D6"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9445178" w14:textId="77777777" w:rsidR="005A10B4" w:rsidRPr="00770B0C" w:rsidRDefault="005A10B4" w:rsidP="00ED513A">
            <w:pPr>
              <w:pStyle w:val="TableText"/>
            </w:pPr>
            <w:r w:rsidRPr="00770B0C">
              <w:t>27</w:t>
            </w:r>
          </w:p>
        </w:tc>
        <w:tc>
          <w:tcPr>
            <w:tcW w:w="7650" w:type="dxa"/>
            <w:noWrap/>
          </w:tcPr>
          <w:p w14:paraId="0CF62909" w14:textId="77777777" w:rsidR="005A10B4" w:rsidRPr="00770B0C" w:rsidRDefault="005A10B4"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No metadata file found or file is empty.</w:t>
            </w:r>
          </w:p>
        </w:tc>
      </w:tr>
      <w:tr w:rsidR="005A10B4" w:rsidRPr="00EE2EB4" w14:paraId="707E023A"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6CD7018" w14:textId="77777777" w:rsidR="005A10B4" w:rsidRPr="00770B0C" w:rsidRDefault="005A10B4" w:rsidP="00ED513A">
            <w:pPr>
              <w:pStyle w:val="TableText"/>
            </w:pPr>
            <w:r w:rsidRPr="00770B0C">
              <w:t>28</w:t>
            </w:r>
          </w:p>
        </w:tc>
        <w:tc>
          <w:tcPr>
            <w:tcW w:w="7650" w:type="dxa"/>
            <w:noWrap/>
          </w:tcPr>
          <w:p w14:paraId="12520B09" w14:textId="77777777" w:rsidR="005A10B4" w:rsidRPr="00770B0C" w:rsidRDefault="005A10B4"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MC</w:t>
            </w:r>
            <w:r w:rsidR="00A3522B" w:rsidRPr="00770B0C">
              <w:t>E</w:t>
            </w:r>
            <w:r w:rsidRPr="00770B0C">
              <w:t>_Id incorrect for the plan.</w:t>
            </w:r>
          </w:p>
        </w:tc>
      </w:tr>
      <w:tr w:rsidR="005A10B4" w:rsidRPr="00EE2EB4" w14:paraId="0164C474"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2D28607C" w14:textId="77777777" w:rsidR="005A10B4" w:rsidRPr="00770B0C" w:rsidRDefault="005A10B4" w:rsidP="00ED513A">
            <w:pPr>
              <w:pStyle w:val="TableText"/>
            </w:pPr>
            <w:r w:rsidRPr="00770B0C">
              <w:t>29</w:t>
            </w:r>
          </w:p>
        </w:tc>
        <w:tc>
          <w:tcPr>
            <w:tcW w:w="7650" w:type="dxa"/>
            <w:noWrap/>
          </w:tcPr>
          <w:p w14:paraId="010A40CE" w14:textId="77777777" w:rsidR="005A10B4" w:rsidRPr="00770B0C" w:rsidRDefault="005A10B4"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MC</w:t>
            </w:r>
            <w:r w:rsidR="00A3522B" w:rsidRPr="00770B0C">
              <w:t>E</w:t>
            </w:r>
            <w:r w:rsidRPr="00770B0C">
              <w:t>_ID not found in metadata file.</w:t>
            </w:r>
          </w:p>
        </w:tc>
      </w:tr>
      <w:tr w:rsidR="00BD4DA8" w:rsidRPr="00EE2EB4" w14:paraId="58F706CC"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1D150AA" w14:textId="77777777" w:rsidR="00BD4DA8" w:rsidRPr="00770B0C" w:rsidRDefault="00BD4DA8" w:rsidP="00ED513A">
            <w:pPr>
              <w:pStyle w:val="TableText"/>
            </w:pPr>
            <w:r w:rsidRPr="00770B0C">
              <w:t>30</w:t>
            </w:r>
          </w:p>
        </w:tc>
        <w:tc>
          <w:tcPr>
            <w:tcW w:w="7650" w:type="dxa"/>
            <w:noWrap/>
          </w:tcPr>
          <w:p w14:paraId="2610436A" w14:textId="77777777" w:rsidR="00BD4DA8" w:rsidRPr="00770B0C" w:rsidRDefault="00BD4DA8"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Date_Created not found in metadata file.</w:t>
            </w:r>
          </w:p>
        </w:tc>
      </w:tr>
      <w:tr w:rsidR="00FB2F37" w:rsidRPr="00EE2EB4" w14:paraId="500C1A4F"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7CC94AB" w14:textId="77777777" w:rsidR="00FB2F37" w:rsidRPr="00770B0C" w:rsidRDefault="00FB2F37" w:rsidP="00ED513A">
            <w:pPr>
              <w:pStyle w:val="TableText"/>
            </w:pPr>
            <w:r w:rsidRPr="00770B0C">
              <w:t>31</w:t>
            </w:r>
          </w:p>
        </w:tc>
        <w:tc>
          <w:tcPr>
            <w:tcW w:w="7650" w:type="dxa"/>
            <w:noWrap/>
          </w:tcPr>
          <w:p w14:paraId="1E702A1B"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Date_Created is not a valid date.</w:t>
            </w:r>
          </w:p>
        </w:tc>
      </w:tr>
      <w:tr w:rsidR="00FB2F37" w:rsidRPr="00EE2EB4" w14:paraId="1025EDD4"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B5A33FE" w14:textId="77777777" w:rsidR="00FB2F37" w:rsidRPr="00770B0C" w:rsidRDefault="00FB2F37" w:rsidP="00ED513A">
            <w:pPr>
              <w:pStyle w:val="TableText"/>
            </w:pPr>
            <w:r w:rsidRPr="00770B0C">
              <w:t>32</w:t>
            </w:r>
          </w:p>
        </w:tc>
        <w:tc>
          <w:tcPr>
            <w:tcW w:w="7650" w:type="dxa"/>
            <w:noWrap/>
          </w:tcPr>
          <w:p w14:paraId="4E899BAC"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Data_File_Name not found in metadata file.</w:t>
            </w:r>
          </w:p>
        </w:tc>
      </w:tr>
      <w:tr w:rsidR="00FB2F37" w:rsidRPr="00EE2EB4" w14:paraId="2D567C2B"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A21976A" w14:textId="77777777" w:rsidR="00FB2F37" w:rsidRPr="00770B0C" w:rsidRDefault="00FB2F37" w:rsidP="00ED513A">
            <w:pPr>
              <w:pStyle w:val="TableText"/>
            </w:pPr>
            <w:r w:rsidRPr="00770B0C">
              <w:t>33</w:t>
            </w:r>
          </w:p>
        </w:tc>
        <w:tc>
          <w:tcPr>
            <w:tcW w:w="7650" w:type="dxa"/>
            <w:noWrap/>
          </w:tcPr>
          <w:p w14:paraId="15BA763B"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Data_File_Name does not exist or is not a regular file.</w:t>
            </w:r>
          </w:p>
        </w:tc>
      </w:tr>
      <w:tr w:rsidR="00FB2F37" w:rsidRPr="00EE2EB4" w14:paraId="6E7AD442"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69E64314" w14:textId="77777777" w:rsidR="00FB2F37" w:rsidRPr="00770B0C" w:rsidRDefault="00FB2F37" w:rsidP="00ED513A">
            <w:pPr>
              <w:pStyle w:val="TableText"/>
            </w:pPr>
            <w:r w:rsidRPr="00770B0C">
              <w:t>34</w:t>
            </w:r>
          </w:p>
        </w:tc>
        <w:tc>
          <w:tcPr>
            <w:tcW w:w="7650" w:type="dxa"/>
            <w:noWrap/>
          </w:tcPr>
          <w:p w14:paraId="41A83EB7"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Pro_file_Name not found in metadata file.</w:t>
            </w:r>
          </w:p>
        </w:tc>
      </w:tr>
      <w:tr w:rsidR="00FB2F37" w:rsidRPr="00EE2EB4" w14:paraId="0B627EC6"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92DE9C0" w14:textId="77777777" w:rsidR="00FB2F37" w:rsidRPr="00770B0C" w:rsidRDefault="00FB2F37" w:rsidP="00ED513A">
            <w:pPr>
              <w:pStyle w:val="TableText"/>
            </w:pPr>
            <w:r w:rsidRPr="00770B0C">
              <w:t>35</w:t>
            </w:r>
          </w:p>
        </w:tc>
        <w:tc>
          <w:tcPr>
            <w:tcW w:w="7650" w:type="dxa"/>
            <w:noWrap/>
          </w:tcPr>
          <w:p w14:paraId="716D5BAA"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Pro_file_Name does not exist or is not a regular file.</w:t>
            </w:r>
          </w:p>
        </w:tc>
      </w:tr>
      <w:tr w:rsidR="00FB2F37" w:rsidRPr="00EE2EB4" w14:paraId="2297E6B9"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CA628B3" w14:textId="77777777" w:rsidR="00FB2F37" w:rsidRPr="00770B0C" w:rsidRDefault="00FB2F37" w:rsidP="00ED513A">
            <w:pPr>
              <w:pStyle w:val="TableText"/>
            </w:pPr>
            <w:r w:rsidRPr="00770B0C">
              <w:t>36</w:t>
            </w:r>
          </w:p>
        </w:tc>
        <w:tc>
          <w:tcPr>
            <w:tcW w:w="7650" w:type="dxa"/>
            <w:noWrap/>
          </w:tcPr>
          <w:p w14:paraId="6D7452C3"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Pro_Spec_Name not found in metadata file.</w:t>
            </w:r>
          </w:p>
        </w:tc>
      </w:tr>
      <w:tr w:rsidR="00FB2F37" w:rsidRPr="00EE2EB4" w14:paraId="5B2EE00F"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87AFFA1" w14:textId="77777777" w:rsidR="00FB2F37" w:rsidRPr="00770B0C" w:rsidRDefault="00FB2F37" w:rsidP="00ED513A">
            <w:pPr>
              <w:pStyle w:val="TableText"/>
            </w:pPr>
            <w:r w:rsidRPr="00770B0C">
              <w:t>37</w:t>
            </w:r>
          </w:p>
        </w:tc>
        <w:tc>
          <w:tcPr>
            <w:tcW w:w="7650" w:type="dxa"/>
            <w:noWrap/>
          </w:tcPr>
          <w:p w14:paraId="61AD94B5"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Pro_Spec_Name does not exist or is not a regular file.</w:t>
            </w:r>
          </w:p>
        </w:tc>
      </w:tr>
      <w:tr w:rsidR="00FB2F37" w:rsidRPr="00EE2EB4" w14:paraId="739DCCD7"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0568667" w14:textId="77777777" w:rsidR="00FB2F37" w:rsidRPr="00770B0C" w:rsidRDefault="00FB2F37" w:rsidP="00ED513A">
            <w:pPr>
              <w:pStyle w:val="TableText"/>
            </w:pPr>
            <w:r w:rsidRPr="00770B0C">
              <w:t>38</w:t>
            </w:r>
          </w:p>
        </w:tc>
        <w:tc>
          <w:tcPr>
            <w:tcW w:w="7650" w:type="dxa"/>
            <w:noWrap/>
          </w:tcPr>
          <w:p w14:paraId="026EE6ED"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Total_Records not found in metadata file.</w:t>
            </w:r>
          </w:p>
        </w:tc>
      </w:tr>
      <w:tr w:rsidR="00FB2F37" w:rsidRPr="00EE2EB4" w14:paraId="5A22CB6F"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7C83D89" w14:textId="77777777" w:rsidR="00FB2F37" w:rsidRPr="00770B0C" w:rsidRDefault="00FB2F37" w:rsidP="00ED513A">
            <w:pPr>
              <w:pStyle w:val="TableText"/>
            </w:pPr>
            <w:r w:rsidRPr="00770B0C">
              <w:t>39</w:t>
            </w:r>
          </w:p>
        </w:tc>
        <w:tc>
          <w:tcPr>
            <w:tcW w:w="7650" w:type="dxa"/>
            <w:noWrap/>
          </w:tcPr>
          <w:p w14:paraId="27ED6AB1"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Total_Records does not match actual record count.</w:t>
            </w:r>
          </w:p>
        </w:tc>
      </w:tr>
      <w:tr w:rsidR="00FB2F37" w:rsidRPr="00EE2EB4" w14:paraId="05E0D8DE"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3E357F1" w14:textId="77777777" w:rsidR="00FB2F37" w:rsidRPr="00770B0C" w:rsidRDefault="00FB2F37" w:rsidP="00ED513A">
            <w:pPr>
              <w:pStyle w:val="TableText"/>
            </w:pPr>
            <w:r w:rsidRPr="00770B0C">
              <w:t>40</w:t>
            </w:r>
          </w:p>
        </w:tc>
        <w:tc>
          <w:tcPr>
            <w:tcW w:w="7650" w:type="dxa"/>
            <w:noWrap/>
          </w:tcPr>
          <w:p w14:paraId="43B15A45"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Total_Net_Payments not found in metadata file.</w:t>
            </w:r>
          </w:p>
        </w:tc>
      </w:tr>
      <w:tr w:rsidR="00FB2F37" w:rsidRPr="00EE2EB4" w14:paraId="501CEEF6"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DEC8149" w14:textId="77777777" w:rsidR="00FB2F37" w:rsidRPr="00770B0C" w:rsidRDefault="00FB2F37" w:rsidP="00ED513A">
            <w:pPr>
              <w:pStyle w:val="TableText"/>
            </w:pPr>
            <w:r w:rsidRPr="00770B0C">
              <w:t>41</w:t>
            </w:r>
          </w:p>
        </w:tc>
        <w:tc>
          <w:tcPr>
            <w:tcW w:w="7650" w:type="dxa"/>
            <w:noWrap/>
          </w:tcPr>
          <w:p w14:paraId="15288FAF"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Total_Net_Payments does not match actual sum of dollar amount.</w:t>
            </w:r>
          </w:p>
        </w:tc>
      </w:tr>
      <w:tr w:rsidR="00FB2F37" w:rsidRPr="00EE2EB4" w14:paraId="4CD11C35"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1082AAA" w14:textId="77777777" w:rsidR="00FB2F37" w:rsidRPr="00770B0C" w:rsidRDefault="00FB2F37" w:rsidP="00ED513A">
            <w:pPr>
              <w:pStyle w:val="TableText"/>
            </w:pPr>
            <w:r w:rsidRPr="00770B0C">
              <w:t>42</w:t>
            </w:r>
          </w:p>
        </w:tc>
        <w:tc>
          <w:tcPr>
            <w:tcW w:w="7650" w:type="dxa"/>
            <w:noWrap/>
          </w:tcPr>
          <w:p w14:paraId="31596053"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Time_Period_From not found in metadata file.</w:t>
            </w:r>
          </w:p>
        </w:tc>
      </w:tr>
      <w:tr w:rsidR="00FB2F37" w:rsidRPr="00EE2EB4" w14:paraId="03C8E68A"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D33EA3F" w14:textId="77777777" w:rsidR="00FB2F37" w:rsidRPr="00770B0C" w:rsidRDefault="00FB2F37" w:rsidP="00ED513A">
            <w:pPr>
              <w:pStyle w:val="TableText"/>
            </w:pPr>
            <w:r w:rsidRPr="00770B0C">
              <w:t>43</w:t>
            </w:r>
          </w:p>
        </w:tc>
        <w:tc>
          <w:tcPr>
            <w:tcW w:w="7650" w:type="dxa"/>
            <w:noWrap/>
          </w:tcPr>
          <w:p w14:paraId="1BAE2B89"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Time_Period_From is not a valid date.</w:t>
            </w:r>
          </w:p>
        </w:tc>
      </w:tr>
      <w:tr w:rsidR="00FB2F37" w:rsidRPr="00EE2EB4" w14:paraId="466B1816"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D40DF59" w14:textId="77777777" w:rsidR="00FB2F37" w:rsidRPr="00770B0C" w:rsidRDefault="00FB2F37" w:rsidP="00ED513A">
            <w:pPr>
              <w:pStyle w:val="TableText"/>
            </w:pPr>
            <w:r w:rsidRPr="00770B0C">
              <w:t>44</w:t>
            </w:r>
          </w:p>
        </w:tc>
        <w:tc>
          <w:tcPr>
            <w:tcW w:w="7650" w:type="dxa"/>
            <w:noWrap/>
          </w:tcPr>
          <w:p w14:paraId="4CC54168"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Time_Period_To not found in metadata file.</w:t>
            </w:r>
          </w:p>
        </w:tc>
      </w:tr>
      <w:tr w:rsidR="00FB2F37" w:rsidRPr="00EE2EB4" w14:paraId="2BC9A1BB"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587CDA6" w14:textId="77777777" w:rsidR="00FB2F37" w:rsidRPr="00770B0C" w:rsidRDefault="00FB2F37" w:rsidP="00ED513A">
            <w:pPr>
              <w:pStyle w:val="TableText"/>
            </w:pPr>
            <w:r w:rsidRPr="00770B0C">
              <w:t>45</w:t>
            </w:r>
          </w:p>
        </w:tc>
        <w:tc>
          <w:tcPr>
            <w:tcW w:w="7650" w:type="dxa"/>
            <w:noWrap/>
          </w:tcPr>
          <w:p w14:paraId="15E921FD"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Time_Period_To is not a valid date.</w:t>
            </w:r>
          </w:p>
        </w:tc>
      </w:tr>
      <w:tr w:rsidR="00FB2F37" w:rsidRPr="00EE2EB4" w14:paraId="588A4B7B"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14E4CF6" w14:textId="77777777" w:rsidR="00FB2F37" w:rsidRPr="00770B0C" w:rsidRDefault="00FB2F37" w:rsidP="00ED513A">
            <w:pPr>
              <w:pStyle w:val="TableText"/>
            </w:pPr>
            <w:r w:rsidRPr="00770B0C">
              <w:t>46</w:t>
            </w:r>
          </w:p>
        </w:tc>
        <w:tc>
          <w:tcPr>
            <w:tcW w:w="7650" w:type="dxa"/>
            <w:noWrap/>
          </w:tcPr>
          <w:p w14:paraId="63EB64E3"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Return_To not found in metadata file.</w:t>
            </w:r>
          </w:p>
        </w:tc>
      </w:tr>
      <w:tr w:rsidR="00FB2F37" w:rsidRPr="00EE2EB4" w14:paraId="7AA06B40"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C7E808E" w14:textId="77777777" w:rsidR="00FB2F37" w:rsidRPr="00770B0C" w:rsidRDefault="00FB2F37" w:rsidP="00ED513A">
            <w:pPr>
              <w:pStyle w:val="TableText"/>
            </w:pPr>
            <w:r w:rsidRPr="00770B0C">
              <w:t>47</w:t>
            </w:r>
          </w:p>
        </w:tc>
        <w:tc>
          <w:tcPr>
            <w:tcW w:w="7650" w:type="dxa"/>
            <w:noWrap/>
          </w:tcPr>
          <w:p w14:paraId="2C169D61"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Type_Of_Feed not found in metadata file.</w:t>
            </w:r>
          </w:p>
        </w:tc>
      </w:tr>
      <w:tr w:rsidR="00FB2F37" w:rsidRPr="00EE2EB4" w14:paraId="6FF665B4"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73F6E5B" w14:textId="77777777" w:rsidR="00FB2F37" w:rsidRPr="00770B0C" w:rsidRDefault="00FB2F37" w:rsidP="00ED513A">
            <w:pPr>
              <w:pStyle w:val="TableText"/>
            </w:pPr>
            <w:r w:rsidRPr="00770B0C">
              <w:t>48</w:t>
            </w:r>
          </w:p>
        </w:tc>
        <w:tc>
          <w:tcPr>
            <w:tcW w:w="7650" w:type="dxa"/>
            <w:noWrap/>
          </w:tcPr>
          <w:p w14:paraId="57799FDA"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Type_Of_Feed contains invalid value. Refer to the spec for valid values.</w:t>
            </w:r>
          </w:p>
        </w:tc>
      </w:tr>
      <w:tr w:rsidR="00FB2F37" w:rsidRPr="00EE2EB4" w14:paraId="53C07BD0"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AA89FBA" w14:textId="77777777" w:rsidR="00FB2F37" w:rsidRPr="00770B0C" w:rsidRDefault="00FB2F37" w:rsidP="00ED513A">
            <w:pPr>
              <w:pStyle w:val="TableText"/>
            </w:pPr>
            <w:r w:rsidRPr="00770B0C">
              <w:t>49</w:t>
            </w:r>
          </w:p>
        </w:tc>
        <w:tc>
          <w:tcPr>
            <w:tcW w:w="7650" w:type="dxa"/>
            <w:noWrap/>
          </w:tcPr>
          <w:p w14:paraId="12048DCC"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Metadata - Ref_Services_File_Name not found in metadata file.</w:t>
            </w:r>
          </w:p>
        </w:tc>
      </w:tr>
      <w:tr w:rsidR="00FB2F37" w:rsidRPr="00EE2EB4" w14:paraId="3F6F4D07" w14:textId="77777777" w:rsidTr="00A82909">
        <w:trPr>
          <w:cnfStyle w:val="000000010000" w:firstRow="0" w:lastRow="0" w:firstColumn="0" w:lastColumn="0" w:oddVBand="0" w:evenVBand="0" w:oddHBand="0" w:evenHBand="1"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825" w:type="dxa"/>
            <w:noWrap/>
          </w:tcPr>
          <w:p w14:paraId="1A5AB6F4" w14:textId="77777777" w:rsidR="00FB2F37" w:rsidRPr="00770B0C" w:rsidRDefault="00FB2F37" w:rsidP="00ED513A">
            <w:pPr>
              <w:pStyle w:val="TableText"/>
            </w:pPr>
            <w:r w:rsidRPr="00770B0C">
              <w:t>50</w:t>
            </w:r>
          </w:p>
        </w:tc>
        <w:tc>
          <w:tcPr>
            <w:tcW w:w="7650" w:type="dxa"/>
            <w:noWrap/>
          </w:tcPr>
          <w:p w14:paraId="252960B2"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Ref_Services_File_Name does not exist or is not a regular file.</w:t>
            </w:r>
          </w:p>
        </w:tc>
      </w:tr>
      <w:tr w:rsidR="00FB2F37" w:rsidRPr="00EE2EB4" w14:paraId="42677F2E" w14:textId="77777777" w:rsidTr="00A82909">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825" w:type="dxa"/>
            <w:noWrap/>
          </w:tcPr>
          <w:p w14:paraId="2BEAE082" w14:textId="77777777" w:rsidR="00FB2F37" w:rsidRPr="00770B0C" w:rsidRDefault="00FB2F37" w:rsidP="00ED513A">
            <w:pPr>
              <w:pStyle w:val="TableText"/>
            </w:pPr>
            <w:r w:rsidRPr="00770B0C">
              <w:t>51</w:t>
            </w:r>
          </w:p>
        </w:tc>
        <w:tc>
          <w:tcPr>
            <w:tcW w:w="7650" w:type="dxa"/>
            <w:noWrap/>
          </w:tcPr>
          <w:p w14:paraId="6CB3A255"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ATHTYP_File_Name not found in metadata file.</w:t>
            </w:r>
          </w:p>
        </w:tc>
      </w:tr>
      <w:tr w:rsidR="00FB2F37" w:rsidRPr="00EE2EB4" w14:paraId="7672A653" w14:textId="77777777" w:rsidTr="00A82909">
        <w:trPr>
          <w:cnfStyle w:val="000000010000" w:firstRow="0" w:lastRow="0" w:firstColumn="0" w:lastColumn="0" w:oddVBand="0" w:evenVBand="0" w:oddHBand="0" w:evenHBand="1"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825" w:type="dxa"/>
            <w:noWrap/>
          </w:tcPr>
          <w:p w14:paraId="1786DB8F" w14:textId="77777777" w:rsidR="00FB2F37" w:rsidRPr="00770B0C" w:rsidRDefault="00FB2F37" w:rsidP="00ED513A">
            <w:pPr>
              <w:pStyle w:val="TableText"/>
            </w:pPr>
            <w:r w:rsidRPr="00770B0C">
              <w:t>52</w:t>
            </w:r>
          </w:p>
        </w:tc>
        <w:tc>
          <w:tcPr>
            <w:tcW w:w="7650" w:type="dxa"/>
            <w:noWrap/>
          </w:tcPr>
          <w:p w14:paraId="2BA1BA3E"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ATHTYP_File_Name does not exist or is not a regular file.</w:t>
            </w:r>
          </w:p>
        </w:tc>
      </w:tr>
      <w:tr w:rsidR="00FB2F37" w:rsidRPr="00EE2EB4" w14:paraId="2DBF6807" w14:textId="77777777" w:rsidTr="00A82909">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825" w:type="dxa"/>
            <w:noWrap/>
          </w:tcPr>
          <w:p w14:paraId="2763BB22" w14:textId="77777777" w:rsidR="00FB2F37" w:rsidRPr="00770B0C" w:rsidRDefault="00FB2F37" w:rsidP="00ED513A">
            <w:pPr>
              <w:pStyle w:val="TableText"/>
            </w:pPr>
            <w:r w:rsidRPr="00770B0C">
              <w:t>53</w:t>
            </w:r>
          </w:p>
        </w:tc>
        <w:tc>
          <w:tcPr>
            <w:tcW w:w="7650" w:type="dxa"/>
            <w:noWrap/>
          </w:tcPr>
          <w:p w14:paraId="380EE04B"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GRPNUM_File_Name not found in metadata file.</w:t>
            </w:r>
          </w:p>
        </w:tc>
      </w:tr>
      <w:tr w:rsidR="00FB2F37" w:rsidRPr="00EE2EB4" w14:paraId="682AC646" w14:textId="77777777" w:rsidTr="00A82909">
        <w:trPr>
          <w:cnfStyle w:val="000000010000" w:firstRow="0" w:lastRow="0" w:firstColumn="0" w:lastColumn="0" w:oddVBand="0" w:evenVBand="0" w:oddHBand="0" w:evenHBand="1"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825" w:type="dxa"/>
            <w:noWrap/>
          </w:tcPr>
          <w:p w14:paraId="230692A9" w14:textId="77777777" w:rsidR="00FB2F37" w:rsidRPr="00770B0C" w:rsidRDefault="00FB2F37" w:rsidP="00ED513A">
            <w:pPr>
              <w:pStyle w:val="TableText"/>
            </w:pPr>
            <w:r w:rsidRPr="00770B0C">
              <w:t>54</w:t>
            </w:r>
          </w:p>
        </w:tc>
        <w:tc>
          <w:tcPr>
            <w:tcW w:w="7650" w:type="dxa"/>
            <w:noWrap/>
          </w:tcPr>
          <w:p w14:paraId="4E352720"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GRPNUM_File_Name does not exist or is not a regular file.</w:t>
            </w:r>
          </w:p>
        </w:tc>
      </w:tr>
      <w:tr w:rsidR="00FB2F37" w:rsidRPr="00EE2EB4" w14:paraId="776AAA58"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C05487D" w14:textId="77777777" w:rsidR="00FB2F37" w:rsidRPr="00770B0C" w:rsidRDefault="00FB2F37" w:rsidP="00ED513A">
            <w:pPr>
              <w:pStyle w:val="TableText"/>
            </w:pPr>
            <w:r w:rsidRPr="00770B0C">
              <w:t>55</w:t>
            </w:r>
          </w:p>
        </w:tc>
        <w:tc>
          <w:tcPr>
            <w:tcW w:w="7650" w:type="dxa"/>
            <w:noWrap/>
          </w:tcPr>
          <w:p w14:paraId="01BAD42E"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SVCCLS_File_Name not found in metadata file.</w:t>
            </w:r>
          </w:p>
        </w:tc>
      </w:tr>
      <w:tr w:rsidR="00FB2F37" w:rsidRPr="00EE2EB4" w14:paraId="63A17728"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215F6AB" w14:textId="77777777" w:rsidR="00FB2F37" w:rsidRPr="00770B0C" w:rsidRDefault="00FB2F37" w:rsidP="00ED513A">
            <w:pPr>
              <w:pStyle w:val="TableText"/>
            </w:pPr>
            <w:r w:rsidRPr="00770B0C">
              <w:t>56</w:t>
            </w:r>
          </w:p>
        </w:tc>
        <w:tc>
          <w:tcPr>
            <w:tcW w:w="7650" w:type="dxa"/>
            <w:noWrap/>
          </w:tcPr>
          <w:p w14:paraId="2FA4E2E7"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SVCCLS_File_Name does not exist or is not a regular file.</w:t>
            </w:r>
          </w:p>
        </w:tc>
      </w:tr>
      <w:tr w:rsidR="00FB2F37" w:rsidRPr="00EE2EB4" w14:paraId="2A476C69"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4651F0F" w14:textId="77777777" w:rsidR="00FB2F37" w:rsidRPr="00770B0C" w:rsidRDefault="00FB2F37" w:rsidP="00ED513A">
            <w:pPr>
              <w:pStyle w:val="TableText"/>
            </w:pPr>
            <w:r w:rsidRPr="00770B0C">
              <w:t>57</w:t>
            </w:r>
          </w:p>
        </w:tc>
        <w:tc>
          <w:tcPr>
            <w:tcW w:w="7650" w:type="dxa"/>
            <w:noWrap/>
          </w:tcPr>
          <w:p w14:paraId="76656101"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CLATYP_File_Name not found in metadata file.</w:t>
            </w:r>
          </w:p>
        </w:tc>
      </w:tr>
      <w:tr w:rsidR="00FB2F37" w:rsidRPr="00EE2EB4" w14:paraId="3F51D740"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116B42A" w14:textId="77777777" w:rsidR="00FB2F37" w:rsidRPr="00770B0C" w:rsidRDefault="00FB2F37" w:rsidP="00ED513A">
            <w:pPr>
              <w:pStyle w:val="TableText"/>
            </w:pPr>
            <w:r w:rsidRPr="00770B0C">
              <w:t>58</w:t>
            </w:r>
          </w:p>
        </w:tc>
        <w:tc>
          <w:tcPr>
            <w:tcW w:w="7650" w:type="dxa"/>
            <w:noWrap/>
          </w:tcPr>
          <w:p w14:paraId="2F0A75B1"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CLATYP_File_Name does not exist or is not a regular file.</w:t>
            </w:r>
          </w:p>
        </w:tc>
      </w:tr>
      <w:tr w:rsidR="00FB2F37" w:rsidRPr="00EE2EB4" w14:paraId="17FD668A"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1BB84D2" w14:textId="77777777" w:rsidR="00FB2F37" w:rsidRPr="00770B0C" w:rsidRDefault="00FB2F37" w:rsidP="00ED513A">
            <w:pPr>
              <w:pStyle w:val="TableText"/>
            </w:pPr>
            <w:r w:rsidRPr="00770B0C">
              <w:t>59</w:t>
            </w:r>
          </w:p>
        </w:tc>
        <w:tc>
          <w:tcPr>
            <w:tcW w:w="7650" w:type="dxa"/>
            <w:noWrap/>
          </w:tcPr>
          <w:p w14:paraId="51E34C92"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RefService not found.</w:t>
            </w:r>
          </w:p>
        </w:tc>
      </w:tr>
      <w:tr w:rsidR="00906F36" w:rsidRPr="00EE2EB4" w14:paraId="12C03087"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6F538C61" w14:textId="77777777" w:rsidR="00906F36" w:rsidRPr="00770B0C" w:rsidRDefault="00906F36" w:rsidP="00ED513A">
            <w:pPr>
              <w:pStyle w:val="TableText"/>
            </w:pPr>
            <w:r w:rsidRPr="00770B0C">
              <w:t>60</w:t>
            </w:r>
          </w:p>
        </w:tc>
        <w:tc>
          <w:tcPr>
            <w:tcW w:w="7650" w:type="dxa"/>
            <w:noWrap/>
          </w:tcPr>
          <w:p w14:paraId="733D53AE" w14:textId="77777777" w:rsidR="00906F36" w:rsidRPr="00770B0C" w:rsidRDefault="00906F36" w:rsidP="00ED513A">
            <w:pPr>
              <w:pStyle w:val="TableText"/>
              <w:cnfStyle w:val="000000010000" w:firstRow="0" w:lastRow="0" w:firstColumn="0" w:lastColumn="0" w:oddVBand="0" w:evenVBand="0" w:oddHBand="0" w:evenHBand="1" w:firstRowFirstColumn="0" w:firstRowLastColumn="0" w:lastRowFirstColumn="0" w:lastRowLastColumn="0"/>
            </w:pPr>
            <w:r w:rsidRPr="00770B0C">
              <w:t>If former claim number filled in, so must former_claim_suffix.</w:t>
            </w:r>
          </w:p>
        </w:tc>
      </w:tr>
      <w:tr w:rsidR="00DB1CC4" w:rsidRPr="00EE2EB4" w14:paraId="39DC3EF2"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2125753" w14:textId="77777777" w:rsidR="00DB1CC4" w:rsidRPr="00770B0C" w:rsidRDefault="00DB1CC4" w:rsidP="00ED513A">
            <w:pPr>
              <w:pStyle w:val="TableText"/>
            </w:pPr>
            <w:r w:rsidRPr="00770B0C">
              <w:t>70</w:t>
            </w:r>
          </w:p>
        </w:tc>
        <w:tc>
          <w:tcPr>
            <w:tcW w:w="7650" w:type="dxa"/>
            <w:noWrap/>
          </w:tcPr>
          <w:p w14:paraId="44ACF267" w14:textId="625A0928" w:rsidR="00DB1CC4" w:rsidRPr="00872348" w:rsidRDefault="00DB1CC4" w:rsidP="00ED513A">
            <w:pPr>
              <w:pStyle w:val="TableText"/>
              <w:cnfStyle w:val="000000100000" w:firstRow="0" w:lastRow="0" w:firstColumn="0" w:lastColumn="0" w:oddVBand="0" w:evenVBand="0" w:oddHBand="1" w:evenHBand="0" w:firstRowFirstColumn="0" w:firstRowLastColumn="0" w:lastRowFirstColumn="0" w:lastRowLastColumn="0"/>
            </w:pPr>
            <w:r w:rsidRPr="00770B0C">
              <w:t xml:space="preserve">ICD Version Qualifier ICD9 used on a claim post ICD10 implementation (To Service Date </w:t>
            </w:r>
            <w:r w:rsidR="0071294C">
              <w:t>&gt;</w:t>
            </w:r>
            <w:r w:rsidR="0055288C" w:rsidRPr="00770B0C">
              <w:t>=</w:t>
            </w:r>
            <w:r w:rsidR="003B7E8C" w:rsidRPr="00770B0C">
              <w:t>10/01/2015</w:t>
            </w:r>
            <w:r w:rsidRPr="00770B0C">
              <w:t>)</w:t>
            </w:r>
          </w:p>
        </w:tc>
      </w:tr>
      <w:tr w:rsidR="00DB1CC4" w:rsidRPr="00EE2EB4" w14:paraId="596CAB85"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167A879" w14:textId="77777777" w:rsidR="00DB1CC4" w:rsidRPr="00770B0C" w:rsidRDefault="00DB1CC4" w:rsidP="00ED513A">
            <w:pPr>
              <w:pStyle w:val="TableText"/>
            </w:pPr>
            <w:r w:rsidRPr="00770B0C">
              <w:t>71</w:t>
            </w:r>
          </w:p>
        </w:tc>
        <w:tc>
          <w:tcPr>
            <w:tcW w:w="7650" w:type="dxa"/>
            <w:noWrap/>
          </w:tcPr>
          <w:p w14:paraId="10B70CA4" w14:textId="26A14871" w:rsidR="00DB1CC4" w:rsidRPr="00872348" w:rsidRDefault="00DB1CC4" w:rsidP="00ED513A">
            <w:pPr>
              <w:pStyle w:val="TableText"/>
              <w:cnfStyle w:val="000000010000" w:firstRow="0" w:lastRow="0" w:firstColumn="0" w:lastColumn="0" w:oddVBand="0" w:evenVBand="0" w:oddHBand="0" w:evenHBand="1" w:firstRowFirstColumn="0" w:firstRowLastColumn="0" w:lastRowFirstColumn="0" w:lastRowLastColumn="0"/>
            </w:pPr>
            <w:r w:rsidRPr="00770B0C">
              <w:t>ICD Version Qualifier ICD9 used on a claim post ICD10 implementation (Discharge Date</w:t>
            </w:r>
            <w:r w:rsidR="0071294C">
              <w:t>&gt;</w:t>
            </w:r>
            <w:r w:rsidR="0055288C" w:rsidRPr="00770B0C">
              <w:t>=</w:t>
            </w:r>
            <w:r w:rsidR="003B7E8C" w:rsidRPr="00770B0C">
              <w:t>10/01/2015</w:t>
            </w:r>
            <w:r w:rsidRPr="00770B0C">
              <w:t>)</w:t>
            </w:r>
          </w:p>
        </w:tc>
      </w:tr>
      <w:tr w:rsidR="005349E0" w:rsidRPr="00EE2EB4" w14:paraId="75E8C1C9"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8FCF325" w14:textId="77777777" w:rsidR="005349E0" w:rsidRPr="00872348" w:rsidRDefault="005349E0" w:rsidP="00ED513A">
            <w:pPr>
              <w:pStyle w:val="TableText"/>
            </w:pPr>
            <w:r w:rsidRPr="00872348">
              <w:t>72</w:t>
            </w:r>
            <w:r w:rsidR="00C5147F" w:rsidRPr="00872348">
              <w:t>*</w:t>
            </w:r>
          </w:p>
        </w:tc>
        <w:tc>
          <w:tcPr>
            <w:tcW w:w="7650" w:type="dxa"/>
            <w:noWrap/>
          </w:tcPr>
          <w:p w14:paraId="5B08A682" w14:textId="77777777" w:rsidR="005349E0" w:rsidRPr="00872348" w:rsidRDefault="00484F82" w:rsidP="00ED513A">
            <w:pPr>
              <w:pStyle w:val="TableText"/>
              <w:cnfStyle w:val="000000100000" w:firstRow="0" w:lastRow="0" w:firstColumn="0" w:lastColumn="0" w:oddVBand="0" w:evenVBand="0" w:oddHBand="1" w:evenHBand="0" w:firstRowFirstColumn="0" w:firstRowLastColumn="0" w:lastRowFirstColumn="0" w:lastRowLastColumn="0"/>
            </w:pPr>
            <w:r w:rsidRPr="00872348">
              <w:t>(</w:t>
            </w:r>
            <w:r w:rsidR="005349E0" w:rsidRPr="00872348">
              <w:t>Denial Code not in Denied_Claims file</w:t>
            </w:r>
            <w:r w:rsidRPr="00872348">
              <w:t>)</w:t>
            </w:r>
            <w:r w:rsidRPr="00522E62">
              <w:rPr>
                <w:highlight w:val="white"/>
              </w:rPr>
              <w:t xml:space="preserve"> Claim Number/Suffix in Denied_Claims_Reason_Code file not in Denied_Claims file</w:t>
            </w:r>
          </w:p>
        </w:tc>
      </w:tr>
      <w:tr w:rsidR="00484F82" w:rsidRPr="00EE2EB4" w14:paraId="5E592624"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D5F1FD2" w14:textId="77777777" w:rsidR="00484F82" w:rsidRPr="00872348" w:rsidRDefault="00484F82" w:rsidP="00ED513A">
            <w:pPr>
              <w:pStyle w:val="TableText"/>
            </w:pPr>
            <w:r w:rsidRPr="00872348">
              <w:t>73</w:t>
            </w:r>
            <w:r w:rsidR="00C5147F" w:rsidRPr="00872348">
              <w:t>*</w:t>
            </w:r>
          </w:p>
        </w:tc>
        <w:tc>
          <w:tcPr>
            <w:tcW w:w="7650" w:type="dxa"/>
            <w:noWrap/>
          </w:tcPr>
          <w:p w14:paraId="4554B965" w14:textId="77777777" w:rsidR="00484F82" w:rsidRPr="00872348" w:rsidRDefault="00484F82" w:rsidP="00ED513A">
            <w:pPr>
              <w:pStyle w:val="TableText"/>
              <w:cnfStyle w:val="000000010000" w:firstRow="0" w:lastRow="0" w:firstColumn="0" w:lastColumn="0" w:oddVBand="0" w:evenVBand="0" w:oddHBand="0" w:evenHBand="1" w:firstRowFirstColumn="0" w:firstRowLastColumn="0" w:lastRowFirstColumn="0" w:lastRowLastColumn="0"/>
            </w:pPr>
            <w:r w:rsidRPr="00872348">
              <w:t>Claim Number/Suffix in Denied_Claims file not in Denied_Claims_Reason_Code file</w:t>
            </w:r>
          </w:p>
        </w:tc>
      </w:tr>
      <w:tr w:rsidR="00484F82" w:rsidRPr="00EE2EB4" w14:paraId="1A65D470"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D1913BD" w14:textId="77777777" w:rsidR="00484F82" w:rsidRPr="00872348" w:rsidRDefault="00484F82" w:rsidP="00ED513A">
            <w:pPr>
              <w:pStyle w:val="TableText"/>
            </w:pPr>
            <w:r w:rsidRPr="00872348">
              <w:t>74</w:t>
            </w:r>
          </w:p>
        </w:tc>
        <w:tc>
          <w:tcPr>
            <w:tcW w:w="7650" w:type="dxa"/>
            <w:noWrap/>
          </w:tcPr>
          <w:p w14:paraId="6616F946" w14:textId="77777777" w:rsidR="00484F82" w:rsidRPr="00872348" w:rsidRDefault="00C5147F" w:rsidP="00ED513A">
            <w:pPr>
              <w:pStyle w:val="TableText"/>
              <w:cnfStyle w:val="000000100000" w:firstRow="0" w:lastRow="0" w:firstColumn="0" w:lastColumn="0" w:oddVBand="0" w:evenVBand="0" w:oddHBand="1" w:evenHBand="0" w:firstRowFirstColumn="0" w:firstRowLastColumn="0" w:lastRowFirstColumn="0" w:lastRowLastColumn="0"/>
            </w:pPr>
            <w:r w:rsidRPr="00770B0C">
              <w:t>Correction to a claim that is not in MH DW</w:t>
            </w:r>
          </w:p>
        </w:tc>
      </w:tr>
      <w:tr w:rsidR="00A25BF5" w:rsidRPr="00EE2EB4" w14:paraId="621D470C"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F9396A4" w14:textId="77777777" w:rsidR="00A25BF5" w:rsidRPr="00872348" w:rsidRDefault="00A25BF5" w:rsidP="00ED513A">
            <w:pPr>
              <w:pStyle w:val="TableText"/>
            </w:pPr>
            <w:r w:rsidRPr="00872348">
              <w:t>6</w:t>
            </w:r>
            <w:r w:rsidR="00906F36" w:rsidRPr="00872348">
              <w:t>1</w:t>
            </w:r>
          </w:p>
        </w:tc>
        <w:tc>
          <w:tcPr>
            <w:tcW w:w="7650" w:type="dxa"/>
            <w:noWrap/>
          </w:tcPr>
          <w:p w14:paraId="6C06F621" w14:textId="77777777" w:rsidR="00A25BF5" w:rsidRPr="00872348" w:rsidRDefault="00A25BF5" w:rsidP="00ED513A">
            <w:pPr>
              <w:pStyle w:val="TableText"/>
              <w:cnfStyle w:val="000000010000" w:firstRow="0" w:lastRow="0" w:firstColumn="0" w:lastColumn="0" w:oddVBand="0" w:evenVBand="0" w:oddHBand="0" w:evenHBand="1" w:firstRowFirstColumn="0" w:firstRowLastColumn="0" w:lastRowFirstColumn="0" w:lastRowLastColumn="0"/>
            </w:pPr>
            <w:r w:rsidRPr="00872348">
              <w:t>Missing Provider NPI</w:t>
            </w:r>
            <w:r w:rsidR="00E97300" w:rsidRPr="00872348">
              <w:t xml:space="preserve"> – Not used at present</w:t>
            </w:r>
          </w:p>
        </w:tc>
      </w:tr>
      <w:tr w:rsidR="00445AF6" w:rsidRPr="00EE2EB4" w14:paraId="67B145B5"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83B8954" w14:textId="77777777" w:rsidR="00445AF6" w:rsidRPr="00872348" w:rsidRDefault="00445AF6" w:rsidP="00ED513A">
            <w:pPr>
              <w:pStyle w:val="TableText"/>
            </w:pPr>
            <w:r w:rsidRPr="00872348">
              <w:t>62</w:t>
            </w:r>
          </w:p>
        </w:tc>
        <w:tc>
          <w:tcPr>
            <w:tcW w:w="7650" w:type="dxa"/>
            <w:noWrap/>
          </w:tcPr>
          <w:p w14:paraId="3F10198E" w14:textId="77777777" w:rsidR="00445AF6" w:rsidRPr="00872348" w:rsidRDefault="00445AF6" w:rsidP="00ED513A">
            <w:pPr>
              <w:pStyle w:val="TableText"/>
              <w:cnfStyle w:val="000000100000" w:firstRow="0" w:lastRow="0" w:firstColumn="0" w:lastColumn="0" w:oddVBand="0" w:evenVBand="0" w:oddHBand="1" w:evenHBand="0" w:firstRowFirstColumn="0" w:firstRowLastColumn="0" w:lastRowFirstColumn="0" w:lastRowLastColumn="0"/>
            </w:pPr>
            <w:r w:rsidRPr="00872348">
              <w:t>Metadata - Pro_MCEType_Name not found in metadata file.</w:t>
            </w:r>
          </w:p>
        </w:tc>
      </w:tr>
      <w:tr w:rsidR="00445AF6" w:rsidRPr="00EE2EB4" w14:paraId="67CF5D17"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6CC2AE4" w14:textId="77777777" w:rsidR="00445AF6" w:rsidRPr="00872348" w:rsidRDefault="00445AF6" w:rsidP="00ED513A">
            <w:pPr>
              <w:pStyle w:val="TableText"/>
            </w:pPr>
            <w:r w:rsidRPr="00872348">
              <w:t>63</w:t>
            </w:r>
          </w:p>
        </w:tc>
        <w:tc>
          <w:tcPr>
            <w:tcW w:w="7650" w:type="dxa"/>
            <w:noWrap/>
          </w:tcPr>
          <w:p w14:paraId="31962327" w14:textId="77777777" w:rsidR="00445AF6" w:rsidRPr="00872348" w:rsidRDefault="00445AF6" w:rsidP="00ED513A">
            <w:pPr>
              <w:pStyle w:val="TableText"/>
              <w:cnfStyle w:val="000000010000" w:firstRow="0" w:lastRow="0" w:firstColumn="0" w:lastColumn="0" w:oddVBand="0" w:evenVBand="0" w:oddHBand="0" w:evenHBand="1" w:firstRowFirstColumn="0" w:firstRowLastColumn="0" w:lastRowFirstColumn="0" w:lastRowLastColumn="0"/>
            </w:pPr>
            <w:r w:rsidRPr="00872348">
              <w:t>Metadata - Pro_MCEType_Name does not exist or is not a regular file.</w:t>
            </w:r>
          </w:p>
        </w:tc>
      </w:tr>
      <w:tr w:rsidR="00AF4D20" w:rsidRPr="00EE2EB4" w14:paraId="18659BA3"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75DD47F" w14:textId="4C9953F4" w:rsidR="00AF4D20" w:rsidRPr="006C3344" w:rsidRDefault="00AF4D20" w:rsidP="00ED513A">
            <w:pPr>
              <w:pStyle w:val="TableText"/>
            </w:pPr>
            <w:r w:rsidRPr="006C3344">
              <w:t>75</w:t>
            </w:r>
          </w:p>
        </w:tc>
        <w:tc>
          <w:tcPr>
            <w:tcW w:w="7650" w:type="dxa"/>
            <w:noWrap/>
          </w:tcPr>
          <w:p w14:paraId="25ADD232" w14:textId="236BDFBA" w:rsidR="00AF4D20" w:rsidRPr="006C3344" w:rsidRDefault="32CDF374" w:rsidP="00ED513A">
            <w:pPr>
              <w:pStyle w:val="TableText"/>
              <w:cnfStyle w:val="000000100000" w:firstRow="0" w:lastRow="0" w:firstColumn="0" w:lastColumn="0" w:oddVBand="0" w:evenVBand="0" w:oddHBand="1" w:evenHBand="0" w:firstRowFirstColumn="0" w:firstRowLastColumn="0" w:lastRowFirstColumn="0" w:lastRowLastColumn="0"/>
            </w:pPr>
            <w:r w:rsidRPr="006C3344">
              <w:rPr>
                <w:rFonts w:eastAsia="Calibri"/>
              </w:rPr>
              <w:t xml:space="preserve"> Codes on record are not in sequence</w:t>
            </w:r>
          </w:p>
        </w:tc>
      </w:tr>
    </w:tbl>
    <w:p w14:paraId="11CAD83D" w14:textId="77777777" w:rsidR="008B07F1" w:rsidRDefault="008B07F1" w:rsidP="00E20BBA"/>
    <w:p w14:paraId="193337F7" w14:textId="647258F0" w:rsidR="00412E12" w:rsidRPr="009D1BB1" w:rsidRDefault="00C5147F" w:rsidP="00E20BBA">
      <w:r w:rsidRPr="009D1BB1">
        <w:t>*</w:t>
      </w:r>
      <w:r w:rsidRPr="00EE2EB4">
        <w:t>Applies to the Denied Claims submissions only</w:t>
      </w:r>
    </w:p>
    <w:p w14:paraId="335615BC" w14:textId="13B9A290" w:rsidR="000625B9" w:rsidRPr="00EE2EB4" w:rsidRDefault="000625B9" w:rsidP="002464BB">
      <w:r w:rsidRPr="00EE2EB4">
        <w:t xml:space="preserve">All the MCEs including MBHP should resubmit correct records within </w:t>
      </w:r>
      <w:r w:rsidR="00F36920">
        <w:t xml:space="preserve">5 business days </w:t>
      </w:r>
      <w:r w:rsidRPr="00EE2EB4">
        <w:t>of receiving the error files from</w:t>
      </w:r>
      <w:r w:rsidR="00F36920">
        <w:t xml:space="preserve"> </w:t>
      </w:r>
      <w:r w:rsidRPr="00EE2EB4">
        <w:t xml:space="preserve">MassHealth.  This process will be repeated until the number of validation errors </w:t>
      </w:r>
      <w:r w:rsidR="0057532C">
        <w:t>is within</w:t>
      </w:r>
      <w:r w:rsidRPr="00EE2EB4">
        <w:t xml:space="preserve"> a </w:t>
      </w:r>
      <w:r w:rsidR="00F545EB">
        <w:t xml:space="preserve">3% </w:t>
      </w:r>
      <w:r w:rsidRPr="00EE2EB4">
        <w:t>threshold.  Refer to the “Encounter Data” section of the MassHealth Contract for more details on the action required</w:t>
      </w:r>
      <w:r w:rsidR="0093792D">
        <w:t xml:space="preserve"> </w:t>
      </w:r>
      <w:r w:rsidRPr="00EE2EB4">
        <w:t>when data submission is not in compliance with Encounter Data requirements.</w:t>
      </w:r>
    </w:p>
    <w:p w14:paraId="5614C4D4" w14:textId="22A479BE" w:rsidR="00412E12" w:rsidRPr="00872348" w:rsidRDefault="40EE8560" w:rsidP="009756EF">
      <w:pPr>
        <w:pStyle w:val="Heading1"/>
      </w:pPr>
      <w:bookmarkStart w:id="566" w:name="_Toc376248307"/>
      <w:bookmarkStart w:id="567" w:name="_Toc461694010"/>
      <w:bookmarkStart w:id="568" w:name="_Toc461694140"/>
      <w:bookmarkStart w:id="569" w:name="_Toc495502513"/>
      <w:bookmarkStart w:id="570" w:name="_Toc495504798"/>
      <w:bookmarkStart w:id="571" w:name="_Toc500522902"/>
      <w:bookmarkStart w:id="572" w:name="_Toc2693368"/>
      <w:bookmarkStart w:id="573" w:name="_Toc92729710"/>
      <w:bookmarkStart w:id="574" w:name="_Toc92657015"/>
      <w:bookmarkStart w:id="575" w:name="_Toc97544030"/>
      <w:bookmarkStart w:id="576" w:name="_Toc99017091"/>
      <w:r>
        <w:t xml:space="preserve">Media Requirements / </w:t>
      </w:r>
      <w:r w:rsidR="59EB64BA">
        <w:t xml:space="preserve">Encounter </w:t>
      </w:r>
      <w:r w:rsidR="50027F15">
        <w:t xml:space="preserve">Claims </w:t>
      </w:r>
      <w:r w:rsidR="59EB64BA">
        <w:t>File</w:t>
      </w:r>
      <w:r w:rsidR="3CBCF7F8">
        <w:t>s</w:t>
      </w:r>
      <w:r w:rsidR="2E97AA57">
        <w:t xml:space="preserve"> </w:t>
      </w:r>
      <w:r w:rsidR="20C50F21">
        <w:t xml:space="preserve">Submission </w:t>
      </w:r>
      <w:r w:rsidR="2E97AA57">
        <w:t>R</w:t>
      </w:r>
      <w:r w:rsidR="0337DD91">
        <w:t>equirements</w:t>
      </w:r>
      <w:bookmarkEnd w:id="566"/>
      <w:bookmarkEnd w:id="567"/>
      <w:bookmarkEnd w:id="568"/>
      <w:bookmarkEnd w:id="569"/>
      <w:bookmarkEnd w:id="570"/>
      <w:bookmarkEnd w:id="571"/>
      <w:bookmarkEnd w:id="572"/>
      <w:bookmarkEnd w:id="573"/>
      <w:bookmarkEnd w:id="574"/>
      <w:bookmarkEnd w:id="575"/>
      <w:bookmarkEnd w:id="576"/>
    </w:p>
    <w:p w14:paraId="75CFCB0F" w14:textId="77777777" w:rsidR="00412E12" w:rsidRPr="00872348" w:rsidRDefault="00412E12" w:rsidP="00AF7EFD">
      <w:pPr>
        <w:pStyle w:val="Heading2"/>
      </w:pPr>
      <w:bookmarkStart w:id="577" w:name="_Toc376248308"/>
      <w:bookmarkStart w:id="578" w:name="_Toc461694011"/>
      <w:bookmarkStart w:id="579" w:name="_Toc461694141"/>
      <w:bookmarkStart w:id="580" w:name="_Toc495502514"/>
      <w:bookmarkStart w:id="581" w:name="_Toc495504799"/>
      <w:bookmarkStart w:id="582" w:name="_Toc500522903"/>
      <w:bookmarkStart w:id="583" w:name="_Toc2693369"/>
      <w:bookmarkStart w:id="584" w:name="_Toc92729711"/>
      <w:bookmarkStart w:id="585" w:name="_Toc92657016"/>
      <w:bookmarkStart w:id="586" w:name="_Toc97544031"/>
      <w:bookmarkStart w:id="587" w:name="_Toc99017092"/>
      <w:r w:rsidRPr="00872348">
        <w:t>Format</w:t>
      </w:r>
      <w:bookmarkEnd w:id="577"/>
      <w:bookmarkEnd w:id="578"/>
      <w:bookmarkEnd w:id="579"/>
      <w:bookmarkEnd w:id="580"/>
      <w:bookmarkEnd w:id="581"/>
      <w:bookmarkEnd w:id="582"/>
      <w:bookmarkEnd w:id="583"/>
      <w:bookmarkEnd w:id="584"/>
      <w:bookmarkEnd w:id="585"/>
      <w:bookmarkEnd w:id="586"/>
      <w:bookmarkEnd w:id="587"/>
    </w:p>
    <w:tbl>
      <w:tblPr>
        <w:tblW w:w="0" w:type="auto"/>
        <w:tblLayout w:type="fixed"/>
        <w:tblLook w:val="04A0" w:firstRow="1" w:lastRow="0" w:firstColumn="1" w:lastColumn="0" w:noHBand="0" w:noVBand="1"/>
      </w:tblPr>
      <w:tblGrid>
        <w:gridCol w:w="1890"/>
        <w:gridCol w:w="6678"/>
      </w:tblGrid>
      <w:tr w:rsidR="00412E12" w:rsidRPr="00EE2EB4" w14:paraId="377D9C88" w14:textId="77777777" w:rsidTr="002464BB">
        <w:tc>
          <w:tcPr>
            <w:tcW w:w="1890" w:type="dxa"/>
          </w:tcPr>
          <w:p w14:paraId="3FADFAAE" w14:textId="77777777" w:rsidR="00412E12" w:rsidRPr="002464BB" w:rsidRDefault="00412E12" w:rsidP="00E20BBA">
            <w:pPr>
              <w:rPr>
                <w:rStyle w:val="ZBold"/>
              </w:rPr>
            </w:pPr>
            <w:r w:rsidRPr="002464BB">
              <w:rPr>
                <w:rStyle w:val="ZBold"/>
              </w:rPr>
              <w:t>File Type:</w:t>
            </w:r>
          </w:p>
        </w:tc>
        <w:tc>
          <w:tcPr>
            <w:tcW w:w="6678" w:type="dxa"/>
          </w:tcPr>
          <w:p w14:paraId="1076C559" w14:textId="77777777" w:rsidR="00412E12" w:rsidRPr="00997C7C" w:rsidRDefault="00412E12" w:rsidP="00E20BBA">
            <w:r w:rsidRPr="00997C7C">
              <w:t>PKZIP/WINZIP compressed plain text file</w:t>
            </w:r>
          </w:p>
        </w:tc>
      </w:tr>
      <w:tr w:rsidR="00412E12" w:rsidRPr="00EE2EB4" w14:paraId="250B2E4F" w14:textId="77777777" w:rsidTr="002464BB">
        <w:tc>
          <w:tcPr>
            <w:tcW w:w="1890" w:type="dxa"/>
          </w:tcPr>
          <w:p w14:paraId="68EAE5E5" w14:textId="77777777" w:rsidR="00412E12" w:rsidRPr="002464BB" w:rsidRDefault="00412E12" w:rsidP="00E20BBA">
            <w:pPr>
              <w:rPr>
                <w:rStyle w:val="ZBold"/>
              </w:rPr>
            </w:pPr>
            <w:r w:rsidRPr="002464BB">
              <w:rPr>
                <w:rStyle w:val="ZBold"/>
              </w:rPr>
              <w:t>Character Set:</w:t>
            </w:r>
          </w:p>
        </w:tc>
        <w:tc>
          <w:tcPr>
            <w:tcW w:w="6678" w:type="dxa"/>
          </w:tcPr>
          <w:p w14:paraId="16826FE4" w14:textId="77777777" w:rsidR="00412E12" w:rsidRPr="00282A5C" w:rsidRDefault="00412E12" w:rsidP="00E20BBA">
            <w:r w:rsidRPr="00282A5C">
              <w:t>ASCII</w:t>
            </w:r>
          </w:p>
        </w:tc>
      </w:tr>
    </w:tbl>
    <w:p w14:paraId="38FC542E" w14:textId="34A5D95D" w:rsidR="00C00061" w:rsidRPr="00997C7C" w:rsidRDefault="00C00061" w:rsidP="00E20BBA">
      <w:r w:rsidRPr="00282A5C">
        <w:t xml:space="preserve">All submitted </w:t>
      </w:r>
      <w:r w:rsidRPr="00997C7C">
        <w:t xml:space="preserve">files should be </w:t>
      </w:r>
      <w:r w:rsidRPr="002464BB">
        <w:rPr>
          <w:rStyle w:val="ZBold"/>
        </w:rPr>
        <w:t>pipe-delimited</w:t>
      </w:r>
      <w:r w:rsidRPr="00872348">
        <w:t>.</w:t>
      </w:r>
      <w:r w:rsidRPr="00997C7C">
        <w:t xml:space="preserve">  </w:t>
      </w:r>
      <w:r w:rsidR="00412E12" w:rsidRPr="00997C7C">
        <w:t>Please compress the data file using PKZIP/WINZIP or compatible program.  All records in the dat</w:t>
      </w:r>
      <w:r w:rsidRPr="00997C7C">
        <w:t xml:space="preserve">a file should follow the record layout specified in section 4.0 where the length represents the maximum length of each field. Padding fields with 0s or spaces is </w:t>
      </w:r>
      <w:r w:rsidRPr="00872348">
        <w:t>not</w:t>
      </w:r>
      <w:r w:rsidRPr="00997C7C">
        <w:t xml:space="preserve"> required.</w:t>
      </w:r>
    </w:p>
    <w:p w14:paraId="15479A04" w14:textId="3D304655" w:rsidR="00412E12" w:rsidRPr="00282A5C" w:rsidRDefault="002464BB" w:rsidP="00E20BBA">
      <w:r w:rsidRPr="002464BB">
        <w:rPr>
          <w:rStyle w:val="ZItalic"/>
        </w:rPr>
        <w:t>Note:</w:t>
      </w:r>
      <w:r>
        <w:t xml:space="preserve"> </w:t>
      </w:r>
      <w:r w:rsidR="00C00061" w:rsidRPr="00872348">
        <w:t>E</w:t>
      </w:r>
      <w:r w:rsidR="00412E12" w:rsidRPr="00872348">
        <w:t>ach record should end with the standard MS Windows text file end-of-line marker (“\r\n” - a carriage control followed by a new line).</w:t>
      </w:r>
    </w:p>
    <w:p w14:paraId="22421844" w14:textId="2CDA9816" w:rsidR="00335799" w:rsidRPr="006A2925" w:rsidRDefault="00335799" w:rsidP="00281B79">
      <w:pPr>
        <w:pStyle w:val="Heading2"/>
        <w:rPr>
          <w:rStyle w:val="ZUnformatted"/>
        </w:rPr>
      </w:pPr>
      <w:bookmarkStart w:id="588" w:name="_Toc92729712"/>
      <w:bookmarkStart w:id="589" w:name="_Toc92657017"/>
      <w:bookmarkStart w:id="590" w:name="_Toc97544032"/>
      <w:bookmarkStart w:id="591" w:name="_Toc99017093"/>
      <w:r w:rsidRPr="00C341AA">
        <w:rPr>
          <w:rStyle w:val="ZUnformatted"/>
        </w:rPr>
        <w:t xml:space="preserve">Regular Monthly Encounter File </w:t>
      </w:r>
      <w:r w:rsidR="005632D1">
        <w:rPr>
          <w:rStyle w:val="ZUnformatted"/>
        </w:rPr>
        <w:t>S</w:t>
      </w:r>
      <w:r w:rsidRPr="00C341AA">
        <w:rPr>
          <w:rStyle w:val="ZUnformatted"/>
        </w:rPr>
        <w:t>ubmission</w:t>
      </w:r>
      <w:bookmarkEnd w:id="588"/>
      <w:bookmarkEnd w:id="589"/>
      <w:bookmarkEnd w:id="590"/>
      <w:bookmarkEnd w:id="591"/>
    </w:p>
    <w:p w14:paraId="61F76DF5" w14:textId="6D505776" w:rsidR="00412E12" w:rsidRPr="002464BB" w:rsidRDefault="00412E12" w:rsidP="00E20BBA">
      <w:pPr>
        <w:rPr>
          <w:rStyle w:val="ZBold"/>
        </w:rPr>
      </w:pPr>
      <w:bookmarkStart w:id="592" w:name="_Toc376248309"/>
      <w:bookmarkStart w:id="593" w:name="_Toc461694012"/>
      <w:bookmarkStart w:id="594" w:name="_Toc461694142"/>
      <w:bookmarkStart w:id="595" w:name="_Toc495502515"/>
      <w:bookmarkStart w:id="596" w:name="_Toc495504800"/>
      <w:bookmarkStart w:id="597" w:name="_Toc500522904"/>
      <w:bookmarkStart w:id="598" w:name="_Toc2693370"/>
      <w:r w:rsidRPr="002464BB">
        <w:rPr>
          <w:rStyle w:val="ZBold"/>
        </w:rPr>
        <w:t>Filename</w:t>
      </w:r>
      <w:bookmarkEnd w:id="592"/>
      <w:bookmarkEnd w:id="593"/>
      <w:bookmarkEnd w:id="594"/>
      <w:bookmarkEnd w:id="595"/>
      <w:bookmarkEnd w:id="596"/>
      <w:bookmarkEnd w:id="597"/>
      <w:bookmarkEnd w:id="598"/>
    </w:p>
    <w:p w14:paraId="6C4232D5" w14:textId="59908440" w:rsidR="00412E12" w:rsidRPr="00872348" w:rsidRDefault="00412E12" w:rsidP="00E20BBA">
      <w:r w:rsidRPr="00872348">
        <w:t xml:space="preserve">The </w:t>
      </w:r>
      <w:r w:rsidR="004507D9" w:rsidRPr="00872348">
        <w:t>Zip file</w:t>
      </w:r>
      <w:r w:rsidRPr="00872348">
        <w:t xml:space="preserve"> name should conform to the following naming convention</w:t>
      </w:r>
    </w:p>
    <w:p w14:paraId="42A5059F" w14:textId="182E5F53" w:rsidR="00D43639" w:rsidRPr="00872348" w:rsidRDefault="00230485" w:rsidP="00E20BBA">
      <w:r w:rsidRPr="00872348">
        <w:t>MCE</w:t>
      </w:r>
      <w:r w:rsidR="00D43639" w:rsidRPr="00872348">
        <w:t>_Claims_YYYYMMDD.zip</w:t>
      </w:r>
    </w:p>
    <w:p w14:paraId="4FD5827F" w14:textId="77777777" w:rsidR="00BE143D" w:rsidRPr="002464BB" w:rsidRDefault="00BE143D" w:rsidP="00E20BBA">
      <w:pPr>
        <w:rPr>
          <w:rStyle w:val="ZBold"/>
        </w:rPr>
      </w:pPr>
      <w:r w:rsidRPr="002464BB">
        <w:rPr>
          <w:rStyle w:val="ZBold"/>
        </w:rPr>
        <w:t>Example:</w:t>
      </w:r>
    </w:p>
    <w:p w14:paraId="6CAF4F26" w14:textId="5B9334AD" w:rsidR="00412E12" w:rsidRPr="00872348" w:rsidRDefault="00BE143D" w:rsidP="00E20BBA">
      <w:r w:rsidRPr="00997C7C">
        <w:t>“BMC_Claims_</w:t>
      </w:r>
      <w:r w:rsidR="001956D9" w:rsidRPr="00997C7C">
        <w:t>20210701</w:t>
      </w:r>
      <w:r w:rsidRPr="00997C7C">
        <w:t>.zip”, where</w:t>
      </w:r>
      <w:r w:rsidR="005632D1">
        <w:t xml:space="preserve"> </w:t>
      </w:r>
      <w:r w:rsidR="00412E12" w:rsidRPr="00872348">
        <w:t>YYYYMMDD</w:t>
      </w:r>
      <w:r w:rsidRPr="00872348">
        <w:t xml:space="preserve"> -</w:t>
      </w:r>
      <w:r w:rsidR="00412E12" w:rsidRPr="00872348">
        <w:t>the date of file creation (</w:t>
      </w:r>
      <w:r w:rsidR="00DA5CE9" w:rsidRPr="00872348">
        <w:t>4</w:t>
      </w:r>
      <w:r w:rsidR="00FC7F2D">
        <w:t xml:space="preserve"> </w:t>
      </w:r>
      <w:r w:rsidR="00DA5CE9" w:rsidRPr="00872348">
        <w:t>digit</w:t>
      </w:r>
      <w:r w:rsidR="00412E12" w:rsidRPr="00872348">
        <w:t xml:space="preserve"> year, 2 digit month, 2 digit day) and</w:t>
      </w:r>
      <w:r w:rsidR="005632D1">
        <w:t xml:space="preserve"> </w:t>
      </w:r>
      <w:r w:rsidR="00230485" w:rsidRPr="00872348">
        <w:t xml:space="preserve">MCE </w:t>
      </w:r>
      <w:r w:rsidR="00412E12" w:rsidRPr="00872348">
        <w:t xml:space="preserve">identifies the </w:t>
      </w:r>
      <w:r w:rsidR="00230485" w:rsidRPr="00872348">
        <w:t xml:space="preserve">Plan </w:t>
      </w:r>
      <w:r w:rsidR="00412E12" w:rsidRPr="00872348">
        <w:t>according to the following:</w:t>
      </w:r>
    </w:p>
    <w:p w14:paraId="1C7C5F9E" w14:textId="77777777" w:rsidR="00EE5165" w:rsidRPr="002464BB" w:rsidRDefault="00EE5165" w:rsidP="004D17D2">
      <w:pPr>
        <w:spacing w:after="0"/>
        <w:rPr>
          <w:rStyle w:val="ZBold"/>
          <w:iCs/>
          <w:sz w:val="20"/>
          <w:szCs w:val="20"/>
        </w:rPr>
      </w:pPr>
      <w:r w:rsidRPr="002464BB">
        <w:rPr>
          <w:rStyle w:val="ZBold"/>
        </w:rPr>
        <w:t>MCOs:</w:t>
      </w:r>
    </w:p>
    <w:p w14:paraId="7C55EBE7" w14:textId="77777777" w:rsidR="00870AAB" w:rsidRPr="00CF2347" w:rsidRDefault="00870AAB" w:rsidP="007A54AA">
      <w:pPr>
        <w:pStyle w:val="TableBullets"/>
        <w:framePr w:wrap="auto"/>
      </w:pPr>
      <w:r w:rsidRPr="00CF2347">
        <w:t>BMC - Boston Medical Center HealthNet Plan</w:t>
      </w:r>
    </w:p>
    <w:p w14:paraId="0748030B" w14:textId="77777777" w:rsidR="00870AAB" w:rsidRPr="00CF2347" w:rsidRDefault="00870AAB" w:rsidP="007A54AA">
      <w:pPr>
        <w:pStyle w:val="TableBullets"/>
        <w:framePr w:wrap="auto"/>
      </w:pPr>
      <w:r w:rsidRPr="00CF2347">
        <w:t>CHA - Tufts Health Plan</w:t>
      </w:r>
    </w:p>
    <w:p w14:paraId="70A975DD" w14:textId="56A9AF52" w:rsidR="00870AAB" w:rsidRPr="00CF2347" w:rsidRDefault="00870AAB" w:rsidP="007A54AA">
      <w:pPr>
        <w:pStyle w:val="TableBullets"/>
        <w:framePr w:wrap="auto"/>
      </w:pPr>
      <w:r w:rsidRPr="00CF2347">
        <w:t>FLN</w:t>
      </w:r>
      <w:r w:rsidR="0058420B">
        <w:t xml:space="preserve"> </w:t>
      </w:r>
      <w:r w:rsidRPr="00CF2347">
        <w:t>- Fallon Community Health Plan</w:t>
      </w:r>
    </w:p>
    <w:p w14:paraId="301B9A52" w14:textId="77777777" w:rsidR="00870AAB" w:rsidRPr="00CF2347" w:rsidRDefault="00870AAB" w:rsidP="007A54AA">
      <w:pPr>
        <w:pStyle w:val="TableBullets"/>
        <w:framePr w:wrap="auto"/>
      </w:pPr>
      <w:r w:rsidRPr="00CF2347">
        <w:t>MBH - Massachusetts Behavioral Health Partnership</w:t>
      </w:r>
    </w:p>
    <w:p w14:paraId="2DFBF928" w14:textId="05C7D02F" w:rsidR="00870AAB" w:rsidRPr="00CF2347" w:rsidRDefault="00870AAB" w:rsidP="007A54AA">
      <w:pPr>
        <w:pStyle w:val="TableBullets"/>
        <w:framePr w:wrap="auto"/>
      </w:pPr>
      <w:r w:rsidRPr="00CF2347">
        <w:t>NHP - Allways Health Partners</w:t>
      </w:r>
    </w:p>
    <w:p w14:paraId="2C95981A" w14:textId="70615826" w:rsidR="00A4025F" w:rsidRPr="00D6698D" w:rsidRDefault="00870AAB" w:rsidP="007A54AA">
      <w:pPr>
        <w:pStyle w:val="TableBullets"/>
        <w:framePr w:wrap="auto"/>
        <w:rPr>
          <w:rStyle w:val="ZBold"/>
        </w:rPr>
      </w:pPr>
      <w:r w:rsidRPr="00B42A0D">
        <w:t>HNE - Health New England</w:t>
      </w:r>
    </w:p>
    <w:p w14:paraId="6C838EEA" w14:textId="306150A1" w:rsidR="00EE5165" w:rsidRDefault="00EE5165" w:rsidP="004D17D2">
      <w:pPr>
        <w:spacing w:before="240" w:after="0"/>
        <w:rPr>
          <w:rStyle w:val="ZBold"/>
          <w:iCs/>
          <w:sz w:val="20"/>
          <w:szCs w:val="20"/>
        </w:rPr>
      </w:pPr>
      <w:r w:rsidRPr="002464BB">
        <w:rPr>
          <w:rStyle w:val="ZBold"/>
        </w:rPr>
        <w:t>SCOs:</w:t>
      </w:r>
    </w:p>
    <w:p w14:paraId="0E0E960E" w14:textId="77777777" w:rsidR="00EE5165" w:rsidRPr="004D17D2" w:rsidRDefault="604F47C2" w:rsidP="00B42A0D">
      <w:pPr>
        <w:pStyle w:val="ListBullet"/>
        <w:numPr>
          <w:ilvl w:val="0"/>
          <w:numId w:val="95"/>
        </w:numPr>
        <w:spacing w:before="0"/>
        <w:rPr>
          <w:rFonts w:ascii="Calibri" w:hAnsi="Calibri" w:cs="Calibri"/>
          <w:sz w:val="20"/>
        </w:rPr>
      </w:pPr>
      <w:r w:rsidRPr="004D17D2">
        <w:rPr>
          <w:rFonts w:ascii="Calibri" w:hAnsi="Calibri" w:cs="Calibri"/>
          <w:sz w:val="20"/>
        </w:rPr>
        <w:t>CCA - Commonwealth Care Alliance</w:t>
      </w:r>
    </w:p>
    <w:p w14:paraId="7DF3BC3E" w14:textId="7F11B63D" w:rsidR="00B42A0D" w:rsidRDefault="00136A4B">
      <w:pPr>
        <w:pStyle w:val="ListBullet"/>
        <w:numPr>
          <w:ilvl w:val="0"/>
          <w:numId w:val="95"/>
        </w:numPr>
        <w:spacing w:before="0"/>
        <w:rPr>
          <w:rFonts w:ascii="Calibri" w:hAnsi="Calibri" w:cs="Calibri"/>
          <w:sz w:val="20"/>
        </w:rPr>
      </w:pPr>
      <w:r w:rsidRPr="00B42A0D">
        <w:rPr>
          <w:rFonts w:ascii="Calibri" w:hAnsi="Calibri" w:cs="Calibri"/>
          <w:sz w:val="20"/>
        </w:rPr>
        <w:t>UHC – UnitedHealthCare</w:t>
      </w:r>
    </w:p>
    <w:p w14:paraId="5E21C5F1" w14:textId="009F6509" w:rsidR="00136A4B" w:rsidRPr="00B42A0D" w:rsidRDefault="00136A4B" w:rsidP="00B42A0D">
      <w:pPr>
        <w:pStyle w:val="ListBullet"/>
        <w:numPr>
          <w:ilvl w:val="0"/>
          <w:numId w:val="95"/>
        </w:numPr>
        <w:spacing w:before="0"/>
        <w:rPr>
          <w:rFonts w:ascii="Calibri" w:hAnsi="Calibri" w:cs="Calibri"/>
          <w:sz w:val="20"/>
        </w:rPr>
      </w:pPr>
      <w:r w:rsidRPr="00B42A0D">
        <w:rPr>
          <w:rFonts w:ascii="Calibri" w:hAnsi="Calibri" w:cs="Calibri"/>
          <w:sz w:val="20"/>
        </w:rPr>
        <w:t>NAV - Navicare</w:t>
      </w:r>
    </w:p>
    <w:p w14:paraId="50B39B92" w14:textId="40E36A8C" w:rsidR="00136A4B" w:rsidRPr="00B42A0D" w:rsidRDefault="00136A4B" w:rsidP="00B42A0D">
      <w:pPr>
        <w:pStyle w:val="ListBullet"/>
        <w:numPr>
          <w:ilvl w:val="0"/>
          <w:numId w:val="95"/>
        </w:numPr>
        <w:spacing w:before="0"/>
        <w:rPr>
          <w:szCs w:val="22"/>
        </w:rPr>
      </w:pPr>
      <w:r w:rsidRPr="00B42A0D">
        <w:rPr>
          <w:rFonts w:ascii="Calibri" w:hAnsi="Calibri" w:cs="Calibri"/>
          <w:sz w:val="20"/>
        </w:rPr>
        <w:t xml:space="preserve">SWH - </w:t>
      </w:r>
      <w:r w:rsidR="3DCCD8EA" w:rsidRPr="0ABAC122">
        <w:rPr>
          <w:sz w:val="20"/>
        </w:rPr>
        <w:t xml:space="preserve">Molina Healthcare (a.k.a. </w:t>
      </w:r>
      <w:r w:rsidRPr="0ABAC122">
        <w:rPr>
          <w:sz w:val="20"/>
        </w:rPr>
        <w:t>Senior Whole Health</w:t>
      </w:r>
      <w:r w:rsidR="3DCCD8EA" w:rsidRPr="0ABAC122">
        <w:rPr>
          <w:sz w:val="20"/>
        </w:rPr>
        <w:t>)</w:t>
      </w:r>
    </w:p>
    <w:p w14:paraId="156414E5" w14:textId="77777777" w:rsidR="00136A4B" w:rsidRPr="00B42A0D" w:rsidRDefault="00136A4B" w:rsidP="00B42A0D">
      <w:pPr>
        <w:pStyle w:val="ListBullet"/>
        <w:numPr>
          <w:ilvl w:val="0"/>
          <w:numId w:val="95"/>
        </w:numPr>
        <w:spacing w:before="0"/>
        <w:rPr>
          <w:rFonts w:ascii="Calibri" w:hAnsi="Calibri" w:cs="Calibri"/>
          <w:sz w:val="20"/>
        </w:rPr>
      </w:pPr>
      <w:r w:rsidRPr="00B42A0D">
        <w:rPr>
          <w:rFonts w:ascii="Calibri" w:hAnsi="Calibri" w:cs="Calibri"/>
          <w:sz w:val="20"/>
        </w:rPr>
        <w:t>TFT – Tufts Health Plan</w:t>
      </w:r>
    </w:p>
    <w:p w14:paraId="3B825B66" w14:textId="0797DFB9" w:rsidR="00136A4B" w:rsidRPr="00B42A0D" w:rsidRDefault="00136A4B" w:rsidP="00B42A0D">
      <w:pPr>
        <w:pStyle w:val="ListBullet"/>
        <w:numPr>
          <w:ilvl w:val="0"/>
          <w:numId w:val="95"/>
        </w:numPr>
        <w:spacing w:before="0"/>
        <w:rPr>
          <w:rFonts w:ascii="Calibri" w:hAnsi="Calibri" w:cs="Calibri"/>
          <w:sz w:val="20"/>
        </w:rPr>
      </w:pPr>
      <w:r w:rsidRPr="00B42A0D">
        <w:rPr>
          <w:rFonts w:ascii="Calibri" w:hAnsi="Calibri" w:cs="Calibri"/>
          <w:sz w:val="20"/>
        </w:rPr>
        <w:t>BHP – BMC HealthNet Plan</w:t>
      </w:r>
    </w:p>
    <w:p w14:paraId="31E5DCC2" w14:textId="77777777" w:rsidR="005632D1" w:rsidRDefault="005632D1" w:rsidP="00E20BBA">
      <w:pPr>
        <w:rPr>
          <w:rStyle w:val="ZBold"/>
        </w:rPr>
      </w:pPr>
    </w:p>
    <w:p w14:paraId="5167DEF6" w14:textId="653C633C" w:rsidR="00045E09" w:rsidRDefault="00045E09" w:rsidP="004D17D2">
      <w:pPr>
        <w:spacing w:after="0"/>
        <w:rPr>
          <w:rStyle w:val="ZBold"/>
          <w:iCs/>
          <w:sz w:val="20"/>
          <w:szCs w:val="20"/>
        </w:rPr>
      </w:pPr>
      <w:r w:rsidRPr="002464BB">
        <w:rPr>
          <w:rStyle w:val="ZBold"/>
        </w:rPr>
        <w:t>One Care (ICO):</w:t>
      </w:r>
    </w:p>
    <w:p w14:paraId="2AF01B6C" w14:textId="77777777" w:rsidR="00CC210D" w:rsidRPr="00997C7C" w:rsidRDefault="00CC210D" w:rsidP="007A54AA">
      <w:pPr>
        <w:pStyle w:val="TableBullets"/>
        <w:framePr w:wrap="auto"/>
      </w:pPr>
      <w:r w:rsidRPr="00997C7C">
        <w:t xml:space="preserve">CCI  </w:t>
      </w:r>
      <w:r w:rsidRPr="00872348">
        <w:t xml:space="preserve"> - </w:t>
      </w:r>
      <w:r w:rsidRPr="00997C7C">
        <w:t>Commonwealth Care Alliance</w:t>
      </w:r>
    </w:p>
    <w:p w14:paraId="5858DA2C" w14:textId="7DFEBD91" w:rsidR="00CC210D" w:rsidRDefault="00CC210D" w:rsidP="007A54AA">
      <w:pPr>
        <w:pStyle w:val="TableBullets"/>
        <w:framePr w:wrap="auto"/>
      </w:pPr>
      <w:r w:rsidRPr="00872348">
        <w:t xml:space="preserve">NWI – </w:t>
      </w:r>
      <w:r w:rsidR="004A6AFB">
        <w:t>Tufts Health Unify</w:t>
      </w:r>
    </w:p>
    <w:p w14:paraId="58B7DDFF" w14:textId="366F9967" w:rsidR="00CC210D" w:rsidRPr="002464BB" w:rsidRDefault="00CC210D" w:rsidP="007A54AA">
      <w:pPr>
        <w:pStyle w:val="TableBullets"/>
        <w:framePr w:wrap="auto"/>
        <w:rPr>
          <w:rStyle w:val="ZBold"/>
        </w:rPr>
      </w:pPr>
      <w:r w:rsidRPr="00872348">
        <w:t>UCC – UnitedHealthCare Connected</w:t>
      </w:r>
    </w:p>
    <w:p w14:paraId="44418443" w14:textId="77777777" w:rsidR="00B75D77" w:rsidRDefault="00B75D77">
      <w:pPr>
        <w:spacing w:after="0" w:line="240" w:lineRule="auto"/>
        <w:rPr>
          <w:rFonts w:asciiTheme="majorHAnsi" w:eastAsiaTheme="majorEastAsia" w:hAnsiTheme="majorHAnsi" w:cstheme="majorBidi"/>
          <w:b/>
          <w:bCs/>
          <w:color w:val="236192"/>
          <w:sz w:val="32"/>
          <w:szCs w:val="26"/>
        </w:rPr>
      </w:pPr>
      <w:bookmarkStart w:id="599" w:name="_Toc2693371"/>
      <w:r>
        <w:br w:type="page"/>
      </w:r>
    </w:p>
    <w:p w14:paraId="374E54AA" w14:textId="3600E8B7" w:rsidR="006D42BC" w:rsidRPr="00872348" w:rsidRDefault="006D42BC" w:rsidP="00AF7EFD">
      <w:pPr>
        <w:pStyle w:val="Heading2"/>
      </w:pPr>
      <w:bookmarkStart w:id="600" w:name="_Toc92729713"/>
      <w:bookmarkStart w:id="601" w:name="_Toc92657018"/>
      <w:bookmarkStart w:id="602" w:name="_Toc97544033"/>
      <w:bookmarkStart w:id="603" w:name="_Toc99017094"/>
      <w:r w:rsidRPr="00872348">
        <w:t>Project Related File</w:t>
      </w:r>
      <w:r w:rsidR="008963E6" w:rsidRPr="00872348">
        <w:t>name</w:t>
      </w:r>
      <w:bookmarkEnd w:id="599"/>
      <w:bookmarkEnd w:id="600"/>
      <w:bookmarkEnd w:id="601"/>
      <w:bookmarkEnd w:id="602"/>
      <w:bookmarkEnd w:id="603"/>
    </w:p>
    <w:p w14:paraId="5312CDA1" w14:textId="32271978" w:rsidR="00230485" w:rsidRPr="00997C7C" w:rsidRDefault="23194954" w:rsidP="00E20BBA">
      <w:r>
        <w:t xml:space="preserve">Names of the files submitted for the special projects should have an extension up to 6 characters after the date part of the name. For example, the </w:t>
      </w:r>
      <w:r w:rsidR="1369E4F3">
        <w:t xml:space="preserve">files submitted for the </w:t>
      </w:r>
      <w:r>
        <w:t xml:space="preserve">J-Code </w:t>
      </w:r>
      <w:r w:rsidR="1F312168">
        <w:t xml:space="preserve">project </w:t>
      </w:r>
      <w:r w:rsidR="4541002C">
        <w:t xml:space="preserve">might </w:t>
      </w:r>
      <w:r>
        <w:t>have an extension “JCODE”</w:t>
      </w:r>
      <w:r w:rsidR="1369E4F3">
        <w:t xml:space="preserve"> in the name of the file</w:t>
      </w:r>
      <w:r w:rsidR="09EFE388">
        <w:t xml:space="preserve">. </w:t>
      </w:r>
    </w:p>
    <w:p w14:paraId="13678B75" w14:textId="2A4661FF" w:rsidR="00107638" w:rsidRPr="00872348" w:rsidRDefault="00107638" w:rsidP="00E20BBA">
      <w:r w:rsidRPr="00872348">
        <w:t>Example:</w:t>
      </w:r>
    </w:p>
    <w:p w14:paraId="065DC58C" w14:textId="692A41DC" w:rsidR="00230485" w:rsidRPr="00872348" w:rsidRDefault="00107638" w:rsidP="00E20BBA">
      <w:r w:rsidRPr="00872348">
        <w:t>“</w:t>
      </w:r>
      <w:r w:rsidR="00230485" w:rsidRPr="00872348">
        <w:t>MCE_Claims_YYYYMMDD_JCODE.zip</w:t>
      </w:r>
      <w:r w:rsidRPr="00872348">
        <w:t>”</w:t>
      </w:r>
    </w:p>
    <w:p w14:paraId="2D84FD88" w14:textId="1C049D04" w:rsidR="00230485" w:rsidRPr="00885E7F" w:rsidRDefault="006D42BC" w:rsidP="00E20BBA">
      <w:r w:rsidRPr="00282A5C">
        <w:t>MH DW will give the MCEs specific instructions</w:t>
      </w:r>
      <w:r w:rsidR="00374712" w:rsidRPr="00282A5C">
        <w:t xml:space="preserve"> on the file naming standards related to specifi</w:t>
      </w:r>
      <w:r w:rsidR="00770B0C" w:rsidRPr="00282A5C">
        <w:t>c</w:t>
      </w:r>
      <w:r w:rsidR="00107638" w:rsidRPr="00885E7F">
        <w:t xml:space="preserve"> </w:t>
      </w:r>
      <w:r w:rsidR="00374712" w:rsidRPr="00885E7F">
        <w:t>projects</w:t>
      </w:r>
      <w:r w:rsidR="00770B0C" w:rsidRPr="00885E7F">
        <w:t>.</w:t>
      </w:r>
    </w:p>
    <w:p w14:paraId="61FF2717" w14:textId="5DB19225" w:rsidR="00412E12" w:rsidRPr="00872348" w:rsidRDefault="00A8331A" w:rsidP="00AF7EFD">
      <w:pPr>
        <w:pStyle w:val="Heading2"/>
      </w:pPr>
      <w:bookmarkStart w:id="604" w:name="_Toc376248310"/>
      <w:bookmarkStart w:id="605" w:name="_Toc461694013"/>
      <w:bookmarkStart w:id="606" w:name="_Toc461694143"/>
      <w:bookmarkStart w:id="607" w:name="_Toc495502516"/>
      <w:bookmarkStart w:id="608" w:name="_Toc495504801"/>
      <w:bookmarkStart w:id="609" w:name="_Toc500522905"/>
      <w:bookmarkStart w:id="610" w:name="_Toc2693372"/>
      <w:bookmarkStart w:id="611" w:name="_Toc92729714"/>
      <w:bookmarkStart w:id="612" w:name="_Toc92657019"/>
      <w:bookmarkStart w:id="613" w:name="_Toc97544034"/>
      <w:bookmarkStart w:id="614" w:name="_Toc99017095"/>
      <w:r w:rsidRPr="00872348">
        <w:t xml:space="preserve">The </w:t>
      </w:r>
      <w:r w:rsidR="00412E12" w:rsidRPr="00872348">
        <w:t>Manual Over</w:t>
      </w:r>
      <w:r w:rsidRPr="00872348">
        <w:t>r</w:t>
      </w:r>
      <w:r w:rsidR="00412E12" w:rsidRPr="00872348">
        <w:t>ide File</w:t>
      </w:r>
      <w:bookmarkEnd w:id="604"/>
      <w:bookmarkEnd w:id="605"/>
      <w:bookmarkEnd w:id="606"/>
      <w:bookmarkEnd w:id="607"/>
      <w:bookmarkEnd w:id="608"/>
      <w:bookmarkEnd w:id="609"/>
      <w:bookmarkEnd w:id="610"/>
      <w:bookmarkEnd w:id="611"/>
      <w:bookmarkEnd w:id="612"/>
      <w:bookmarkEnd w:id="613"/>
      <w:bookmarkEnd w:id="614"/>
    </w:p>
    <w:p w14:paraId="03D45751" w14:textId="2128AE66" w:rsidR="007D2EE9" w:rsidRPr="00872348" w:rsidRDefault="00335799" w:rsidP="00E20BBA">
      <w:r w:rsidRPr="00872348">
        <w:t>A manual override file will override many of the claim line rejection edits intended to ensure quality data.  Use with caution.  Use only in limited circumstances when Plan is confident that the plan data is correct and the edit is wrong, e.g</w:t>
      </w:r>
      <w:r w:rsidR="00667714">
        <w:t>.,</w:t>
      </w:r>
      <w:r w:rsidRPr="00872348">
        <w:t xml:space="preserve"> a new NDC code is used which is not yet included in MassHealth’s reference table.</w:t>
      </w:r>
    </w:p>
    <w:p w14:paraId="1C66FC8E" w14:textId="77777777" w:rsidR="00807437" w:rsidRDefault="00412E12" w:rsidP="00E20BBA">
      <w:r w:rsidRPr="00807437">
        <w:rPr>
          <w:rStyle w:val="ZUnformatted"/>
        </w:rPr>
        <w:t>The manual ove</w:t>
      </w:r>
      <w:r w:rsidR="00A8331A" w:rsidRPr="00807437">
        <w:rPr>
          <w:rStyle w:val="ZUnformatted"/>
        </w:rPr>
        <w:t>r</w:t>
      </w:r>
      <w:r w:rsidRPr="00807437">
        <w:rPr>
          <w:rStyle w:val="ZUnformatted"/>
        </w:rPr>
        <w:t xml:space="preserve">ride file should be named </w:t>
      </w:r>
      <w:r w:rsidR="00230485" w:rsidRPr="00807437">
        <w:rPr>
          <w:rStyle w:val="ZUnformatted"/>
        </w:rPr>
        <w:t>MCE</w:t>
      </w:r>
      <w:r w:rsidR="00D43639" w:rsidRPr="00807437">
        <w:rPr>
          <w:rStyle w:val="ZUnformatted"/>
        </w:rPr>
        <w:t>_Claims_YYYYMMDD_MO</w:t>
      </w:r>
      <w:r w:rsidRPr="00807437">
        <w:rPr>
          <w:rStyle w:val="ZUnformatted"/>
        </w:rPr>
        <w:t>.</w:t>
      </w:r>
      <w:r w:rsidRPr="00CB158C">
        <w:t xml:space="preserve">  The </w:t>
      </w:r>
      <w:r w:rsidR="00BE143D" w:rsidRPr="00CB158C">
        <w:t>“</w:t>
      </w:r>
      <w:r w:rsidRPr="00CB158C">
        <w:t>_MO</w:t>
      </w:r>
      <w:r w:rsidR="00BE143D" w:rsidRPr="00CB158C">
        <w:t>”</w:t>
      </w:r>
      <w:r w:rsidRPr="00CB158C">
        <w:t xml:space="preserve"> files should be sent only </w:t>
      </w:r>
      <w:r w:rsidR="00C341AA" w:rsidRPr="00CB158C">
        <w:t xml:space="preserve">after </w:t>
      </w:r>
      <w:r w:rsidR="00C341AA" w:rsidRPr="07AE7760">
        <w:t>the</w:t>
      </w:r>
      <w:r w:rsidR="003B3B9B" w:rsidRPr="07AE7760">
        <w:t xml:space="preserve"> MCEs have </w:t>
      </w:r>
      <w:r w:rsidR="343C117E" w:rsidRPr="07AE7760">
        <w:t xml:space="preserve">corrected and </w:t>
      </w:r>
      <w:r w:rsidR="00E8256F" w:rsidRPr="07AE7760">
        <w:t>re-</w:t>
      </w:r>
      <w:r w:rsidR="003B3B9B" w:rsidRPr="07AE7760">
        <w:t xml:space="preserve">submitted </w:t>
      </w:r>
      <w:r w:rsidR="343C117E" w:rsidRPr="07AE7760">
        <w:t xml:space="preserve">records </w:t>
      </w:r>
      <w:r w:rsidR="40D52946" w:rsidRPr="07AE7760">
        <w:t>rejected when the regular submission fie was processed.  Corrections shou</w:t>
      </w:r>
      <w:r w:rsidR="00392EAC">
        <w:t>l</w:t>
      </w:r>
      <w:r w:rsidR="40D52946" w:rsidRPr="07AE7760">
        <w:t xml:space="preserve">d be sent with </w:t>
      </w:r>
      <w:r w:rsidR="1660441D" w:rsidRPr="07AE7760">
        <w:t>“E</w:t>
      </w:r>
      <w:r w:rsidR="343C117E" w:rsidRPr="07AE7760">
        <w:t>NC</w:t>
      </w:r>
      <w:r w:rsidR="48B87BAE" w:rsidRPr="07AE7760">
        <w:t>”</w:t>
      </w:r>
      <w:r w:rsidR="3B11708C" w:rsidRPr="07AE7760">
        <w:t xml:space="preserve"> file</w:t>
      </w:r>
      <w:r w:rsidR="35C2E2F8" w:rsidRPr="07AE7760">
        <w:t xml:space="preserve">. </w:t>
      </w:r>
    </w:p>
    <w:p w14:paraId="2D37D8DF" w14:textId="7903473E" w:rsidR="007D2EE9" w:rsidRPr="00807437" w:rsidRDefault="00807437" w:rsidP="00E20BBA">
      <w:pPr>
        <w:rPr>
          <w:rStyle w:val="ZUnformatted"/>
        </w:rPr>
      </w:pPr>
      <w:r w:rsidRPr="00807437">
        <w:rPr>
          <w:rStyle w:val="ZItalic"/>
        </w:rPr>
        <w:t>Note:</w:t>
      </w:r>
      <w:r>
        <w:t xml:space="preserve"> </w:t>
      </w:r>
      <w:r w:rsidR="35C2E2F8" w:rsidRPr="00807437">
        <w:rPr>
          <w:rStyle w:val="ZUnformatted"/>
        </w:rPr>
        <w:t>See description of “ENC” in Metadata file fie paragraph below.</w:t>
      </w:r>
    </w:p>
    <w:p w14:paraId="148B91A6" w14:textId="441266C9" w:rsidR="007D2EE9" w:rsidRPr="00872348" w:rsidRDefault="00DA7731" w:rsidP="00E20BBA">
      <w:r w:rsidRPr="00872348">
        <w:t xml:space="preserve">The manual override file should have a file type </w:t>
      </w:r>
      <w:r w:rsidR="004D2B83" w:rsidRPr="00872348">
        <w:t>of EMO</w:t>
      </w:r>
      <w:r w:rsidRPr="00872348">
        <w:t xml:space="preserve"> in the metadata file.</w:t>
      </w:r>
    </w:p>
    <w:p w14:paraId="495F3D2F" w14:textId="23AD28D7" w:rsidR="00412E12" w:rsidRPr="00AF7EFD" w:rsidRDefault="00412E12" w:rsidP="00AF7EFD">
      <w:pPr>
        <w:pStyle w:val="Heading2"/>
        <w:rPr>
          <w:rStyle w:val="ZBold"/>
          <w:i/>
          <w:smallCaps/>
          <w:sz w:val="24"/>
        </w:rPr>
      </w:pPr>
      <w:bookmarkStart w:id="615" w:name="_Toc376248311"/>
      <w:bookmarkStart w:id="616" w:name="_Toc461694014"/>
      <w:bookmarkStart w:id="617" w:name="_Toc461694144"/>
      <w:bookmarkStart w:id="618" w:name="_Toc495502517"/>
      <w:bookmarkStart w:id="619" w:name="_Toc495504802"/>
      <w:bookmarkStart w:id="620" w:name="_Toc500522906"/>
      <w:bookmarkStart w:id="621" w:name="_Toc2693373"/>
      <w:bookmarkStart w:id="622" w:name="_Toc92729715"/>
      <w:bookmarkStart w:id="623" w:name="_Toc92657020"/>
      <w:bookmarkStart w:id="624" w:name="_Toc97544035"/>
      <w:bookmarkStart w:id="625" w:name="_Toc99017096"/>
      <w:r w:rsidRPr="003C7B7C">
        <w:rPr>
          <w:rStyle w:val="ZBold"/>
          <w:b/>
        </w:rPr>
        <w:t>Zip File</w:t>
      </w:r>
      <w:bookmarkEnd w:id="615"/>
      <w:bookmarkEnd w:id="616"/>
      <w:bookmarkEnd w:id="617"/>
      <w:bookmarkEnd w:id="618"/>
      <w:bookmarkEnd w:id="619"/>
      <w:bookmarkEnd w:id="620"/>
      <w:bookmarkEnd w:id="621"/>
      <w:bookmarkEnd w:id="622"/>
      <w:bookmarkEnd w:id="623"/>
      <w:bookmarkEnd w:id="624"/>
      <w:bookmarkEnd w:id="625"/>
    </w:p>
    <w:p w14:paraId="57CFE16B" w14:textId="58899C47" w:rsidR="00A35002" w:rsidRDefault="00A35002" w:rsidP="00A35002">
      <w:pPr>
        <w:pStyle w:val="ListBullet"/>
        <w:numPr>
          <w:ilvl w:val="0"/>
          <w:numId w:val="0"/>
        </w:numPr>
      </w:pPr>
      <w:r>
        <w:t xml:space="preserve">The Zip File should contain: </w:t>
      </w:r>
    </w:p>
    <w:p w14:paraId="65BB1089" w14:textId="45047A2D" w:rsidR="00412E12" w:rsidRPr="00872348" w:rsidRDefault="79ACF934" w:rsidP="00187566">
      <w:pPr>
        <w:pStyle w:val="ListBullet"/>
      </w:pPr>
      <w:r>
        <w:t>The Encounter</w:t>
      </w:r>
      <w:r w:rsidR="24B98D29">
        <w:t xml:space="preserve"> Data file</w:t>
      </w:r>
    </w:p>
    <w:p w14:paraId="54763727" w14:textId="0EA2569D" w:rsidR="00412E12" w:rsidRPr="00872348" w:rsidRDefault="79ACF934" w:rsidP="00187566">
      <w:pPr>
        <w:pStyle w:val="ListBullet"/>
      </w:pPr>
      <w:r>
        <w:t>The Provider</w:t>
      </w:r>
      <w:r w:rsidR="24B98D29">
        <w:t xml:space="preserve"> data file</w:t>
      </w:r>
    </w:p>
    <w:p w14:paraId="562EB5C6" w14:textId="77777777" w:rsidR="00412E12" w:rsidRPr="00872348" w:rsidRDefault="79ACF934" w:rsidP="00187566">
      <w:pPr>
        <w:pStyle w:val="ListBullet"/>
      </w:pPr>
      <w:r>
        <w:t>The Provider</w:t>
      </w:r>
      <w:r w:rsidR="24B98D29">
        <w:t xml:space="preserve"> specialty file</w:t>
      </w:r>
    </w:p>
    <w:p w14:paraId="59004844" w14:textId="77777777" w:rsidR="009E5D10" w:rsidRPr="00872348" w:rsidRDefault="7C918341" w:rsidP="00187566">
      <w:pPr>
        <w:pStyle w:val="ListBullet"/>
      </w:pPr>
      <w:r>
        <w:t>The</w:t>
      </w:r>
      <w:r w:rsidR="79ACF934">
        <w:t xml:space="preserve"> </w:t>
      </w:r>
      <w:r>
        <w:t>MCE Internal Provider Type file</w:t>
      </w:r>
    </w:p>
    <w:p w14:paraId="7AE142A6" w14:textId="77777777" w:rsidR="00A8331A" w:rsidRPr="00872348" w:rsidRDefault="24B98D29" w:rsidP="00187566">
      <w:pPr>
        <w:pStyle w:val="ListBullet"/>
      </w:pPr>
      <w:r>
        <w:t>The Manual Override file (if applicable)</w:t>
      </w:r>
    </w:p>
    <w:p w14:paraId="2EC6D45D" w14:textId="77777777" w:rsidR="00376A02" w:rsidRPr="00872348" w:rsidRDefault="79ACF934" w:rsidP="00187566">
      <w:pPr>
        <w:pStyle w:val="ListBullet"/>
      </w:pPr>
      <w:r>
        <w:t>The Service</w:t>
      </w:r>
      <w:r w:rsidR="69670CA1">
        <w:t xml:space="preserve"> Reference file </w:t>
      </w:r>
      <w:r w:rsidR="2932E910">
        <w:t>(MBHP Only)</w:t>
      </w:r>
    </w:p>
    <w:p w14:paraId="1CCDC995" w14:textId="77777777" w:rsidR="00376A02" w:rsidRPr="00872348" w:rsidRDefault="79ACF934" w:rsidP="00187566">
      <w:pPr>
        <w:pStyle w:val="ListBullet"/>
      </w:pPr>
      <w:r>
        <w:t>The Service</w:t>
      </w:r>
      <w:r w:rsidR="69670CA1">
        <w:t xml:space="preserve"> Class </w:t>
      </w:r>
      <w:r w:rsidR="2932E910">
        <w:t xml:space="preserve">Codes </w:t>
      </w:r>
      <w:r w:rsidR="69670CA1">
        <w:t xml:space="preserve">file </w:t>
      </w:r>
      <w:r w:rsidR="2932E910">
        <w:t>(MBHP Only)</w:t>
      </w:r>
    </w:p>
    <w:p w14:paraId="1DBB0BC8" w14:textId="77777777" w:rsidR="00376A02" w:rsidRPr="00872348" w:rsidRDefault="69670CA1" w:rsidP="00187566">
      <w:pPr>
        <w:pStyle w:val="ListBullet"/>
      </w:pPr>
      <w:r>
        <w:t>The Authorization Type</w:t>
      </w:r>
      <w:r w:rsidR="2932E910">
        <w:t xml:space="preserve"> Codes </w:t>
      </w:r>
      <w:r>
        <w:t xml:space="preserve">file </w:t>
      </w:r>
      <w:r w:rsidR="2932E910">
        <w:t>(MBHP Only)</w:t>
      </w:r>
    </w:p>
    <w:p w14:paraId="2BBFC968" w14:textId="77777777" w:rsidR="00376A02" w:rsidRPr="00872348" w:rsidRDefault="69670CA1" w:rsidP="00187566">
      <w:pPr>
        <w:pStyle w:val="ListBullet"/>
      </w:pPr>
      <w:r>
        <w:t xml:space="preserve">The Claim Type </w:t>
      </w:r>
      <w:r w:rsidR="2932E910">
        <w:t xml:space="preserve">Codes </w:t>
      </w:r>
      <w:r>
        <w:t xml:space="preserve">file </w:t>
      </w:r>
      <w:r w:rsidR="2932E910">
        <w:t>(MBHP Only)</w:t>
      </w:r>
    </w:p>
    <w:p w14:paraId="4617D380" w14:textId="77777777" w:rsidR="00807437" w:rsidRDefault="69670CA1" w:rsidP="00187566">
      <w:pPr>
        <w:pStyle w:val="ListBullet"/>
      </w:pPr>
      <w:r>
        <w:t>The Group Number</w:t>
      </w:r>
      <w:r w:rsidR="2932E910">
        <w:t xml:space="preserve"> Codes</w:t>
      </w:r>
      <w:r>
        <w:t xml:space="preserve"> file</w:t>
      </w:r>
      <w:r w:rsidR="2932E910">
        <w:t xml:space="preserve"> (MBHP Only)</w:t>
      </w:r>
    </w:p>
    <w:p w14:paraId="10272066" w14:textId="6A57D1C8" w:rsidR="00412E12" w:rsidRPr="00872348" w:rsidRDefault="24B98D29" w:rsidP="00187566">
      <w:pPr>
        <w:pStyle w:val="ListBullet"/>
      </w:pPr>
      <w:r>
        <w:t>Additional Documentation File or Metadata file</w:t>
      </w:r>
    </w:p>
    <w:p w14:paraId="10C07467" w14:textId="0FE80C52" w:rsidR="00412E12" w:rsidRPr="00872348" w:rsidRDefault="00412E12" w:rsidP="00AF7EFD">
      <w:pPr>
        <w:pStyle w:val="Heading2"/>
      </w:pPr>
      <w:bookmarkStart w:id="626" w:name="_Toc376248312"/>
      <w:bookmarkStart w:id="627" w:name="_Toc461694015"/>
      <w:bookmarkStart w:id="628" w:name="_Toc461694145"/>
      <w:bookmarkStart w:id="629" w:name="_Toc495502518"/>
      <w:bookmarkStart w:id="630" w:name="_Toc495504803"/>
      <w:bookmarkStart w:id="631" w:name="_Toc500522907"/>
      <w:bookmarkStart w:id="632" w:name="_Toc2693374"/>
      <w:bookmarkStart w:id="633" w:name="_Toc92729716"/>
      <w:bookmarkStart w:id="634" w:name="_Toc92657021"/>
      <w:bookmarkStart w:id="635" w:name="_Toc97544036"/>
      <w:bookmarkStart w:id="636" w:name="_Toc99017097"/>
      <w:r w:rsidRPr="00872348">
        <w:t>Metadata file</w:t>
      </w:r>
      <w:bookmarkEnd w:id="626"/>
      <w:bookmarkEnd w:id="627"/>
      <w:bookmarkEnd w:id="628"/>
      <w:bookmarkEnd w:id="629"/>
      <w:bookmarkEnd w:id="630"/>
      <w:bookmarkEnd w:id="631"/>
      <w:bookmarkEnd w:id="632"/>
      <w:bookmarkEnd w:id="633"/>
      <w:bookmarkEnd w:id="634"/>
      <w:bookmarkEnd w:id="635"/>
      <w:bookmarkEnd w:id="636"/>
    </w:p>
    <w:p w14:paraId="423E5B93" w14:textId="3CF335CB" w:rsidR="00DA7731" w:rsidRDefault="00412E12" w:rsidP="00E20BBA">
      <w:r w:rsidRPr="00997C7C">
        <w:t xml:space="preserve">Please </w:t>
      </w:r>
      <w:r w:rsidR="007A00AC" w:rsidRPr="00997C7C">
        <w:t>submit</w:t>
      </w:r>
      <w:r w:rsidRPr="00997C7C">
        <w:t xml:space="preserve"> an additional file called </w:t>
      </w:r>
      <w:r w:rsidR="00F139A0" w:rsidRPr="00807437">
        <w:rPr>
          <w:rStyle w:val="ZBold"/>
        </w:rPr>
        <w:t>metadata.txt</w:t>
      </w:r>
      <w:r w:rsidR="00F139A0" w:rsidRPr="00997C7C">
        <w:t xml:space="preserve"> </w:t>
      </w:r>
      <w:r w:rsidRPr="00997C7C">
        <w:t>which contains the following Key Value Pairs</w:t>
      </w:r>
      <w:r w:rsidR="00DA7731" w:rsidRPr="00997C7C">
        <w:t xml:space="preserve">. A regular </w:t>
      </w:r>
      <w:r w:rsidR="00CB306F" w:rsidRPr="00997C7C">
        <w:t>submission</w:t>
      </w:r>
      <w:r w:rsidR="007A00AC" w:rsidRPr="00997C7C">
        <w:t xml:space="preserve"> or </w:t>
      </w:r>
      <w:r w:rsidR="00DA7731" w:rsidRPr="00997C7C">
        <w:t>error submission</w:t>
      </w:r>
      <w:r w:rsidR="0005325E" w:rsidRPr="00997C7C">
        <w:t xml:space="preserve"> file </w:t>
      </w:r>
      <w:r w:rsidR="00DA7731" w:rsidRPr="00997C7C">
        <w:t>should have a file type of ENC.   The manual override file should have a file type of EMO in the metadata file.</w:t>
      </w:r>
    </w:p>
    <w:p w14:paraId="5963895B" w14:textId="5A995561" w:rsidR="00BE4A36" w:rsidRDefault="00BE4A36">
      <w:pPr>
        <w:spacing w:after="0" w:line="240" w:lineRule="auto"/>
      </w:pPr>
      <w:r>
        <w:br w:type="page"/>
      </w:r>
    </w:p>
    <w:p w14:paraId="476D449A" w14:textId="77777777" w:rsidR="00BE4A36" w:rsidRDefault="00BE4A36" w:rsidP="00E20BBA"/>
    <w:p w14:paraId="2B9F04EA" w14:textId="5D06FBF6" w:rsidR="00173CB2" w:rsidRPr="00AF7EFD" w:rsidRDefault="00173CB2" w:rsidP="00173CB2">
      <w:pPr>
        <w:rPr>
          <w:b/>
          <w:u w:val="single"/>
        </w:rPr>
      </w:pPr>
      <w:r w:rsidRPr="00173CB2">
        <w:t xml:space="preserve">             </w:t>
      </w:r>
      <w:r w:rsidRPr="00173CB2">
        <w:rPr>
          <w:rFonts w:ascii="Courier New" w:hAnsi="Courier New" w:cs="Courier New"/>
        </w:rPr>
        <w:t xml:space="preserve"> </w:t>
      </w:r>
      <w:r w:rsidRPr="00173CB2">
        <w:rPr>
          <w:rFonts w:ascii="Courier New" w:hAnsi="Courier New" w:cs="Courier New"/>
          <w:u w:val="single"/>
        </w:rPr>
        <w:t xml:space="preserve"> </w:t>
      </w:r>
      <w:r w:rsidRPr="00173CB2">
        <w:rPr>
          <w:u w:val="single"/>
        </w:rPr>
        <w:t xml:space="preserve">                                      </w:t>
      </w:r>
      <w:r w:rsidRPr="00173CB2">
        <w:rPr>
          <w:u w:val="single"/>
        </w:rPr>
        <w:tab/>
        <w:t xml:space="preserve">                                           </w:t>
      </w:r>
      <w:r w:rsidRPr="00173CB2">
        <w:rPr>
          <w:u w:val="single"/>
        </w:rPr>
        <w:tab/>
      </w:r>
      <w:r w:rsidRPr="00173CB2">
        <w:rPr>
          <w:u w:val="single"/>
        </w:rPr>
        <w:tab/>
      </w:r>
      <w:r w:rsidRPr="00173CB2">
        <w:rPr>
          <w:u w:val="single"/>
        </w:rPr>
        <w:tab/>
      </w:r>
      <w:r w:rsidRPr="00AF7EFD">
        <w:rPr>
          <w:b/>
          <w:u w:val="single"/>
        </w:rPr>
        <w:t xml:space="preserve">ENC/EMO </w:t>
      </w:r>
    </w:p>
    <w:p w14:paraId="0E8C5B2E" w14:textId="77777777" w:rsidR="00173CB2" w:rsidRPr="00AF7EFD" w:rsidRDefault="00173CB2" w:rsidP="00173CB2">
      <w:pPr>
        <w:autoSpaceDE w:val="0"/>
        <w:autoSpaceDN w:val="0"/>
        <w:adjustRightInd w:val="0"/>
        <w:ind w:firstLine="720"/>
      </w:pPr>
      <w:r w:rsidRPr="00AF7EFD">
        <w:t xml:space="preserve">MCE_Id="Value" </w:t>
      </w:r>
    </w:p>
    <w:p w14:paraId="3992A2D7" w14:textId="77777777" w:rsidR="00173CB2" w:rsidRPr="00AF7EFD" w:rsidRDefault="00173CB2" w:rsidP="00173CB2">
      <w:pPr>
        <w:autoSpaceDE w:val="0"/>
        <w:autoSpaceDN w:val="0"/>
        <w:adjustRightInd w:val="0"/>
        <w:ind w:left="900" w:firstLine="540"/>
      </w:pPr>
      <w:r w:rsidRPr="00AF7EFD">
        <w:t>(MCO: FLN, NHP, BMC, CHA, MBH, HNE, CAR)</w:t>
      </w:r>
    </w:p>
    <w:p w14:paraId="497DF59C" w14:textId="77777777" w:rsidR="00173CB2" w:rsidRPr="00AF7EFD" w:rsidRDefault="00173CB2" w:rsidP="00173CB2">
      <w:pPr>
        <w:autoSpaceDE w:val="0"/>
        <w:autoSpaceDN w:val="0"/>
        <w:adjustRightInd w:val="0"/>
        <w:ind w:left="720" w:firstLine="720"/>
      </w:pPr>
      <w:r w:rsidRPr="00AF7EFD">
        <w:t>(SCO: CCA, UHC, NAV, SWH, TFT, BHP)</w:t>
      </w:r>
    </w:p>
    <w:p w14:paraId="004443E8" w14:textId="77777777" w:rsidR="00173CB2" w:rsidRPr="00AF7EFD" w:rsidRDefault="00173CB2" w:rsidP="00173CB2">
      <w:pPr>
        <w:autoSpaceDE w:val="0"/>
        <w:autoSpaceDN w:val="0"/>
        <w:adjustRightInd w:val="0"/>
        <w:ind w:left="720" w:firstLine="720"/>
      </w:pPr>
      <w:r w:rsidRPr="00AF7EFD">
        <w:t>(One Care-ICO: CCI, NWI, FTC)</w:t>
      </w:r>
      <w:r w:rsidRPr="00AF7EFD">
        <w:tab/>
      </w:r>
      <w:r w:rsidRPr="00AF7EFD">
        <w:tab/>
      </w:r>
      <w:r w:rsidRPr="00AF7EFD">
        <w:tab/>
      </w:r>
      <w:r w:rsidRPr="00AF7EFD">
        <w:tab/>
        <w:t xml:space="preserve">Mandatory       </w:t>
      </w:r>
    </w:p>
    <w:p w14:paraId="55EDD3C7" w14:textId="77777777" w:rsidR="00173CB2" w:rsidRPr="00AF7EFD" w:rsidRDefault="00173CB2" w:rsidP="00173CB2">
      <w:pPr>
        <w:autoSpaceDE w:val="0"/>
        <w:autoSpaceDN w:val="0"/>
        <w:adjustRightInd w:val="0"/>
        <w:ind w:left="180"/>
      </w:pPr>
      <w:r w:rsidRPr="00AF7EFD">
        <w:t xml:space="preserve">  </w:t>
      </w:r>
      <w:r w:rsidRPr="00AF7EFD">
        <w:tab/>
        <w:t xml:space="preserve">Date_Created=" YYYYMMDD"                  </w:t>
      </w:r>
      <w:r w:rsidRPr="00AF7EFD">
        <w:tab/>
      </w:r>
      <w:r w:rsidRPr="00AF7EFD">
        <w:tab/>
      </w:r>
      <w:r w:rsidRPr="00AF7EFD">
        <w:tab/>
      </w:r>
      <w:r w:rsidRPr="00AF7EFD">
        <w:tab/>
        <w:t xml:space="preserve">Mandatory     </w:t>
      </w:r>
    </w:p>
    <w:p w14:paraId="1FE2517D" w14:textId="77777777" w:rsidR="00173CB2" w:rsidRPr="00AF7EFD" w:rsidRDefault="00173CB2" w:rsidP="00173CB2">
      <w:pPr>
        <w:autoSpaceDE w:val="0"/>
        <w:autoSpaceDN w:val="0"/>
        <w:adjustRightInd w:val="0"/>
        <w:ind w:left="180"/>
      </w:pPr>
      <w:r w:rsidRPr="00AF7EFD">
        <w:t xml:space="preserve">  </w:t>
      </w:r>
      <w:r w:rsidRPr="00AF7EFD">
        <w:tab/>
        <w:t xml:space="preserve">Data_File_Name="Value"                    </w:t>
      </w:r>
      <w:r w:rsidRPr="00AF7EFD">
        <w:tab/>
      </w:r>
      <w:r w:rsidRPr="00AF7EFD">
        <w:tab/>
      </w:r>
      <w:r w:rsidRPr="00AF7EFD">
        <w:tab/>
      </w:r>
      <w:r w:rsidRPr="00AF7EFD">
        <w:tab/>
        <w:t xml:space="preserve">Mandatory     </w:t>
      </w:r>
    </w:p>
    <w:p w14:paraId="485CE241" w14:textId="77777777" w:rsidR="00173CB2" w:rsidRPr="00AF7EFD" w:rsidRDefault="00173CB2" w:rsidP="00173CB2">
      <w:pPr>
        <w:autoSpaceDE w:val="0"/>
        <w:autoSpaceDN w:val="0"/>
        <w:adjustRightInd w:val="0"/>
        <w:ind w:left="180"/>
      </w:pPr>
      <w:r w:rsidRPr="00AF7EFD">
        <w:t xml:space="preserve">  </w:t>
      </w:r>
      <w:r w:rsidRPr="00AF7EFD">
        <w:tab/>
        <w:t xml:space="preserve">Pro_File_Name="Value"                     </w:t>
      </w:r>
      <w:r w:rsidRPr="00AF7EFD">
        <w:tab/>
      </w:r>
      <w:r w:rsidRPr="00AF7EFD">
        <w:tab/>
      </w:r>
      <w:r w:rsidRPr="00AF7EFD">
        <w:tab/>
      </w:r>
      <w:r w:rsidRPr="00AF7EFD">
        <w:tab/>
        <w:t xml:space="preserve">Mandatory     </w:t>
      </w:r>
    </w:p>
    <w:p w14:paraId="2E60BA25" w14:textId="77777777" w:rsidR="00173CB2" w:rsidRPr="00AF7EFD" w:rsidRDefault="00173CB2" w:rsidP="00173CB2">
      <w:pPr>
        <w:autoSpaceDE w:val="0"/>
        <w:autoSpaceDN w:val="0"/>
        <w:adjustRightInd w:val="0"/>
        <w:ind w:left="180"/>
      </w:pPr>
      <w:r w:rsidRPr="00AF7EFD">
        <w:t xml:space="preserve">  </w:t>
      </w:r>
      <w:r w:rsidRPr="00AF7EFD">
        <w:tab/>
        <w:t xml:space="preserve">Pro_Spec_Name="Value"                     </w:t>
      </w:r>
      <w:r w:rsidRPr="00AF7EFD">
        <w:tab/>
      </w:r>
      <w:r w:rsidRPr="00AF7EFD">
        <w:tab/>
      </w:r>
      <w:r w:rsidRPr="00AF7EFD">
        <w:tab/>
      </w:r>
      <w:r w:rsidRPr="00AF7EFD">
        <w:tab/>
        <w:t xml:space="preserve">Mandatory  </w:t>
      </w:r>
    </w:p>
    <w:p w14:paraId="4FD1F1CF" w14:textId="77777777" w:rsidR="00173CB2" w:rsidRPr="00AF7EFD" w:rsidRDefault="00173CB2" w:rsidP="00173CB2">
      <w:pPr>
        <w:autoSpaceDE w:val="0"/>
        <w:autoSpaceDN w:val="0"/>
        <w:adjustRightInd w:val="0"/>
        <w:ind w:left="180"/>
      </w:pPr>
      <w:r w:rsidRPr="00AF7EFD">
        <w:tab/>
        <w:t>Pro_MCEType_Name=”Value”</w:t>
      </w:r>
      <w:r w:rsidRPr="00AF7EFD">
        <w:tab/>
      </w:r>
      <w:r w:rsidRPr="00AF7EFD">
        <w:tab/>
      </w:r>
      <w:r w:rsidRPr="00AF7EFD">
        <w:tab/>
      </w:r>
      <w:r w:rsidRPr="00AF7EFD">
        <w:tab/>
      </w:r>
      <w:r w:rsidRPr="00AF7EFD">
        <w:tab/>
        <w:t xml:space="preserve">Mandatory   </w:t>
      </w:r>
    </w:p>
    <w:p w14:paraId="44368045" w14:textId="545D3225" w:rsidR="00173CB2" w:rsidRPr="00AF7EFD" w:rsidRDefault="00173CB2" w:rsidP="00173CB2">
      <w:pPr>
        <w:autoSpaceDE w:val="0"/>
        <w:autoSpaceDN w:val="0"/>
        <w:adjustRightInd w:val="0"/>
        <w:ind w:left="180"/>
      </w:pPr>
      <w:r w:rsidRPr="00AF7EFD">
        <w:t xml:space="preserve">  </w:t>
      </w:r>
      <w:r w:rsidRPr="00AF7EFD">
        <w:tab/>
        <w:t xml:space="preserve">Total_Records="Value"                     </w:t>
      </w:r>
      <w:r w:rsidRPr="00AF7EFD">
        <w:tab/>
      </w:r>
      <w:r w:rsidRPr="00AF7EFD">
        <w:tab/>
      </w:r>
      <w:r w:rsidRPr="00AF7EFD">
        <w:tab/>
      </w:r>
      <w:r w:rsidRPr="00AF7EFD">
        <w:tab/>
        <w:t xml:space="preserve">Mandatory     </w:t>
      </w:r>
    </w:p>
    <w:p w14:paraId="79E3AA62" w14:textId="77777777" w:rsidR="00173CB2" w:rsidRPr="00AF7EFD" w:rsidRDefault="00173CB2" w:rsidP="00173CB2">
      <w:pPr>
        <w:autoSpaceDE w:val="0"/>
        <w:autoSpaceDN w:val="0"/>
        <w:adjustRightInd w:val="0"/>
        <w:ind w:left="180"/>
      </w:pPr>
      <w:r w:rsidRPr="00AF7EFD">
        <w:t xml:space="preserve">  </w:t>
      </w:r>
      <w:r w:rsidRPr="00AF7EFD">
        <w:tab/>
        <w:t xml:space="preserve">Total_Net_Payments="Value"                </w:t>
      </w:r>
      <w:r w:rsidRPr="00AF7EFD">
        <w:tab/>
      </w:r>
      <w:r w:rsidRPr="00AF7EFD">
        <w:tab/>
      </w:r>
      <w:r w:rsidRPr="00AF7EFD">
        <w:tab/>
      </w:r>
      <w:r w:rsidRPr="00AF7EFD">
        <w:tab/>
        <w:t xml:space="preserve">Mandatory     </w:t>
      </w:r>
    </w:p>
    <w:p w14:paraId="2E0C7135" w14:textId="77777777" w:rsidR="00173CB2" w:rsidRPr="00AF7EFD" w:rsidRDefault="00173CB2" w:rsidP="00173CB2">
      <w:pPr>
        <w:autoSpaceDE w:val="0"/>
        <w:autoSpaceDN w:val="0"/>
        <w:adjustRightInd w:val="0"/>
        <w:ind w:left="180"/>
      </w:pPr>
      <w:r w:rsidRPr="00AF7EFD">
        <w:t xml:space="preserve">  </w:t>
      </w:r>
      <w:r w:rsidRPr="00AF7EFD">
        <w:tab/>
        <w:t xml:space="preserve">Time_Period_From="Value” (YYYYMMDD)      </w:t>
      </w:r>
      <w:r w:rsidRPr="00AF7EFD">
        <w:tab/>
      </w:r>
      <w:r w:rsidRPr="00AF7EFD">
        <w:tab/>
      </w:r>
      <w:r w:rsidRPr="00AF7EFD">
        <w:tab/>
        <w:t xml:space="preserve">Mandatory     </w:t>
      </w:r>
    </w:p>
    <w:p w14:paraId="2E5FBE9E" w14:textId="77777777" w:rsidR="00173CB2" w:rsidRPr="00AF7EFD" w:rsidRDefault="00173CB2" w:rsidP="00173CB2">
      <w:pPr>
        <w:autoSpaceDE w:val="0"/>
        <w:autoSpaceDN w:val="0"/>
        <w:adjustRightInd w:val="0"/>
        <w:ind w:left="180"/>
      </w:pPr>
      <w:r w:rsidRPr="00AF7EFD">
        <w:t xml:space="preserve">  </w:t>
      </w:r>
      <w:r w:rsidRPr="00AF7EFD">
        <w:tab/>
        <w:t xml:space="preserve">Time_Period_To="Value"    (YYYYMMDD)      </w:t>
      </w:r>
      <w:r w:rsidRPr="00AF7EFD">
        <w:tab/>
      </w:r>
      <w:r w:rsidRPr="00AF7EFD">
        <w:tab/>
      </w:r>
      <w:r w:rsidRPr="00AF7EFD">
        <w:tab/>
        <w:t xml:space="preserve">Mandatory     </w:t>
      </w:r>
    </w:p>
    <w:p w14:paraId="2A208E5D" w14:textId="77777777" w:rsidR="00173CB2" w:rsidRPr="00AF7EFD" w:rsidRDefault="00173CB2" w:rsidP="00173CB2">
      <w:pPr>
        <w:autoSpaceDE w:val="0"/>
        <w:autoSpaceDN w:val="0"/>
        <w:adjustRightInd w:val="0"/>
        <w:ind w:left="180"/>
      </w:pPr>
      <w:r w:rsidRPr="00AF7EFD">
        <w:t xml:space="preserve">  </w:t>
      </w:r>
      <w:r w:rsidRPr="00AF7EFD">
        <w:tab/>
        <w:t xml:space="preserve">Return_To="email address"                 </w:t>
      </w:r>
      <w:r w:rsidRPr="00AF7EFD">
        <w:tab/>
      </w:r>
      <w:r w:rsidRPr="00AF7EFD">
        <w:tab/>
      </w:r>
      <w:r w:rsidRPr="00AF7EFD">
        <w:tab/>
      </w:r>
      <w:r w:rsidRPr="00AF7EFD">
        <w:tab/>
        <w:t xml:space="preserve">Mandatory     </w:t>
      </w:r>
    </w:p>
    <w:p w14:paraId="561DB9A5" w14:textId="77777777" w:rsidR="00E26C59" w:rsidRDefault="00173CB2" w:rsidP="00173CB2">
      <w:pPr>
        <w:autoSpaceDE w:val="0"/>
        <w:autoSpaceDN w:val="0"/>
        <w:adjustRightInd w:val="0"/>
        <w:ind w:left="720"/>
      </w:pPr>
      <w:r w:rsidRPr="00AF7EFD">
        <w:t xml:space="preserve">Type_Of_Feed="Value" (ENC/EMO) </w:t>
      </w:r>
      <w:r w:rsidRPr="00AF7EFD">
        <w:tab/>
        <w:t xml:space="preserve">    </w:t>
      </w:r>
      <w:r w:rsidRPr="00AF7EFD">
        <w:tab/>
        <w:t xml:space="preserve">   </w:t>
      </w:r>
      <w:r w:rsidRPr="00AF7EFD">
        <w:tab/>
      </w:r>
      <w:r w:rsidRPr="00AF7EFD">
        <w:tab/>
        <w:t xml:space="preserve">Mandatory   </w:t>
      </w:r>
    </w:p>
    <w:p w14:paraId="3E024CE4" w14:textId="6FFCF3B1" w:rsidR="00173CB2" w:rsidRPr="00AF7EFD" w:rsidRDefault="00173CB2" w:rsidP="00173CB2">
      <w:pPr>
        <w:autoSpaceDE w:val="0"/>
        <w:autoSpaceDN w:val="0"/>
        <w:adjustRightInd w:val="0"/>
        <w:ind w:left="720"/>
      </w:pPr>
      <w:r w:rsidRPr="00AF7EFD">
        <w:rPr>
          <w:bCs/>
        </w:rPr>
        <w:t>Ref_Services</w:t>
      </w:r>
      <w:r w:rsidRPr="00AF7EFD">
        <w:t xml:space="preserve">_File_Name ="Value"           </w:t>
      </w:r>
      <w:r w:rsidRPr="00AF7EFD">
        <w:tab/>
      </w:r>
      <w:r w:rsidRPr="00AF7EFD">
        <w:tab/>
      </w:r>
      <w:r w:rsidRPr="00AF7EFD">
        <w:tab/>
      </w:r>
      <w:r w:rsidRPr="00AF7EFD">
        <w:tab/>
        <w:t xml:space="preserve">Optional      </w:t>
      </w:r>
    </w:p>
    <w:p w14:paraId="794CAF20" w14:textId="77777777" w:rsidR="00173CB2" w:rsidRPr="00AF7EFD" w:rsidRDefault="00173CB2" w:rsidP="00173CB2">
      <w:pPr>
        <w:autoSpaceDE w:val="0"/>
        <w:autoSpaceDN w:val="0"/>
        <w:adjustRightInd w:val="0"/>
        <w:ind w:left="720"/>
      </w:pPr>
      <w:r w:rsidRPr="00AF7EFD">
        <w:rPr>
          <w:bCs/>
        </w:rPr>
        <w:t>SVCCLS_</w:t>
      </w:r>
      <w:r w:rsidRPr="00AF7EFD">
        <w:t xml:space="preserve">File_Name ="Value"           </w:t>
      </w:r>
      <w:r w:rsidRPr="00AF7EFD">
        <w:tab/>
      </w:r>
      <w:r w:rsidRPr="00AF7EFD">
        <w:tab/>
      </w:r>
      <w:r w:rsidRPr="00AF7EFD">
        <w:tab/>
      </w:r>
      <w:r w:rsidRPr="00AF7EFD">
        <w:tab/>
        <w:t xml:space="preserve">Optional      </w:t>
      </w:r>
    </w:p>
    <w:p w14:paraId="0DE758D6" w14:textId="77777777" w:rsidR="00173CB2" w:rsidRPr="00AF7EFD" w:rsidRDefault="00173CB2" w:rsidP="00173CB2">
      <w:pPr>
        <w:autoSpaceDE w:val="0"/>
        <w:autoSpaceDN w:val="0"/>
        <w:adjustRightInd w:val="0"/>
        <w:ind w:left="720"/>
      </w:pPr>
      <w:r w:rsidRPr="00AF7EFD">
        <w:rPr>
          <w:bCs/>
        </w:rPr>
        <w:t>ATHTYP</w:t>
      </w:r>
      <w:r w:rsidRPr="00AF7EFD">
        <w:t xml:space="preserve">_File_Name ="Value"             </w:t>
      </w:r>
      <w:r w:rsidRPr="00AF7EFD">
        <w:tab/>
      </w:r>
      <w:r w:rsidRPr="00AF7EFD">
        <w:tab/>
      </w:r>
      <w:r w:rsidRPr="00AF7EFD">
        <w:tab/>
      </w:r>
      <w:r w:rsidRPr="00AF7EFD">
        <w:tab/>
        <w:t xml:space="preserve">Optional      </w:t>
      </w:r>
    </w:p>
    <w:p w14:paraId="7F47C71B" w14:textId="77777777" w:rsidR="00173CB2" w:rsidRPr="00AF7EFD" w:rsidRDefault="00173CB2" w:rsidP="00173CB2">
      <w:pPr>
        <w:autoSpaceDE w:val="0"/>
        <w:autoSpaceDN w:val="0"/>
        <w:adjustRightInd w:val="0"/>
        <w:ind w:left="720"/>
      </w:pPr>
      <w:r w:rsidRPr="00AF7EFD">
        <w:rPr>
          <w:bCs/>
        </w:rPr>
        <w:t>CLATYP</w:t>
      </w:r>
      <w:r w:rsidRPr="00AF7EFD">
        <w:t xml:space="preserve">_File_Name ="Value"             </w:t>
      </w:r>
      <w:r w:rsidRPr="00AF7EFD">
        <w:tab/>
      </w:r>
      <w:r w:rsidRPr="00AF7EFD">
        <w:tab/>
      </w:r>
      <w:r w:rsidRPr="00AF7EFD">
        <w:tab/>
      </w:r>
      <w:r w:rsidRPr="00AF7EFD">
        <w:tab/>
        <w:t xml:space="preserve">Optional     </w:t>
      </w:r>
    </w:p>
    <w:p w14:paraId="7FAE4DF1" w14:textId="4D67E1F5" w:rsidR="00173CB2" w:rsidRDefault="00173CB2" w:rsidP="00173CB2">
      <w:pPr>
        <w:autoSpaceDE w:val="0"/>
        <w:autoSpaceDN w:val="0"/>
        <w:adjustRightInd w:val="0"/>
        <w:ind w:left="720"/>
      </w:pPr>
      <w:r w:rsidRPr="00AF7EFD">
        <w:rPr>
          <w:bCs/>
        </w:rPr>
        <w:t>GRPNUM</w:t>
      </w:r>
      <w:r w:rsidRPr="00AF7EFD">
        <w:t xml:space="preserve">_File_Name ="Value"            </w:t>
      </w:r>
      <w:r w:rsidRPr="00AF7EFD">
        <w:tab/>
      </w:r>
      <w:r w:rsidRPr="00AF7EFD">
        <w:tab/>
      </w:r>
      <w:r w:rsidRPr="00AF7EFD">
        <w:tab/>
      </w:r>
      <w:r w:rsidRPr="00AF7EFD">
        <w:tab/>
        <w:t xml:space="preserve">Optional  </w:t>
      </w:r>
    </w:p>
    <w:p w14:paraId="5CF10F8F" w14:textId="2D2FD52B" w:rsidR="00173CB2" w:rsidRPr="00AF7EFD" w:rsidRDefault="00173CB2" w:rsidP="00E26C59">
      <w:pPr>
        <w:autoSpaceDE w:val="0"/>
        <w:autoSpaceDN w:val="0"/>
        <w:adjustRightInd w:val="0"/>
      </w:pPr>
      <w:r w:rsidRPr="00AF7EFD">
        <w:t xml:space="preserve">    </w:t>
      </w:r>
    </w:p>
    <w:p w14:paraId="26EEC847" w14:textId="77777777" w:rsidR="00173CB2" w:rsidRPr="00AF7EFD" w:rsidRDefault="00173CB2" w:rsidP="00173CB2">
      <w:pPr>
        <w:numPr>
          <w:ilvl w:val="0"/>
          <w:numId w:val="68"/>
        </w:numPr>
        <w:autoSpaceDE w:val="0"/>
        <w:autoSpaceDN w:val="0"/>
        <w:adjustRightInd w:val="0"/>
        <w:spacing w:after="0" w:line="240" w:lineRule="auto"/>
      </w:pPr>
      <w:r w:rsidRPr="00AF7EFD">
        <w:t>Names of the files in the metadata file must match the names of the actual files in submission</w:t>
      </w:r>
    </w:p>
    <w:p w14:paraId="318611C7" w14:textId="77777777" w:rsidR="00173CB2" w:rsidRPr="00AF7EFD" w:rsidRDefault="00173CB2" w:rsidP="00173CB2">
      <w:pPr>
        <w:numPr>
          <w:ilvl w:val="0"/>
          <w:numId w:val="68"/>
        </w:numPr>
        <w:autoSpaceDE w:val="0"/>
        <w:autoSpaceDN w:val="0"/>
        <w:adjustRightInd w:val="0"/>
        <w:spacing w:after="0" w:line="240" w:lineRule="auto"/>
      </w:pPr>
      <w:r w:rsidRPr="00AF7EFD">
        <w:t xml:space="preserve">Send a zero byte None.txt for missing files - provider or specialty </w:t>
      </w:r>
      <w:r w:rsidRPr="00AF7EFD">
        <w:rPr>
          <w:bCs/>
        </w:rPr>
        <w:t>and set corresponding field value to "None.txt"</w:t>
      </w:r>
    </w:p>
    <w:p w14:paraId="7F64CBCB" w14:textId="77777777" w:rsidR="00173CB2" w:rsidRPr="00AF7EFD" w:rsidRDefault="00173CB2" w:rsidP="00173CB2">
      <w:pPr>
        <w:numPr>
          <w:ilvl w:val="0"/>
          <w:numId w:val="68"/>
        </w:numPr>
        <w:autoSpaceDE w:val="0"/>
        <w:autoSpaceDN w:val="0"/>
        <w:adjustRightInd w:val="0"/>
        <w:spacing w:after="0" w:line="240" w:lineRule="auto"/>
      </w:pPr>
      <w:r w:rsidRPr="00AF7EFD">
        <w:t>A file posted on SFTP server must have a unique name</w:t>
      </w:r>
    </w:p>
    <w:p w14:paraId="58EB160B" w14:textId="37E1ACD4" w:rsidR="00173CB2" w:rsidRPr="00AF7EFD" w:rsidRDefault="00173CB2" w:rsidP="00173CB2">
      <w:pPr>
        <w:numPr>
          <w:ilvl w:val="0"/>
          <w:numId w:val="68"/>
        </w:numPr>
        <w:autoSpaceDE w:val="0"/>
        <w:autoSpaceDN w:val="0"/>
        <w:adjustRightInd w:val="0"/>
        <w:spacing w:after="0" w:line="240" w:lineRule="auto"/>
      </w:pPr>
      <w:r w:rsidRPr="00AF7EFD">
        <w:t>Discrepancy between the actual feed and the values in Metadata file fields Total</w:t>
      </w:r>
      <w:r w:rsidR="00E26C59">
        <w:t xml:space="preserve"> </w:t>
      </w:r>
      <w:r w:rsidRPr="00AF7EFD">
        <w:t>Net</w:t>
      </w:r>
      <w:r w:rsidR="00E26C59">
        <w:t xml:space="preserve"> </w:t>
      </w:r>
      <w:r w:rsidRPr="00AF7EFD">
        <w:t>Payments and/or Total</w:t>
      </w:r>
      <w:r w:rsidR="00E26C59">
        <w:t xml:space="preserve"> </w:t>
      </w:r>
      <w:r w:rsidRPr="00AF7EFD">
        <w:t xml:space="preserve">Records results in rejection of the entire feed. </w:t>
      </w:r>
    </w:p>
    <w:p w14:paraId="5C4F8EEA" w14:textId="77777777" w:rsidR="00173CB2" w:rsidRPr="00AF7EFD" w:rsidRDefault="00173CB2" w:rsidP="00173CB2">
      <w:pPr>
        <w:numPr>
          <w:ilvl w:val="0"/>
          <w:numId w:val="68"/>
        </w:numPr>
        <w:autoSpaceDE w:val="0"/>
        <w:autoSpaceDN w:val="0"/>
        <w:adjustRightInd w:val="0"/>
        <w:spacing w:after="0" w:line="240" w:lineRule="auto"/>
      </w:pPr>
      <w:r w:rsidRPr="00AF7EFD">
        <w:t xml:space="preserve">The names of the fields in Metadata file should match the spelling suggested in the spec </w:t>
      </w:r>
    </w:p>
    <w:p w14:paraId="732A9274" w14:textId="77777777" w:rsidR="00173CB2" w:rsidRPr="00AF7EFD" w:rsidRDefault="00173CB2" w:rsidP="001856C7">
      <w:pPr>
        <w:autoSpaceDE w:val="0"/>
        <w:autoSpaceDN w:val="0"/>
        <w:adjustRightInd w:val="0"/>
        <w:spacing w:after="0"/>
        <w:ind w:left="480"/>
      </w:pPr>
      <w:r w:rsidRPr="00AF7EFD">
        <w:t>(Example: Total</w:t>
      </w:r>
      <w:r w:rsidR="00E26C59">
        <w:t xml:space="preserve"> </w:t>
      </w:r>
      <w:r w:rsidRPr="00AF7EFD">
        <w:t>Net</w:t>
      </w:r>
      <w:r w:rsidR="00E26C59">
        <w:t xml:space="preserve"> </w:t>
      </w:r>
      <w:r w:rsidRPr="00AF7EFD">
        <w:t xml:space="preserve">Payments) </w:t>
      </w:r>
    </w:p>
    <w:p w14:paraId="33E11DC8" w14:textId="5314291A" w:rsidR="00CA1A00" w:rsidRPr="00E14655" w:rsidRDefault="00173CB2" w:rsidP="001856C7">
      <w:pPr>
        <w:numPr>
          <w:ilvl w:val="0"/>
          <w:numId w:val="68"/>
        </w:numPr>
        <w:autoSpaceDE w:val="0"/>
        <w:autoSpaceDN w:val="0"/>
        <w:adjustRightInd w:val="0"/>
        <w:spacing w:after="0" w:line="240" w:lineRule="auto"/>
        <w:rPr>
          <w:rStyle w:val="ZWriterQuestion"/>
          <w:color w:val="auto"/>
        </w:rPr>
      </w:pPr>
      <w:r w:rsidRPr="00E14655">
        <w:rPr>
          <w:rFonts w:cs="Calibri"/>
        </w:rPr>
        <w:t xml:space="preserve">From a processing perspective there is no difference between the original submission file, a correction file, and an </w:t>
      </w:r>
      <w:r w:rsidR="00E14655" w:rsidRPr="00E14655">
        <w:rPr>
          <w:rFonts w:cs="Calibri"/>
        </w:rPr>
        <w:t xml:space="preserve">     </w:t>
      </w:r>
      <w:r w:rsidRPr="00E14655">
        <w:rPr>
          <w:rFonts w:cs="Calibri"/>
        </w:rPr>
        <w:t xml:space="preserve">Amendment file.  All these types of submissions should have Type_ Of_ Feed </w:t>
      </w:r>
      <w:r w:rsidR="00BA6BFA" w:rsidRPr="00E14655">
        <w:rPr>
          <w:rFonts w:cs="Calibri"/>
        </w:rPr>
        <w:t>=</w:t>
      </w:r>
      <w:r w:rsidR="00C248E7" w:rsidRPr="00E14655">
        <w:rPr>
          <w:rFonts w:cs="Calibri"/>
        </w:rPr>
        <w:t xml:space="preserve"> </w:t>
      </w:r>
      <w:r w:rsidR="00BA6BFA" w:rsidRPr="00E14655">
        <w:rPr>
          <w:rFonts w:cs="Calibri"/>
        </w:rPr>
        <w:t>”ENC</w:t>
      </w:r>
      <w:r w:rsidRPr="00E14655">
        <w:rPr>
          <w:rFonts w:cs="Calibri"/>
        </w:rPr>
        <w:t>” in metadata file</w:t>
      </w:r>
      <w:r w:rsidRPr="00E14655" w:rsidDel="008414F1">
        <w:rPr>
          <w:rStyle w:val="ZWriterQuestion"/>
          <w:rFonts w:cs="Calibri"/>
        </w:rPr>
        <w:t xml:space="preserve"> </w:t>
      </w:r>
    </w:p>
    <w:p w14:paraId="33D5C080" w14:textId="77777777" w:rsidR="00BB79C3" w:rsidRPr="00872348" w:rsidRDefault="0047279C" w:rsidP="00E20BBA">
      <w:r w:rsidRPr="00872348">
        <w:br w:type="page"/>
      </w:r>
      <w:bookmarkStart w:id="637" w:name="_Toc428787212"/>
      <w:bookmarkStart w:id="638" w:name="_Toc429129859"/>
      <w:bookmarkStart w:id="639" w:name="_Toc432081330"/>
      <w:bookmarkStart w:id="640" w:name="_Toc433377711"/>
      <w:bookmarkStart w:id="641" w:name="_Toc433377831"/>
      <w:bookmarkStart w:id="642" w:name="_Toc435532416"/>
      <w:bookmarkStart w:id="643" w:name="_Toc435532464"/>
      <w:bookmarkStart w:id="644" w:name="_Toc435532546"/>
      <w:bookmarkStart w:id="645" w:name="_Toc435532589"/>
      <w:bookmarkStart w:id="646" w:name="_Toc435536020"/>
      <w:bookmarkStart w:id="647" w:name="_Toc435536275"/>
      <w:bookmarkStart w:id="648" w:name="_Toc435536339"/>
      <w:bookmarkStart w:id="649" w:name="_Toc435536599"/>
      <w:bookmarkStart w:id="650" w:name="_Toc435545445"/>
      <w:bookmarkStart w:id="651" w:name="_Toc435608705"/>
      <w:bookmarkStart w:id="652" w:name="_Toc435608784"/>
      <w:bookmarkStart w:id="653" w:name="_Toc444765944"/>
      <w:bookmarkStart w:id="654" w:name="_Toc445809701"/>
      <w:bookmarkStart w:id="655" w:name="_Toc478630109"/>
      <w:bookmarkStart w:id="656" w:name="_Toc479274234"/>
      <w:bookmarkStart w:id="657" w:name="_Toc479275332"/>
      <w:bookmarkStart w:id="658" w:name="_Toc480288350"/>
      <w:bookmarkStart w:id="659" w:name="_Toc480288944"/>
      <w:bookmarkStart w:id="660" w:name="_Toc481061975"/>
      <w:bookmarkStart w:id="661" w:name="_Toc482880933"/>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134A51EB" w14:textId="77777777" w:rsidR="000935FD" w:rsidRPr="00872348" w:rsidRDefault="000935FD" w:rsidP="005B2D8D">
      <w:pPr>
        <w:pStyle w:val="Heading2"/>
      </w:pPr>
      <w:bookmarkStart w:id="662" w:name="_Toc376248314"/>
      <w:bookmarkStart w:id="663" w:name="_Toc461694017"/>
      <w:bookmarkStart w:id="664" w:name="_Toc461694147"/>
      <w:bookmarkStart w:id="665" w:name="_Toc495502520"/>
      <w:bookmarkStart w:id="666" w:name="_Toc495504806"/>
      <w:bookmarkStart w:id="667" w:name="_Toc500522911"/>
      <w:bookmarkStart w:id="668" w:name="_Toc2693378"/>
      <w:bookmarkStart w:id="669" w:name="_Toc92729717"/>
      <w:bookmarkStart w:id="670" w:name="_Toc92657022"/>
      <w:bookmarkStart w:id="671" w:name="_Toc97544037"/>
      <w:bookmarkStart w:id="672" w:name="_Toc99017098"/>
      <w:r w:rsidRPr="00872348">
        <w:t>Secure FTP Server</w:t>
      </w:r>
      <w:bookmarkEnd w:id="662"/>
      <w:bookmarkEnd w:id="663"/>
      <w:bookmarkEnd w:id="664"/>
      <w:bookmarkEnd w:id="665"/>
      <w:bookmarkEnd w:id="666"/>
      <w:bookmarkEnd w:id="667"/>
      <w:bookmarkEnd w:id="668"/>
      <w:bookmarkEnd w:id="669"/>
      <w:bookmarkEnd w:id="670"/>
      <w:bookmarkEnd w:id="671"/>
      <w:bookmarkEnd w:id="672"/>
    </w:p>
    <w:p w14:paraId="3C60055E" w14:textId="30BB6A53" w:rsidR="001667DA" w:rsidRPr="00997C7C" w:rsidRDefault="00350015" w:rsidP="00E20BBA">
      <w:r w:rsidRPr="00997C7C">
        <w:t>MassHealth</w:t>
      </w:r>
      <w:r w:rsidR="000935FD" w:rsidRPr="00997C7C">
        <w:t xml:space="preserve"> has set up a Secure FTP server for exchanging data with the MC</w:t>
      </w:r>
      <w:r w:rsidR="00A3522B" w:rsidRPr="00997C7C">
        <w:t>E</w:t>
      </w:r>
      <w:r w:rsidR="000935FD" w:rsidRPr="00997C7C">
        <w:t xml:space="preserve">s. </w:t>
      </w:r>
      <w:r w:rsidR="001667DA" w:rsidRPr="00997C7C">
        <w:t xml:space="preserve"> SFTP folder access is restricted to plan users that are approved by MassHealth.  User can email EHS-DL-IT</w:t>
      </w:r>
      <w:r w:rsidR="00BA6BFA">
        <w:t xml:space="preserve"> </w:t>
      </w:r>
      <w:r w:rsidR="001667DA" w:rsidRPr="00997C7C">
        <w:t>Requests for instructions.</w:t>
      </w:r>
    </w:p>
    <w:p w14:paraId="0E57A4E4" w14:textId="4B51D40E" w:rsidR="000935FD" w:rsidRDefault="000935FD" w:rsidP="00E20BBA">
      <w:pPr>
        <w:rPr>
          <w:rStyle w:val="ZBold"/>
        </w:rPr>
      </w:pPr>
      <w:r w:rsidRPr="00885E90">
        <w:rPr>
          <w:rStyle w:val="ZBold"/>
        </w:rPr>
        <w:t>Details of the server are below:</w:t>
      </w:r>
    </w:p>
    <w:p w14:paraId="428C90CB" w14:textId="2778CDC0" w:rsidR="000935FD" w:rsidRPr="004D17D2" w:rsidRDefault="141017F9" w:rsidP="00187566">
      <w:pPr>
        <w:pStyle w:val="ListBullet"/>
        <w:rPr>
          <w:rFonts w:ascii="Calibri" w:hAnsi="Calibri" w:cs="Calibri"/>
        </w:rPr>
      </w:pPr>
      <w:r w:rsidRPr="65A13AEC">
        <w:rPr>
          <w:rStyle w:val="ZItalic"/>
        </w:rPr>
        <w:t>Se</w:t>
      </w:r>
      <w:r w:rsidR="4472EEBC" w:rsidRPr="65A13AEC">
        <w:rPr>
          <w:rStyle w:val="ZItalic"/>
        </w:rPr>
        <w:t>r</w:t>
      </w:r>
      <w:r w:rsidRPr="65A13AEC">
        <w:rPr>
          <w:rStyle w:val="ZItalic"/>
        </w:rPr>
        <w:t>ver:</w:t>
      </w:r>
      <w:r w:rsidR="606BD454">
        <w:t xml:space="preserve"> </w:t>
      </w:r>
      <w:r w:rsidR="58863950">
        <w:t xml:space="preserve">virtualgatewaydw.ehs.state.ma.us </w:t>
      </w:r>
      <w:r w:rsidR="606BD454">
        <w:t xml:space="preserve">ID currently set </w:t>
      </w:r>
      <w:r>
        <w:t>up</w:t>
      </w:r>
      <w:r w:rsidR="379B54E8">
        <w:t xml:space="preserve"> for MCOs</w:t>
      </w:r>
      <w:r>
        <w:t>:</w:t>
      </w:r>
      <w:r w:rsidR="6209C4E5">
        <w:t xml:space="preserve">  fln, nhp, bmc, cha, mbhp, gu02</w:t>
      </w:r>
      <w:r w:rsidR="50719A3B">
        <w:t xml:space="preserve"> (CAR)</w:t>
      </w:r>
      <w:r w:rsidR="6209C4E5">
        <w:t>, gu04</w:t>
      </w:r>
      <w:r w:rsidR="50719A3B">
        <w:t xml:space="preserve"> (</w:t>
      </w:r>
      <w:r w:rsidR="50719A3B" w:rsidRPr="004D17D2">
        <w:rPr>
          <w:rFonts w:ascii="Calibri" w:hAnsi="Calibri" w:cs="Calibri"/>
        </w:rPr>
        <w:t>HNE)</w:t>
      </w:r>
      <w:r w:rsidR="6209C4E5" w:rsidRPr="004D17D2">
        <w:rPr>
          <w:rFonts w:ascii="Calibri" w:hAnsi="Calibri" w:cs="Calibri"/>
        </w:rPr>
        <w:t>.</w:t>
      </w:r>
    </w:p>
    <w:p w14:paraId="259B942A" w14:textId="41C41DB7" w:rsidR="00B96438" w:rsidRPr="004D17D2" w:rsidRDefault="1CE1FF50" w:rsidP="00187566">
      <w:pPr>
        <w:pStyle w:val="ListBullet"/>
        <w:rPr>
          <w:rFonts w:ascii="Calibri" w:hAnsi="Calibri" w:cs="Calibri"/>
        </w:rPr>
      </w:pPr>
      <w:r w:rsidRPr="004D17D2">
        <w:rPr>
          <w:rStyle w:val="ZItalic"/>
          <w:rFonts w:ascii="Calibri" w:hAnsi="Calibri" w:cs="Calibri"/>
        </w:rPr>
        <w:t xml:space="preserve">ID </w:t>
      </w:r>
      <w:r w:rsidR="379B54E8" w:rsidRPr="004D17D2">
        <w:rPr>
          <w:rStyle w:val="ZItalic"/>
          <w:rFonts w:ascii="Calibri" w:hAnsi="Calibri" w:cs="Calibri"/>
        </w:rPr>
        <w:t>currently set up</w:t>
      </w:r>
      <w:r w:rsidRPr="004D17D2">
        <w:rPr>
          <w:rStyle w:val="ZItalic"/>
          <w:rFonts w:ascii="Calibri" w:hAnsi="Calibri" w:cs="Calibri"/>
        </w:rPr>
        <w:t xml:space="preserve"> for SCOs:</w:t>
      </w:r>
      <w:r w:rsidRPr="004D17D2">
        <w:rPr>
          <w:rFonts w:ascii="Calibri" w:hAnsi="Calibri" w:cs="Calibri"/>
        </w:rPr>
        <w:t xml:space="preserve"> </w:t>
      </w:r>
      <w:r w:rsidR="379B54E8" w:rsidRPr="004D17D2">
        <w:rPr>
          <w:rFonts w:ascii="Calibri" w:hAnsi="Calibri" w:cs="Calibri"/>
        </w:rPr>
        <w:t xml:space="preserve"> </w:t>
      </w:r>
      <w:r w:rsidR="3B43B045" w:rsidRPr="004D17D2">
        <w:rPr>
          <w:rFonts w:ascii="Calibri" w:hAnsi="Calibri" w:cs="Calibri"/>
        </w:rPr>
        <w:t>swh, uhc</w:t>
      </w:r>
      <w:r w:rsidR="281C3371" w:rsidRPr="004D17D2">
        <w:rPr>
          <w:rFonts w:ascii="Calibri" w:hAnsi="Calibri" w:cs="Calibri"/>
        </w:rPr>
        <w:t xml:space="preserve">, nav, </w:t>
      </w:r>
      <w:r w:rsidR="07BF2FCF" w:rsidRPr="004D17D2">
        <w:rPr>
          <w:rFonts w:ascii="Calibri" w:hAnsi="Calibri" w:cs="Calibri"/>
        </w:rPr>
        <w:t>cca,</w:t>
      </w:r>
      <w:r w:rsidR="0F7E8173" w:rsidRPr="004D17D2">
        <w:rPr>
          <w:rFonts w:ascii="Calibri" w:hAnsi="Calibri" w:cs="Calibri"/>
        </w:rPr>
        <w:t xml:space="preserve"> tft</w:t>
      </w:r>
      <w:r w:rsidR="00D15B4C" w:rsidRPr="004D17D2">
        <w:rPr>
          <w:rFonts w:ascii="Calibri" w:hAnsi="Calibri" w:cs="Calibri"/>
        </w:rPr>
        <w:t>, bhp</w:t>
      </w:r>
      <w:r w:rsidR="709E3C4E" w:rsidRPr="004D17D2">
        <w:rPr>
          <w:rFonts w:ascii="Calibri" w:hAnsi="Calibri" w:cs="Calibri"/>
        </w:rPr>
        <w:t>.</w:t>
      </w:r>
    </w:p>
    <w:p w14:paraId="5C8FCF9F" w14:textId="77777777" w:rsidR="009B75FF" w:rsidRPr="004D17D2" w:rsidRDefault="709E3C4E" w:rsidP="00187566">
      <w:pPr>
        <w:pStyle w:val="ListBullet"/>
        <w:rPr>
          <w:rFonts w:ascii="Calibri" w:hAnsi="Calibri" w:cs="Calibri"/>
        </w:rPr>
      </w:pPr>
      <w:r w:rsidRPr="004D17D2">
        <w:rPr>
          <w:rStyle w:val="ZItalic"/>
          <w:rFonts w:ascii="Calibri" w:hAnsi="Calibri" w:cs="Calibri"/>
        </w:rPr>
        <w:t xml:space="preserve">ID </w:t>
      </w:r>
      <w:r w:rsidR="379B54E8" w:rsidRPr="004D17D2">
        <w:rPr>
          <w:rStyle w:val="ZItalic"/>
          <w:rFonts w:ascii="Calibri" w:hAnsi="Calibri" w:cs="Calibri"/>
        </w:rPr>
        <w:t>currently set up</w:t>
      </w:r>
      <w:r w:rsidRPr="004D17D2">
        <w:rPr>
          <w:rStyle w:val="ZItalic"/>
          <w:rFonts w:ascii="Calibri" w:hAnsi="Calibri" w:cs="Calibri"/>
        </w:rPr>
        <w:t xml:space="preserve"> for One Care (ICOs):</w:t>
      </w:r>
      <w:r w:rsidRPr="004D17D2">
        <w:rPr>
          <w:rFonts w:ascii="Calibri" w:hAnsi="Calibri" w:cs="Calibri"/>
        </w:rPr>
        <w:t xml:space="preserve"> cci, nwi, ftc</w:t>
      </w:r>
      <w:r w:rsidR="379B54E8" w:rsidRPr="004D17D2">
        <w:rPr>
          <w:rFonts w:ascii="Calibri" w:hAnsi="Calibri" w:cs="Calibri"/>
        </w:rPr>
        <w:t>.</w:t>
      </w:r>
    </w:p>
    <w:p w14:paraId="4898C588" w14:textId="28FA800D" w:rsidR="00960198" w:rsidRPr="004D17D2" w:rsidRDefault="606BD454" w:rsidP="00AF7EFD">
      <w:pPr>
        <w:pStyle w:val="ListBullet"/>
        <w:rPr>
          <w:rFonts w:ascii="Calibri" w:hAnsi="Calibri" w:cs="Calibri"/>
        </w:rPr>
      </w:pPr>
      <w:r w:rsidRPr="004D17D2">
        <w:rPr>
          <w:rStyle w:val="ZItalic"/>
          <w:rFonts w:ascii="Calibri" w:hAnsi="Calibri" w:cs="Calibri"/>
        </w:rPr>
        <w:t xml:space="preserve">Home </w:t>
      </w:r>
      <w:r w:rsidR="1969102A" w:rsidRPr="004D17D2">
        <w:rPr>
          <w:rStyle w:val="ZItalic"/>
          <w:rFonts w:ascii="Calibri" w:hAnsi="Calibri" w:cs="Calibri"/>
        </w:rPr>
        <w:t>directory :</w:t>
      </w:r>
      <w:r w:rsidRPr="004D17D2">
        <w:rPr>
          <w:rFonts w:ascii="Calibri" w:hAnsi="Calibri" w:cs="Calibri"/>
        </w:rPr>
        <w:t>/&lt;mc</w:t>
      </w:r>
      <w:r w:rsidR="60C8B80B" w:rsidRPr="004D17D2">
        <w:rPr>
          <w:rFonts w:ascii="Calibri" w:hAnsi="Calibri" w:cs="Calibri"/>
        </w:rPr>
        <w:t>e</w:t>
      </w:r>
      <w:r w:rsidR="6F8B11E4" w:rsidRPr="004D17D2">
        <w:rPr>
          <w:rFonts w:ascii="Calibri" w:hAnsi="Calibri" w:cs="Calibri"/>
        </w:rPr>
        <w:t>&gt;</w:t>
      </w:r>
      <w:r w:rsidRPr="004D17D2">
        <w:rPr>
          <w:rFonts w:ascii="Calibri" w:hAnsi="Calibri" w:cs="Calibri"/>
        </w:rPr>
        <w:t>: example /nhp</w:t>
      </w:r>
      <w:r w:rsidR="379B54E8" w:rsidRPr="004D17D2">
        <w:rPr>
          <w:rFonts w:ascii="Calibri" w:hAnsi="Calibri" w:cs="Calibri"/>
        </w:rPr>
        <w:t>.</w:t>
      </w:r>
      <w:r w:rsidR="4472EEBC" w:rsidRPr="004D17D2">
        <w:rPr>
          <w:rFonts w:ascii="Calibri" w:hAnsi="Calibri" w:cs="Calibri"/>
        </w:rPr>
        <w:t xml:space="preserve"> </w:t>
      </w:r>
      <w:r w:rsidR="1404463E" w:rsidRPr="004D17D2">
        <w:rPr>
          <w:rFonts w:ascii="Calibri" w:hAnsi="Calibri" w:cs="Calibri"/>
        </w:rPr>
        <w:t xml:space="preserve">  </w:t>
      </w:r>
      <w:r w:rsidR="58A41BD1" w:rsidRPr="004D17D2">
        <w:rPr>
          <w:rFonts w:ascii="Calibri" w:hAnsi="Calibri" w:cs="Calibri"/>
        </w:rPr>
        <w:t xml:space="preserve">Each home directory </w:t>
      </w:r>
      <w:r w:rsidR="120AEF8C" w:rsidRPr="004D17D2">
        <w:rPr>
          <w:rFonts w:ascii="Calibri" w:hAnsi="Calibri" w:cs="Calibri"/>
        </w:rPr>
        <w:t xml:space="preserve">currently </w:t>
      </w:r>
      <w:r w:rsidR="58A41BD1" w:rsidRPr="004D17D2">
        <w:rPr>
          <w:rFonts w:ascii="Calibri" w:hAnsi="Calibri" w:cs="Calibri"/>
        </w:rPr>
        <w:t xml:space="preserve">contains following sub </w:t>
      </w:r>
      <w:r w:rsidR="2D8F0E5B" w:rsidRPr="004D17D2">
        <w:rPr>
          <w:rFonts w:ascii="Calibri" w:hAnsi="Calibri" w:cs="Calibri"/>
        </w:rPr>
        <w:t>directories</w:t>
      </w:r>
      <w:r w:rsidR="120AEF8C" w:rsidRPr="004D17D2">
        <w:rPr>
          <w:rFonts w:ascii="Calibri" w:hAnsi="Calibri" w:cs="Calibri"/>
        </w:rPr>
        <w:t xml:space="preserve"> </w:t>
      </w:r>
    </w:p>
    <w:p w14:paraId="330C63AE" w14:textId="586370EE" w:rsidR="000935FD" w:rsidRPr="004D17D2" w:rsidRDefault="000935FD" w:rsidP="00AF7EFD">
      <w:pPr>
        <w:pStyle w:val="ListBullet"/>
        <w:numPr>
          <w:ilvl w:val="0"/>
          <w:numId w:val="53"/>
        </w:numPr>
        <w:rPr>
          <w:rFonts w:ascii="Calibri" w:hAnsi="Calibri" w:cs="Calibri"/>
        </w:rPr>
      </w:pPr>
      <w:r w:rsidRPr="004D17D2">
        <w:rPr>
          <w:rFonts w:ascii="Calibri" w:hAnsi="Calibri" w:cs="Calibri"/>
          <w:i/>
        </w:rPr>
        <w:t>ehs_dw</w:t>
      </w:r>
      <w:r w:rsidRPr="004D17D2">
        <w:rPr>
          <w:rFonts w:ascii="Calibri" w:hAnsi="Calibri" w:cs="Calibri"/>
        </w:rPr>
        <w:t xml:space="preserve">: production folder for exchanging encounter </w:t>
      </w:r>
      <w:r w:rsidR="00350015" w:rsidRPr="004D17D2">
        <w:rPr>
          <w:rFonts w:ascii="Calibri" w:hAnsi="Calibri" w:cs="Calibri"/>
        </w:rPr>
        <w:t>data and</w:t>
      </w:r>
      <w:r w:rsidRPr="004D17D2">
        <w:rPr>
          <w:rFonts w:ascii="Calibri" w:hAnsi="Calibri" w:cs="Calibri"/>
        </w:rPr>
        <w:t xml:space="preserve"> error reports.</w:t>
      </w:r>
    </w:p>
    <w:p w14:paraId="7D58CC25" w14:textId="77777777" w:rsidR="000935FD" w:rsidRPr="004D17D2" w:rsidRDefault="2ADF2DE7" w:rsidP="00AF7EFD">
      <w:pPr>
        <w:pStyle w:val="ListBullet"/>
        <w:numPr>
          <w:ilvl w:val="0"/>
          <w:numId w:val="53"/>
        </w:numPr>
        <w:rPr>
          <w:rFonts w:ascii="Calibri" w:hAnsi="Calibri" w:cs="Calibri"/>
        </w:rPr>
      </w:pPr>
      <w:r w:rsidRPr="004D17D2">
        <w:rPr>
          <w:rFonts w:ascii="Calibri" w:hAnsi="Calibri" w:cs="Calibri"/>
          <w:i/>
        </w:rPr>
        <w:t>test_masshealth</w:t>
      </w:r>
      <w:r w:rsidRPr="004D17D2">
        <w:rPr>
          <w:rFonts w:ascii="Calibri" w:hAnsi="Calibri" w:cs="Calibri"/>
        </w:rPr>
        <w:t xml:space="preserve">: used by </w:t>
      </w:r>
      <w:r w:rsidR="35AF3218" w:rsidRPr="004D17D2">
        <w:rPr>
          <w:rFonts w:ascii="Calibri" w:hAnsi="Calibri" w:cs="Calibri"/>
        </w:rPr>
        <w:t>MassHealth</w:t>
      </w:r>
      <w:r w:rsidRPr="004D17D2">
        <w:rPr>
          <w:rFonts w:ascii="Calibri" w:hAnsi="Calibri" w:cs="Calibri"/>
        </w:rPr>
        <w:t xml:space="preserve"> for testing purpose.</w:t>
      </w:r>
    </w:p>
    <w:p w14:paraId="529CA1A6" w14:textId="1726936A" w:rsidR="000935FD" w:rsidRPr="004D17D2" w:rsidRDefault="2ADF2DE7" w:rsidP="00AF7EFD">
      <w:pPr>
        <w:pStyle w:val="ListBullet"/>
        <w:numPr>
          <w:ilvl w:val="0"/>
          <w:numId w:val="53"/>
        </w:numPr>
        <w:rPr>
          <w:rFonts w:ascii="Calibri" w:hAnsi="Calibri" w:cs="Calibri"/>
        </w:rPr>
      </w:pPr>
      <w:r w:rsidRPr="004D17D2">
        <w:rPr>
          <w:rFonts w:ascii="Calibri" w:hAnsi="Calibri" w:cs="Calibri"/>
          <w:i/>
        </w:rPr>
        <w:t>test_</w:t>
      </w:r>
      <w:r w:rsidR="65F284A0" w:rsidRPr="004D17D2">
        <w:rPr>
          <w:rFonts w:ascii="Calibri" w:hAnsi="Calibri" w:cs="Calibri"/>
          <w:i/>
        </w:rPr>
        <w:t>mco</w:t>
      </w:r>
      <w:r w:rsidR="65F284A0" w:rsidRPr="004D17D2">
        <w:rPr>
          <w:rFonts w:ascii="Calibri" w:hAnsi="Calibri" w:cs="Calibri"/>
        </w:rPr>
        <w:t>:</w:t>
      </w:r>
      <w:r w:rsidRPr="004D17D2">
        <w:rPr>
          <w:rFonts w:ascii="Calibri" w:hAnsi="Calibri" w:cs="Calibri"/>
        </w:rPr>
        <w:t xml:space="preserve"> available for mc</w:t>
      </w:r>
      <w:r w:rsidR="22C86976" w:rsidRPr="004D17D2">
        <w:rPr>
          <w:rFonts w:ascii="Calibri" w:hAnsi="Calibri" w:cs="Calibri"/>
        </w:rPr>
        <w:t>e</w:t>
      </w:r>
      <w:r w:rsidRPr="004D17D2">
        <w:rPr>
          <w:rFonts w:ascii="Calibri" w:hAnsi="Calibri" w:cs="Calibri"/>
        </w:rPr>
        <w:t xml:space="preserve"> to send any test files or ad</w:t>
      </w:r>
      <w:r w:rsidR="006E6772" w:rsidRPr="004D17D2">
        <w:rPr>
          <w:rFonts w:ascii="Calibri" w:hAnsi="Calibri" w:cs="Calibri"/>
        </w:rPr>
        <w:t xml:space="preserve"> </w:t>
      </w:r>
      <w:r w:rsidRPr="004D17D2">
        <w:rPr>
          <w:rFonts w:ascii="Calibri" w:hAnsi="Calibri" w:cs="Calibri"/>
        </w:rPr>
        <w:t xml:space="preserve">hoc data to </w:t>
      </w:r>
      <w:r w:rsidR="35AF3218" w:rsidRPr="004D17D2">
        <w:rPr>
          <w:rFonts w:ascii="Calibri" w:hAnsi="Calibri" w:cs="Calibri"/>
        </w:rPr>
        <w:t>MassHealth</w:t>
      </w:r>
      <w:r w:rsidRPr="004D17D2">
        <w:rPr>
          <w:rFonts w:ascii="Calibri" w:hAnsi="Calibri" w:cs="Calibri"/>
        </w:rPr>
        <w:t>.</w:t>
      </w:r>
    </w:p>
    <w:p w14:paraId="31B5C70B" w14:textId="296F9B00" w:rsidR="004D114D" w:rsidRPr="00872348" w:rsidRDefault="000935FD" w:rsidP="005B2D8D">
      <w:pPr>
        <w:pStyle w:val="Heading2"/>
      </w:pPr>
      <w:bookmarkStart w:id="673" w:name="_Toc376248315"/>
      <w:bookmarkStart w:id="674" w:name="_Toc461694018"/>
      <w:bookmarkStart w:id="675" w:name="_Toc461694148"/>
      <w:bookmarkStart w:id="676" w:name="_Toc495502521"/>
      <w:bookmarkStart w:id="677" w:name="_Toc495504807"/>
      <w:bookmarkStart w:id="678" w:name="_Toc500522912"/>
      <w:bookmarkStart w:id="679" w:name="_Toc2693379"/>
      <w:bookmarkStart w:id="680" w:name="_Toc92729718"/>
      <w:bookmarkStart w:id="681" w:name="_Toc92657023"/>
      <w:bookmarkStart w:id="682" w:name="_Toc97544038"/>
      <w:bookmarkStart w:id="683" w:name="_Toc99017099"/>
      <w:r w:rsidRPr="00872348">
        <w:t xml:space="preserve">Sending Encounter </w:t>
      </w:r>
      <w:bookmarkEnd w:id="673"/>
      <w:bookmarkEnd w:id="674"/>
      <w:bookmarkEnd w:id="675"/>
      <w:bookmarkEnd w:id="676"/>
      <w:bookmarkEnd w:id="677"/>
      <w:bookmarkEnd w:id="678"/>
      <w:r w:rsidR="00B36BBE" w:rsidRPr="00872348">
        <w:t>data</w:t>
      </w:r>
      <w:bookmarkEnd w:id="679"/>
      <w:bookmarkEnd w:id="680"/>
      <w:bookmarkEnd w:id="681"/>
      <w:bookmarkEnd w:id="682"/>
      <w:bookmarkEnd w:id="683"/>
    </w:p>
    <w:p w14:paraId="49D59216" w14:textId="2E5DD73C" w:rsidR="008176BF" w:rsidRPr="00997C7C" w:rsidRDefault="000935FD" w:rsidP="00E20BBA">
      <w:r w:rsidRPr="00282A5C">
        <w:t xml:space="preserve">Transfer </w:t>
      </w:r>
      <w:r w:rsidRPr="00997C7C">
        <w:t xml:space="preserve">encounter data </w:t>
      </w:r>
      <w:r w:rsidR="00B36BBE" w:rsidRPr="00997C7C">
        <w:t xml:space="preserve">file in a </w:t>
      </w:r>
      <w:r w:rsidRPr="00997C7C">
        <w:t xml:space="preserve">format and content as described in sections </w:t>
      </w:r>
      <w:r w:rsidR="00AE3F3F" w:rsidRPr="00997C7C">
        <w:t xml:space="preserve">above </w:t>
      </w:r>
      <w:r w:rsidRPr="00997C7C">
        <w:t xml:space="preserve">to the production folder on the server. After the data transfer is complete, include a </w:t>
      </w:r>
      <w:r w:rsidR="008C79E0" w:rsidRPr="00997C7C">
        <w:t>zero-byte</w:t>
      </w:r>
      <w:r w:rsidRPr="00997C7C">
        <w:t xml:space="preserve"> file called </w:t>
      </w:r>
      <w:r w:rsidRPr="00872348">
        <w:t>mc</w:t>
      </w:r>
      <w:r w:rsidR="00C402CB" w:rsidRPr="00872348">
        <w:t>e</w:t>
      </w:r>
      <w:r w:rsidRPr="00872348">
        <w:t>_done.txt.</w:t>
      </w:r>
    </w:p>
    <w:p w14:paraId="2152439D" w14:textId="1DCD1D58" w:rsidR="000935FD" w:rsidRPr="004D17D2" w:rsidRDefault="4472EEBC" w:rsidP="00187566">
      <w:pPr>
        <w:pStyle w:val="ListBullet"/>
        <w:rPr>
          <w:rFonts w:ascii="Calibri" w:hAnsi="Calibri" w:cs="Calibri"/>
        </w:rPr>
      </w:pPr>
      <w:r w:rsidRPr="004D17D2">
        <w:rPr>
          <w:rFonts w:ascii="Calibri" w:hAnsi="Calibri" w:cs="Calibri"/>
        </w:rPr>
        <w:t>R</w:t>
      </w:r>
      <w:r w:rsidR="606BD454" w:rsidRPr="004D17D2">
        <w:rPr>
          <w:rFonts w:ascii="Calibri" w:hAnsi="Calibri" w:cs="Calibri"/>
        </w:rPr>
        <w:t xml:space="preserve">efrain from sending </w:t>
      </w:r>
      <w:r w:rsidR="6F1E9622" w:rsidRPr="004D17D2">
        <w:rPr>
          <w:rFonts w:ascii="Calibri" w:hAnsi="Calibri" w:cs="Calibri"/>
        </w:rPr>
        <w:t xml:space="preserve">several </w:t>
      </w:r>
      <w:r w:rsidR="4CCCE00A" w:rsidRPr="004D17D2">
        <w:rPr>
          <w:rFonts w:ascii="Calibri" w:hAnsi="Calibri" w:cs="Calibri"/>
        </w:rPr>
        <w:t xml:space="preserve">files </w:t>
      </w:r>
      <w:r w:rsidR="606BD454" w:rsidRPr="004D17D2">
        <w:rPr>
          <w:rFonts w:ascii="Calibri" w:hAnsi="Calibri" w:cs="Calibri"/>
        </w:rPr>
        <w:t>with the same name</w:t>
      </w:r>
      <w:r w:rsidR="6F1E9622" w:rsidRPr="004D17D2">
        <w:rPr>
          <w:rFonts w:ascii="Calibri" w:hAnsi="Calibri" w:cs="Calibri"/>
        </w:rPr>
        <w:t>.</w:t>
      </w:r>
    </w:p>
    <w:p w14:paraId="6E7B0EA8" w14:textId="77777777" w:rsidR="001C5163" w:rsidRPr="004D17D2" w:rsidRDefault="14F288DE" w:rsidP="00187566">
      <w:pPr>
        <w:pStyle w:val="ListBullet"/>
        <w:rPr>
          <w:rFonts w:ascii="Calibri" w:hAnsi="Calibri" w:cs="Calibri"/>
        </w:rPr>
      </w:pPr>
      <w:r w:rsidRPr="004D17D2">
        <w:rPr>
          <w:rFonts w:ascii="Calibri" w:hAnsi="Calibri" w:cs="Calibri"/>
        </w:rPr>
        <w:t>Only one submission of a kind (claims or member) can be placed on the server at any point of time.  You may post the next file when the notification of the previous file load is received.</w:t>
      </w:r>
    </w:p>
    <w:p w14:paraId="3E348F3F" w14:textId="3DDAF702" w:rsidR="004324A3" w:rsidRPr="004D17D2" w:rsidRDefault="503A0C4A" w:rsidP="00187566">
      <w:pPr>
        <w:pStyle w:val="ListBullet"/>
        <w:rPr>
          <w:rFonts w:ascii="Calibri" w:hAnsi="Calibri" w:cs="Calibri"/>
        </w:rPr>
      </w:pPr>
      <w:r w:rsidRPr="004D17D2">
        <w:rPr>
          <w:rFonts w:ascii="Calibri" w:hAnsi="Calibri" w:cs="Calibri"/>
        </w:rPr>
        <w:t>If a second file is</w:t>
      </w:r>
      <w:r w:rsidR="2A41F63F" w:rsidRPr="004D17D2">
        <w:rPr>
          <w:rFonts w:ascii="Calibri" w:hAnsi="Calibri" w:cs="Calibri"/>
        </w:rPr>
        <w:t xml:space="preserve"> a project specific</w:t>
      </w:r>
      <w:r w:rsidRPr="004D17D2">
        <w:rPr>
          <w:rFonts w:ascii="Calibri" w:hAnsi="Calibri" w:cs="Calibri"/>
        </w:rPr>
        <w:t xml:space="preserve">, please </w:t>
      </w:r>
      <w:r w:rsidR="506629AF" w:rsidRPr="004D17D2">
        <w:rPr>
          <w:rFonts w:ascii="Calibri" w:hAnsi="Calibri" w:cs="Calibri"/>
        </w:rPr>
        <w:t>work with MH DW to follow the instructions on file submission related to the project</w:t>
      </w:r>
    </w:p>
    <w:p w14:paraId="18AD07E1" w14:textId="723D87B3" w:rsidR="004D114D" w:rsidRPr="00872348" w:rsidRDefault="000935FD" w:rsidP="005B2D8D">
      <w:pPr>
        <w:pStyle w:val="Heading2"/>
      </w:pPr>
      <w:bookmarkStart w:id="684" w:name="_Toc376248316"/>
      <w:bookmarkStart w:id="685" w:name="_Toc461694019"/>
      <w:bookmarkStart w:id="686" w:name="_Toc461694149"/>
      <w:bookmarkStart w:id="687" w:name="_Toc495502522"/>
      <w:bookmarkStart w:id="688" w:name="_Toc495504808"/>
      <w:bookmarkStart w:id="689" w:name="_Toc500522913"/>
      <w:bookmarkStart w:id="690" w:name="_Toc2693380"/>
      <w:bookmarkStart w:id="691" w:name="_Toc92729719"/>
      <w:bookmarkStart w:id="692" w:name="_Toc92657024"/>
      <w:bookmarkStart w:id="693" w:name="_Toc97544039"/>
      <w:bookmarkStart w:id="694" w:name="_Toc99017100"/>
      <w:r w:rsidRPr="00872348">
        <w:t>Receiving Error reports</w:t>
      </w:r>
      <w:bookmarkEnd w:id="684"/>
      <w:bookmarkEnd w:id="685"/>
      <w:bookmarkEnd w:id="686"/>
      <w:bookmarkEnd w:id="687"/>
      <w:bookmarkEnd w:id="688"/>
      <w:bookmarkEnd w:id="689"/>
      <w:bookmarkEnd w:id="690"/>
      <w:bookmarkEnd w:id="691"/>
      <w:bookmarkEnd w:id="692"/>
      <w:bookmarkEnd w:id="693"/>
      <w:bookmarkEnd w:id="694"/>
    </w:p>
    <w:p w14:paraId="3A124887" w14:textId="48656007" w:rsidR="000935FD" w:rsidRPr="00997C7C" w:rsidRDefault="000935FD" w:rsidP="00E20BBA">
      <w:r w:rsidRPr="00282A5C">
        <w:t xml:space="preserve">After the data has been processed, an error zip </w:t>
      </w:r>
      <w:r w:rsidR="001C5163" w:rsidRPr="00282A5C">
        <w:t>file (</w:t>
      </w:r>
      <w:r w:rsidRPr="00282A5C">
        <w:t xml:space="preserve">beginning with err) will be </w:t>
      </w:r>
      <w:r w:rsidRPr="00997C7C">
        <w:t xml:space="preserve">posted to the production folder. A notification email will be sent to the email address provided in the Metadata feed. </w:t>
      </w:r>
      <w:r w:rsidR="00E80584">
        <w:t>N</w:t>
      </w:r>
      <w:r w:rsidRPr="00997C7C">
        <w:t xml:space="preserve">ote that </w:t>
      </w:r>
      <w:r w:rsidR="005E465F" w:rsidRPr="00E80584">
        <w:rPr>
          <w:rStyle w:val="ZUnderline"/>
        </w:rPr>
        <w:t>error files are replaced with every new file load</w:t>
      </w:r>
      <w:r w:rsidR="005E465F" w:rsidRPr="00997C7C">
        <w:t>.  T</w:t>
      </w:r>
      <w:r w:rsidRPr="00997C7C">
        <w:t xml:space="preserve">he error file will be available on the server for a period of 30 days. </w:t>
      </w:r>
      <w:r w:rsidR="00350015" w:rsidRPr="00997C7C">
        <w:t>MassHealth</w:t>
      </w:r>
      <w:r w:rsidRPr="00997C7C">
        <w:t xml:space="preserve"> may need to revise the retention period in the future, based on available disk space on the server. </w:t>
      </w:r>
      <w:r w:rsidR="00526A8E" w:rsidRPr="00997C7C">
        <w:t>I</w:t>
      </w:r>
      <w:r w:rsidRPr="00997C7C">
        <w:t xml:space="preserve">f you post a file and do not receive email message about the error file back in </w:t>
      </w:r>
      <w:r w:rsidR="00526A8E" w:rsidRPr="00997C7C">
        <w:t>7</w:t>
      </w:r>
      <w:r w:rsidRPr="00997C7C">
        <w:t xml:space="preserve"> business days, please contact </w:t>
      </w:r>
      <w:r w:rsidR="00350015" w:rsidRPr="00997C7C">
        <w:t>MassHealth</w:t>
      </w:r>
      <w:r w:rsidRPr="00997C7C">
        <w:t xml:space="preserve">. </w:t>
      </w:r>
      <w:r w:rsidR="00BD3B3C" w:rsidRPr="00E80584">
        <w:rPr>
          <w:rStyle w:val="ZUnderline"/>
        </w:rPr>
        <w:t xml:space="preserve">You will not receive a </w:t>
      </w:r>
      <w:r w:rsidR="001667DA" w:rsidRPr="00E80584">
        <w:rPr>
          <w:rStyle w:val="ZUnderline"/>
        </w:rPr>
        <w:t>notice if a file could</w:t>
      </w:r>
      <w:r w:rsidR="00BD3B3C" w:rsidRPr="00E80584">
        <w:rPr>
          <w:rStyle w:val="ZUnderline"/>
        </w:rPr>
        <w:t xml:space="preserve"> not </w:t>
      </w:r>
      <w:r w:rsidR="001667DA" w:rsidRPr="00E80584">
        <w:rPr>
          <w:rStyle w:val="ZUnderline"/>
        </w:rPr>
        <w:t xml:space="preserve">be </w:t>
      </w:r>
      <w:r w:rsidR="00BD3B3C" w:rsidRPr="00E80584">
        <w:rPr>
          <w:rStyle w:val="ZUnderline"/>
        </w:rPr>
        <w:t>processed</w:t>
      </w:r>
      <w:r w:rsidR="001667DA" w:rsidRPr="00E80584">
        <w:rPr>
          <w:rStyle w:val="ZUnderline"/>
        </w:rPr>
        <w:t xml:space="preserve"> (</w:t>
      </w:r>
      <w:r w:rsidR="00BD3B3C" w:rsidRPr="00E80584">
        <w:rPr>
          <w:rStyle w:val="ZUnderline"/>
        </w:rPr>
        <w:t>errored out</w:t>
      </w:r>
      <w:r w:rsidR="001667DA" w:rsidRPr="00E80584">
        <w:rPr>
          <w:rStyle w:val="ZUnderline"/>
        </w:rPr>
        <w:t>)</w:t>
      </w:r>
      <w:r w:rsidR="00BD3B3C" w:rsidRPr="00997C7C">
        <w:t>.</w:t>
      </w:r>
    </w:p>
    <w:p w14:paraId="10C26C40" w14:textId="77777777" w:rsidR="00E26C59" w:rsidRDefault="00E26C59">
      <w:pPr>
        <w:spacing w:after="0" w:line="240" w:lineRule="auto"/>
        <w:rPr>
          <w:rFonts w:asciiTheme="majorHAnsi" w:eastAsiaTheme="majorEastAsia" w:hAnsiTheme="majorHAnsi" w:cstheme="majorBidi"/>
          <w:b/>
          <w:bCs/>
          <w:color w:val="236192"/>
          <w:sz w:val="32"/>
          <w:szCs w:val="26"/>
        </w:rPr>
      </w:pPr>
      <w:bookmarkStart w:id="695" w:name="_Toc376248317"/>
      <w:bookmarkStart w:id="696" w:name="_Toc461694020"/>
      <w:bookmarkStart w:id="697" w:name="_Toc461694150"/>
      <w:bookmarkStart w:id="698" w:name="_Toc492986594"/>
      <w:bookmarkStart w:id="699" w:name="_Toc2693381"/>
      <w:bookmarkStart w:id="700" w:name="_Toc500522914"/>
      <w:bookmarkStart w:id="701" w:name="_Toc92657025"/>
      <w:r>
        <w:br w:type="page"/>
      </w:r>
    </w:p>
    <w:p w14:paraId="604194C2" w14:textId="07F095D5" w:rsidR="00E26C59" w:rsidRDefault="00373D7F" w:rsidP="00B60D62">
      <w:pPr>
        <w:pStyle w:val="Heading2"/>
      </w:pPr>
      <w:bookmarkStart w:id="702" w:name="_Toc92729720"/>
      <w:bookmarkStart w:id="703" w:name="_Toc97544040"/>
      <w:bookmarkStart w:id="704" w:name="_Toc99017101"/>
      <w:r w:rsidRPr="00872348">
        <w:t xml:space="preserve">CMS Internet Security </w:t>
      </w:r>
      <w:bookmarkEnd w:id="695"/>
      <w:bookmarkEnd w:id="696"/>
      <w:bookmarkEnd w:id="697"/>
      <w:r w:rsidRPr="00872348">
        <w:t>Policy</w:t>
      </w:r>
      <w:bookmarkEnd w:id="698"/>
      <w:bookmarkEnd w:id="699"/>
      <w:r w:rsidRPr="00872348">
        <w:t xml:space="preserve"> </w:t>
      </w:r>
      <w:bookmarkEnd w:id="700"/>
      <w:r w:rsidR="004617D8">
        <w:t>[</w:t>
      </w:r>
      <w:r w:rsidR="002B7AF4">
        <w:t>Removed</w:t>
      </w:r>
      <w:r w:rsidR="004617D8">
        <w:t>]</w:t>
      </w:r>
      <w:bookmarkStart w:id="705" w:name="_Toc376248318"/>
      <w:bookmarkStart w:id="706" w:name="_Toc461694021"/>
      <w:bookmarkStart w:id="707" w:name="_Toc461694151"/>
      <w:bookmarkStart w:id="708" w:name="_Toc495502523"/>
      <w:bookmarkStart w:id="709" w:name="_Toc495504809"/>
      <w:bookmarkStart w:id="710" w:name="_Toc500522916"/>
      <w:bookmarkStart w:id="711" w:name="_Toc2693383"/>
      <w:bookmarkStart w:id="712" w:name="_Toc92657026"/>
      <w:bookmarkEnd w:id="701"/>
      <w:bookmarkEnd w:id="702"/>
      <w:bookmarkEnd w:id="703"/>
      <w:bookmarkEnd w:id="704"/>
    </w:p>
    <w:p w14:paraId="0A588025" w14:textId="5350DD2B" w:rsidR="00412E12" w:rsidRPr="009756EF" w:rsidRDefault="00412E12" w:rsidP="004D17D2">
      <w:pPr>
        <w:pStyle w:val="Heading1"/>
      </w:pPr>
      <w:bookmarkStart w:id="713" w:name="_Toc92729721"/>
      <w:bookmarkStart w:id="714" w:name="_Toc97544041"/>
      <w:bookmarkStart w:id="715" w:name="_Toc99017102"/>
      <w:r w:rsidRPr="009756EF">
        <w:t>S</w:t>
      </w:r>
      <w:r w:rsidR="002E62F1" w:rsidRPr="009756EF">
        <w:t>tandard</w:t>
      </w:r>
      <w:r w:rsidRPr="009756EF">
        <w:t xml:space="preserve"> D</w:t>
      </w:r>
      <w:r w:rsidR="002E62F1" w:rsidRPr="009756EF">
        <w:t>ata</w:t>
      </w:r>
      <w:r w:rsidRPr="009756EF">
        <w:t xml:space="preserve"> V</w:t>
      </w:r>
      <w:r w:rsidR="002E62F1" w:rsidRPr="009756EF">
        <w:t>alues</w:t>
      </w:r>
      <w:bookmarkEnd w:id="705"/>
      <w:bookmarkEnd w:id="706"/>
      <w:bookmarkEnd w:id="707"/>
      <w:bookmarkEnd w:id="708"/>
      <w:bookmarkEnd w:id="709"/>
      <w:bookmarkEnd w:id="710"/>
      <w:bookmarkEnd w:id="711"/>
      <w:bookmarkEnd w:id="712"/>
      <w:bookmarkEnd w:id="713"/>
      <w:bookmarkEnd w:id="714"/>
      <w:bookmarkEnd w:id="715"/>
    </w:p>
    <w:p w14:paraId="028A57E0" w14:textId="77777777" w:rsidR="0082410D" w:rsidRDefault="00412E12" w:rsidP="00E20BBA">
      <w:r w:rsidRPr="00282A5C">
        <w:t>This section contains tables that identify the standard coding structures for several of the encounter data fields.</w:t>
      </w:r>
      <w:r w:rsidR="0082410D">
        <w:t xml:space="preserve"> </w:t>
      </w:r>
    </w:p>
    <w:p w14:paraId="3DEB60A7" w14:textId="5FA76893" w:rsidR="00412E12" w:rsidRPr="00282A5C" w:rsidRDefault="0082410D" w:rsidP="00E20BBA">
      <w:r w:rsidRPr="00C775E6">
        <w:rPr>
          <w:b/>
        </w:rPr>
        <w:t>NOTE</w:t>
      </w:r>
      <w:r>
        <w:t xml:space="preserve">: Tables </w:t>
      </w:r>
      <w:r w:rsidR="007F47AD">
        <w:t xml:space="preserve">F, J and L </w:t>
      </w:r>
      <w:r w:rsidR="00C351BE">
        <w:t xml:space="preserve">do not exist in these specifications. </w:t>
      </w:r>
    </w:p>
    <w:p w14:paraId="03AAA189" w14:textId="78941A4E" w:rsidR="00412E12" w:rsidRPr="00282A5C" w:rsidRDefault="00412E12" w:rsidP="00C64A2B">
      <w:pPr>
        <w:pStyle w:val="Heading3NoNum"/>
      </w:pPr>
      <w:bookmarkStart w:id="716" w:name="_Toc92729722"/>
      <w:bookmarkStart w:id="717" w:name="_Toc92657027"/>
      <w:r w:rsidRPr="00EE5BED">
        <w:rPr>
          <w:rStyle w:val="ZUnformatted"/>
        </w:rPr>
        <w:t xml:space="preserve">Use of </w:t>
      </w:r>
      <w:r w:rsidRPr="005B2D8D">
        <w:rPr>
          <w:rStyle w:val="ZUnformatted"/>
          <w:iCs w:val="0"/>
        </w:rPr>
        <w:t>Standard</w:t>
      </w:r>
      <w:r w:rsidRPr="00EE5BED">
        <w:rPr>
          <w:rStyle w:val="ZUnformatted"/>
        </w:rPr>
        <w:t xml:space="preserve"> </w:t>
      </w:r>
      <w:r w:rsidRPr="005B2D8D">
        <w:rPr>
          <w:rStyle w:val="ZUnformatted"/>
          <w:iCs w:val="0"/>
        </w:rPr>
        <w:t>Data</w:t>
      </w:r>
      <w:r w:rsidRPr="00EE5BED">
        <w:rPr>
          <w:rStyle w:val="ZUnformatted"/>
        </w:rPr>
        <w:t xml:space="preserve"> Values</w:t>
      </w:r>
      <w:bookmarkEnd w:id="716"/>
      <w:bookmarkEnd w:id="717"/>
    </w:p>
    <w:p w14:paraId="4403B1A7" w14:textId="77777777" w:rsidR="00412E12" w:rsidRPr="00997C7C" w:rsidRDefault="00412E12" w:rsidP="00E20BBA">
      <w:r w:rsidRPr="00282A5C">
        <w:t>The tables li</w:t>
      </w:r>
      <w:r w:rsidRPr="00997C7C">
        <w:t>st all of the standard data values for the fields, with descriptions.</w:t>
      </w:r>
    </w:p>
    <w:p w14:paraId="459352F6" w14:textId="43C937E4" w:rsidR="00412E12" w:rsidRPr="00282A5C" w:rsidRDefault="00412E12" w:rsidP="00E20BBA">
      <w:r w:rsidRPr="00282A5C">
        <w:t>Standard data values are given for the following tables:</w:t>
      </w:r>
    </w:p>
    <w:p w14:paraId="6E950AA8" w14:textId="1972012B"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A</w:t>
      </w:r>
      <w:r w:rsidR="00412E12" w:rsidRPr="004D17D2">
        <w:rPr>
          <w:rFonts w:ascii="Calibri" w:hAnsi="Calibri" w:cs="Calibri"/>
        </w:rPr>
        <w:tab/>
      </w:r>
      <w:r w:rsidRPr="004D17D2">
        <w:rPr>
          <w:rFonts w:ascii="Calibri" w:hAnsi="Calibri" w:cs="Calibri"/>
        </w:rPr>
        <w:t>Admit Type (UB)</w:t>
      </w:r>
    </w:p>
    <w:p w14:paraId="737C28F4" w14:textId="45A39235"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B</w:t>
      </w:r>
      <w:r w:rsidR="00412E12" w:rsidRPr="004D17D2">
        <w:rPr>
          <w:rFonts w:ascii="Calibri" w:hAnsi="Calibri" w:cs="Calibri"/>
        </w:rPr>
        <w:tab/>
      </w:r>
      <w:r w:rsidRPr="004D17D2">
        <w:rPr>
          <w:rFonts w:ascii="Calibri" w:hAnsi="Calibri" w:cs="Calibri"/>
        </w:rPr>
        <w:t>Admit Source (UB)</w:t>
      </w:r>
    </w:p>
    <w:p w14:paraId="035BA1C6" w14:textId="2F2CCEF3"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C</w:t>
      </w:r>
      <w:r w:rsidR="00412E12" w:rsidRPr="004D17D2">
        <w:rPr>
          <w:rFonts w:ascii="Calibri" w:hAnsi="Calibri" w:cs="Calibri"/>
        </w:rPr>
        <w:tab/>
      </w:r>
      <w:r w:rsidRPr="004D17D2">
        <w:rPr>
          <w:rFonts w:ascii="Calibri" w:hAnsi="Calibri" w:cs="Calibri"/>
        </w:rPr>
        <w:t>Place of Service (CMS 1500)</w:t>
      </w:r>
    </w:p>
    <w:p w14:paraId="28A07387" w14:textId="650C15FE"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D</w:t>
      </w:r>
      <w:r w:rsidR="00412E12" w:rsidRPr="004D17D2">
        <w:rPr>
          <w:rFonts w:ascii="Calibri" w:hAnsi="Calibri" w:cs="Calibri"/>
        </w:rPr>
        <w:tab/>
      </w:r>
      <w:r w:rsidRPr="004D17D2">
        <w:rPr>
          <w:rFonts w:ascii="Calibri" w:hAnsi="Calibri" w:cs="Calibri"/>
        </w:rPr>
        <w:t>Place of Service (from UB Type of Bill)</w:t>
      </w:r>
    </w:p>
    <w:p w14:paraId="04EFD717" w14:textId="1BB4A9B0"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E</w:t>
      </w:r>
      <w:r w:rsidR="00412E12" w:rsidRPr="004D17D2">
        <w:rPr>
          <w:rFonts w:ascii="Calibri" w:hAnsi="Calibri" w:cs="Calibri"/>
        </w:rPr>
        <w:tab/>
      </w:r>
      <w:r w:rsidRPr="004D17D2">
        <w:rPr>
          <w:rFonts w:ascii="Calibri" w:hAnsi="Calibri" w:cs="Calibri"/>
        </w:rPr>
        <w:t>Discharge Status (UB Patient Status)</w:t>
      </w:r>
    </w:p>
    <w:p w14:paraId="0B690594" w14:textId="77777777"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G</w:t>
      </w:r>
      <w:r w:rsidR="00412E12" w:rsidRPr="004D17D2">
        <w:rPr>
          <w:rFonts w:ascii="Calibri" w:hAnsi="Calibri" w:cs="Calibri"/>
        </w:rPr>
        <w:tab/>
      </w:r>
      <w:r w:rsidRPr="004D17D2">
        <w:rPr>
          <w:rFonts w:ascii="Calibri" w:hAnsi="Calibri" w:cs="Calibri"/>
        </w:rPr>
        <w:t>Servicing Provider Type</w:t>
      </w:r>
    </w:p>
    <w:p w14:paraId="6B8B626E" w14:textId="77777777"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H</w:t>
      </w:r>
      <w:r w:rsidR="00412E12" w:rsidRPr="004D17D2">
        <w:rPr>
          <w:rFonts w:ascii="Calibri" w:hAnsi="Calibri" w:cs="Calibri"/>
        </w:rPr>
        <w:tab/>
      </w:r>
      <w:r w:rsidRPr="004D17D2">
        <w:rPr>
          <w:rFonts w:ascii="Calibri" w:hAnsi="Calibri" w:cs="Calibri"/>
        </w:rPr>
        <w:t>Servicing Provider Specialty (CMS 1500)</w:t>
      </w:r>
    </w:p>
    <w:p w14:paraId="6A556268" w14:textId="5D4C0860"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I</w:t>
      </w:r>
      <w:r w:rsidR="00412E12" w:rsidRPr="004D17D2">
        <w:rPr>
          <w:rFonts w:ascii="Calibri" w:hAnsi="Calibri" w:cs="Calibri"/>
        </w:rPr>
        <w:tab/>
      </w:r>
      <w:r w:rsidRPr="004D17D2">
        <w:rPr>
          <w:rFonts w:ascii="Calibri" w:hAnsi="Calibri" w:cs="Calibri"/>
        </w:rPr>
        <w:t>Service Category</w:t>
      </w:r>
    </w:p>
    <w:p w14:paraId="68AD227F" w14:textId="1D2CAADF" w:rsidR="004905BE" w:rsidRPr="004D17D2" w:rsidRDefault="5D853BE0" w:rsidP="00AF7EFD">
      <w:pPr>
        <w:pStyle w:val="ListBullet"/>
        <w:numPr>
          <w:ilvl w:val="0"/>
          <w:numId w:val="55"/>
        </w:numPr>
        <w:rPr>
          <w:rFonts w:ascii="Calibri" w:hAnsi="Calibri" w:cs="Calibri"/>
        </w:rPr>
      </w:pPr>
      <w:r w:rsidRPr="004D17D2">
        <w:rPr>
          <w:rFonts w:ascii="Calibri" w:hAnsi="Calibri" w:cs="Calibri"/>
        </w:rPr>
        <w:t>I-A: MCO</w:t>
      </w:r>
    </w:p>
    <w:p w14:paraId="55113F7F" w14:textId="55A3F671" w:rsidR="004905BE" w:rsidRPr="004D17D2" w:rsidRDefault="5D853BE0" w:rsidP="00AF7EFD">
      <w:pPr>
        <w:pStyle w:val="ListBullet"/>
        <w:numPr>
          <w:ilvl w:val="0"/>
          <w:numId w:val="55"/>
        </w:numPr>
        <w:rPr>
          <w:rFonts w:ascii="Calibri" w:hAnsi="Calibri" w:cs="Calibri"/>
        </w:rPr>
      </w:pPr>
      <w:r w:rsidRPr="004D17D2">
        <w:rPr>
          <w:rFonts w:ascii="Calibri" w:hAnsi="Calibri" w:cs="Calibri"/>
        </w:rPr>
        <w:t>I-B: SCO</w:t>
      </w:r>
    </w:p>
    <w:p w14:paraId="196F5A6A" w14:textId="77777777" w:rsidR="009B75FF" w:rsidRPr="004D17D2" w:rsidRDefault="047B637C" w:rsidP="00AF7EFD">
      <w:pPr>
        <w:pStyle w:val="ListBullet"/>
        <w:numPr>
          <w:ilvl w:val="0"/>
          <w:numId w:val="55"/>
        </w:numPr>
        <w:rPr>
          <w:rFonts w:ascii="Calibri" w:hAnsi="Calibri" w:cs="Calibri"/>
        </w:rPr>
      </w:pPr>
      <w:r w:rsidRPr="004D17D2">
        <w:rPr>
          <w:rFonts w:ascii="Calibri" w:hAnsi="Calibri" w:cs="Calibri"/>
        </w:rPr>
        <w:t>I-C: One Care (ICO)</w:t>
      </w:r>
    </w:p>
    <w:p w14:paraId="6E248C80" w14:textId="77777777" w:rsidR="00412E12" w:rsidRPr="004D17D2" w:rsidRDefault="3324A294" w:rsidP="00AF7EFD">
      <w:pPr>
        <w:pStyle w:val="ListBullet"/>
        <w:numPr>
          <w:ilvl w:val="0"/>
          <w:numId w:val="57"/>
        </w:numPr>
        <w:rPr>
          <w:rFonts w:ascii="Calibri" w:hAnsi="Calibri" w:cs="Calibri"/>
        </w:rPr>
      </w:pPr>
      <w:r w:rsidRPr="004D17D2">
        <w:rPr>
          <w:rFonts w:ascii="Calibri" w:hAnsi="Calibri" w:cs="Calibri"/>
        </w:rPr>
        <w:t>Table K</w:t>
      </w:r>
      <w:r w:rsidR="00412E12" w:rsidRPr="004D17D2">
        <w:rPr>
          <w:rFonts w:ascii="Calibri" w:hAnsi="Calibri" w:cs="Calibri"/>
        </w:rPr>
        <w:tab/>
      </w:r>
      <w:r w:rsidRPr="004D17D2">
        <w:rPr>
          <w:rFonts w:ascii="Calibri" w:hAnsi="Calibri" w:cs="Calibri"/>
        </w:rPr>
        <w:t>Bill Classifications – (UB Bill Classification, 3rd digit)</w:t>
      </w:r>
    </w:p>
    <w:p w14:paraId="4A801DF4" w14:textId="77777777" w:rsidR="00112042" w:rsidRPr="004D17D2" w:rsidRDefault="2A52BFC9" w:rsidP="00AF7EFD">
      <w:pPr>
        <w:pStyle w:val="ListBullet"/>
        <w:numPr>
          <w:ilvl w:val="0"/>
          <w:numId w:val="57"/>
        </w:numPr>
        <w:rPr>
          <w:rFonts w:ascii="Calibri" w:hAnsi="Calibri" w:cs="Calibri"/>
        </w:rPr>
      </w:pPr>
      <w:r w:rsidRPr="004D17D2">
        <w:rPr>
          <w:rFonts w:ascii="Calibri" w:hAnsi="Calibri" w:cs="Calibri"/>
        </w:rPr>
        <w:t>Table M</w:t>
      </w:r>
      <w:r w:rsidR="005336FC" w:rsidRPr="004D17D2">
        <w:rPr>
          <w:rFonts w:ascii="Calibri" w:hAnsi="Calibri" w:cs="Calibri"/>
        </w:rPr>
        <w:tab/>
      </w:r>
      <w:r w:rsidRPr="004D17D2">
        <w:rPr>
          <w:rFonts w:ascii="Calibri" w:hAnsi="Calibri" w:cs="Calibri"/>
        </w:rPr>
        <w:t>Present on Admission (UB)</w:t>
      </w:r>
    </w:p>
    <w:p w14:paraId="74BCFE4C" w14:textId="4308FA88" w:rsidR="001A2CF2" w:rsidRPr="004D17D2" w:rsidRDefault="12BF9120" w:rsidP="00AF7EFD">
      <w:pPr>
        <w:pStyle w:val="ListBullet"/>
        <w:numPr>
          <w:ilvl w:val="0"/>
          <w:numId w:val="57"/>
        </w:numPr>
        <w:rPr>
          <w:rFonts w:ascii="Calibri" w:hAnsi="Calibri" w:cs="Calibri"/>
        </w:rPr>
      </w:pPr>
      <w:r w:rsidRPr="004D17D2">
        <w:rPr>
          <w:rFonts w:ascii="Calibri" w:hAnsi="Calibri" w:cs="Calibri"/>
        </w:rPr>
        <w:t>Table O</w:t>
      </w:r>
      <w:r w:rsidR="001A2CF2" w:rsidRPr="004D17D2">
        <w:rPr>
          <w:rFonts w:ascii="Calibri" w:hAnsi="Calibri" w:cs="Calibri"/>
        </w:rPr>
        <w:tab/>
      </w:r>
      <w:r w:rsidRPr="004D17D2">
        <w:rPr>
          <w:rFonts w:ascii="Calibri" w:hAnsi="Calibri" w:cs="Calibri"/>
        </w:rPr>
        <w:t>UB-4 UNIT OF MEASURE</w:t>
      </w:r>
    </w:p>
    <w:p w14:paraId="53F03D6C" w14:textId="77777777" w:rsidR="00A41855" w:rsidRDefault="00A41855" w:rsidP="00E20BBA">
      <w:pPr>
        <w:rPr>
          <w:rStyle w:val="ZItalic"/>
        </w:rPr>
      </w:pPr>
    </w:p>
    <w:p w14:paraId="4CC0D47D" w14:textId="29C471D1" w:rsidR="00412E12" w:rsidRPr="00282A5C" w:rsidRDefault="005336FC" w:rsidP="00E20BBA">
      <w:r w:rsidRPr="00B33E7E">
        <w:rPr>
          <w:rStyle w:val="ZItalic"/>
        </w:rPr>
        <w:t>Note:</w:t>
      </w:r>
      <w:r w:rsidRPr="007C6360">
        <w:tab/>
      </w:r>
      <w:r w:rsidR="00412E12" w:rsidRPr="007C6360">
        <w:t xml:space="preserve">The abbreviation </w:t>
      </w:r>
      <w:r w:rsidR="009753DF">
        <w:t>“</w:t>
      </w:r>
      <w:r w:rsidR="00412E12" w:rsidRPr="00AF7EFD">
        <w:rPr>
          <w:b/>
          <w:bCs/>
        </w:rPr>
        <w:t>NEC</w:t>
      </w:r>
      <w:r w:rsidR="009753DF">
        <w:t>”</w:t>
      </w:r>
      <w:r w:rsidR="00412E12" w:rsidRPr="007C6360">
        <w:t xml:space="preserve"> after a description stands for </w:t>
      </w:r>
      <w:r w:rsidR="00412E12" w:rsidRPr="00AF7EFD">
        <w:rPr>
          <w:rStyle w:val="ZItalic"/>
          <w:b/>
          <w:bCs/>
        </w:rPr>
        <w:t>Not Elsewhere Classified</w:t>
      </w:r>
      <w:r w:rsidR="00412E12" w:rsidRPr="00282A5C">
        <w:t>.</w:t>
      </w:r>
    </w:p>
    <w:p w14:paraId="09487631" w14:textId="77777777" w:rsidR="004465EF" w:rsidRDefault="004465EF">
      <w:pPr>
        <w:spacing w:after="0" w:line="240" w:lineRule="auto"/>
        <w:rPr>
          <w:rStyle w:val="ZUnformatted"/>
          <w:rFonts w:asciiTheme="majorHAnsi" w:eastAsiaTheme="majorEastAsia" w:hAnsiTheme="majorHAnsi" w:cstheme="majorBidi"/>
          <w:b/>
          <w:i/>
          <w:color w:val="236192"/>
          <w:sz w:val="24"/>
          <w:szCs w:val="26"/>
        </w:rPr>
      </w:pPr>
      <w:bookmarkStart w:id="718" w:name="_Toc376248319"/>
      <w:bookmarkStart w:id="719" w:name="_Toc461694022"/>
      <w:bookmarkStart w:id="720" w:name="_Toc461694152"/>
      <w:bookmarkStart w:id="721" w:name="_Toc495502524"/>
      <w:bookmarkStart w:id="722" w:name="_Toc495504810"/>
      <w:bookmarkStart w:id="723" w:name="_Toc500522917"/>
      <w:bookmarkStart w:id="724" w:name="_Toc2693384"/>
      <w:r>
        <w:rPr>
          <w:rStyle w:val="ZUnformatted"/>
        </w:rPr>
        <w:br w:type="page"/>
      </w:r>
    </w:p>
    <w:p w14:paraId="5F1FAEDD" w14:textId="71733C77" w:rsidR="00412E12" w:rsidRDefault="00412E12" w:rsidP="00AF7EFD">
      <w:pPr>
        <w:pStyle w:val="Heading3"/>
        <w:jc w:val="center"/>
        <w:rPr>
          <w:rStyle w:val="ZUnformatted"/>
          <w:rFonts w:ascii="Calibri" w:eastAsiaTheme="minorHAnsi" w:hAnsi="Calibri" w:cs="Arial"/>
          <w:b w:val="0"/>
          <w:i w:val="0"/>
          <w:color w:val="auto"/>
          <w:sz w:val="22"/>
          <w:szCs w:val="22"/>
        </w:rPr>
      </w:pPr>
      <w:bookmarkStart w:id="725" w:name="_Toc92729723"/>
      <w:bookmarkStart w:id="726" w:name="_Toc92657028"/>
      <w:bookmarkStart w:id="727" w:name="_Toc97544042"/>
      <w:bookmarkStart w:id="728" w:name="_Toc99017103"/>
      <w:r w:rsidRPr="00E2653B">
        <w:rPr>
          <w:rStyle w:val="ZUnformatted"/>
          <w:i w:val="0"/>
        </w:rPr>
        <w:t>TABLE A</w:t>
      </w:r>
      <w:bookmarkEnd w:id="718"/>
      <w:bookmarkEnd w:id="719"/>
      <w:bookmarkEnd w:id="720"/>
      <w:bookmarkEnd w:id="721"/>
      <w:bookmarkEnd w:id="722"/>
      <w:bookmarkEnd w:id="723"/>
      <w:bookmarkEnd w:id="724"/>
      <w:r w:rsidR="005130D8" w:rsidRPr="00E2653B">
        <w:rPr>
          <w:rStyle w:val="ZUnformatted"/>
          <w:i w:val="0"/>
        </w:rPr>
        <w:t xml:space="preserve"> </w:t>
      </w:r>
      <w:r w:rsidR="00F23710" w:rsidRPr="00E2653B">
        <w:rPr>
          <w:rStyle w:val="ZUnformatted"/>
          <w:i w:val="0"/>
        </w:rPr>
        <w:t>–</w:t>
      </w:r>
      <w:r w:rsidR="00317BBC" w:rsidRPr="00E2653B">
        <w:rPr>
          <w:rStyle w:val="ZUnformatted"/>
          <w:i w:val="0"/>
        </w:rPr>
        <w:t xml:space="preserve"> </w:t>
      </w:r>
      <w:r w:rsidR="005130D8" w:rsidRPr="00E2653B">
        <w:rPr>
          <w:rStyle w:val="ZUnformatted"/>
          <w:i w:val="0"/>
        </w:rPr>
        <w:t>Type of Admission (UB</w:t>
      </w:r>
      <w:r w:rsidR="008729AF" w:rsidRPr="00E2653B">
        <w:rPr>
          <w:rStyle w:val="ZUnformatted"/>
          <w:i w:val="0"/>
        </w:rPr>
        <w:t>)</w:t>
      </w:r>
      <w:bookmarkEnd w:id="725"/>
      <w:bookmarkEnd w:id="726"/>
      <w:bookmarkEnd w:id="727"/>
      <w:bookmarkEnd w:id="728"/>
    </w:p>
    <w:p w14:paraId="77D3CE70" w14:textId="4197A57E" w:rsidR="008729AF" w:rsidRPr="008729AF" w:rsidRDefault="00317BBC" w:rsidP="00AF7EFD">
      <w:pPr>
        <w:jc w:val="center"/>
      </w:pPr>
      <w:r>
        <w:t>Table A</w:t>
      </w:r>
      <w:r w:rsidR="00FD7923">
        <w:t xml:space="preserve"> below represents the Type of Admission (UB):</w:t>
      </w:r>
    </w:p>
    <w:tbl>
      <w:tblPr>
        <w:tblStyle w:val="MMISTable"/>
        <w:tblW w:w="0" w:type="auto"/>
        <w:jc w:val="center"/>
        <w:tblLayout w:type="fixed"/>
        <w:tblLook w:val="04A0" w:firstRow="1" w:lastRow="0" w:firstColumn="1" w:lastColumn="0" w:noHBand="0" w:noVBand="1"/>
      </w:tblPr>
      <w:tblGrid>
        <w:gridCol w:w="1165"/>
        <w:gridCol w:w="6930"/>
      </w:tblGrid>
      <w:tr w:rsidR="00242139" w:rsidRPr="00EE2EB4" w14:paraId="40BA04EC" w14:textId="77777777" w:rsidTr="00AF7EFD">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100" w:firstRow="0" w:lastRow="0" w:firstColumn="1" w:lastColumn="0" w:oddVBand="0" w:evenVBand="0" w:oddHBand="0" w:evenHBand="0" w:firstRowFirstColumn="1" w:firstRowLastColumn="0" w:lastRowFirstColumn="0" w:lastRowLastColumn="0"/>
            <w:tcW w:w="1165" w:type="dxa"/>
          </w:tcPr>
          <w:p w14:paraId="190278DC" w14:textId="77777777" w:rsidR="00412E12" w:rsidRPr="00872348" w:rsidRDefault="00412E12" w:rsidP="00E20BBA">
            <w:r w:rsidRPr="00872348">
              <w:t>Value</w:t>
            </w:r>
          </w:p>
        </w:tc>
        <w:tc>
          <w:tcPr>
            <w:tcW w:w="6930" w:type="dxa"/>
          </w:tcPr>
          <w:p w14:paraId="0EE34AD2" w14:textId="77777777" w:rsidR="00412E12" w:rsidRPr="00872348" w:rsidRDefault="00412E12" w:rsidP="00E20BBA">
            <w:pPr>
              <w:cnfStyle w:val="100000000000" w:firstRow="1" w:lastRow="0" w:firstColumn="0" w:lastColumn="0" w:oddVBand="0" w:evenVBand="0" w:oddHBand="0" w:evenHBand="0" w:firstRowFirstColumn="0" w:firstRowLastColumn="0" w:lastRowFirstColumn="0" w:lastRowLastColumn="0"/>
            </w:pPr>
            <w:r w:rsidRPr="00872348">
              <w:t>Definition</w:t>
            </w:r>
          </w:p>
        </w:tc>
      </w:tr>
      <w:tr w:rsidR="00412E12" w:rsidRPr="00EE2EB4" w14:paraId="77EFA880"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B5BB923" w14:textId="77777777" w:rsidR="00412E12" w:rsidRPr="00AE1BAD" w:rsidRDefault="00412E12" w:rsidP="00AF7EFD">
            <w:pPr>
              <w:spacing w:after="0"/>
            </w:pPr>
            <w:r w:rsidRPr="00AE1BAD">
              <w:t>1</w:t>
            </w:r>
          </w:p>
        </w:tc>
        <w:tc>
          <w:tcPr>
            <w:tcW w:w="6930" w:type="dxa"/>
          </w:tcPr>
          <w:p w14:paraId="48DA40AA" w14:textId="1F191522" w:rsidR="00412E12" w:rsidRPr="00770B0C" w:rsidRDefault="00412E12" w:rsidP="00AF7EFD">
            <w:pPr>
              <w:spacing w:after="0"/>
              <w:cnfStyle w:val="000000100000" w:firstRow="0" w:lastRow="0" w:firstColumn="0" w:lastColumn="0" w:oddVBand="0" w:evenVBand="0" w:oddHBand="1" w:evenHBand="0" w:firstRowFirstColumn="0" w:firstRowLastColumn="0" w:lastRowFirstColumn="0" w:lastRowLastColumn="0"/>
            </w:pPr>
            <w:r w:rsidRPr="00770B0C">
              <w:t>Emergency</w:t>
            </w:r>
          </w:p>
        </w:tc>
      </w:tr>
      <w:tr w:rsidR="00412E12" w:rsidRPr="00EE2EB4" w14:paraId="4473EE0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020222C" w14:textId="77777777" w:rsidR="00412E12" w:rsidRPr="00AE1BAD" w:rsidRDefault="00412E12" w:rsidP="00AF7EFD">
            <w:pPr>
              <w:spacing w:after="0"/>
            </w:pPr>
            <w:r w:rsidRPr="00AE1BAD">
              <w:t>2</w:t>
            </w:r>
          </w:p>
        </w:tc>
        <w:tc>
          <w:tcPr>
            <w:tcW w:w="6930" w:type="dxa"/>
          </w:tcPr>
          <w:p w14:paraId="2BCBCC93" w14:textId="204C6DCE" w:rsidR="00412E12" w:rsidRPr="00770B0C" w:rsidRDefault="00412E12" w:rsidP="00AF7EFD">
            <w:pPr>
              <w:spacing w:after="0"/>
              <w:cnfStyle w:val="000000010000" w:firstRow="0" w:lastRow="0" w:firstColumn="0" w:lastColumn="0" w:oddVBand="0" w:evenVBand="0" w:oddHBand="0" w:evenHBand="1" w:firstRowFirstColumn="0" w:firstRowLastColumn="0" w:lastRowFirstColumn="0" w:lastRowLastColumn="0"/>
            </w:pPr>
            <w:r w:rsidRPr="00770B0C">
              <w:t>Urgent</w:t>
            </w:r>
          </w:p>
        </w:tc>
      </w:tr>
      <w:tr w:rsidR="00412E12" w:rsidRPr="00EE2EB4" w14:paraId="4EE004A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E7F7F73" w14:textId="77777777" w:rsidR="00412E12" w:rsidRPr="00AE1BAD" w:rsidRDefault="00412E12" w:rsidP="00AF7EFD">
            <w:pPr>
              <w:spacing w:after="0"/>
            </w:pPr>
            <w:r w:rsidRPr="00AE1BAD">
              <w:t>3</w:t>
            </w:r>
          </w:p>
        </w:tc>
        <w:tc>
          <w:tcPr>
            <w:tcW w:w="6930" w:type="dxa"/>
          </w:tcPr>
          <w:p w14:paraId="6C4930BF" w14:textId="2F1D3102" w:rsidR="00412E12" w:rsidRPr="00770B0C" w:rsidRDefault="00412E12" w:rsidP="00AF7EFD">
            <w:pPr>
              <w:spacing w:after="0"/>
              <w:cnfStyle w:val="000000100000" w:firstRow="0" w:lastRow="0" w:firstColumn="0" w:lastColumn="0" w:oddVBand="0" w:evenVBand="0" w:oddHBand="1" w:evenHBand="0" w:firstRowFirstColumn="0" w:firstRowLastColumn="0" w:lastRowFirstColumn="0" w:lastRowLastColumn="0"/>
            </w:pPr>
            <w:r w:rsidRPr="00770B0C">
              <w:t>Elective</w:t>
            </w:r>
          </w:p>
        </w:tc>
      </w:tr>
      <w:tr w:rsidR="00412E12" w:rsidRPr="00EE2EB4" w14:paraId="66F12DD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31F387D" w14:textId="77777777" w:rsidR="00412E12" w:rsidRPr="00AE1BAD" w:rsidRDefault="00412E12" w:rsidP="00AF7EFD">
            <w:pPr>
              <w:spacing w:after="0"/>
            </w:pPr>
            <w:r w:rsidRPr="00AE1BAD">
              <w:t>4</w:t>
            </w:r>
          </w:p>
        </w:tc>
        <w:tc>
          <w:tcPr>
            <w:tcW w:w="6930" w:type="dxa"/>
          </w:tcPr>
          <w:p w14:paraId="5FC6C144" w14:textId="0DEDE3E9" w:rsidR="00412E12" w:rsidRPr="00770B0C" w:rsidRDefault="00412E12" w:rsidP="00AF7EFD">
            <w:pPr>
              <w:spacing w:after="0"/>
              <w:cnfStyle w:val="000000010000" w:firstRow="0" w:lastRow="0" w:firstColumn="0" w:lastColumn="0" w:oddVBand="0" w:evenVBand="0" w:oddHBand="0" w:evenHBand="1" w:firstRowFirstColumn="0" w:firstRowLastColumn="0" w:lastRowFirstColumn="0" w:lastRowLastColumn="0"/>
            </w:pPr>
            <w:r w:rsidRPr="00770B0C">
              <w:t>Newborn</w:t>
            </w:r>
          </w:p>
        </w:tc>
      </w:tr>
      <w:tr w:rsidR="00412E12" w:rsidRPr="00EE2EB4" w14:paraId="2ED3E6C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D785D4F" w14:textId="77777777" w:rsidR="00412E12" w:rsidRPr="00AE1BAD" w:rsidRDefault="00412E12" w:rsidP="00AF7EFD">
            <w:pPr>
              <w:spacing w:after="0"/>
            </w:pPr>
            <w:r w:rsidRPr="00AE1BAD">
              <w:t>5</w:t>
            </w:r>
          </w:p>
        </w:tc>
        <w:tc>
          <w:tcPr>
            <w:tcW w:w="6930" w:type="dxa"/>
          </w:tcPr>
          <w:p w14:paraId="1DA06F20" w14:textId="77777777" w:rsidR="00412E12" w:rsidRPr="00770B0C" w:rsidRDefault="00412E12" w:rsidP="00AF7EFD">
            <w:pPr>
              <w:spacing w:after="0"/>
              <w:cnfStyle w:val="000000100000" w:firstRow="0" w:lastRow="0" w:firstColumn="0" w:lastColumn="0" w:oddVBand="0" w:evenVBand="0" w:oddHBand="1" w:evenHBand="0" w:firstRowFirstColumn="0" w:firstRowLastColumn="0" w:lastRowFirstColumn="0" w:lastRowLastColumn="0"/>
            </w:pPr>
            <w:r w:rsidRPr="00770B0C">
              <w:t>Trauma Center</w:t>
            </w:r>
          </w:p>
        </w:tc>
      </w:tr>
      <w:tr w:rsidR="00412E12" w:rsidRPr="00EE2EB4" w14:paraId="2E291E1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2495D6D" w14:textId="77777777" w:rsidR="00412E12" w:rsidRPr="00AE1BAD" w:rsidRDefault="00412E12" w:rsidP="00AF7EFD">
            <w:pPr>
              <w:spacing w:after="0"/>
            </w:pPr>
            <w:r w:rsidRPr="00AE1BAD">
              <w:t>6-8</w:t>
            </w:r>
          </w:p>
        </w:tc>
        <w:tc>
          <w:tcPr>
            <w:tcW w:w="6930" w:type="dxa"/>
          </w:tcPr>
          <w:p w14:paraId="2391DF1D" w14:textId="77777777" w:rsidR="00412E12" w:rsidRPr="00770B0C" w:rsidRDefault="00412E12" w:rsidP="00AF7EFD">
            <w:pPr>
              <w:spacing w:after="0"/>
              <w:cnfStyle w:val="000000010000" w:firstRow="0" w:lastRow="0" w:firstColumn="0" w:lastColumn="0" w:oddVBand="0" w:evenVBand="0" w:oddHBand="0" w:evenHBand="1" w:firstRowFirstColumn="0" w:firstRowLastColumn="0" w:lastRowFirstColumn="0" w:lastRowLastColumn="0"/>
            </w:pPr>
            <w:r w:rsidRPr="00770B0C">
              <w:t>Reserved for National Assignment</w:t>
            </w:r>
          </w:p>
        </w:tc>
      </w:tr>
      <w:tr w:rsidR="00412E12" w:rsidRPr="00EE2EB4" w14:paraId="6B18D790"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A737DC4" w14:textId="77777777" w:rsidR="00412E12" w:rsidRPr="00AE1BAD" w:rsidRDefault="00412E12" w:rsidP="00AF7EFD">
            <w:pPr>
              <w:spacing w:after="0"/>
            </w:pPr>
            <w:r w:rsidRPr="00AE1BAD">
              <w:t>9</w:t>
            </w:r>
          </w:p>
        </w:tc>
        <w:tc>
          <w:tcPr>
            <w:tcW w:w="6930" w:type="dxa"/>
          </w:tcPr>
          <w:p w14:paraId="3BACB141" w14:textId="77777777" w:rsidR="00412E12" w:rsidRPr="00770B0C" w:rsidRDefault="00412E12" w:rsidP="00AF7EFD">
            <w:pPr>
              <w:spacing w:after="0"/>
              <w:cnfStyle w:val="000000100000" w:firstRow="0" w:lastRow="0" w:firstColumn="0" w:lastColumn="0" w:oddVBand="0" w:evenVBand="0" w:oddHBand="1" w:evenHBand="0" w:firstRowFirstColumn="0" w:firstRowLastColumn="0" w:lastRowFirstColumn="0" w:lastRowLastColumn="0"/>
            </w:pPr>
            <w:r w:rsidRPr="00770B0C">
              <w:t>Information not available</w:t>
            </w:r>
          </w:p>
        </w:tc>
      </w:tr>
    </w:tbl>
    <w:p w14:paraId="60D18691" w14:textId="3537A013" w:rsidR="00333ABE" w:rsidRDefault="00333ABE">
      <w:pPr>
        <w:spacing w:after="0" w:line="240" w:lineRule="auto"/>
      </w:pPr>
    </w:p>
    <w:p w14:paraId="01278449" w14:textId="77777777" w:rsidR="005569F5" w:rsidRDefault="005569F5">
      <w:pPr>
        <w:spacing w:after="0" w:line="240" w:lineRule="auto"/>
        <w:rPr>
          <w:rStyle w:val="ZUnformatted"/>
          <w:rFonts w:asciiTheme="majorHAnsi" w:eastAsiaTheme="majorEastAsia" w:hAnsiTheme="majorHAnsi" w:cstheme="majorBidi"/>
          <w:b/>
          <w:i/>
          <w:color w:val="236192"/>
          <w:sz w:val="28"/>
          <w:szCs w:val="26"/>
        </w:rPr>
      </w:pPr>
      <w:r>
        <w:rPr>
          <w:rStyle w:val="ZUnformatted"/>
        </w:rPr>
        <w:br w:type="page"/>
      </w:r>
    </w:p>
    <w:p w14:paraId="3300FF87" w14:textId="73B052A7" w:rsidR="00412E12" w:rsidRPr="00FD7923" w:rsidRDefault="00412E12" w:rsidP="00AF7EFD">
      <w:pPr>
        <w:pStyle w:val="Heading3"/>
        <w:jc w:val="center"/>
        <w:rPr>
          <w:rStyle w:val="ZUnformatted"/>
          <w:rFonts w:ascii="Calibri" w:eastAsiaTheme="minorHAnsi" w:hAnsi="Calibri" w:cs="Arial"/>
          <w:b w:val="0"/>
          <w:i w:val="0"/>
          <w:color w:val="auto"/>
          <w:sz w:val="22"/>
          <w:szCs w:val="22"/>
        </w:rPr>
      </w:pPr>
      <w:bookmarkStart w:id="729" w:name="_Toc92729724"/>
      <w:bookmarkStart w:id="730" w:name="_Toc92657029"/>
      <w:bookmarkStart w:id="731" w:name="_Toc97544043"/>
      <w:bookmarkStart w:id="732" w:name="_Toc99017104"/>
      <w:r w:rsidRPr="00E2653B">
        <w:rPr>
          <w:rStyle w:val="ZUnformatted"/>
          <w:i w:val="0"/>
        </w:rPr>
        <w:t>TABLE B</w:t>
      </w:r>
      <w:r w:rsidR="00FD7923" w:rsidRPr="00E2653B">
        <w:rPr>
          <w:rStyle w:val="ZUnformatted"/>
          <w:i w:val="0"/>
        </w:rPr>
        <w:t xml:space="preserve"> </w:t>
      </w:r>
      <w:r w:rsidR="00F23710" w:rsidRPr="00E2653B">
        <w:rPr>
          <w:rStyle w:val="ZUnformatted"/>
          <w:i w:val="0"/>
        </w:rPr>
        <w:t>–</w:t>
      </w:r>
      <w:r w:rsidR="00FD7923" w:rsidRPr="00E2653B">
        <w:rPr>
          <w:rStyle w:val="ZUnformatted"/>
          <w:i w:val="0"/>
        </w:rPr>
        <w:t xml:space="preserve"> Source of Admission (UB)</w:t>
      </w:r>
      <w:bookmarkEnd w:id="729"/>
      <w:bookmarkEnd w:id="730"/>
      <w:bookmarkEnd w:id="731"/>
      <w:bookmarkEnd w:id="732"/>
    </w:p>
    <w:tbl>
      <w:tblPr>
        <w:tblStyle w:val="MMISTable"/>
        <w:tblW w:w="0" w:type="auto"/>
        <w:jc w:val="center"/>
        <w:tblLayout w:type="fixed"/>
        <w:tblLook w:val="04A0" w:firstRow="1" w:lastRow="0" w:firstColumn="1" w:lastColumn="0" w:noHBand="0" w:noVBand="1"/>
      </w:tblPr>
      <w:tblGrid>
        <w:gridCol w:w="895"/>
        <w:gridCol w:w="7110"/>
      </w:tblGrid>
      <w:tr w:rsidR="00015982" w:rsidRPr="00EE2EB4" w14:paraId="4E628458" w14:textId="77777777" w:rsidTr="00AF7EFD">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100" w:firstRow="0" w:lastRow="0" w:firstColumn="1" w:lastColumn="0" w:oddVBand="0" w:evenVBand="0" w:oddHBand="0" w:evenHBand="0" w:firstRowFirstColumn="1" w:firstRowLastColumn="0" w:lastRowFirstColumn="0" w:lastRowLastColumn="0"/>
            <w:tcW w:w="895" w:type="dxa"/>
          </w:tcPr>
          <w:p w14:paraId="4C253F34" w14:textId="77777777" w:rsidR="00015982" w:rsidRPr="00872348" w:rsidRDefault="00015982" w:rsidP="00E20BBA">
            <w:r w:rsidRPr="00872348">
              <w:t>Value</w:t>
            </w:r>
          </w:p>
        </w:tc>
        <w:tc>
          <w:tcPr>
            <w:tcW w:w="7110" w:type="dxa"/>
          </w:tcPr>
          <w:p w14:paraId="4BF69943" w14:textId="1BE51095" w:rsidR="00015982" w:rsidRPr="00872348" w:rsidRDefault="00015982" w:rsidP="00E20BBA">
            <w:pPr>
              <w:cnfStyle w:val="100000000000" w:firstRow="1" w:lastRow="0" w:firstColumn="0" w:lastColumn="0" w:oddVBand="0" w:evenVBand="0" w:oddHBand="0" w:evenHBand="0" w:firstRowFirstColumn="0" w:firstRowLastColumn="0" w:lastRowFirstColumn="0" w:lastRowLastColumn="0"/>
            </w:pPr>
            <w:r w:rsidRPr="00872348">
              <w:t>Description</w:t>
            </w:r>
          </w:p>
        </w:tc>
      </w:tr>
      <w:tr w:rsidR="00015982" w:rsidRPr="00EE2EB4" w14:paraId="411A37B6" w14:textId="77777777" w:rsidTr="00AF7EFD">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95" w:type="dxa"/>
          </w:tcPr>
          <w:p w14:paraId="347BF81D" w14:textId="77777777" w:rsidR="00015982" w:rsidRPr="00AE1BAD" w:rsidRDefault="00015982" w:rsidP="00AF7EFD">
            <w:pPr>
              <w:spacing w:after="0"/>
            </w:pPr>
            <w:r w:rsidRPr="00AE1BAD">
              <w:t>1</w:t>
            </w:r>
          </w:p>
        </w:tc>
        <w:tc>
          <w:tcPr>
            <w:tcW w:w="7110" w:type="dxa"/>
          </w:tcPr>
          <w:p w14:paraId="12EA49B4" w14:textId="49D64B3B" w:rsidR="00015982" w:rsidRPr="00770B0C" w:rsidRDefault="00015982" w:rsidP="00AF7EFD">
            <w:pPr>
              <w:spacing w:after="0"/>
              <w:cnfStyle w:val="000000100000" w:firstRow="0" w:lastRow="0" w:firstColumn="0" w:lastColumn="0" w:oddVBand="0" w:evenVBand="0" w:oddHBand="1" w:evenHBand="0" w:firstRowFirstColumn="0" w:firstRowLastColumn="0" w:lastRowFirstColumn="0" w:lastRowLastColumn="0"/>
            </w:pPr>
            <w:r w:rsidRPr="00770B0C">
              <w:t>Physician Referral</w:t>
            </w:r>
          </w:p>
        </w:tc>
      </w:tr>
      <w:tr w:rsidR="00015982" w:rsidRPr="00EE2EB4" w14:paraId="15E014C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5D8193C" w14:textId="77777777" w:rsidR="00015982" w:rsidRPr="00AE1BAD" w:rsidRDefault="00015982" w:rsidP="00AF7EFD">
            <w:pPr>
              <w:spacing w:after="0"/>
            </w:pPr>
            <w:r w:rsidRPr="00AE1BAD">
              <w:t>2</w:t>
            </w:r>
          </w:p>
        </w:tc>
        <w:tc>
          <w:tcPr>
            <w:tcW w:w="7110" w:type="dxa"/>
          </w:tcPr>
          <w:p w14:paraId="6E4CDDA6" w14:textId="12DEBC95" w:rsidR="00015982" w:rsidRPr="00770B0C" w:rsidRDefault="00015982" w:rsidP="00AF7EFD">
            <w:pPr>
              <w:spacing w:after="0"/>
              <w:cnfStyle w:val="000000010000" w:firstRow="0" w:lastRow="0" w:firstColumn="0" w:lastColumn="0" w:oddVBand="0" w:evenVBand="0" w:oddHBand="0" w:evenHBand="1" w:firstRowFirstColumn="0" w:firstRowLastColumn="0" w:lastRowFirstColumn="0" w:lastRowLastColumn="0"/>
            </w:pPr>
            <w:r w:rsidRPr="00770B0C">
              <w:t>Clinic/Outpatient Referral</w:t>
            </w:r>
          </w:p>
        </w:tc>
      </w:tr>
      <w:tr w:rsidR="00015982" w:rsidRPr="00EE2EB4" w14:paraId="7D1BA6C0"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5088F5DF" w14:textId="77777777" w:rsidR="00015982" w:rsidRPr="00AE1BAD" w:rsidRDefault="00015982" w:rsidP="00AF7EFD">
            <w:pPr>
              <w:spacing w:after="0"/>
            </w:pPr>
            <w:r w:rsidRPr="00AE1BAD">
              <w:t>3</w:t>
            </w:r>
          </w:p>
        </w:tc>
        <w:tc>
          <w:tcPr>
            <w:tcW w:w="7110" w:type="dxa"/>
          </w:tcPr>
          <w:p w14:paraId="314D49F9" w14:textId="0330803B" w:rsidR="00015982" w:rsidRPr="00770B0C" w:rsidRDefault="00015982" w:rsidP="00AF7EFD">
            <w:pPr>
              <w:spacing w:after="0"/>
              <w:cnfStyle w:val="000000100000" w:firstRow="0" w:lastRow="0" w:firstColumn="0" w:lastColumn="0" w:oddVBand="0" w:evenVBand="0" w:oddHBand="1" w:evenHBand="0" w:firstRowFirstColumn="0" w:firstRowLastColumn="0" w:lastRowFirstColumn="0" w:lastRowLastColumn="0"/>
            </w:pPr>
            <w:r w:rsidRPr="00770B0C">
              <w:t>HMO Referral</w:t>
            </w:r>
          </w:p>
        </w:tc>
      </w:tr>
      <w:tr w:rsidR="00015982" w:rsidRPr="00EE2EB4" w14:paraId="7C5350F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8D91707" w14:textId="77777777" w:rsidR="00015982" w:rsidRPr="00AE1BAD" w:rsidRDefault="00015982" w:rsidP="00AF7EFD">
            <w:pPr>
              <w:spacing w:after="0"/>
            </w:pPr>
            <w:r w:rsidRPr="00AE1BAD">
              <w:t>4</w:t>
            </w:r>
          </w:p>
        </w:tc>
        <w:tc>
          <w:tcPr>
            <w:tcW w:w="7110" w:type="dxa"/>
          </w:tcPr>
          <w:p w14:paraId="2B552403" w14:textId="6C818D44" w:rsidR="00015982" w:rsidRPr="00770B0C" w:rsidRDefault="00015982" w:rsidP="00AF7EFD">
            <w:pPr>
              <w:spacing w:after="0"/>
              <w:cnfStyle w:val="000000010000" w:firstRow="0" w:lastRow="0" w:firstColumn="0" w:lastColumn="0" w:oddVBand="0" w:evenVBand="0" w:oddHBand="0" w:evenHBand="1" w:firstRowFirstColumn="0" w:firstRowLastColumn="0" w:lastRowFirstColumn="0" w:lastRowLastColumn="0"/>
            </w:pPr>
            <w:r w:rsidRPr="00770B0C">
              <w:t>Transfer from Hospital</w:t>
            </w:r>
          </w:p>
        </w:tc>
      </w:tr>
      <w:tr w:rsidR="00015982" w:rsidRPr="00EE2EB4" w14:paraId="353634E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35617AE" w14:textId="77777777" w:rsidR="00015982" w:rsidRPr="00AE1BAD" w:rsidRDefault="00015982" w:rsidP="00AF7EFD">
            <w:pPr>
              <w:spacing w:after="0"/>
            </w:pPr>
            <w:r w:rsidRPr="00AE1BAD">
              <w:t>5</w:t>
            </w:r>
          </w:p>
        </w:tc>
        <w:tc>
          <w:tcPr>
            <w:tcW w:w="7110" w:type="dxa"/>
          </w:tcPr>
          <w:p w14:paraId="38D7431B" w14:textId="40A7942F" w:rsidR="00015982" w:rsidRPr="00770B0C" w:rsidRDefault="00015982" w:rsidP="00AF7EFD">
            <w:pPr>
              <w:spacing w:after="0"/>
              <w:cnfStyle w:val="000000100000" w:firstRow="0" w:lastRow="0" w:firstColumn="0" w:lastColumn="0" w:oddVBand="0" w:evenVBand="0" w:oddHBand="1" w:evenHBand="0" w:firstRowFirstColumn="0" w:firstRowLastColumn="0" w:lastRowFirstColumn="0" w:lastRowLastColumn="0"/>
            </w:pPr>
            <w:r w:rsidRPr="00770B0C">
              <w:t>Transfer from SNF</w:t>
            </w:r>
          </w:p>
        </w:tc>
      </w:tr>
      <w:tr w:rsidR="00015982" w:rsidRPr="00EE2EB4" w14:paraId="30BBD61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7B996B4B" w14:textId="77777777" w:rsidR="00015982" w:rsidRPr="00AE1BAD" w:rsidRDefault="00015982" w:rsidP="00AF7EFD">
            <w:pPr>
              <w:spacing w:after="0"/>
            </w:pPr>
            <w:r w:rsidRPr="00AE1BAD">
              <w:t>6</w:t>
            </w:r>
          </w:p>
        </w:tc>
        <w:tc>
          <w:tcPr>
            <w:tcW w:w="7110" w:type="dxa"/>
          </w:tcPr>
          <w:p w14:paraId="47B61E79" w14:textId="489CA08A" w:rsidR="00015982" w:rsidRPr="00770B0C" w:rsidRDefault="00015982" w:rsidP="00AF7EFD">
            <w:pPr>
              <w:spacing w:after="0"/>
              <w:cnfStyle w:val="000000010000" w:firstRow="0" w:lastRow="0" w:firstColumn="0" w:lastColumn="0" w:oddVBand="0" w:evenVBand="0" w:oddHBand="0" w:evenHBand="1" w:firstRowFirstColumn="0" w:firstRowLastColumn="0" w:lastRowFirstColumn="0" w:lastRowLastColumn="0"/>
            </w:pPr>
            <w:r w:rsidRPr="00770B0C">
              <w:t>Transfer from another Facility</w:t>
            </w:r>
          </w:p>
        </w:tc>
      </w:tr>
      <w:tr w:rsidR="00015982" w:rsidRPr="00EE2EB4" w14:paraId="3AE324F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3111B4F5" w14:textId="77777777" w:rsidR="00015982" w:rsidRPr="00AE1BAD" w:rsidRDefault="00015982" w:rsidP="00AF7EFD">
            <w:pPr>
              <w:spacing w:after="0"/>
            </w:pPr>
            <w:r w:rsidRPr="00AE1BAD">
              <w:t>7</w:t>
            </w:r>
          </w:p>
        </w:tc>
        <w:tc>
          <w:tcPr>
            <w:tcW w:w="7110" w:type="dxa"/>
          </w:tcPr>
          <w:p w14:paraId="0F57EB1B" w14:textId="169C836E" w:rsidR="00015982" w:rsidRPr="00770B0C" w:rsidRDefault="00015982" w:rsidP="00AF7EFD">
            <w:pPr>
              <w:spacing w:after="0"/>
              <w:cnfStyle w:val="000000100000" w:firstRow="0" w:lastRow="0" w:firstColumn="0" w:lastColumn="0" w:oddVBand="0" w:evenVBand="0" w:oddHBand="1" w:evenHBand="0" w:firstRowFirstColumn="0" w:firstRowLastColumn="0" w:lastRowFirstColumn="0" w:lastRowLastColumn="0"/>
            </w:pPr>
            <w:r w:rsidRPr="00770B0C">
              <w:t>Emergency Room</w:t>
            </w:r>
          </w:p>
        </w:tc>
      </w:tr>
      <w:tr w:rsidR="00015982" w:rsidRPr="00EE2EB4" w14:paraId="73F8BD1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370D7CAF" w14:textId="77777777" w:rsidR="00015982" w:rsidRPr="00AE1BAD" w:rsidRDefault="00015982" w:rsidP="00AF7EFD">
            <w:pPr>
              <w:spacing w:after="0"/>
            </w:pPr>
            <w:r w:rsidRPr="00AE1BAD">
              <w:t>8</w:t>
            </w:r>
          </w:p>
        </w:tc>
        <w:tc>
          <w:tcPr>
            <w:tcW w:w="7110" w:type="dxa"/>
          </w:tcPr>
          <w:p w14:paraId="1B750976" w14:textId="07D49E48" w:rsidR="00015982" w:rsidRPr="00770B0C" w:rsidRDefault="00015982" w:rsidP="00AF7EFD">
            <w:pPr>
              <w:spacing w:after="0"/>
              <w:cnfStyle w:val="000000010000" w:firstRow="0" w:lastRow="0" w:firstColumn="0" w:lastColumn="0" w:oddVBand="0" w:evenVBand="0" w:oddHBand="0" w:evenHBand="1" w:firstRowFirstColumn="0" w:firstRowLastColumn="0" w:lastRowFirstColumn="0" w:lastRowLastColumn="0"/>
            </w:pPr>
            <w:r w:rsidRPr="00770B0C">
              <w:t>Court/Law Enforcement</w:t>
            </w:r>
          </w:p>
        </w:tc>
      </w:tr>
      <w:tr w:rsidR="00015982" w:rsidRPr="00EE2EB4" w14:paraId="26C01B1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87A4723" w14:textId="77777777" w:rsidR="00015982" w:rsidRPr="00AE1BAD" w:rsidRDefault="00015982" w:rsidP="00AF7EFD">
            <w:pPr>
              <w:spacing w:after="0"/>
            </w:pPr>
            <w:r w:rsidRPr="00AE1BAD">
              <w:t>9</w:t>
            </w:r>
          </w:p>
        </w:tc>
        <w:tc>
          <w:tcPr>
            <w:tcW w:w="7110" w:type="dxa"/>
          </w:tcPr>
          <w:p w14:paraId="7607DD42" w14:textId="112E4D87" w:rsidR="00015982" w:rsidRPr="00770B0C" w:rsidRDefault="00015982" w:rsidP="00AF7EFD">
            <w:pPr>
              <w:spacing w:after="0"/>
              <w:cnfStyle w:val="000000100000" w:firstRow="0" w:lastRow="0" w:firstColumn="0" w:lastColumn="0" w:oddVBand="0" w:evenVBand="0" w:oddHBand="1" w:evenHBand="0" w:firstRowFirstColumn="0" w:firstRowLastColumn="0" w:lastRowFirstColumn="0" w:lastRowLastColumn="0"/>
            </w:pPr>
            <w:r w:rsidRPr="00770B0C">
              <w:t>Information not available</w:t>
            </w:r>
          </w:p>
        </w:tc>
      </w:tr>
      <w:tr w:rsidR="00153F89" w:rsidRPr="00EE2EB4" w14:paraId="07F4AB5A"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64647D81" w14:textId="2DDD30CB" w:rsidR="00153F89" w:rsidRPr="00AE1BAD" w:rsidRDefault="00153F89" w:rsidP="00153F89">
            <w:pPr>
              <w:spacing w:after="0"/>
            </w:pPr>
            <w:r w:rsidRPr="00AE1BAD">
              <w:t>A</w:t>
            </w:r>
          </w:p>
        </w:tc>
        <w:tc>
          <w:tcPr>
            <w:tcW w:w="7110" w:type="dxa"/>
          </w:tcPr>
          <w:p w14:paraId="7E2FB9B7" w14:textId="19A59A04" w:rsidR="00153F89" w:rsidRPr="00770B0C" w:rsidRDefault="00153F89" w:rsidP="00153F89">
            <w:pPr>
              <w:spacing w:after="0"/>
              <w:cnfStyle w:val="000000010000" w:firstRow="0" w:lastRow="0" w:firstColumn="0" w:lastColumn="0" w:oddVBand="0" w:evenVBand="0" w:oddHBand="0" w:evenHBand="1" w:firstRowFirstColumn="0" w:firstRowLastColumn="0" w:lastRowFirstColumn="0" w:lastRowLastColumn="0"/>
            </w:pPr>
            <w:r w:rsidRPr="00405A17">
              <w:t>RESERVED FOR ASSIGNMENT BY THE NUBC (END 10/1/07)</w:t>
            </w:r>
          </w:p>
        </w:tc>
      </w:tr>
      <w:tr w:rsidR="00153F89" w:rsidRPr="00EE2EB4" w14:paraId="3CF6862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505E5790" w14:textId="01123CC3" w:rsidR="00153F89" w:rsidRPr="00AE1BAD" w:rsidRDefault="00153F89" w:rsidP="00153F89">
            <w:pPr>
              <w:spacing w:after="0"/>
            </w:pPr>
            <w:r w:rsidRPr="00AE1BAD">
              <w:t>B</w:t>
            </w:r>
          </w:p>
        </w:tc>
        <w:tc>
          <w:tcPr>
            <w:tcW w:w="7110" w:type="dxa"/>
          </w:tcPr>
          <w:p w14:paraId="4E520E2C" w14:textId="33B1A5E2" w:rsidR="00153F89" w:rsidRPr="00770B0C" w:rsidRDefault="00153F89" w:rsidP="00153F89">
            <w:pPr>
              <w:spacing w:after="0"/>
              <w:cnfStyle w:val="000000100000" w:firstRow="0" w:lastRow="0" w:firstColumn="0" w:lastColumn="0" w:oddVBand="0" w:evenVBand="0" w:oddHBand="1" w:evenHBand="0" w:firstRowFirstColumn="0" w:firstRowLastColumn="0" w:lastRowFirstColumn="0" w:lastRowLastColumn="0"/>
            </w:pPr>
            <w:r w:rsidRPr="00405A17">
              <w:t>TRANSFER FROM ANOTHER HOME HEALTH AGENCY</w:t>
            </w:r>
          </w:p>
        </w:tc>
      </w:tr>
      <w:tr w:rsidR="00153F89" w:rsidRPr="00EE2EB4" w14:paraId="2F74D64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58863E2B" w14:textId="4135ACEA" w:rsidR="00153F89" w:rsidRPr="00AE1BAD" w:rsidRDefault="00153F89" w:rsidP="00153F89">
            <w:pPr>
              <w:spacing w:after="0"/>
            </w:pPr>
            <w:r w:rsidRPr="00AE1BAD">
              <w:t>C</w:t>
            </w:r>
          </w:p>
        </w:tc>
        <w:tc>
          <w:tcPr>
            <w:tcW w:w="7110" w:type="dxa"/>
          </w:tcPr>
          <w:p w14:paraId="310BDEF3" w14:textId="43375BDF" w:rsidR="00153F89" w:rsidRPr="00770B0C" w:rsidRDefault="00153F89" w:rsidP="00153F89">
            <w:pPr>
              <w:spacing w:after="0"/>
              <w:cnfStyle w:val="000000010000" w:firstRow="0" w:lastRow="0" w:firstColumn="0" w:lastColumn="0" w:oddVBand="0" w:evenVBand="0" w:oddHBand="0" w:evenHBand="1" w:firstRowFirstColumn="0" w:firstRowLastColumn="0" w:lastRowFirstColumn="0" w:lastRowLastColumn="0"/>
            </w:pPr>
            <w:r w:rsidRPr="00405A17">
              <w:t>RESERVED FOR ASSIGNMENT BY THE NUBC (END 7/1/10)</w:t>
            </w:r>
          </w:p>
        </w:tc>
      </w:tr>
      <w:tr w:rsidR="00153F89" w:rsidRPr="00EE2EB4" w14:paraId="0F18387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304C94D8" w14:textId="3DCC477D" w:rsidR="00153F89" w:rsidRPr="00AE1BAD" w:rsidRDefault="00153F89" w:rsidP="00153F89">
            <w:pPr>
              <w:spacing w:after="0"/>
            </w:pPr>
            <w:r w:rsidRPr="00AE1BAD">
              <w:t>D</w:t>
            </w:r>
          </w:p>
        </w:tc>
        <w:tc>
          <w:tcPr>
            <w:tcW w:w="7110" w:type="dxa"/>
          </w:tcPr>
          <w:p w14:paraId="04F6E768" w14:textId="60DF5934" w:rsidR="00153F89" w:rsidRPr="00770B0C" w:rsidRDefault="00153F89" w:rsidP="00153F89">
            <w:pPr>
              <w:spacing w:after="0"/>
              <w:cnfStyle w:val="000000100000" w:firstRow="0" w:lastRow="0" w:firstColumn="0" w:lastColumn="0" w:oddVBand="0" w:evenVBand="0" w:oddHBand="1" w:evenHBand="0" w:firstRowFirstColumn="0" w:firstRowLastColumn="0" w:lastRowFirstColumn="0" w:lastRowLastColumn="0"/>
            </w:pPr>
            <w:r w:rsidRPr="00405A17">
              <w:t>TRANSFER FROM ONE UNIT TO ANOTHER - SAME HOSP</w:t>
            </w:r>
          </w:p>
        </w:tc>
      </w:tr>
      <w:tr w:rsidR="00153F89" w:rsidRPr="00EE2EB4" w14:paraId="3A5F70F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6D915C3E" w14:textId="736E1513" w:rsidR="00153F89" w:rsidRPr="00AE1BAD" w:rsidRDefault="00153F89" w:rsidP="00153F89">
            <w:pPr>
              <w:spacing w:after="0"/>
            </w:pPr>
            <w:r w:rsidRPr="00AE1BAD">
              <w:t>E</w:t>
            </w:r>
          </w:p>
        </w:tc>
        <w:tc>
          <w:tcPr>
            <w:tcW w:w="7110" w:type="dxa"/>
          </w:tcPr>
          <w:p w14:paraId="7C8CA33E" w14:textId="612B7D66" w:rsidR="00153F89" w:rsidRPr="00770B0C" w:rsidRDefault="00153F89" w:rsidP="00153F89">
            <w:pPr>
              <w:spacing w:after="0"/>
              <w:cnfStyle w:val="000000010000" w:firstRow="0" w:lastRow="0" w:firstColumn="0" w:lastColumn="0" w:oddVBand="0" w:evenVBand="0" w:oddHBand="0" w:evenHBand="1" w:firstRowFirstColumn="0" w:firstRowLastColumn="0" w:lastRowFirstColumn="0" w:lastRowLastColumn="0"/>
            </w:pPr>
            <w:r w:rsidRPr="00405A17">
              <w:t>TRANSFER FROM AMBULATORY SURGICAL CENTER</w:t>
            </w:r>
          </w:p>
        </w:tc>
      </w:tr>
      <w:tr w:rsidR="00153F89" w:rsidRPr="00EE2EB4" w14:paraId="473250D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7A7CAB48" w14:textId="5C76A9DD" w:rsidR="00153F89" w:rsidRPr="00AE1BAD" w:rsidRDefault="00153F89" w:rsidP="00153F89">
            <w:pPr>
              <w:spacing w:after="0"/>
            </w:pPr>
            <w:r w:rsidRPr="00AE1BAD">
              <w:t>F</w:t>
            </w:r>
          </w:p>
        </w:tc>
        <w:tc>
          <w:tcPr>
            <w:tcW w:w="7110" w:type="dxa"/>
          </w:tcPr>
          <w:p w14:paraId="1BC3F247" w14:textId="4F5F6E22" w:rsidR="00153F89" w:rsidRPr="00770B0C" w:rsidRDefault="00153F89" w:rsidP="00153F89">
            <w:pPr>
              <w:spacing w:after="0"/>
              <w:cnfStyle w:val="000000100000" w:firstRow="0" w:lastRow="0" w:firstColumn="0" w:lastColumn="0" w:oddVBand="0" w:evenVBand="0" w:oddHBand="1" w:evenHBand="0" w:firstRowFirstColumn="0" w:firstRowLastColumn="0" w:lastRowFirstColumn="0" w:lastRowLastColumn="0"/>
            </w:pPr>
            <w:r w:rsidRPr="00405A17">
              <w:t>TRANSFER FROM HOSPICE/ENROLLED IN HOSPICE PROGRAM</w:t>
            </w:r>
          </w:p>
        </w:tc>
      </w:tr>
      <w:tr w:rsidR="00153F89" w:rsidRPr="00EE2EB4" w14:paraId="3306943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7054AAD6" w14:textId="1B10E8F1" w:rsidR="00153F89" w:rsidRPr="00AE1BAD" w:rsidRDefault="00153F89" w:rsidP="00153F89">
            <w:pPr>
              <w:spacing w:after="0"/>
            </w:pPr>
            <w:r w:rsidRPr="00AE1BAD">
              <w:t>A</w:t>
            </w:r>
          </w:p>
        </w:tc>
        <w:tc>
          <w:tcPr>
            <w:tcW w:w="7110" w:type="dxa"/>
          </w:tcPr>
          <w:p w14:paraId="7B2AC64E" w14:textId="72C5302D" w:rsidR="00153F89" w:rsidRPr="00770B0C" w:rsidRDefault="00153F89" w:rsidP="00153F89">
            <w:pPr>
              <w:spacing w:after="0"/>
              <w:cnfStyle w:val="000000010000" w:firstRow="0" w:lastRow="0" w:firstColumn="0" w:lastColumn="0" w:oddVBand="0" w:evenVBand="0" w:oddHBand="0" w:evenHBand="1" w:firstRowFirstColumn="0" w:firstRowLastColumn="0" w:lastRowFirstColumn="0" w:lastRowLastColumn="0"/>
            </w:pPr>
            <w:r w:rsidRPr="00405A17">
              <w:t>RESERVED FOR ASSIGNMENT BY THE NUBC (END 10/1/07)</w:t>
            </w:r>
          </w:p>
        </w:tc>
      </w:tr>
      <w:tr w:rsidR="00153F89" w:rsidRPr="00EE2EB4" w14:paraId="4C0B523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1E7037BB" w14:textId="11D62B42" w:rsidR="00153F89" w:rsidRPr="00AE1BAD" w:rsidRDefault="00153F89" w:rsidP="00153F89">
            <w:pPr>
              <w:spacing w:after="0"/>
            </w:pPr>
            <w:r w:rsidRPr="00AE1BAD">
              <w:t>B</w:t>
            </w:r>
          </w:p>
        </w:tc>
        <w:tc>
          <w:tcPr>
            <w:tcW w:w="7110" w:type="dxa"/>
          </w:tcPr>
          <w:p w14:paraId="5216B42F" w14:textId="60462EA8" w:rsidR="00153F89" w:rsidRPr="00770B0C" w:rsidRDefault="00153F89" w:rsidP="00153F89">
            <w:pPr>
              <w:spacing w:after="0"/>
              <w:cnfStyle w:val="000000100000" w:firstRow="0" w:lastRow="0" w:firstColumn="0" w:lastColumn="0" w:oddVBand="0" w:evenVBand="0" w:oddHBand="1" w:evenHBand="0" w:firstRowFirstColumn="0" w:firstRowLastColumn="0" w:lastRowFirstColumn="0" w:lastRowLastColumn="0"/>
            </w:pPr>
            <w:r w:rsidRPr="00405A17">
              <w:t>TRANSFER FROM ANOTHER HOME HEALTH AGENCY</w:t>
            </w:r>
          </w:p>
        </w:tc>
      </w:tr>
    </w:tbl>
    <w:p w14:paraId="3C4488B9" w14:textId="5D7E36F1" w:rsidR="007417A2" w:rsidRDefault="007417A2">
      <w:pPr>
        <w:spacing w:after="0" w:line="240" w:lineRule="auto"/>
      </w:pPr>
    </w:p>
    <w:p w14:paraId="4C54E500" w14:textId="77777777" w:rsidR="00412E12" w:rsidRPr="00770B0C" w:rsidRDefault="00412E12" w:rsidP="00AF7EFD">
      <w:pPr>
        <w:pStyle w:val="Heading3NoNum"/>
      </w:pPr>
      <w:r w:rsidRPr="00872348">
        <w:t>For Newborns</w:t>
      </w:r>
    </w:p>
    <w:p w14:paraId="6C4293B2" w14:textId="7866FAEE" w:rsidR="005024AB" w:rsidRPr="005024AB" w:rsidRDefault="005024AB" w:rsidP="00AF7EFD">
      <w:pPr>
        <w:jc w:val="center"/>
      </w:pPr>
      <w:r>
        <w:t>The following table represents the values for newborns:</w:t>
      </w:r>
    </w:p>
    <w:tbl>
      <w:tblPr>
        <w:tblStyle w:val="MMISTable"/>
        <w:tblW w:w="0" w:type="auto"/>
        <w:jc w:val="center"/>
        <w:tblLayout w:type="fixed"/>
        <w:tblLook w:val="04A0" w:firstRow="1" w:lastRow="0" w:firstColumn="1" w:lastColumn="0" w:noHBand="0" w:noVBand="1"/>
      </w:tblPr>
      <w:tblGrid>
        <w:gridCol w:w="985"/>
        <w:gridCol w:w="7020"/>
      </w:tblGrid>
      <w:tr w:rsidR="00242139" w:rsidRPr="00EE2EB4" w14:paraId="7107F006" w14:textId="77777777" w:rsidTr="00AF7EFD">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100" w:firstRow="0" w:lastRow="0" w:firstColumn="1" w:lastColumn="0" w:oddVBand="0" w:evenVBand="0" w:oddHBand="0" w:evenHBand="0" w:firstRowFirstColumn="1" w:firstRowLastColumn="0" w:lastRowFirstColumn="0" w:lastRowLastColumn="0"/>
            <w:tcW w:w="985" w:type="dxa"/>
          </w:tcPr>
          <w:p w14:paraId="6FE217B9" w14:textId="77777777" w:rsidR="00F760B7" w:rsidRPr="00872348" w:rsidRDefault="00F760B7" w:rsidP="00E20BBA">
            <w:r w:rsidRPr="00872348">
              <w:t>Value</w:t>
            </w:r>
          </w:p>
        </w:tc>
        <w:tc>
          <w:tcPr>
            <w:tcW w:w="7020" w:type="dxa"/>
          </w:tcPr>
          <w:p w14:paraId="4FB51588" w14:textId="77777777" w:rsidR="00F760B7" w:rsidRPr="00872348" w:rsidRDefault="00F760B7" w:rsidP="00E20BBA">
            <w:pPr>
              <w:cnfStyle w:val="100000000000" w:firstRow="1" w:lastRow="0" w:firstColumn="0" w:lastColumn="0" w:oddVBand="0" w:evenVBand="0" w:oddHBand="0" w:evenHBand="0" w:firstRowFirstColumn="0" w:firstRowLastColumn="0" w:lastRowFirstColumn="0" w:lastRowLastColumn="0"/>
            </w:pPr>
            <w:r w:rsidRPr="00872348">
              <w:t>Description</w:t>
            </w:r>
          </w:p>
        </w:tc>
      </w:tr>
      <w:tr w:rsidR="00F760B7" w:rsidRPr="00EE2EB4" w14:paraId="120B361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8900C6A" w14:textId="77777777" w:rsidR="00F760B7" w:rsidRPr="00AE1BAD" w:rsidRDefault="00F760B7" w:rsidP="00AF7EFD">
            <w:pPr>
              <w:spacing w:after="0"/>
            </w:pPr>
            <w:r w:rsidRPr="00AE1BAD">
              <w:t>1</w:t>
            </w:r>
          </w:p>
        </w:tc>
        <w:tc>
          <w:tcPr>
            <w:tcW w:w="7020" w:type="dxa"/>
          </w:tcPr>
          <w:p w14:paraId="293930A0" w14:textId="77777777" w:rsidR="00F760B7" w:rsidRPr="00770B0C" w:rsidRDefault="00F760B7" w:rsidP="00AF7EFD">
            <w:pPr>
              <w:spacing w:after="0" w:line="240" w:lineRule="auto"/>
              <w:cnfStyle w:val="000000100000" w:firstRow="0" w:lastRow="0" w:firstColumn="0" w:lastColumn="0" w:oddVBand="0" w:evenVBand="0" w:oddHBand="1" w:evenHBand="0" w:firstRowFirstColumn="0" w:firstRowLastColumn="0" w:lastRowFirstColumn="0" w:lastRowLastColumn="0"/>
            </w:pPr>
            <w:r w:rsidRPr="00770B0C">
              <w:t>Normal Delivery</w:t>
            </w:r>
          </w:p>
        </w:tc>
      </w:tr>
      <w:tr w:rsidR="00F760B7" w:rsidRPr="00EE2EB4" w14:paraId="33ED91EA"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3276454" w14:textId="77777777" w:rsidR="00F760B7" w:rsidRPr="00AE1BAD" w:rsidRDefault="00F760B7" w:rsidP="00AF7EFD">
            <w:pPr>
              <w:spacing w:after="0"/>
            </w:pPr>
            <w:r w:rsidRPr="00AE1BAD">
              <w:t>2</w:t>
            </w:r>
          </w:p>
        </w:tc>
        <w:tc>
          <w:tcPr>
            <w:tcW w:w="7020" w:type="dxa"/>
          </w:tcPr>
          <w:p w14:paraId="2940BF09" w14:textId="77777777" w:rsidR="00F760B7" w:rsidRPr="00770B0C" w:rsidRDefault="00F760B7" w:rsidP="00AF7EFD">
            <w:pPr>
              <w:spacing w:after="0" w:line="240" w:lineRule="auto"/>
              <w:cnfStyle w:val="000000010000" w:firstRow="0" w:lastRow="0" w:firstColumn="0" w:lastColumn="0" w:oddVBand="0" w:evenVBand="0" w:oddHBand="0" w:evenHBand="1" w:firstRowFirstColumn="0" w:firstRowLastColumn="0" w:lastRowFirstColumn="0" w:lastRowLastColumn="0"/>
            </w:pPr>
            <w:r w:rsidRPr="00770B0C">
              <w:t>Premature Delivery</w:t>
            </w:r>
          </w:p>
        </w:tc>
      </w:tr>
      <w:tr w:rsidR="00F760B7" w:rsidRPr="00EE2EB4" w14:paraId="47797EC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3C038916" w14:textId="77777777" w:rsidR="00F760B7" w:rsidRPr="00AE1BAD" w:rsidRDefault="00F760B7" w:rsidP="00AF7EFD">
            <w:pPr>
              <w:spacing w:after="0"/>
            </w:pPr>
            <w:r w:rsidRPr="00AE1BAD">
              <w:t>3</w:t>
            </w:r>
          </w:p>
        </w:tc>
        <w:tc>
          <w:tcPr>
            <w:tcW w:w="7020" w:type="dxa"/>
          </w:tcPr>
          <w:p w14:paraId="6EAEEAFB" w14:textId="77777777" w:rsidR="00F760B7" w:rsidRPr="00770B0C" w:rsidRDefault="00F760B7" w:rsidP="00AF7EFD">
            <w:pPr>
              <w:spacing w:after="0" w:line="240" w:lineRule="auto"/>
              <w:cnfStyle w:val="000000100000" w:firstRow="0" w:lastRow="0" w:firstColumn="0" w:lastColumn="0" w:oddVBand="0" w:evenVBand="0" w:oddHBand="1" w:evenHBand="0" w:firstRowFirstColumn="0" w:firstRowLastColumn="0" w:lastRowFirstColumn="0" w:lastRowLastColumn="0"/>
            </w:pPr>
            <w:r w:rsidRPr="00770B0C">
              <w:t>Sick Baby</w:t>
            </w:r>
          </w:p>
        </w:tc>
      </w:tr>
      <w:tr w:rsidR="00F760B7" w:rsidRPr="00EE2EB4" w14:paraId="27FF685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1B0202E5" w14:textId="77777777" w:rsidR="00F760B7" w:rsidRPr="00AE1BAD" w:rsidRDefault="00F760B7" w:rsidP="00AF7EFD">
            <w:pPr>
              <w:spacing w:after="0"/>
            </w:pPr>
            <w:r w:rsidRPr="00AE1BAD">
              <w:t>4</w:t>
            </w:r>
          </w:p>
        </w:tc>
        <w:tc>
          <w:tcPr>
            <w:tcW w:w="7020" w:type="dxa"/>
          </w:tcPr>
          <w:p w14:paraId="3735DA2B" w14:textId="77777777" w:rsidR="00F760B7" w:rsidRPr="00770B0C" w:rsidRDefault="00F760B7" w:rsidP="00AF7EFD">
            <w:pPr>
              <w:spacing w:after="0" w:line="240" w:lineRule="auto"/>
              <w:cnfStyle w:val="000000010000" w:firstRow="0" w:lastRow="0" w:firstColumn="0" w:lastColumn="0" w:oddVBand="0" w:evenVBand="0" w:oddHBand="0" w:evenHBand="1" w:firstRowFirstColumn="0" w:firstRowLastColumn="0" w:lastRowFirstColumn="0" w:lastRowLastColumn="0"/>
            </w:pPr>
            <w:r w:rsidRPr="00770B0C">
              <w:t>Extramural Birth</w:t>
            </w:r>
          </w:p>
        </w:tc>
      </w:tr>
    </w:tbl>
    <w:p w14:paraId="28E5637E" w14:textId="5CA4071D" w:rsidR="007417A2" w:rsidRDefault="007417A2" w:rsidP="00E20BBA">
      <w:bookmarkStart w:id="733" w:name="_Toc376248323"/>
      <w:bookmarkStart w:id="734" w:name="_Toc461694026"/>
      <w:bookmarkStart w:id="735" w:name="_Toc461694156"/>
      <w:bookmarkStart w:id="736" w:name="_Toc495502528"/>
      <w:bookmarkStart w:id="737" w:name="_Toc495504814"/>
      <w:bookmarkStart w:id="738" w:name="_Toc500522921"/>
      <w:bookmarkStart w:id="739" w:name="_Toc2693388"/>
    </w:p>
    <w:p w14:paraId="02DEB19C" w14:textId="77777777" w:rsidR="00153F89" w:rsidRDefault="00153F89">
      <w:pPr>
        <w:spacing w:after="0" w:line="240" w:lineRule="auto"/>
        <w:rPr>
          <w:rFonts w:asciiTheme="majorHAnsi" w:eastAsiaTheme="majorEastAsia" w:hAnsiTheme="majorHAnsi" w:cstheme="majorBidi"/>
          <w:b/>
          <w:i/>
          <w:color w:val="236192"/>
          <w:sz w:val="24"/>
          <w:szCs w:val="26"/>
        </w:rPr>
      </w:pPr>
      <w:r>
        <w:br w:type="page"/>
      </w:r>
    </w:p>
    <w:p w14:paraId="066085BB" w14:textId="4E5FD85D" w:rsidR="00412E12" w:rsidRPr="00E2653B" w:rsidRDefault="00412E12" w:rsidP="00AF7EFD">
      <w:pPr>
        <w:pStyle w:val="Heading3"/>
        <w:jc w:val="center"/>
        <w:rPr>
          <w:i w:val="0"/>
        </w:rPr>
      </w:pPr>
      <w:bookmarkStart w:id="740" w:name="_Toc92729725"/>
      <w:bookmarkStart w:id="741" w:name="_Toc92657030"/>
      <w:bookmarkStart w:id="742" w:name="_Toc97544044"/>
      <w:bookmarkStart w:id="743" w:name="_Toc99017105"/>
      <w:r w:rsidRPr="00E2653B">
        <w:rPr>
          <w:i w:val="0"/>
        </w:rPr>
        <w:t>TABLE C</w:t>
      </w:r>
      <w:bookmarkStart w:id="744" w:name="_Toc376248324"/>
      <w:bookmarkStart w:id="745" w:name="_Toc461694027"/>
      <w:bookmarkStart w:id="746" w:name="_Toc461694157"/>
      <w:bookmarkStart w:id="747" w:name="_Toc495502529"/>
      <w:bookmarkStart w:id="748" w:name="_Toc495504815"/>
      <w:bookmarkStart w:id="749" w:name="_Toc500522922"/>
      <w:bookmarkStart w:id="750" w:name="_Toc2693389"/>
      <w:bookmarkEnd w:id="733"/>
      <w:bookmarkEnd w:id="734"/>
      <w:bookmarkEnd w:id="735"/>
      <w:bookmarkEnd w:id="736"/>
      <w:bookmarkEnd w:id="737"/>
      <w:bookmarkEnd w:id="738"/>
      <w:bookmarkEnd w:id="739"/>
      <w:r w:rsidR="00C72702" w:rsidRPr="00E2653B">
        <w:rPr>
          <w:i w:val="0"/>
        </w:rPr>
        <w:t xml:space="preserve"> – P</w:t>
      </w:r>
      <w:r w:rsidRPr="00E2653B">
        <w:rPr>
          <w:i w:val="0"/>
        </w:rPr>
        <w:t>lace of Service (HCFA 1500)</w:t>
      </w:r>
      <w:bookmarkEnd w:id="740"/>
      <w:bookmarkEnd w:id="741"/>
      <w:bookmarkEnd w:id="742"/>
      <w:bookmarkEnd w:id="743"/>
      <w:bookmarkEnd w:id="744"/>
      <w:bookmarkEnd w:id="745"/>
      <w:bookmarkEnd w:id="746"/>
      <w:bookmarkEnd w:id="747"/>
      <w:bookmarkEnd w:id="748"/>
      <w:bookmarkEnd w:id="749"/>
      <w:bookmarkEnd w:id="750"/>
    </w:p>
    <w:p w14:paraId="3FF6F7FA" w14:textId="77777777" w:rsidR="00CA2319" w:rsidRPr="004D17D2" w:rsidRDefault="00CA2319" w:rsidP="00AF7EFD">
      <w:pPr>
        <w:spacing w:after="0"/>
        <w:jc w:val="center"/>
        <w:rPr>
          <w:b/>
          <w:sz w:val="24"/>
          <w:szCs w:val="24"/>
        </w:rPr>
      </w:pPr>
      <w:bookmarkStart w:id="751" w:name="_Toc2246846"/>
      <w:bookmarkStart w:id="752" w:name="_Toc2693390"/>
      <w:r w:rsidRPr="004D17D2">
        <w:rPr>
          <w:b/>
          <w:sz w:val="24"/>
          <w:szCs w:val="24"/>
        </w:rPr>
        <w:t>Place of Service Codes for Professional Claims</w:t>
      </w:r>
      <w:bookmarkEnd w:id="751"/>
      <w:bookmarkEnd w:id="752"/>
    </w:p>
    <w:p w14:paraId="00940FA2" w14:textId="1CC9BC07" w:rsidR="00CA2319" w:rsidRPr="004D17D2" w:rsidRDefault="00CA2319" w:rsidP="004E32FD">
      <w:pPr>
        <w:spacing w:after="0"/>
        <w:jc w:val="center"/>
        <w:rPr>
          <w:b/>
          <w:i/>
          <w:sz w:val="24"/>
          <w:szCs w:val="24"/>
        </w:rPr>
      </w:pPr>
      <w:bookmarkStart w:id="753" w:name="_Toc2246847"/>
      <w:bookmarkStart w:id="754" w:name="_Toc2692248"/>
      <w:bookmarkStart w:id="755" w:name="_Toc2693391"/>
      <w:r w:rsidRPr="004D17D2">
        <w:rPr>
          <w:b/>
          <w:i/>
          <w:sz w:val="24"/>
          <w:szCs w:val="24"/>
        </w:rPr>
        <w:t>CMS Database (</w:t>
      </w:r>
      <w:r w:rsidR="00153F89" w:rsidRPr="004D17D2">
        <w:rPr>
          <w:b/>
          <w:i/>
          <w:sz w:val="24"/>
          <w:szCs w:val="24"/>
        </w:rPr>
        <w:t>as of 12/2021</w:t>
      </w:r>
      <w:r w:rsidRPr="004D17D2">
        <w:rPr>
          <w:b/>
          <w:i/>
          <w:sz w:val="24"/>
          <w:szCs w:val="24"/>
        </w:rPr>
        <w:t>)</w:t>
      </w:r>
      <w:bookmarkEnd w:id="753"/>
      <w:bookmarkEnd w:id="754"/>
      <w:bookmarkEnd w:id="755"/>
    </w:p>
    <w:p w14:paraId="54998A90" w14:textId="77777777" w:rsidR="004E32FD" w:rsidRPr="00AF7EFD" w:rsidRDefault="004E32FD" w:rsidP="004E32FD">
      <w:pPr>
        <w:spacing w:after="0"/>
        <w:jc w:val="center"/>
        <w:rPr>
          <w:i/>
        </w:rPr>
      </w:pPr>
    </w:p>
    <w:tbl>
      <w:tblPr>
        <w:tblStyle w:val="MMISTable"/>
        <w:tblW w:w="10525" w:type="dxa"/>
        <w:tblLayout w:type="fixed"/>
        <w:tblLook w:val="04A0" w:firstRow="1" w:lastRow="0" w:firstColumn="1" w:lastColumn="0" w:noHBand="0" w:noVBand="1"/>
      </w:tblPr>
      <w:tblGrid>
        <w:gridCol w:w="913"/>
        <w:gridCol w:w="2142"/>
        <w:gridCol w:w="7470"/>
      </w:tblGrid>
      <w:tr w:rsidR="006B3A36" w:rsidRPr="001667DA" w14:paraId="5A1FBF84" w14:textId="77777777" w:rsidTr="1C17FC0D">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913" w:type="dxa"/>
          </w:tcPr>
          <w:p w14:paraId="6B5865C5" w14:textId="77777777" w:rsidR="00DE2471" w:rsidRPr="00976832" w:rsidRDefault="00DE2471" w:rsidP="00AF7EFD">
            <w:pPr>
              <w:jc w:val="center"/>
            </w:pPr>
            <w:r w:rsidRPr="00976832">
              <w:t>Value</w:t>
            </w:r>
          </w:p>
        </w:tc>
        <w:tc>
          <w:tcPr>
            <w:tcW w:w="2142" w:type="dxa"/>
          </w:tcPr>
          <w:p w14:paraId="3945241D" w14:textId="77777777" w:rsidR="00DE2471" w:rsidRPr="00976832" w:rsidRDefault="00DE2471" w:rsidP="00AF7EFD">
            <w:pPr>
              <w:jc w:val="center"/>
              <w:cnfStyle w:val="100000000000" w:firstRow="1" w:lastRow="0" w:firstColumn="0" w:lastColumn="0" w:oddVBand="0" w:evenVBand="0" w:oddHBand="0" w:evenHBand="0" w:firstRowFirstColumn="0" w:firstRowLastColumn="0" w:lastRowFirstColumn="0" w:lastRowLastColumn="0"/>
            </w:pPr>
            <w:r w:rsidRPr="00976832">
              <w:t>Place of Service Name</w:t>
            </w:r>
          </w:p>
        </w:tc>
        <w:tc>
          <w:tcPr>
            <w:tcW w:w="7470" w:type="dxa"/>
          </w:tcPr>
          <w:p w14:paraId="2C873597" w14:textId="77777777" w:rsidR="00DE2471" w:rsidRPr="00976832" w:rsidRDefault="00DE2471" w:rsidP="00AF7EFD">
            <w:pPr>
              <w:jc w:val="center"/>
              <w:cnfStyle w:val="100000000000" w:firstRow="1" w:lastRow="0" w:firstColumn="0" w:lastColumn="0" w:oddVBand="0" w:evenVBand="0" w:oddHBand="0" w:evenHBand="0" w:firstRowFirstColumn="0" w:firstRowLastColumn="0" w:lastRowFirstColumn="0" w:lastRowLastColumn="0"/>
            </w:pPr>
            <w:r w:rsidRPr="00976832">
              <w:t>Place of Service Description</w:t>
            </w:r>
          </w:p>
        </w:tc>
      </w:tr>
      <w:tr w:rsidR="00DE2471" w:rsidRPr="001667DA" w14:paraId="4A0C10D7" w14:textId="77777777" w:rsidTr="1C17FC0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13" w:type="dxa"/>
          </w:tcPr>
          <w:p w14:paraId="0F0306BE" w14:textId="7637186A" w:rsidR="00DE2471" w:rsidRPr="00E820E2" w:rsidRDefault="00DE2471" w:rsidP="0037354C">
            <w:pPr>
              <w:rPr>
                <w:sz w:val="20"/>
                <w:szCs w:val="20"/>
              </w:rPr>
            </w:pPr>
            <w:r w:rsidRPr="00E820E2">
              <w:rPr>
                <w:sz w:val="20"/>
                <w:szCs w:val="20"/>
              </w:rPr>
              <w:t>01</w:t>
            </w:r>
          </w:p>
        </w:tc>
        <w:tc>
          <w:tcPr>
            <w:tcW w:w="2142" w:type="dxa"/>
          </w:tcPr>
          <w:p w14:paraId="02266E0F" w14:textId="3AB08655"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Pharmacy**</w:t>
            </w:r>
          </w:p>
        </w:tc>
        <w:tc>
          <w:tcPr>
            <w:tcW w:w="7470" w:type="dxa"/>
          </w:tcPr>
          <w:p w14:paraId="1758F06C" w14:textId="211E2D0B" w:rsidR="00DE2471" w:rsidRPr="00732CF3" w:rsidRDefault="00CA2319"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or location where drugs and other medically related items and services are sold, dispensed, or otherwise provided directly to patients</w:t>
            </w:r>
            <w:r w:rsidRPr="00732CF3" w:rsidDel="00CA2319">
              <w:t xml:space="preserve"> </w:t>
            </w:r>
            <w:r w:rsidR="00DE2471" w:rsidRPr="00732CF3">
              <w:t>(effective 10/1/05)</w:t>
            </w:r>
          </w:p>
        </w:tc>
      </w:tr>
      <w:tr w:rsidR="00DE2471" w:rsidRPr="001667DA" w14:paraId="0045F550"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4BEEDC06" w14:textId="1DB2C163" w:rsidR="00DE2471" w:rsidRPr="00E820E2" w:rsidRDefault="00DE2471" w:rsidP="0037354C">
            <w:pPr>
              <w:rPr>
                <w:sz w:val="20"/>
                <w:szCs w:val="20"/>
              </w:rPr>
            </w:pPr>
            <w:r w:rsidRPr="00E820E2">
              <w:rPr>
                <w:sz w:val="20"/>
                <w:szCs w:val="20"/>
              </w:rPr>
              <w:t>02</w:t>
            </w:r>
          </w:p>
        </w:tc>
        <w:tc>
          <w:tcPr>
            <w:tcW w:w="2142" w:type="dxa"/>
          </w:tcPr>
          <w:p w14:paraId="554842D8" w14:textId="48E0D5CF" w:rsidR="00DE2471" w:rsidRPr="00E54934" w:rsidRDefault="329C730B" w:rsidP="00ED513A">
            <w:pPr>
              <w:pStyle w:val="TableText"/>
              <w:cnfStyle w:val="000000010000" w:firstRow="0" w:lastRow="0" w:firstColumn="0" w:lastColumn="0" w:oddVBand="0" w:evenVBand="0" w:oddHBand="0" w:evenHBand="1" w:firstRowFirstColumn="0" w:firstRowLastColumn="0" w:lastRowFirstColumn="0" w:lastRowLastColumn="0"/>
              <w:rPr>
                <w:rFonts w:cstheme="minorHAnsi"/>
              </w:rPr>
            </w:pPr>
            <w:r w:rsidRPr="00E54934">
              <w:rPr>
                <w:rFonts w:cstheme="minorHAnsi"/>
              </w:rPr>
              <w:t>Telehealth</w:t>
            </w:r>
          </w:p>
          <w:p w14:paraId="257BBCCE" w14:textId="15793B3E" w:rsidR="00DE2471" w:rsidRPr="00E54934" w:rsidRDefault="037C12E7" w:rsidP="00ED513A">
            <w:pPr>
              <w:pStyle w:val="TableText"/>
              <w:cnfStyle w:val="000000010000" w:firstRow="0" w:lastRow="0" w:firstColumn="0" w:lastColumn="0" w:oddVBand="0" w:evenVBand="0" w:oddHBand="0" w:evenHBand="1" w:firstRowFirstColumn="0" w:firstRowLastColumn="0" w:lastRowFirstColumn="0" w:lastRowLastColumn="0"/>
              <w:rPr>
                <w:rFonts w:cstheme="minorHAnsi"/>
              </w:rPr>
            </w:pPr>
            <w:r w:rsidRPr="00E54934">
              <w:rPr>
                <w:rFonts w:eastAsia="Arial" w:cstheme="minorHAnsi"/>
              </w:rPr>
              <w:t>Provided Other than in Patient’s Home</w:t>
            </w:r>
          </w:p>
        </w:tc>
        <w:tc>
          <w:tcPr>
            <w:tcW w:w="7470" w:type="dxa"/>
          </w:tcPr>
          <w:p w14:paraId="38A2D97E" w14:textId="7CED37D9" w:rsidR="00DE2471" w:rsidRPr="00E54934" w:rsidRDefault="00CA2319" w:rsidP="1C17FC0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54934">
              <w:rPr>
                <w:rFonts w:asciiTheme="minorHAnsi" w:hAnsiTheme="minorHAnsi" w:cstheme="minorHAnsi"/>
                <w:sz w:val="20"/>
                <w:szCs w:val="20"/>
              </w:rPr>
              <w:t>The location where health services and health related services are provided or received, through a telecommunication system. (Effective January 1, 2017)</w:t>
            </w:r>
            <w:r w:rsidR="3830CFD8" w:rsidRPr="00E54934">
              <w:rPr>
                <w:rFonts w:asciiTheme="minorHAnsi" w:eastAsia="Arial" w:hAnsiTheme="minorHAnsi" w:cstheme="minorHAnsi"/>
                <w:color w:val="000000" w:themeColor="text1"/>
                <w:sz w:val="20"/>
                <w:szCs w:val="20"/>
              </w:rPr>
              <w:t xml:space="preserve"> The location where health services and health related services are provided or received, through telecommunication technology. Patient is not located in their home when receiving health services or health related services through telecommunication technology.  </w:t>
            </w:r>
          </w:p>
          <w:p w14:paraId="3AFD86DF" w14:textId="7CED37D9" w:rsidR="00DE2471" w:rsidRPr="00E54934" w:rsidRDefault="3830CFD8" w:rsidP="1C17FC0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54934">
              <w:rPr>
                <w:rFonts w:asciiTheme="minorHAnsi" w:eastAsia="Arial" w:hAnsiTheme="minorHAnsi" w:cstheme="minorHAnsi"/>
                <w:color w:val="000000" w:themeColor="text1"/>
                <w:sz w:val="20"/>
                <w:szCs w:val="20"/>
              </w:rPr>
              <w:t xml:space="preserve">(Effective January 1, 2017) </w:t>
            </w:r>
          </w:p>
          <w:p w14:paraId="1706F086" w14:textId="1CBCFB93" w:rsidR="00DE2471" w:rsidRPr="00E54934" w:rsidRDefault="3830CFD8" w:rsidP="00E5493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54934">
              <w:rPr>
                <w:rFonts w:asciiTheme="minorHAnsi" w:eastAsia="Arial" w:hAnsiTheme="minorHAnsi" w:cstheme="minorHAnsi"/>
                <w:color w:val="000000" w:themeColor="text1"/>
                <w:sz w:val="20"/>
                <w:szCs w:val="20"/>
              </w:rPr>
              <w:t>(Description change effective January 1, 2022, and applicable for Medicare April 1, 2022)</w:t>
            </w:r>
          </w:p>
        </w:tc>
      </w:tr>
      <w:tr w:rsidR="00DE2471" w:rsidRPr="001667DA" w14:paraId="5F93368D" w14:textId="77777777" w:rsidTr="1C17FC0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16E0AD1F" w14:textId="6DB1A3E4" w:rsidR="00DE2471" w:rsidRPr="00E820E2" w:rsidRDefault="00DE2471" w:rsidP="0037354C">
            <w:pPr>
              <w:rPr>
                <w:sz w:val="20"/>
                <w:szCs w:val="20"/>
              </w:rPr>
            </w:pPr>
            <w:r w:rsidRPr="00E820E2">
              <w:rPr>
                <w:sz w:val="20"/>
                <w:szCs w:val="20"/>
              </w:rPr>
              <w:t>03</w:t>
            </w:r>
          </w:p>
        </w:tc>
        <w:tc>
          <w:tcPr>
            <w:tcW w:w="2142" w:type="dxa"/>
          </w:tcPr>
          <w:p w14:paraId="445E3470" w14:textId="52E9531E"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School</w:t>
            </w:r>
          </w:p>
        </w:tc>
        <w:tc>
          <w:tcPr>
            <w:tcW w:w="7470" w:type="dxa"/>
          </w:tcPr>
          <w:p w14:paraId="6D0E7B0B" w14:textId="5C269850"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whose primary purpose is education.</w:t>
            </w:r>
          </w:p>
        </w:tc>
      </w:tr>
      <w:tr w:rsidR="00DE2471" w:rsidRPr="001667DA" w14:paraId="6664ECD2" w14:textId="77777777" w:rsidTr="1C17FC0D">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13" w:type="dxa"/>
          </w:tcPr>
          <w:p w14:paraId="2DA0AC3F" w14:textId="4FAE1CEA" w:rsidR="00DE2471" w:rsidRPr="00E820E2" w:rsidRDefault="00DE2471" w:rsidP="0037354C">
            <w:pPr>
              <w:rPr>
                <w:sz w:val="20"/>
                <w:szCs w:val="20"/>
              </w:rPr>
            </w:pPr>
            <w:r w:rsidRPr="00E820E2">
              <w:rPr>
                <w:sz w:val="20"/>
                <w:szCs w:val="20"/>
              </w:rPr>
              <w:t>04</w:t>
            </w:r>
          </w:p>
        </w:tc>
        <w:tc>
          <w:tcPr>
            <w:tcW w:w="2142" w:type="dxa"/>
          </w:tcPr>
          <w:p w14:paraId="07FCAB61" w14:textId="65980D67"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Homeless Shelter</w:t>
            </w:r>
          </w:p>
        </w:tc>
        <w:tc>
          <w:tcPr>
            <w:tcW w:w="7470" w:type="dxa"/>
          </w:tcPr>
          <w:p w14:paraId="03476E73" w14:textId="0B2F9E33"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or location whose primary purpose is to provide temporary housing to homeless individuals (e.g</w:t>
            </w:r>
            <w:r w:rsidR="00667714" w:rsidRPr="00732CF3">
              <w:t>.,</w:t>
            </w:r>
            <w:r w:rsidRPr="00732CF3">
              <w:t xml:space="preserve"> emergency shelters, individual or family shelters).</w:t>
            </w:r>
          </w:p>
        </w:tc>
      </w:tr>
      <w:tr w:rsidR="00DE2471" w:rsidRPr="001667DA" w14:paraId="0D769478" w14:textId="77777777" w:rsidTr="1C17FC0D">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913" w:type="dxa"/>
          </w:tcPr>
          <w:p w14:paraId="48DE133A" w14:textId="655B9407" w:rsidR="00DE2471" w:rsidRPr="00E820E2" w:rsidRDefault="00DE2471" w:rsidP="0037354C">
            <w:pPr>
              <w:rPr>
                <w:sz w:val="20"/>
                <w:szCs w:val="20"/>
              </w:rPr>
            </w:pPr>
            <w:r w:rsidRPr="00E820E2">
              <w:rPr>
                <w:sz w:val="20"/>
                <w:szCs w:val="20"/>
              </w:rPr>
              <w:t>05</w:t>
            </w:r>
          </w:p>
        </w:tc>
        <w:tc>
          <w:tcPr>
            <w:tcW w:w="2142" w:type="dxa"/>
          </w:tcPr>
          <w:p w14:paraId="0A9467DF" w14:textId="054ABC4B"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Indian Health Service Free-standing Facility</w:t>
            </w:r>
          </w:p>
        </w:tc>
        <w:tc>
          <w:tcPr>
            <w:tcW w:w="7470" w:type="dxa"/>
          </w:tcPr>
          <w:p w14:paraId="7A619AA5" w14:textId="1F26445E"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or location, owned and operated by the Indian Health Service, which provides diagnostic, therapeutic (surgical and non-surgical), and rehabilitation services to American Indians and Alaska Natives who do not require hospitalization.</w:t>
            </w:r>
          </w:p>
        </w:tc>
      </w:tr>
      <w:tr w:rsidR="00DE2471" w:rsidRPr="001667DA" w14:paraId="415C3381" w14:textId="77777777" w:rsidTr="1C17FC0D">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913" w:type="dxa"/>
          </w:tcPr>
          <w:p w14:paraId="192A820F" w14:textId="1A1989B1" w:rsidR="00DE2471" w:rsidRPr="00E820E2" w:rsidRDefault="00DE2471" w:rsidP="0037354C">
            <w:pPr>
              <w:rPr>
                <w:sz w:val="20"/>
                <w:szCs w:val="20"/>
              </w:rPr>
            </w:pPr>
            <w:r w:rsidRPr="00E820E2">
              <w:rPr>
                <w:sz w:val="20"/>
                <w:szCs w:val="20"/>
              </w:rPr>
              <w:t>06</w:t>
            </w:r>
          </w:p>
        </w:tc>
        <w:tc>
          <w:tcPr>
            <w:tcW w:w="2142" w:type="dxa"/>
          </w:tcPr>
          <w:p w14:paraId="0ECC3159" w14:textId="60C3FFF9"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Indian Health Service Provider-based Facility</w:t>
            </w:r>
          </w:p>
        </w:tc>
        <w:tc>
          <w:tcPr>
            <w:tcW w:w="7470" w:type="dxa"/>
          </w:tcPr>
          <w:p w14:paraId="4A8DEA24" w14:textId="5A3FE7E5"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or location, owned and operated by the Indian Health Service, which provides diagnostic, therapeutic (surgical and non-surgical), and rehabilitation services rendered by, or under the supervision of, physicians to American Indians and Alaska Natives admitted as inpatients or outpatients.</w:t>
            </w:r>
          </w:p>
        </w:tc>
      </w:tr>
      <w:tr w:rsidR="00DE2471" w:rsidRPr="001667DA" w14:paraId="7128F38B" w14:textId="77777777" w:rsidTr="1C17FC0D">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913" w:type="dxa"/>
          </w:tcPr>
          <w:p w14:paraId="0930C032" w14:textId="60B0205E" w:rsidR="00DE2471" w:rsidRPr="00E820E2" w:rsidRDefault="00DE2471" w:rsidP="0037354C">
            <w:pPr>
              <w:rPr>
                <w:sz w:val="20"/>
                <w:szCs w:val="20"/>
              </w:rPr>
            </w:pPr>
            <w:r w:rsidRPr="00E820E2">
              <w:rPr>
                <w:sz w:val="20"/>
                <w:szCs w:val="20"/>
              </w:rPr>
              <w:t>07</w:t>
            </w:r>
          </w:p>
        </w:tc>
        <w:tc>
          <w:tcPr>
            <w:tcW w:w="2142" w:type="dxa"/>
          </w:tcPr>
          <w:p w14:paraId="2E49F9F5" w14:textId="5FD6B0BB"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Tribal 638</w:t>
            </w:r>
          </w:p>
          <w:p w14:paraId="670703E5" w14:textId="4A46D611"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Free-standing</w:t>
            </w:r>
          </w:p>
          <w:p w14:paraId="132D4482" w14:textId="1A8F25BE"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Facility</w:t>
            </w:r>
          </w:p>
        </w:tc>
        <w:tc>
          <w:tcPr>
            <w:tcW w:w="7470" w:type="dxa"/>
          </w:tcPr>
          <w:p w14:paraId="4AA9DA4F" w14:textId="00A79C28"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or location owned and operated by a federally recognized American Indian or Alaska Native tribe or tribal organization under a 638 agreement, which provides diagnostic, therapeutic (surgical and non-surgical), and rehabilitation services to tribal members who do not require hospitalization.</w:t>
            </w:r>
          </w:p>
        </w:tc>
      </w:tr>
      <w:tr w:rsidR="00DE2471" w:rsidRPr="001667DA" w14:paraId="449A8227" w14:textId="77777777" w:rsidTr="1C17FC0D">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913" w:type="dxa"/>
          </w:tcPr>
          <w:p w14:paraId="4B141C73" w14:textId="391E4B80" w:rsidR="00DE2471" w:rsidRPr="00E820E2" w:rsidRDefault="00DE2471" w:rsidP="0037354C">
            <w:pPr>
              <w:rPr>
                <w:sz w:val="20"/>
                <w:szCs w:val="20"/>
              </w:rPr>
            </w:pPr>
            <w:r w:rsidRPr="00E820E2">
              <w:rPr>
                <w:sz w:val="20"/>
                <w:szCs w:val="20"/>
              </w:rPr>
              <w:t>08</w:t>
            </w:r>
          </w:p>
        </w:tc>
        <w:tc>
          <w:tcPr>
            <w:tcW w:w="2142" w:type="dxa"/>
          </w:tcPr>
          <w:p w14:paraId="5D94327B" w14:textId="5A434457"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Tribal 638</w:t>
            </w:r>
          </w:p>
          <w:p w14:paraId="19617632" w14:textId="61A1B6EA"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Provider-based</w:t>
            </w:r>
          </w:p>
          <w:p w14:paraId="4B002A04" w14:textId="13F30BC6"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Facility</w:t>
            </w:r>
          </w:p>
        </w:tc>
        <w:tc>
          <w:tcPr>
            <w:tcW w:w="7470" w:type="dxa"/>
          </w:tcPr>
          <w:p w14:paraId="6058AABA" w14:textId="77777777"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or location owned and operated by a federally recognized American Indian or Alaska Native tribe or tribal organization under a 638 agreement, which provides diagnostic, therapeutic (surgical and non-surgical), and rehabilitation services to tribal members admitted as inpatients or outpatients.</w:t>
            </w:r>
          </w:p>
        </w:tc>
      </w:tr>
      <w:tr w:rsidR="00DD3282" w:rsidRPr="001667DA" w14:paraId="1848E581" w14:textId="77777777" w:rsidTr="1C17FC0D">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913" w:type="dxa"/>
          </w:tcPr>
          <w:p w14:paraId="767FF12D" w14:textId="6E175975" w:rsidR="00DD3282" w:rsidRPr="00E820E2" w:rsidRDefault="00DD3282" w:rsidP="0037354C">
            <w:pPr>
              <w:rPr>
                <w:sz w:val="20"/>
                <w:szCs w:val="20"/>
              </w:rPr>
            </w:pPr>
            <w:r w:rsidRPr="00E820E2">
              <w:rPr>
                <w:sz w:val="20"/>
                <w:szCs w:val="20"/>
              </w:rPr>
              <w:t>09</w:t>
            </w:r>
          </w:p>
        </w:tc>
        <w:tc>
          <w:tcPr>
            <w:tcW w:w="2142" w:type="dxa"/>
          </w:tcPr>
          <w:p w14:paraId="2554317A" w14:textId="10CFD5FE" w:rsidR="00DD3282" w:rsidRPr="00732CF3" w:rsidRDefault="00DD3282" w:rsidP="00ED513A">
            <w:pPr>
              <w:pStyle w:val="TableText"/>
              <w:cnfStyle w:val="000000100000" w:firstRow="0" w:lastRow="0" w:firstColumn="0" w:lastColumn="0" w:oddVBand="0" w:evenVBand="0" w:oddHBand="1" w:evenHBand="0" w:firstRowFirstColumn="0" w:firstRowLastColumn="0" w:lastRowFirstColumn="0" w:lastRowLastColumn="0"/>
            </w:pPr>
            <w:r w:rsidRPr="00732CF3">
              <w:t>Prison-Correctional Facility</w:t>
            </w:r>
          </w:p>
        </w:tc>
        <w:tc>
          <w:tcPr>
            <w:tcW w:w="7470" w:type="dxa"/>
          </w:tcPr>
          <w:p w14:paraId="29FADEFA" w14:textId="105127C0" w:rsidR="00DD3282" w:rsidRPr="00732CF3" w:rsidRDefault="00DD3282" w:rsidP="00ED513A">
            <w:pPr>
              <w:pStyle w:val="TableText"/>
              <w:cnfStyle w:val="000000100000" w:firstRow="0" w:lastRow="0" w:firstColumn="0" w:lastColumn="0" w:oddVBand="0" w:evenVBand="0" w:oddHBand="1" w:evenHBand="0" w:firstRowFirstColumn="0" w:firstRowLastColumn="0" w:lastRowFirstColumn="0" w:lastRowLastColumn="0"/>
            </w:pPr>
            <w:r w:rsidRPr="00732CF3">
              <w:t>A prison, jail, reformatory, work farm, detention center, or any other similar facility maintained by either Federal, State or local authorities for the purpose of confinement or rehabilitation of adult or juvenile criminal offenders. (effective 7/1/06)</w:t>
            </w:r>
          </w:p>
        </w:tc>
      </w:tr>
      <w:tr w:rsidR="00DD3282" w:rsidRPr="001667DA" w14:paraId="62E3063E"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3F9940AF" w14:textId="146EA640" w:rsidR="00DD3282" w:rsidRPr="00E820E2" w:rsidRDefault="00DD3282" w:rsidP="0037354C">
            <w:pPr>
              <w:rPr>
                <w:sz w:val="20"/>
                <w:szCs w:val="20"/>
              </w:rPr>
            </w:pPr>
            <w:r w:rsidRPr="00E820E2">
              <w:rPr>
                <w:sz w:val="20"/>
                <w:szCs w:val="20"/>
              </w:rPr>
              <w:t>10</w:t>
            </w:r>
          </w:p>
        </w:tc>
        <w:tc>
          <w:tcPr>
            <w:tcW w:w="2142" w:type="dxa"/>
          </w:tcPr>
          <w:p w14:paraId="7553439A" w14:textId="7B29BE41" w:rsidR="00DD3282" w:rsidRPr="00732CF3" w:rsidRDefault="6DB4DA12" w:rsidP="00ED513A">
            <w:pPr>
              <w:pStyle w:val="TableText"/>
              <w:cnfStyle w:val="000000010000" w:firstRow="0" w:lastRow="0" w:firstColumn="0" w:lastColumn="0" w:oddVBand="0" w:evenVBand="0" w:oddHBand="0" w:evenHBand="1" w:firstRowFirstColumn="0" w:firstRowLastColumn="0" w:lastRowFirstColumn="0" w:lastRowLastColumn="0"/>
            </w:pPr>
            <w:r w:rsidRPr="1C17FC0D">
              <w:rPr>
                <w:rFonts w:eastAsia="Arial"/>
              </w:rPr>
              <w:t>Telehealth Provided in Patient’s Home</w:t>
            </w:r>
          </w:p>
        </w:tc>
        <w:tc>
          <w:tcPr>
            <w:tcW w:w="7470" w:type="dxa"/>
          </w:tcPr>
          <w:p w14:paraId="1E33E9B0" w14:textId="0B74C1CC" w:rsidR="005550CD" w:rsidRDefault="00DD27DF" w:rsidP="005550CD">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Bidi"/>
                <w:iCs/>
                <w:sz w:val="20"/>
                <w:szCs w:val="20"/>
              </w:rPr>
            </w:pPr>
            <w:r w:rsidRPr="00DD27DF">
              <w:rPr>
                <w:rFonts w:asciiTheme="minorHAnsi" w:eastAsia="Times New Roman" w:hAnsiTheme="minorHAnsi" w:cstheme="minorBidi"/>
                <w:iCs/>
                <w:sz w:val="20"/>
                <w:szCs w:val="20"/>
              </w:rPr>
              <w:t>T</w:t>
            </w:r>
            <w:r w:rsidR="1F14EAB8" w:rsidRPr="00DD27DF">
              <w:rPr>
                <w:rFonts w:asciiTheme="minorHAnsi" w:eastAsia="Times New Roman" w:hAnsiTheme="minorHAnsi" w:cstheme="minorBidi"/>
                <w:iCs/>
                <w:sz w:val="20"/>
                <w:szCs w:val="20"/>
              </w:rPr>
              <w:t>he location where health services and health related services are provided or received, through telecommunication technology. Patient is located in their home (which is a location other than a hospital or other facility where the patient receives care in a private residence) when receiving health services or health related services through telecommunication technology.</w:t>
            </w:r>
            <w:r w:rsidR="005550CD">
              <w:rPr>
                <w:rFonts w:asciiTheme="minorHAnsi" w:eastAsia="Times New Roman" w:hAnsiTheme="minorHAnsi" w:cstheme="minorBidi"/>
                <w:iCs/>
                <w:sz w:val="20"/>
                <w:szCs w:val="20"/>
              </w:rPr>
              <w:t xml:space="preserve"> </w:t>
            </w:r>
          </w:p>
          <w:p w14:paraId="16555678" w14:textId="6CAE40F7" w:rsidR="00DD3282" w:rsidRPr="00732CF3" w:rsidRDefault="1F14EAB8" w:rsidP="005550CD">
            <w:pPr>
              <w:cnfStyle w:val="000000010000" w:firstRow="0" w:lastRow="0" w:firstColumn="0" w:lastColumn="0" w:oddVBand="0" w:evenVBand="0" w:oddHBand="0" w:evenHBand="1" w:firstRowFirstColumn="0" w:firstRowLastColumn="0" w:lastRowFirstColumn="0" w:lastRowLastColumn="0"/>
            </w:pPr>
            <w:r w:rsidRPr="005550CD">
              <w:rPr>
                <w:rFonts w:asciiTheme="minorHAnsi" w:eastAsia="Times New Roman" w:hAnsiTheme="minorHAnsi" w:cstheme="minorBidi"/>
                <w:iCs/>
                <w:sz w:val="20"/>
                <w:szCs w:val="20"/>
              </w:rPr>
              <w:t>This code is effective January 1, 2022, and available to Medicare April 1, 2022.</w:t>
            </w:r>
          </w:p>
        </w:tc>
      </w:tr>
      <w:tr w:rsidR="00DD3282" w:rsidRPr="001667DA" w14:paraId="49FE773C" w14:textId="77777777" w:rsidTr="1C17FC0D">
        <w:trPr>
          <w:cnfStyle w:val="000000100000" w:firstRow="0" w:lastRow="0" w:firstColumn="0" w:lastColumn="0" w:oddVBand="0" w:evenVBand="0" w:oddHBand="1"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913" w:type="dxa"/>
          </w:tcPr>
          <w:p w14:paraId="3A7371C2" w14:textId="197E3636" w:rsidR="00DD3282" w:rsidRPr="00E820E2" w:rsidRDefault="00DD3282" w:rsidP="0037354C">
            <w:pPr>
              <w:rPr>
                <w:sz w:val="20"/>
                <w:szCs w:val="20"/>
              </w:rPr>
            </w:pPr>
            <w:r w:rsidRPr="00E820E2">
              <w:rPr>
                <w:sz w:val="20"/>
                <w:szCs w:val="20"/>
              </w:rPr>
              <w:t>11</w:t>
            </w:r>
          </w:p>
        </w:tc>
        <w:tc>
          <w:tcPr>
            <w:tcW w:w="2142" w:type="dxa"/>
          </w:tcPr>
          <w:p w14:paraId="79DFF544" w14:textId="19F26F04" w:rsidR="00DD3282" w:rsidRPr="00732CF3" w:rsidRDefault="00DD3282" w:rsidP="00ED513A">
            <w:pPr>
              <w:pStyle w:val="TableText"/>
              <w:cnfStyle w:val="000000100000" w:firstRow="0" w:lastRow="0" w:firstColumn="0" w:lastColumn="0" w:oddVBand="0" w:evenVBand="0" w:oddHBand="1" w:evenHBand="0" w:firstRowFirstColumn="0" w:firstRowLastColumn="0" w:lastRowFirstColumn="0" w:lastRowLastColumn="0"/>
            </w:pPr>
            <w:r w:rsidRPr="00732CF3">
              <w:t>Office</w:t>
            </w:r>
          </w:p>
        </w:tc>
        <w:tc>
          <w:tcPr>
            <w:tcW w:w="7470" w:type="dxa"/>
          </w:tcPr>
          <w:p w14:paraId="3754C460" w14:textId="023F1E4E" w:rsidR="001A5C6B" w:rsidRPr="00732CF3" w:rsidRDefault="00DD3282" w:rsidP="00ED513A">
            <w:pPr>
              <w:pStyle w:val="TableText"/>
              <w:cnfStyle w:val="000000100000" w:firstRow="0" w:lastRow="0" w:firstColumn="0" w:lastColumn="0" w:oddVBand="0" w:evenVBand="0" w:oddHBand="1" w:evenHBand="0" w:firstRowFirstColumn="0" w:firstRowLastColumn="0" w:lastRowFirstColumn="0" w:lastRowLastColumn="0"/>
            </w:pPr>
            <w:r w:rsidRPr="00732CF3">
              <w:t>Location, other than a hospital, skilled nursing facility (SNF), military treatment facility, community health center, State or local public health clinic, or intermediate care facility (ICF), where the health professional routinely provides health examinations, diagnosis, and treatment of illness or injury on an ambulatory basis.</w:t>
            </w:r>
          </w:p>
        </w:tc>
      </w:tr>
      <w:tr w:rsidR="00DD3282" w:rsidRPr="001667DA" w14:paraId="66D64F27" w14:textId="77777777" w:rsidTr="1C17FC0D">
        <w:trPr>
          <w:cnfStyle w:val="000000010000" w:firstRow="0" w:lastRow="0" w:firstColumn="0" w:lastColumn="0" w:oddVBand="0" w:evenVBand="0" w:oddHBand="0" w:evenHBand="1"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913" w:type="dxa"/>
          </w:tcPr>
          <w:p w14:paraId="423102E7" w14:textId="15627615" w:rsidR="00DD3282" w:rsidRPr="00E820E2" w:rsidRDefault="00DD3282" w:rsidP="0037354C">
            <w:pPr>
              <w:rPr>
                <w:sz w:val="20"/>
                <w:szCs w:val="20"/>
              </w:rPr>
            </w:pPr>
            <w:r w:rsidRPr="00E820E2">
              <w:rPr>
                <w:sz w:val="20"/>
                <w:szCs w:val="20"/>
              </w:rPr>
              <w:t>12</w:t>
            </w:r>
          </w:p>
        </w:tc>
        <w:tc>
          <w:tcPr>
            <w:tcW w:w="2142" w:type="dxa"/>
          </w:tcPr>
          <w:p w14:paraId="6D49240B" w14:textId="7D58C916" w:rsidR="00DD3282" w:rsidRPr="00732CF3" w:rsidRDefault="00DD3282" w:rsidP="00ED513A">
            <w:pPr>
              <w:pStyle w:val="TableText"/>
              <w:cnfStyle w:val="000000010000" w:firstRow="0" w:lastRow="0" w:firstColumn="0" w:lastColumn="0" w:oddVBand="0" w:evenVBand="0" w:oddHBand="0" w:evenHBand="1" w:firstRowFirstColumn="0" w:firstRowLastColumn="0" w:lastRowFirstColumn="0" w:lastRowLastColumn="0"/>
            </w:pPr>
            <w:r w:rsidRPr="00732CF3">
              <w:t>Home</w:t>
            </w:r>
          </w:p>
        </w:tc>
        <w:tc>
          <w:tcPr>
            <w:tcW w:w="7470" w:type="dxa"/>
          </w:tcPr>
          <w:p w14:paraId="43712647" w14:textId="6156CD5E" w:rsidR="001A5C6B" w:rsidRPr="00732CF3" w:rsidRDefault="00DD3282" w:rsidP="00ED513A">
            <w:pPr>
              <w:pStyle w:val="TableText"/>
              <w:cnfStyle w:val="000000010000" w:firstRow="0" w:lastRow="0" w:firstColumn="0" w:lastColumn="0" w:oddVBand="0" w:evenVBand="0" w:oddHBand="0" w:evenHBand="1" w:firstRowFirstColumn="0" w:firstRowLastColumn="0" w:lastRowFirstColumn="0" w:lastRowLastColumn="0"/>
            </w:pPr>
            <w:r w:rsidRPr="00732CF3">
              <w:t>Location, other than a hospital or other facility, where the patient receives care in a private residence.</w:t>
            </w:r>
          </w:p>
        </w:tc>
      </w:tr>
      <w:tr w:rsidR="0037167A" w:rsidRPr="001667DA" w14:paraId="3B479FB2" w14:textId="77777777" w:rsidTr="1C17FC0D">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913" w:type="dxa"/>
          </w:tcPr>
          <w:p w14:paraId="462D3A95" w14:textId="45D385FB" w:rsidR="0037167A" w:rsidRPr="00E820E2" w:rsidRDefault="0037167A" w:rsidP="0037354C">
            <w:pPr>
              <w:rPr>
                <w:sz w:val="20"/>
                <w:szCs w:val="20"/>
              </w:rPr>
            </w:pPr>
            <w:r w:rsidRPr="00E820E2">
              <w:rPr>
                <w:sz w:val="20"/>
                <w:szCs w:val="20"/>
              </w:rPr>
              <w:t>13</w:t>
            </w:r>
          </w:p>
        </w:tc>
        <w:tc>
          <w:tcPr>
            <w:tcW w:w="2142" w:type="dxa"/>
          </w:tcPr>
          <w:p w14:paraId="502D5266" w14:textId="5EC7D788"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Assisted Living Facility</w:t>
            </w:r>
          </w:p>
        </w:tc>
        <w:tc>
          <w:tcPr>
            <w:tcW w:w="7470" w:type="dxa"/>
          </w:tcPr>
          <w:p w14:paraId="75BEFEF3" w14:textId="33A46515"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Congregate residential facility with self-contained living units providing assessment of each resident’s needs and on-site support 24 hours a day, 7 days a week, with the capacity to deliver or arrange for services including some health care and other services. (effective 10/1/03)</w:t>
            </w:r>
          </w:p>
        </w:tc>
      </w:tr>
      <w:tr w:rsidR="0037167A" w:rsidRPr="001667DA" w14:paraId="694CBDA9" w14:textId="77777777" w:rsidTr="1C17FC0D">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13" w:type="dxa"/>
          </w:tcPr>
          <w:p w14:paraId="45C64D66" w14:textId="44C6A6F4" w:rsidR="0037167A" w:rsidRPr="008147BC" w:rsidRDefault="0037167A" w:rsidP="0037354C">
            <w:pPr>
              <w:rPr>
                <w:sz w:val="20"/>
                <w:szCs w:val="20"/>
              </w:rPr>
            </w:pPr>
            <w:r w:rsidRPr="008147BC">
              <w:rPr>
                <w:sz w:val="20"/>
                <w:szCs w:val="20"/>
              </w:rPr>
              <w:t>14</w:t>
            </w:r>
          </w:p>
        </w:tc>
        <w:tc>
          <w:tcPr>
            <w:tcW w:w="2142" w:type="dxa"/>
          </w:tcPr>
          <w:p w14:paraId="639424CF" w14:textId="77777777"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Group Home*</w:t>
            </w:r>
          </w:p>
        </w:tc>
        <w:tc>
          <w:tcPr>
            <w:tcW w:w="7470" w:type="dxa"/>
          </w:tcPr>
          <w:p w14:paraId="45550279" w14:textId="72B13E44"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A residence, with shared living areas, where clients receive supervision and other services such as social and/or behavioral services, custodial service, and minimal services (</w:t>
            </w:r>
            <w:r w:rsidR="00F87FB9" w:rsidRPr="00732CF3">
              <w:t>e.g.,</w:t>
            </w:r>
            <w:r w:rsidRPr="00732CF3">
              <w:t xml:space="preserve"> medication administration).</w:t>
            </w:r>
          </w:p>
        </w:tc>
      </w:tr>
      <w:tr w:rsidR="0037167A" w:rsidRPr="001667DA" w14:paraId="6C922410" w14:textId="77777777" w:rsidTr="1C17FC0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13" w:type="dxa"/>
          </w:tcPr>
          <w:p w14:paraId="4014F734" w14:textId="52B72AFA" w:rsidR="0037167A" w:rsidRPr="008147BC" w:rsidRDefault="0037167A" w:rsidP="0037354C">
            <w:pPr>
              <w:rPr>
                <w:sz w:val="20"/>
                <w:szCs w:val="20"/>
              </w:rPr>
            </w:pPr>
            <w:r w:rsidRPr="008147BC">
              <w:rPr>
                <w:sz w:val="20"/>
                <w:szCs w:val="20"/>
              </w:rPr>
              <w:t>15</w:t>
            </w:r>
          </w:p>
        </w:tc>
        <w:tc>
          <w:tcPr>
            <w:tcW w:w="2142" w:type="dxa"/>
          </w:tcPr>
          <w:p w14:paraId="7F5C5490" w14:textId="57F8A431"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Mobile Unit</w:t>
            </w:r>
          </w:p>
        </w:tc>
        <w:tc>
          <w:tcPr>
            <w:tcW w:w="7470" w:type="dxa"/>
          </w:tcPr>
          <w:p w14:paraId="14250DE1" w14:textId="78BFD0CD"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facility/unit that moves from place-to-place equipped to provide preventive, screening, diagnostic, and/or treatment services.</w:t>
            </w:r>
          </w:p>
        </w:tc>
      </w:tr>
      <w:tr w:rsidR="0037167A" w:rsidRPr="001667DA" w14:paraId="4D5451DD"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3D7E63E9" w14:textId="77777777" w:rsidR="0037167A" w:rsidRPr="008147BC" w:rsidRDefault="0037167A" w:rsidP="0037354C">
            <w:pPr>
              <w:rPr>
                <w:sz w:val="20"/>
                <w:szCs w:val="20"/>
              </w:rPr>
            </w:pPr>
            <w:r w:rsidRPr="008147BC">
              <w:rPr>
                <w:sz w:val="20"/>
                <w:szCs w:val="20"/>
              </w:rPr>
              <w:t>16</w:t>
            </w:r>
          </w:p>
        </w:tc>
        <w:tc>
          <w:tcPr>
            <w:tcW w:w="2142" w:type="dxa"/>
          </w:tcPr>
          <w:p w14:paraId="34CBC347" w14:textId="77777777"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Temporary Lodging</w:t>
            </w:r>
          </w:p>
        </w:tc>
        <w:tc>
          <w:tcPr>
            <w:tcW w:w="7470" w:type="dxa"/>
          </w:tcPr>
          <w:p w14:paraId="080F4846" w14:textId="7E0E6A89"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 xml:space="preserve">A </w:t>
            </w:r>
            <w:r w:rsidR="00F87FB9" w:rsidRPr="00732CF3">
              <w:t>short-</w:t>
            </w:r>
            <w:r w:rsidRPr="00732CF3">
              <w:t>term accommodation such as a hotel, campground, hostel, cruise ship or resort where the patient receives care, and which is not identified by any other POS code.</w:t>
            </w:r>
          </w:p>
        </w:tc>
      </w:tr>
      <w:tr w:rsidR="0037167A" w:rsidRPr="001667DA" w14:paraId="25E01295" w14:textId="77777777" w:rsidTr="1C17FC0D">
        <w:trPr>
          <w:cnfStyle w:val="000000100000" w:firstRow="0" w:lastRow="0" w:firstColumn="0" w:lastColumn="0" w:oddVBand="0" w:evenVBand="0" w:oddHBand="1" w:evenHBand="0" w:firstRowFirstColumn="0" w:firstRowLastColumn="0" w:lastRowFirstColumn="0" w:lastRowLastColumn="0"/>
          <w:trHeight w:val="1365"/>
        </w:trPr>
        <w:tc>
          <w:tcPr>
            <w:cnfStyle w:val="001000000000" w:firstRow="0" w:lastRow="0" w:firstColumn="1" w:lastColumn="0" w:oddVBand="0" w:evenVBand="0" w:oddHBand="0" w:evenHBand="0" w:firstRowFirstColumn="0" w:firstRowLastColumn="0" w:lastRowFirstColumn="0" w:lastRowLastColumn="0"/>
            <w:tcW w:w="913" w:type="dxa"/>
          </w:tcPr>
          <w:p w14:paraId="36D55A1C" w14:textId="77777777" w:rsidR="0037167A" w:rsidRPr="008147BC" w:rsidRDefault="0037167A" w:rsidP="0037354C">
            <w:pPr>
              <w:rPr>
                <w:sz w:val="20"/>
                <w:szCs w:val="20"/>
              </w:rPr>
            </w:pPr>
            <w:r w:rsidRPr="008147BC">
              <w:rPr>
                <w:sz w:val="20"/>
                <w:szCs w:val="20"/>
              </w:rPr>
              <w:t>17</w:t>
            </w:r>
          </w:p>
        </w:tc>
        <w:tc>
          <w:tcPr>
            <w:tcW w:w="2142" w:type="dxa"/>
          </w:tcPr>
          <w:p w14:paraId="31EEC14F" w14:textId="77777777"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Walk-in Retail Health Clinic</w:t>
            </w:r>
          </w:p>
        </w:tc>
        <w:tc>
          <w:tcPr>
            <w:tcW w:w="7470" w:type="dxa"/>
          </w:tcPr>
          <w:p w14:paraId="13E7276C" w14:textId="4BA767A0" w:rsidR="000305A2"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A walk-in health clinic, other than an office, urgent care facility, pharmacy or independent clinic and not described by any other Place of Service code, that is located within a retail operation and provides, on an ambulatory basis, preventive and primary care services.  (This code is available for use immediately with a final effective date of May 1, 2010)</w:t>
            </w:r>
          </w:p>
        </w:tc>
      </w:tr>
      <w:tr w:rsidR="0037167A" w:rsidRPr="001667DA" w14:paraId="61854B6A"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2035A863" w14:textId="71BA42FA" w:rsidR="0037167A" w:rsidRPr="008147BC" w:rsidRDefault="0037167A" w:rsidP="0037354C">
            <w:pPr>
              <w:rPr>
                <w:sz w:val="20"/>
                <w:szCs w:val="20"/>
              </w:rPr>
            </w:pPr>
            <w:r w:rsidRPr="008147BC">
              <w:rPr>
                <w:sz w:val="20"/>
                <w:szCs w:val="20"/>
              </w:rPr>
              <w:t>18</w:t>
            </w:r>
          </w:p>
        </w:tc>
        <w:tc>
          <w:tcPr>
            <w:tcW w:w="2142" w:type="dxa"/>
          </w:tcPr>
          <w:p w14:paraId="458991AA" w14:textId="77777777"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Place of Employment-</w:t>
            </w:r>
            <w:r w:rsidRPr="00732CF3">
              <w:br/>
              <w:t>Worksite</w:t>
            </w:r>
          </w:p>
        </w:tc>
        <w:tc>
          <w:tcPr>
            <w:tcW w:w="7470" w:type="dxa"/>
          </w:tcPr>
          <w:p w14:paraId="025A6946" w14:textId="0A1A04E1" w:rsidR="000305A2"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 xml:space="preserve">A location, not described by any other POS code, owned or operated by a public or private entity where the patient is employed, and where a health professional provides on-going or episodic occupational medical, therapeutic or rehabilitative services to the individual. (This code is available for use effective January 1, </w:t>
            </w:r>
            <w:r w:rsidR="00104DCF" w:rsidRPr="00732CF3">
              <w:t>2013</w:t>
            </w:r>
            <w:r w:rsidRPr="00732CF3">
              <w:t xml:space="preserve"> but no later than May 1, 2013)</w:t>
            </w:r>
          </w:p>
        </w:tc>
      </w:tr>
      <w:tr w:rsidR="0037167A" w:rsidRPr="001667DA" w14:paraId="392A7422" w14:textId="77777777" w:rsidTr="1C17FC0D">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913" w:type="dxa"/>
          </w:tcPr>
          <w:p w14:paraId="51AB090F" w14:textId="77777777" w:rsidR="0037167A" w:rsidRPr="008147BC" w:rsidRDefault="0037167A" w:rsidP="0037354C">
            <w:pPr>
              <w:rPr>
                <w:sz w:val="20"/>
                <w:szCs w:val="20"/>
              </w:rPr>
            </w:pPr>
            <w:r w:rsidRPr="008147BC">
              <w:rPr>
                <w:sz w:val="20"/>
                <w:szCs w:val="20"/>
              </w:rPr>
              <w:t>19</w:t>
            </w:r>
          </w:p>
        </w:tc>
        <w:tc>
          <w:tcPr>
            <w:tcW w:w="2142" w:type="dxa"/>
          </w:tcPr>
          <w:p w14:paraId="29877658" w14:textId="77777777"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Off Campus-Outpatient Hospital</w:t>
            </w:r>
          </w:p>
        </w:tc>
        <w:tc>
          <w:tcPr>
            <w:tcW w:w="7470" w:type="dxa"/>
          </w:tcPr>
          <w:p w14:paraId="733AFDE0" w14:textId="45343D58" w:rsidR="000305A2"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 xml:space="preserve">A portion of an off-campus hospital </w:t>
            </w:r>
            <w:r w:rsidR="00104DCF" w:rsidRPr="00732CF3">
              <w:t>provider-based</w:t>
            </w:r>
            <w:r w:rsidRPr="00732CF3">
              <w:t xml:space="preserve"> department which provides diagnostic, therapeutic (both surgical and nonsurgical), and rehabilitation services to sick or injured persons who do not require hospitalization or institutionalization.  (Effective January 1, 2016)</w:t>
            </w:r>
          </w:p>
        </w:tc>
      </w:tr>
      <w:tr w:rsidR="0037167A" w:rsidRPr="001667DA" w14:paraId="14927D97" w14:textId="77777777" w:rsidTr="1C17FC0D">
        <w:trPr>
          <w:cnfStyle w:val="000000010000" w:firstRow="0" w:lastRow="0" w:firstColumn="0" w:lastColumn="0" w:oddVBand="0" w:evenVBand="0" w:oddHBand="0" w:evenHBand="1"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913" w:type="dxa"/>
          </w:tcPr>
          <w:p w14:paraId="2CB61CA3" w14:textId="11A8706D" w:rsidR="0037167A" w:rsidRPr="008147BC" w:rsidRDefault="0037167A" w:rsidP="0037354C">
            <w:pPr>
              <w:rPr>
                <w:sz w:val="20"/>
                <w:szCs w:val="20"/>
              </w:rPr>
            </w:pPr>
            <w:r w:rsidRPr="008147BC">
              <w:rPr>
                <w:sz w:val="20"/>
                <w:szCs w:val="20"/>
              </w:rPr>
              <w:t>20</w:t>
            </w:r>
          </w:p>
        </w:tc>
        <w:tc>
          <w:tcPr>
            <w:tcW w:w="2142" w:type="dxa"/>
          </w:tcPr>
          <w:p w14:paraId="61755C59" w14:textId="05EDC5F7"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Urgent Care Facility</w:t>
            </w:r>
          </w:p>
        </w:tc>
        <w:tc>
          <w:tcPr>
            <w:tcW w:w="7470" w:type="dxa"/>
          </w:tcPr>
          <w:p w14:paraId="2917E3FF" w14:textId="6D7617FE" w:rsidR="000305A2"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Location, distinct from a hospital emergency room, an office, or a clinic, whose purpose is to diagnose and treat illness or injury for unscheduled, ambulatory patients seeking immediate medical attention.</w:t>
            </w:r>
          </w:p>
        </w:tc>
      </w:tr>
      <w:tr w:rsidR="0037167A" w:rsidRPr="001667DA" w14:paraId="3EB2794D" w14:textId="77777777" w:rsidTr="1C17FC0D">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913" w:type="dxa"/>
          </w:tcPr>
          <w:p w14:paraId="52E8B610" w14:textId="0A9A08FD" w:rsidR="0037167A" w:rsidRPr="008147BC" w:rsidRDefault="0037167A" w:rsidP="0037354C">
            <w:pPr>
              <w:rPr>
                <w:sz w:val="20"/>
                <w:szCs w:val="20"/>
              </w:rPr>
            </w:pPr>
            <w:r w:rsidRPr="008147BC">
              <w:rPr>
                <w:sz w:val="20"/>
                <w:szCs w:val="20"/>
              </w:rPr>
              <w:t>21</w:t>
            </w:r>
          </w:p>
        </w:tc>
        <w:tc>
          <w:tcPr>
            <w:tcW w:w="2142" w:type="dxa"/>
          </w:tcPr>
          <w:p w14:paraId="449D6418" w14:textId="525793D9"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Inpatient Hospital</w:t>
            </w:r>
          </w:p>
        </w:tc>
        <w:tc>
          <w:tcPr>
            <w:tcW w:w="7470" w:type="dxa"/>
          </w:tcPr>
          <w:p w14:paraId="11C7F298" w14:textId="5416BC57" w:rsidR="00AB26E5"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other than psychiatric, which primarily provides diagnostic, therapeutic (both surgical and nonsurgical), and rehabilitation services by, or under, the supervision of physicians to patients admitted for a variety of medical conditions.</w:t>
            </w:r>
          </w:p>
        </w:tc>
      </w:tr>
      <w:tr w:rsidR="0037167A" w:rsidRPr="001667DA" w14:paraId="534BC510" w14:textId="77777777" w:rsidTr="1C17FC0D">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13" w:type="dxa"/>
          </w:tcPr>
          <w:p w14:paraId="5FE44EC5" w14:textId="30F93381" w:rsidR="0037167A" w:rsidRPr="008147BC" w:rsidRDefault="0037167A" w:rsidP="0037354C">
            <w:pPr>
              <w:rPr>
                <w:sz w:val="20"/>
                <w:szCs w:val="20"/>
              </w:rPr>
            </w:pPr>
            <w:r w:rsidRPr="008147BC">
              <w:rPr>
                <w:sz w:val="20"/>
                <w:szCs w:val="20"/>
              </w:rPr>
              <w:t>22</w:t>
            </w:r>
          </w:p>
        </w:tc>
        <w:tc>
          <w:tcPr>
            <w:tcW w:w="2142" w:type="dxa"/>
          </w:tcPr>
          <w:p w14:paraId="54AEC690" w14:textId="77777777"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On Campus-Outpatient Hospital</w:t>
            </w:r>
          </w:p>
        </w:tc>
        <w:tc>
          <w:tcPr>
            <w:tcW w:w="7470" w:type="dxa"/>
          </w:tcPr>
          <w:p w14:paraId="54837C7E" w14:textId="30CBF06A" w:rsidR="00AB26E5"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A portion of a hospital’s main campus which provides diagnostic, therapeutic (both surgical and nonsurgical), and rehabilitation services to sick or injured persons who do not require hospitalization or institutionalization.  (Description change effective January 1, 2016)</w:t>
            </w:r>
          </w:p>
        </w:tc>
      </w:tr>
      <w:tr w:rsidR="0037167A" w:rsidRPr="001667DA" w14:paraId="0D3C2A89" w14:textId="77777777" w:rsidTr="1C17FC0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13" w:type="dxa"/>
          </w:tcPr>
          <w:p w14:paraId="1CD3E81B" w14:textId="6339A5AA" w:rsidR="0037167A" w:rsidRPr="008147BC" w:rsidRDefault="0037167A" w:rsidP="0037354C">
            <w:pPr>
              <w:rPr>
                <w:sz w:val="20"/>
                <w:szCs w:val="20"/>
              </w:rPr>
            </w:pPr>
            <w:r w:rsidRPr="008147BC">
              <w:rPr>
                <w:sz w:val="20"/>
                <w:szCs w:val="20"/>
              </w:rPr>
              <w:t>23</w:t>
            </w:r>
          </w:p>
        </w:tc>
        <w:tc>
          <w:tcPr>
            <w:tcW w:w="2142" w:type="dxa"/>
          </w:tcPr>
          <w:p w14:paraId="087C1FDD" w14:textId="359567BD"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Emergency Room – Hospital</w:t>
            </w:r>
          </w:p>
        </w:tc>
        <w:tc>
          <w:tcPr>
            <w:tcW w:w="7470" w:type="dxa"/>
          </w:tcPr>
          <w:p w14:paraId="3745D654" w14:textId="2CBC9B18"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A portion of a hospital where emergency diagnosis and treatment of illness or injury is provided.</w:t>
            </w:r>
          </w:p>
        </w:tc>
      </w:tr>
      <w:tr w:rsidR="0037167A" w:rsidRPr="001667DA" w14:paraId="53F1DC2C" w14:textId="77777777" w:rsidTr="1C17FC0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13" w:type="dxa"/>
          </w:tcPr>
          <w:p w14:paraId="58389153" w14:textId="4DD35CB9" w:rsidR="0037167A" w:rsidRPr="008147BC" w:rsidRDefault="0037167A" w:rsidP="0037354C">
            <w:pPr>
              <w:rPr>
                <w:sz w:val="20"/>
                <w:szCs w:val="20"/>
              </w:rPr>
            </w:pPr>
            <w:r w:rsidRPr="008147BC">
              <w:rPr>
                <w:sz w:val="20"/>
                <w:szCs w:val="20"/>
              </w:rPr>
              <w:t>24</w:t>
            </w:r>
          </w:p>
        </w:tc>
        <w:tc>
          <w:tcPr>
            <w:tcW w:w="2142" w:type="dxa"/>
          </w:tcPr>
          <w:p w14:paraId="0D2C08E7" w14:textId="409909B0"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Ambulatory Surgical Center</w:t>
            </w:r>
          </w:p>
        </w:tc>
        <w:tc>
          <w:tcPr>
            <w:tcW w:w="7470" w:type="dxa"/>
          </w:tcPr>
          <w:p w14:paraId="6D5E4109" w14:textId="77777777" w:rsidR="00AB26E5"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A freestanding facility, other than a physician’s office, where surgical and diagnostic services are provided on an ambulatory basis.</w:t>
            </w:r>
          </w:p>
        </w:tc>
      </w:tr>
      <w:tr w:rsidR="007B02B7" w:rsidRPr="001667DA" w14:paraId="544131AD" w14:textId="77777777" w:rsidTr="1C17FC0D">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913" w:type="dxa"/>
          </w:tcPr>
          <w:p w14:paraId="4223CED1" w14:textId="4A156EAB" w:rsidR="007B02B7" w:rsidRPr="008147BC" w:rsidRDefault="007B02B7" w:rsidP="0037354C">
            <w:pPr>
              <w:rPr>
                <w:sz w:val="20"/>
                <w:szCs w:val="20"/>
              </w:rPr>
            </w:pPr>
            <w:r w:rsidRPr="008147BC">
              <w:rPr>
                <w:sz w:val="20"/>
                <w:szCs w:val="20"/>
              </w:rPr>
              <w:t>25</w:t>
            </w:r>
          </w:p>
        </w:tc>
        <w:tc>
          <w:tcPr>
            <w:tcW w:w="2142" w:type="dxa"/>
          </w:tcPr>
          <w:p w14:paraId="72C210E6" w14:textId="334365C5"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Birthing Center</w:t>
            </w:r>
          </w:p>
        </w:tc>
        <w:tc>
          <w:tcPr>
            <w:tcW w:w="7470" w:type="dxa"/>
          </w:tcPr>
          <w:p w14:paraId="1A0F33C1" w14:textId="4EF4C405"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other than a hospital’s maternity facilities or a physician’s office, which provides a setting for labor, delivery, and immediate post-partum care as well as immediate care of newborn infants.</w:t>
            </w:r>
          </w:p>
        </w:tc>
      </w:tr>
      <w:tr w:rsidR="007B02B7" w:rsidRPr="001667DA" w14:paraId="3B681396" w14:textId="77777777" w:rsidTr="1C17FC0D">
        <w:trPr>
          <w:cnfStyle w:val="000000010000" w:firstRow="0" w:lastRow="0" w:firstColumn="0" w:lastColumn="0" w:oddVBand="0" w:evenVBand="0" w:oddHBand="0" w:evenHBand="1"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913" w:type="dxa"/>
          </w:tcPr>
          <w:p w14:paraId="641BAD63" w14:textId="2091D1E5" w:rsidR="007B02B7" w:rsidRPr="004D17D2" w:rsidRDefault="007B02B7" w:rsidP="0037354C">
            <w:pPr>
              <w:rPr>
                <w:sz w:val="20"/>
                <w:szCs w:val="20"/>
              </w:rPr>
            </w:pPr>
            <w:r w:rsidRPr="00952027">
              <w:rPr>
                <w:sz w:val="20"/>
                <w:szCs w:val="20"/>
              </w:rPr>
              <w:t>26</w:t>
            </w:r>
          </w:p>
        </w:tc>
        <w:tc>
          <w:tcPr>
            <w:tcW w:w="2142" w:type="dxa"/>
          </w:tcPr>
          <w:p w14:paraId="14D78C41" w14:textId="152DFFD5"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Military Treatment Facility</w:t>
            </w:r>
          </w:p>
        </w:tc>
        <w:tc>
          <w:tcPr>
            <w:tcW w:w="7470" w:type="dxa"/>
          </w:tcPr>
          <w:p w14:paraId="2C2C528F" w14:textId="20BC465A"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medical facility operated by one or more of the Uniformed Services. Military Treatment Facility (MTF) also refers to certain former U.S. Public Health Service (USPHS) facilities now designated as Uniformed Service Treatment Facilities (USTF).</w:t>
            </w:r>
          </w:p>
        </w:tc>
      </w:tr>
      <w:tr w:rsidR="007B02B7" w:rsidRPr="001667DA" w14:paraId="2CC74B78" w14:textId="77777777" w:rsidTr="1C17FC0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22C440F4" w14:textId="71E3B878" w:rsidR="007B02B7" w:rsidRPr="004D17D2" w:rsidRDefault="007B02B7" w:rsidP="0037354C">
            <w:pPr>
              <w:rPr>
                <w:sz w:val="20"/>
                <w:szCs w:val="20"/>
              </w:rPr>
            </w:pPr>
            <w:r w:rsidRPr="00952027">
              <w:rPr>
                <w:sz w:val="20"/>
                <w:szCs w:val="20"/>
              </w:rPr>
              <w:t>27-30</w:t>
            </w:r>
          </w:p>
        </w:tc>
        <w:tc>
          <w:tcPr>
            <w:tcW w:w="2142" w:type="dxa"/>
          </w:tcPr>
          <w:p w14:paraId="5DFC93DA" w14:textId="4828C243"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Unassigned</w:t>
            </w:r>
          </w:p>
        </w:tc>
        <w:tc>
          <w:tcPr>
            <w:tcW w:w="7470" w:type="dxa"/>
          </w:tcPr>
          <w:p w14:paraId="3DC0E96A" w14:textId="5EB1691E"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N/A</w:t>
            </w:r>
          </w:p>
        </w:tc>
      </w:tr>
      <w:tr w:rsidR="007B02B7" w:rsidRPr="001667DA" w14:paraId="5A8E899C" w14:textId="77777777" w:rsidTr="1C17FC0D">
        <w:trPr>
          <w:cnfStyle w:val="000000010000" w:firstRow="0" w:lastRow="0" w:firstColumn="0" w:lastColumn="0" w:oddVBand="0" w:evenVBand="0" w:oddHBand="0" w:evenHBand="1"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913" w:type="dxa"/>
          </w:tcPr>
          <w:p w14:paraId="74A70AC4" w14:textId="571A8980" w:rsidR="007B02B7" w:rsidRPr="004D17D2" w:rsidRDefault="007B02B7" w:rsidP="0037354C">
            <w:pPr>
              <w:rPr>
                <w:sz w:val="20"/>
                <w:szCs w:val="20"/>
              </w:rPr>
            </w:pPr>
            <w:r w:rsidRPr="00952027">
              <w:rPr>
                <w:sz w:val="20"/>
                <w:szCs w:val="20"/>
              </w:rPr>
              <w:t>31</w:t>
            </w:r>
          </w:p>
        </w:tc>
        <w:tc>
          <w:tcPr>
            <w:tcW w:w="2142" w:type="dxa"/>
          </w:tcPr>
          <w:p w14:paraId="4754E8AE" w14:textId="3019D907"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Skilled Nursing Facility</w:t>
            </w:r>
          </w:p>
        </w:tc>
        <w:tc>
          <w:tcPr>
            <w:tcW w:w="7470" w:type="dxa"/>
          </w:tcPr>
          <w:p w14:paraId="0772CF7C" w14:textId="4A7A4DEF" w:rsidR="00255E14"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which primarily provides inpatient skilled nursing care and related services to patients who require medical, nursing, or rehabilitative services but does not provide the level of care or treatment available in a hospital.</w:t>
            </w:r>
          </w:p>
        </w:tc>
      </w:tr>
      <w:tr w:rsidR="007B02B7" w:rsidRPr="001667DA" w14:paraId="7C27DA8B" w14:textId="77777777" w:rsidTr="1C17FC0D">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913" w:type="dxa"/>
          </w:tcPr>
          <w:p w14:paraId="2941FD0A" w14:textId="40818820" w:rsidR="007B02B7" w:rsidRPr="008147BC" w:rsidRDefault="007B02B7" w:rsidP="0037354C">
            <w:pPr>
              <w:rPr>
                <w:sz w:val="20"/>
                <w:szCs w:val="20"/>
              </w:rPr>
            </w:pPr>
            <w:r w:rsidRPr="008147BC">
              <w:rPr>
                <w:sz w:val="20"/>
                <w:szCs w:val="20"/>
              </w:rPr>
              <w:t>32</w:t>
            </w:r>
          </w:p>
        </w:tc>
        <w:tc>
          <w:tcPr>
            <w:tcW w:w="2142" w:type="dxa"/>
          </w:tcPr>
          <w:p w14:paraId="63953A87" w14:textId="445015EE"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Nursing Facility</w:t>
            </w:r>
          </w:p>
        </w:tc>
        <w:tc>
          <w:tcPr>
            <w:tcW w:w="7470" w:type="dxa"/>
          </w:tcPr>
          <w:p w14:paraId="04383A79" w14:textId="4385E2B5" w:rsidR="00255E14"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which primarily provides to residents skilled nursing care and related services for the rehabilitation of injured, disabled, or sick persons, or, on a regular basis, health-related care services above the level of custodial care to other than individuals with intellectual disabilities.</w:t>
            </w:r>
          </w:p>
        </w:tc>
      </w:tr>
      <w:tr w:rsidR="007B02B7" w:rsidRPr="001667DA" w14:paraId="00E209A3" w14:textId="77777777" w:rsidTr="1C17FC0D">
        <w:trPr>
          <w:cnfStyle w:val="000000010000" w:firstRow="0" w:lastRow="0" w:firstColumn="0" w:lastColumn="0" w:oddVBand="0" w:evenVBand="0" w:oddHBand="0" w:evenHBand="1"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13" w:type="dxa"/>
          </w:tcPr>
          <w:p w14:paraId="1FF7F53E" w14:textId="4F66314A" w:rsidR="007B02B7" w:rsidRPr="008147BC" w:rsidRDefault="007B02B7" w:rsidP="0037354C">
            <w:pPr>
              <w:rPr>
                <w:sz w:val="20"/>
                <w:szCs w:val="20"/>
              </w:rPr>
            </w:pPr>
            <w:r w:rsidRPr="008147BC">
              <w:rPr>
                <w:sz w:val="20"/>
                <w:szCs w:val="20"/>
              </w:rPr>
              <w:t>33</w:t>
            </w:r>
          </w:p>
        </w:tc>
        <w:tc>
          <w:tcPr>
            <w:tcW w:w="2142" w:type="dxa"/>
          </w:tcPr>
          <w:p w14:paraId="068810FC" w14:textId="1E7DB7F4"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Custodial Care Facility</w:t>
            </w:r>
          </w:p>
        </w:tc>
        <w:tc>
          <w:tcPr>
            <w:tcW w:w="7470" w:type="dxa"/>
          </w:tcPr>
          <w:p w14:paraId="2D0055A3" w14:textId="5806DDD6"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which provides room, board and other personal assistance services, generally on a long-term basis, and which does not include a medical component.</w:t>
            </w:r>
          </w:p>
        </w:tc>
      </w:tr>
      <w:tr w:rsidR="007B02B7" w:rsidRPr="001667DA" w14:paraId="7E1D5300" w14:textId="77777777" w:rsidTr="1C17FC0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13" w:type="dxa"/>
          </w:tcPr>
          <w:p w14:paraId="7A986743" w14:textId="1A793E8D" w:rsidR="007B02B7" w:rsidRPr="008147BC" w:rsidRDefault="007B02B7" w:rsidP="0037354C">
            <w:pPr>
              <w:rPr>
                <w:sz w:val="20"/>
                <w:szCs w:val="20"/>
              </w:rPr>
            </w:pPr>
            <w:r w:rsidRPr="008147BC">
              <w:rPr>
                <w:sz w:val="20"/>
                <w:szCs w:val="20"/>
              </w:rPr>
              <w:t>34</w:t>
            </w:r>
          </w:p>
        </w:tc>
        <w:tc>
          <w:tcPr>
            <w:tcW w:w="2142" w:type="dxa"/>
          </w:tcPr>
          <w:p w14:paraId="43BE6642" w14:textId="3861589A"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Hospice</w:t>
            </w:r>
          </w:p>
        </w:tc>
        <w:tc>
          <w:tcPr>
            <w:tcW w:w="7470" w:type="dxa"/>
          </w:tcPr>
          <w:p w14:paraId="7A65CD29" w14:textId="0990DA53"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other than a patient’s home, in which palliative and supportive care for terminally ill patients and their families are provided.</w:t>
            </w:r>
          </w:p>
          <w:p w14:paraId="2E7CA045" w14:textId="77777777" w:rsidR="00E30D99" w:rsidRPr="00732CF3" w:rsidRDefault="00E30D99" w:rsidP="00ED513A">
            <w:pPr>
              <w:pStyle w:val="TableText"/>
              <w:cnfStyle w:val="000000100000" w:firstRow="0" w:lastRow="0" w:firstColumn="0" w:lastColumn="0" w:oddVBand="0" w:evenVBand="0" w:oddHBand="1" w:evenHBand="0" w:firstRowFirstColumn="0" w:firstRowLastColumn="0" w:lastRowFirstColumn="0" w:lastRowLastColumn="0"/>
            </w:pPr>
          </w:p>
        </w:tc>
      </w:tr>
      <w:tr w:rsidR="007B02B7" w:rsidRPr="001667DA" w14:paraId="48F5165E" w14:textId="77777777" w:rsidTr="1C17FC0D">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13" w:type="dxa"/>
          </w:tcPr>
          <w:p w14:paraId="46062255" w14:textId="1514557B" w:rsidR="007B02B7" w:rsidRPr="008147BC" w:rsidRDefault="007B02B7" w:rsidP="0037354C">
            <w:pPr>
              <w:rPr>
                <w:sz w:val="20"/>
                <w:szCs w:val="20"/>
              </w:rPr>
            </w:pPr>
            <w:r w:rsidRPr="008147BC">
              <w:rPr>
                <w:sz w:val="20"/>
                <w:szCs w:val="20"/>
              </w:rPr>
              <w:t>35-40</w:t>
            </w:r>
          </w:p>
        </w:tc>
        <w:tc>
          <w:tcPr>
            <w:tcW w:w="2142" w:type="dxa"/>
          </w:tcPr>
          <w:p w14:paraId="745FF01E" w14:textId="4820136B"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Unassigned</w:t>
            </w:r>
          </w:p>
        </w:tc>
        <w:tc>
          <w:tcPr>
            <w:tcW w:w="7470" w:type="dxa"/>
          </w:tcPr>
          <w:p w14:paraId="1F8B958D" w14:textId="1195D181"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N/A</w:t>
            </w:r>
          </w:p>
        </w:tc>
      </w:tr>
      <w:tr w:rsidR="007B02B7" w:rsidRPr="001667DA" w14:paraId="60FD9796" w14:textId="77777777" w:rsidTr="1C17FC0D">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13" w:type="dxa"/>
          </w:tcPr>
          <w:p w14:paraId="7D67ED4F" w14:textId="3B930F57" w:rsidR="007B02B7" w:rsidRPr="008147BC" w:rsidRDefault="007B02B7" w:rsidP="0037354C">
            <w:pPr>
              <w:rPr>
                <w:sz w:val="20"/>
                <w:szCs w:val="20"/>
              </w:rPr>
            </w:pPr>
            <w:r w:rsidRPr="008147BC">
              <w:rPr>
                <w:sz w:val="20"/>
                <w:szCs w:val="20"/>
              </w:rPr>
              <w:t>41</w:t>
            </w:r>
          </w:p>
        </w:tc>
        <w:tc>
          <w:tcPr>
            <w:tcW w:w="2142" w:type="dxa"/>
          </w:tcPr>
          <w:p w14:paraId="1707F5C0" w14:textId="13C04F67"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Ambulance – Land</w:t>
            </w:r>
          </w:p>
        </w:tc>
        <w:tc>
          <w:tcPr>
            <w:tcW w:w="7470" w:type="dxa"/>
          </w:tcPr>
          <w:p w14:paraId="276B7894" w14:textId="53B2F13E"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land vehicle specifically designed, equipped and staffed for lifesaving and transporting the sick or injured.</w:t>
            </w:r>
          </w:p>
        </w:tc>
      </w:tr>
      <w:tr w:rsidR="007B02B7" w:rsidRPr="001667DA" w14:paraId="5987684B" w14:textId="77777777" w:rsidTr="1C17FC0D">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13" w:type="dxa"/>
          </w:tcPr>
          <w:p w14:paraId="7BAD3CD1" w14:textId="12DDB4AA" w:rsidR="007B02B7" w:rsidRPr="008147BC" w:rsidRDefault="007B02B7" w:rsidP="0037354C">
            <w:pPr>
              <w:rPr>
                <w:sz w:val="20"/>
                <w:szCs w:val="20"/>
              </w:rPr>
            </w:pPr>
            <w:r w:rsidRPr="008147BC">
              <w:rPr>
                <w:sz w:val="20"/>
                <w:szCs w:val="20"/>
              </w:rPr>
              <w:t>42</w:t>
            </w:r>
          </w:p>
        </w:tc>
        <w:tc>
          <w:tcPr>
            <w:tcW w:w="2142" w:type="dxa"/>
          </w:tcPr>
          <w:p w14:paraId="40030A46" w14:textId="5E6888C4"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Ambulance – Air or Water</w:t>
            </w:r>
          </w:p>
        </w:tc>
        <w:tc>
          <w:tcPr>
            <w:tcW w:w="7470" w:type="dxa"/>
          </w:tcPr>
          <w:p w14:paraId="4FADEC15" w14:textId="6B53AB15"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An air or water vehicle specifically designed, equipped and staffed for lifesaving and transporting the sick or injured.</w:t>
            </w:r>
          </w:p>
          <w:p w14:paraId="5E46B480" w14:textId="77777777" w:rsidR="00E30D99" w:rsidRPr="00732CF3" w:rsidRDefault="00E30D99" w:rsidP="00ED513A">
            <w:pPr>
              <w:pStyle w:val="TableText"/>
              <w:cnfStyle w:val="000000010000" w:firstRow="0" w:lastRow="0" w:firstColumn="0" w:lastColumn="0" w:oddVBand="0" w:evenVBand="0" w:oddHBand="0" w:evenHBand="1" w:firstRowFirstColumn="0" w:firstRowLastColumn="0" w:lastRowFirstColumn="0" w:lastRowLastColumn="0"/>
            </w:pPr>
          </w:p>
        </w:tc>
      </w:tr>
      <w:tr w:rsidR="007B02B7" w:rsidRPr="001667DA" w14:paraId="2CED54CD" w14:textId="77777777" w:rsidTr="1C17FC0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13" w:type="dxa"/>
          </w:tcPr>
          <w:p w14:paraId="3AB8DE43" w14:textId="03D72358" w:rsidR="007B02B7" w:rsidRPr="008147BC" w:rsidRDefault="007B02B7" w:rsidP="0037354C">
            <w:pPr>
              <w:rPr>
                <w:sz w:val="20"/>
                <w:szCs w:val="20"/>
              </w:rPr>
            </w:pPr>
            <w:r w:rsidRPr="008147BC">
              <w:rPr>
                <w:sz w:val="20"/>
                <w:szCs w:val="20"/>
              </w:rPr>
              <w:t>43-48</w:t>
            </w:r>
          </w:p>
        </w:tc>
        <w:tc>
          <w:tcPr>
            <w:tcW w:w="2142" w:type="dxa"/>
          </w:tcPr>
          <w:p w14:paraId="61338216" w14:textId="6F738ADB"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Unassigned</w:t>
            </w:r>
          </w:p>
        </w:tc>
        <w:tc>
          <w:tcPr>
            <w:tcW w:w="7470" w:type="dxa"/>
          </w:tcPr>
          <w:p w14:paraId="1012665A" w14:textId="3EA2F3FC"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N/A</w:t>
            </w:r>
          </w:p>
        </w:tc>
      </w:tr>
      <w:tr w:rsidR="007B02B7" w:rsidRPr="001667DA" w14:paraId="0531C17D" w14:textId="77777777" w:rsidTr="1C17FC0D">
        <w:trPr>
          <w:cnfStyle w:val="000000010000" w:firstRow="0" w:lastRow="0" w:firstColumn="0" w:lastColumn="0" w:oddVBand="0" w:evenVBand="0" w:oddHBand="0" w:evenHBand="1"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13" w:type="dxa"/>
          </w:tcPr>
          <w:p w14:paraId="27DB089A" w14:textId="0C76F147" w:rsidR="007B02B7" w:rsidRPr="008147BC" w:rsidRDefault="007B02B7" w:rsidP="0037354C">
            <w:pPr>
              <w:rPr>
                <w:sz w:val="20"/>
                <w:szCs w:val="20"/>
              </w:rPr>
            </w:pPr>
            <w:r w:rsidRPr="008147BC">
              <w:rPr>
                <w:sz w:val="20"/>
                <w:szCs w:val="20"/>
              </w:rPr>
              <w:t>49</w:t>
            </w:r>
          </w:p>
        </w:tc>
        <w:tc>
          <w:tcPr>
            <w:tcW w:w="2142" w:type="dxa"/>
          </w:tcPr>
          <w:p w14:paraId="18E5C467" w14:textId="4A12E564"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Independent Clinic</w:t>
            </w:r>
          </w:p>
        </w:tc>
        <w:tc>
          <w:tcPr>
            <w:tcW w:w="7470" w:type="dxa"/>
          </w:tcPr>
          <w:p w14:paraId="41AC6FB2" w14:textId="51F71ACC"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location, not part of a hospital and not described by any other Place of Service code, that is organized and operated to provide preventive, diagnostic, therapeutic, rehabilitative, or palliative services to outpatients only. (effective 10/1/03)</w:t>
            </w:r>
          </w:p>
          <w:p w14:paraId="0F45D60F" w14:textId="77777777" w:rsidR="00E30D99" w:rsidRPr="00732CF3" w:rsidRDefault="00E30D99" w:rsidP="00ED513A">
            <w:pPr>
              <w:pStyle w:val="TableText"/>
              <w:cnfStyle w:val="000000010000" w:firstRow="0" w:lastRow="0" w:firstColumn="0" w:lastColumn="0" w:oddVBand="0" w:evenVBand="0" w:oddHBand="0" w:evenHBand="1" w:firstRowFirstColumn="0" w:firstRowLastColumn="0" w:lastRowFirstColumn="0" w:lastRowLastColumn="0"/>
            </w:pPr>
          </w:p>
        </w:tc>
      </w:tr>
      <w:tr w:rsidR="007B02B7" w:rsidRPr="001667DA" w14:paraId="18AB6E9D" w14:textId="77777777" w:rsidTr="1C17FC0D">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13" w:type="dxa"/>
          </w:tcPr>
          <w:p w14:paraId="60D88930" w14:textId="0FCBEC6A" w:rsidR="007B02B7" w:rsidRPr="008147BC" w:rsidRDefault="007B02B7" w:rsidP="0037354C">
            <w:pPr>
              <w:rPr>
                <w:sz w:val="20"/>
                <w:szCs w:val="20"/>
              </w:rPr>
            </w:pPr>
            <w:r w:rsidRPr="008147BC">
              <w:rPr>
                <w:sz w:val="20"/>
                <w:szCs w:val="20"/>
              </w:rPr>
              <w:t>50</w:t>
            </w:r>
          </w:p>
        </w:tc>
        <w:tc>
          <w:tcPr>
            <w:tcW w:w="2142" w:type="dxa"/>
          </w:tcPr>
          <w:p w14:paraId="6E13D9CA" w14:textId="1D394BFE"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Federally Qualified Health Center</w:t>
            </w:r>
          </w:p>
        </w:tc>
        <w:tc>
          <w:tcPr>
            <w:tcW w:w="7470" w:type="dxa"/>
          </w:tcPr>
          <w:p w14:paraId="610F07CF" w14:textId="35591CBD" w:rsidR="00E30D99"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located in a medically underserved area that provides Medicare beneficiaries preventive primary medical care under the general direction of a physician.</w:t>
            </w:r>
          </w:p>
        </w:tc>
      </w:tr>
      <w:tr w:rsidR="007B02B7" w:rsidRPr="001667DA" w14:paraId="7316698D" w14:textId="77777777" w:rsidTr="1C17FC0D">
        <w:trPr>
          <w:cnfStyle w:val="000000010000" w:firstRow="0" w:lastRow="0" w:firstColumn="0" w:lastColumn="0" w:oddVBand="0" w:evenVBand="0" w:oddHBand="0" w:evenHBand="1"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913" w:type="dxa"/>
          </w:tcPr>
          <w:p w14:paraId="03BF2B6B" w14:textId="3A5FE07B" w:rsidR="007B02B7" w:rsidRPr="008147BC" w:rsidRDefault="007B02B7" w:rsidP="0037354C">
            <w:pPr>
              <w:rPr>
                <w:sz w:val="20"/>
                <w:szCs w:val="20"/>
              </w:rPr>
            </w:pPr>
            <w:r w:rsidRPr="008147BC">
              <w:rPr>
                <w:sz w:val="20"/>
                <w:szCs w:val="20"/>
              </w:rPr>
              <w:t>51</w:t>
            </w:r>
          </w:p>
        </w:tc>
        <w:tc>
          <w:tcPr>
            <w:tcW w:w="2142" w:type="dxa"/>
          </w:tcPr>
          <w:p w14:paraId="57F16C0E" w14:textId="77777777"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Inpatient Psychiatric Facility</w:t>
            </w:r>
          </w:p>
        </w:tc>
        <w:tc>
          <w:tcPr>
            <w:tcW w:w="7470" w:type="dxa"/>
          </w:tcPr>
          <w:p w14:paraId="63CB3A2A" w14:textId="77777777"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that provides inpatient psychiatric services for the diagnosis and treatment of mental illness on a 24-hour basis, by or under the supervision of a physician.</w:t>
            </w:r>
          </w:p>
          <w:p w14:paraId="06833860" w14:textId="77777777" w:rsidR="00E30D99" w:rsidRPr="00732CF3" w:rsidRDefault="00E30D99" w:rsidP="00ED513A">
            <w:pPr>
              <w:pStyle w:val="TableText"/>
              <w:cnfStyle w:val="000000010000" w:firstRow="0" w:lastRow="0" w:firstColumn="0" w:lastColumn="0" w:oddVBand="0" w:evenVBand="0" w:oddHBand="0" w:evenHBand="1" w:firstRowFirstColumn="0" w:firstRowLastColumn="0" w:lastRowFirstColumn="0" w:lastRowLastColumn="0"/>
            </w:pPr>
          </w:p>
        </w:tc>
      </w:tr>
      <w:tr w:rsidR="007B02B7" w:rsidRPr="001667DA" w14:paraId="2A5E1CCB" w14:textId="77777777" w:rsidTr="1C17FC0D">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913" w:type="dxa"/>
          </w:tcPr>
          <w:p w14:paraId="3DDC4CA5" w14:textId="0B33A54E" w:rsidR="007B02B7" w:rsidRPr="008147BC" w:rsidRDefault="007B02B7" w:rsidP="0037354C">
            <w:pPr>
              <w:rPr>
                <w:sz w:val="20"/>
                <w:szCs w:val="20"/>
              </w:rPr>
            </w:pPr>
            <w:r w:rsidRPr="008147BC">
              <w:rPr>
                <w:sz w:val="20"/>
                <w:szCs w:val="20"/>
              </w:rPr>
              <w:t>52</w:t>
            </w:r>
          </w:p>
        </w:tc>
        <w:tc>
          <w:tcPr>
            <w:tcW w:w="2142" w:type="dxa"/>
          </w:tcPr>
          <w:p w14:paraId="47752AAF" w14:textId="575953E9"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Psychiatric Facility-Partial Hospitalization</w:t>
            </w:r>
          </w:p>
        </w:tc>
        <w:tc>
          <w:tcPr>
            <w:tcW w:w="7470" w:type="dxa"/>
          </w:tcPr>
          <w:p w14:paraId="38A19857" w14:textId="18F502CA" w:rsidR="00E30D99"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for the diagnosis and treatment of mental illness that provides a planned therapeutic program for patients who do not require full time hospitalization, but who need broader programs than are possible from outpatient visits to a hospital-based or hospital-affiliated facility.</w:t>
            </w:r>
          </w:p>
        </w:tc>
      </w:tr>
      <w:tr w:rsidR="007B02B7" w:rsidRPr="001667DA" w14:paraId="51F2A263" w14:textId="77777777" w:rsidTr="1C17FC0D">
        <w:trPr>
          <w:cnfStyle w:val="000000010000" w:firstRow="0" w:lastRow="0" w:firstColumn="0" w:lastColumn="0" w:oddVBand="0" w:evenVBand="0" w:oddHBand="0" w:evenHBand="1" w:firstRowFirstColumn="0" w:firstRowLastColumn="0" w:lastRowFirstColumn="0" w:lastRowLastColumn="0"/>
          <w:trHeight w:val="1970"/>
        </w:trPr>
        <w:tc>
          <w:tcPr>
            <w:cnfStyle w:val="001000000000" w:firstRow="0" w:lastRow="0" w:firstColumn="1" w:lastColumn="0" w:oddVBand="0" w:evenVBand="0" w:oddHBand="0" w:evenHBand="0" w:firstRowFirstColumn="0" w:firstRowLastColumn="0" w:lastRowFirstColumn="0" w:lastRowLastColumn="0"/>
            <w:tcW w:w="913" w:type="dxa"/>
          </w:tcPr>
          <w:p w14:paraId="519633C0" w14:textId="0A78BD81" w:rsidR="007B02B7" w:rsidRPr="008147BC" w:rsidRDefault="007B02B7" w:rsidP="0037354C">
            <w:pPr>
              <w:rPr>
                <w:sz w:val="20"/>
                <w:szCs w:val="20"/>
              </w:rPr>
            </w:pPr>
            <w:r w:rsidRPr="008147BC">
              <w:rPr>
                <w:sz w:val="20"/>
                <w:szCs w:val="20"/>
              </w:rPr>
              <w:t>53</w:t>
            </w:r>
          </w:p>
        </w:tc>
        <w:tc>
          <w:tcPr>
            <w:tcW w:w="2142" w:type="dxa"/>
          </w:tcPr>
          <w:p w14:paraId="0A4C295D" w14:textId="550AA13A"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Community Mental Health Center</w:t>
            </w:r>
          </w:p>
        </w:tc>
        <w:tc>
          <w:tcPr>
            <w:tcW w:w="7470" w:type="dxa"/>
          </w:tcPr>
          <w:p w14:paraId="26DB9BBE" w14:textId="77777777"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that provides the following services: outpatient services, including specialized outpatient services for children, the elderly, individuals who are chronically ill, and residents of the CMHC's mental health services area who have been discharged from inpatient treatment at a mental health facility; 24 hour a day emergency care services; day treatment, other partial hospitalization services, or psychosocial rehabilitation services; screening for patients being considered for admission to State mental health facilities to determine the appropriateness of such admission; and consultation and education services.</w:t>
            </w:r>
          </w:p>
        </w:tc>
      </w:tr>
      <w:tr w:rsidR="007B02B7" w:rsidRPr="001667DA" w14:paraId="371042B5" w14:textId="77777777" w:rsidTr="1C17FC0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13" w:type="dxa"/>
          </w:tcPr>
          <w:p w14:paraId="644C8C0D" w14:textId="13D82416" w:rsidR="007B02B7" w:rsidRPr="008147BC" w:rsidRDefault="007B02B7" w:rsidP="0037354C">
            <w:pPr>
              <w:rPr>
                <w:sz w:val="20"/>
                <w:szCs w:val="20"/>
              </w:rPr>
            </w:pPr>
            <w:r w:rsidRPr="008147BC">
              <w:rPr>
                <w:sz w:val="20"/>
                <w:szCs w:val="20"/>
              </w:rPr>
              <w:t>54</w:t>
            </w:r>
          </w:p>
        </w:tc>
        <w:tc>
          <w:tcPr>
            <w:tcW w:w="2142" w:type="dxa"/>
          </w:tcPr>
          <w:p w14:paraId="67A5B1A0" w14:textId="77777777"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Intermediate Care Facility/ Individuals with Intellectual Disabilities</w:t>
            </w:r>
          </w:p>
        </w:tc>
        <w:tc>
          <w:tcPr>
            <w:tcW w:w="7470" w:type="dxa"/>
          </w:tcPr>
          <w:p w14:paraId="5A9C3E56" w14:textId="77777777"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which primarily provides health-related care and services above the level of custodial care to individuals but does not provide the level of care or treatment available in a hospital or SNF.</w:t>
            </w:r>
          </w:p>
        </w:tc>
      </w:tr>
      <w:tr w:rsidR="007B02B7" w:rsidRPr="001667DA" w14:paraId="639450FF" w14:textId="77777777" w:rsidTr="1C17FC0D">
        <w:trPr>
          <w:cnfStyle w:val="000000010000" w:firstRow="0" w:lastRow="0" w:firstColumn="0" w:lastColumn="0" w:oddVBand="0" w:evenVBand="0" w:oddHBand="0" w:evenHBand="1"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13" w:type="dxa"/>
          </w:tcPr>
          <w:p w14:paraId="05DBEEF4" w14:textId="65ED16B0" w:rsidR="007B02B7" w:rsidRPr="008147BC" w:rsidRDefault="007B02B7" w:rsidP="0037354C">
            <w:pPr>
              <w:rPr>
                <w:sz w:val="20"/>
                <w:szCs w:val="20"/>
              </w:rPr>
            </w:pPr>
            <w:r w:rsidRPr="008147BC">
              <w:rPr>
                <w:sz w:val="20"/>
                <w:szCs w:val="20"/>
              </w:rPr>
              <w:t>55</w:t>
            </w:r>
          </w:p>
        </w:tc>
        <w:tc>
          <w:tcPr>
            <w:tcW w:w="2142" w:type="dxa"/>
          </w:tcPr>
          <w:p w14:paraId="616AA7E8" w14:textId="538C4EB4"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Residential Substance Abuse Treatment Facility</w:t>
            </w:r>
          </w:p>
        </w:tc>
        <w:tc>
          <w:tcPr>
            <w:tcW w:w="7470" w:type="dxa"/>
          </w:tcPr>
          <w:p w14:paraId="53B861FF" w14:textId="48B43764"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which provides treatment for substance (alcohol and drug) abuse to live-in residents who do not require acute medical care. Services include individual and group therapy and counseling, family counseling, laboratory tests, drugs and supplies, psychological testing, and room and board.</w:t>
            </w:r>
          </w:p>
        </w:tc>
      </w:tr>
      <w:tr w:rsidR="007B02B7" w:rsidRPr="001667DA" w14:paraId="2B5B2FB8" w14:textId="77777777" w:rsidTr="1C17FC0D">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913" w:type="dxa"/>
          </w:tcPr>
          <w:p w14:paraId="4BF42CEA" w14:textId="44BDD5AA" w:rsidR="007B02B7" w:rsidRPr="008147BC" w:rsidRDefault="007B02B7" w:rsidP="0037354C">
            <w:pPr>
              <w:rPr>
                <w:sz w:val="20"/>
                <w:szCs w:val="20"/>
              </w:rPr>
            </w:pPr>
            <w:r w:rsidRPr="008147BC">
              <w:rPr>
                <w:sz w:val="20"/>
                <w:szCs w:val="20"/>
              </w:rPr>
              <w:t>56</w:t>
            </w:r>
          </w:p>
        </w:tc>
        <w:tc>
          <w:tcPr>
            <w:tcW w:w="2142" w:type="dxa"/>
          </w:tcPr>
          <w:p w14:paraId="716BE485" w14:textId="41BAA889"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Psychiatric Residential Treatment Center</w:t>
            </w:r>
          </w:p>
        </w:tc>
        <w:tc>
          <w:tcPr>
            <w:tcW w:w="7470" w:type="dxa"/>
          </w:tcPr>
          <w:p w14:paraId="532AC883" w14:textId="30E05814"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or distinct part of a facility for psychiatric care which provides a total 24-hour therapeutically planned and professionally staffed group living and learning environment.</w:t>
            </w:r>
          </w:p>
        </w:tc>
      </w:tr>
      <w:tr w:rsidR="007B02B7" w:rsidRPr="001667DA" w14:paraId="64C77604" w14:textId="77777777" w:rsidTr="1C17FC0D">
        <w:trPr>
          <w:cnfStyle w:val="000000010000" w:firstRow="0" w:lastRow="0" w:firstColumn="0" w:lastColumn="0" w:oddVBand="0" w:evenVBand="0" w:oddHBand="0" w:evenHBand="1"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913" w:type="dxa"/>
          </w:tcPr>
          <w:p w14:paraId="64426F6C" w14:textId="299FB59C" w:rsidR="007B02B7" w:rsidRPr="008147BC" w:rsidRDefault="007B02B7" w:rsidP="0037354C">
            <w:pPr>
              <w:rPr>
                <w:sz w:val="20"/>
                <w:szCs w:val="20"/>
              </w:rPr>
            </w:pPr>
            <w:r w:rsidRPr="008147BC">
              <w:rPr>
                <w:sz w:val="20"/>
                <w:szCs w:val="20"/>
              </w:rPr>
              <w:t>57</w:t>
            </w:r>
          </w:p>
        </w:tc>
        <w:tc>
          <w:tcPr>
            <w:tcW w:w="2142" w:type="dxa"/>
          </w:tcPr>
          <w:p w14:paraId="63B96A4F" w14:textId="6F06D9F1"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Non-residential Substance Abuse Treatment Facility</w:t>
            </w:r>
          </w:p>
        </w:tc>
        <w:tc>
          <w:tcPr>
            <w:tcW w:w="7470" w:type="dxa"/>
          </w:tcPr>
          <w:p w14:paraId="5B303E00" w14:textId="0375D409"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location which provides treatment for substance (alcohol and drug) abuse on an ambulatory basis. Services include individual and group therapy and counseling, family counseling, laboratory tests, drugs and supplies, and psychological testing. (effective</w:t>
            </w:r>
            <w:r w:rsidR="00B82797" w:rsidRPr="00732CF3">
              <w:t>:</w:t>
            </w:r>
            <w:r w:rsidRPr="00732CF3">
              <w:t xml:space="preserve"> 10/1/03)</w:t>
            </w:r>
          </w:p>
        </w:tc>
      </w:tr>
      <w:tr w:rsidR="00C15346" w:rsidRPr="001667DA" w14:paraId="406FC0ED" w14:textId="77777777" w:rsidTr="1C17FC0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76C2D6CD" w14:textId="3E702933" w:rsidR="00C15346" w:rsidRPr="1C17FC0D" w:rsidRDefault="6FBD15C6" w:rsidP="0037354C">
            <w:pPr>
              <w:rPr>
                <w:sz w:val="20"/>
                <w:szCs w:val="20"/>
              </w:rPr>
            </w:pPr>
            <w:r w:rsidRPr="6FBD15C6">
              <w:rPr>
                <w:sz w:val="20"/>
                <w:szCs w:val="20"/>
              </w:rPr>
              <w:t>58</w:t>
            </w:r>
          </w:p>
        </w:tc>
        <w:tc>
          <w:tcPr>
            <w:tcW w:w="2142" w:type="dxa"/>
          </w:tcPr>
          <w:p w14:paraId="16BE25C1" w14:textId="50CDD608" w:rsidR="00C15346" w:rsidDel="007B02B7" w:rsidRDefault="52AC98D2" w:rsidP="00ED513A">
            <w:pPr>
              <w:pStyle w:val="TableText"/>
              <w:cnfStyle w:val="000000100000" w:firstRow="0" w:lastRow="0" w:firstColumn="0" w:lastColumn="0" w:oddVBand="0" w:evenVBand="0" w:oddHBand="1" w:evenHBand="0" w:firstRowFirstColumn="0" w:firstRowLastColumn="0" w:lastRowFirstColumn="0" w:lastRowLastColumn="0"/>
              <w:rPr>
                <w:rFonts w:eastAsia="Arial"/>
              </w:rPr>
            </w:pPr>
            <w:r w:rsidRPr="6FBD15C6">
              <w:rPr>
                <w:rFonts w:eastAsia="Arial"/>
              </w:rPr>
              <w:t>Non-residential Opioid Treatment Facility</w:t>
            </w:r>
          </w:p>
          <w:p w14:paraId="2BB780B8" w14:textId="693CB0D1" w:rsidR="00C15346" w:rsidDel="007B02B7" w:rsidRDefault="00C15346" w:rsidP="00ED513A">
            <w:pPr>
              <w:pStyle w:val="TableText"/>
              <w:cnfStyle w:val="000000100000" w:firstRow="0" w:lastRow="0" w:firstColumn="0" w:lastColumn="0" w:oddVBand="0" w:evenVBand="0" w:oddHBand="1" w:evenHBand="0" w:firstRowFirstColumn="0" w:firstRowLastColumn="0" w:lastRowFirstColumn="0" w:lastRowLastColumn="0"/>
            </w:pPr>
          </w:p>
        </w:tc>
        <w:tc>
          <w:tcPr>
            <w:tcW w:w="7470" w:type="dxa"/>
          </w:tcPr>
          <w:p w14:paraId="39D1CB44" w14:textId="61D4061C" w:rsidR="00C15346" w:rsidRPr="006577FB" w:rsidDel="007B02B7" w:rsidRDefault="4A6FB82A" w:rsidP="00ED513A">
            <w:pPr>
              <w:pStyle w:val="TableText"/>
              <w:cnfStyle w:val="000000100000" w:firstRow="0" w:lastRow="0" w:firstColumn="0" w:lastColumn="0" w:oddVBand="0" w:evenVBand="0" w:oddHBand="1" w:evenHBand="0" w:firstRowFirstColumn="0" w:firstRowLastColumn="0" w:lastRowFirstColumn="0" w:lastRowLastColumn="0"/>
              <w:rPr>
                <w:rFonts w:eastAsia="Arial"/>
              </w:rPr>
            </w:pPr>
            <w:r w:rsidRPr="6FBD15C6">
              <w:rPr>
                <w:rFonts w:eastAsia="Arial"/>
              </w:rPr>
              <w:t>A location that provides treatment for opioid use disorder on an ambulatory basis. Services include methadone and other forms of Medication Assisted Treatment (MAT). (Effective January 1, 2020)</w:t>
            </w:r>
          </w:p>
        </w:tc>
      </w:tr>
      <w:tr w:rsidR="007B02B7" w:rsidRPr="001667DA" w14:paraId="57021372"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5307667F" w14:textId="128CB922" w:rsidR="007B02B7" w:rsidRPr="008147BC" w:rsidRDefault="6A583B18" w:rsidP="0037354C">
            <w:pPr>
              <w:rPr>
                <w:rFonts w:eastAsia="Calibri"/>
              </w:rPr>
            </w:pPr>
            <w:r w:rsidRPr="6FBD15C6">
              <w:rPr>
                <w:sz w:val="20"/>
                <w:szCs w:val="20"/>
              </w:rPr>
              <w:t xml:space="preserve"> </w:t>
            </w:r>
            <w:r w:rsidR="6FBD15C6" w:rsidRPr="6FBD15C6">
              <w:rPr>
                <w:sz w:val="20"/>
                <w:szCs w:val="20"/>
              </w:rPr>
              <w:t>59</w:t>
            </w:r>
          </w:p>
        </w:tc>
        <w:tc>
          <w:tcPr>
            <w:tcW w:w="2142" w:type="dxa"/>
          </w:tcPr>
          <w:p w14:paraId="5DF3F751" w14:textId="530D30F6" w:rsidR="007B02B7" w:rsidRPr="00732CF3" w:rsidRDefault="6FBD15C6" w:rsidP="00ED513A">
            <w:pPr>
              <w:pStyle w:val="TableText"/>
              <w:cnfStyle w:val="000000010000" w:firstRow="0" w:lastRow="0" w:firstColumn="0" w:lastColumn="0" w:oddVBand="0" w:evenVBand="0" w:oddHBand="0" w:evenHBand="1" w:firstRowFirstColumn="0" w:firstRowLastColumn="0" w:lastRowFirstColumn="0" w:lastRowLastColumn="0"/>
            </w:pPr>
            <w:r w:rsidRPr="00A5094C">
              <w:t>Unassigned</w:t>
            </w:r>
          </w:p>
        </w:tc>
        <w:tc>
          <w:tcPr>
            <w:tcW w:w="7470" w:type="dxa"/>
          </w:tcPr>
          <w:p w14:paraId="287D5B0C" w14:textId="5C7346EA" w:rsidR="007B02B7" w:rsidRPr="00732CF3" w:rsidRDefault="006577FB" w:rsidP="00ED513A">
            <w:pPr>
              <w:pStyle w:val="TableText"/>
              <w:cnfStyle w:val="000000010000" w:firstRow="0" w:lastRow="0" w:firstColumn="0" w:lastColumn="0" w:oddVBand="0" w:evenVBand="0" w:oddHBand="0" w:evenHBand="1" w:firstRowFirstColumn="0" w:firstRowLastColumn="0" w:lastRowFirstColumn="0" w:lastRowLastColumn="0"/>
              <w:rPr>
                <w:rFonts w:eastAsia="Arial"/>
              </w:rPr>
            </w:pPr>
            <w:r>
              <w:rPr>
                <w:rFonts w:eastAsia="Arial"/>
              </w:rPr>
              <w:t>N/A</w:t>
            </w:r>
          </w:p>
          <w:p w14:paraId="7363CED1" w14:textId="52E6618C"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rPr>
                <w:rFonts w:eastAsia="Arial"/>
              </w:rPr>
            </w:pPr>
          </w:p>
        </w:tc>
      </w:tr>
      <w:tr w:rsidR="007B02B7" w:rsidRPr="001667DA" w14:paraId="11C07714" w14:textId="77777777" w:rsidTr="1C17FC0D">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913" w:type="dxa"/>
          </w:tcPr>
          <w:p w14:paraId="05B0EF6F" w14:textId="3F7AF57E" w:rsidR="007B02B7" w:rsidRPr="008147BC" w:rsidRDefault="007B02B7" w:rsidP="0037354C">
            <w:pPr>
              <w:rPr>
                <w:sz w:val="20"/>
                <w:szCs w:val="20"/>
              </w:rPr>
            </w:pPr>
            <w:r w:rsidRPr="008147BC">
              <w:rPr>
                <w:sz w:val="20"/>
                <w:szCs w:val="20"/>
              </w:rPr>
              <w:t>60</w:t>
            </w:r>
          </w:p>
        </w:tc>
        <w:tc>
          <w:tcPr>
            <w:tcW w:w="2142" w:type="dxa"/>
          </w:tcPr>
          <w:p w14:paraId="6FDE21D4" w14:textId="6B28C1C8"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Mass Immunization Center</w:t>
            </w:r>
          </w:p>
        </w:tc>
        <w:tc>
          <w:tcPr>
            <w:tcW w:w="7470" w:type="dxa"/>
          </w:tcPr>
          <w:p w14:paraId="37C4BE2C" w14:textId="77777777"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location where providers administer pneumococcal pneumonia and influenza virus vaccinations and submit these services as electronic media claims, paper claims, or using the roster billing method. This generally takes place in a mass immunization setting, such as, a public health center, pharmacy, or mall but may include a physician office setting.</w:t>
            </w:r>
          </w:p>
        </w:tc>
      </w:tr>
      <w:tr w:rsidR="007B02B7" w:rsidRPr="001667DA" w14:paraId="54F53A47" w14:textId="77777777" w:rsidTr="1C17FC0D">
        <w:trPr>
          <w:cnfStyle w:val="000000010000" w:firstRow="0" w:lastRow="0" w:firstColumn="0" w:lastColumn="0" w:oddVBand="0" w:evenVBand="0" w:oddHBand="0" w:evenHBand="1"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913" w:type="dxa"/>
          </w:tcPr>
          <w:p w14:paraId="1FA4EC9F" w14:textId="159EFBC9" w:rsidR="007B02B7" w:rsidRPr="008147BC" w:rsidRDefault="007B02B7" w:rsidP="0037354C">
            <w:pPr>
              <w:rPr>
                <w:sz w:val="20"/>
                <w:szCs w:val="20"/>
              </w:rPr>
            </w:pPr>
            <w:r w:rsidRPr="008147BC">
              <w:rPr>
                <w:sz w:val="20"/>
                <w:szCs w:val="20"/>
              </w:rPr>
              <w:t>61</w:t>
            </w:r>
          </w:p>
        </w:tc>
        <w:tc>
          <w:tcPr>
            <w:tcW w:w="2142" w:type="dxa"/>
          </w:tcPr>
          <w:p w14:paraId="151645A3" w14:textId="0F2E17AD"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Comprehensive Inpatient Rehabilitation Facility</w:t>
            </w:r>
          </w:p>
        </w:tc>
        <w:tc>
          <w:tcPr>
            <w:tcW w:w="7470" w:type="dxa"/>
          </w:tcPr>
          <w:p w14:paraId="78439D44" w14:textId="3A7E6C52" w:rsidR="009B1838"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that provides comprehensive rehabilitation services under the supervision of a physician to inpatients with physical disabilities. Services include physical therapy, occupational therapy, speech pathology, social or psychological services, and orthotics and prosthetics services.</w:t>
            </w:r>
          </w:p>
        </w:tc>
      </w:tr>
      <w:tr w:rsidR="007B02B7" w:rsidRPr="001667DA" w14:paraId="489B1F30" w14:textId="77777777" w:rsidTr="1C17FC0D">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913" w:type="dxa"/>
          </w:tcPr>
          <w:p w14:paraId="5EC9AA4E" w14:textId="5239EC39" w:rsidR="007B02B7" w:rsidRPr="008147BC" w:rsidRDefault="007B02B7" w:rsidP="0037354C">
            <w:pPr>
              <w:rPr>
                <w:sz w:val="20"/>
                <w:szCs w:val="20"/>
              </w:rPr>
            </w:pPr>
            <w:r w:rsidRPr="008147BC">
              <w:rPr>
                <w:sz w:val="20"/>
                <w:szCs w:val="20"/>
              </w:rPr>
              <w:t>62</w:t>
            </w:r>
          </w:p>
        </w:tc>
        <w:tc>
          <w:tcPr>
            <w:tcW w:w="2142" w:type="dxa"/>
          </w:tcPr>
          <w:p w14:paraId="79975D7B" w14:textId="1328372D"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Comprehensive Outpatient Rehabilitation Facility</w:t>
            </w:r>
          </w:p>
        </w:tc>
        <w:tc>
          <w:tcPr>
            <w:tcW w:w="7470" w:type="dxa"/>
          </w:tcPr>
          <w:p w14:paraId="38F92206" w14:textId="510C9B1F" w:rsidR="009B1838"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that provides comprehensive rehabilitation services under the supervision of a physician to outpatients with physical disabilities. Services include physical therapy, occupational therapy, and speech pathology services.</w:t>
            </w:r>
          </w:p>
        </w:tc>
      </w:tr>
      <w:tr w:rsidR="007B02B7" w:rsidRPr="001667DA" w14:paraId="52E6B33E"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02085A92" w14:textId="1BE261C7" w:rsidR="007B02B7" w:rsidRPr="008147BC" w:rsidRDefault="007B02B7" w:rsidP="0037354C">
            <w:pPr>
              <w:rPr>
                <w:sz w:val="20"/>
                <w:szCs w:val="20"/>
              </w:rPr>
            </w:pPr>
            <w:r w:rsidRPr="008147BC">
              <w:rPr>
                <w:sz w:val="20"/>
                <w:szCs w:val="20"/>
              </w:rPr>
              <w:t>63-64</w:t>
            </w:r>
          </w:p>
        </w:tc>
        <w:tc>
          <w:tcPr>
            <w:tcW w:w="2142" w:type="dxa"/>
          </w:tcPr>
          <w:p w14:paraId="15873642" w14:textId="56CDDB92"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Unassigned</w:t>
            </w:r>
          </w:p>
        </w:tc>
        <w:tc>
          <w:tcPr>
            <w:tcW w:w="7470" w:type="dxa"/>
          </w:tcPr>
          <w:p w14:paraId="7F3943B0" w14:textId="326D466F"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N/A</w:t>
            </w:r>
          </w:p>
        </w:tc>
      </w:tr>
      <w:tr w:rsidR="007B02B7" w:rsidRPr="001667DA" w14:paraId="23859FD9" w14:textId="77777777" w:rsidTr="1C17FC0D">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13" w:type="dxa"/>
          </w:tcPr>
          <w:p w14:paraId="7777388C" w14:textId="2533D45C" w:rsidR="007B02B7" w:rsidRPr="008147BC" w:rsidRDefault="007B02B7" w:rsidP="0037354C">
            <w:pPr>
              <w:rPr>
                <w:sz w:val="20"/>
                <w:szCs w:val="20"/>
              </w:rPr>
            </w:pPr>
            <w:r w:rsidRPr="008147BC">
              <w:rPr>
                <w:sz w:val="20"/>
                <w:szCs w:val="20"/>
              </w:rPr>
              <w:t>65</w:t>
            </w:r>
          </w:p>
        </w:tc>
        <w:tc>
          <w:tcPr>
            <w:tcW w:w="2142" w:type="dxa"/>
          </w:tcPr>
          <w:p w14:paraId="33C149B2" w14:textId="5066A490"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End-Stage Renal Disease Treatment Facility</w:t>
            </w:r>
          </w:p>
        </w:tc>
        <w:tc>
          <w:tcPr>
            <w:tcW w:w="7470" w:type="dxa"/>
          </w:tcPr>
          <w:p w14:paraId="19350ECD" w14:textId="0CC40BAC"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other than a hospital, which provides dialysis treatment, maintenance, and/or training to patients or caregivers on an ambulatory or home-care basis.</w:t>
            </w:r>
          </w:p>
        </w:tc>
      </w:tr>
      <w:tr w:rsidR="007B02B7" w:rsidRPr="001667DA" w14:paraId="2C2BD751"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58520559" w14:textId="5800736A" w:rsidR="007B02B7" w:rsidRPr="008147BC" w:rsidRDefault="007B02B7" w:rsidP="0037354C">
            <w:pPr>
              <w:rPr>
                <w:sz w:val="20"/>
                <w:szCs w:val="20"/>
              </w:rPr>
            </w:pPr>
            <w:r w:rsidRPr="008147BC">
              <w:rPr>
                <w:sz w:val="20"/>
                <w:szCs w:val="20"/>
              </w:rPr>
              <w:t>66-70</w:t>
            </w:r>
          </w:p>
        </w:tc>
        <w:tc>
          <w:tcPr>
            <w:tcW w:w="2142" w:type="dxa"/>
          </w:tcPr>
          <w:p w14:paraId="5DA4060A" w14:textId="2458909C"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Unassigned</w:t>
            </w:r>
          </w:p>
        </w:tc>
        <w:tc>
          <w:tcPr>
            <w:tcW w:w="7470" w:type="dxa"/>
          </w:tcPr>
          <w:p w14:paraId="78889E3F" w14:textId="74B0881C"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N/A</w:t>
            </w:r>
          </w:p>
        </w:tc>
      </w:tr>
      <w:tr w:rsidR="007B02B7" w:rsidRPr="001667DA" w14:paraId="62FD70C1" w14:textId="77777777" w:rsidTr="1C17FC0D">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13" w:type="dxa"/>
          </w:tcPr>
          <w:p w14:paraId="28EFFECA" w14:textId="33629967" w:rsidR="007B02B7" w:rsidRPr="008147BC" w:rsidRDefault="007B02B7" w:rsidP="0037354C">
            <w:pPr>
              <w:rPr>
                <w:sz w:val="20"/>
                <w:szCs w:val="20"/>
              </w:rPr>
            </w:pPr>
            <w:r w:rsidRPr="008147BC">
              <w:rPr>
                <w:sz w:val="20"/>
                <w:szCs w:val="20"/>
              </w:rPr>
              <w:t>71</w:t>
            </w:r>
          </w:p>
        </w:tc>
        <w:tc>
          <w:tcPr>
            <w:tcW w:w="2142" w:type="dxa"/>
          </w:tcPr>
          <w:p w14:paraId="1A0E6659" w14:textId="68A3C860"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Public Health Clinic</w:t>
            </w:r>
          </w:p>
        </w:tc>
        <w:tc>
          <w:tcPr>
            <w:tcW w:w="7470" w:type="dxa"/>
          </w:tcPr>
          <w:p w14:paraId="04844FFE" w14:textId="6BA7E82C" w:rsidR="009B1838"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maintained by either State or local health departments that provide ambulatory primary medical care under the general direction of a physician. (effective 10/1/03)</w:t>
            </w:r>
          </w:p>
        </w:tc>
      </w:tr>
      <w:tr w:rsidR="00A90AC1" w:rsidRPr="001667DA" w14:paraId="775F8338" w14:textId="77777777" w:rsidTr="1C17FC0D">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13" w:type="dxa"/>
          </w:tcPr>
          <w:p w14:paraId="7BC2FC3C" w14:textId="4E82009F" w:rsidR="00A90AC1" w:rsidRPr="008147BC" w:rsidRDefault="00A90AC1" w:rsidP="0037354C">
            <w:pPr>
              <w:rPr>
                <w:sz w:val="20"/>
                <w:szCs w:val="20"/>
              </w:rPr>
            </w:pPr>
            <w:r w:rsidRPr="008147BC">
              <w:rPr>
                <w:sz w:val="20"/>
                <w:szCs w:val="20"/>
              </w:rPr>
              <w:t>72</w:t>
            </w:r>
          </w:p>
        </w:tc>
        <w:tc>
          <w:tcPr>
            <w:tcW w:w="2142" w:type="dxa"/>
          </w:tcPr>
          <w:p w14:paraId="025394A5" w14:textId="6C5EA7C1"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Rural Health Clinic</w:t>
            </w:r>
          </w:p>
        </w:tc>
        <w:tc>
          <w:tcPr>
            <w:tcW w:w="7470" w:type="dxa"/>
          </w:tcPr>
          <w:p w14:paraId="5B7A2162" w14:textId="065688B5"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A certified facility which is located in a rural medically underserved area that provides ambulatory primary medical care under the general direction of a physician.</w:t>
            </w:r>
          </w:p>
        </w:tc>
      </w:tr>
      <w:tr w:rsidR="00A90AC1" w:rsidRPr="001667DA" w14:paraId="57155D1D" w14:textId="77777777" w:rsidTr="1C17FC0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2639EB4A" w14:textId="40C74951" w:rsidR="00A90AC1" w:rsidRPr="008147BC" w:rsidRDefault="00A90AC1" w:rsidP="0037354C">
            <w:pPr>
              <w:rPr>
                <w:sz w:val="20"/>
                <w:szCs w:val="20"/>
              </w:rPr>
            </w:pPr>
            <w:r w:rsidRPr="008147BC">
              <w:rPr>
                <w:sz w:val="20"/>
                <w:szCs w:val="20"/>
              </w:rPr>
              <w:t>73-80</w:t>
            </w:r>
          </w:p>
        </w:tc>
        <w:tc>
          <w:tcPr>
            <w:tcW w:w="2142" w:type="dxa"/>
          </w:tcPr>
          <w:p w14:paraId="170437BF" w14:textId="38547FCB" w:rsidR="00A90AC1" w:rsidRPr="00732CF3" w:rsidRDefault="00A90AC1" w:rsidP="00ED513A">
            <w:pPr>
              <w:pStyle w:val="TableText"/>
              <w:cnfStyle w:val="000000100000" w:firstRow="0" w:lastRow="0" w:firstColumn="0" w:lastColumn="0" w:oddVBand="0" w:evenVBand="0" w:oddHBand="1" w:evenHBand="0" w:firstRowFirstColumn="0" w:firstRowLastColumn="0" w:lastRowFirstColumn="0" w:lastRowLastColumn="0"/>
            </w:pPr>
            <w:r w:rsidRPr="00732CF3">
              <w:t>Unassigned</w:t>
            </w:r>
          </w:p>
        </w:tc>
        <w:tc>
          <w:tcPr>
            <w:tcW w:w="7470" w:type="dxa"/>
          </w:tcPr>
          <w:p w14:paraId="17DB6744" w14:textId="1CB760A5" w:rsidR="00A90AC1" w:rsidRPr="00732CF3" w:rsidRDefault="00A90AC1" w:rsidP="00ED513A">
            <w:pPr>
              <w:pStyle w:val="TableText"/>
              <w:cnfStyle w:val="000000100000" w:firstRow="0" w:lastRow="0" w:firstColumn="0" w:lastColumn="0" w:oddVBand="0" w:evenVBand="0" w:oddHBand="1" w:evenHBand="0" w:firstRowFirstColumn="0" w:firstRowLastColumn="0" w:lastRowFirstColumn="0" w:lastRowLastColumn="0"/>
            </w:pPr>
            <w:r w:rsidRPr="00732CF3">
              <w:t>N/A</w:t>
            </w:r>
          </w:p>
        </w:tc>
      </w:tr>
      <w:tr w:rsidR="00A90AC1" w:rsidRPr="001667DA" w14:paraId="6931EFE2" w14:textId="77777777" w:rsidTr="1C17FC0D">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13" w:type="dxa"/>
          </w:tcPr>
          <w:p w14:paraId="69A21153" w14:textId="420361DF" w:rsidR="00A90AC1" w:rsidRPr="008147BC" w:rsidRDefault="00A90AC1" w:rsidP="0037354C">
            <w:pPr>
              <w:rPr>
                <w:sz w:val="20"/>
                <w:szCs w:val="20"/>
              </w:rPr>
            </w:pPr>
            <w:r w:rsidRPr="008147BC">
              <w:rPr>
                <w:sz w:val="20"/>
                <w:szCs w:val="20"/>
              </w:rPr>
              <w:t>81</w:t>
            </w:r>
          </w:p>
        </w:tc>
        <w:tc>
          <w:tcPr>
            <w:tcW w:w="2142" w:type="dxa"/>
          </w:tcPr>
          <w:p w14:paraId="097F9DA8" w14:textId="16CE903D"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Independent Laboratory</w:t>
            </w:r>
          </w:p>
        </w:tc>
        <w:tc>
          <w:tcPr>
            <w:tcW w:w="7470" w:type="dxa"/>
          </w:tcPr>
          <w:p w14:paraId="7FCFFD36" w14:textId="0D80410A"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A laboratory certified to perform diagnostic and/or clinical tests independent of an institution or a physician’s office.</w:t>
            </w:r>
          </w:p>
        </w:tc>
      </w:tr>
      <w:tr w:rsidR="00A90AC1" w:rsidRPr="001667DA" w14:paraId="7D09A6F3" w14:textId="77777777" w:rsidTr="1C17FC0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3BCCA744" w14:textId="0C4BDE0C" w:rsidR="00A90AC1" w:rsidRPr="008147BC" w:rsidRDefault="00A90AC1" w:rsidP="0037354C">
            <w:pPr>
              <w:rPr>
                <w:sz w:val="20"/>
                <w:szCs w:val="20"/>
              </w:rPr>
            </w:pPr>
            <w:r w:rsidRPr="008147BC">
              <w:rPr>
                <w:sz w:val="20"/>
                <w:szCs w:val="20"/>
              </w:rPr>
              <w:t>82-98</w:t>
            </w:r>
          </w:p>
        </w:tc>
        <w:tc>
          <w:tcPr>
            <w:tcW w:w="2142" w:type="dxa"/>
          </w:tcPr>
          <w:p w14:paraId="3539A057" w14:textId="55923BCA" w:rsidR="00A90AC1" w:rsidRPr="00732CF3" w:rsidRDefault="00A90AC1" w:rsidP="00ED513A">
            <w:pPr>
              <w:pStyle w:val="TableText"/>
              <w:cnfStyle w:val="000000100000" w:firstRow="0" w:lastRow="0" w:firstColumn="0" w:lastColumn="0" w:oddVBand="0" w:evenVBand="0" w:oddHBand="1" w:evenHBand="0" w:firstRowFirstColumn="0" w:firstRowLastColumn="0" w:lastRowFirstColumn="0" w:lastRowLastColumn="0"/>
            </w:pPr>
            <w:r w:rsidRPr="00732CF3">
              <w:t>Unassigned</w:t>
            </w:r>
          </w:p>
        </w:tc>
        <w:tc>
          <w:tcPr>
            <w:tcW w:w="7470" w:type="dxa"/>
          </w:tcPr>
          <w:p w14:paraId="7EC8EBC3" w14:textId="660C8E85" w:rsidR="00A90AC1" w:rsidRPr="00732CF3" w:rsidRDefault="00A90AC1" w:rsidP="00ED513A">
            <w:pPr>
              <w:pStyle w:val="TableText"/>
              <w:cnfStyle w:val="000000100000" w:firstRow="0" w:lastRow="0" w:firstColumn="0" w:lastColumn="0" w:oddVBand="0" w:evenVBand="0" w:oddHBand="1" w:evenHBand="0" w:firstRowFirstColumn="0" w:firstRowLastColumn="0" w:lastRowFirstColumn="0" w:lastRowLastColumn="0"/>
            </w:pPr>
            <w:r w:rsidRPr="00732CF3">
              <w:t>N/A</w:t>
            </w:r>
          </w:p>
        </w:tc>
      </w:tr>
      <w:tr w:rsidR="00A90AC1" w:rsidRPr="001667DA" w14:paraId="3C1F315A" w14:textId="77777777" w:rsidTr="1C17FC0D">
        <w:trPr>
          <w:cnfStyle w:val="000000010000" w:firstRow="0" w:lastRow="0" w:firstColumn="0" w:lastColumn="0" w:oddVBand="0" w:evenVBand="0" w:oddHBand="0" w:evenHBand="1"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13" w:type="dxa"/>
          </w:tcPr>
          <w:p w14:paraId="7656B614" w14:textId="0AC471DD" w:rsidR="00A90AC1" w:rsidRPr="008147BC" w:rsidRDefault="00A90AC1" w:rsidP="0037354C">
            <w:pPr>
              <w:rPr>
                <w:sz w:val="20"/>
                <w:szCs w:val="20"/>
              </w:rPr>
            </w:pPr>
            <w:r w:rsidRPr="008147BC">
              <w:rPr>
                <w:sz w:val="20"/>
                <w:szCs w:val="20"/>
              </w:rPr>
              <w:t>99</w:t>
            </w:r>
          </w:p>
        </w:tc>
        <w:tc>
          <w:tcPr>
            <w:tcW w:w="2142" w:type="dxa"/>
          </w:tcPr>
          <w:p w14:paraId="77941C91" w14:textId="2D50F431"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Other Place of Service</w:t>
            </w:r>
          </w:p>
        </w:tc>
        <w:tc>
          <w:tcPr>
            <w:tcW w:w="7470" w:type="dxa"/>
          </w:tcPr>
          <w:p w14:paraId="0818D7E5" w14:textId="15B4CB87"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Other place of service not identified above.</w:t>
            </w:r>
          </w:p>
        </w:tc>
      </w:tr>
    </w:tbl>
    <w:p w14:paraId="13B51646" w14:textId="53F0B7B5" w:rsidR="00DE2471" w:rsidRDefault="00DE2471" w:rsidP="00E20BBA"/>
    <w:p w14:paraId="303C9C49" w14:textId="77777777" w:rsidR="00944B54" w:rsidRDefault="00944B54" w:rsidP="00E20BBA"/>
    <w:p w14:paraId="214D61AB" w14:textId="77777777" w:rsidR="00944B54" w:rsidRDefault="00944B54" w:rsidP="00E20BBA"/>
    <w:p w14:paraId="4F10601F" w14:textId="77777777" w:rsidR="00944B54" w:rsidRDefault="00944B54" w:rsidP="00E20BBA"/>
    <w:p w14:paraId="566B3E50" w14:textId="77777777" w:rsidR="00944B54" w:rsidRPr="00997C7C" w:rsidRDefault="00944B54" w:rsidP="00E20BBA"/>
    <w:p w14:paraId="717E0A15" w14:textId="77777777" w:rsidR="00E013B7" w:rsidRDefault="00E013B7">
      <w:pPr>
        <w:spacing w:after="0" w:line="240" w:lineRule="auto"/>
        <w:rPr>
          <w:rFonts w:asciiTheme="majorHAnsi" w:eastAsiaTheme="majorEastAsia" w:hAnsiTheme="majorHAnsi" w:cstheme="majorBidi"/>
          <w:b/>
          <w:color w:val="236192"/>
          <w:sz w:val="28"/>
          <w:szCs w:val="26"/>
        </w:rPr>
      </w:pPr>
      <w:bookmarkStart w:id="756" w:name="_Toc376248325"/>
      <w:bookmarkStart w:id="757" w:name="_Toc461694028"/>
      <w:bookmarkStart w:id="758" w:name="_Toc461694158"/>
      <w:bookmarkStart w:id="759" w:name="_Toc495502530"/>
      <w:bookmarkStart w:id="760" w:name="_Toc495504816"/>
      <w:bookmarkStart w:id="761" w:name="_Toc500522923"/>
      <w:bookmarkStart w:id="762" w:name="_Toc2693392"/>
      <w:bookmarkStart w:id="763" w:name="_Toc92729726"/>
      <w:bookmarkStart w:id="764" w:name="_Toc92657031"/>
      <w:r>
        <w:rPr>
          <w:i/>
        </w:rPr>
        <w:br w:type="page"/>
      </w:r>
    </w:p>
    <w:p w14:paraId="2AA18163" w14:textId="0CF015B9" w:rsidR="00412E12" w:rsidRPr="00E2653B" w:rsidRDefault="00412E12" w:rsidP="00AF7EFD">
      <w:pPr>
        <w:pStyle w:val="Heading3"/>
        <w:jc w:val="center"/>
        <w:rPr>
          <w:i w:val="0"/>
        </w:rPr>
      </w:pPr>
      <w:bookmarkStart w:id="765" w:name="_Toc97544045"/>
      <w:bookmarkStart w:id="766" w:name="_Toc99017106"/>
      <w:r w:rsidRPr="00E2653B">
        <w:rPr>
          <w:i w:val="0"/>
        </w:rPr>
        <w:t>TABLE D</w:t>
      </w:r>
      <w:bookmarkEnd w:id="756"/>
      <w:bookmarkEnd w:id="757"/>
      <w:bookmarkEnd w:id="758"/>
      <w:bookmarkEnd w:id="759"/>
      <w:bookmarkEnd w:id="760"/>
      <w:bookmarkEnd w:id="761"/>
      <w:bookmarkEnd w:id="762"/>
      <w:r w:rsidR="003A5534" w:rsidRPr="00E2653B">
        <w:rPr>
          <w:i w:val="0"/>
        </w:rPr>
        <w:t xml:space="preserve"> </w:t>
      </w:r>
      <w:bookmarkStart w:id="767" w:name="_Toc376248326"/>
      <w:bookmarkStart w:id="768" w:name="_Toc461694029"/>
      <w:bookmarkStart w:id="769" w:name="_Toc461694159"/>
      <w:bookmarkStart w:id="770" w:name="_Toc495502531"/>
      <w:bookmarkStart w:id="771" w:name="_Toc495504817"/>
      <w:bookmarkStart w:id="772" w:name="_Toc500522924"/>
      <w:bookmarkStart w:id="773" w:name="_Toc2693393"/>
      <w:r w:rsidR="00D568F7" w:rsidRPr="00E2653B">
        <w:rPr>
          <w:i w:val="0"/>
        </w:rPr>
        <w:t>–</w:t>
      </w:r>
      <w:r w:rsidR="003A5534" w:rsidRPr="00E2653B">
        <w:rPr>
          <w:i w:val="0"/>
        </w:rPr>
        <w:t xml:space="preserve"> </w:t>
      </w:r>
      <w:r w:rsidR="00822DC6" w:rsidRPr="00E2653B">
        <w:rPr>
          <w:i w:val="0"/>
        </w:rPr>
        <w:t>Type of Bill</w:t>
      </w:r>
      <w:r w:rsidRPr="00E2653B">
        <w:rPr>
          <w:i w:val="0"/>
        </w:rPr>
        <w:t xml:space="preserve"> (from UB Bill Type </w:t>
      </w:r>
      <w:r w:rsidR="004905BE" w:rsidRPr="00E2653B">
        <w:rPr>
          <w:i w:val="0"/>
        </w:rPr>
        <w:t>–</w:t>
      </w:r>
      <w:r w:rsidRPr="00E2653B">
        <w:rPr>
          <w:i w:val="0"/>
        </w:rPr>
        <w:t xml:space="preserve"> 1st &amp; 2nd digits)</w:t>
      </w:r>
      <w:bookmarkEnd w:id="763"/>
      <w:bookmarkEnd w:id="764"/>
      <w:bookmarkEnd w:id="765"/>
      <w:bookmarkEnd w:id="766"/>
      <w:bookmarkEnd w:id="767"/>
      <w:bookmarkEnd w:id="768"/>
      <w:bookmarkEnd w:id="769"/>
      <w:bookmarkEnd w:id="770"/>
      <w:bookmarkEnd w:id="771"/>
      <w:bookmarkEnd w:id="772"/>
      <w:bookmarkEnd w:id="773"/>
    </w:p>
    <w:p w14:paraId="03931445" w14:textId="484530BC" w:rsidR="00412E12" w:rsidRPr="00AF7EFD" w:rsidRDefault="00412E12" w:rsidP="00AF7EFD">
      <w:pPr>
        <w:spacing w:after="0"/>
        <w:jc w:val="center"/>
        <w:rPr>
          <w:b/>
          <w:bCs/>
        </w:rPr>
      </w:pPr>
      <w:r w:rsidRPr="00AF7EFD">
        <w:rPr>
          <w:b/>
          <w:bCs/>
        </w:rPr>
        <w:t>Type of Facility (1st digit)</w:t>
      </w:r>
    </w:p>
    <w:tbl>
      <w:tblPr>
        <w:tblStyle w:val="MMISTable"/>
        <w:tblW w:w="0" w:type="auto"/>
        <w:jc w:val="center"/>
        <w:tblLayout w:type="fixed"/>
        <w:tblLook w:val="04A0" w:firstRow="1" w:lastRow="0" w:firstColumn="1" w:lastColumn="0" w:noHBand="0" w:noVBand="1"/>
      </w:tblPr>
      <w:tblGrid>
        <w:gridCol w:w="974"/>
        <w:gridCol w:w="7301"/>
      </w:tblGrid>
      <w:tr w:rsidR="00412E12" w:rsidRPr="001667DA" w14:paraId="5933C4EB" w14:textId="77777777" w:rsidTr="0056704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74" w:type="dxa"/>
            <w:tcBorders>
              <w:bottom w:val="single" w:sz="4" w:space="0" w:color="2E74B5" w:themeColor="accent5" w:themeShade="BF"/>
            </w:tcBorders>
          </w:tcPr>
          <w:p w14:paraId="06BAE955" w14:textId="0019E0E7" w:rsidR="00412E12" w:rsidRPr="001667DA" w:rsidRDefault="00574B0E" w:rsidP="00ED513A">
            <w:pPr>
              <w:pStyle w:val="TableText"/>
            </w:pPr>
            <w:r>
              <w:t>Value</w:t>
            </w:r>
          </w:p>
        </w:tc>
        <w:tc>
          <w:tcPr>
            <w:tcW w:w="7301" w:type="dxa"/>
            <w:tcBorders>
              <w:bottom w:val="single" w:sz="4" w:space="0" w:color="2E74B5" w:themeColor="accent5" w:themeShade="BF"/>
            </w:tcBorders>
          </w:tcPr>
          <w:p w14:paraId="4B961F18" w14:textId="7BD5A58D" w:rsidR="00412E12" w:rsidRPr="001667DA" w:rsidRDefault="00574B0E" w:rsidP="00ED513A">
            <w:pPr>
              <w:pStyle w:val="TableText"/>
              <w:cnfStyle w:val="100000000000" w:firstRow="1" w:lastRow="0" w:firstColumn="0" w:lastColumn="0" w:oddVBand="0" w:evenVBand="0" w:oddHBand="0" w:evenHBand="0" w:firstRowFirstColumn="0" w:firstRowLastColumn="0" w:lastRowFirstColumn="0" w:lastRowLastColumn="0"/>
            </w:pPr>
            <w:r>
              <w:t>Description</w:t>
            </w:r>
          </w:p>
        </w:tc>
      </w:tr>
      <w:tr w:rsidR="00574B0E" w:rsidRPr="001667DA" w14:paraId="2D315D8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2E74B5" w:themeColor="accent5" w:themeShade="BF"/>
            </w:tcBorders>
          </w:tcPr>
          <w:p w14:paraId="6F99ABA3" w14:textId="59DE9F7F" w:rsidR="00574B0E" w:rsidRPr="00AF7EFD" w:rsidRDefault="00574B0E" w:rsidP="00ED513A">
            <w:pPr>
              <w:pStyle w:val="TableText"/>
              <w:rPr>
                <w:rStyle w:val="CommentReference"/>
                <w:rFonts w:ascii="Calibri" w:eastAsiaTheme="minorHAnsi" w:hAnsi="Calibri" w:cs="Arial"/>
                <w:b w:val="0"/>
                <w:sz w:val="20"/>
                <w:szCs w:val="20"/>
              </w:rPr>
            </w:pPr>
            <w:r w:rsidRPr="00081885">
              <w:rPr>
                <w:rStyle w:val="CommentReference"/>
                <w:b w:val="0"/>
                <w:sz w:val="20"/>
                <w:szCs w:val="20"/>
              </w:rPr>
              <w:t>1</w:t>
            </w:r>
          </w:p>
        </w:tc>
        <w:tc>
          <w:tcPr>
            <w:tcW w:w="7301" w:type="dxa"/>
            <w:tcBorders>
              <w:top w:val="single" w:sz="4" w:space="0" w:color="2E74B5" w:themeColor="accent5" w:themeShade="BF"/>
            </w:tcBorders>
          </w:tcPr>
          <w:p w14:paraId="755A8871" w14:textId="110E6518" w:rsidR="00574B0E" w:rsidRPr="000D42BF" w:rsidRDefault="00574B0E" w:rsidP="00ED513A">
            <w:pPr>
              <w:pStyle w:val="TableText"/>
              <w:cnfStyle w:val="000000100000" w:firstRow="0" w:lastRow="0" w:firstColumn="0" w:lastColumn="0" w:oddVBand="0" w:evenVBand="0" w:oddHBand="1" w:evenHBand="0" w:firstRowFirstColumn="0" w:firstRowLastColumn="0" w:lastRowFirstColumn="0" w:lastRowLastColumn="0"/>
            </w:pPr>
            <w:r w:rsidRPr="000D42BF">
              <w:t>Hospital</w:t>
            </w:r>
          </w:p>
        </w:tc>
      </w:tr>
      <w:tr w:rsidR="00412E12" w:rsidRPr="001667DA" w14:paraId="7700B8F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3216461C" w14:textId="77777777" w:rsidR="00412E12" w:rsidRPr="001667DA" w:rsidRDefault="00412E12" w:rsidP="00ED513A">
            <w:pPr>
              <w:pStyle w:val="TableText"/>
            </w:pPr>
            <w:r w:rsidRPr="001667DA">
              <w:t>2</w:t>
            </w:r>
          </w:p>
        </w:tc>
        <w:tc>
          <w:tcPr>
            <w:tcW w:w="7301" w:type="dxa"/>
          </w:tcPr>
          <w:p w14:paraId="1B8C78BD" w14:textId="77777777" w:rsidR="00412E12" w:rsidRPr="000D42B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0D42BF">
              <w:t>Skilled Nursing Facility (SNF)</w:t>
            </w:r>
          </w:p>
        </w:tc>
      </w:tr>
      <w:tr w:rsidR="00412E12" w:rsidRPr="001667DA" w14:paraId="3C4CD2F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71C48816" w14:textId="77777777" w:rsidR="00412E12" w:rsidRPr="001667DA" w:rsidRDefault="00412E12" w:rsidP="00ED513A">
            <w:pPr>
              <w:pStyle w:val="TableText"/>
            </w:pPr>
            <w:r w:rsidRPr="001667DA">
              <w:t>3</w:t>
            </w:r>
          </w:p>
        </w:tc>
        <w:tc>
          <w:tcPr>
            <w:tcW w:w="7301" w:type="dxa"/>
          </w:tcPr>
          <w:p w14:paraId="1BA5A237" w14:textId="77777777" w:rsidR="00412E12" w:rsidRPr="000D42B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0D42BF">
              <w:t>Home Health Agency (HHA)</w:t>
            </w:r>
          </w:p>
        </w:tc>
      </w:tr>
      <w:tr w:rsidR="00412E12" w:rsidRPr="001667DA" w14:paraId="79DEF12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6A458C3E" w14:textId="77777777" w:rsidR="00412E12" w:rsidRPr="001667DA" w:rsidRDefault="00412E12" w:rsidP="00ED513A">
            <w:pPr>
              <w:pStyle w:val="TableText"/>
            </w:pPr>
            <w:r w:rsidRPr="001667DA">
              <w:t>4</w:t>
            </w:r>
          </w:p>
        </w:tc>
        <w:tc>
          <w:tcPr>
            <w:tcW w:w="7301" w:type="dxa"/>
          </w:tcPr>
          <w:p w14:paraId="092209CF" w14:textId="77777777" w:rsidR="00412E12" w:rsidRPr="000D42B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0D42BF">
              <w:t>Christian Science (Hospital)</w:t>
            </w:r>
          </w:p>
        </w:tc>
      </w:tr>
      <w:tr w:rsidR="00412E12" w:rsidRPr="001667DA" w14:paraId="7888E60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78D69D1D" w14:textId="77777777" w:rsidR="00412E12" w:rsidRPr="001667DA" w:rsidRDefault="00412E12" w:rsidP="00ED513A">
            <w:pPr>
              <w:pStyle w:val="TableText"/>
            </w:pPr>
            <w:r w:rsidRPr="001667DA">
              <w:t>5</w:t>
            </w:r>
          </w:p>
        </w:tc>
        <w:tc>
          <w:tcPr>
            <w:tcW w:w="7301" w:type="dxa"/>
          </w:tcPr>
          <w:p w14:paraId="5C565F0A" w14:textId="77777777" w:rsidR="00412E12" w:rsidRPr="000D42B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0D42BF">
              <w:t>Christian Science (Extended Care)</w:t>
            </w:r>
          </w:p>
        </w:tc>
      </w:tr>
      <w:tr w:rsidR="00412E12" w:rsidRPr="001667DA" w14:paraId="2700EBA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36EECF13" w14:textId="77777777" w:rsidR="00412E12" w:rsidRPr="001667DA" w:rsidRDefault="00412E12" w:rsidP="00ED513A">
            <w:pPr>
              <w:pStyle w:val="TableText"/>
            </w:pPr>
            <w:r w:rsidRPr="001667DA">
              <w:t>6</w:t>
            </w:r>
          </w:p>
        </w:tc>
        <w:tc>
          <w:tcPr>
            <w:tcW w:w="7301" w:type="dxa"/>
          </w:tcPr>
          <w:p w14:paraId="028AEF09" w14:textId="128B3C6F" w:rsidR="00412E12" w:rsidRPr="000D42B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0D42BF">
              <w:t>Intermediate Care</w:t>
            </w:r>
          </w:p>
        </w:tc>
      </w:tr>
      <w:tr w:rsidR="00412E12" w:rsidRPr="001667DA" w14:paraId="36441AD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695D7F7F" w14:textId="77777777" w:rsidR="00412E12" w:rsidRPr="001667DA" w:rsidRDefault="00412E12" w:rsidP="00ED513A">
            <w:pPr>
              <w:pStyle w:val="TableText"/>
            </w:pPr>
            <w:r w:rsidRPr="001667DA">
              <w:t>7</w:t>
            </w:r>
          </w:p>
        </w:tc>
        <w:tc>
          <w:tcPr>
            <w:tcW w:w="7301" w:type="dxa"/>
          </w:tcPr>
          <w:p w14:paraId="42F11875" w14:textId="77777777" w:rsidR="00412E12" w:rsidRPr="000D42B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0D42BF">
              <w:t>Clinic (refer to Clinics Only for 2nd digit)</w:t>
            </w:r>
          </w:p>
        </w:tc>
      </w:tr>
      <w:tr w:rsidR="00412E12" w:rsidRPr="001667DA" w14:paraId="07B4B0BE"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6DC792BC" w14:textId="77777777" w:rsidR="00412E12" w:rsidRPr="001667DA" w:rsidRDefault="00412E12" w:rsidP="00ED513A">
            <w:pPr>
              <w:pStyle w:val="TableText"/>
            </w:pPr>
            <w:r w:rsidRPr="001667DA">
              <w:t>8</w:t>
            </w:r>
          </w:p>
        </w:tc>
        <w:tc>
          <w:tcPr>
            <w:tcW w:w="7301" w:type="dxa"/>
          </w:tcPr>
          <w:p w14:paraId="1C551934" w14:textId="77777777" w:rsidR="00412E12" w:rsidRPr="000D42B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0D42BF">
              <w:t>Substance Abuse or Specialty Facility</w:t>
            </w:r>
          </w:p>
        </w:tc>
      </w:tr>
      <w:tr w:rsidR="00412E12" w:rsidRPr="001667DA" w14:paraId="7B2A5BE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39ED1C20" w14:textId="77777777" w:rsidR="00412E12" w:rsidRPr="001667DA" w:rsidRDefault="00412E12" w:rsidP="00ED513A">
            <w:pPr>
              <w:pStyle w:val="TableText"/>
            </w:pPr>
            <w:r w:rsidRPr="001667DA">
              <w:t>9</w:t>
            </w:r>
          </w:p>
        </w:tc>
        <w:tc>
          <w:tcPr>
            <w:tcW w:w="7301" w:type="dxa"/>
          </w:tcPr>
          <w:p w14:paraId="585CCCD1" w14:textId="029A22C7" w:rsidR="00412E12" w:rsidRPr="000D42B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0D42BF">
              <w:t>Halfway House</w:t>
            </w:r>
          </w:p>
        </w:tc>
      </w:tr>
    </w:tbl>
    <w:p w14:paraId="1E589B29" w14:textId="77777777" w:rsidR="003A5534" w:rsidRPr="00770B0C" w:rsidRDefault="003A5534" w:rsidP="00E20BBA"/>
    <w:p w14:paraId="003BDE6F" w14:textId="6E34E576" w:rsidR="00412E12" w:rsidRPr="009272A3" w:rsidRDefault="00412E12" w:rsidP="00AF7EFD">
      <w:pPr>
        <w:spacing w:after="0"/>
        <w:jc w:val="center"/>
        <w:rPr>
          <w:rStyle w:val="ZBold"/>
        </w:rPr>
      </w:pPr>
      <w:r w:rsidRPr="009272A3">
        <w:rPr>
          <w:rStyle w:val="ZBold"/>
        </w:rPr>
        <w:t xml:space="preserve">Bill Classifications </w:t>
      </w:r>
      <w:r w:rsidR="004905BE" w:rsidRPr="009272A3">
        <w:rPr>
          <w:rStyle w:val="ZBold"/>
        </w:rPr>
        <w:t>–</w:t>
      </w:r>
      <w:r w:rsidRPr="009272A3">
        <w:rPr>
          <w:rStyle w:val="ZBold"/>
        </w:rPr>
        <w:t xml:space="preserve"> Facilities (2nd digit)</w:t>
      </w:r>
    </w:p>
    <w:tbl>
      <w:tblPr>
        <w:tblStyle w:val="MMISTable"/>
        <w:tblW w:w="0" w:type="auto"/>
        <w:jc w:val="center"/>
        <w:tblLayout w:type="fixed"/>
        <w:tblLook w:val="04A0" w:firstRow="1" w:lastRow="0" w:firstColumn="1" w:lastColumn="0" w:noHBand="0" w:noVBand="1"/>
      </w:tblPr>
      <w:tblGrid>
        <w:gridCol w:w="985"/>
        <w:gridCol w:w="7290"/>
      </w:tblGrid>
      <w:tr w:rsidR="00412E12" w:rsidRPr="001667DA" w14:paraId="48002BD0" w14:textId="77777777" w:rsidTr="003A553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85" w:type="dxa"/>
            <w:tcBorders>
              <w:bottom w:val="single" w:sz="4" w:space="0" w:color="2E74B5" w:themeColor="accent5" w:themeShade="BF"/>
            </w:tcBorders>
          </w:tcPr>
          <w:p w14:paraId="63AD3A86" w14:textId="4E3D15CC" w:rsidR="00412E12" w:rsidRPr="00AF7EFD" w:rsidRDefault="007117CB" w:rsidP="00ED513A">
            <w:pPr>
              <w:pStyle w:val="TableText"/>
              <w:rPr>
                <w:b w:val="0"/>
              </w:rPr>
            </w:pPr>
            <w:r>
              <w:t>Value</w:t>
            </w:r>
          </w:p>
        </w:tc>
        <w:tc>
          <w:tcPr>
            <w:tcW w:w="7290" w:type="dxa"/>
            <w:tcBorders>
              <w:bottom w:val="single" w:sz="4" w:space="0" w:color="2E74B5" w:themeColor="accent5" w:themeShade="BF"/>
            </w:tcBorders>
          </w:tcPr>
          <w:p w14:paraId="07AB0C36" w14:textId="187A193D" w:rsidR="00412E12" w:rsidRPr="001667DA" w:rsidRDefault="007117CB" w:rsidP="00ED513A">
            <w:pPr>
              <w:pStyle w:val="TableText"/>
              <w:cnfStyle w:val="100000000000" w:firstRow="1" w:lastRow="0" w:firstColumn="0" w:lastColumn="0" w:oddVBand="0" w:evenVBand="0" w:oddHBand="0" w:evenHBand="0" w:firstRowFirstColumn="0" w:firstRowLastColumn="0" w:lastRowFirstColumn="0" w:lastRowLastColumn="0"/>
            </w:pPr>
            <w:r>
              <w:t>Description</w:t>
            </w:r>
          </w:p>
        </w:tc>
      </w:tr>
      <w:tr w:rsidR="007117CB" w:rsidRPr="001667DA" w14:paraId="6EC43A6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2E74B5" w:themeColor="accent5" w:themeShade="BF"/>
            </w:tcBorders>
          </w:tcPr>
          <w:p w14:paraId="042C0948" w14:textId="7901BCBC" w:rsidR="007117CB" w:rsidRPr="001667DA" w:rsidRDefault="007117CB" w:rsidP="00ED513A">
            <w:pPr>
              <w:pStyle w:val="TableText"/>
            </w:pPr>
            <w:r>
              <w:t>1</w:t>
            </w:r>
          </w:p>
        </w:tc>
        <w:tc>
          <w:tcPr>
            <w:tcW w:w="7290" w:type="dxa"/>
            <w:tcBorders>
              <w:top w:val="single" w:sz="4" w:space="0" w:color="2E74B5" w:themeColor="accent5" w:themeShade="BF"/>
            </w:tcBorders>
          </w:tcPr>
          <w:p w14:paraId="286CBE10" w14:textId="57E49B81" w:rsidR="007117CB" w:rsidRPr="001667DA" w:rsidRDefault="007117CB" w:rsidP="00ED513A">
            <w:pPr>
              <w:pStyle w:val="TableText"/>
              <w:cnfStyle w:val="000000100000" w:firstRow="0" w:lastRow="0" w:firstColumn="0" w:lastColumn="0" w:oddVBand="0" w:evenVBand="0" w:oddHBand="1" w:evenHBand="0" w:firstRowFirstColumn="0" w:firstRowLastColumn="0" w:lastRowFirstColumn="0" w:lastRowLastColumn="0"/>
            </w:pPr>
            <w:r w:rsidRPr="001667DA">
              <w:t>Inpatient (including Medicare Part A)</w:t>
            </w:r>
          </w:p>
        </w:tc>
      </w:tr>
      <w:tr w:rsidR="00412E12" w:rsidRPr="001667DA" w14:paraId="05487BD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99DAD3E" w14:textId="77777777" w:rsidR="00412E12" w:rsidRPr="001667DA" w:rsidRDefault="00412E12" w:rsidP="00ED513A">
            <w:pPr>
              <w:pStyle w:val="TableText"/>
            </w:pPr>
            <w:r w:rsidRPr="001667DA">
              <w:t>2</w:t>
            </w:r>
          </w:p>
        </w:tc>
        <w:tc>
          <w:tcPr>
            <w:tcW w:w="7290" w:type="dxa"/>
          </w:tcPr>
          <w:p w14:paraId="410C05D4"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Inpatient (Medicare Part B only)</w:t>
            </w:r>
          </w:p>
        </w:tc>
      </w:tr>
      <w:tr w:rsidR="00412E12" w:rsidRPr="001667DA" w14:paraId="0D2DA35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8C3E18A" w14:textId="77777777" w:rsidR="00412E12" w:rsidRPr="001667DA" w:rsidRDefault="00412E12" w:rsidP="00ED513A">
            <w:pPr>
              <w:pStyle w:val="TableText"/>
            </w:pPr>
            <w:r w:rsidRPr="001667DA">
              <w:t>3</w:t>
            </w:r>
          </w:p>
        </w:tc>
        <w:tc>
          <w:tcPr>
            <w:tcW w:w="7290" w:type="dxa"/>
          </w:tcPr>
          <w:p w14:paraId="1DB03D55"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Outpatient</w:t>
            </w:r>
          </w:p>
        </w:tc>
      </w:tr>
      <w:tr w:rsidR="00412E12" w:rsidRPr="001667DA" w14:paraId="1886FD5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ADF5888" w14:textId="77777777" w:rsidR="00412E12" w:rsidRPr="001667DA" w:rsidRDefault="00412E12" w:rsidP="00ED513A">
            <w:pPr>
              <w:pStyle w:val="TableText"/>
            </w:pPr>
            <w:r w:rsidRPr="001667DA">
              <w:t>4</w:t>
            </w:r>
          </w:p>
        </w:tc>
        <w:tc>
          <w:tcPr>
            <w:tcW w:w="7290" w:type="dxa"/>
          </w:tcPr>
          <w:p w14:paraId="555427C8"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Other</w:t>
            </w:r>
          </w:p>
        </w:tc>
      </w:tr>
      <w:tr w:rsidR="00412E12" w:rsidRPr="001667DA" w14:paraId="23EFC6A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0DB20312" w14:textId="77777777" w:rsidR="00412E12" w:rsidRPr="001667DA" w:rsidRDefault="00412E12" w:rsidP="00ED513A">
            <w:pPr>
              <w:pStyle w:val="TableText"/>
            </w:pPr>
            <w:r w:rsidRPr="001667DA">
              <w:t>5</w:t>
            </w:r>
          </w:p>
        </w:tc>
        <w:tc>
          <w:tcPr>
            <w:tcW w:w="7290" w:type="dxa"/>
          </w:tcPr>
          <w:p w14:paraId="012C84D0" w14:textId="7E53D069"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Basic Care</w:t>
            </w:r>
          </w:p>
        </w:tc>
      </w:tr>
      <w:tr w:rsidR="00412E12" w:rsidRPr="001667DA" w14:paraId="3183B57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0A5ADA5" w14:textId="77777777" w:rsidR="00412E12" w:rsidRPr="001667DA" w:rsidRDefault="00412E12" w:rsidP="00ED513A">
            <w:pPr>
              <w:pStyle w:val="TableText"/>
            </w:pPr>
            <w:r w:rsidRPr="001667DA">
              <w:t>6</w:t>
            </w:r>
          </w:p>
        </w:tc>
        <w:tc>
          <w:tcPr>
            <w:tcW w:w="7290" w:type="dxa"/>
          </w:tcPr>
          <w:p w14:paraId="2F036D45"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Complementary Inpatient</w:t>
            </w:r>
          </w:p>
        </w:tc>
      </w:tr>
      <w:tr w:rsidR="00412E12" w:rsidRPr="001667DA" w14:paraId="0953E5C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4D4DE43" w14:textId="77777777" w:rsidR="00412E12" w:rsidRPr="001667DA" w:rsidRDefault="00412E12" w:rsidP="00ED513A">
            <w:pPr>
              <w:pStyle w:val="TableText"/>
            </w:pPr>
            <w:r w:rsidRPr="001667DA">
              <w:t>7</w:t>
            </w:r>
          </w:p>
        </w:tc>
        <w:tc>
          <w:tcPr>
            <w:tcW w:w="7290" w:type="dxa"/>
          </w:tcPr>
          <w:p w14:paraId="155F6FE2"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Complementary Outpatient</w:t>
            </w:r>
          </w:p>
        </w:tc>
      </w:tr>
      <w:tr w:rsidR="00412E12" w:rsidRPr="001667DA" w14:paraId="1A2555D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72A2D15E" w14:textId="77777777" w:rsidR="00412E12" w:rsidRPr="001667DA" w:rsidRDefault="00412E12" w:rsidP="00ED513A">
            <w:pPr>
              <w:pStyle w:val="TableText"/>
            </w:pPr>
            <w:r w:rsidRPr="001667DA">
              <w:t>8</w:t>
            </w:r>
          </w:p>
        </w:tc>
        <w:tc>
          <w:tcPr>
            <w:tcW w:w="7290" w:type="dxa"/>
          </w:tcPr>
          <w:p w14:paraId="6B46E753"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Swing Beds</w:t>
            </w:r>
          </w:p>
        </w:tc>
      </w:tr>
      <w:tr w:rsidR="00412E12" w:rsidRPr="001667DA" w14:paraId="127F574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559CD61" w14:textId="77777777" w:rsidR="00412E12" w:rsidRPr="001667DA" w:rsidRDefault="00412E12" w:rsidP="00ED513A">
            <w:pPr>
              <w:pStyle w:val="TableText"/>
            </w:pPr>
            <w:r w:rsidRPr="001667DA">
              <w:t>9</w:t>
            </w:r>
          </w:p>
        </w:tc>
        <w:tc>
          <w:tcPr>
            <w:tcW w:w="7290" w:type="dxa"/>
          </w:tcPr>
          <w:p w14:paraId="0128BA4A" w14:textId="706F3651"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Halfway House</w:t>
            </w:r>
          </w:p>
        </w:tc>
      </w:tr>
    </w:tbl>
    <w:p w14:paraId="3A438FE4" w14:textId="20E7AB85" w:rsidR="00412E12" w:rsidRPr="00770B0C" w:rsidRDefault="00412E12" w:rsidP="00E20BBA"/>
    <w:p w14:paraId="4CF3E80B" w14:textId="197B50FC" w:rsidR="00412E12" w:rsidRPr="00F60902" w:rsidRDefault="00412E12" w:rsidP="00AF7EFD">
      <w:pPr>
        <w:spacing w:after="0" w:line="240" w:lineRule="auto"/>
        <w:jc w:val="center"/>
        <w:rPr>
          <w:rStyle w:val="ZBold"/>
        </w:rPr>
      </w:pPr>
      <w:r w:rsidRPr="00F60902">
        <w:rPr>
          <w:rStyle w:val="ZBold"/>
        </w:rPr>
        <w:t xml:space="preserve">Bill Classifications </w:t>
      </w:r>
      <w:r w:rsidR="004905BE" w:rsidRPr="00F60902">
        <w:rPr>
          <w:rStyle w:val="ZBold"/>
        </w:rPr>
        <w:t>–</w:t>
      </w:r>
      <w:r w:rsidRPr="00F60902">
        <w:rPr>
          <w:rStyle w:val="ZBold"/>
        </w:rPr>
        <w:t xml:space="preserve"> Clinics only (2nd digit)</w:t>
      </w:r>
    </w:p>
    <w:tbl>
      <w:tblPr>
        <w:tblStyle w:val="MMISTable"/>
        <w:tblW w:w="0" w:type="auto"/>
        <w:jc w:val="center"/>
        <w:tblLayout w:type="fixed"/>
        <w:tblLook w:val="04A0" w:firstRow="1" w:lastRow="0" w:firstColumn="1" w:lastColumn="0" w:noHBand="0" w:noVBand="1"/>
      </w:tblPr>
      <w:tblGrid>
        <w:gridCol w:w="900"/>
        <w:gridCol w:w="7380"/>
      </w:tblGrid>
      <w:tr w:rsidR="00412E12" w:rsidRPr="001667DA" w14:paraId="3E84C932" w14:textId="77777777" w:rsidTr="00AF7EF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00" w:type="dxa"/>
            <w:tcBorders>
              <w:bottom w:val="single" w:sz="4" w:space="0" w:color="2E74B5" w:themeColor="accent5" w:themeShade="BF"/>
            </w:tcBorders>
          </w:tcPr>
          <w:p w14:paraId="4AAE0DF8" w14:textId="36A0F4BD" w:rsidR="00412E12" w:rsidRPr="00AF7EFD" w:rsidRDefault="00963944" w:rsidP="00ED513A">
            <w:pPr>
              <w:pStyle w:val="TableText"/>
              <w:rPr>
                <w:b w:val="0"/>
              </w:rPr>
            </w:pPr>
            <w:r>
              <w:t>Value</w:t>
            </w:r>
          </w:p>
        </w:tc>
        <w:tc>
          <w:tcPr>
            <w:tcW w:w="7380" w:type="dxa"/>
            <w:tcBorders>
              <w:bottom w:val="single" w:sz="4" w:space="0" w:color="2E74B5" w:themeColor="accent5" w:themeShade="BF"/>
            </w:tcBorders>
          </w:tcPr>
          <w:p w14:paraId="125AC002" w14:textId="57D9B599" w:rsidR="00412E12" w:rsidRPr="001667DA" w:rsidRDefault="00963944" w:rsidP="00ED513A">
            <w:pPr>
              <w:pStyle w:val="TableText"/>
              <w:cnfStyle w:val="100000000000" w:firstRow="1" w:lastRow="0" w:firstColumn="0" w:lastColumn="0" w:oddVBand="0" w:evenVBand="0" w:oddHBand="0" w:evenHBand="0" w:firstRowFirstColumn="0" w:firstRowLastColumn="0" w:lastRowFirstColumn="0" w:lastRowLastColumn="0"/>
            </w:pPr>
            <w:r>
              <w:t>Description</w:t>
            </w:r>
          </w:p>
        </w:tc>
      </w:tr>
      <w:tr w:rsidR="00963944" w:rsidRPr="001667DA" w14:paraId="71ADEA8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2E74B5" w:themeColor="accent5" w:themeShade="BF"/>
            </w:tcBorders>
          </w:tcPr>
          <w:p w14:paraId="0BBADE7E" w14:textId="380BC1DF" w:rsidR="00963944" w:rsidRPr="001667DA" w:rsidRDefault="00963944" w:rsidP="00ED513A">
            <w:pPr>
              <w:pStyle w:val="TableText"/>
            </w:pPr>
            <w:r>
              <w:t>1</w:t>
            </w:r>
          </w:p>
        </w:tc>
        <w:tc>
          <w:tcPr>
            <w:tcW w:w="7380" w:type="dxa"/>
            <w:tcBorders>
              <w:top w:val="single" w:sz="4" w:space="0" w:color="2E74B5" w:themeColor="accent5" w:themeShade="BF"/>
            </w:tcBorders>
          </w:tcPr>
          <w:p w14:paraId="1AF63076" w14:textId="355C6867" w:rsidR="00963944" w:rsidRPr="001667DA" w:rsidRDefault="00963944" w:rsidP="00ED513A">
            <w:pPr>
              <w:pStyle w:val="TableText"/>
              <w:cnfStyle w:val="000000100000" w:firstRow="0" w:lastRow="0" w:firstColumn="0" w:lastColumn="0" w:oddVBand="0" w:evenVBand="0" w:oddHBand="1" w:evenHBand="0" w:firstRowFirstColumn="0" w:firstRowLastColumn="0" w:lastRowFirstColumn="0" w:lastRowLastColumn="0"/>
            </w:pPr>
            <w:r w:rsidRPr="001667DA">
              <w:t>Rural Health Clinic</w:t>
            </w:r>
          </w:p>
        </w:tc>
      </w:tr>
      <w:tr w:rsidR="00412E12" w:rsidRPr="001667DA" w14:paraId="2B8F34F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07274D0C" w14:textId="77777777" w:rsidR="00412E12" w:rsidRPr="001667DA" w:rsidRDefault="00412E12" w:rsidP="00ED513A">
            <w:pPr>
              <w:pStyle w:val="TableText"/>
            </w:pPr>
            <w:r w:rsidRPr="001667DA">
              <w:t>2</w:t>
            </w:r>
          </w:p>
        </w:tc>
        <w:tc>
          <w:tcPr>
            <w:tcW w:w="7380" w:type="dxa"/>
          </w:tcPr>
          <w:p w14:paraId="09C37C96"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Hospital-based or Freestanding End State Renal Dialysis Facility</w:t>
            </w:r>
          </w:p>
        </w:tc>
      </w:tr>
      <w:tr w:rsidR="00412E12" w:rsidRPr="001667DA" w14:paraId="1FB21FD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2FEF196F" w14:textId="77777777" w:rsidR="00412E12" w:rsidRPr="001667DA" w:rsidRDefault="00412E12" w:rsidP="00ED513A">
            <w:pPr>
              <w:pStyle w:val="TableText"/>
            </w:pPr>
            <w:r w:rsidRPr="001667DA">
              <w:t>3</w:t>
            </w:r>
          </w:p>
        </w:tc>
        <w:tc>
          <w:tcPr>
            <w:tcW w:w="7380" w:type="dxa"/>
          </w:tcPr>
          <w:p w14:paraId="02AF71EC"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Freestanding Clinic</w:t>
            </w:r>
          </w:p>
        </w:tc>
      </w:tr>
      <w:tr w:rsidR="00412E12" w:rsidRPr="001667DA" w14:paraId="56C55F6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0F7D0C73" w14:textId="77777777" w:rsidR="00412E12" w:rsidRPr="001667DA" w:rsidRDefault="00412E12" w:rsidP="00ED513A">
            <w:pPr>
              <w:pStyle w:val="TableText"/>
            </w:pPr>
            <w:r w:rsidRPr="001667DA">
              <w:t>4</w:t>
            </w:r>
          </w:p>
        </w:tc>
        <w:tc>
          <w:tcPr>
            <w:tcW w:w="7380" w:type="dxa"/>
          </w:tcPr>
          <w:p w14:paraId="4B5353DF"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Other Rehab Facility (ORF) or Community Mental Health Center</w:t>
            </w:r>
          </w:p>
        </w:tc>
      </w:tr>
      <w:tr w:rsidR="00412E12" w:rsidRPr="001667DA" w14:paraId="3D7CA54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6CEA3155" w14:textId="77777777" w:rsidR="00412E12" w:rsidRPr="001667DA" w:rsidRDefault="00412E12" w:rsidP="00ED513A">
            <w:pPr>
              <w:pStyle w:val="TableText"/>
            </w:pPr>
            <w:r w:rsidRPr="001667DA">
              <w:t>5</w:t>
            </w:r>
          </w:p>
        </w:tc>
        <w:tc>
          <w:tcPr>
            <w:tcW w:w="7380" w:type="dxa"/>
          </w:tcPr>
          <w:p w14:paraId="6F73832F"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Comprehensive Outpatient Rehab Facility (CORF)</w:t>
            </w:r>
          </w:p>
        </w:tc>
      </w:tr>
      <w:tr w:rsidR="00412E12" w:rsidRPr="001667DA" w14:paraId="6F1BD12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71DD4A5D" w14:textId="77777777" w:rsidR="00412E12" w:rsidRPr="001667DA" w:rsidRDefault="00412E12" w:rsidP="00ED513A">
            <w:pPr>
              <w:pStyle w:val="TableText"/>
            </w:pPr>
            <w:r w:rsidRPr="001667DA">
              <w:t>6-8</w:t>
            </w:r>
          </w:p>
        </w:tc>
        <w:tc>
          <w:tcPr>
            <w:tcW w:w="7380" w:type="dxa"/>
          </w:tcPr>
          <w:p w14:paraId="517ACD1E"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Reserved for national assignment</w:t>
            </w:r>
          </w:p>
        </w:tc>
      </w:tr>
      <w:tr w:rsidR="00412E12" w:rsidRPr="001667DA" w14:paraId="5DFE3A6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1933125F" w14:textId="77777777" w:rsidR="00412E12" w:rsidRPr="001667DA" w:rsidRDefault="00412E12" w:rsidP="00ED513A">
            <w:pPr>
              <w:pStyle w:val="TableText"/>
            </w:pPr>
            <w:r w:rsidRPr="001667DA">
              <w:t>9</w:t>
            </w:r>
          </w:p>
        </w:tc>
        <w:tc>
          <w:tcPr>
            <w:tcW w:w="7380" w:type="dxa"/>
          </w:tcPr>
          <w:p w14:paraId="5754744B"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Other</w:t>
            </w:r>
          </w:p>
        </w:tc>
      </w:tr>
    </w:tbl>
    <w:p w14:paraId="49D961CD" w14:textId="77777777" w:rsidR="003A5534" w:rsidRDefault="003A5534">
      <w:pPr>
        <w:spacing w:after="0" w:line="240" w:lineRule="auto"/>
        <w:rPr>
          <w:rStyle w:val="ZBold"/>
        </w:rPr>
      </w:pPr>
      <w:r>
        <w:rPr>
          <w:rStyle w:val="ZBold"/>
        </w:rPr>
        <w:br w:type="page"/>
      </w:r>
    </w:p>
    <w:p w14:paraId="77007621" w14:textId="35744DCC" w:rsidR="00412E12" w:rsidRPr="00B91B74" w:rsidRDefault="00412E12" w:rsidP="00AF7EFD">
      <w:pPr>
        <w:spacing w:after="0"/>
        <w:jc w:val="center"/>
        <w:rPr>
          <w:rStyle w:val="ZBold"/>
        </w:rPr>
      </w:pPr>
      <w:r w:rsidRPr="00B91B74">
        <w:rPr>
          <w:rStyle w:val="ZBold"/>
        </w:rPr>
        <w:t>Bill Classifications – Specialty Facility (2nd digit)</w:t>
      </w:r>
    </w:p>
    <w:tbl>
      <w:tblPr>
        <w:tblStyle w:val="MMISTable"/>
        <w:tblW w:w="0" w:type="auto"/>
        <w:jc w:val="center"/>
        <w:tblLayout w:type="fixed"/>
        <w:tblLook w:val="04A0" w:firstRow="1" w:lastRow="0" w:firstColumn="1" w:lastColumn="0" w:noHBand="0" w:noVBand="1"/>
      </w:tblPr>
      <w:tblGrid>
        <w:gridCol w:w="900"/>
        <w:gridCol w:w="7380"/>
      </w:tblGrid>
      <w:tr w:rsidR="00412E12" w:rsidRPr="001667DA" w14:paraId="6CCB4072" w14:textId="77777777" w:rsidTr="00AF7EF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00" w:type="dxa"/>
            <w:tcBorders>
              <w:bottom w:val="single" w:sz="4" w:space="0" w:color="2E74B5" w:themeColor="accent5" w:themeShade="BF"/>
            </w:tcBorders>
          </w:tcPr>
          <w:p w14:paraId="3EA255E5" w14:textId="56189E99" w:rsidR="00412E12" w:rsidRPr="00AF7EFD" w:rsidRDefault="007143FC" w:rsidP="00ED513A">
            <w:pPr>
              <w:pStyle w:val="TableText"/>
              <w:rPr>
                <w:b w:val="0"/>
              </w:rPr>
            </w:pPr>
            <w:r>
              <w:t>Value</w:t>
            </w:r>
          </w:p>
        </w:tc>
        <w:tc>
          <w:tcPr>
            <w:tcW w:w="7380" w:type="dxa"/>
            <w:tcBorders>
              <w:bottom w:val="single" w:sz="4" w:space="0" w:color="2E74B5" w:themeColor="accent5" w:themeShade="BF"/>
            </w:tcBorders>
          </w:tcPr>
          <w:p w14:paraId="74C60C1A" w14:textId="098942A1" w:rsidR="00412E12" w:rsidRPr="001667DA" w:rsidRDefault="007143FC" w:rsidP="00ED513A">
            <w:pPr>
              <w:pStyle w:val="TableText"/>
              <w:cnfStyle w:val="100000000000" w:firstRow="1" w:lastRow="0" w:firstColumn="0" w:lastColumn="0" w:oddVBand="0" w:evenVBand="0" w:oddHBand="0" w:evenHBand="0" w:firstRowFirstColumn="0" w:firstRowLastColumn="0" w:lastRowFirstColumn="0" w:lastRowLastColumn="0"/>
            </w:pPr>
            <w:r>
              <w:t>Description</w:t>
            </w:r>
          </w:p>
        </w:tc>
      </w:tr>
      <w:tr w:rsidR="007143FC" w:rsidRPr="001667DA" w14:paraId="73C53DB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2E74B5" w:themeColor="accent5" w:themeShade="BF"/>
            </w:tcBorders>
          </w:tcPr>
          <w:p w14:paraId="39798387" w14:textId="70DCF4E2" w:rsidR="007143FC" w:rsidRPr="001667DA" w:rsidRDefault="007143FC" w:rsidP="00ED513A">
            <w:pPr>
              <w:pStyle w:val="TableText"/>
            </w:pPr>
            <w:r>
              <w:t>1</w:t>
            </w:r>
          </w:p>
        </w:tc>
        <w:tc>
          <w:tcPr>
            <w:tcW w:w="7380" w:type="dxa"/>
            <w:tcBorders>
              <w:top w:val="single" w:sz="4" w:space="0" w:color="2E74B5" w:themeColor="accent5" w:themeShade="BF"/>
            </w:tcBorders>
          </w:tcPr>
          <w:p w14:paraId="05B7B5C7" w14:textId="468CCA84" w:rsidR="007143FC" w:rsidRPr="001667DA" w:rsidRDefault="007143FC" w:rsidP="00ED513A">
            <w:pPr>
              <w:pStyle w:val="TableText"/>
              <w:cnfStyle w:val="000000100000" w:firstRow="0" w:lastRow="0" w:firstColumn="0" w:lastColumn="0" w:oddVBand="0" w:evenVBand="0" w:oddHBand="1" w:evenHBand="0" w:firstRowFirstColumn="0" w:firstRowLastColumn="0" w:lastRowFirstColumn="0" w:lastRowLastColumn="0"/>
            </w:pPr>
            <w:r w:rsidRPr="001667DA">
              <w:t>Hospice (non-hospital based)</w:t>
            </w:r>
          </w:p>
        </w:tc>
      </w:tr>
      <w:tr w:rsidR="00412E12" w:rsidRPr="001667DA" w14:paraId="5EC57A5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4C74511F" w14:textId="77777777" w:rsidR="00412E12" w:rsidRPr="001667DA" w:rsidRDefault="00412E12" w:rsidP="00ED513A">
            <w:pPr>
              <w:pStyle w:val="TableText"/>
            </w:pPr>
            <w:r w:rsidRPr="001667DA">
              <w:t>2</w:t>
            </w:r>
          </w:p>
        </w:tc>
        <w:tc>
          <w:tcPr>
            <w:tcW w:w="7380" w:type="dxa"/>
          </w:tcPr>
          <w:p w14:paraId="2558E7E8"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Hospice (hospital based)</w:t>
            </w:r>
          </w:p>
        </w:tc>
      </w:tr>
      <w:tr w:rsidR="00412E12" w:rsidRPr="001667DA" w14:paraId="71FC694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58F3F569" w14:textId="77777777" w:rsidR="00412E12" w:rsidRPr="001667DA" w:rsidRDefault="00412E12" w:rsidP="00ED513A">
            <w:pPr>
              <w:pStyle w:val="TableText"/>
            </w:pPr>
            <w:r w:rsidRPr="001667DA">
              <w:t>3</w:t>
            </w:r>
          </w:p>
        </w:tc>
        <w:tc>
          <w:tcPr>
            <w:tcW w:w="7380" w:type="dxa"/>
          </w:tcPr>
          <w:p w14:paraId="221A9CC1"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Ambulatory Surgery Center</w:t>
            </w:r>
          </w:p>
        </w:tc>
      </w:tr>
      <w:tr w:rsidR="00412E12" w:rsidRPr="001667DA" w14:paraId="26AF7DAA"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7B5EFE50" w14:textId="77777777" w:rsidR="00412E12" w:rsidRPr="001667DA" w:rsidRDefault="00412E12" w:rsidP="00ED513A">
            <w:pPr>
              <w:pStyle w:val="TableText"/>
            </w:pPr>
            <w:r w:rsidRPr="001667DA">
              <w:t>4</w:t>
            </w:r>
          </w:p>
        </w:tc>
        <w:tc>
          <w:tcPr>
            <w:tcW w:w="7380" w:type="dxa"/>
          </w:tcPr>
          <w:p w14:paraId="064F2E4A"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Free Standing Birthing Center</w:t>
            </w:r>
          </w:p>
        </w:tc>
      </w:tr>
      <w:tr w:rsidR="00412E12" w:rsidRPr="001667DA" w14:paraId="58FB561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35749FC0" w14:textId="77777777" w:rsidR="00412E12" w:rsidRPr="001667DA" w:rsidRDefault="00412E12" w:rsidP="00ED513A">
            <w:pPr>
              <w:pStyle w:val="TableText"/>
            </w:pPr>
            <w:r w:rsidRPr="001667DA">
              <w:t>5</w:t>
            </w:r>
          </w:p>
        </w:tc>
        <w:tc>
          <w:tcPr>
            <w:tcW w:w="7380" w:type="dxa"/>
          </w:tcPr>
          <w:p w14:paraId="56215D0B"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Critical Access Hospital</w:t>
            </w:r>
          </w:p>
        </w:tc>
      </w:tr>
      <w:tr w:rsidR="00412E12" w:rsidRPr="001667DA" w14:paraId="3C224BA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3D22D486" w14:textId="77777777" w:rsidR="00412E12" w:rsidRPr="001667DA" w:rsidRDefault="00412E12" w:rsidP="00ED513A">
            <w:pPr>
              <w:pStyle w:val="TableText"/>
            </w:pPr>
            <w:r w:rsidRPr="001667DA">
              <w:t>6</w:t>
            </w:r>
          </w:p>
        </w:tc>
        <w:tc>
          <w:tcPr>
            <w:tcW w:w="7380" w:type="dxa"/>
          </w:tcPr>
          <w:p w14:paraId="7C3FF18B" w14:textId="77777777" w:rsidR="00412E12" w:rsidRPr="001667DA" w:rsidRDefault="00350015" w:rsidP="00ED513A">
            <w:pPr>
              <w:pStyle w:val="TableText"/>
              <w:cnfStyle w:val="000000010000" w:firstRow="0" w:lastRow="0" w:firstColumn="0" w:lastColumn="0" w:oddVBand="0" w:evenVBand="0" w:oddHBand="0" w:evenHBand="1" w:firstRowFirstColumn="0" w:firstRowLastColumn="0" w:lastRowFirstColumn="0" w:lastRowLastColumn="0"/>
            </w:pPr>
            <w:r w:rsidRPr="001667DA">
              <w:t>Residential</w:t>
            </w:r>
            <w:r w:rsidR="00412E12" w:rsidRPr="001667DA">
              <w:t xml:space="preserve"> Facility</w:t>
            </w:r>
          </w:p>
        </w:tc>
      </w:tr>
      <w:tr w:rsidR="00412E12" w:rsidRPr="001667DA" w14:paraId="6E584A5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0ABDC7CD" w14:textId="77777777" w:rsidR="00412E12" w:rsidRPr="001667DA" w:rsidRDefault="00412E12" w:rsidP="00ED513A">
            <w:pPr>
              <w:pStyle w:val="TableText"/>
            </w:pPr>
            <w:r w:rsidRPr="001667DA">
              <w:t>7-8</w:t>
            </w:r>
          </w:p>
        </w:tc>
        <w:tc>
          <w:tcPr>
            <w:tcW w:w="7380" w:type="dxa"/>
          </w:tcPr>
          <w:p w14:paraId="2DA6AD6F"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Reserved for national assignment</w:t>
            </w:r>
          </w:p>
        </w:tc>
      </w:tr>
      <w:tr w:rsidR="00412E12" w:rsidRPr="001667DA" w14:paraId="4F2657F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4C2A108D" w14:textId="77777777" w:rsidR="00412E12" w:rsidRPr="001667DA" w:rsidRDefault="00412E12" w:rsidP="00ED513A">
            <w:pPr>
              <w:pStyle w:val="TableText"/>
            </w:pPr>
            <w:r w:rsidRPr="001667DA">
              <w:t>9</w:t>
            </w:r>
          </w:p>
        </w:tc>
        <w:tc>
          <w:tcPr>
            <w:tcW w:w="7380" w:type="dxa"/>
          </w:tcPr>
          <w:p w14:paraId="04C9DCC0"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Other</w:t>
            </w:r>
          </w:p>
        </w:tc>
      </w:tr>
    </w:tbl>
    <w:p w14:paraId="6E019B04" w14:textId="77777777" w:rsidR="007D41A0" w:rsidRDefault="007D41A0" w:rsidP="00E20BBA"/>
    <w:p w14:paraId="7D8DDC35" w14:textId="28FC4B62" w:rsidR="000B18DA" w:rsidRDefault="000B18DA">
      <w:pPr>
        <w:spacing w:after="0" w:line="240" w:lineRule="auto"/>
        <w:rPr>
          <w:rStyle w:val="ZBold"/>
          <w:rFonts w:asciiTheme="majorHAnsi" w:eastAsiaTheme="majorEastAsia" w:hAnsiTheme="majorHAnsi" w:cstheme="majorBidi"/>
          <w:b w:val="0"/>
          <w:i/>
          <w:color w:val="236192"/>
          <w:sz w:val="24"/>
          <w:szCs w:val="26"/>
        </w:rPr>
      </w:pPr>
      <w:bookmarkStart w:id="774" w:name="_Toc376248327"/>
      <w:bookmarkStart w:id="775" w:name="_Toc461694030"/>
      <w:bookmarkStart w:id="776" w:name="_Toc461694160"/>
      <w:bookmarkStart w:id="777" w:name="_Toc495502532"/>
      <w:bookmarkStart w:id="778" w:name="_Toc495504818"/>
      <w:bookmarkStart w:id="779" w:name="_Toc500522925"/>
    </w:p>
    <w:p w14:paraId="4A8BC713" w14:textId="77777777" w:rsidR="008D53B9" w:rsidRDefault="008D53B9">
      <w:pPr>
        <w:spacing w:after="0" w:line="240" w:lineRule="auto"/>
        <w:rPr>
          <w:rStyle w:val="ZBold"/>
          <w:rFonts w:asciiTheme="majorHAnsi" w:eastAsiaTheme="majorEastAsia" w:hAnsiTheme="majorHAnsi" w:cstheme="majorBidi"/>
          <w:b w:val="0"/>
          <w:i/>
          <w:color w:val="236192"/>
          <w:sz w:val="28"/>
          <w:szCs w:val="26"/>
        </w:rPr>
      </w:pPr>
      <w:r>
        <w:rPr>
          <w:rStyle w:val="ZBold"/>
        </w:rPr>
        <w:br w:type="page"/>
      </w:r>
    </w:p>
    <w:p w14:paraId="3D4CA2C4" w14:textId="3D19041D" w:rsidR="00412E12" w:rsidRPr="00E2653B" w:rsidRDefault="00412E12" w:rsidP="00AF7EFD">
      <w:pPr>
        <w:pStyle w:val="Heading3"/>
        <w:jc w:val="center"/>
        <w:rPr>
          <w:i w:val="0"/>
        </w:rPr>
      </w:pPr>
      <w:bookmarkStart w:id="780" w:name="_Toc92729727"/>
      <w:bookmarkStart w:id="781" w:name="_Toc92657032"/>
      <w:bookmarkStart w:id="782" w:name="_Toc97544046"/>
      <w:bookmarkStart w:id="783" w:name="_Toc99017107"/>
      <w:r w:rsidRPr="00E2653B">
        <w:rPr>
          <w:rStyle w:val="ZBold"/>
          <w:b/>
          <w:i w:val="0"/>
        </w:rPr>
        <w:t>TABLE E</w:t>
      </w:r>
      <w:bookmarkStart w:id="784" w:name="_Toc376248328"/>
      <w:bookmarkEnd w:id="774"/>
      <w:bookmarkEnd w:id="775"/>
      <w:bookmarkEnd w:id="776"/>
      <w:bookmarkEnd w:id="777"/>
      <w:bookmarkEnd w:id="778"/>
      <w:bookmarkEnd w:id="779"/>
      <w:r w:rsidR="003A5534" w:rsidRPr="00E2653B">
        <w:rPr>
          <w:rStyle w:val="ZBold"/>
          <w:b/>
          <w:i w:val="0"/>
        </w:rPr>
        <w:t xml:space="preserve"> </w:t>
      </w:r>
      <w:bookmarkStart w:id="785" w:name="_Toc461694031"/>
      <w:bookmarkStart w:id="786" w:name="_Toc461694161"/>
      <w:bookmarkStart w:id="787" w:name="_Toc495502533"/>
      <w:bookmarkStart w:id="788" w:name="_Toc495504819"/>
      <w:bookmarkStart w:id="789" w:name="_Toc500522926"/>
      <w:bookmarkStart w:id="790" w:name="_Toc2693394"/>
      <w:r w:rsidR="00DA107E" w:rsidRPr="00E2653B">
        <w:rPr>
          <w:rStyle w:val="ZBold"/>
          <w:b/>
          <w:i w:val="0"/>
        </w:rPr>
        <w:t>–</w:t>
      </w:r>
      <w:r w:rsidR="003A5534" w:rsidRPr="00E2653B">
        <w:rPr>
          <w:rStyle w:val="ZBold"/>
          <w:b/>
          <w:i w:val="0"/>
        </w:rPr>
        <w:t xml:space="preserve"> </w:t>
      </w:r>
      <w:r w:rsidRPr="00E2653B">
        <w:rPr>
          <w:rStyle w:val="ZBold"/>
          <w:b/>
          <w:i w:val="0"/>
        </w:rPr>
        <w:t>D</w:t>
      </w:r>
      <w:r w:rsidRPr="00E2653B">
        <w:rPr>
          <w:i w:val="0"/>
        </w:rPr>
        <w:t>ischarge Status</w:t>
      </w:r>
      <w:r w:rsidR="00E17F86" w:rsidRPr="00E2653B">
        <w:rPr>
          <w:i w:val="0"/>
        </w:rPr>
        <w:t xml:space="preserve"> </w:t>
      </w:r>
      <w:r w:rsidRPr="00E2653B">
        <w:rPr>
          <w:i w:val="0"/>
        </w:rPr>
        <w:t>(UB Patient Status)</w:t>
      </w:r>
      <w:bookmarkEnd w:id="780"/>
      <w:bookmarkEnd w:id="781"/>
      <w:bookmarkEnd w:id="782"/>
      <w:bookmarkEnd w:id="783"/>
      <w:bookmarkEnd w:id="784"/>
      <w:bookmarkEnd w:id="785"/>
      <w:bookmarkEnd w:id="786"/>
      <w:bookmarkEnd w:id="787"/>
      <w:bookmarkEnd w:id="788"/>
      <w:bookmarkEnd w:id="789"/>
      <w:bookmarkEnd w:id="790"/>
    </w:p>
    <w:tbl>
      <w:tblPr>
        <w:tblStyle w:val="MMISTable"/>
        <w:tblW w:w="0" w:type="auto"/>
        <w:jc w:val="center"/>
        <w:tblLayout w:type="fixed"/>
        <w:tblLook w:val="04A0" w:firstRow="1" w:lastRow="0" w:firstColumn="1" w:lastColumn="0" w:noHBand="0" w:noVBand="1"/>
      </w:tblPr>
      <w:tblGrid>
        <w:gridCol w:w="1170"/>
        <w:gridCol w:w="7105"/>
      </w:tblGrid>
      <w:tr w:rsidR="00412E12" w:rsidRPr="00AB423F" w14:paraId="03FDD1DA" w14:textId="77777777" w:rsidTr="00AF7EF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170" w:type="dxa"/>
          </w:tcPr>
          <w:p w14:paraId="327CD1C7" w14:textId="4E0A40F0" w:rsidR="00412E12" w:rsidRPr="00AB423F" w:rsidRDefault="00610F6F" w:rsidP="00AF7EFD">
            <w:pPr>
              <w:spacing w:after="0"/>
              <w:jc w:val="center"/>
            </w:pPr>
            <w:r>
              <w:t>Value</w:t>
            </w:r>
          </w:p>
        </w:tc>
        <w:tc>
          <w:tcPr>
            <w:tcW w:w="7105" w:type="dxa"/>
          </w:tcPr>
          <w:p w14:paraId="79887BAF" w14:textId="6211AA44" w:rsidR="00412E12" w:rsidRPr="00C775E6" w:rsidRDefault="00610F6F" w:rsidP="00ED513A">
            <w:pPr>
              <w:pStyle w:val="TableText"/>
              <w:cnfStyle w:val="100000000000" w:firstRow="1" w:lastRow="0" w:firstColumn="0" w:lastColumn="0" w:oddVBand="0" w:evenVBand="0" w:oddHBand="0" w:evenHBand="0" w:firstRowFirstColumn="0" w:firstRowLastColumn="0" w:lastRowFirstColumn="0" w:lastRowLastColumn="0"/>
            </w:pPr>
            <w:r w:rsidRPr="00C775E6">
              <w:t>Description</w:t>
            </w:r>
          </w:p>
        </w:tc>
      </w:tr>
      <w:tr w:rsidR="00221B46" w:rsidRPr="00AB423F" w14:paraId="4BEF315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65D9EA86" w14:textId="0D7FF621" w:rsidR="00221B46" w:rsidRPr="00C775E6" w:rsidRDefault="00221B46">
            <w:pPr>
              <w:spacing w:after="0"/>
              <w:rPr>
                <w:sz w:val="20"/>
                <w:szCs w:val="20"/>
              </w:rPr>
            </w:pPr>
            <w:r w:rsidRPr="00C775E6">
              <w:rPr>
                <w:sz w:val="20"/>
                <w:szCs w:val="20"/>
              </w:rPr>
              <w:t>01</w:t>
            </w:r>
          </w:p>
        </w:tc>
        <w:tc>
          <w:tcPr>
            <w:tcW w:w="7105" w:type="dxa"/>
          </w:tcPr>
          <w:p w14:paraId="74070246" w14:textId="0FB1D0A1" w:rsidR="00221B46" w:rsidRPr="00AB423F" w:rsidRDefault="00221B46" w:rsidP="00ED513A">
            <w:pPr>
              <w:pStyle w:val="TableText"/>
              <w:cnfStyle w:val="000000100000" w:firstRow="0" w:lastRow="0" w:firstColumn="0" w:lastColumn="0" w:oddVBand="0" w:evenVBand="0" w:oddHBand="1" w:evenHBand="0" w:firstRowFirstColumn="0" w:firstRowLastColumn="0" w:lastRowFirstColumn="0" w:lastRowLastColumn="0"/>
            </w:pPr>
            <w:r w:rsidRPr="00AB423F">
              <w:t>Discharged alive to home / self-care (routine discharge)</w:t>
            </w:r>
          </w:p>
        </w:tc>
      </w:tr>
      <w:tr w:rsidR="00412E12" w:rsidRPr="00AB423F" w14:paraId="7511CB5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3B68539D" w14:textId="77777777" w:rsidR="00412E12" w:rsidRPr="00C775E6" w:rsidRDefault="00412E12" w:rsidP="00AF7EFD">
            <w:pPr>
              <w:spacing w:after="0"/>
              <w:rPr>
                <w:sz w:val="20"/>
                <w:szCs w:val="20"/>
              </w:rPr>
            </w:pPr>
            <w:r w:rsidRPr="00C775E6">
              <w:rPr>
                <w:sz w:val="20"/>
                <w:szCs w:val="20"/>
              </w:rPr>
              <w:t>02</w:t>
            </w:r>
          </w:p>
        </w:tc>
        <w:tc>
          <w:tcPr>
            <w:tcW w:w="7105" w:type="dxa"/>
          </w:tcPr>
          <w:p w14:paraId="2C5C8973" w14:textId="572177D8"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Discharged/Transferred to short term general hospital</w:t>
            </w:r>
          </w:p>
        </w:tc>
      </w:tr>
      <w:tr w:rsidR="00412E12" w:rsidRPr="00AB423F" w14:paraId="09C1C71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46B24B74" w14:textId="77777777" w:rsidR="00412E12" w:rsidRPr="00C775E6" w:rsidRDefault="00412E12" w:rsidP="00AF7EFD">
            <w:pPr>
              <w:spacing w:after="0"/>
              <w:rPr>
                <w:sz w:val="20"/>
                <w:szCs w:val="20"/>
              </w:rPr>
            </w:pPr>
            <w:r w:rsidRPr="00C775E6">
              <w:rPr>
                <w:sz w:val="20"/>
                <w:szCs w:val="20"/>
              </w:rPr>
              <w:t>03</w:t>
            </w:r>
          </w:p>
        </w:tc>
        <w:tc>
          <w:tcPr>
            <w:tcW w:w="7105" w:type="dxa"/>
          </w:tcPr>
          <w:p w14:paraId="41057762"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Discharged/Transferred to skilled nursing facility (SNF)</w:t>
            </w:r>
          </w:p>
        </w:tc>
      </w:tr>
      <w:tr w:rsidR="00412E12" w:rsidRPr="00AB423F" w14:paraId="110050E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69FE9032" w14:textId="77777777" w:rsidR="00412E12" w:rsidRPr="00C775E6" w:rsidRDefault="00412E12" w:rsidP="00AF7EFD">
            <w:pPr>
              <w:spacing w:after="0"/>
              <w:rPr>
                <w:sz w:val="20"/>
                <w:szCs w:val="20"/>
              </w:rPr>
            </w:pPr>
            <w:r w:rsidRPr="00C775E6">
              <w:rPr>
                <w:sz w:val="20"/>
                <w:szCs w:val="20"/>
              </w:rPr>
              <w:t>04</w:t>
            </w:r>
          </w:p>
        </w:tc>
        <w:tc>
          <w:tcPr>
            <w:tcW w:w="7105" w:type="dxa"/>
          </w:tcPr>
          <w:p w14:paraId="65EEB0C5"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Discharged/Transferred to intermediate care facility (ICF)</w:t>
            </w:r>
          </w:p>
        </w:tc>
      </w:tr>
      <w:tr w:rsidR="00412E12" w:rsidRPr="00AB423F" w14:paraId="7DE64CA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542C97DE" w14:textId="77777777" w:rsidR="00412E12" w:rsidRPr="00C775E6" w:rsidRDefault="00412E12" w:rsidP="00AF7EFD">
            <w:pPr>
              <w:spacing w:after="0"/>
              <w:rPr>
                <w:sz w:val="20"/>
                <w:szCs w:val="20"/>
              </w:rPr>
            </w:pPr>
            <w:r w:rsidRPr="00C775E6">
              <w:rPr>
                <w:sz w:val="20"/>
                <w:szCs w:val="20"/>
              </w:rPr>
              <w:t>05</w:t>
            </w:r>
          </w:p>
        </w:tc>
        <w:tc>
          <w:tcPr>
            <w:tcW w:w="7105" w:type="dxa"/>
          </w:tcPr>
          <w:p w14:paraId="4DCAF358"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Discharged/Transferred to other facility</w:t>
            </w:r>
          </w:p>
        </w:tc>
      </w:tr>
      <w:tr w:rsidR="00412E12" w:rsidRPr="00AB423F" w14:paraId="54092C5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0718CDFD" w14:textId="77777777" w:rsidR="00412E12" w:rsidRPr="00C775E6" w:rsidRDefault="00412E12" w:rsidP="00AF7EFD">
            <w:pPr>
              <w:spacing w:after="0"/>
              <w:rPr>
                <w:sz w:val="20"/>
                <w:szCs w:val="20"/>
              </w:rPr>
            </w:pPr>
            <w:r w:rsidRPr="00C775E6">
              <w:rPr>
                <w:sz w:val="20"/>
                <w:szCs w:val="20"/>
              </w:rPr>
              <w:t>06</w:t>
            </w:r>
          </w:p>
        </w:tc>
        <w:tc>
          <w:tcPr>
            <w:tcW w:w="7105" w:type="dxa"/>
          </w:tcPr>
          <w:p w14:paraId="5DA3127D"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Discharged/Transferred to home care</w:t>
            </w:r>
          </w:p>
        </w:tc>
      </w:tr>
      <w:tr w:rsidR="00412E12" w:rsidRPr="00AB423F" w14:paraId="1DAFAB5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7EF7B549" w14:textId="77777777" w:rsidR="00412E12" w:rsidRPr="00C775E6" w:rsidRDefault="00412E12" w:rsidP="00AF7EFD">
            <w:pPr>
              <w:spacing w:after="0"/>
              <w:rPr>
                <w:sz w:val="20"/>
                <w:szCs w:val="20"/>
              </w:rPr>
            </w:pPr>
            <w:r w:rsidRPr="00C775E6">
              <w:rPr>
                <w:sz w:val="20"/>
                <w:szCs w:val="20"/>
              </w:rPr>
              <w:t>07</w:t>
            </w:r>
          </w:p>
        </w:tc>
        <w:tc>
          <w:tcPr>
            <w:tcW w:w="7105" w:type="dxa"/>
          </w:tcPr>
          <w:p w14:paraId="7FF2B8FC" w14:textId="39FF6F90"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Left against medical advice</w:t>
            </w:r>
          </w:p>
        </w:tc>
      </w:tr>
      <w:tr w:rsidR="00412E12" w:rsidRPr="00AB423F" w14:paraId="17D0DA9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774CCB98" w14:textId="77777777" w:rsidR="00412E12" w:rsidRPr="00C775E6" w:rsidRDefault="00412E12" w:rsidP="00AF7EFD">
            <w:pPr>
              <w:spacing w:after="0"/>
              <w:rPr>
                <w:sz w:val="20"/>
                <w:szCs w:val="20"/>
              </w:rPr>
            </w:pPr>
            <w:r w:rsidRPr="00C775E6">
              <w:rPr>
                <w:sz w:val="20"/>
                <w:szCs w:val="20"/>
              </w:rPr>
              <w:t>08</w:t>
            </w:r>
          </w:p>
        </w:tc>
        <w:tc>
          <w:tcPr>
            <w:tcW w:w="7105" w:type="dxa"/>
          </w:tcPr>
          <w:p w14:paraId="582B7FC0"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Discharged/Transferred to home under care of a home IV drug therapy provider</w:t>
            </w:r>
          </w:p>
        </w:tc>
      </w:tr>
      <w:tr w:rsidR="00412E12" w:rsidRPr="00AB423F" w14:paraId="7B20416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425DC325" w14:textId="77777777" w:rsidR="00412E12" w:rsidRPr="00C775E6" w:rsidRDefault="00412E12" w:rsidP="00AF7EFD">
            <w:pPr>
              <w:spacing w:after="0"/>
              <w:rPr>
                <w:sz w:val="20"/>
                <w:szCs w:val="20"/>
              </w:rPr>
            </w:pPr>
            <w:r w:rsidRPr="00C775E6">
              <w:rPr>
                <w:sz w:val="20"/>
                <w:szCs w:val="20"/>
              </w:rPr>
              <w:t>09</w:t>
            </w:r>
          </w:p>
        </w:tc>
        <w:tc>
          <w:tcPr>
            <w:tcW w:w="7105" w:type="dxa"/>
          </w:tcPr>
          <w:p w14:paraId="22142D72"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Admitted as an inpatient to this hospital</w:t>
            </w:r>
          </w:p>
        </w:tc>
      </w:tr>
      <w:tr w:rsidR="00412E12" w:rsidRPr="00AB423F" w14:paraId="63B6CA4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1F7B230E" w14:textId="77777777" w:rsidR="00412E12" w:rsidRPr="00C775E6" w:rsidRDefault="00412E12" w:rsidP="00AF7EFD">
            <w:pPr>
              <w:spacing w:after="0"/>
              <w:rPr>
                <w:sz w:val="20"/>
                <w:szCs w:val="20"/>
              </w:rPr>
            </w:pPr>
            <w:r w:rsidRPr="00C775E6">
              <w:rPr>
                <w:sz w:val="20"/>
                <w:szCs w:val="20"/>
              </w:rPr>
              <w:t xml:space="preserve">10 </w:t>
            </w:r>
            <w:r w:rsidR="004905BE" w:rsidRPr="00C775E6">
              <w:rPr>
                <w:sz w:val="20"/>
                <w:szCs w:val="20"/>
              </w:rPr>
              <w:t>–</w:t>
            </w:r>
            <w:r w:rsidRPr="00C775E6">
              <w:rPr>
                <w:sz w:val="20"/>
                <w:szCs w:val="20"/>
              </w:rPr>
              <w:t xml:space="preserve"> 19</w:t>
            </w:r>
          </w:p>
        </w:tc>
        <w:tc>
          <w:tcPr>
            <w:tcW w:w="7105" w:type="dxa"/>
          </w:tcPr>
          <w:p w14:paraId="51FCA0EF"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Discharged to be defined at State level if necessary</w:t>
            </w:r>
          </w:p>
        </w:tc>
      </w:tr>
      <w:tr w:rsidR="00412E12" w:rsidRPr="00AB423F" w14:paraId="08B46FE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767B4E13" w14:textId="77777777" w:rsidR="00412E12" w:rsidRPr="00C775E6" w:rsidRDefault="00412E12" w:rsidP="00AF7EFD">
            <w:pPr>
              <w:spacing w:after="0"/>
              <w:rPr>
                <w:sz w:val="20"/>
                <w:szCs w:val="20"/>
              </w:rPr>
            </w:pPr>
            <w:r w:rsidRPr="00C775E6">
              <w:rPr>
                <w:sz w:val="20"/>
                <w:szCs w:val="20"/>
              </w:rPr>
              <w:t>20</w:t>
            </w:r>
          </w:p>
        </w:tc>
        <w:tc>
          <w:tcPr>
            <w:tcW w:w="7105" w:type="dxa"/>
          </w:tcPr>
          <w:p w14:paraId="736F1CE5" w14:textId="1767B5D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Expired (Did not recover – Christian Science Patient)</w:t>
            </w:r>
          </w:p>
        </w:tc>
      </w:tr>
      <w:tr w:rsidR="00412E12" w:rsidRPr="00AB423F" w14:paraId="36879BF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0D35F4B8" w14:textId="77777777" w:rsidR="00412E12" w:rsidRPr="00C775E6" w:rsidRDefault="00412E12" w:rsidP="00AF7EFD">
            <w:pPr>
              <w:spacing w:after="0"/>
              <w:rPr>
                <w:sz w:val="20"/>
                <w:szCs w:val="20"/>
              </w:rPr>
            </w:pPr>
            <w:r w:rsidRPr="00C775E6">
              <w:rPr>
                <w:sz w:val="20"/>
                <w:szCs w:val="20"/>
              </w:rPr>
              <w:t xml:space="preserve">21 </w:t>
            </w:r>
            <w:r w:rsidR="004905BE" w:rsidRPr="00C775E6">
              <w:rPr>
                <w:sz w:val="20"/>
                <w:szCs w:val="20"/>
              </w:rPr>
              <w:t>–</w:t>
            </w:r>
            <w:r w:rsidRPr="00C775E6">
              <w:rPr>
                <w:sz w:val="20"/>
                <w:szCs w:val="20"/>
              </w:rPr>
              <w:t xml:space="preserve"> 29</w:t>
            </w:r>
          </w:p>
        </w:tc>
        <w:tc>
          <w:tcPr>
            <w:tcW w:w="7105" w:type="dxa"/>
          </w:tcPr>
          <w:p w14:paraId="69F9FDB9" w14:textId="00B7BA5F"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Expired to be defined at State level if necessary</w:t>
            </w:r>
          </w:p>
        </w:tc>
      </w:tr>
      <w:tr w:rsidR="00412E12" w:rsidRPr="00AB423F" w14:paraId="0A9D7E3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0B7732F1" w14:textId="77777777" w:rsidR="00412E12" w:rsidRPr="00C775E6" w:rsidRDefault="00412E12" w:rsidP="00AF7EFD">
            <w:pPr>
              <w:spacing w:after="0"/>
              <w:rPr>
                <w:sz w:val="20"/>
                <w:szCs w:val="20"/>
              </w:rPr>
            </w:pPr>
            <w:r w:rsidRPr="00C775E6">
              <w:rPr>
                <w:sz w:val="20"/>
                <w:szCs w:val="20"/>
              </w:rPr>
              <w:t>30</w:t>
            </w:r>
          </w:p>
        </w:tc>
        <w:tc>
          <w:tcPr>
            <w:tcW w:w="7105" w:type="dxa"/>
          </w:tcPr>
          <w:p w14:paraId="76EA03B7"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Still a patient</w:t>
            </w:r>
          </w:p>
        </w:tc>
      </w:tr>
      <w:tr w:rsidR="00412E12" w:rsidRPr="00AB423F" w14:paraId="43287AF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56FFCBD6" w14:textId="77777777" w:rsidR="00412E12" w:rsidRPr="00C775E6" w:rsidRDefault="00412E12" w:rsidP="00AF7EFD">
            <w:pPr>
              <w:spacing w:after="0"/>
              <w:rPr>
                <w:sz w:val="20"/>
                <w:szCs w:val="20"/>
              </w:rPr>
            </w:pPr>
            <w:r w:rsidRPr="00C775E6">
              <w:rPr>
                <w:sz w:val="20"/>
                <w:szCs w:val="20"/>
              </w:rPr>
              <w:t xml:space="preserve">31 </w:t>
            </w:r>
            <w:r w:rsidR="004905BE" w:rsidRPr="00C775E6">
              <w:rPr>
                <w:sz w:val="20"/>
                <w:szCs w:val="20"/>
              </w:rPr>
              <w:t>–</w:t>
            </w:r>
            <w:r w:rsidRPr="00C775E6">
              <w:rPr>
                <w:sz w:val="20"/>
                <w:szCs w:val="20"/>
              </w:rPr>
              <w:t xml:space="preserve"> 39</w:t>
            </w:r>
          </w:p>
        </w:tc>
        <w:tc>
          <w:tcPr>
            <w:tcW w:w="7105" w:type="dxa"/>
          </w:tcPr>
          <w:p w14:paraId="2E3BB200"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Still a patient to be defined at State level if necessary</w:t>
            </w:r>
          </w:p>
        </w:tc>
      </w:tr>
      <w:tr w:rsidR="00412E12" w:rsidRPr="00AB423F" w14:paraId="05FFCEE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0303700B" w14:textId="77777777" w:rsidR="00412E12" w:rsidRPr="00C775E6" w:rsidRDefault="00412E12" w:rsidP="00AF7EFD">
            <w:pPr>
              <w:spacing w:after="0"/>
              <w:rPr>
                <w:sz w:val="20"/>
                <w:szCs w:val="20"/>
              </w:rPr>
            </w:pPr>
            <w:r w:rsidRPr="00C775E6">
              <w:rPr>
                <w:sz w:val="20"/>
                <w:szCs w:val="20"/>
              </w:rPr>
              <w:t>40</w:t>
            </w:r>
          </w:p>
        </w:tc>
        <w:tc>
          <w:tcPr>
            <w:tcW w:w="7105" w:type="dxa"/>
          </w:tcPr>
          <w:p w14:paraId="35EDFC96"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Expired at home (Hospice claims only)</w:t>
            </w:r>
          </w:p>
        </w:tc>
      </w:tr>
      <w:tr w:rsidR="00412E12" w:rsidRPr="00AB423F" w14:paraId="7B7A027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41B043B0" w14:textId="77777777" w:rsidR="00412E12" w:rsidRPr="00C775E6" w:rsidRDefault="00412E12" w:rsidP="00AF7EFD">
            <w:pPr>
              <w:spacing w:after="0"/>
              <w:rPr>
                <w:sz w:val="20"/>
                <w:szCs w:val="20"/>
              </w:rPr>
            </w:pPr>
            <w:r w:rsidRPr="00C775E6">
              <w:rPr>
                <w:sz w:val="20"/>
                <w:szCs w:val="20"/>
              </w:rPr>
              <w:t>41</w:t>
            </w:r>
          </w:p>
        </w:tc>
        <w:tc>
          <w:tcPr>
            <w:tcW w:w="7105" w:type="dxa"/>
          </w:tcPr>
          <w:p w14:paraId="22218863"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Died in a medical facility (Hospice claims only)</w:t>
            </w:r>
          </w:p>
        </w:tc>
      </w:tr>
      <w:tr w:rsidR="00412E12" w:rsidRPr="00AB423F" w14:paraId="3D0038B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12BCD05E" w14:textId="77777777" w:rsidR="00412E12" w:rsidRPr="00C775E6" w:rsidRDefault="00412E12" w:rsidP="00AF7EFD">
            <w:pPr>
              <w:spacing w:after="0"/>
              <w:rPr>
                <w:sz w:val="20"/>
                <w:szCs w:val="20"/>
              </w:rPr>
            </w:pPr>
            <w:r w:rsidRPr="00C775E6">
              <w:rPr>
                <w:sz w:val="20"/>
                <w:szCs w:val="20"/>
              </w:rPr>
              <w:t>42</w:t>
            </w:r>
          </w:p>
        </w:tc>
        <w:tc>
          <w:tcPr>
            <w:tcW w:w="7105" w:type="dxa"/>
          </w:tcPr>
          <w:p w14:paraId="709270D9"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Place of death unknown (Hospice claims only)</w:t>
            </w:r>
          </w:p>
        </w:tc>
      </w:tr>
      <w:tr w:rsidR="00412E12" w:rsidRPr="00AB423F" w14:paraId="74A3A6B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4C8C459B" w14:textId="77777777" w:rsidR="00412E12" w:rsidRPr="00C775E6" w:rsidRDefault="00412E12" w:rsidP="00AF7EFD">
            <w:pPr>
              <w:spacing w:after="0"/>
              <w:rPr>
                <w:sz w:val="20"/>
                <w:szCs w:val="20"/>
              </w:rPr>
            </w:pPr>
            <w:r w:rsidRPr="00C775E6">
              <w:rPr>
                <w:sz w:val="20"/>
                <w:szCs w:val="20"/>
              </w:rPr>
              <w:t xml:space="preserve">43 </w:t>
            </w:r>
            <w:r w:rsidR="004905BE" w:rsidRPr="00C775E6">
              <w:rPr>
                <w:sz w:val="20"/>
                <w:szCs w:val="20"/>
              </w:rPr>
              <w:t>–</w:t>
            </w:r>
            <w:r w:rsidRPr="00C775E6">
              <w:rPr>
                <w:sz w:val="20"/>
                <w:szCs w:val="20"/>
              </w:rPr>
              <w:t xml:space="preserve"> 99</w:t>
            </w:r>
          </w:p>
        </w:tc>
        <w:tc>
          <w:tcPr>
            <w:tcW w:w="7105" w:type="dxa"/>
          </w:tcPr>
          <w:p w14:paraId="3C571A95"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Reserved for National Assignment</w:t>
            </w:r>
          </w:p>
        </w:tc>
      </w:tr>
    </w:tbl>
    <w:p w14:paraId="51EFF474" w14:textId="4E7B07D7" w:rsidR="000B18DA" w:rsidRDefault="000B18DA">
      <w:pPr>
        <w:spacing w:after="0" w:line="240" w:lineRule="auto"/>
        <w:rPr>
          <w:rStyle w:val="ZBold"/>
        </w:rPr>
      </w:pPr>
      <w:bookmarkStart w:id="791" w:name="_Toc376248331"/>
      <w:bookmarkStart w:id="792" w:name="_Toc461694034"/>
      <w:bookmarkStart w:id="793" w:name="_Toc461694164"/>
      <w:bookmarkStart w:id="794" w:name="_Toc495502534"/>
      <w:bookmarkStart w:id="795" w:name="_Toc495504820"/>
      <w:bookmarkStart w:id="796" w:name="_Toc500522927"/>
      <w:bookmarkStart w:id="797" w:name="_Toc2693395"/>
    </w:p>
    <w:p w14:paraId="41AC77AE" w14:textId="77777777" w:rsidR="00A05F6D" w:rsidRDefault="00A05F6D">
      <w:pPr>
        <w:spacing w:after="0" w:line="240" w:lineRule="auto"/>
        <w:rPr>
          <w:rStyle w:val="ZBold"/>
          <w:rFonts w:asciiTheme="majorHAnsi" w:eastAsiaTheme="majorEastAsia" w:hAnsiTheme="majorHAnsi" w:cstheme="majorBidi"/>
          <w:b w:val="0"/>
          <w:i/>
          <w:color w:val="236192"/>
          <w:sz w:val="28"/>
          <w:szCs w:val="26"/>
        </w:rPr>
      </w:pPr>
      <w:r>
        <w:rPr>
          <w:rStyle w:val="ZBold"/>
        </w:rPr>
        <w:br w:type="page"/>
      </w:r>
    </w:p>
    <w:p w14:paraId="14954DB2" w14:textId="2DCCBD19" w:rsidR="00412E12" w:rsidRPr="00E2653B" w:rsidRDefault="00412E12" w:rsidP="00AF7EFD">
      <w:pPr>
        <w:pStyle w:val="Heading3"/>
        <w:jc w:val="center"/>
        <w:rPr>
          <w:i w:val="0"/>
        </w:rPr>
      </w:pPr>
      <w:bookmarkStart w:id="798" w:name="_Toc92729728"/>
      <w:bookmarkStart w:id="799" w:name="_Toc92657033"/>
      <w:bookmarkStart w:id="800" w:name="_Toc97544047"/>
      <w:bookmarkStart w:id="801" w:name="_Toc99017108"/>
      <w:r w:rsidRPr="00E2653B">
        <w:rPr>
          <w:rStyle w:val="ZBold"/>
          <w:b/>
          <w:i w:val="0"/>
        </w:rPr>
        <w:t>TABLE G</w:t>
      </w:r>
      <w:bookmarkEnd w:id="791"/>
      <w:bookmarkEnd w:id="792"/>
      <w:bookmarkEnd w:id="793"/>
      <w:bookmarkEnd w:id="794"/>
      <w:bookmarkEnd w:id="795"/>
      <w:bookmarkEnd w:id="796"/>
      <w:bookmarkEnd w:id="797"/>
      <w:r w:rsidR="003A5534" w:rsidRPr="00E2653B">
        <w:rPr>
          <w:rStyle w:val="ZBold"/>
          <w:i w:val="0"/>
        </w:rPr>
        <w:t xml:space="preserve"> </w:t>
      </w:r>
      <w:bookmarkStart w:id="802" w:name="_Toc376248332"/>
      <w:bookmarkStart w:id="803" w:name="_Toc461694035"/>
      <w:bookmarkStart w:id="804" w:name="_Toc461694165"/>
      <w:bookmarkStart w:id="805" w:name="_Toc495502535"/>
      <w:bookmarkStart w:id="806" w:name="_Toc495504821"/>
      <w:bookmarkStart w:id="807" w:name="_Toc500522928"/>
      <w:bookmarkStart w:id="808" w:name="_Toc2693396"/>
      <w:r w:rsidR="00E32DEE" w:rsidRPr="00E2653B">
        <w:rPr>
          <w:rStyle w:val="ZBold"/>
          <w:b/>
          <w:i w:val="0"/>
        </w:rPr>
        <w:t>–</w:t>
      </w:r>
      <w:r w:rsidR="003A5534" w:rsidRPr="00E2653B">
        <w:rPr>
          <w:rStyle w:val="ZBold"/>
          <w:b/>
          <w:i w:val="0"/>
        </w:rPr>
        <w:t xml:space="preserve"> </w:t>
      </w:r>
      <w:r w:rsidR="00305248" w:rsidRPr="00E2653B">
        <w:rPr>
          <w:rStyle w:val="ZBold"/>
          <w:b/>
          <w:i w:val="0"/>
        </w:rPr>
        <w:t>S</w:t>
      </w:r>
      <w:r w:rsidR="00305248" w:rsidRPr="00E2653B">
        <w:rPr>
          <w:i w:val="0"/>
        </w:rPr>
        <w:t xml:space="preserve">ervicing </w:t>
      </w:r>
      <w:r w:rsidRPr="00E2653B">
        <w:rPr>
          <w:i w:val="0"/>
        </w:rPr>
        <w:t>Provider Type</w:t>
      </w:r>
      <w:bookmarkEnd w:id="798"/>
      <w:bookmarkEnd w:id="799"/>
      <w:bookmarkEnd w:id="800"/>
      <w:bookmarkEnd w:id="801"/>
      <w:bookmarkEnd w:id="802"/>
      <w:bookmarkEnd w:id="803"/>
      <w:bookmarkEnd w:id="804"/>
      <w:bookmarkEnd w:id="805"/>
      <w:bookmarkEnd w:id="806"/>
      <w:bookmarkEnd w:id="807"/>
      <w:bookmarkEnd w:id="808"/>
    </w:p>
    <w:tbl>
      <w:tblPr>
        <w:tblStyle w:val="MMISTable"/>
        <w:tblW w:w="0" w:type="auto"/>
        <w:jc w:val="center"/>
        <w:tblLayout w:type="fixed"/>
        <w:tblLook w:val="04A0" w:firstRow="1" w:lastRow="0" w:firstColumn="1" w:lastColumn="0" w:noHBand="0" w:noVBand="1"/>
      </w:tblPr>
      <w:tblGrid>
        <w:gridCol w:w="1075"/>
        <w:gridCol w:w="7110"/>
      </w:tblGrid>
      <w:tr w:rsidR="00412E12" w:rsidRPr="00EE2EB4" w14:paraId="4DFDCB42" w14:textId="77777777" w:rsidTr="00AF7EFD">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100" w:firstRow="0" w:lastRow="0" w:firstColumn="1" w:lastColumn="0" w:oddVBand="0" w:evenVBand="0" w:oddHBand="0" w:evenHBand="0" w:firstRowFirstColumn="1" w:firstRowLastColumn="0" w:lastRowFirstColumn="0" w:lastRowLastColumn="0"/>
            <w:tcW w:w="1075" w:type="dxa"/>
            <w:shd w:val="clear" w:color="auto" w:fill="0070C0"/>
          </w:tcPr>
          <w:p w14:paraId="1357D8EB" w14:textId="00212582" w:rsidR="00412E12" w:rsidRPr="00AB423F" w:rsidRDefault="00463C24" w:rsidP="00AF7EFD">
            <w:pPr>
              <w:spacing w:after="0"/>
            </w:pPr>
            <w:r>
              <w:t>Value</w:t>
            </w:r>
          </w:p>
        </w:tc>
        <w:tc>
          <w:tcPr>
            <w:tcW w:w="7110" w:type="dxa"/>
            <w:shd w:val="clear" w:color="auto" w:fill="0070C0"/>
          </w:tcPr>
          <w:p w14:paraId="2C29786D" w14:textId="7DEEB501" w:rsidR="00412E12" w:rsidRPr="00DA107E" w:rsidRDefault="00463C24" w:rsidP="00ED513A">
            <w:pPr>
              <w:pStyle w:val="TableText"/>
              <w:cnfStyle w:val="100000000000" w:firstRow="1" w:lastRow="0" w:firstColumn="0" w:lastColumn="0" w:oddVBand="0" w:evenVBand="0" w:oddHBand="0" w:evenHBand="0" w:firstRowFirstColumn="0" w:firstRowLastColumn="0" w:lastRowFirstColumn="0" w:lastRowLastColumn="0"/>
            </w:pPr>
            <w:r w:rsidRPr="00DA107E">
              <w:t>Description</w:t>
            </w:r>
          </w:p>
        </w:tc>
      </w:tr>
      <w:tr w:rsidR="00463C24" w:rsidRPr="00EE2EB4" w14:paraId="50942789"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BA2404B" w14:textId="2ABF17B7" w:rsidR="00463C24" w:rsidRPr="00DA107E" w:rsidRDefault="00463C24">
            <w:pPr>
              <w:spacing w:after="0"/>
              <w:rPr>
                <w:sz w:val="20"/>
                <w:szCs w:val="20"/>
              </w:rPr>
            </w:pPr>
            <w:r w:rsidRPr="00DA107E">
              <w:rPr>
                <w:sz w:val="20"/>
                <w:szCs w:val="20"/>
              </w:rPr>
              <w:t>00</w:t>
            </w:r>
          </w:p>
        </w:tc>
        <w:tc>
          <w:tcPr>
            <w:tcW w:w="7110" w:type="dxa"/>
          </w:tcPr>
          <w:p w14:paraId="0A894E79" w14:textId="76B409CB" w:rsidR="00463C24" w:rsidRPr="00AB423F" w:rsidRDefault="00463C24" w:rsidP="00ED513A">
            <w:pPr>
              <w:pStyle w:val="TableText"/>
              <w:cnfStyle w:val="000000100000" w:firstRow="0" w:lastRow="0" w:firstColumn="0" w:lastColumn="0" w:oddVBand="0" w:evenVBand="0" w:oddHBand="1" w:evenHBand="0" w:firstRowFirstColumn="0" w:firstRowLastColumn="0" w:lastRowFirstColumn="0" w:lastRowLastColumn="0"/>
            </w:pPr>
            <w:r w:rsidRPr="00E746E0">
              <w:t>Placeholder PCP</w:t>
            </w:r>
            <w:r w:rsidR="000B5AD1">
              <w:t xml:space="preserve"> </w:t>
            </w:r>
            <w:r w:rsidR="00D57DD7">
              <w:t>or other Servicing Provider Type not listed</w:t>
            </w:r>
          </w:p>
        </w:tc>
      </w:tr>
      <w:tr w:rsidR="00412E12" w:rsidRPr="00EE2EB4" w14:paraId="69759B2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C6B7EC4" w14:textId="77777777" w:rsidR="00412E12" w:rsidRPr="00DA107E" w:rsidRDefault="00412E12" w:rsidP="00AF7EFD">
            <w:pPr>
              <w:spacing w:after="0"/>
              <w:rPr>
                <w:sz w:val="20"/>
                <w:szCs w:val="20"/>
              </w:rPr>
            </w:pPr>
            <w:r w:rsidRPr="00DA107E">
              <w:rPr>
                <w:sz w:val="20"/>
                <w:szCs w:val="20"/>
              </w:rPr>
              <w:t>01</w:t>
            </w:r>
          </w:p>
        </w:tc>
        <w:tc>
          <w:tcPr>
            <w:tcW w:w="7110" w:type="dxa"/>
          </w:tcPr>
          <w:p w14:paraId="62EAEC3C" w14:textId="6F3C2ABE"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Acute Care Hospital-Inpatient</w:t>
            </w:r>
          </w:p>
        </w:tc>
      </w:tr>
      <w:tr w:rsidR="00412E12" w:rsidRPr="00EE2EB4" w14:paraId="5DF8CA0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FCD18F4" w14:textId="77777777" w:rsidR="00412E12" w:rsidRPr="00DA107E" w:rsidRDefault="00412E12" w:rsidP="00AF7EFD">
            <w:pPr>
              <w:spacing w:after="0"/>
              <w:rPr>
                <w:sz w:val="20"/>
                <w:szCs w:val="20"/>
              </w:rPr>
            </w:pPr>
            <w:r w:rsidRPr="00DA107E">
              <w:rPr>
                <w:sz w:val="20"/>
                <w:szCs w:val="20"/>
              </w:rPr>
              <w:t>02</w:t>
            </w:r>
          </w:p>
        </w:tc>
        <w:tc>
          <w:tcPr>
            <w:tcW w:w="7110" w:type="dxa"/>
          </w:tcPr>
          <w:p w14:paraId="5A432BEB" w14:textId="7240B351"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Acute Care Hospital-Outpatient</w:t>
            </w:r>
          </w:p>
        </w:tc>
      </w:tr>
      <w:tr w:rsidR="00412E12" w:rsidRPr="00EE2EB4" w14:paraId="2C0CF29C"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C6C8CAC" w14:textId="77777777" w:rsidR="00412E12" w:rsidRPr="00DA107E" w:rsidRDefault="00412E12" w:rsidP="00AF7EFD">
            <w:pPr>
              <w:spacing w:after="0"/>
              <w:rPr>
                <w:sz w:val="20"/>
                <w:szCs w:val="20"/>
              </w:rPr>
            </w:pPr>
            <w:r w:rsidRPr="00DA107E">
              <w:rPr>
                <w:sz w:val="20"/>
                <w:szCs w:val="20"/>
              </w:rPr>
              <w:t>03</w:t>
            </w:r>
          </w:p>
        </w:tc>
        <w:tc>
          <w:tcPr>
            <w:tcW w:w="7110" w:type="dxa"/>
          </w:tcPr>
          <w:p w14:paraId="5B5D798D" w14:textId="372C2F6D"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Chronic Hospital-Inpatient</w:t>
            </w:r>
          </w:p>
        </w:tc>
      </w:tr>
      <w:tr w:rsidR="00412E12" w:rsidRPr="00EE2EB4" w14:paraId="5B4D12CE"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7C42317" w14:textId="77777777" w:rsidR="00412E12" w:rsidRPr="00DA107E" w:rsidRDefault="00412E12" w:rsidP="00AF7EFD">
            <w:pPr>
              <w:spacing w:after="0"/>
              <w:rPr>
                <w:sz w:val="20"/>
                <w:szCs w:val="20"/>
              </w:rPr>
            </w:pPr>
            <w:r w:rsidRPr="00DA107E">
              <w:rPr>
                <w:sz w:val="20"/>
                <w:szCs w:val="20"/>
              </w:rPr>
              <w:t>04</w:t>
            </w:r>
          </w:p>
        </w:tc>
        <w:tc>
          <w:tcPr>
            <w:tcW w:w="7110" w:type="dxa"/>
          </w:tcPr>
          <w:p w14:paraId="0A82E9B9" w14:textId="35242BF6"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Chronic Hospital-Outpatient</w:t>
            </w:r>
          </w:p>
        </w:tc>
      </w:tr>
      <w:tr w:rsidR="00412E12" w:rsidRPr="00EE2EB4" w14:paraId="4D34FF0F"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6D7564F" w14:textId="77777777" w:rsidR="00412E12" w:rsidRPr="00DA107E" w:rsidRDefault="00412E12" w:rsidP="00AF7EFD">
            <w:pPr>
              <w:spacing w:after="0"/>
              <w:rPr>
                <w:sz w:val="20"/>
                <w:szCs w:val="20"/>
              </w:rPr>
            </w:pPr>
            <w:r w:rsidRPr="00DA107E">
              <w:rPr>
                <w:sz w:val="20"/>
                <w:szCs w:val="20"/>
              </w:rPr>
              <w:t>05</w:t>
            </w:r>
          </w:p>
        </w:tc>
        <w:tc>
          <w:tcPr>
            <w:tcW w:w="7110" w:type="dxa"/>
          </w:tcPr>
          <w:p w14:paraId="7E16D6A2" w14:textId="47B73B28"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Ambulatory Surgery Centers</w:t>
            </w:r>
          </w:p>
        </w:tc>
      </w:tr>
      <w:tr w:rsidR="00412E12" w:rsidRPr="00EE2EB4" w14:paraId="7D209E8A"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529C62F" w14:textId="77777777" w:rsidR="00412E12" w:rsidRPr="00DA107E" w:rsidRDefault="00412E12" w:rsidP="00AF7EFD">
            <w:pPr>
              <w:spacing w:after="0"/>
              <w:rPr>
                <w:sz w:val="20"/>
                <w:szCs w:val="20"/>
              </w:rPr>
            </w:pPr>
            <w:r w:rsidRPr="00DA107E">
              <w:rPr>
                <w:sz w:val="20"/>
                <w:szCs w:val="20"/>
              </w:rPr>
              <w:t>06</w:t>
            </w:r>
          </w:p>
        </w:tc>
        <w:tc>
          <w:tcPr>
            <w:tcW w:w="7110" w:type="dxa"/>
          </w:tcPr>
          <w:p w14:paraId="2EA4A37C" w14:textId="5B654F9C"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Trauma Center</w:t>
            </w:r>
          </w:p>
        </w:tc>
      </w:tr>
      <w:tr w:rsidR="00412E12" w:rsidRPr="00EE2EB4" w14:paraId="644C1D29"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76F13CF" w14:textId="77777777" w:rsidR="00412E12" w:rsidRPr="00DA107E" w:rsidRDefault="00412E12" w:rsidP="00AF7EFD">
            <w:pPr>
              <w:spacing w:after="0"/>
              <w:rPr>
                <w:sz w:val="20"/>
                <w:szCs w:val="20"/>
              </w:rPr>
            </w:pPr>
            <w:r w:rsidRPr="00DA107E">
              <w:rPr>
                <w:sz w:val="20"/>
                <w:szCs w:val="20"/>
              </w:rPr>
              <w:t>10</w:t>
            </w:r>
          </w:p>
        </w:tc>
        <w:tc>
          <w:tcPr>
            <w:tcW w:w="7110" w:type="dxa"/>
          </w:tcPr>
          <w:p w14:paraId="2B57D9D2" w14:textId="58AC0AF5"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Birthing Center</w:t>
            </w:r>
          </w:p>
        </w:tc>
      </w:tr>
      <w:tr w:rsidR="00412E12" w:rsidRPr="00EE2EB4" w14:paraId="5FC91C46"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7079FDC" w14:textId="77777777" w:rsidR="00412E12" w:rsidRPr="00DA107E" w:rsidRDefault="00412E12" w:rsidP="00AF7EFD">
            <w:pPr>
              <w:spacing w:after="0"/>
              <w:rPr>
                <w:sz w:val="20"/>
                <w:szCs w:val="20"/>
              </w:rPr>
            </w:pPr>
            <w:r w:rsidRPr="00DA107E">
              <w:rPr>
                <w:sz w:val="20"/>
                <w:szCs w:val="20"/>
              </w:rPr>
              <w:t>15</w:t>
            </w:r>
          </w:p>
        </w:tc>
        <w:tc>
          <w:tcPr>
            <w:tcW w:w="7110" w:type="dxa"/>
          </w:tcPr>
          <w:p w14:paraId="5A8C9F53" w14:textId="5B2D396F"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Treatment Center</w:t>
            </w:r>
          </w:p>
        </w:tc>
      </w:tr>
      <w:tr w:rsidR="00412E12" w:rsidRPr="00EE2EB4" w14:paraId="056AD5E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14EA390" w14:textId="77777777" w:rsidR="00412E12" w:rsidRPr="00DA107E" w:rsidRDefault="00412E12" w:rsidP="00AF7EFD">
            <w:pPr>
              <w:spacing w:after="0"/>
              <w:rPr>
                <w:sz w:val="20"/>
                <w:szCs w:val="20"/>
              </w:rPr>
            </w:pPr>
            <w:r w:rsidRPr="00DA107E">
              <w:rPr>
                <w:sz w:val="20"/>
                <w:szCs w:val="20"/>
              </w:rPr>
              <w:t>20</w:t>
            </w:r>
          </w:p>
        </w:tc>
        <w:tc>
          <w:tcPr>
            <w:tcW w:w="7110" w:type="dxa"/>
          </w:tcPr>
          <w:p w14:paraId="00E5A801" w14:textId="71014EC2"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Mental Health/Chemical Dep. (NEC)</w:t>
            </w:r>
          </w:p>
        </w:tc>
      </w:tr>
      <w:tr w:rsidR="00412E12" w:rsidRPr="00EE2EB4" w14:paraId="1F3BDABE"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E9DBB57" w14:textId="77777777" w:rsidR="00412E12" w:rsidRPr="00DA107E" w:rsidRDefault="00412E12" w:rsidP="00AF7EFD">
            <w:pPr>
              <w:spacing w:after="0"/>
              <w:rPr>
                <w:sz w:val="20"/>
                <w:szCs w:val="20"/>
              </w:rPr>
            </w:pPr>
            <w:r w:rsidRPr="00DA107E">
              <w:rPr>
                <w:sz w:val="20"/>
                <w:szCs w:val="20"/>
              </w:rPr>
              <w:t>21</w:t>
            </w:r>
          </w:p>
        </w:tc>
        <w:tc>
          <w:tcPr>
            <w:tcW w:w="7110" w:type="dxa"/>
          </w:tcPr>
          <w:p w14:paraId="3428E091" w14:textId="5A3756D8"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Mental Health Facilities</w:t>
            </w:r>
          </w:p>
        </w:tc>
      </w:tr>
      <w:tr w:rsidR="00412E12" w:rsidRPr="00EE2EB4" w14:paraId="13A05C6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6436A1D" w14:textId="77777777" w:rsidR="00412E12" w:rsidRPr="00DA107E" w:rsidRDefault="00412E12" w:rsidP="00AF7EFD">
            <w:pPr>
              <w:spacing w:after="0"/>
              <w:rPr>
                <w:sz w:val="20"/>
                <w:szCs w:val="20"/>
              </w:rPr>
            </w:pPr>
            <w:r w:rsidRPr="00DA107E">
              <w:rPr>
                <w:sz w:val="20"/>
                <w:szCs w:val="20"/>
              </w:rPr>
              <w:t>22</w:t>
            </w:r>
          </w:p>
        </w:tc>
        <w:tc>
          <w:tcPr>
            <w:tcW w:w="7110" w:type="dxa"/>
          </w:tcPr>
          <w:p w14:paraId="734AB220" w14:textId="180B8BBD"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Chemical Dependency Treatment Ctr.</w:t>
            </w:r>
          </w:p>
        </w:tc>
      </w:tr>
      <w:tr w:rsidR="00412E12" w:rsidRPr="00EE2EB4" w14:paraId="440AF401"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A06A388" w14:textId="77777777" w:rsidR="00412E12" w:rsidRPr="00DA107E" w:rsidRDefault="00412E12" w:rsidP="00AF7EFD">
            <w:pPr>
              <w:spacing w:after="0"/>
              <w:rPr>
                <w:sz w:val="20"/>
                <w:szCs w:val="20"/>
              </w:rPr>
            </w:pPr>
            <w:r w:rsidRPr="00DA107E">
              <w:rPr>
                <w:sz w:val="20"/>
                <w:szCs w:val="20"/>
              </w:rPr>
              <w:t>23</w:t>
            </w:r>
          </w:p>
        </w:tc>
        <w:tc>
          <w:tcPr>
            <w:tcW w:w="7110" w:type="dxa"/>
          </w:tcPr>
          <w:p w14:paraId="3BBC5B65" w14:textId="0DFCA163"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Mental Health/Chem Dep Day Care</w:t>
            </w:r>
          </w:p>
        </w:tc>
      </w:tr>
      <w:tr w:rsidR="00412E12" w:rsidRPr="00EE2EB4" w14:paraId="20E455AA"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33F9AAF" w14:textId="77777777" w:rsidR="00412E12" w:rsidRPr="00DA107E" w:rsidRDefault="00412E12" w:rsidP="00AF7EFD">
            <w:pPr>
              <w:spacing w:after="0"/>
              <w:rPr>
                <w:sz w:val="20"/>
                <w:szCs w:val="20"/>
              </w:rPr>
            </w:pPr>
            <w:r w:rsidRPr="00DA107E">
              <w:rPr>
                <w:sz w:val="20"/>
                <w:szCs w:val="20"/>
              </w:rPr>
              <w:t>25</w:t>
            </w:r>
          </w:p>
        </w:tc>
        <w:tc>
          <w:tcPr>
            <w:tcW w:w="7110" w:type="dxa"/>
          </w:tcPr>
          <w:p w14:paraId="6A1E20FC" w14:textId="2FC810A2"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Rehabilitation Facilities</w:t>
            </w:r>
          </w:p>
        </w:tc>
      </w:tr>
      <w:tr w:rsidR="00412E12" w:rsidRPr="00EE2EB4" w14:paraId="33C6484E"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2B726BB" w14:textId="77777777" w:rsidR="00412E12" w:rsidRPr="00DA107E" w:rsidRDefault="00412E12" w:rsidP="00AF7EFD">
            <w:pPr>
              <w:spacing w:after="0"/>
              <w:rPr>
                <w:sz w:val="20"/>
                <w:szCs w:val="20"/>
              </w:rPr>
            </w:pPr>
            <w:r w:rsidRPr="00DA107E">
              <w:rPr>
                <w:sz w:val="20"/>
                <w:szCs w:val="20"/>
              </w:rPr>
              <w:t>30</w:t>
            </w:r>
          </w:p>
        </w:tc>
        <w:tc>
          <w:tcPr>
            <w:tcW w:w="7110" w:type="dxa"/>
          </w:tcPr>
          <w:p w14:paraId="7755DB2D" w14:textId="2932DD23"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Long-Term Care (NEC)</w:t>
            </w:r>
          </w:p>
        </w:tc>
      </w:tr>
      <w:tr w:rsidR="00412E12" w:rsidRPr="00EE2EB4" w14:paraId="5442630D"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8D0B505" w14:textId="77777777" w:rsidR="00412E12" w:rsidRPr="00DA107E" w:rsidRDefault="00412E12" w:rsidP="00AF7EFD">
            <w:pPr>
              <w:spacing w:after="0"/>
              <w:rPr>
                <w:sz w:val="20"/>
                <w:szCs w:val="20"/>
              </w:rPr>
            </w:pPr>
            <w:r w:rsidRPr="00DA107E">
              <w:rPr>
                <w:sz w:val="20"/>
                <w:szCs w:val="20"/>
              </w:rPr>
              <w:t>31</w:t>
            </w:r>
          </w:p>
        </w:tc>
        <w:tc>
          <w:tcPr>
            <w:tcW w:w="7110" w:type="dxa"/>
          </w:tcPr>
          <w:p w14:paraId="59BD751B" w14:textId="1F5A49BB"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Extended Care Facility</w:t>
            </w:r>
          </w:p>
        </w:tc>
      </w:tr>
      <w:tr w:rsidR="00412E12" w:rsidRPr="00EE2EB4" w14:paraId="202DE31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1DEC630" w14:textId="77777777" w:rsidR="00412E12" w:rsidRPr="00DA107E" w:rsidRDefault="00412E12" w:rsidP="00AF7EFD">
            <w:pPr>
              <w:spacing w:after="0"/>
              <w:rPr>
                <w:sz w:val="20"/>
                <w:szCs w:val="20"/>
              </w:rPr>
            </w:pPr>
            <w:r w:rsidRPr="00DA107E">
              <w:rPr>
                <w:sz w:val="20"/>
                <w:szCs w:val="20"/>
              </w:rPr>
              <w:t>32</w:t>
            </w:r>
          </w:p>
        </w:tc>
        <w:tc>
          <w:tcPr>
            <w:tcW w:w="7110" w:type="dxa"/>
          </w:tcPr>
          <w:p w14:paraId="2A65D876" w14:textId="65CB3F62"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Geriatric Hospital</w:t>
            </w:r>
          </w:p>
        </w:tc>
      </w:tr>
      <w:tr w:rsidR="00412E12" w:rsidRPr="00EE2EB4" w14:paraId="620FE70A"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B6E8483" w14:textId="77777777" w:rsidR="00412E12" w:rsidRPr="00DA107E" w:rsidRDefault="00412E12" w:rsidP="00AF7EFD">
            <w:pPr>
              <w:spacing w:after="0"/>
              <w:rPr>
                <w:sz w:val="20"/>
                <w:szCs w:val="20"/>
              </w:rPr>
            </w:pPr>
            <w:r w:rsidRPr="00DA107E">
              <w:rPr>
                <w:sz w:val="20"/>
                <w:szCs w:val="20"/>
              </w:rPr>
              <w:t>33</w:t>
            </w:r>
          </w:p>
        </w:tc>
        <w:tc>
          <w:tcPr>
            <w:tcW w:w="7110" w:type="dxa"/>
          </w:tcPr>
          <w:p w14:paraId="79DE592C" w14:textId="414B7223"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Convalescent Care Facility</w:t>
            </w:r>
          </w:p>
        </w:tc>
      </w:tr>
      <w:tr w:rsidR="00412E12" w:rsidRPr="00EE2EB4" w14:paraId="502F16C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71F66CB" w14:textId="77777777" w:rsidR="00412E12" w:rsidRPr="00DA107E" w:rsidRDefault="00412E12" w:rsidP="00AF7EFD">
            <w:pPr>
              <w:spacing w:after="0"/>
              <w:rPr>
                <w:sz w:val="20"/>
                <w:szCs w:val="20"/>
              </w:rPr>
            </w:pPr>
            <w:r w:rsidRPr="00DA107E">
              <w:rPr>
                <w:sz w:val="20"/>
                <w:szCs w:val="20"/>
              </w:rPr>
              <w:t>34</w:t>
            </w:r>
          </w:p>
        </w:tc>
        <w:tc>
          <w:tcPr>
            <w:tcW w:w="7110" w:type="dxa"/>
          </w:tcPr>
          <w:p w14:paraId="2AB72C66" w14:textId="066672E6"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Intermediate Care Facility</w:t>
            </w:r>
          </w:p>
        </w:tc>
      </w:tr>
      <w:tr w:rsidR="00412E12" w:rsidRPr="00EE2EB4" w14:paraId="05C8E82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98A96D5" w14:textId="77777777" w:rsidR="00412E12" w:rsidRPr="00DA107E" w:rsidRDefault="00412E12" w:rsidP="00AF7EFD">
            <w:pPr>
              <w:spacing w:after="0"/>
              <w:rPr>
                <w:sz w:val="20"/>
                <w:szCs w:val="20"/>
              </w:rPr>
            </w:pPr>
            <w:r w:rsidRPr="00DA107E">
              <w:rPr>
                <w:sz w:val="20"/>
                <w:szCs w:val="20"/>
              </w:rPr>
              <w:t>35</w:t>
            </w:r>
          </w:p>
        </w:tc>
        <w:tc>
          <w:tcPr>
            <w:tcW w:w="7110" w:type="dxa"/>
          </w:tcPr>
          <w:p w14:paraId="14C9337C" w14:textId="23528E4A"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Residential Treatment Center</w:t>
            </w:r>
          </w:p>
        </w:tc>
      </w:tr>
      <w:tr w:rsidR="00412E12" w:rsidRPr="00EE2EB4" w14:paraId="65BF0BE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77FCECF" w14:textId="77777777" w:rsidR="00412E12" w:rsidRPr="00DA107E" w:rsidRDefault="00412E12" w:rsidP="00AF7EFD">
            <w:pPr>
              <w:spacing w:after="0"/>
              <w:rPr>
                <w:sz w:val="20"/>
                <w:szCs w:val="20"/>
              </w:rPr>
            </w:pPr>
            <w:r w:rsidRPr="00DA107E">
              <w:rPr>
                <w:sz w:val="20"/>
                <w:szCs w:val="20"/>
              </w:rPr>
              <w:t>36</w:t>
            </w:r>
          </w:p>
        </w:tc>
        <w:tc>
          <w:tcPr>
            <w:tcW w:w="7110" w:type="dxa"/>
          </w:tcPr>
          <w:p w14:paraId="4D2D811D" w14:textId="31297138"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Cont. Care Retirement Community</w:t>
            </w:r>
          </w:p>
        </w:tc>
      </w:tr>
      <w:tr w:rsidR="00412E12" w:rsidRPr="00EE2EB4" w14:paraId="2B551F39"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D396D7E" w14:textId="77777777" w:rsidR="00412E12" w:rsidRPr="00DA107E" w:rsidRDefault="00412E12" w:rsidP="00AF7EFD">
            <w:pPr>
              <w:spacing w:after="0"/>
              <w:rPr>
                <w:sz w:val="20"/>
                <w:szCs w:val="20"/>
              </w:rPr>
            </w:pPr>
            <w:r w:rsidRPr="00DA107E">
              <w:rPr>
                <w:sz w:val="20"/>
                <w:szCs w:val="20"/>
              </w:rPr>
              <w:t>37</w:t>
            </w:r>
          </w:p>
        </w:tc>
        <w:tc>
          <w:tcPr>
            <w:tcW w:w="7110" w:type="dxa"/>
          </w:tcPr>
          <w:p w14:paraId="4F2A7847" w14:textId="1DE93DFF"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Day/Night Care Center</w:t>
            </w:r>
          </w:p>
        </w:tc>
      </w:tr>
      <w:tr w:rsidR="00412E12" w:rsidRPr="00EE2EB4" w14:paraId="3A6B51C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B9BA8F7" w14:textId="77777777" w:rsidR="00412E12" w:rsidRPr="00DA107E" w:rsidRDefault="00412E12" w:rsidP="00AF7EFD">
            <w:pPr>
              <w:spacing w:after="0"/>
              <w:rPr>
                <w:sz w:val="20"/>
                <w:szCs w:val="20"/>
              </w:rPr>
            </w:pPr>
            <w:r w:rsidRPr="00DA107E">
              <w:rPr>
                <w:sz w:val="20"/>
                <w:szCs w:val="20"/>
              </w:rPr>
              <w:t>38</w:t>
            </w:r>
          </w:p>
        </w:tc>
        <w:tc>
          <w:tcPr>
            <w:tcW w:w="7110" w:type="dxa"/>
          </w:tcPr>
          <w:p w14:paraId="1DAE1514" w14:textId="17FC3283"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Hospice</w:t>
            </w:r>
          </w:p>
        </w:tc>
      </w:tr>
      <w:tr w:rsidR="00412E12" w:rsidRPr="00EE2EB4" w14:paraId="6B8C2909"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22DB50F" w14:textId="77777777" w:rsidR="00412E12" w:rsidRPr="00DA107E" w:rsidRDefault="00412E12" w:rsidP="00AF7EFD">
            <w:pPr>
              <w:spacing w:after="0"/>
              <w:rPr>
                <w:sz w:val="20"/>
                <w:szCs w:val="20"/>
              </w:rPr>
            </w:pPr>
            <w:r w:rsidRPr="00DA107E">
              <w:rPr>
                <w:sz w:val="20"/>
                <w:szCs w:val="20"/>
              </w:rPr>
              <w:t>40</w:t>
            </w:r>
          </w:p>
        </w:tc>
        <w:tc>
          <w:tcPr>
            <w:tcW w:w="7110" w:type="dxa"/>
          </w:tcPr>
          <w:p w14:paraId="6E87D1E5" w14:textId="412A7B05"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Facility (NEC)</w:t>
            </w:r>
          </w:p>
        </w:tc>
      </w:tr>
      <w:tr w:rsidR="00412E12" w:rsidRPr="00EE2EB4" w14:paraId="5A82C58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B0F3F5E" w14:textId="77777777" w:rsidR="00412E12" w:rsidRPr="00DA107E" w:rsidRDefault="00412E12" w:rsidP="00AF7EFD">
            <w:pPr>
              <w:spacing w:after="0"/>
              <w:rPr>
                <w:sz w:val="20"/>
                <w:szCs w:val="20"/>
              </w:rPr>
            </w:pPr>
            <w:r w:rsidRPr="00DA107E">
              <w:rPr>
                <w:sz w:val="20"/>
                <w:szCs w:val="20"/>
              </w:rPr>
              <w:t>41</w:t>
            </w:r>
          </w:p>
        </w:tc>
        <w:tc>
          <w:tcPr>
            <w:tcW w:w="7110" w:type="dxa"/>
          </w:tcPr>
          <w:p w14:paraId="12FEF828" w14:textId="15BE47D6"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Infirmary</w:t>
            </w:r>
          </w:p>
        </w:tc>
      </w:tr>
      <w:tr w:rsidR="00412E12" w:rsidRPr="00EE2EB4" w14:paraId="1A4FF17A"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5E00828" w14:textId="77777777" w:rsidR="00412E12" w:rsidRPr="00DA107E" w:rsidRDefault="00412E12" w:rsidP="00AF7EFD">
            <w:pPr>
              <w:spacing w:after="0"/>
              <w:rPr>
                <w:sz w:val="20"/>
                <w:szCs w:val="20"/>
              </w:rPr>
            </w:pPr>
            <w:r w:rsidRPr="00DA107E">
              <w:rPr>
                <w:sz w:val="20"/>
                <w:szCs w:val="20"/>
              </w:rPr>
              <w:t>42</w:t>
            </w:r>
          </w:p>
        </w:tc>
        <w:tc>
          <w:tcPr>
            <w:tcW w:w="7110" w:type="dxa"/>
          </w:tcPr>
          <w:p w14:paraId="5EA5D101" w14:textId="3FD68820"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Special Care Facility (NEC)</w:t>
            </w:r>
          </w:p>
        </w:tc>
      </w:tr>
      <w:tr w:rsidR="00412E12" w:rsidRPr="00EE2EB4" w14:paraId="78E7592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7EF8E32" w14:textId="77777777" w:rsidR="00412E12" w:rsidRPr="00DA107E" w:rsidRDefault="00412E12" w:rsidP="00AF7EFD">
            <w:pPr>
              <w:spacing w:after="0"/>
              <w:rPr>
                <w:sz w:val="20"/>
                <w:szCs w:val="20"/>
              </w:rPr>
            </w:pPr>
            <w:r w:rsidRPr="00DA107E">
              <w:rPr>
                <w:sz w:val="20"/>
                <w:szCs w:val="20"/>
              </w:rPr>
              <w:t>50</w:t>
            </w:r>
          </w:p>
        </w:tc>
        <w:tc>
          <w:tcPr>
            <w:tcW w:w="7110" w:type="dxa"/>
          </w:tcPr>
          <w:p w14:paraId="0C2EC279" w14:textId="243113FC"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Physician</w:t>
            </w:r>
          </w:p>
        </w:tc>
      </w:tr>
      <w:tr w:rsidR="00412E12" w:rsidRPr="00EE2EB4" w14:paraId="41FE3B21"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E54D62F" w14:textId="77777777" w:rsidR="00412E12" w:rsidRPr="00DA107E" w:rsidRDefault="00412E12" w:rsidP="00AF7EFD">
            <w:pPr>
              <w:spacing w:after="0"/>
              <w:rPr>
                <w:sz w:val="20"/>
                <w:szCs w:val="20"/>
              </w:rPr>
            </w:pPr>
            <w:r w:rsidRPr="00DA107E">
              <w:rPr>
                <w:sz w:val="20"/>
                <w:szCs w:val="20"/>
              </w:rPr>
              <w:t>51</w:t>
            </w:r>
          </w:p>
        </w:tc>
        <w:tc>
          <w:tcPr>
            <w:tcW w:w="7110" w:type="dxa"/>
          </w:tcPr>
          <w:p w14:paraId="77A9A3CF" w14:textId="09D874A8"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Medical Doctor MD</w:t>
            </w:r>
          </w:p>
        </w:tc>
      </w:tr>
      <w:tr w:rsidR="00412E12" w:rsidRPr="00EE2EB4" w14:paraId="00B561F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12F2F70" w14:textId="77777777" w:rsidR="00412E12" w:rsidRPr="00DA107E" w:rsidRDefault="00412E12" w:rsidP="00AF7EFD">
            <w:pPr>
              <w:spacing w:after="0"/>
              <w:rPr>
                <w:sz w:val="20"/>
                <w:szCs w:val="20"/>
              </w:rPr>
            </w:pPr>
            <w:r w:rsidRPr="00DA107E">
              <w:rPr>
                <w:sz w:val="20"/>
                <w:szCs w:val="20"/>
              </w:rPr>
              <w:t>52</w:t>
            </w:r>
          </w:p>
        </w:tc>
        <w:tc>
          <w:tcPr>
            <w:tcW w:w="7110" w:type="dxa"/>
          </w:tcPr>
          <w:p w14:paraId="1A3BBC59" w14:textId="4FFFF6CB"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Osteopath DO</w:t>
            </w:r>
          </w:p>
        </w:tc>
      </w:tr>
      <w:tr w:rsidR="00412E12" w:rsidRPr="00EE2EB4" w14:paraId="08A96CF6"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97B62EC" w14:textId="77777777" w:rsidR="00412E12" w:rsidRPr="00DA107E" w:rsidRDefault="00412E12" w:rsidP="00AF7EFD">
            <w:pPr>
              <w:spacing w:after="0"/>
              <w:rPr>
                <w:sz w:val="20"/>
                <w:szCs w:val="20"/>
              </w:rPr>
            </w:pPr>
            <w:r w:rsidRPr="00DA107E">
              <w:rPr>
                <w:sz w:val="20"/>
                <w:szCs w:val="20"/>
              </w:rPr>
              <w:t>53</w:t>
            </w:r>
          </w:p>
        </w:tc>
        <w:tc>
          <w:tcPr>
            <w:tcW w:w="7110" w:type="dxa"/>
          </w:tcPr>
          <w:p w14:paraId="1D8EC1B1" w14:textId="29ABB891"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Allergy &amp; Immunology</w:t>
            </w:r>
          </w:p>
        </w:tc>
      </w:tr>
      <w:tr w:rsidR="00412E12" w:rsidRPr="00EE2EB4" w14:paraId="77892181"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6C5BBAF" w14:textId="77777777" w:rsidR="00412E12" w:rsidRPr="00DA107E" w:rsidRDefault="00412E12" w:rsidP="00AF7EFD">
            <w:pPr>
              <w:spacing w:after="0"/>
              <w:rPr>
                <w:sz w:val="20"/>
                <w:szCs w:val="20"/>
              </w:rPr>
            </w:pPr>
            <w:r w:rsidRPr="00DA107E">
              <w:rPr>
                <w:sz w:val="20"/>
                <w:szCs w:val="20"/>
              </w:rPr>
              <w:t>54</w:t>
            </w:r>
          </w:p>
        </w:tc>
        <w:tc>
          <w:tcPr>
            <w:tcW w:w="7110" w:type="dxa"/>
          </w:tcPr>
          <w:p w14:paraId="4ABE09C2" w14:textId="3BD45EF4"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Anesthesiology</w:t>
            </w:r>
          </w:p>
        </w:tc>
      </w:tr>
      <w:tr w:rsidR="00412E12" w:rsidRPr="00EE2EB4" w14:paraId="14423F46"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2D73D62" w14:textId="77777777" w:rsidR="00412E12" w:rsidRPr="00DA107E" w:rsidRDefault="00412E12" w:rsidP="00AF7EFD">
            <w:pPr>
              <w:spacing w:after="0"/>
              <w:rPr>
                <w:sz w:val="20"/>
                <w:szCs w:val="20"/>
              </w:rPr>
            </w:pPr>
            <w:r w:rsidRPr="00DA107E">
              <w:rPr>
                <w:sz w:val="20"/>
                <w:szCs w:val="20"/>
              </w:rPr>
              <w:t>55</w:t>
            </w:r>
          </w:p>
        </w:tc>
        <w:tc>
          <w:tcPr>
            <w:tcW w:w="7110" w:type="dxa"/>
          </w:tcPr>
          <w:p w14:paraId="765ACB9D" w14:textId="5D4B8D08"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Colon &amp; Rectal Surgery</w:t>
            </w:r>
          </w:p>
        </w:tc>
      </w:tr>
      <w:tr w:rsidR="00412E12" w:rsidRPr="00EE2EB4" w14:paraId="6C72F3B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C821002" w14:textId="77777777" w:rsidR="00412E12" w:rsidRPr="00DA107E" w:rsidRDefault="00412E12" w:rsidP="00AF7EFD">
            <w:pPr>
              <w:spacing w:after="0"/>
              <w:rPr>
                <w:sz w:val="20"/>
                <w:szCs w:val="20"/>
              </w:rPr>
            </w:pPr>
            <w:r w:rsidRPr="00DA107E">
              <w:rPr>
                <w:sz w:val="20"/>
                <w:szCs w:val="20"/>
              </w:rPr>
              <w:t>56</w:t>
            </w:r>
          </w:p>
        </w:tc>
        <w:tc>
          <w:tcPr>
            <w:tcW w:w="7110" w:type="dxa"/>
          </w:tcPr>
          <w:p w14:paraId="34AD03AE" w14:textId="366E564E"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Dermatology</w:t>
            </w:r>
          </w:p>
        </w:tc>
      </w:tr>
      <w:tr w:rsidR="00412E12" w:rsidRPr="00EE2EB4" w14:paraId="73512BA6"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0FC9497" w14:textId="77777777" w:rsidR="00412E12" w:rsidRPr="00DA107E" w:rsidRDefault="00412E12" w:rsidP="00AF7EFD">
            <w:pPr>
              <w:spacing w:after="0"/>
              <w:rPr>
                <w:sz w:val="20"/>
                <w:szCs w:val="20"/>
              </w:rPr>
            </w:pPr>
            <w:r w:rsidRPr="00DA107E">
              <w:rPr>
                <w:sz w:val="20"/>
                <w:szCs w:val="20"/>
              </w:rPr>
              <w:t>57</w:t>
            </w:r>
          </w:p>
        </w:tc>
        <w:tc>
          <w:tcPr>
            <w:tcW w:w="7110" w:type="dxa"/>
          </w:tcPr>
          <w:p w14:paraId="44DD27EB" w14:textId="41F1C57A"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Emergency Medicine</w:t>
            </w:r>
          </w:p>
        </w:tc>
      </w:tr>
      <w:tr w:rsidR="00412E12" w:rsidRPr="00EE2EB4" w14:paraId="5D713BB6"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C0471E0" w14:textId="77777777" w:rsidR="00412E12" w:rsidRPr="00DA107E" w:rsidRDefault="00412E12" w:rsidP="00AF7EFD">
            <w:pPr>
              <w:spacing w:after="0"/>
              <w:rPr>
                <w:sz w:val="20"/>
                <w:szCs w:val="20"/>
              </w:rPr>
            </w:pPr>
            <w:r w:rsidRPr="00DA107E">
              <w:rPr>
                <w:sz w:val="20"/>
                <w:szCs w:val="20"/>
              </w:rPr>
              <w:t>58</w:t>
            </w:r>
          </w:p>
        </w:tc>
        <w:tc>
          <w:tcPr>
            <w:tcW w:w="7110" w:type="dxa"/>
          </w:tcPr>
          <w:p w14:paraId="21914783" w14:textId="7331BCAC"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Family Practice</w:t>
            </w:r>
          </w:p>
        </w:tc>
      </w:tr>
      <w:tr w:rsidR="00412E12" w:rsidRPr="00EE2EB4" w14:paraId="0572BEC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C0CAE20" w14:textId="77777777" w:rsidR="00412E12" w:rsidRPr="00DA107E" w:rsidRDefault="00412E12" w:rsidP="00AF7EFD">
            <w:pPr>
              <w:spacing w:after="0"/>
              <w:rPr>
                <w:sz w:val="20"/>
                <w:szCs w:val="20"/>
              </w:rPr>
            </w:pPr>
            <w:r w:rsidRPr="00DA107E">
              <w:rPr>
                <w:sz w:val="20"/>
                <w:szCs w:val="20"/>
              </w:rPr>
              <w:t>59</w:t>
            </w:r>
          </w:p>
        </w:tc>
        <w:tc>
          <w:tcPr>
            <w:tcW w:w="7110" w:type="dxa"/>
          </w:tcPr>
          <w:p w14:paraId="6D80E8E0" w14:textId="56200D24"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Geriatric Medicine</w:t>
            </w:r>
          </w:p>
        </w:tc>
      </w:tr>
      <w:tr w:rsidR="00412E12" w:rsidRPr="00EE2EB4" w14:paraId="41F15CC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E0CC2D0" w14:textId="77777777" w:rsidR="00412E12" w:rsidRPr="00DA107E" w:rsidRDefault="00412E12" w:rsidP="00AF7EFD">
            <w:pPr>
              <w:spacing w:after="0"/>
              <w:rPr>
                <w:sz w:val="20"/>
                <w:szCs w:val="20"/>
              </w:rPr>
            </w:pPr>
            <w:r w:rsidRPr="00DA107E">
              <w:rPr>
                <w:sz w:val="20"/>
                <w:szCs w:val="20"/>
              </w:rPr>
              <w:t>60</w:t>
            </w:r>
          </w:p>
        </w:tc>
        <w:tc>
          <w:tcPr>
            <w:tcW w:w="7110" w:type="dxa"/>
          </w:tcPr>
          <w:p w14:paraId="6A9A7117" w14:textId="26A50542"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Internist (NEC)</w:t>
            </w:r>
          </w:p>
        </w:tc>
      </w:tr>
      <w:tr w:rsidR="00412E12" w:rsidRPr="00EE2EB4" w14:paraId="2818135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3819EA0" w14:textId="77777777" w:rsidR="00412E12" w:rsidRPr="006637D4" w:rsidRDefault="00412E12" w:rsidP="00AF7EFD">
            <w:pPr>
              <w:spacing w:after="0"/>
              <w:rPr>
                <w:sz w:val="20"/>
                <w:szCs w:val="20"/>
              </w:rPr>
            </w:pPr>
            <w:r w:rsidRPr="006637D4">
              <w:rPr>
                <w:sz w:val="20"/>
                <w:szCs w:val="20"/>
              </w:rPr>
              <w:t>61</w:t>
            </w:r>
          </w:p>
        </w:tc>
        <w:tc>
          <w:tcPr>
            <w:tcW w:w="7110" w:type="dxa"/>
          </w:tcPr>
          <w:p w14:paraId="7EAF59E1" w14:textId="23C76D06"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Cardiovascular Diseases</w:t>
            </w:r>
          </w:p>
        </w:tc>
      </w:tr>
      <w:tr w:rsidR="00412E12" w:rsidRPr="00EE2EB4" w14:paraId="77BB658A"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EA9A03B" w14:textId="77777777" w:rsidR="00412E12" w:rsidRPr="00DA107E" w:rsidRDefault="00412E12" w:rsidP="00AF7EFD">
            <w:pPr>
              <w:spacing w:after="0"/>
              <w:rPr>
                <w:sz w:val="20"/>
                <w:szCs w:val="20"/>
              </w:rPr>
            </w:pPr>
            <w:r w:rsidRPr="00DA107E">
              <w:rPr>
                <w:sz w:val="20"/>
                <w:szCs w:val="20"/>
              </w:rPr>
              <w:t>62</w:t>
            </w:r>
          </w:p>
        </w:tc>
        <w:tc>
          <w:tcPr>
            <w:tcW w:w="7110" w:type="dxa"/>
          </w:tcPr>
          <w:p w14:paraId="0C74CBCE" w14:textId="34AE53ED"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Critical Care Medicine</w:t>
            </w:r>
          </w:p>
        </w:tc>
      </w:tr>
      <w:tr w:rsidR="00D106FC" w:rsidRPr="00EE2EB4" w14:paraId="43C8E8FC"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B3358D0" w14:textId="77777777" w:rsidR="00D106FC" w:rsidRPr="00DA107E" w:rsidRDefault="00D106FC" w:rsidP="00AF7EFD">
            <w:pPr>
              <w:spacing w:after="0"/>
              <w:rPr>
                <w:sz w:val="20"/>
                <w:szCs w:val="20"/>
              </w:rPr>
            </w:pPr>
            <w:r w:rsidRPr="00DA107E">
              <w:rPr>
                <w:sz w:val="20"/>
                <w:szCs w:val="20"/>
              </w:rPr>
              <w:t>63</w:t>
            </w:r>
          </w:p>
        </w:tc>
        <w:tc>
          <w:tcPr>
            <w:tcW w:w="7110" w:type="dxa"/>
          </w:tcPr>
          <w:p w14:paraId="2BE3232B" w14:textId="1ED66F49" w:rsidR="00D106FC" w:rsidRPr="00AB423F"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AB423F">
              <w:t>Endocrinology/Metabolism</w:t>
            </w:r>
          </w:p>
        </w:tc>
      </w:tr>
      <w:tr w:rsidR="00D106FC" w:rsidRPr="00EE2EB4" w14:paraId="60EDF2F6"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D9EE683" w14:textId="77777777" w:rsidR="00D106FC" w:rsidRPr="00DA107E" w:rsidRDefault="00D106FC" w:rsidP="00AF7EFD">
            <w:pPr>
              <w:spacing w:after="0"/>
              <w:rPr>
                <w:sz w:val="20"/>
                <w:szCs w:val="20"/>
              </w:rPr>
            </w:pPr>
            <w:r w:rsidRPr="00DA107E">
              <w:rPr>
                <w:sz w:val="20"/>
                <w:szCs w:val="20"/>
              </w:rPr>
              <w:t>64</w:t>
            </w:r>
          </w:p>
        </w:tc>
        <w:tc>
          <w:tcPr>
            <w:tcW w:w="7110" w:type="dxa"/>
          </w:tcPr>
          <w:p w14:paraId="23FDF6B3" w14:textId="2378023D" w:rsidR="00D106FC" w:rsidRPr="00AB423F"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AB423F">
              <w:t>Gastroenterology</w:t>
            </w:r>
          </w:p>
        </w:tc>
      </w:tr>
      <w:tr w:rsidR="00007B06" w:rsidRPr="00EE2EB4" w14:paraId="7432F14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38EC194" w14:textId="77777777" w:rsidR="00007B06" w:rsidRPr="00DA107E" w:rsidRDefault="00007B06" w:rsidP="00AF7EFD">
            <w:pPr>
              <w:spacing w:after="0"/>
              <w:rPr>
                <w:sz w:val="20"/>
                <w:szCs w:val="20"/>
              </w:rPr>
            </w:pPr>
            <w:r w:rsidRPr="00DA107E">
              <w:rPr>
                <w:sz w:val="20"/>
                <w:szCs w:val="20"/>
              </w:rPr>
              <w:t>65</w:t>
            </w:r>
          </w:p>
        </w:tc>
        <w:tc>
          <w:tcPr>
            <w:tcW w:w="7110" w:type="dxa"/>
          </w:tcPr>
          <w:p w14:paraId="36A5080F" w14:textId="4DFA92E9"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Hematology</w:t>
            </w:r>
          </w:p>
        </w:tc>
      </w:tr>
      <w:tr w:rsidR="00007B06" w:rsidRPr="00EE2EB4" w14:paraId="3A6106A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15E213B" w14:textId="77777777" w:rsidR="00007B06" w:rsidRPr="00DA107E" w:rsidRDefault="00007B06" w:rsidP="00AF7EFD">
            <w:pPr>
              <w:spacing w:after="0"/>
              <w:rPr>
                <w:sz w:val="20"/>
                <w:szCs w:val="20"/>
              </w:rPr>
            </w:pPr>
            <w:r w:rsidRPr="00DA107E">
              <w:rPr>
                <w:sz w:val="20"/>
                <w:szCs w:val="20"/>
              </w:rPr>
              <w:t>66</w:t>
            </w:r>
          </w:p>
        </w:tc>
        <w:tc>
          <w:tcPr>
            <w:tcW w:w="7110" w:type="dxa"/>
          </w:tcPr>
          <w:p w14:paraId="732DAD5F" w14:textId="20E2C9B1"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Infectious Disease</w:t>
            </w:r>
          </w:p>
        </w:tc>
      </w:tr>
      <w:tr w:rsidR="00007B06" w:rsidRPr="00EE2EB4" w14:paraId="12807B34"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749194C" w14:textId="77777777" w:rsidR="00007B06" w:rsidRPr="00DA107E" w:rsidRDefault="00007B06" w:rsidP="00AF7EFD">
            <w:pPr>
              <w:spacing w:after="0"/>
              <w:rPr>
                <w:sz w:val="20"/>
                <w:szCs w:val="20"/>
              </w:rPr>
            </w:pPr>
            <w:r w:rsidRPr="00DA107E">
              <w:rPr>
                <w:sz w:val="20"/>
                <w:szCs w:val="20"/>
              </w:rPr>
              <w:t>67</w:t>
            </w:r>
          </w:p>
        </w:tc>
        <w:tc>
          <w:tcPr>
            <w:tcW w:w="7110" w:type="dxa"/>
          </w:tcPr>
          <w:p w14:paraId="0A5C5047" w14:textId="376044FF"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Medical Oncology</w:t>
            </w:r>
          </w:p>
        </w:tc>
      </w:tr>
      <w:tr w:rsidR="00007B06" w:rsidRPr="00EE2EB4" w14:paraId="4A877DE2"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6033156" w14:textId="77777777" w:rsidR="00007B06" w:rsidRPr="00DA107E" w:rsidRDefault="00007B06" w:rsidP="00AF7EFD">
            <w:pPr>
              <w:spacing w:after="0"/>
              <w:rPr>
                <w:sz w:val="20"/>
                <w:szCs w:val="20"/>
              </w:rPr>
            </w:pPr>
            <w:r w:rsidRPr="00DA107E">
              <w:rPr>
                <w:sz w:val="20"/>
                <w:szCs w:val="20"/>
              </w:rPr>
              <w:t>68</w:t>
            </w:r>
          </w:p>
        </w:tc>
        <w:tc>
          <w:tcPr>
            <w:tcW w:w="7110" w:type="dxa"/>
          </w:tcPr>
          <w:p w14:paraId="238899F8" w14:textId="0343BF3C"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Nephrology</w:t>
            </w:r>
          </w:p>
        </w:tc>
      </w:tr>
      <w:tr w:rsidR="00007B06" w:rsidRPr="00EE2EB4" w14:paraId="54ADD71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AF5292F" w14:textId="77777777" w:rsidR="00007B06" w:rsidRPr="00DA107E" w:rsidRDefault="00007B06" w:rsidP="00AF7EFD">
            <w:pPr>
              <w:spacing w:after="0"/>
              <w:rPr>
                <w:sz w:val="20"/>
                <w:szCs w:val="20"/>
              </w:rPr>
            </w:pPr>
            <w:r w:rsidRPr="00DA107E">
              <w:rPr>
                <w:sz w:val="20"/>
                <w:szCs w:val="20"/>
              </w:rPr>
              <w:t>69</w:t>
            </w:r>
          </w:p>
        </w:tc>
        <w:tc>
          <w:tcPr>
            <w:tcW w:w="7110" w:type="dxa"/>
          </w:tcPr>
          <w:p w14:paraId="3A39C0FF" w14:textId="590C170B"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Pulmonary Disease</w:t>
            </w:r>
          </w:p>
        </w:tc>
      </w:tr>
      <w:tr w:rsidR="00007B06" w:rsidRPr="00EE2EB4" w14:paraId="773B2FD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C209E9D" w14:textId="77777777" w:rsidR="00007B06" w:rsidRPr="00DA107E" w:rsidRDefault="00007B06" w:rsidP="00AF7EFD">
            <w:pPr>
              <w:spacing w:after="0"/>
              <w:rPr>
                <w:sz w:val="20"/>
                <w:szCs w:val="20"/>
              </w:rPr>
            </w:pPr>
            <w:r w:rsidRPr="00DA107E">
              <w:rPr>
                <w:sz w:val="20"/>
                <w:szCs w:val="20"/>
              </w:rPr>
              <w:t>70</w:t>
            </w:r>
          </w:p>
        </w:tc>
        <w:tc>
          <w:tcPr>
            <w:tcW w:w="7110" w:type="dxa"/>
          </w:tcPr>
          <w:p w14:paraId="7A71B50A" w14:textId="3FDCEE52"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Rheumatology</w:t>
            </w:r>
          </w:p>
        </w:tc>
      </w:tr>
      <w:tr w:rsidR="00007B06" w:rsidRPr="00EE2EB4" w14:paraId="00B671A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4A6A0C6" w14:textId="77777777" w:rsidR="00007B06" w:rsidRPr="00DA107E" w:rsidRDefault="00007B06" w:rsidP="00AF7EFD">
            <w:pPr>
              <w:spacing w:after="0"/>
              <w:rPr>
                <w:sz w:val="20"/>
                <w:szCs w:val="20"/>
              </w:rPr>
            </w:pPr>
            <w:r w:rsidRPr="00DA107E">
              <w:rPr>
                <w:sz w:val="20"/>
                <w:szCs w:val="20"/>
              </w:rPr>
              <w:t>71</w:t>
            </w:r>
          </w:p>
        </w:tc>
        <w:tc>
          <w:tcPr>
            <w:tcW w:w="7110" w:type="dxa"/>
          </w:tcPr>
          <w:p w14:paraId="77728DCA" w14:textId="19AF8ACC"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Neurological Surgery</w:t>
            </w:r>
          </w:p>
        </w:tc>
      </w:tr>
      <w:tr w:rsidR="00007B06" w:rsidRPr="00EE2EB4" w14:paraId="6C3F90C5"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231C8AF" w14:textId="77777777" w:rsidR="00007B06" w:rsidRPr="00DA107E" w:rsidRDefault="00007B06" w:rsidP="00AF7EFD">
            <w:pPr>
              <w:spacing w:after="0"/>
              <w:rPr>
                <w:sz w:val="20"/>
                <w:szCs w:val="20"/>
              </w:rPr>
            </w:pPr>
            <w:r w:rsidRPr="00DA107E">
              <w:rPr>
                <w:sz w:val="20"/>
                <w:szCs w:val="20"/>
              </w:rPr>
              <w:t>72</w:t>
            </w:r>
          </w:p>
        </w:tc>
        <w:tc>
          <w:tcPr>
            <w:tcW w:w="7110" w:type="dxa"/>
          </w:tcPr>
          <w:p w14:paraId="7AECDF4D" w14:textId="7E6C60C3"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Nuclear Medicine</w:t>
            </w:r>
          </w:p>
        </w:tc>
      </w:tr>
      <w:tr w:rsidR="00007B06" w:rsidRPr="00EE2EB4" w14:paraId="35DEC73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DA1C2E3" w14:textId="77777777" w:rsidR="00007B06" w:rsidRPr="00DA107E" w:rsidRDefault="00007B06" w:rsidP="00AF7EFD">
            <w:pPr>
              <w:spacing w:after="0"/>
              <w:rPr>
                <w:sz w:val="20"/>
                <w:szCs w:val="20"/>
              </w:rPr>
            </w:pPr>
            <w:r w:rsidRPr="00DA107E">
              <w:rPr>
                <w:sz w:val="20"/>
                <w:szCs w:val="20"/>
              </w:rPr>
              <w:t>73</w:t>
            </w:r>
          </w:p>
        </w:tc>
        <w:tc>
          <w:tcPr>
            <w:tcW w:w="7110" w:type="dxa"/>
          </w:tcPr>
          <w:p w14:paraId="1E6578FA" w14:textId="1EC922EF"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Obstetrics/Gynecology</w:t>
            </w:r>
          </w:p>
        </w:tc>
      </w:tr>
      <w:tr w:rsidR="00007B06" w:rsidRPr="00EE2EB4" w14:paraId="6B97FC8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E283AFD" w14:textId="77777777" w:rsidR="00007B06" w:rsidRPr="00DA107E" w:rsidRDefault="00007B06" w:rsidP="00AF7EFD">
            <w:pPr>
              <w:spacing w:after="0"/>
              <w:rPr>
                <w:sz w:val="20"/>
                <w:szCs w:val="20"/>
              </w:rPr>
            </w:pPr>
            <w:r w:rsidRPr="00DA107E">
              <w:rPr>
                <w:sz w:val="20"/>
                <w:szCs w:val="20"/>
              </w:rPr>
              <w:t>74</w:t>
            </w:r>
          </w:p>
        </w:tc>
        <w:tc>
          <w:tcPr>
            <w:tcW w:w="7110" w:type="dxa"/>
          </w:tcPr>
          <w:p w14:paraId="486BD35A" w14:textId="254DFBAC"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Ophthalmology</w:t>
            </w:r>
          </w:p>
        </w:tc>
      </w:tr>
      <w:tr w:rsidR="00007B06" w:rsidRPr="00EE2EB4" w14:paraId="6746048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0C0E41F" w14:textId="77777777" w:rsidR="00007B06" w:rsidRPr="00DA107E" w:rsidRDefault="00007B06" w:rsidP="00AF7EFD">
            <w:pPr>
              <w:spacing w:after="0"/>
              <w:rPr>
                <w:sz w:val="20"/>
                <w:szCs w:val="20"/>
              </w:rPr>
            </w:pPr>
            <w:r w:rsidRPr="00DA107E">
              <w:rPr>
                <w:sz w:val="20"/>
                <w:szCs w:val="20"/>
              </w:rPr>
              <w:t>75</w:t>
            </w:r>
          </w:p>
        </w:tc>
        <w:tc>
          <w:tcPr>
            <w:tcW w:w="7110" w:type="dxa"/>
          </w:tcPr>
          <w:p w14:paraId="42FC61F0" w14:textId="3BBCCEF3"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Orthopedic Surgery</w:t>
            </w:r>
          </w:p>
        </w:tc>
      </w:tr>
      <w:tr w:rsidR="00007B06" w:rsidRPr="00EE2EB4" w14:paraId="566A2FF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427E4A5" w14:textId="77777777" w:rsidR="00007B06" w:rsidRPr="00DA107E" w:rsidRDefault="00007B06" w:rsidP="00AF7EFD">
            <w:pPr>
              <w:spacing w:after="0"/>
              <w:rPr>
                <w:sz w:val="20"/>
                <w:szCs w:val="20"/>
              </w:rPr>
            </w:pPr>
            <w:r w:rsidRPr="00DA107E">
              <w:rPr>
                <w:sz w:val="20"/>
                <w:szCs w:val="20"/>
              </w:rPr>
              <w:t>76</w:t>
            </w:r>
          </w:p>
        </w:tc>
        <w:tc>
          <w:tcPr>
            <w:tcW w:w="7110" w:type="dxa"/>
          </w:tcPr>
          <w:p w14:paraId="097B3342" w14:textId="555C1578"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Otolaryngology</w:t>
            </w:r>
          </w:p>
        </w:tc>
      </w:tr>
      <w:tr w:rsidR="00007B06" w:rsidRPr="00EE2EB4" w14:paraId="7B67C34F"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2BFBB8D" w14:textId="77777777" w:rsidR="00007B06" w:rsidRPr="00DA107E" w:rsidRDefault="00007B06" w:rsidP="00AF7EFD">
            <w:pPr>
              <w:spacing w:after="0"/>
              <w:rPr>
                <w:sz w:val="20"/>
                <w:szCs w:val="20"/>
              </w:rPr>
            </w:pPr>
            <w:r w:rsidRPr="00DA107E">
              <w:rPr>
                <w:sz w:val="20"/>
                <w:szCs w:val="20"/>
              </w:rPr>
              <w:t>77</w:t>
            </w:r>
          </w:p>
        </w:tc>
        <w:tc>
          <w:tcPr>
            <w:tcW w:w="7110" w:type="dxa"/>
          </w:tcPr>
          <w:p w14:paraId="508AE45E" w14:textId="48B08A97"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Pathology</w:t>
            </w:r>
          </w:p>
        </w:tc>
      </w:tr>
      <w:tr w:rsidR="00007B06" w:rsidRPr="00EE2EB4" w14:paraId="182CC59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6BCB3BF" w14:textId="77777777" w:rsidR="00007B06" w:rsidRPr="00DA107E" w:rsidRDefault="00007B06" w:rsidP="00AF7EFD">
            <w:pPr>
              <w:spacing w:after="0"/>
              <w:rPr>
                <w:sz w:val="20"/>
                <w:szCs w:val="20"/>
              </w:rPr>
            </w:pPr>
            <w:r w:rsidRPr="00DA107E">
              <w:rPr>
                <w:sz w:val="20"/>
                <w:szCs w:val="20"/>
              </w:rPr>
              <w:t>78</w:t>
            </w:r>
          </w:p>
        </w:tc>
        <w:tc>
          <w:tcPr>
            <w:tcW w:w="7110" w:type="dxa"/>
          </w:tcPr>
          <w:p w14:paraId="20487E94" w14:textId="37C18F35"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Pediatrician (NEC)</w:t>
            </w:r>
          </w:p>
        </w:tc>
      </w:tr>
      <w:tr w:rsidR="00007B06" w:rsidRPr="00EE2EB4" w14:paraId="2989D1EF"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8A4F2D2" w14:textId="77777777" w:rsidR="00007B06" w:rsidRPr="00DA107E" w:rsidRDefault="00007B06" w:rsidP="00AF7EFD">
            <w:pPr>
              <w:spacing w:after="0"/>
              <w:rPr>
                <w:sz w:val="20"/>
                <w:szCs w:val="20"/>
              </w:rPr>
            </w:pPr>
            <w:r w:rsidRPr="00DA107E">
              <w:rPr>
                <w:sz w:val="20"/>
                <w:szCs w:val="20"/>
              </w:rPr>
              <w:t>79</w:t>
            </w:r>
          </w:p>
        </w:tc>
        <w:tc>
          <w:tcPr>
            <w:tcW w:w="7110" w:type="dxa"/>
          </w:tcPr>
          <w:p w14:paraId="3B042846" w14:textId="179FC19E"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Pediatric Specialist</w:t>
            </w:r>
          </w:p>
        </w:tc>
      </w:tr>
      <w:tr w:rsidR="00007B06" w:rsidRPr="00EE2EB4" w14:paraId="531BBBD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74782C3" w14:textId="77777777" w:rsidR="00007B06" w:rsidRPr="00DA107E" w:rsidRDefault="00007B06" w:rsidP="00AF7EFD">
            <w:pPr>
              <w:spacing w:after="0"/>
              <w:rPr>
                <w:sz w:val="20"/>
                <w:szCs w:val="20"/>
              </w:rPr>
            </w:pPr>
            <w:r w:rsidRPr="00DA107E">
              <w:rPr>
                <w:sz w:val="20"/>
                <w:szCs w:val="20"/>
              </w:rPr>
              <w:t>80</w:t>
            </w:r>
          </w:p>
        </w:tc>
        <w:tc>
          <w:tcPr>
            <w:tcW w:w="7110" w:type="dxa"/>
          </w:tcPr>
          <w:p w14:paraId="7D702A82" w14:textId="66D38A4F"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Physical Medicine and Rehabilitation</w:t>
            </w:r>
          </w:p>
        </w:tc>
      </w:tr>
      <w:tr w:rsidR="00007B06" w:rsidRPr="00EE2EB4" w14:paraId="02AA1E47"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A02997F" w14:textId="77777777" w:rsidR="00007B06" w:rsidRPr="00DA107E" w:rsidRDefault="00007B06" w:rsidP="00AF7EFD">
            <w:pPr>
              <w:spacing w:after="0"/>
              <w:rPr>
                <w:sz w:val="20"/>
                <w:szCs w:val="20"/>
              </w:rPr>
            </w:pPr>
            <w:r w:rsidRPr="00DA107E">
              <w:rPr>
                <w:sz w:val="20"/>
                <w:szCs w:val="20"/>
              </w:rPr>
              <w:t>81</w:t>
            </w:r>
          </w:p>
        </w:tc>
        <w:tc>
          <w:tcPr>
            <w:tcW w:w="7110" w:type="dxa"/>
          </w:tcPr>
          <w:p w14:paraId="00C78E48" w14:textId="5C6DF694"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Plastic Surgery/Maxillofacial Surgery</w:t>
            </w:r>
          </w:p>
        </w:tc>
      </w:tr>
      <w:tr w:rsidR="00007B06" w:rsidRPr="00EE2EB4" w14:paraId="5F69CFB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3582D29" w14:textId="77777777" w:rsidR="00007B06" w:rsidRPr="00DA107E" w:rsidRDefault="00007B06" w:rsidP="00AF7EFD">
            <w:pPr>
              <w:spacing w:after="0"/>
              <w:rPr>
                <w:sz w:val="20"/>
                <w:szCs w:val="20"/>
              </w:rPr>
            </w:pPr>
            <w:r w:rsidRPr="00DA107E">
              <w:rPr>
                <w:sz w:val="20"/>
                <w:szCs w:val="20"/>
              </w:rPr>
              <w:t>82</w:t>
            </w:r>
          </w:p>
        </w:tc>
        <w:tc>
          <w:tcPr>
            <w:tcW w:w="7110" w:type="dxa"/>
          </w:tcPr>
          <w:p w14:paraId="78C9590A" w14:textId="01996B9A"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Preventative Medicine</w:t>
            </w:r>
          </w:p>
        </w:tc>
      </w:tr>
      <w:tr w:rsidR="00007B06" w:rsidRPr="00EE2EB4" w14:paraId="63E8B008"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9537048" w14:textId="77777777" w:rsidR="00007B06" w:rsidRPr="00DA107E" w:rsidRDefault="00007B06" w:rsidP="00AF7EFD">
            <w:pPr>
              <w:spacing w:after="0"/>
              <w:rPr>
                <w:sz w:val="20"/>
                <w:szCs w:val="20"/>
              </w:rPr>
            </w:pPr>
            <w:r w:rsidRPr="00DA107E">
              <w:rPr>
                <w:sz w:val="20"/>
                <w:szCs w:val="20"/>
              </w:rPr>
              <w:t>83</w:t>
            </w:r>
          </w:p>
        </w:tc>
        <w:tc>
          <w:tcPr>
            <w:tcW w:w="7110" w:type="dxa"/>
          </w:tcPr>
          <w:p w14:paraId="11076635" w14:textId="75C1B2A2"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Psychiatry/Neurology</w:t>
            </w:r>
          </w:p>
        </w:tc>
      </w:tr>
      <w:tr w:rsidR="00007B06" w:rsidRPr="00EE2EB4" w14:paraId="32C08A0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0B60642" w14:textId="77777777" w:rsidR="00007B06" w:rsidRPr="00DA107E" w:rsidRDefault="00007B06" w:rsidP="00AF7EFD">
            <w:pPr>
              <w:spacing w:after="0"/>
              <w:rPr>
                <w:sz w:val="20"/>
                <w:szCs w:val="20"/>
              </w:rPr>
            </w:pPr>
            <w:r w:rsidRPr="00DA107E">
              <w:rPr>
                <w:sz w:val="20"/>
                <w:szCs w:val="20"/>
              </w:rPr>
              <w:t>84</w:t>
            </w:r>
          </w:p>
        </w:tc>
        <w:tc>
          <w:tcPr>
            <w:tcW w:w="7110" w:type="dxa"/>
          </w:tcPr>
          <w:p w14:paraId="121B0CA3" w14:textId="22EED9D4"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Radiology</w:t>
            </w:r>
          </w:p>
        </w:tc>
      </w:tr>
      <w:tr w:rsidR="00007B06" w:rsidRPr="00EE2EB4" w14:paraId="124CB727"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F7C0CF4" w14:textId="77777777" w:rsidR="00007B06" w:rsidRPr="00DA107E" w:rsidRDefault="00007B06" w:rsidP="00AF7EFD">
            <w:pPr>
              <w:spacing w:after="0"/>
              <w:rPr>
                <w:sz w:val="20"/>
                <w:szCs w:val="20"/>
              </w:rPr>
            </w:pPr>
            <w:r w:rsidRPr="00DA107E">
              <w:rPr>
                <w:sz w:val="20"/>
                <w:szCs w:val="20"/>
              </w:rPr>
              <w:t>85</w:t>
            </w:r>
          </w:p>
        </w:tc>
        <w:tc>
          <w:tcPr>
            <w:tcW w:w="7110" w:type="dxa"/>
          </w:tcPr>
          <w:p w14:paraId="7509C162" w14:textId="40276B77"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Surgeon</w:t>
            </w:r>
          </w:p>
        </w:tc>
      </w:tr>
      <w:tr w:rsidR="00007B06" w:rsidRPr="00EE2EB4" w14:paraId="4ADE74CE"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41B1209" w14:textId="77777777" w:rsidR="00007B06" w:rsidRPr="00DA107E" w:rsidRDefault="00007B06" w:rsidP="00AF7EFD">
            <w:pPr>
              <w:spacing w:after="0"/>
              <w:rPr>
                <w:sz w:val="20"/>
                <w:szCs w:val="20"/>
              </w:rPr>
            </w:pPr>
            <w:r w:rsidRPr="00DA107E">
              <w:rPr>
                <w:sz w:val="20"/>
                <w:szCs w:val="20"/>
              </w:rPr>
              <w:t>86</w:t>
            </w:r>
          </w:p>
        </w:tc>
        <w:tc>
          <w:tcPr>
            <w:tcW w:w="7110" w:type="dxa"/>
          </w:tcPr>
          <w:p w14:paraId="3D8FA5F5" w14:textId="435278B7"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Surgical Specialist</w:t>
            </w:r>
          </w:p>
        </w:tc>
      </w:tr>
      <w:tr w:rsidR="00007B06" w:rsidRPr="00EE2EB4" w14:paraId="0920018B"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333E3A4" w14:textId="77777777" w:rsidR="00007B06" w:rsidRPr="00DA107E" w:rsidRDefault="00007B06" w:rsidP="00AF7EFD">
            <w:pPr>
              <w:spacing w:after="0"/>
              <w:rPr>
                <w:sz w:val="20"/>
                <w:szCs w:val="20"/>
              </w:rPr>
            </w:pPr>
            <w:r w:rsidRPr="00DA107E">
              <w:rPr>
                <w:sz w:val="20"/>
                <w:szCs w:val="20"/>
              </w:rPr>
              <w:t>87</w:t>
            </w:r>
          </w:p>
        </w:tc>
        <w:tc>
          <w:tcPr>
            <w:tcW w:w="7110" w:type="dxa"/>
          </w:tcPr>
          <w:p w14:paraId="08B0FE7F" w14:textId="4DEDDF11"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Thoracic Surgery</w:t>
            </w:r>
          </w:p>
        </w:tc>
      </w:tr>
      <w:tr w:rsidR="00007B06" w:rsidRPr="00EE2EB4" w14:paraId="322A9B7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BE7D5D6" w14:textId="77777777" w:rsidR="00007B06" w:rsidRPr="00DA107E" w:rsidRDefault="00007B06" w:rsidP="00AF7EFD">
            <w:pPr>
              <w:spacing w:after="0"/>
              <w:rPr>
                <w:sz w:val="20"/>
                <w:szCs w:val="20"/>
              </w:rPr>
            </w:pPr>
            <w:r w:rsidRPr="00DA107E">
              <w:rPr>
                <w:sz w:val="20"/>
                <w:szCs w:val="20"/>
              </w:rPr>
              <w:t>88</w:t>
            </w:r>
          </w:p>
        </w:tc>
        <w:tc>
          <w:tcPr>
            <w:tcW w:w="7110" w:type="dxa"/>
          </w:tcPr>
          <w:p w14:paraId="78035040" w14:textId="3993802B"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Urology</w:t>
            </w:r>
          </w:p>
        </w:tc>
      </w:tr>
      <w:tr w:rsidR="00007B06" w:rsidRPr="00EE2EB4" w14:paraId="77056A5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79AF395" w14:textId="77777777" w:rsidR="00007B06" w:rsidRPr="00DA107E" w:rsidRDefault="00007B06" w:rsidP="00AF7EFD">
            <w:pPr>
              <w:spacing w:after="0"/>
              <w:rPr>
                <w:sz w:val="20"/>
                <w:szCs w:val="20"/>
              </w:rPr>
            </w:pPr>
            <w:r w:rsidRPr="00DA107E">
              <w:rPr>
                <w:sz w:val="20"/>
                <w:szCs w:val="20"/>
              </w:rPr>
              <w:t>95</w:t>
            </w:r>
          </w:p>
        </w:tc>
        <w:tc>
          <w:tcPr>
            <w:tcW w:w="7110" w:type="dxa"/>
          </w:tcPr>
          <w:p w14:paraId="7E7F5C50" w14:textId="6AA8C829"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Dentist</w:t>
            </w:r>
          </w:p>
        </w:tc>
      </w:tr>
      <w:tr w:rsidR="00007B06" w:rsidRPr="00EE2EB4" w14:paraId="7307168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5CC65A4" w14:textId="77777777" w:rsidR="00007B06" w:rsidRPr="00DA107E" w:rsidRDefault="00007B06" w:rsidP="00AF7EFD">
            <w:pPr>
              <w:spacing w:after="0"/>
              <w:rPr>
                <w:sz w:val="20"/>
                <w:szCs w:val="20"/>
              </w:rPr>
            </w:pPr>
            <w:r w:rsidRPr="00DA107E">
              <w:rPr>
                <w:sz w:val="20"/>
                <w:szCs w:val="20"/>
              </w:rPr>
              <w:t>96</w:t>
            </w:r>
          </w:p>
        </w:tc>
        <w:tc>
          <w:tcPr>
            <w:tcW w:w="7110" w:type="dxa"/>
          </w:tcPr>
          <w:p w14:paraId="2D6411AE" w14:textId="6813C53A"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Dental Specialist</w:t>
            </w:r>
          </w:p>
        </w:tc>
      </w:tr>
      <w:tr w:rsidR="00007B06" w:rsidRPr="00EE2EB4" w14:paraId="1B620C46"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1F81C78" w14:textId="77777777" w:rsidR="00007B06" w:rsidRPr="00DA107E" w:rsidRDefault="00007B06" w:rsidP="00AF7EFD">
            <w:pPr>
              <w:spacing w:after="0"/>
              <w:rPr>
                <w:sz w:val="20"/>
                <w:szCs w:val="20"/>
              </w:rPr>
            </w:pPr>
            <w:r w:rsidRPr="00DA107E">
              <w:rPr>
                <w:sz w:val="20"/>
                <w:szCs w:val="20"/>
              </w:rPr>
              <w:t>99</w:t>
            </w:r>
          </w:p>
        </w:tc>
        <w:tc>
          <w:tcPr>
            <w:tcW w:w="7110" w:type="dxa"/>
          </w:tcPr>
          <w:p w14:paraId="5669294B" w14:textId="59823755"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Podiatry</w:t>
            </w:r>
          </w:p>
        </w:tc>
      </w:tr>
      <w:tr w:rsidR="00007B06" w:rsidRPr="00EE2EB4" w14:paraId="028E03D5"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B7D8DBB" w14:textId="77777777" w:rsidR="00007B06" w:rsidRPr="006637D4" w:rsidRDefault="00007B06" w:rsidP="00AF7EFD">
            <w:pPr>
              <w:spacing w:after="0"/>
              <w:rPr>
                <w:sz w:val="20"/>
                <w:szCs w:val="20"/>
              </w:rPr>
            </w:pPr>
            <w:r w:rsidRPr="006637D4">
              <w:rPr>
                <w:sz w:val="20"/>
                <w:szCs w:val="20"/>
              </w:rPr>
              <w:t>100</w:t>
            </w:r>
          </w:p>
        </w:tc>
        <w:tc>
          <w:tcPr>
            <w:tcW w:w="7110" w:type="dxa"/>
          </w:tcPr>
          <w:p w14:paraId="3AB31088" w14:textId="73919BFB"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Unknown Clinic</w:t>
            </w:r>
          </w:p>
        </w:tc>
      </w:tr>
      <w:tr w:rsidR="00007B06" w:rsidRPr="00EE2EB4" w14:paraId="4E26BEC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D35AE5D" w14:textId="77777777" w:rsidR="00007B06" w:rsidRPr="006637D4" w:rsidRDefault="00007B06" w:rsidP="00AF7EFD">
            <w:pPr>
              <w:spacing w:after="0"/>
              <w:rPr>
                <w:sz w:val="20"/>
                <w:szCs w:val="20"/>
              </w:rPr>
            </w:pPr>
            <w:r w:rsidRPr="006637D4">
              <w:rPr>
                <w:sz w:val="20"/>
                <w:szCs w:val="20"/>
              </w:rPr>
              <w:t>120</w:t>
            </w:r>
          </w:p>
        </w:tc>
        <w:tc>
          <w:tcPr>
            <w:tcW w:w="7110" w:type="dxa"/>
          </w:tcPr>
          <w:p w14:paraId="2F6EF12B" w14:textId="3419DFCD"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Chiropractor</w:t>
            </w:r>
          </w:p>
        </w:tc>
      </w:tr>
      <w:tr w:rsidR="00007B06" w:rsidRPr="00EE2EB4" w14:paraId="3C0E305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F7104E6" w14:textId="77777777" w:rsidR="00007B06" w:rsidRPr="006637D4" w:rsidRDefault="00007B06" w:rsidP="00AF7EFD">
            <w:pPr>
              <w:spacing w:after="0"/>
              <w:rPr>
                <w:sz w:val="20"/>
                <w:szCs w:val="20"/>
              </w:rPr>
            </w:pPr>
            <w:r w:rsidRPr="006637D4">
              <w:rPr>
                <w:sz w:val="20"/>
                <w:szCs w:val="20"/>
              </w:rPr>
              <w:t>125</w:t>
            </w:r>
          </w:p>
        </w:tc>
        <w:tc>
          <w:tcPr>
            <w:tcW w:w="7110" w:type="dxa"/>
          </w:tcPr>
          <w:p w14:paraId="6DD5BF06" w14:textId="5FAB7970"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Dental Health Specialists</w:t>
            </w:r>
          </w:p>
        </w:tc>
      </w:tr>
      <w:tr w:rsidR="00007B06" w:rsidRPr="00EE2EB4" w14:paraId="604500A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761F18C" w14:textId="77777777" w:rsidR="00007B06" w:rsidRPr="006637D4" w:rsidRDefault="00007B06" w:rsidP="00AF7EFD">
            <w:pPr>
              <w:spacing w:after="0"/>
              <w:rPr>
                <w:sz w:val="20"/>
                <w:szCs w:val="20"/>
              </w:rPr>
            </w:pPr>
            <w:r w:rsidRPr="006637D4">
              <w:rPr>
                <w:sz w:val="20"/>
                <w:szCs w:val="20"/>
              </w:rPr>
              <w:t>130</w:t>
            </w:r>
          </w:p>
        </w:tc>
        <w:tc>
          <w:tcPr>
            <w:tcW w:w="7110" w:type="dxa"/>
          </w:tcPr>
          <w:p w14:paraId="537C3D35" w14:textId="505E9FD8"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Dietitian</w:t>
            </w:r>
          </w:p>
        </w:tc>
      </w:tr>
      <w:tr w:rsidR="00007B06" w:rsidRPr="00EE2EB4" w14:paraId="1015622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237F8AA" w14:textId="77777777" w:rsidR="00007B06" w:rsidRPr="006637D4" w:rsidRDefault="00007B06" w:rsidP="00AF7EFD">
            <w:pPr>
              <w:spacing w:after="0"/>
              <w:rPr>
                <w:sz w:val="20"/>
                <w:szCs w:val="20"/>
              </w:rPr>
            </w:pPr>
            <w:r w:rsidRPr="006637D4">
              <w:rPr>
                <w:sz w:val="20"/>
                <w:szCs w:val="20"/>
              </w:rPr>
              <w:t>135</w:t>
            </w:r>
          </w:p>
        </w:tc>
        <w:tc>
          <w:tcPr>
            <w:tcW w:w="7110" w:type="dxa"/>
          </w:tcPr>
          <w:p w14:paraId="484B6959" w14:textId="5926F95C"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Medical Technologists</w:t>
            </w:r>
          </w:p>
        </w:tc>
      </w:tr>
      <w:tr w:rsidR="00007B06" w:rsidRPr="00EE2EB4" w14:paraId="4EF8788A"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F629449" w14:textId="77777777" w:rsidR="00007B06" w:rsidRPr="006637D4" w:rsidRDefault="00007B06" w:rsidP="00AF7EFD">
            <w:pPr>
              <w:spacing w:after="0"/>
              <w:rPr>
                <w:sz w:val="20"/>
                <w:szCs w:val="20"/>
              </w:rPr>
            </w:pPr>
            <w:r w:rsidRPr="006637D4">
              <w:rPr>
                <w:sz w:val="20"/>
                <w:szCs w:val="20"/>
              </w:rPr>
              <w:t>140</w:t>
            </w:r>
          </w:p>
        </w:tc>
        <w:tc>
          <w:tcPr>
            <w:tcW w:w="7110" w:type="dxa"/>
          </w:tcPr>
          <w:p w14:paraId="23DF7782" w14:textId="47391ABC"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Midwife</w:t>
            </w:r>
          </w:p>
        </w:tc>
      </w:tr>
      <w:tr w:rsidR="00007B06" w:rsidRPr="00EE2EB4" w14:paraId="0FFDF444"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D351675" w14:textId="77777777" w:rsidR="00007B06" w:rsidRPr="006637D4" w:rsidRDefault="00007B06" w:rsidP="00AF7EFD">
            <w:pPr>
              <w:spacing w:after="0"/>
              <w:rPr>
                <w:sz w:val="20"/>
                <w:szCs w:val="20"/>
              </w:rPr>
            </w:pPr>
            <w:r w:rsidRPr="006637D4">
              <w:rPr>
                <w:sz w:val="20"/>
                <w:szCs w:val="20"/>
              </w:rPr>
              <w:t>145</w:t>
            </w:r>
          </w:p>
        </w:tc>
        <w:tc>
          <w:tcPr>
            <w:tcW w:w="7110" w:type="dxa"/>
          </w:tcPr>
          <w:p w14:paraId="68AB558D" w14:textId="74C36FBE"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Nurse Practitioner</w:t>
            </w:r>
          </w:p>
        </w:tc>
      </w:tr>
      <w:tr w:rsidR="00007B06" w:rsidRPr="00EE2EB4" w14:paraId="44883968"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C9099B7" w14:textId="77777777" w:rsidR="00007B06" w:rsidRPr="006637D4" w:rsidRDefault="00007B06" w:rsidP="00AF7EFD">
            <w:pPr>
              <w:spacing w:after="0"/>
              <w:rPr>
                <w:sz w:val="20"/>
                <w:szCs w:val="20"/>
              </w:rPr>
            </w:pPr>
            <w:r w:rsidRPr="006637D4">
              <w:rPr>
                <w:sz w:val="20"/>
                <w:szCs w:val="20"/>
              </w:rPr>
              <w:t>146</w:t>
            </w:r>
          </w:p>
        </w:tc>
        <w:tc>
          <w:tcPr>
            <w:tcW w:w="7110" w:type="dxa"/>
          </w:tcPr>
          <w:p w14:paraId="7265C01E" w14:textId="08A2B6E0"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Nursing Services</w:t>
            </w:r>
          </w:p>
        </w:tc>
      </w:tr>
      <w:tr w:rsidR="00007B06" w:rsidRPr="00EE2EB4" w14:paraId="4C2F619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90F2406" w14:textId="77777777" w:rsidR="00007B06" w:rsidRPr="006637D4" w:rsidRDefault="00007B06" w:rsidP="00AF7EFD">
            <w:pPr>
              <w:spacing w:after="0"/>
              <w:rPr>
                <w:sz w:val="20"/>
                <w:szCs w:val="20"/>
              </w:rPr>
            </w:pPr>
            <w:r w:rsidRPr="006637D4">
              <w:rPr>
                <w:sz w:val="20"/>
                <w:szCs w:val="20"/>
              </w:rPr>
              <w:t>150</w:t>
            </w:r>
          </w:p>
        </w:tc>
        <w:tc>
          <w:tcPr>
            <w:tcW w:w="7110" w:type="dxa"/>
          </w:tcPr>
          <w:p w14:paraId="14E5BA79" w14:textId="654E63BF"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Optometrist</w:t>
            </w:r>
          </w:p>
        </w:tc>
      </w:tr>
      <w:tr w:rsidR="00007B06" w:rsidRPr="00EE2EB4" w14:paraId="4F2588F4"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0BFA915" w14:textId="77777777" w:rsidR="00007B06" w:rsidRPr="006637D4" w:rsidRDefault="00007B06" w:rsidP="00AF7EFD">
            <w:pPr>
              <w:spacing w:after="0"/>
              <w:rPr>
                <w:sz w:val="20"/>
                <w:szCs w:val="20"/>
              </w:rPr>
            </w:pPr>
            <w:r w:rsidRPr="006637D4">
              <w:rPr>
                <w:sz w:val="20"/>
                <w:szCs w:val="20"/>
              </w:rPr>
              <w:t>155</w:t>
            </w:r>
          </w:p>
        </w:tc>
        <w:tc>
          <w:tcPr>
            <w:tcW w:w="7110" w:type="dxa"/>
          </w:tcPr>
          <w:p w14:paraId="63C6728D" w14:textId="0B559552"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Pharmacist</w:t>
            </w:r>
          </w:p>
        </w:tc>
      </w:tr>
      <w:tr w:rsidR="00007B06" w:rsidRPr="00EE2EB4" w14:paraId="50D6C609"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E03CA89" w14:textId="77777777" w:rsidR="00007B06" w:rsidRPr="006637D4" w:rsidRDefault="00007B06" w:rsidP="00AF7EFD">
            <w:pPr>
              <w:spacing w:after="0"/>
              <w:rPr>
                <w:sz w:val="20"/>
                <w:szCs w:val="20"/>
              </w:rPr>
            </w:pPr>
            <w:r w:rsidRPr="006637D4">
              <w:rPr>
                <w:sz w:val="20"/>
                <w:szCs w:val="20"/>
              </w:rPr>
              <w:t>160</w:t>
            </w:r>
          </w:p>
        </w:tc>
        <w:tc>
          <w:tcPr>
            <w:tcW w:w="7110" w:type="dxa"/>
          </w:tcPr>
          <w:p w14:paraId="227DD811" w14:textId="6D4E12B9"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Physician</w:t>
            </w:r>
            <w:r w:rsidR="004905BE" w:rsidRPr="00AB423F">
              <w:t>’</w:t>
            </w:r>
            <w:r w:rsidRPr="00AB423F">
              <w:t>s Assistant</w:t>
            </w:r>
          </w:p>
        </w:tc>
      </w:tr>
      <w:tr w:rsidR="00D106FC" w:rsidRPr="00EE2EB4" w14:paraId="55BA70CB"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A783A82" w14:textId="77777777" w:rsidR="00D106FC" w:rsidRPr="006637D4" w:rsidRDefault="00D106FC" w:rsidP="00AF7EFD">
            <w:pPr>
              <w:spacing w:after="0"/>
              <w:rPr>
                <w:sz w:val="20"/>
                <w:szCs w:val="20"/>
              </w:rPr>
            </w:pPr>
            <w:r w:rsidRPr="006637D4">
              <w:rPr>
                <w:sz w:val="20"/>
                <w:szCs w:val="20"/>
              </w:rPr>
              <w:t>165</w:t>
            </w:r>
          </w:p>
        </w:tc>
        <w:tc>
          <w:tcPr>
            <w:tcW w:w="7110" w:type="dxa"/>
          </w:tcPr>
          <w:p w14:paraId="51697500" w14:textId="67313C4A" w:rsidR="00D106FC" w:rsidRPr="00AB423F"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AB423F">
              <w:t>Therapy (physical)</w:t>
            </w:r>
          </w:p>
        </w:tc>
      </w:tr>
      <w:tr w:rsidR="00D106FC" w:rsidRPr="00EE2EB4" w14:paraId="5355C55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C85F5E2" w14:textId="77777777" w:rsidR="00D106FC" w:rsidRPr="006637D4" w:rsidRDefault="00D106FC" w:rsidP="00AF7EFD">
            <w:pPr>
              <w:spacing w:after="0"/>
              <w:rPr>
                <w:sz w:val="20"/>
                <w:szCs w:val="20"/>
              </w:rPr>
            </w:pPr>
            <w:r w:rsidRPr="006637D4">
              <w:rPr>
                <w:sz w:val="20"/>
                <w:szCs w:val="20"/>
              </w:rPr>
              <w:t>170</w:t>
            </w:r>
          </w:p>
        </w:tc>
        <w:tc>
          <w:tcPr>
            <w:tcW w:w="7110" w:type="dxa"/>
          </w:tcPr>
          <w:p w14:paraId="6A36CCA5" w14:textId="66E2D11A" w:rsidR="00D106FC" w:rsidRPr="00AB423F"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AB423F">
              <w:t>Therapists (supportive)</w:t>
            </w:r>
          </w:p>
        </w:tc>
      </w:tr>
      <w:tr w:rsidR="00D106FC" w:rsidRPr="00EE2EB4" w14:paraId="5FE024E7"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C813816" w14:textId="77777777" w:rsidR="00D106FC" w:rsidRPr="006637D4" w:rsidRDefault="00D106FC" w:rsidP="00AF7EFD">
            <w:pPr>
              <w:spacing w:after="0"/>
              <w:rPr>
                <w:sz w:val="20"/>
                <w:szCs w:val="20"/>
              </w:rPr>
            </w:pPr>
            <w:r w:rsidRPr="006637D4">
              <w:rPr>
                <w:sz w:val="20"/>
                <w:szCs w:val="20"/>
              </w:rPr>
              <w:t>171</w:t>
            </w:r>
          </w:p>
        </w:tc>
        <w:tc>
          <w:tcPr>
            <w:tcW w:w="7110" w:type="dxa"/>
          </w:tcPr>
          <w:p w14:paraId="2451596B" w14:textId="267CB3B4" w:rsidR="00D106FC" w:rsidRPr="00AB423F"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AB423F">
              <w:t>Psychologist</w:t>
            </w:r>
          </w:p>
        </w:tc>
      </w:tr>
      <w:tr w:rsidR="00D106FC" w:rsidRPr="00EE2EB4" w14:paraId="1843DF4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4F49340" w14:textId="77777777" w:rsidR="00D106FC" w:rsidRPr="006637D4" w:rsidRDefault="00D106FC" w:rsidP="00AF7EFD">
            <w:pPr>
              <w:spacing w:after="0"/>
              <w:rPr>
                <w:sz w:val="20"/>
                <w:szCs w:val="20"/>
              </w:rPr>
            </w:pPr>
            <w:r w:rsidRPr="006637D4">
              <w:rPr>
                <w:sz w:val="20"/>
                <w:szCs w:val="20"/>
              </w:rPr>
              <w:t>175</w:t>
            </w:r>
          </w:p>
        </w:tc>
        <w:tc>
          <w:tcPr>
            <w:tcW w:w="7110" w:type="dxa"/>
          </w:tcPr>
          <w:p w14:paraId="25C1D638" w14:textId="1906D164" w:rsidR="00D106FC" w:rsidRPr="00AB423F"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AB423F">
              <w:t>Therapists (alternative)</w:t>
            </w:r>
          </w:p>
        </w:tc>
      </w:tr>
      <w:tr w:rsidR="00007B06" w:rsidRPr="00EE2EB4" w14:paraId="0231F254"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ED8DAAA" w14:textId="77777777" w:rsidR="00007B06" w:rsidRPr="006637D4" w:rsidRDefault="00007B06" w:rsidP="00AF7EFD">
            <w:pPr>
              <w:spacing w:after="0"/>
              <w:rPr>
                <w:sz w:val="20"/>
                <w:szCs w:val="20"/>
              </w:rPr>
            </w:pPr>
            <w:r w:rsidRPr="006637D4">
              <w:rPr>
                <w:sz w:val="20"/>
                <w:szCs w:val="20"/>
              </w:rPr>
              <w:t>180</w:t>
            </w:r>
          </w:p>
        </w:tc>
        <w:tc>
          <w:tcPr>
            <w:tcW w:w="7110" w:type="dxa"/>
          </w:tcPr>
          <w:p w14:paraId="604996FB" w14:textId="359BAA5E"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Acupuncturist</w:t>
            </w:r>
          </w:p>
        </w:tc>
      </w:tr>
      <w:tr w:rsidR="00007B06" w:rsidRPr="00EE2EB4" w14:paraId="2DCA846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12A3D82" w14:textId="77777777" w:rsidR="00007B06" w:rsidRPr="006637D4" w:rsidRDefault="00007B06" w:rsidP="00AF7EFD">
            <w:pPr>
              <w:spacing w:after="0"/>
              <w:rPr>
                <w:sz w:val="20"/>
                <w:szCs w:val="20"/>
              </w:rPr>
            </w:pPr>
            <w:r w:rsidRPr="006637D4">
              <w:rPr>
                <w:sz w:val="20"/>
                <w:szCs w:val="20"/>
              </w:rPr>
              <w:t>185</w:t>
            </w:r>
          </w:p>
        </w:tc>
        <w:tc>
          <w:tcPr>
            <w:tcW w:w="7110" w:type="dxa"/>
          </w:tcPr>
          <w:p w14:paraId="5C867886" w14:textId="2FE3A51A"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Spiritual Healers</w:t>
            </w:r>
          </w:p>
        </w:tc>
      </w:tr>
      <w:tr w:rsidR="00007B06" w:rsidRPr="00EE2EB4" w14:paraId="337FFE85"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D46F19C" w14:textId="77777777" w:rsidR="00007B06" w:rsidRPr="006637D4" w:rsidRDefault="00007B06" w:rsidP="00AF7EFD">
            <w:pPr>
              <w:spacing w:after="0"/>
              <w:rPr>
                <w:sz w:val="20"/>
                <w:szCs w:val="20"/>
              </w:rPr>
            </w:pPr>
            <w:r w:rsidRPr="006637D4">
              <w:rPr>
                <w:sz w:val="20"/>
                <w:szCs w:val="20"/>
              </w:rPr>
              <w:t>190</w:t>
            </w:r>
          </w:p>
        </w:tc>
        <w:tc>
          <w:tcPr>
            <w:tcW w:w="7110" w:type="dxa"/>
          </w:tcPr>
          <w:p w14:paraId="35AFC75D" w14:textId="4B419ED3"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Health Educator</w:t>
            </w:r>
          </w:p>
        </w:tc>
      </w:tr>
      <w:tr w:rsidR="00007B06" w:rsidRPr="00EE2EB4" w14:paraId="1ABA36E9"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05415F3" w14:textId="77777777" w:rsidR="00007B06" w:rsidRPr="006637D4" w:rsidRDefault="00007B06" w:rsidP="00AF7EFD">
            <w:pPr>
              <w:spacing w:after="0"/>
              <w:rPr>
                <w:sz w:val="20"/>
                <w:szCs w:val="20"/>
              </w:rPr>
            </w:pPr>
            <w:r w:rsidRPr="006637D4">
              <w:rPr>
                <w:sz w:val="20"/>
                <w:szCs w:val="20"/>
              </w:rPr>
              <w:t>200</w:t>
            </w:r>
          </w:p>
        </w:tc>
        <w:tc>
          <w:tcPr>
            <w:tcW w:w="7110" w:type="dxa"/>
          </w:tcPr>
          <w:p w14:paraId="44DAD8C1" w14:textId="2F76F053"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Transportation</w:t>
            </w:r>
          </w:p>
        </w:tc>
      </w:tr>
      <w:tr w:rsidR="00007B06" w:rsidRPr="00EE2EB4" w14:paraId="264D9E6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4D95777" w14:textId="77777777" w:rsidR="00007B06" w:rsidRPr="006637D4" w:rsidRDefault="00007B06" w:rsidP="00AF7EFD">
            <w:pPr>
              <w:spacing w:after="0"/>
              <w:rPr>
                <w:sz w:val="20"/>
                <w:szCs w:val="20"/>
              </w:rPr>
            </w:pPr>
            <w:r w:rsidRPr="006637D4">
              <w:rPr>
                <w:sz w:val="20"/>
                <w:szCs w:val="20"/>
              </w:rPr>
              <w:t>205</w:t>
            </w:r>
          </w:p>
        </w:tc>
        <w:tc>
          <w:tcPr>
            <w:tcW w:w="7110" w:type="dxa"/>
          </w:tcPr>
          <w:p w14:paraId="50FD73BB" w14:textId="00EE7AAB"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Health Resort</w:t>
            </w:r>
          </w:p>
        </w:tc>
      </w:tr>
      <w:tr w:rsidR="00007B06" w:rsidRPr="00EE2EB4" w14:paraId="0BCB16C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AC1DA17" w14:textId="77777777" w:rsidR="00007B06" w:rsidRPr="006637D4" w:rsidRDefault="00007B06" w:rsidP="00AF7EFD">
            <w:pPr>
              <w:spacing w:after="0"/>
              <w:rPr>
                <w:sz w:val="20"/>
                <w:szCs w:val="20"/>
              </w:rPr>
            </w:pPr>
            <w:r w:rsidRPr="006637D4">
              <w:rPr>
                <w:sz w:val="20"/>
                <w:szCs w:val="20"/>
              </w:rPr>
              <w:t>210</w:t>
            </w:r>
          </w:p>
        </w:tc>
        <w:tc>
          <w:tcPr>
            <w:tcW w:w="7110" w:type="dxa"/>
          </w:tcPr>
          <w:p w14:paraId="49D85895" w14:textId="57E4B5C8"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Hearing Labs</w:t>
            </w:r>
          </w:p>
        </w:tc>
      </w:tr>
      <w:tr w:rsidR="00007B06" w:rsidRPr="00EE2EB4" w14:paraId="14B32049"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934E706" w14:textId="77777777" w:rsidR="00007B06" w:rsidRPr="006637D4" w:rsidRDefault="00007B06" w:rsidP="00AF7EFD">
            <w:pPr>
              <w:spacing w:after="0"/>
              <w:rPr>
                <w:sz w:val="20"/>
                <w:szCs w:val="20"/>
              </w:rPr>
            </w:pPr>
            <w:r w:rsidRPr="006637D4">
              <w:rPr>
                <w:sz w:val="20"/>
                <w:szCs w:val="20"/>
              </w:rPr>
              <w:t>215</w:t>
            </w:r>
          </w:p>
        </w:tc>
        <w:tc>
          <w:tcPr>
            <w:tcW w:w="7110" w:type="dxa"/>
          </w:tcPr>
          <w:p w14:paraId="4D8F7CCA" w14:textId="7C1E9451"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Home Health Organization</w:t>
            </w:r>
          </w:p>
        </w:tc>
      </w:tr>
      <w:tr w:rsidR="00007B06" w:rsidRPr="00EE2EB4" w14:paraId="21E6DE1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6EA4E43" w14:textId="77777777" w:rsidR="00007B06" w:rsidRPr="006637D4" w:rsidRDefault="00007B06" w:rsidP="00AF7EFD">
            <w:pPr>
              <w:spacing w:after="0"/>
              <w:rPr>
                <w:sz w:val="20"/>
                <w:szCs w:val="20"/>
              </w:rPr>
            </w:pPr>
            <w:r w:rsidRPr="006637D4">
              <w:rPr>
                <w:sz w:val="20"/>
                <w:szCs w:val="20"/>
              </w:rPr>
              <w:t>220</w:t>
            </w:r>
          </w:p>
        </w:tc>
        <w:tc>
          <w:tcPr>
            <w:tcW w:w="7110" w:type="dxa"/>
          </w:tcPr>
          <w:p w14:paraId="55C92D97" w14:textId="3C2CEADA"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Imaging Center</w:t>
            </w:r>
          </w:p>
        </w:tc>
      </w:tr>
      <w:tr w:rsidR="00007B06" w:rsidRPr="00EE2EB4" w14:paraId="7337FA4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0E3B35C" w14:textId="77777777" w:rsidR="00007B06" w:rsidRPr="006637D4" w:rsidRDefault="00007B06" w:rsidP="00AF7EFD">
            <w:pPr>
              <w:spacing w:after="0"/>
              <w:rPr>
                <w:sz w:val="20"/>
                <w:szCs w:val="20"/>
              </w:rPr>
            </w:pPr>
            <w:r w:rsidRPr="006637D4">
              <w:rPr>
                <w:sz w:val="20"/>
                <w:szCs w:val="20"/>
              </w:rPr>
              <w:t>225</w:t>
            </w:r>
          </w:p>
        </w:tc>
        <w:tc>
          <w:tcPr>
            <w:tcW w:w="7110" w:type="dxa"/>
          </w:tcPr>
          <w:p w14:paraId="2A64AC6F" w14:textId="223A77C0"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Laboratory</w:t>
            </w:r>
          </w:p>
        </w:tc>
      </w:tr>
      <w:tr w:rsidR="00007B06" w:rsidRPr="00EE2EB4" w14:paraId="2F2269D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588B14F" w14:textId="77777777" w:rsidR="00007B06" w:rsidRPr="006637D4" w:rsidRDefault="00007B06" w:rsidP="00AF7EFD">
            <w:pPr>
              <w:spacing w:after="0"/>
              <w:rPr>
                <w:sz w:val="20"/>
                <w:szCs w:val="20"/>
              </w:rPr>
            </w:pPr>
            <w:r w:rsidRPr="006637D4">
              <w:rPr>
                <w:sz w:val="20"/>
                <w:szCs w:val="20"/>
              </w:rPr>
              <w:t>230</w:t>
            </w:r>
          </w:p>
        </w:tc>
        <w:tc>
          <w:tcPr>
            <w:tcW w:w="7110" w:type="dxa"/>
          </w:tcPr>
          <w:p w14:paraId="2806FCF1" w14:textId="3810D053"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Pharmacy</w:t>
            </w:r>
          </w:p>
        </w:tc>
      </w:tr>
      <w:tr w:rsidR="00007B06" w:rsidRPr="00EE2EB4" w14:paraId="4F451769"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6433119" w14:textId="77777777" w:rsidR="00007B06" w:rsidRPr="006637D4" w:rsidRDefault="00007B06" w:rsidP="00AF7EFD">
            <w:pPr>
              <w:spacing w:after="0"/>
              <w:rPr>
                <w:sz w:val="20"/>
                <w:szCs w:val="20"/>
              </w:rPr>
            </w:pPr>
            <w:r w:rsidRPr="006637D4">
              <w:rPr>
                <w:sz w:val="20"/>
                <w:szCs w:val="20"/>
              </w:rPr>
              <w:t>235</w:t>
            </w:r>
          </w:p>
        </w:tc>
        <w:tc>
          <w:tcPr>
            <w:tcW w:w="7110" w:type="dxa"/>
          </w:tcPr>
          <w:p w14:paraId="6ABF7DAC" w14:textId="7814D63E"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Supply Center</w:t>
            </w:r>
          </w:p>
        </w:tc>
      </w:tr>
      <w:tr w:rsidR="00007B06" w:rsidRPr="00EE2EB4" w14:paraId="5143285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89FEE83" w14:textId="77777777" w:rsidR="00007B06" w:rsidRPr="006637D4" w:rsidRDefault="00007B06" w:rsidP="00AF7EFD">
            <w:pPr>
              <w:spacing w:after="0"/>
              <w:rPr>
                <w:sz w:val="20"/>
                <w:szCs w:val="20"/>
              </w:rPr>
            </w:pPr>
            <w:r w:rsidRPr="006637D4">
              <w:rPr>
                <w:sz w:val="20"/>
                <w:szCs w:val="20"/>
              </w:rPr>
              <w:t>240</w:t>
            </w:r>
          </w:p>
        </w:tc>
        <w:tc>
          <w:tcPr>
            <w:tcW w:w="7110" w:type="dxa"/>
          </w:tcPr>
          <w:p w14:paraId="1A8DE97D" w14:textId="526BFD69"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Vision Center</w:t>
            </w:r>
          </w:p>
        </w:tc>
      </w:tr>
      <w:tr w:rsidR="00007B06" w:rsidRPr="00EE2EB4" w14:paraId="60807E63"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86F79D5" w14:textId="77777777" w:rsidR="00007B06" w:rsidRPr="006637D4" w:rsidRDefault="00007B06" w:rsidP="00AF7EFD">
            <w:pPr>
              <w:spacing w:after="0"/>
              <w:rPr>
                <w:sz w:val="20"/>
                <w:szCs w:val="20"/>
              </w:rPr>
            </w:pPr>
            <w:r w:rsidRPr="006637D4">
              <w:rPr>
                <w:sz w:val="20"/>
                <w:szCs w:val="20"/>
              </w:rPr>
              <w:t>245</w:t>
            </w:r>
          </w:p>
        </w:tc>
        <w:tc>
          <w:tcPr>
            <w:tcW w:w="7110" w:type="dxa"/>
          </w:tcPr>
          <w:p w14:paraId="07A1AD42" w14:textId="13E58CC6"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Public Health Agency</w:t>
            </w:r>
          </w:p>
        </w:tc>
      </w:tr>
      <w:tr w:rsidR="00007B06" w:rsidRPr="00EE2EB4" w14:paraId="15985395"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C7D8BC2" w14:textId="77777777" w:rsidR="00007B06" w:rsidRPr="006637D4" w:rsidRDefault="00007B06" w:rsidP="00AF7EFD">
            <w:pPr>
              <w:spacing w:after="0"/>
              <w:rPr>
                <w:sz w:val="20"/>
                <w:szCs w:val="20"/>
              </w:rPr>
            </w:pPr>
            <w:r w:rsidRPr="006637D4">
              <w:rPr>
                <w:sz w:val="20"/>
                <w:szCs w:val="20"/>
              </w:rPr>
              <w:t>246</w:t>
            </w:r>
          </w:p>
        </w:tc>
        <w:tc>
          <w:tcPr>
            <w:tcW w:w="7110" w:type="dxa"/>
          </w:tcPr>
          <w:p w14:paraId="37676B9E" w14:textId="6856436C"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Rehab Hospital-Inpatient</w:t>
            </w:r>
          </w:p>
        </w:tc>
      </w:tr>
      <w:tr w:rsidR="00007B06" w:rsidRPr="00EE2EB4" w14:paraId="3D13E04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FCB440A" w14:textId="77777777" w:rsidR="00007B06" w:rsidRPr="006637D4" w:rsidRDefault="00007B06" w:rsidP="00AF7EFD">
            <w:pPr>
              <w:spacing w:after="0"/>
              <w:rPr>
                <w:sz w:val="20"/>
                <w:szCs w:val="20"/>
              </w:rPr>
            </w:pPr>
            <w:r w:rsidRPr="006637D4">
              <w:rPr>
                <w:sz w:val="20"/>
                <w:szCs w:val="20"/>
              </w:rPr>
              <w:t>247</w:t>
            </w:r>
          </w:p>
        </w:tc>
        <w:tc>
          <w:tcPr>
            <w:tcW w:w="7110" w:type="dxa"/>
          </w:tcPr>
          <w:p w14:paraId="03FDDCFF" w14:textId="5065689D"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Rehab Hospital-Outpatient</w:t>
            </w:r>
          </w:p>
        </w:tc>
      </w:tr>
      <w:tr w:rsidR="00007B06" w:rsidRPr="00EE2EB4" w14:paraId="1D48ADB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E90D69E" w14:textId="77777777" w:rsidR="00007B06" w:rsidRPr="006637D4" w:rsidRDefault="00007B06" w:rsidP="00AF7EFD">
            <w:pPr>
              <w:spacing w:after="0"/>
              <w:rPr>
                <w:sz w:val="20"/>
                <w:szCs w:val="20"/>
              </w:rPr>
            </w:pPr>
            <w:r w:rsidRPr="006637D4">
              <w:rPr>
                <w:sz w:val="20"/>
                <w:szCs w:val="20"/>
              </w:rPr>
              <w:t>248</w:t>
            </w:r>
          </w:p>
        </w:tc>
        <w:tc>
          <w:tcPr>
            <w:tcW w:w="7110" w:type="dxa"/>
          </w:tcPr>
          <w:p w14:paraId="558653C6" w14:textId="5D6B3BD4"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Psychiatric Hospital-Inpatient</w:t>
            </w:r>
          </w:p>
        </w:tc>
      </w:tr>
      <w:tr w:rsidR="00007B06" w:rsidRPr="00EE2EB4" w14:paraId="7CD19615"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83E3190" w14:textId="77777777" w:rsidR="00007B06" w:rsidRPr="006637D4" w:rsidRDefault="00007B06" w:rsidP="00AF7EFD">
            <w:pPr>
              <w:spacing w:after="0"/>
              <w:rPr>
                <w:sz w:val="20"/>
                <w:szCs w:val="20"/>
              </w:rPr>
            </w:pPr>
            <w:r w:rsidRPr="006637D4">
              <w:rPr>
                <w:sz w:val="20"/>
                <w:szCs w:val="20"/>
              </w:rPr>
              <w:t>249</w:t>
            </w:r>
          </w:p>
        </w:tc>
        <w:tc>
          <w:tcPr>
            <w:tcW w:w="7110" w:type="dxa"/>
          </w:tcPr>
          <w:p w14:paraId="55000521" w14:textId="75E32A53"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Psychiatric Hospital-Outpatient</w:t>
            </w:r>
          </w:p>
        </w:tc>
      </w:tr>
      <w:tr w:rsidR="00007B06" w:rsidRPr="00EE2EB4" w14:paraId="12B2B97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F778E55" w14:textId="77777777" w:rsidR="00007B06" w:rsidRPr="006637D4" w:rsidRDefault="00007B06" w:rsidP="00AF7EFD">
            <w:pPr>
              <w:spacing w:after="0"/>
              <w:rPr>
                <w:sz w:val="20"/>
                <w:szCs w:val="20"/>
              </w:rPr>
            </w:pPr>
            <w:r w:rsidRPr="006637D4">
              <w:rPr>
                <w:sz w:val="20"/>
                <w:szCs w:val="20"/>
              </w:rPr>
              <w:t>250</w:t>
            </w:r>
          </w:p>
        </w:tc>
        <w:tc>
          <w:tcPr>
            <w:tcW w:w="7110" w:type="dxa"/>
          </w:tcPr>
          <w:p w14:paraId="789BF92A" w14:textId="77777777"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Community Health Center</w:t>
            </w:r>
          </w:p>
        </w:tc>
      </w:tr>
      <w:tr w:rsidR="001C571C" w:rsidRPr="00EE2EB4" w14:paraId="47A30BDD"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D82ECB7" w14:textId="77777777" w:rsidR="001C571C" w:rsidRPr="006637D4" w:rsidRDefault="00CF7285" w:rsidP="00AF7EFD">
            <w:pPr>
              <w:spacing w:after="0"/>
              <w:rPr>
                <w:sz w:val="20"/>
                <w:szCs w:val="20"/>
              </w:rPr>
            </w:pPr>
            <w:r w:rsidRPr="006637D4">
              <w:rPr>
                <w:sz w:val="20"/>
                <w:szCs w:val="20"/>
              </w:rPr>
              <w:t>301</w:t>
            </w:r>
          </w:p>
        </w:tc>
        <w:tc>
          <w:tcPr>
            <w:tcW w:w="7110" w:type="dxa"/>
          </w:tcPr>
          <w:p w14:paraId="2D1CDEFB" w14:textId="1E599D03" w:rsidR="00A90AC1" w:rsidRPr="00AB423F" w:rsidRDefault="001C571C" w:rsidP="00ED513A">
            <w:pPr>
              <w:pStyle w:val="TableText"/>
              <w:cnfStyle w:val="000000010000" w:firstRow="0" w:lastRow="0" w:firstColumn="0" w:lastColumn="0" w:oddVBand="0" w:evenVBand="0" w:oddHBand="0" w:evenHBand="1" w:firstRowFirstColumn="0" w:firstRowLastColumn="0" w:lastRowFirstColumn="0" w:lastRowLastColumn="0"/>
            </w:pPr>
            <w:r w:rsidRPr="00AB423F">
              <w:t>General Hospital</w:t>
            </w:r>
          </w:p>
        </w:tc>
      </w:tr>
      <w:tr w:rsidR="00C96113" w:rsidRPr="00EE2EB4" w14:paraId="021F1CA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30BC31A" w14:textId="77777777" w:rsidR="00C96113" w:rsidRPr="006637D4" w:rsidRDefault="00C96113" w:rsidP="00AF7EFD">
            <w:pPr>
              <w:spacing w:after="0"/>
              <w:rPr>
                <w:sz w:val="20"/>
                <w:szCs w:val="20"/>
              </w:rPr>
            </w:pPr>
            <w:r w:rsidRPr="006637D4">
              <w:rPr>
                <w:sz w:val="20"/>
                <w:szCs w:val="20"/>
              </w:rPr>
              <w:t>302</w:t>
            </w:r>
          </w:p>
        </w:tc>
        <w:tc>
          <w:tcPr>
            <w:tcW w:w="7110" w:type="dxa"/>
          </w:tcPr>
          <w:p w14:paraId="2C277E25" w14:textId="73BA9283"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Certified Clinical Nurse Specialist</w:t>
            </w:r>
          </w:p>
        </w:tc>
      </w:tr>
      <w:tr w:rsidR="00C96113" w:rsidRPr="00EE2EB4" w14:paraId="43D0538C"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E9BB40B" w14:textId="77777777" w:rsidR="00C96113" w:rsidRPr="006637D4" w:rsidRDefault="00C96113" w:rsidP="00AF7EFD">
            <w:pPr>
              <w:spacing w:after="0"/>
              <w:rPr>
                <w:sz w:val="20"/>
                <w:szCs w:val="20"/>
              </w:rPr>
            </w:pPr>
            <w:r w:rsidRPr="006637D4">
              <w:rPr>
                <w:sz w:val="20"/>
                <w:szCs w:val="20"/>
              </w:rPr>
              <w:t>303</w:t>
            </w:r>
          </w:p>
        </w:tc>
        <w:tc>
          <w:tcPr>
            <w:tcW w:w="7110" w:type="dxa"/>
          </w:tcPr>
          <w:p w14:paraId="365707BB"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Infusion Therapy</w:t>
            </w:r>
          </w:p>
        </w:tc>
      </w:tr>
      <w:tr w:rsidR="00C96113" w:rsidRPr="00EE2EB4" w14:paraId="4772E29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A21E7B2" w14:textId="77777777" w:rsidR="00C96113" w:rsidRPr="006637D4" w:rsidRDefault="00C96113" w:rsidP="00AF7EFD">
            <w:pPr>
              <w:spacing w:after="0"/>
              <w:rPr>
                <w:sz w:val="20"/>
                <w:szCs w:val="20"/>
              </w:rPr>
            </w:pPr>
            <w:r w:rsidRPr="006637D4">
              <w:rPr>
                <w:sz w:val="20"/>
                <w:szCs w:val="20"/>
              </w:rPr>
              <w:t>304</w:t>
            </w:r>
          </w:p>
        </w:tc>
        <w:tc>
          <w:tcPr>
            <w:tcW w:w="7110" w:type="dxa"/>
          </w:tcPr>
          <w:p w14:paraId="71C2563A"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Palliative Care Medicine</w:t>
            </w:r>
          </w:p>
        </w:tc>
      </w:tr>
      <w:tr w:rsidR="00C96113" w:rsidRPr="00EE2EB4" w14:paraId="3438797B"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D6C581C" w14:textId="77777777" w:rsidR="00C96113" w:rsidRPr="006637D4" w:rsidRDefault="00C96113" w:rsidP="00AF7EFD">
            <w:pPr>
              <w:spacing w:after="0"/>
              <w:rPr>
                <w:sz w:val="20"/>
                <w:szCs w:val="20"/>
              </w:rPr>
            </w:pPr>
            <w:r w:rsidRPr="006637D4">
              <w:rPr>
                <w:sz w:val="20"/>
                <w:szCs w:val="20"/>
              </w:rPr>
              <w:t>305</w:t>
            </w:r>
          </w:p>
        </w:tc>
        <w:tc>
          <w:tcPr>
            <w:tcW w:w="7110" w:type="dxa"/>
          </w:tcPr>
          <w:p w14:paraId="607CF10D" w14:textId="77777777" w:rsidR="00C96113" w:rsidRPr="00872348"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Adult Day Health</w:t>
            </w:r>
          </w:p>
        </w:tc>
      </w:tr>
      <w:tr w:rsidR="00C96113" w:rsidRPr="00EE2EB4" w14:paraId="6FECF1D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59943E3" w14:textId="77777777" w:rsidR="00C96113" w:rsidRPr="006637D4" w:rsidRDefault="00C96113" w:rsidP="00AF7EFD">
            <w:pPr>
              <w:spacing w:after="0"/>
              <w:rPr>
                <w:sz w:val="20"/>
                <w:szCs w:val="20"/>
              </w:rPr>
            </w:pPr>
            <w:r w:rsidRPr="006637D4">
              <w:rPr>
                <w:sz w:val="20"/>
                <w:szCs w:val="20"/>
              </w:rPr>
              <w:t>306</w:t>
            </w:r>
          </w:p>
        </w:tc>
        <w:tc>
          <w:tcPr>
            <w:tcW w:w="7110" w:type="dxa"/>
          </w:tcPr>
          <w:p w14:paraId="13CE645D"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Adult Foster Care / Group Adult Foster Care</w:t>
            </w:r>
          </w:p>
        </w:tc>
      </w:tr>
      <w:tr w:rsidR="00C96113" w:rsidRPr="00EE2EB4" w14:paraId="29C29921"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007A052" w14:textId="77777777" w:rsidR="00C96113" w:rsidRPr="006637D4" w:rsidRDefault="00C96113" w:rsidP="00AF7EFD">
            <w:pPr>
              <w:spacing w:after="0"/>
              <w:rPr>
                <w:sz w:val="20"/>
                <w:szCs w:val="20"/>
              </w:rPr>
            </w:pPr>
            <w:r w:rsidRPr="006637D4">
              <w:rPr>
                <w:sz w:val="20"/>
                <w:szCs w:val="20"/>
              </w:rPr>
              <w:t>307</w:t>
            </w:r>
          </w:p>
        </w:tc>
        <w:tc>
          <w:tcPr>
            <w:tcW w:w="7110" w:type="dxa"/>
          </w:tcPr>
          <w:p w14:paraId="6F9E5F80"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Fiscal Intermediary Services (FIS)</w:t>
            </w:r>
          </w:p>
        </w:tc>
      </w:tr>
      <w:tr w:rsidR="00C96113" w:rsidRPr="00EE2EB4" w14:paraId="5DAAFB7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979428F" w14:textId="77777777" w:rsidR="00C96113" w:rsidRPr="006637D4" w:rsidRDefault="00C96113" w:rsidP="00AF7EFD">
            <w:pPr>
              <w:spacing w:after="0"/>
              <w:rPr>
                <w:sz w:val="20"/>
                <w:szCs w:val="20"/>
              </w:rPr>
            </w:pPr>
            <w:r w:rsidRPr="006637D4">
              <w:rPr>
                <w:sz w:val="20"/>
                <w:szCs w:val="20"/>
              </w:rPr>
              <w:t>308</w:t>
            </w:r>
          </w:p>
        </w:tc>
        <w:tc>
          <w:tcPr>
            <w:tcW w:w="7110" w:type="dxa"/>
          </w:tcPr>
          <w:p w14:paraId="2BFB2AF0" w14:textId="77777777" w:rsidR="00C96113" w:rsidRPr="00872348"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Personal Care Management Agency</w:t>
            </w:r>
          </w:p>
        </w:tc>
      </w:tr>
      <w:tr w:rsidR="00C96113" w:rsidRPr="00EE2EB4" w14:paraId="488CB311"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37F2DD4" w14:textId="77777777" w:rsidR="00C96113" w:rsidRPr="006637D4" w:rsidRDefault="00C96113" w:rsidP="00AF7EFD">
            <w:pPr>
              <w:spacing w:after="0"/>
              <w:rPr>
                <w:sz w:val="20"/>
                <w:szCs w:val="20"/>
              </w:rPr>
            </w:pPr>
            <w:r w:rsidRPr="006637D4">
              <w:rPr>
                <w:sz w:val="20"/>
                <w:szCs w:val="20"/>
              </w:rPr>
              <w:t>309</w:t>
            </w:r>
          </w:p>
        </w:tc>
        <w:tc>
          <w:tcPr>
            <w:tcW w:w="7110" w:type="dxa"/>
          </w:tcPr>
          <w:p w14:paraId="410DC6B4"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Independent Living Centers</w:t>
            </w:r>
          </w:p>
        </w:tc>
      </w:tr>
      <w:tr w:rsidR="00C96113" w:rsidRPr="00EE2EB4" w14:paraId="502CE36E"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8BE7E8C" w14:textId="77777777" w:rsidR="00C96113" w:rsidRPr="006637D4" w:rsidRDefault="00C96113" w:rsidP="00AF7EFD">
            <w:pPr>
              <w:spacing w:after="0"/>
              <w:rPr>
                <w:sz w:val="20"/>
                <w:szCs w:val="20"/>
              </w:rPr>
            </w:pPr>
            <w:r w:rsidRPr="006637D4">
              <w:rPr>
                <w:sz w:val="20"/>
                <w:szCs w:val="20"/>
              </w:rPr>
              <w:t>310</w:t>
            </w:r>
          </w:p>
        </w:tc>
        <w:tc>
          <w:tcPr>
            <w:tcW w:w="7110" w:type="dxa"/>
          </w:tcPr>
          <w:p w14:paraId="1F09A5DD"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Day Habilitation</w:t>
            </w:r>
          </w:p>
        </w:tc>
      </w:tr>
      <w:tr w:rsidR="00C96113" w:rsidRPr="00EE2EB4" w14:paraId="27E6F9D1"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51DCC20" w14:textId="77777777" w:rsidR="00C96113" w:rsidRPr="006637D4" w:rsidRDefault="00C96113" w:rsidP="00AF7EFD">
            <w:pPr>
              <w:spacing w:after="0"/>
              <w:rPr>
                <w:sz w:val="20"/>
                <w:szCs w:val="20"/>
              </w:rPr>
            </w:pPr>
            <w:r w:rsidRPr="006637D4">
              <w:rPr>
                <w:sz w:val="20"/>
                <w:szCs w:val="20"/>
              </w:rPr>
              <w:t>311</w:t>
            </w:r>
          </w:p>
        </w:tc>
        <w:tc>
          <w:tcPr>
            <w:tcW w:w="7110" w:type="dxa"/>
          </w:tcPr>
          <w:p w14:paraId="432CC74F"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Durable Medical Equipment</w:t>
            </w:r>
          </w:p>
        </w:tc>
      </w:tr>
      <w:tr w:rsidR="00C96113" w:rsidRPr="00EE2EB4" w14:paraId="1116C0A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30A91C7" w14:textId="77777777" w:rsidR="00C96113" w:rsidRPr="006637D4" w:rsidRDefault="00C96113" w:rsidP="00AF7EFD">
            <w:pPr>
              <w:spacing w:after="0"/>
              <w:rPr>
                <w:sz w:val="20"/>
                <w:szCs w:val="20"/>
              </w:rPr>
            </w:pPr>
            <w:r w:rsidRPr="006637D4">
              <w:rPr>
                <w:sz w:val="20"/>
                <w:szCs w:val="20"/>
              </w:rPr>
              <w:t>312</w:t>
            </w:r>
          </w:p>
        </w:tc>
        <w:tc>
          <w:tcPr>
            <w:tcW w:w="7110" w:type="dxa"/>
          </w:tcPr>
          <w:p w14:paraId="27876ABE"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Oxygen And Respiratory Therapy Equip</w:t>
            </w:r>
          </w:p>
        </w:tc>
      </w:tr>
      <w:tr w:rsidR="00C96113" w:rsidRPr="00EE2EB4" w14:paraId="5596752B"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0E8D6E0" w14:textId="77777777" w:rsidR="00C96113" w:rsidRPr="006637D4" w:rsidRDefault="00C96113" w:rsidP="00AF7EFD">
            <w:pPr>
              <w:spacing w:after="0"/>
              <w:rPr>
                <w:sz w:val="20"/>
                <w:szCs w:val="20"/>
              </w:rPr>
            </w:pPr>
            <w:r w:rsidRPr="006637D4">
              <w:rPr>
                <w:sz w:val="20"/>
                <w:szCs w:val="20"/>
              </w:rPr>
              <w:t>313</w:t>
            </w:r>
          </w:p>
        </w:tc>
        <w:tc>
          <w:tcPr>
            <w:tcW w:w="7110" w:type="dxa"/>
          </w:tcPr>
          <w:p w14:paraId="6F8828E9"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Prosthetics</w:t>
            </w:r>
          </w:p>
        </w:tc>
      </w:tr>
      <w:tr w:rsidR="00C96113" w:rsidRPr="00EE2EB4" w14:paraId="237C8BE8"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819DCA6" w14:textId="77777777" w:rsidR="00C96113" w:rsidRPr="006637D4" w:rsidRDefault="00C96113" w:rsidP="00AF7EFD">
            <w:pPr>
              <w:spacing w:after="0"/>
              <w:rPr>
                <w:sz w:val="20"/>
                <w:szCs w:val="20"/>
              </w:rPr>
            </w:pPr>
            <w:r w:rsidRPr="006637D4">
              <w:rPr>
                <w:sz w:val="20"/>
                <w:szCs w:val="20"/>
              </w:rPr>
              <w:t>314</w:t>
            </w:r>
          </w:p>
        </w:tc>
        <w:tc>
          <w:tcPr>
            <w:tcW w:w="7110" w:type="dxa"/>
          </w:tcPr>
          <w:p w14:paraId="6332809A"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Orthotics</w:t>
            </w:r>
          </w:p>
        </w:tc>
      </w:tr>
      <w:tr w:rsidR="00C96113" w:rsidRPr="00EE2EB4" w14:paraId="53E15A1D"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C1015B3" w14:textId="77777777" w:rsidR="00C96113" w:rsidRPr="006637D4" w:rsidRDefault="00C96113" w:rsidP="00AF7EFD">
            <w:pPr>
              <w:spacing w:after="0"/>
              <w:rPr>
                <w:sz w:val="20"/>
                <w:szCs w:val="20"/>
              </w:rPr>
            </w:pPr>
            <w:r w:rsidRPr="006637D4">
              <w:rPr>
                <w:sz w:val="20"/>
                <w:szCs w:val="20"/>
              </w:rPr>
              <w:t>315</w:t>
            </w:r>
          </w:p>
        </w:tc>
        <w:tc>
          <w:tcPr>
            <w:tcW w:w="7110" w:type="dxa"/>
          </w:tcPr>
          <w:p w14:paraId="101D6CBD"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Renal Dialysis Clinics</w:t>
            </w:r>
          </w:p>
        </w:tc>
      </w:tr>
      <w:tr w:rsidR="00C96113" w:rsidRPr="00EE2EB4" w14:paraId="3B7C1F2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74AE102" w14:textId="77777777" w:rsidR="00C96113" w:rsidRPr="006637D4" w:rsidRDefault="00C96113" w:rsidP="00AF7EFD">
            <w:pPr>
              <w:spacing w:after="0"/>
              <w:rPr>
                <w:sz w:val="20"/>
                <w:szCs w:val="20"/>
              </w:rPr>
            </w:pPr>
            <w:r w:rsidRPr="006637D4">
              <w:rPr>
                <w:sz w:val="20"/>
                <w:szCs w:val="20"/>
              </w:rPr>
              <w:t>316</w:t>
            </w:r>
          </w:p>
        </w:tc>
        <w:tc>
          <w:tcPr>
            <w:tcW w:w="7110" w:type="dxa"/>
          </w:tcPr>
          <w:p w14:paraId="5EA6AE5D" w14:textId="26DBAB1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Respite Care</w:t>
            </w:r>
          </w:p>
        </w:tc>
      </w:tr>
      <w:tr w:rsidR="00C96113" w:rsidRPr="00EE2EB4" w14:paraId="7CAE1F16"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3C4985A" w14:textId="77777777" w:rsidR="00C96113" w:rsidRPr="006637D4" w:rsidRDefault="00C96113" w:rsidP="00AF7EFD">
            <w:pPr>
              <w:spacing w:after="0"/>
              <w:rPr>
                <w:sz w:val="20"/>
                <w:szCs w:val="20"/>
              </w:rPr>
            </w:pPr>
            <w:r w:rsidRPr="006637D4">
              <w:rPr>
                <w:sz w:val="20"/>
                <w:szCs w:val="20"/>
              </w:rPr>
              <w:t>317</w:t>
            </w:r>
          </w:p>
        </w:tc>
        <w:tc>
          <w:tcPr>
            <w:tcW w:w="7110" w:type="dxa"/>
          </w:tcPr>
          <w:p w14:paraId="48158578"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Intensive Residential Treatment Program (IRTP)</w:t>
            </w:r>
          </w:p>
        </w:tc>
      </w:tr>
      <w:tr w:rsidR="00C96113" w:rsidRPr="00EE2EB4" w14:paraId="71E0FFE5"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EEB8EAC" w14:textId="77777777" w:rsidR="00C96113" w:rsidRPr="006637D4" w:rsidRDefault="00C96113" w:rsidP="00AF7EFD">
            <w:pPr>
              <w:spacing w:after="0"/>
              <w:rPr>
                <w:sz w:val="20"/>
                <w:szCs w:val="20"/>
              </w:rPr>
            </w:pPr>
            <w:r w:rsidRPr="006637D4">
              <w:rPr>
                <w:sz w:val="20"/>
                <w:szCs w:val="20"/>
              </w:rPr>
              <w:t>318</w:t>
            </w:r>
          </w:p>
        </w:tc>
        <w:tc>
          <w:tcPr>
            <w:tcW w:w="7110" w:type="dxa"/>
          </w:tcPr>
          <w:p w14:paraId="6DCD23BD"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Complex Care Management</w:t>
            </w:r>
          </w:p>
        </w:tc>
      </w:tr>
      <w:tr w:rsidR="00C96113" w:rsidRPr="00EE2EB4" w14:paraId="02581D9B"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FC5E64E" w14:textId="77777777" w:rsidR="00C96113" w:rsidRPr="006637D4" w:rsidRDefault="00C96113" w:rsidP="00AF7EFD">
            <w:pPr>
              <w:spacing w:after="0"/>
              <w:rPr>
                <w:sz w:val="20"/>
                <w:szCs w:val="20"/>
              </w:rPr>
            </w:pPr>
            <w:r w:rsidRPr="006637D4">
              <w:rPr>
                <w:sz w:val="20"/>
                <w:szCs w:val="20"/>
              </w:rPr>
              <w:t>319</w:t>
            </w:r>
          </w:p>
        </w:tc>
        <w:tc>
          <w:tcPr>
            <w:tcW w:w="7110" w:type="dxa"/>
          </w:tcPr>
          <w:p w14:paraId="462130C0"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Special Programs</w:t>
            </w:r>
          </w:p>
        </w:tc>
      </w:tr>
      <w:tr w:rsidR="00C96113" w:rsidRPr="00EE2EB4" w14:paraId="04472E7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9746D59" w14:textId="77777777" w:rsidR="00C96113" w:rsidRPr="006637D4" w:rsidRDefault="00C96113" w:rsidP="00AF7EFD">
            <w:pPr>
              <w:spacing w:after="0"/>
              <w:rPr>
                <w:sz w:val="20"/>
                <w:szCs w:val="20"/>
              </w:rPr>
            </w:pPr>
            <w:r w:rsidRPr="006637D4">
              <w:rPr>
                <w:sz w:val="20"/>
                <w:szCs w:val="20"/>
              </w:rPr>
              <w:t>320</w:t>
            </w:r>
          </w:p>
        </w:tc>
        <w:tc>
          <w:tcPr>
            <w:tcW w:w="7110" w:type="dxa"/>
          </w:tcPr>
          <w:p w14:paraId="52939EFD"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Recovery Learning Community (RLCs)</w:t>
            </w:r>
          </w:p>
        </w:tc>
      </w:tr>
      <w:tr w:rsidR="00C96113" w:rsidRPr="00EE2EB4" w14:paraId="4372D764"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9CE3843" w14:textId="77777777" w:rsidR="00C96113" w:rsidRPr="006637D4" w:rsidRDefault="00C96113" w:rsidP="00AF7EFD">
            <w:pPr>
              <w:spacing w:after="0"/>
              <w:rPr>
                <w:sz w:val="20"/>
                <w:szCs w:val="20"/>
              </w:rPr>
            </w:pPr>
            <w:r w:rsidRPr="006637D4">
              <w:rPr>
                <w:sz w:val="20"/>
                <w:szCs w:val="20"/>
              </w:rPr>
              <w:t>321</w:t>
            </w:r>
          </w:p>
        </w:tc>
        <w:tc>
          <w:tcPr>
            <w:tcW w:w="7110" w:type="dxa"/>
          </w:tcPr>
          <w:p w14:paraId="3751428C"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Certified Peer Specialist</w:t>
            </w:r>
          </w:p>
        </w:tc>
      </w:tr>
      <w:tr w:rsidR="00C96113" w:rsidRPr="00EE2EB4" w14:paraId="1904749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7BDEBB3" w14:textId="77777777" w:rsidR="00C96113" w:rsidRPr="006637D4" w:rsidRDefault="00C96113" w:rsidP="00AF7EFD">
            <w:pPr>
              <w:spacing w:after="0"/>
              <w:rPr>
                <w:sz w:val="20"/>
                <w:szCs w:val="20"/>
              </w:rPr>
            </w:pPr>
            <w:r w:rsidRPr="006637D4">
              <w:rPr>
                <w:sz w:val="20"/>
                <w:szCs w:val="20"/>
              </w:rPr>
              <w:t>322</w:t>
            </w:r>
          </w:p>
        </w:tc>
        <w:tc>
          <w:tcPr>
            <w:tcW w:w="7110" w:type="dxa"/>
          </w:tcPr>
          <w:p w14:paraId="3C07F9BC"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Emergency Services Program (ESP)</w:t>
            </w:r>
          </w:p>
        </w:tc>
      </w:tr>
      <w:tr w:rsidR="00C96113" w:rsidRPr="00EE2EB4" w14:paraId="5660B9A4"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AFAAAA3" w14:textId="77777777" w:rsidR="00C96113" w:rsidRPr="006637D4" w:rsidRDefault="00C96113" w:rsidP="00AF7EFD">
            <w:pPr>
              <w:spacing w:after="0"/>
              <w:rPr>
                <w:sz w:val="20"/>
                <w:szCs w:val="20"/>
              </w:rPr>
            </w:pPr>
            <w:r w:rsidRPr="006637D4">
              <w:rPr>
                <w:sz w:val="20"/>
                <w:szCs w:val="20"/>
              </w:rPr>
              <w:t>323</w:t>
            </w:r>
          </w:p>
        </w:tc>
        <w:tc>
          <w:tcPr>
            <w:tcW w:w="7110" w:type="dxa"/>
          </w:tcPr>
          <w:p w14:paraId="5D7115DD"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Community Health Worker</w:t>
            </w:r>
          </w:p>
        </w:tc>
      </w:tr>
      <w:tr w:rsidR="00C96113" w:rsidRPr="00EE2EB4" w14:paraId="4A71313A"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7BEBA2B" w14:textId="77777777" w:rsidR="00C96113" w:rsidRPr="006637D4" w:rsidRDefault="00C96113" w:rsidP="00AF7EFD">
            <w:pPr>
              <w:spacing w:after="0"/>
              <w:rPr>
                <w:sz w:val="20"/>
                <w:szCs w:val="20"/>
              </w:rPr>
            </w:pPr>
            <w:r w:rsidRPr="006637D4">
              <w:rPr>
                <w:sz w:val="20"/>
                <w:szCs w:val="20"/>
              </w:rPr>
              <w:t>324</w:t>
            </w:r>
          </w:p>
        </w:tc>
        <w:tc>
          <w:tcPr>
            <w:tcW w:w="7110" w:type="dxa"/>
          </w:tcPr>
          <w:p w14:paraId="4AF8EB8C"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Hospital Licensed Health Center</w:t>
            </w:r>
          </w:p>
        </w:tc>
      </w:tr>
      <w:tr w:rsidR="00C96113" w:rsidRPr="00EE2EB4" w14:paraId="4E79BF68"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37A4FF7" w14:textId="77777777" w:rsidR="00C96113" w:rsidRPr="006637D4" w:rsidRDefault="00C96113" w:rsidP="00AF7EFD">
            <w:pPr>
              <w:spacing w:after="0"/>
              <w:rPr>
                <w:sz w:val="20"/>
                <w:szCs w:val="20"/>
              </w:rPr>
            </w:pPr>
            <w:r w:rsidRPr="006637D4">
              <w:rPr>
                <w:sz w:val="20"/>
                <w:szCs w:val="20"/>
              </w:rPr>
              <w:t>325</w:t>
            </w:r>
          </w:p>
        </w:tc>
        <w:tc>
          <w:tcPr>
            <w:tcW w:w="7110" w:type="dxa"/>
          </w:tcPr>
          <w:p w14:paraId="365AA507" w14:textId="543F4B6D"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Aging Services Access Point (ASAP)</w:t>
            </w:r>
          </w:p>
        </w:tc>
      </w:tr>
      <w:tr w:rsidR="00C96113" w:rsidRPr="00EE2EB4" w14:paraId="0D34BFA2"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FB0C5A9" w14:textId="77777777" w:rsidR="00C96113" w:rsidRPr="006637D4" w:rsidRDefault="00C96113" w:rsidP="00AF7EFD">
            <w:pPr>
              <w:spacing w:after="0"/>
              <w:rPr>
                <w:sz w:val="20"/>
                <w:szCs w:val="20"/>
              </w:rPr>
            </w:pPr>
            <w:r w:rsidRPr="006637D4">
              <w:rPr>
                <w:sz w:val="20"/>
                <w:szCs w:val="20"/>
              </w:rPr>
              <w:t>326</w:t>
            </w:r>
          </w:p>
        </w:tc>
        <w:tc>
          <w:tcPr>
            <w:tcW w:w="7110" w:type="dxa"/>
          </w:tcPr>
          <w:p w14:paraId="2B9BA5CF"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Geriatric Mental Health</w:t>
            </w:r>
          </w:p>
        </w:tc>
      </w:tr>
      <w:tr w:rsidR="00C96113" w:rsidRPr="00EE2EB4" w14:paraId="78B27F63"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BA85DA1" w14:textId="77777777" w:rsidR="00C96113" w:rsidRPr="006637D4" w:rsidRDefault="00C96113" w:rsidP="00AF7EFD">
            <w:pPr>
              <w:spacing w:after="0"/>
              <w:rPr>
                <w:sz w:val="20"/>
                <w:szCs w:val="20"/>
              </w:rPr>
            </w:pPr>
            <w:r w:rsidRPr="006637D4">
              <w:rPr>
                <w:sz w:val="20"/>
                <w:szCs w:val="20"/>
              </w:rPr>
              <w:t>327</w:t>
            </w:r>
          </w:p>
        </w:tc>
        <w:tc>
          <w:tcPr>
            <w:tcW w:w="7110" w:type="dxa"/>
          </w:tcPr>
          <w:p w14:paraId="451CB0AC"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Child Mental Health</w:t>
            </w:r>
          </w:p>
        </w:tc>
      </w:tr>
      <w:tr w:rsidR="00C96113" w:rsidRPr="00EE2EB4" w14:paraId="21751779"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2CDEF0D" w14:textId="77777777" w:rsidR="00C96113" w:rsidRPr="006637D4" w:rsidRDefault="00C96113" w:rsidP="00AF7EFD">
            <w:pPr>
              <w:spacing w:after="0"/>
              <w:rPr>
                <w:sz w:val="20"/>
                <w:szCs w:val="20"/>
              </w:rPr>
            </w:pPr>
            <w:r w:rsidRPr="006637D4">
              <w:rPr>
                <w:sz w:val="20"/>
                <w:szCs w:val="20"/>
              </w:rPr>
              <w:t>328</w:t>
            </w:r>
          </w:p>
        </w:tc>
        <w:tc>
          <w:tcPr>
            <w:tcW w:w="7110" w:type="dxa"/>
          </w:tcPr>
          <w:p w14:paraId="6158A9C0"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Deaf and Hard of Hearing Independent Living Services Programs</w:t>
            </w:r>
          </w:p>
        </w:tc>
      </w:tr>
      <w:tr w:rsidR="00C96113" w:rsidRPr="00EE2EB4" w14:paraId="04A03DA7"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41245F0" w14:textId="77777777" w:rsidR="00C96113" w:rsidRPr="006637D4" w:rsidRDefault="00C96113" w:rsidP="00AF7EFD">
            <w:pPr>
              <w:spacing w:after="0"/>
              <w:rPr>
                <w:sz w:val="20"/>
                <w:szCs w:val="20"/>
              </w:rPr>
            </w:pPr>
            <w:r w:rsidRPr="006637D4">
              <w:rPr>
                <w:sz w:val="20"/>
                <w:szCs w:val="20"/>
              </w:rPr>
              <w:t>329</w:t>
            </w:r>
          </w:p>
        </w:tc>
        <w:tc>
          <w:tcPr>
            <w:tcW w:w="7110" w:type="dxa"/>
          </w:tcPr>
          <w:p w14:paraId="6C11DEE1" w14:textId="1B3D65AC"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Home Modification Service Providers</w:t>
            </w:r>
          </w:p>
        </w:tc>
      </w:tr>
      <w:tr w:rsidR="00C96113" w:rsidRPr="00EE2EB4" w14:paraId="62DB51EA"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269CFF7" w14:textId="77777777" w:rsidR="00C96113" w:rsidRPr="006637D4" w:rsidRDefault="00C96113" w:rsidP="00AF7EFD">
            <w:pPr>
              <w:spacing w:after="0"/>
              <w:rPr>
                <w:sz w:val="20"/>
                <w:szCs w:val="20"/>
              </w:rPr>
            </w:pPr>
            <w:r w:rsidRPr="006637D4">
              <w:rPr>
                <w:sz w:val="20"/>
                <w:szCs w:val="20"/>
              </w:rPr>
              <w:t>330</w:t>
            </w:r>
          </w:p>
        </w:tc>
        <w:tc>
          <w:tcPr>
            <w:tcW w:w="7110" w:type="dxa"/>
          </w:tcPr>
          <w:p w14:paraId="005BF53A"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Transitional Assistance (across settings) Providers</w:t>
            </w:r>
          </w:p>
        </w:tc>
      </w:tr>
      <w:tr w:rsidR="00C96113" w:rsidRPr="00EE2EB4" w14:paraId="103D696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2E25F6B" w14:textId="77777777" w:rsidR="00C96113" w:rsidRPr="006637D4" w:rsidRDefault="00C96113" w:rsidP="00AF7EFD">
            <w:pPr>
              <w:spacing w:after="0"/>
              <w:rPr>
                <w:sz w:val="20"/>
                <w:szCs w:val="20"/>
              </w:rPr>
            </w:pPr>
            <w:r w:rsidRPr="006637D4">
              <w:rPr>
                <w:sz w:val="20"/>
                <w:szCs w:val="20"/>
              </w:rPr>
              <w:t>331</w:t>
            </w:r>
          </w:p>
        </w:tc>
        <w:tc>
          <w:tcPr>
            <w:tcW w:w="7110" w:type="dxa"/>
          </w:tcPr>
          <w:p w14:paraId="117352D5" w14:textId="1D723F7E"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Medication Management Providers</w:t>
            </w:r>
          </w:p>
        </w:tc>
      </w:tr>
      <w:tr w:rsidR="00C96113" w:rsidRPr="00EE2EB4" w14:paraId="68E2914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F008A54" w14:textId="77777777" w:rsidR="00C96113" w:rsidRPr="006637D4" w:rsidRDefault="00C96113" w:rsidP="00AF7EFD">
            <w:pPr>
              <w:spacing w:after="0"/>
              <w:rPr>
                <w:sz w:val="20"/>
                <w:szCs w:val="20"/>
              </w:rPr>
            </w:pPr>
            <w:r w:rsidRPr="006637D4">
              <w:rPr>
                <w:sz w:val="20"/>
                <w:szCs w:val="20"/>
              </w:rPr>
              <w:t>332</w:t>
            </w:r>
          </w:p>
        </w:tc>
        <w:tc>
          <w:tcPr>
            <w:tcW w:w="7110" w:type="dxa"/>
          </w:tcPr>
          <w:p w14:paraId="72C7750E"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Substance Abuse Treatment Center</w:t>
            </w:r>
          </w:p>
        </w:tc>
      </w:tr>
      <w:tr w:rsidR="00C96113" w:rsidRPr="00EE2EB4" w14:paraId="70A2E09A"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6ECEA26" w14:textId="77777777" w:rsidR="00C96113" w:rsidRPr="006637D4" w:rsidRDefault="00C96113" w:rsidP="00AF7EFD">
            <w:pPr>
              <w:spacing w:after="0"/>
              <w:rPr>
                <w:sz w:val="20"/>
                <w:szCs w:val="20"/>
              </w:rPr>
            </w:pPr>
            <w:r w:rsidRPr="006637D4">
              <w:rPr>
                <w:sz w:val="20"/>
                <w:szCs w:val="20"/>
              </w:rPr>
              <w:t>333</w:t>
            </w:r>
          </w:p>
        </w:tc>
        <w:tc>
          <w:tcPr>
            <w:tcW w:w="7110" w:type="dxa"/>
          </w:tcPr>
          <w:p w14:paraId="59DF8FF7"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Magnetic Resonance Centers</w:t>
            </w:r>
          </w:p>
        </w:tc>
      </w:tr>
      <w:tr w:rsidR="00C96113" w:rsidRPr="00EE2EB4" w14:paraId="3E6E69D8"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38F6709" w14:textId="77777777" w:rsidR="00C96113" w:rsidRPr="006637D4" w:rsidRDefault="00C96113" w:rsidP="00AF7EFD">
            <w:pPr>
              <w:spacing w:after="0"/>
              <w:rPr>
                <w:sz w:val="20"/>
                <w:szCs w:val="20"/>
              </w:rPr>
            </w:pPr>
            <w:r w:rsidRPr="006637D4">
              <w:rPr>
                <w:sz w:val="20"/>
                <w:szCs w:val="20"/>
              </w:rPr>
              <w:t>334</w:t>
            </w:r>
          </w:p>
        </w:tc>
        <w:tc>
          <w:tcPr>
            <w:tcW w:w="7110" w:type="dxa"/>
          </w:tcPr>
          <w:p w14:paraId="1F709E1C"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Psych Day Treatment</w:t>
            </w:r>
          </w:p>
        </w:tc>
      </w:tr>
      <w:tr w:rsidR="00C96113" w:rsidRPr="00EE2EB4" w14:paraId="0C62A79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CDF5CDC" w14:textId="77777777" w:rsidR="00C96113" w:rsidRPr="006637D4" w:rsidRDefault="00C96113" w:rsidP="00AF7EFD">
            <w:pPr>
              <w:spacing w:after="0"/>
              <w:rPr>
                <w:sz w:val="20"/>
                <w:szCs w:val="20"/>
              </w:rPr>
            </w:pPr>
            <w:r w:rsidRPr="006637D4">
              <w:rPr>
                <w:sz w:val="20"/>
                <w:szCs w:val="20"/>
              </w:rPr>
              <w:t>335</w:t>
            </w:r>
          </w:p>
        </w:tc>
        <w:tc>
          <w:tcPr>
            <w:tcW w:w="7110" w:type="dxa"/>
          </w:tcPr>
          <w:p w14:paraId="0FFA3226"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QMB (Qualified Medicare Beneficiaries) Only Provider</w:t>
            </w:r>
          </w:p>
        </w:tc>
      </w:tr>
      <w:tr w:rsidR="00C96113" w:rsidRPr="00EE2EB4" w14:paraId="38F7C9B4"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FC2E4ED" w14:textId="77777777" w:rsidR="00C96113" w:rsidRPr="006637D4" w:rsidRDefault="00C96113" w:rsidP="00AF7EFD">
            <w:pPr>
              <w:spacing w:after="0"/>
              <w:rPr>
                <w:sz w:val="20"/>
                <w:szCs w:val="20"/>
              </w:rPr>
            </w:pPr>
            <w:r w:rsidRPr="006637D4">
              <w:rPr>
                <w:sz w:val="20"/>
                <w:szCs w:val="20"/>
              </w:rPr>
              <w:t>336</w:t>
            </w:r>
          </w:p>
        </w:tc>
        <w:tc>
          <w:tcPr>
            <w:tcW w:w="7110" w:type="dxa"/>
          </w:tcPr>
          <w:p w14:paraId="32D538FB"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Group Practice Physicians</w:t>
            </w:r>
          </w:p>
        </w:tc>
      </w:tr>
      <w:tr w:rsidR="00C96113" w:rsidRPr="00EE2EB4" w14:paraId="0C88B853"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501D409" w14:textId="77777777" w:rsidR="00C96113" w:rsidRPr="006637D4" w:rsidRDefault="00C96113" w:rsidP="00AF7EFD">
            <w:pPr>
              <w:spacing w:after="0"/>
              <w:rPr>
                <w:sz w:val="20"/>
                <w:szCs w:val="20"/>
              </w:rPr>
            </w:pPr>
            <w:r w:rsidRPr="006637D4">
              <w:rPr>
                <w:sz w:val="20"/>
                <w:szCs w:val="20"/>
              </w:rPr>
              <w:t>337</w:t>
            </w:r>
          </w:p>
        </w:tc>
        <w:tc>
          <w:tcPr>
            <w:tcW w:w="7110" w:type="dxa"/>
          </w:tcPr>
          <w:p w14:paraId="0230285A"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School-Based Clinic or Health Center</w:t>
            </w:r>
          </w:p>
        </w:tc>
      </w:tr>
      <w:tr w:rsidR="00C96113" w:rsidRPr="00EE2EB4" w14:paraId="4B09F14D" w14:textId="77777777" w:rsidTr="00AF7EFD">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75" w:type="dxa"/>
          </w:tcPr>
          <w:p w14:paraId="74140166" w14:textId="77777777" w:rsidR="00C96113" w:rsidRPr="006637D4" w:rsidRDefault="00C96113" w:rsidP="00AF7EFD">
            <w:pPr>
              <w:spacing w:after="0"/>
              <w:rPr>
                <w:sz w:val="20"/>
                <w:szCs w:val="20"/>
              </w:rPr>
            </w:pPr>
            <w:r w:rsidRPr="006637D4">
              <w:rPr>
                <w:sz w:val="20"/>
                <w:szCs w:val="20"/>
              </w:rPr>
              <w:t>338</w:t>
            </w:r>
          </w:p>
        </w:tc>
        <w:tc>
          <w:tcPr>
            <w:tcW w:w="7110" w:type="dxa"/>
          </w:tcPr>
          <w:p w14:paraId="3E868E32"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Billing Agent</w:t>
            </w:r>
          </w:p>
        </w:tc>
      </w:tr>
    </w:tbl>
    <w:p w14:paraId="4DCFF57B" w14:textId="7A2D7C8D" w:rsidR="000911A9" w:rsidRDefault="000911A9">
      <w:pPr>
        <w:spacing w:after="0" w:line="240" w:lineRule="auto"/>
        <w:rPr>
          <w:rStyle w:val="ZBold"/>
          <w:rFonts w:asciiTheme="majorHAnsi" w:eastAsiaTheme="majorEastAsia" w:hAnsiTheme="majorHAnsi" w:cstheme="majorBidi"/>
          <w:b w:val="0"/>
          <w:i/>
          <w:color w:val="236192"/>
          <w:sz w:val="24"/>
          <w:szCs w:val="26"/>
        </w:rPr>
      </w:pPr>
      <w:bookmarkStart w:id="809" w:name="_Toc376248333"/>
      <w:bookmarkStart w:id="810" w:name="_Toc461694036"/>
      <w:bookmarkStart w:id="811" w:name="_Toc461694166"/>
      <w:bookmarkStart w:id="812" w:name="_Toc495502536"/>
      <w:bookmarkStart w:id="813" w:name="_Toc495504822"/>
      <w:bookmarkStart w:id="814" w:name="_Toc500522929"/>
      <w:bookmarkStart w:id="815" w:name="_Toc2693397"/>
    </w:p>
    <w:p w14:paraId="06A5610A" w14:textId="77777777" w:rsidR="0017365B" w:rsidRDefault="0017365B">
      <w:pPr>
        <w:spacing w:after="0" w:line="240" w:lineRule="auto"/>
        <w:rPr>
          <w:rStyle w:val="ZBold"/>
          <w:rFonts w:asciiTheme="majorHAnsi" w:eastAsiaTheme="majorEastAsia" w:hAnsiTheme="majorHAnsi" w:cstheme="majorBidi"/>
          <w:b w:val="0"/>
          <w:i/>
          <w:color w:val="236192"/>
          <w:sz w:val="28"/>
          <w:szCs w:val="26"/>
        </w:rPr>
      </w:pPr>
      <w:r>
        <w:rPr>
          <w:rStyle w:val="ZBold"/>
        </w:rPr>
        <w:br w:type="page"/>
      </w:r>
    </w:p>
    <w:p w14:paraId="47C047CA" w14:textId="151B7A2C" w:rsidR="00412E12" w:rsidRPr="00E2653B" w:rsidRDefault="00412E12" w:rsidP="00AF7EFD">
      <w:pPr>
        <w:pStyle w:val="Heading3"/>
        <w:jc w:val="center"/>
        <w:rPr>
          <w:i w:val="0"/>
        </w:rPr>
      </w:pPr>
      <w:bookmarkStart w:id="816" w:name="_Toc92729729"/>
      <w:bookmarkStart w:id="817" w:name="_Toc92657034"/>
      <w:bookmarkStart w:id="818" w:name="_Toc97544048"/>
      <w:bookmarkStart w:id="819" w:name="_Toc99017109"/>
      <w:r w:rsidRPr="00E2653B">
        <w:rPr>
          <w:rStyle w:val="ZBold"/>
          <w:b/>
          <w:i w:val="0"/>
        </w:rPr>
        <w:t>TABLE H</w:t>
      </w:r>
      <w:bookmarkEnd w:id="809"/>
      <w:bookmarkEnd w:id="810"/>
      <w:bookmarkEnd w:id="811"/>
      <w:bookmarkEnd w:id="812"/>
      <w:bookmarkEnd w:id="813"/>
      <w:bookmarkEnd w:id="814"/>
      <w:bookmarkEnd w:id="815"/>
      <w:r w:rsidR="003A5534" w:rsidRPr="00E2653B">
        <w:rPr>
          <w:rStyle w:val="ZBold"/>
          <w:i w:val="0"/>
        </w:rPr>
        <w:t xml:space="preserve"> </w:t>
      </w:r>
      <w:bookmarkStart w:id="820" w:name="_Toc376248334"/>
      <w:bookmarkStart w:id="821" w:name="_Toc461694037"/>
      <w:bookmarkStart w:id="822" w:name="_Toc461694167"/>
      <w:bookmarkStart w:id="823" w:name="_Toc495502537"/>
      <w:bookmarkStart w:id="824" w:name="_Toc495504823"/>
      <w:bookmarkStart w:id="825" w:name="_Toc500522930"/>
      <w:bookmarkStart w:id="826" w:name="_Toc2693398"/>
      <w:r w:rsidR="001F1439" w:rsidRPr="00E2653B">
        <w:rPr>
          <w:rStyle w:val="ZBold"/>
          <w:b/>
          <w:i w:val="0"/>
        </w:rPr>
        <w:t>–</w:t>
      </w:r>
      <w:r w:rsidR="003A5534" w:rsidRPr="00E2653B">
        <w:rPr>
          <w:rStyle w:val="ZBold"/>
          <w:b/>
          <w:i w:val="0"/>
        </w:rPr>
        <w:t xml:space="preserve"> </w:t>
      </w:r>
      <w:r w:rsidRPr="00E2653B">
        <w:rPr>
          <w:rStyle w:val="ZBold"/>
          <w:b/>
          <w:i w:val="0"/>
        </w:rPr>
        <w:t>S</w:t>
      </w:r>
      <w:r w:rsidRPr="00E2653B">
        <w:rPr>
          <w:i w:val="0"/>
        </w:rPr>
        <w:t>ervicing Provider Specialty (from CMS 1500)</w:t>
      </w:r>
      <w:bookmarkEnd w:id="816"/>
      <w:bookmarkEnd w:id="817"/>
      <w:bookmarkEnd w:id="818"/>
      <w:bookmarkEnd w:id="819"/>
      <w:bookmarkEnd w:id="820"/>
      <w:bookmarkEnd w:id="821"/>
      <w:bookmarkEnd w:id="822"/>
      <w:bookmarkEnd w:id="823"/>
      <w:bookmarkEnd w:id="824"/>
      <w:bookmarkEnd w:id="825"/>
      <w:bookmarkEnd w:id="826"/>
    </w:p>
    <w:tbl>
      <w:tblPr>
        <w:tblStyle w:val="MMISTable"/>
        <w:tblW w:w="0" w:type="auto"/>
        <w:jc w:val="center"/>
        <w:tblLayout w:type="fixed"/>
        <w:tblLook w:val="04A0" w:firstRow="1" w:lastRow="0" w:firstColumn="1" w:lastColumn="0" w:noHBand="0" w:noVBand="1"/>
      </w:tblPr>
      <w:tblGrid>
        <w:gridCol w:w="1075"/>
        <w:gridCol w:w="7115"/>
      </w:tblGrid>
      <w:tr w:rsidR="00764219" w:rsidRPr="00AB423F" w14:paraId="7B6C7311" w14:textId="77777777" w:rsidTr="00AF7EF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75" w:type="dxa"/>
          </w:tcPr>
          <w:p w14:paraId="1EEB0681" w14:textId="293F5E5C" w:rsidR="00764219" w:rsidRPr="00AB423F" w:rsidRDefault="00764219" w:rsidP="00AF7EFD">
            <w:pPr>
              <w:spacing w:after="0"/>
              <w:jc w:val="center"/>
            </w:pPr>
            <w:r>
              <w:t>Value</w:t>
            </w:r>
          </w:p>
        </w:tc>
        <w:tc>
          <w:tcPr>
            <w:tcW w:w="7115" w:type="dxa"/>
          </w:tcPr>
          <w:p w14:paraId="396539F0" w14:textId="2A70187D" w:rsidR="00764219" w:rsidRPr="00265352" w:rsidRDefault="00764219" w:rsidP="00ED513A">
            <w:pPr>
              <w:pStyle w:val="TableText"/>
              <w:cnfStyle w:val="100000000000" w:firstRow="1" w:lastRow="0" w:firstColumn="0" w:lastColumn="0" w:oddVBand="0" w:evenVBand="0" w:oddHBand="0" w:evenHBand="0" w:firstRowFirstColumn="0" w:firstRowLastColumn="0" w:lastRowFirstColumn="0" w:lastRowLastColumn="0"/>
            </w:pPr>
            <w:r w:rsidRPr="00265352">
              <w:t>Description</w:t>
            </w:r>
          </w:p>
        </w:tc>
      </w:tr>
      <w:tr w:rsidR="00412E12" w:rsidRPr="00AB423F" w14:paraId="4440E22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6AA08EC" w14:textId="2B45F531" w:rsidR="00412E12" w:rsidRPr="006637D4" w:rsidRDefault="00EE5E97" w:rsidP="00AF7EFD">
            <w:pPr>
              <w:spacing w:after="0"/>
              <w:rPr>
                <w:rFonts w:asciiTheme="minorHAnsi" w:hAnsiTheme="minorHAnsi" w:cstheme="minorHAnsi"/>
                <w:sz w:val="20"/>
                <w:szCs w:val="20"/>
              </w:rPr>
            </w:pPr>
            <w:r w:rsidRPr="006637D4">
              <w:rPr>
                <w:rFonts w:asciiTheme="minorHAnsi" w:hAnsiTheme="minorHAnsi" w:cstheme="minorHAnsi"/>
                <w:sz w:val="20"/>
                <w:szCs w:val="20"/>
              </w:rPr>
              <w:t>01</w:t>
            </w:r>
          </w:p>
        </w:tc>
        <w:tc>
          <w:tcPr>
            <w:tcW w:w="7115" w:type="dxa"/>
          </w:tcPr>
          <w:p w14:paraId="24254125"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General Practice</w:t>
            </w:r>
          </w:p>
        </w:tc>
      </w:tr>
      <w:tr w:rsidR="00412E12" w:rsidRPr="00AB423F" w14:paraId="2FB0200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8302D50"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02</w:t>
            </w:r>
          </w:p>
        </w:tc>
        <w:tc>
          <w:tcPr>
            <w:tcW w:w="7115" w:type="dxa"/>
          </w:tcPr>
          <w:p w14:paraId="3B470C50"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General Surgery</w:t>
            </w:r>
          </w:p>
        </w:tc>
      </w:tr>
      <w:tr w:rsidR="00412E12" w:rsidRPr="00AB423F" w14:paraId="75A8BF0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2C93A2F"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03</w:t>
            </w:r>
          </w:p>
        </w:tc>
        <w:tc>
          <w:tcPr>
            <w:tcW w:w="7115" w:type="dxa"/>
          </w:tcPr>
          <w:p w14:paraId="4CC9D2CC"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Allergy / Immunology</w:t>
            </w:r>
          </w:p>
        </w:tc>
      </w:tr>
      <w:tr w:rsidR="00412E12" w:rsidRPr="00AB423F" w14:paraId="5AFC69C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5B4CD4C"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04</w:t>
            </w:r>
          </w:p>
        </w:tc>
        <w:tc>
          <w:tcPr>
            <w:tcW w:w="7115" w:type="dxa"/>
          </w:tcPr>
          <w:p w14:paraId="6434DC8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Otolaryngology</w:t>
            </w:r>
          </w:p>
        </w:tc>
      </w:tr>
      <w:tr w:rsidR="00412E12" w:rsidRPr="00AB423F" w14:paraId="1BD0E70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071D4A0"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05</w:t>
            </w:r>
          </w:p>
        </w:tc>
        <w:tc>
          <w:tcPr>
            <w:tcW w:w="7115" w:type="dxa"/>
          </w:tcPr>
          <w:p w14:paraId="49F6CADA"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Anesthesiology</w:t>
            </w:r>
          </w:p>
        </w:tc>
      </w:tr>
      <w:tr w:rsidR="00412E12" w:rsidRPr="00AB423F" w14:paraId="6E2BC6C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83C15F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06</w:t>
            </w:r>
          </w:p>
        </w:tc>
        <w:tc>
          <w:tcPr>
            <w:tcW w:w="7115" w:type="dxa"/>
          </w:tcPr>
          <w:p w14:paraId="742297F0"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Cardiology</w:t>
            </w:r>
          </w:p>
        </w:tc>
      </w:tr>
      <w:tr w:rsidR="00412E12" w:rsidRPr="00AB423F" w14:paraId="52A0C7F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0758C0C"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07</w:t>
            </w:r>
          </w:p>
        </w:tc>
        <w:tc>
          <w:tcPr>
            <w:tcW w:w="7115" w:type="dxa"/>
          </w:tcPr>
          <w:p w14:paraId="588A7469"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Dermatology</w:t>
            </w:r>
          </w:p>
        </w:tc>
      </w:tr>
      <w:tr w:rsidR="00412E12" w:rsidRPr="00AB423F" w14:paraId="0810537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D255208"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08</w:t>
            </w:r>
          </w:p>
        </w:tc>
        <w:tc>
          <w:tcPr>
            <w:tcW w:w="7115" w:type="dxa"/>
          </w:tcPr>
          <w:p w14:paraId="1BC8F94A"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Family Practice</w:t>
            </w:r>
          </w:p>
        </w:tc>
      </w:tr>
      <w:tr w:rsidR="00412E12" w:rsidRPr="00AB423F" w14:paraId="2CB64ED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55DDB6E"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10</w:t>
            </w:r>
          </w:p>
        </w:tc>
        <w:tc>
          <w:tcPr>
            <w:tcW w:w="7115" w:type="dxa"/>
          </w:tcPr>
          <w:p w14:paraId="2CB812CF"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Gastroenterology</w:t>
            </w:r>
          </w:p>
        </w:tc>
      </w:tr>
      <w:tr w:rsidR="00412E12" w:rsidRPr="00AB423F" w14:paraId="40B571D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8FA639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11</w:t>
            </w:r>
          </w:p>
        </w:tc>
        <w:tc>
          <w:tcPr>
            <w:tcW w:w="7115" w:type="dxa"/>
          </w:tcPr>
          <w:p w14:paraId="68CAA1FE"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Internal Medicine</w:t>
            </w:r>
          </w:p>
        </w:tc>
      </w:tr>
      <w:tr w:rsidR="00412E12" w:rsidRPr="00AB423F" w14:paraId="02CEB42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BDCA2B8"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12</w:t>
            </w:r>
          </w:p>
        </w:tc>
        <w:tc>
          <w:tcPr>
            <w:tcW w:w="7115" w:type="dxa"/>
          </w:tcPr>
          <w:p w14:paraId="2A5B1203"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Osteopathic Manipulative therapy</w:t>
            </w:r>
          </w:p>
        </w:tc>
      </w:tr>
      <w:tr w:rsidR="00412E12" w:rsidRPr="00AB423F" w14:paraId="4FFA172B"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EE27624"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13</w:t>
            </w:r>
          </w:p>
        </w:tc>
        <w:tc>
          <w:tcPr>
            <w:tcW w:w="7115" w:type="dxa"/>
          </w:tcPr>
          <w:p w14:paraId="60DB1679"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Neurology</w:t>
            </w:r>
          </w:p>
        </w:tc>
      </w:tr>
      <w:tr w:rsidR="00412E12" w:rsidRPr="00AB423F" w14:paraId="31354C1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857A616"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14</w:t>
            </w:r>
          </w:p>
        </w:tc>
        <w:tc>
          <w:tcPr>
            <w:tcW w:w="7115" w:type="dxa"/>
          </w:tcPr>
          <w:p w14:paraId="658B6F2F"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Neurosurgery</w:t>
            </w:r>
          </w:p>
        </w:tc>
      </w:tr>
      <w:tr w:rsidR="0065101B" w:rsidRPr="00AB423F" w14:paraId="64F469B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4B41AE4"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15</w:t>
            </w:r>
          </w:p>
        </w:tc>
        <w:tc>
          <w:tcPr>
            <w:tcW w:w="7115" w:type="dxa"/>
          </w:tcPr>
          <w:p w14:paraId="6C787A30" w14:textId="77777777" w:rsidR="0065101B" w:rsidRPr="00B75D77" w:rsidRDefault="0065101B" w:rsidP="00ED513A">
            <w:pPr>
              <w:pStyle w:val="TableText"/>
              <w:cnfStyle w:val="000000010000" w:firstRow="0" w:lastRow="0" w:firstColumn="0" w:lastColumn="0" w:oddVBand="0" w:evenVBand="0" w:oddHBand="0" w:evenHBand="1" w:firstRowFirstColumn="0" w:firstRowLastColumn="0" w:lastRowFirstColumn="0" w:lastRowLastColumn="0"/>
            </w:pPr>
            <w:r w:rsidRPr="00B75D77">
              <w:t>Speech Language Pathologists</w:t>
            </w:r>
          </w:p>
        </w:tc>
      </w:tr>
      <w:tr w:rsidR="00412E12" w:rsidRPr="00AB423F" w14:paraId="7F19F18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F886913"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16</w:t>
            </w:r>
          </w:p>
        </w:tc>
        <w:tc>
          <w:tcPr>
            <w:tcW w:w="7115" w:type="dxa"/>
          </w:tcPr>
          <w:p w14:paraId="7F33BE56"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Obstetrics / Gynecology</w:t>
            </w:r>
          </w:p>
        </w:tc>
      </w:tr>
      <w:tr w:rsidR="0065101B" w:rsidRPr="00AB423F" w14:paraId="2380FA7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153FE32"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17</w:t>
            </w:r>
          </w:p>
        </w:tc>
        <w:tc>
          <w:tcPr>
            <w:tcW w:w="7115" w:type="dxa"/>
          </w:tcPr>
          <w:p w14:paraId="2E4B8D85" w14:textId="42FA8D9B" w:rsidR="0065101B" w:rsidRPr="00B75D77" w:rsidRDefault="0065101B" w:rsidP="00ED513A">
            <w:pPr>
              <w:pStyle w:val="TableText"/>
              <w:cnfStyle w:val="000000010000" w:firstRow="0" w:lastRow="0" w:firstColumn="0" w:lastColumn="0" w:oddVBand="0" w:evenVBand="0" w:oddHBand="0" w:evenHBand="1" w:firstRowFirstColumn="0" w:firstRowLastColumn="0" w:lastRowFirstColumn="0" w:lastRowLastColumn="0"/>
            </w:pPr>
            <w:r w:rsidRPr="00B75D77">
              <w:t>Hospice and Palliative Care</w:t>
            </w:r>
          </w:p>
        </w:tc>
      </w:tr>
      <w:tr w:rsidR="00412E12" w:rsidRPr="00AB423F" w14:paraId="7F099F5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61658B7"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18</w:t>
            </w:r>
          </w:p>
        </w:tc>
        <w:tc>
          <w:tcPr>
            <w:tcW w:w="7115" w:type="dxa"/>
          </w:tcPr>
          <w:p w14:paraId="42562D03"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Ophthalmology</w:t>
            </w:r>
          </w:p>
        </w:tc>
      </w:tr>
      <w:tr w:rsidR="00412E12" w:rsidRPr="00AB423F" w14:paraId="23F3972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F327884"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19</w:t>
            </w:r>
          </w:p>
        </w:tc>
        <w:tc>
          <w:tcPr>
            <w:tcW w:w="7115" w:type="dxa"/>
          </w:tcPr>
          <w:p w14:paraId="3E46248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Oral Surgery (Dentists Only)</w:t>
            </w:r>
          </w:p>
        </w:tc>
      </w:tr>
      <w:tr w:rsidR="00412E12" w:rsidRPr="00AB423F" w14:paraId="055B3DA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2FA5350"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20</w:t>
            </w:r>
          </w:p>
        </w:tc>
        <w:tc>
          <w:tcPr>
            <w:tcW w:w="7115" w:type="dxa"/>
          </w:tcPr>
          <w:p w14:paraId="685AFAFA"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Orthopedic Surgery</w:t>
            </w:r>
          </w:p>
        </w:tc>
      </w:tr>
      <w:tr w:rsidR="00412E12" w:rsidRPr="00AB423F" w14:paraId="44A4B9E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8585083"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22</w:t>
            </w:r>
          </w:p>
        </w:tc>
        <w:tc>
          <w:tcPr>
            <w:tcW w:w="7115" w:type="dxa"/>
          </w:tcPr>
          <w:p w14:paraId="0F157135"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Pathology</w:t>
            </w:r>
          </w:p>
        </w:tc>
      </w:tr>
      <w:tr w:rsidR="0065101B" w:rsidRPr="00AB423F" w14:paraId="00DDF28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E7C7681"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23</w:t>
            </w:r>
          </w:p>
        </w:tc>
        <w:tc>
          <w:tcPr>
            <w:tcW w:w="7115" w:type="dxa"/>
          </w:tcPr>
          <w:p w14:paraId="07DB3DC9" w14:textId="77777777" w:rsidR="0065101B" w:rsidRPr="00B75D77" w:rsidRDefault="0065101B" w:rsidP="00ED513A">
            <w:pPr>
              <w:pStyle w:val="TableText"/>
              <w:cnfStyle w:val="000000100000" w:firstRow="0" w:lastRow="0" w:firstColumn="0" w:lastColumn="0" w:oddVBand="0" w:evenVBand="0" w:oddHBand="1" w:evenHBand="0" w:firstRowFirstColumn="0" w:firstRowLastColumn="0" w:lastRowFirstColumn="0" w:lastRowLastColumn="0"/>
            </w:pPr>
            <w:r w:rsidRPr="00B75D77">
              <w:t>Sports Medicine</w:t>
            </w:r>
          </w:p>
        </w:tc>
      </w:tr>
      <w:tr w:rsidR="00412E12" w:rsidRPr="00AB423F" w14:paraId="78E5D03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DAD1854"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24</w:t>
            </w:r>
          </w:p>
        </w:tc>
        <w:tc>
          <w:tcPr>
            <w:tcW w:w="7115" w:type="dxa"/>
          </w:tcPr>
          <w:p w14:paraId="548B23B6"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Plastic &amp; Reconstructive Surgery</w:t>
            </w:r>
          </w:p>
        </w:tc>
      </w:tr>
      <w:tr w:rsidR="00412E12" w:rsidRPr="00AB423F" w14:paraId="41B4A42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371925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25</w:t>
            </w:r>
          </w:p>
        </w:tc>
        <w:tc>
          <w:tcPr>
            <w:tcW w:w="7115" w:type="dxa"/>
          </w:tcPr>
          <w:p w14:paraId="5706FA14"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Physical Medicine and Rehabilitation</w:t>
            </w:r>
          </w:p>
        </w:tc>
      </w:tr>
      <w:tr w:rsidR="00412E12" w:rsidRPr="00AB423F" w14:paraId="5CE9884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A09A882"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26</w:t>
            </w:r>
          </w:p>
        </w:tc>
        <w:tc>
          <w:tcPr>
            <w:tcW w:w="7115" w:type="dxa"/>
          </w:tcPr>
          <w:p w14:paraId="6F925C3D"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Psychiatry</w:t>
            </w:r>
          </w:p>
        </w:tc>
      </w:tr>
      <w:tr w:rsidR="0065101B" w:rsidRPr="00AB423F" w14:paraId="0241496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61D9F81"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27</w:t>
            </w:r>
          </w:p>
        </w:tc>
        <w:tc>
          <w:tcPr>
            <w:tcW w:w="7115" w:type="dxa"/>
          </w:tcPr>
          <w:p w14:paraId="397CC293" w14:textId="21173C11" w:rsidR="0065101B" w:rsidRPr="00B75D77" w:rsidRDefault="0065101B" w:rsidP="00ED513A">
            <w:pPr>
              <w:pStyle w:val="TableText"/>
              <w:cnfStyle w:val="000000100000" w:firstRow="0" w:lastRow="0" w:firstColumn="0" w:lastColumn="0" w:oddVBand="0" w:evenVBand="0" w:oddHBand="1" w:evenHBand="0" w:firstRowFirstColumn="0" w:firstRowLastColumn="0" w:lastRowFirstColumn="0" w:lastRowLastColumn="0"/>
            </w:pPr>
            <w:r w:rsidRPr="00B75D77">
              <w:t>Geriatric Psychiatry</w:t>
            </w:r>
          </w:p>
        </w:tc>
      </w:tr>
      <w:tr w:rsidR="00412E12" w:rsidRPr="00AB423F" w14:paraId="7BE3FA8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DAA09FA"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28</w:t>
            </w:r>
          </w:p>
        </w:tc>
        <w:tc>
          <w:tcPr>
            <w:tcW w:w="7115" w:type="dxa"/>
          </w:tcPr>
          <w:p w14:paraId="1F4D8495"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Colorectal Surgery</w:t>
            </w:r>
          </w:p>
        </w:tc>
      </w:tr>
      <w:tr w:rsidR="00412E12" w:rsidRPr="00AB423F" w14:paraId="54C6DAD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40FFCCA"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29</w:t>
            </w:r>
          </w:p>
        </w:tc>
        <w:tc>
          <w:tcPr>
            <w:tcW w:w="7115" w:type="dxa"/>
          </w:tcPr>
          <w:p w14:paraId="2461BE1B"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Pulmonary Disease</w:t>
            </w:r>
          </w:p>
        </w:tc>
      </w:tr>
      <w:tr w:rsidR="00412E12" w:rsidRPr="00AB423F" w14:paraId="0535588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BC72DF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30</w:t>
            </w:r>
          </w:p>
        </w:tc>
        <w:tc>
          <w:tcPr>
            <w:tcW w:w="7115" w:type="dxa"/>
          </w:tcPr>
          <w:p w14:paraId="533A78B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Diagnostic Radiology</w:t>
            </w:r>
          </w:p>
        </w:tc>
      </w:tr>
      <w:tr w:rsidR="0065101B" w:rsidRPr="00AB423F" w14:paraId="19191910"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A90E86F"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31</w:t>
            </w:r>
          </w:p>
        </w:tc>
        <w:tc>
          <w:tcPr>
            <w:tcW w:w="7115" w:type="dxa"/>
          </w:tcPr>
          <w:p w14:paraId="5431E488" w14:textId="77777777" w:rsidR="0065101B" w:rsidRPr="00B75D77" w:rsidRDefault="0065101B" w:rsidP="00ED513A">
            <w:pPr>
              <w:pStyle w:val="TableText"/>
              <w:cnfStyle w:val="000000100000" w:firstRow="0" w:lastRow="0" w:firstColumn="0" w:lastColumn="0" w:oddVBand="0" w:evenVBand="0" w:oddHBand="1" w:evenHBand="0" w:firstRowFirstColumn="0" w:firstRowLastColumn="0" w:lastRowFirstColumn="0" w:lastRowLastColumn="0"/>
            </w:pPr>
            <w:r w:rsidRPr="00B75D77">
              <w:t>Intensive Cardiac Rehabilitation</w:t>
            </w:r>
          </w:p>
        </w:tc>
      </w:tr>
      <w:tr w:rsidR="0065101B" w:rsidRPr="00AB423F" w14:paraId="1C8DCA6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2E3449D"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32</w:t>
            </w:r>
          </w:p>
        </w:tc>
        <w:tc>
          <w:tcPr>
            <w:tcW w:w="7115" w:type="dxa"/>
          </w:tcPr>
          <w:p w14:paraId="13CC3805" w14:textId="136819F7" w:rsidR="0065101B" w:rsidRPr="00B75D77" w:rsidRDefault="0065101B" w:rsidP="00ED513A">
            <w:pPr>
              <w:pStyle w:val="TableText"/>
              <w:cnfStyle w:val="000000010000" w:firstRow="0" w:lastRow="0" w:firstColumn="0" w:lastColumn="0" w:oddVBand="0" w:evenVBand="0" w:oddHBand="0" w:evenHBand="1" w:firstRowFirstColumn="0" w:firstRowLastColumn="0" w:lastRowFirstColumn="0" w:lastRowLastColumn="0"/>
            </w:pPr>
            <w:r w:rsidRPr="00B75D77">
              <w:t>Anesthesiologist Assistant</w:t>
            </w:r>
          </w:p>
        </w:tc>
      </w:tr>
      <w:tr w:rsidR="00412E12" w:rsidRPr="00AB423F" w14:paraId="170209A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69A4F79"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33</w:t>
            </w:r>
          </w:p>
        </w:tc>
        <w:tc>
          <w:tcPr>
            <w:tcW w:w="7115" w:type="dxa"/>
          </w:tcPr>
          <w:p w14:paraId="68E79312"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Thoracic Surgery</w:t>
            </w:r>
          </w:p>
        </w:tc>
      </w:tr>
      <w:tr w:rsidR="00412E12" w:rsidRPr="00AB423F" w14:paraId="47D6D0B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4385B80"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34</w:t>
            </w:r>
          </w:p>
        </w:tc>
        <w:tc>
          <w:tcPr>
            <w:tcW w:w="7115" w:type="dxa"/>
          </w:tcPr>
          <w:p w14:paraId="411B1A90"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Urology</w:t>
            </w:r>
          </w:p>
        </w:tc>
      </w:tr>
      <w:tr w:rsidR="00412E12" w:rsidRPr="00AB423F" w14:paraId="093A8A9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711E47C"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35</w:t>
            </w:r>
          </w:p>
        </w:tc>
        <w:tc>
          <w:tcPr>
            <w:tcW w:w="7115" w:type="dxa"/>
          </w:tcPr>
          <w:p w14:paraId="24772105"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Chiropractic</w:t>
            </w:r>
          </w:p>
        </w:tc>
      </w:tr>
      <w:tr w:rsidR="00412E12" w:rsidRPr="00AB423F" w14:paraId="437EFC3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5E3B187"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36</w:t>
            </w:r>
          </w:p>
        </w:tc>
        <w:tc>
          <w:tcPr>
            <w:tcW w:w="7115" w:type="dxa"/>
          </w:tcPr>
          <w:p w14:paraId="2B1E466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Nuclear Medicine</w:t>
            </w:r>
          </w:p>
        </w:tc>
      </w:tr>
      <w:tr w:rsidR="00412E12" w:rsidRPr="00AB423F" w14:paraId="6A2F65D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99F737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37</w:t>
            </w:r>
          </w:p>
        </w:tc>
        <w:tc>
          <w:tcPr>
            <w:tcW w:w="7115" w:type="dxa"/>
          </w:tcPr>
          <w:p w14:paraId="751CBA99"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Pediatric Medicine</w:t>
            </w:r>
          </w:p>
        </w:tc>
      </w:tr>
      <w:tr w:rsidR="00412E12" w:rsidRPr="00AB423F" w14:paraId="3CBCC64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7638084"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38</w:t>
            </w:r>
          </w:p>
        </w:tc>
        <w:tc>
          <w:tcPr>
            <w:tcW w:w="7115" w:type="dxa"/>
          </w:tcPr>
          <w:p w14:paraId="7F46086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Geriatric Medicine</w:t>
            </w:r>
          </w:p>
        </w:tc>
      </w:tr>
      <w:tr w:rsidR="00412E12" w:rsidRPr="00AB423F" w14:paraId="0E57CA3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10EBB67"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39</w:t>
            </w:r>
          </w:p>
        </w:tc>
        <w:tc>
          <w:tcPr>
            <w:tcW w:w="7115" w:type="dxa"/>
          </w:tcPr>
          <w:p w14:paraId="1D3827B3"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Nephrology</w:t>
            </w:r>
          </w:p>
        </w:tc>
      </w:tr>
      <w:tr w:rsidR="00412E12" w:rsidRPr="00AB423F" w14:paraId="3A42DE0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8F608DB"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40</w:t>
            </w:r>
          </w:p>
        </w:tc>
        <w:tc>
          <w:tcPr>
            <w:tcW w:w="7115" w:type="dxa"/>
          </w:tcPr>
          <w:p w14:paraId="71BEA81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Hand Surgery</w:t>
            </w:r>
          </w:p>
        </w:tc>
      </w:tr>
      <w:tr w:rsidR="00D106FC" w:rsidRPr="00AB423F" w14:paraId="5BEDB49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24CBFEF"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41</w:t>
            </w:r>
          </w:p>
        </w:tc>
        <w:tc>
          <w:tcPr>
            <w:tcW w:w="7115" w:type="dxa"/>
          </w:tcPr>
          <w:p w14:paraId="456C044C" w14:textId="77777777" w:rsidR="00D106FC" w:rsidRPr="00B75D77"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B75D77">
              <w:t>Optometrist</w:t>
            </w:r>
          </w:p>
        </w:tc>
      </w:tr>
      <w:tr w:rsidR="00D106FC" w:rsidRPr="00AB423F" w14:paraId="04C1B35E"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9361504"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42</w:t>
            </w:r>
          </w:p>
        </w:tc>
        <w:tc>
          <w:tcPr>
            <w:tcW w:w="7115" w:type="dxa"/>
          </w:tcPr>
          <w:p w14:paraId="3AD12693" w14:textId="77777777" w:rsidR="00D106FC" w:rsidRPr="00B75D77"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B75D77">
              <w:t>Certified Nurse Midwife</w:t>
            </w:r>
          </w:p>
        </w:tc>
      </w:tr>
      <w:tr w:rsidR="00D106FC" w:rsidRPr="00AB423F" w14:paraId="4C5D52F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60AC816"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43</w:t>
            </w:r>
          </w:p>
        </w:tc>
        <w:tc>
          <w:tcPr>
            <w:tcW w:w="7115" w:type="dxa"/>
          </w:tcPr>
          <w:p w14:paraId="36AAAA8A" w14:textId="77777777" w:rsidR="00D106FC" w:rsidRPr="00B75D77"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B75D77">
              <w:t>CRNA, Anesthesia Assistant</w:t>
            </w:r>
          </w:p>
        </w:tc>
      </w:tr>
      <w:tr w:rsidR="00BB130B" w:rsidRPr="00AB423F" w14:paraId="65CACDCB"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344979C"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44</w:t>
            </w:r>
          </w:p>
        </w:tc>
        <w:tc>
          <w:tcPr>
            <w:tcW w:w="7115" w:type="dxa"/>
          </w:tcPr>
          <w:p w14:paraId="69791941"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Infectious Diseases</w:t>
            </w:r>
          </w:p>
        </w:tc>
      </w:tr>
      <w:tr w:rsidR="00BB130B" w:rsidRPr="00AB423F" w14:paraId="7920A41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045D64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45</w:t>
            </w:r>
          </w:p>
        </w:tc>
        <w:tc>
          <w:tcPr>
            <w:tcW w:w="7115" w:type="dxa"/>
          </w:tcPr>
          <w:p w14:paraId="0239A94D"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Mammography Screening Center</w:t>
            </w:r>
          </w:p>
        </w:tc>
      </w:tr>
      <w:tr w:rsidR="00BB130B" w:rsidRPr="00AB423F" w14:paraId="47877C8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444249A"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46</w:t>
            </w:r>
          </w:p>
        </w:tc>
        <w:tc>
          <w:tcPr>
            <w:tcW w:w="7115" w:type="dxa"/>
          </w:tcPr>
          <w:p w14:paraId="753D30D6"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Endocrinology</w:t>
            </w:r>
          </w:p>
        </w:tc>
      </w:tr>
      <w:tr w:rsidR="00BB130B" w:rsidRPr="00AB423F" w14:paraId="0C9DB09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3C1FBF9"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48</w:t>
            </w:r>
          </w:p>
        </w:tc>
        <w:tc>
          <w:tcPr>
            <w:tcW w:w="7115" w:type="dxa"/>
          </w:tcPr>
          <w:p w14:paraId="33EC55A0"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Podiatrist</w:t>
            </w:r>
          </w:p>
        </w:tc>
      </w:tr>
      <w:tr w:rsidR="00BB130B" w:rsidRPr="00AB423F" w14:paraId="46ED90AA"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88D80E8"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49</w:t>
            </w:r>
          </w:p>
        </w:tc>
        <w:tc>
          <w:tcPr>
            <w:tcW w:w="7115" w:type="dxa"/>
          </w:tcPr>
          <w:p w14:paraId="07970027"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Ambulatory Surgery Center</w:t>
            </w:r>
          </w:p>
        </w:tc>
      </w:tr>
      <w:tr w:rsidR="00BB130B" w:rsidRPr="00AB423F" w14:paraId="7FE1DB6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2D3A1F3"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50</w:t>
            </w:r>
          </w:p>
        </w:tc>
        <w:tc>
          <w:tcPr>
            <w:tcW w:w="7115" w:type="dxa"/>
          </w:tcPr>
          <w:p w14:paraId="2BF8B91A"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Nurse Practitioner</w:t>
            </w:r>
          </w:p>
        </w:tc>
      </w:tr>
      <w:tr w:rsidR="00BB130B" w:rsidRPr="00AB423F" w14:paraId="59A8C57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6AB1121"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51</w:t>
            </w:r>
          </w:p>
        </w:tc>
        <w:tc>
          <w:tcPr>
            <w:tcW w:w="7115" w:type="dxa"/>
          </w:tcPr>
          <w:p w14:paraId="3BBCEBA4"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Med Supply Co w/Certified Orthotist</w:t>
            </w:r>
          </w:p>
        </w:tc>
      </w:tr>
      <w:tr w:rsidR="00BB130B" w:rsidRPr="00AB423F" w14:paraId="43A4AED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AABA292"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52</w:t>
            </w:r>
          </w:p>
        </w:tc>
        <w:tc>
          <w:tcPr>
            <w:tcW w:w="7115" w:type="dxa"/>
          </w:tcPr>
          <w:p w14:paraId="6588940D"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Med Supply Co w/Certified Prosthetist</w:t>
            </w:r>
          </w:p>
        </w:tc>
      </w:tr>
      <w:tr w:rsidR="00BB130B" w:rsidRPr="00AB423F" w14:paraId="5473205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FD401BD"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53</w:t>
            </w:r>
          </w:p>
        </w:tc>
        <w:tc>
          <w:tcPr>
            <w:tcW w:w="7115" w:type="dxa"/>
          </w:tcPr>
          <w:p w14:paraId="235379C4"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Med Supply Co w/Certified Prosthetist/Orthotist</w:t>
            </w:r>
          </w:p>
        </w:tc>
      </w:tr>
      <w:tr w:rsidR="00BB130B" w:rsidRPr="00AB423F" w14:paraId="13E964B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FAC2555"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54</w:t>
            </w:r>
          </w:p>
        </w:tc>
        <w:tc>
          <w:tcPr>
            <w:tcW w:w="7115" w:type="dxa"/>
          </w:tcPr>
          <w:p w14:paraId="6A212084"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Med Supply Co not included in 51, 52 or 53</w:t>
            </w:r>
          </w:p>
        </w:tc>
      </w:tr>
      <w:tr w:rsidR="00BB130B" w:rsidRPr="00AB423F" w14:paraId="345D1B2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BC95E26"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55</w:t>
            </w:r>
          </w:p>
        </w:tc>
        <w:tc>
          <w:tcPr>
            <w:tcW w:w="7115" w:type="dxa"/>
          </w:tcPr>
          <w:p w14:paraId="772DD54E"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Individual Certified Orthotist</w:t>
            </w:r>
          </w:p>
        </w:tc>
      </w:tr>
      <w:tr w:rsidR="00BB130B" w:rsidRPr="00AB423F" w14:paraId="12DEE74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2E69C53"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56</w:t>
            </w:r>
          </w:p>
        </w:tc>
        <w:tc>
          <w:tcPr>
            <w:tcW w:w="7115" w:type="dxa"/>
          </w:tcPr>
          <w:p w14:paraId="1408061B"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Individual Certified Prosthetist</w:t>
            </w:r>
          </w:p>
        </w:tc>
      </w:tr>
      <w:tr w:rsidR="00BB130B" w:rsidRPr="00AB423F" w14:paraId="63FF909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CA85512"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57</w:t>
            </w:r>
          </w:p>
        </w:tc>
        <w:tc>
          <w:tcPr>
            <w:tcW w:w="7115" w:type="dxa"/>
          </w:tcPr>
          <w:p w14:paraId="079B184A"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Individual Certified Prosthetist/Orthotist</w:t>
            </w:r>
          </w:p>
        </w:tc>
      </w:tr>
      <w:tr w:rsidR="00BB130B" w:rsidRPr="00AB423F" w14:paraId="1C7A2DE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E5AFC85"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58</w:t>
            </w:r>
          </w:p>
        </w:tc>
        <w:tc>
          <w:tcPr>
            <w:tcW w:w="7115" w:type="dxa"/>
          </w:tcPr>
          <w:p w14:paraId="63966A55"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Individuals not included in 55, 56 or 57</w:t>
            </w:r>
          </w:p>
        </w:tc>
      </w:tr>
      <w:tr w:rsidR="00BB130B" w:rsidRPr="00AB423F" w14:paraId="6CE4209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64097EB"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59</w:t>
            </w:r>
          </w:p>
        </w:tc>
        <w:tc>
          <w:tcPr>
            <w:tcW w:w="7115" w:type="dxa"/>
          </w:tcPr>
          <w:p w14:paraId="4710DC66"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Ambulance Service Supplier</w:t>
            </w:r>
          </w:p>
        </w:tc>
      </w:tr>
      <w:tr w:rsidR="00BB130B" w:rsidRPr="00AB423F" w14:paraId="2F631DA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6C29A59"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60</w:t>
            </w:r>
          </w:p>
        </w:tc>
        <w:tc>
          <w:tcPr>
            <w:tcW w:w="7115" w:type="dxa"/>
          </w:tcPr>
          <w:p w14:paraId="72A7EE05"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Public Health or Welfare Agency (Federal, State &amp; Local Govt)</w:t>
            </w:r>
          </w:p>
        </w:tc>
      </w:tr>
      <w:tr w:rsidR="00BB130B" w:rsidRPr="00AB423F" w14:paraId="341B339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875F9AC"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61</w:t>
            </w:r>
          </w:p>
        </w:tc>
        <w:tc>
          <w:tcPr>
            <w:tcW w:w="7115" w:type="dxa"/>
          </w:tcPr>
          <w:p w14:paraId="30F7F914"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Voluntary Health Agency (ex: Planned Parenthood)</w:t>
            </w:r>
          </w:p>
        </w:tc>
      </w:tr>
      <w:tr w:rsidR="00BB130B" w:rsidRPr="00AB423F" w14:paraId="4474F25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296A14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62</w:t>
            </w:r>
          </w:p>
        </w:tc>
        <w:tc>
          <w:tcPr>
            <w:tcW w:w="7115" w:type="dxa"/>
          </w:tcPr>
          <w:p w14:paraId="37B561C7"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Psychologist</w:t>
            </w:r>
          </w:p>
        </w:tc>
      </w:tr>
      <w:tr w:rsidR="00BB130B" w:rsidRPr="00AB423F" w14:paraId="5748E23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5821F1E"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63</w:t>
            </w:r>
          </w:p>
        </w:tc>
        <w:tc>
          <w:tcPr>
            <w:tcW w:w="7115" w:type="dxa"/>
          </w:tcPr>
          <w:p w14:paraId="7BF0931E"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Portable X-Ray Supplier</w:t>
            </w:r>
          </w:p>
        </w:tc>
      </w:tr>
      <w:tr w:rsidR="00BB130B" w:rsidRPr="00AB423F" w14:paraId="2092297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21ACBEB"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64</w:t>
            </w:r>
          </w:p>
        </w:tc>
        <w:tc>
          <w:tcPr>
            <w:tcW w:w="7115" w:type="dxa"/>
          </w:tcPr>
          <w:p w14:paraId="790DC6D7"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Audiologist</w:t>
            </w:r>
          </w:p>
        </w:tc>
      </w:tr>
      <w:tr w:rsidR="00BB130B" w:rsidRPr="00AB423F" w14:paraId="66DE458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24D310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65</w:t>
            </w:r>
          </w:p>
        </w:tc>
        <w:tc>
          <w:tcPr>
            <w:tcW w:w="7115" w:type="dxa"/>
          </w:tcPr>
          <w:p w14:paraId="065E332F"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Physical Therapist</w:t>
            </w:r>
          </w:p>
        </w:tc>
      </w:tr>
      <w:tr w:rsidR="00BB130B" w:rsidRPr="00AB423F" w14:paraId="6E11BF6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81F03E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66</w:t>
            </w:r>
          </w:p>
        </w:tc>
        <w:tc>
          <w:tcPr>
            <w:tcW w:w="7115" w:type="dxa"/>
          </w:tcPr>
          <w:p w14:paraId="58E54194"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Rheumatology</w:t>
            </w:r>
          </w:p>
        </w:tc>
      </w:tr>
      <w:tr w:rsidR="00BB130B" w:rsidRPr="00AB423F" w14:paraId="5197B33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9E9B1AF"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67</w:t>
            </w:r>
          </w:p>
        </w:tc>
        <w:tc>
          <w:tcPr>
            <w:tcW w:w="7115" w:type="dxa"/>
          </w:tcPr>
          <w:p w14:paraId="55524E6E"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Occupational Therapist</w:t>
            </w:r>
          </w:p>
        </w:tc>
      </w:tr>
      <w:tr w:rsidR="00BB130B" w:rsidRPr="00AB423F" w14:paraId="68D5C2A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3C33C57"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68</w:t>
            </w:r>
          </w:p>
        </w:tc>
        <w:tc>
          <w:tcPr>
            <w:tcW w:w="7115" w:type="dxa"/>
          </w:tcPr>
          <w:p w14:paraId="33EEBD02"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Clinical Psychologist</w:t>
            </w:r>
          </w:p>
        </w:tc>
      </w:tr>
      <w:tr w:rsidR="00BB130B" w:rsidRPr="00AB423F" w14:paraId="15C0AEA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B9A5597"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69</w:t>
            </w:r>
          </w:p>
        </w:tc>
        <w:tc>
          <w:tcPr>
            <w:tcW w:w="7115" w:type="dxa"/>
          </w:tcPr>
          <w:p w14:paraId="1AD26D88"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Clinical Laboratory</w:t>
            </w:r>
          </w:p>
        </w:tc>
      </w:tr>
      <w:tr w:rsidR="00BB130B" w:rsidRPr="00AB423F" w14:paraId="550A530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BF8477C"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70</w:t>
            </w:r>
          </w:p>
        </w:tc>
        <w:tc>
          <w:tcPr>
            <w:tcW w:w="7115" w:type="dxa"/>
          </w:tcPr>
          <w:p w14:paraId="1EDB103A"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Multispecialty Clinic or Group Practice</w:t>
            </w:r>
          </w:p>
        </w:tc>
      </w:tr>
      <w:tr w:rsidR="00BB130B" w:rsidRPr="00AB423F" w14:paraId="162524D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8209BE6"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71</w:t>
            </w:r>
          </w:p>
        </w:tc>
        <w:tc>
          <w:tcPr>
            <w:tcW w:w="7115" w:type="dxa"/>
          </w:tcPr>
          <w:p w14:paraId="6609844B" w14:textId="1BB8DEA4"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Registered Dietician/Nutrition Professional</w:t>
            </w:r>
          </w:p>
        </w:tc>
      </w:tr>
      <w:tr w:rsidR="00BB130B" w:rsidRPr="00AB423F" w14:paraId="4F3D68C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A03F02D"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72</w:t>
            </w:r>
          </w:p>
        </w:tc>
        <w:tc>
          <w:tcPr>
            <w:tcW w:w="7115" w:type="dxa"/>
          </w:tcPr>
          <w:p w14:paraId="7421C988" w14:textId="1E41FF1D"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Pain Management</w:t>
            </w:r>
          </w:p>
        </w:tc>
      </w:tr>
      <w:tr w:rsidR="00BB130B" w:rsidRPr="00AB423F" w14:paraId="1CC3328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1E99C99"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73</w:t>
            </w:r>
          </w:p>
        </w:tc>
        <w:tc>
          <w:tcPr>
            <w:tcW w:w="7115" w:type="dxa"/>
          </w:tcPr>
          <w:p w14:paraId="7A29482F" w14:textId="64E4C49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Mass Immunization Roster Biller</w:t>
            </w:r>
          </w:p>
        </w:tc>
      </w:tr>
      <w:tr w:rsidR="00BB130B" w:rsidRPr="00AB423F" w14:paraId="1B078E6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77654C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74</w:t>
            </w:r>
          </w:p>
        </w:tc>
        <w:tc>
          <w:tcPr>
            <w:tcW w:w="7115" w:type="dxa"/>
          </w:tcPr>
          <w:p w14:paraId="619E9002" w14:textId="3756B284"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Radiation Therapy Centers</w:t>
            </w:r>
          </w:p>
        </w:tc>
      </w:tr>
      <w:tr w:rsidR="00BB130B" w:rsidRPr="00AB423F" w14:paraId="504274E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BEE813A"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75</w:t>
            </w:r>
          </w:p>
        </w:tc>
        <w:tc>
          <w:tcPr>
            <w:tcW w:w="7115" w:type="dxa"/>
          </w:tcPr>
          <w:p w14:paraId="57E03AF4"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Slide Preparation Facilities</w:t>
            </w:r>
          </w:p>
        </w:tc>
      </w:tr>
      <w:tr w:rsidR="00BB130B" w:rsidRPr="00AB423F" w14:paraId="68FF1D8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08BF96B"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76</w:t>
            </w:r>
          </w:p>
        </w:tc>
        <w:tc>
          <w:tcPr>
            <w:tcW w:w="7115" w:type="dxa"/>
          </w:tcPr>
          <w:p w14:paraId="34EC517E"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Peripheral Vascular Disease</w:t>
            </w:r>
          </w:p>
        </w:tc>
      </w:tr>
      <w:tr w:rsidR="00BB130B" w:rsidRPr="00AB423F" w14:paraId="282C50A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E1C73DA"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77</w:t>
            </w:r>
          </w:p>
        </w:tc>
        <w:tc>
          <w:tcPr>
            <w:tcW w:w="7115" w:type="dxa"/>
          </w:tcPr>
          <w:p w14:paraId="44952153"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Vascular Surgery</w:t>
            </w:r>
          </w:p>
        </w:tc>
      </w:tr>
      <w:tr w:rsidR="00BB130B" w:rsidRPr="00AB423F" w14:paraId="4B4F78B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71F1F43"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78</w:t>
            </w:r>
          </w:p>
        </w:tc>
        <w:tc>
          <w:tcPr>
            <w:tcW w:w="7115" w:type="dxa"/>
          </w:tcPr>
          <w:p w14:paraId="0FFF2C34"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Cardiac Surgery</w:t>
            </w:r>
          </w:p>
        </w:tc>
      </w:tr>
      <w:tr w:rsidR="00BB130B" w:rsidRPr="00AB423F" w14:paraId="613F2AF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2D6FCAA"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79</w:t>
            </w:r>
          </w:p>
        </w:tc>
        <w:tc>
          <w:tcPr>
            <w:tcW w:w="7115" w:type="dxa"/>
          </w:tcPr>
          <w:p w14:paraId="4CA7ED15"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Addiction Medicine</w:t>
            </w:r>
          </w:p>
        </w:tc>
      </w:tr>
      <w:tr w:rsidR="00D106FC" w:rsidRPr="00AB423F" w14:paraId="010FD80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F608552"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80</w:t>
            </w:r>
          </w:p>
        </w:tc>
        <w:tc>
          <w:tcPr>
            <w:tcW w:w="7115" w:type="dxa"/>
          </w:tcPr>
          <w:p w14:paraId="44E78616" w14:textId="77777777" w:rsidR="00D106FC" w:rsidRPr="00B75D77"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B75D77">
              <w:t>Licensed Clinical Social Worker</w:t>
            </w:r>
          </w:p>
        </w:tc>
      </w:tr>
      <w:tr w:rsidR="00D106FC" w:rsidRPr="00AB423F" w14:paraId="063B5D9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7DF5CCF"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81</w:t>
            </w:r>
          </w:p>
        </w:tc>
        <w:tc>
          <w:tcPr>
            <w:tcW w:w="7115" w:type="dxa"/>
          </w:tcPr>
          <w:p w14:paraId="2EF849FE" w14:textId="77777777" w:rsidR="00D106FC" w:rsidRPr="00B75D77"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B75D77">
              <w:t>Critical Care (</w:t>
            </w:r>
            <w:r w:rsidR="009C6C7C" w:rsidRPr="00B75D77">
              <w:t>Intensivists</w:t>
            </w:r>
            <w:r w:rsidRPr="00B75D77">
              <w:t>)</w:t>
            </w:r>
          </w:p>
        </w:tc>
      </w:tr>
      <w:tr w:rsidR="00D106FC" w:rsidRPr="00AB423F" w14:paraId="514ABFB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E81DB78"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82</w:t>
            </w:r>
          </w:p>
        </w:tc>
        <w:tc>
          <w:tcPr>
            <w:tcW w:w="7115" w:type="dxa"/>
          </w:tcPr>
          <w:p w14:paraId="46CD693A" w14:textId="77777777" w:rsidR="00D106FC" w:rsidRPr="00B75D77" w:rsidRDefault="009269C7" w:rsidP="00ED513A">
            <w:pPr>
              <w:pStyle w:val="TableText"/>
              <w:cnfStyle w:val="000000100000" w:firstRow="0" w:lastRow="0" w:firstColumn="0" w:lastColumn="0" w:oddVBand="0" w:evenVBand="0" w:oddHBand="1" w:evenHBand="0" w:firstRowFirstColumn="0" w:firstRowLastColumn="0" w:lastRowFirstColumn="0" w:lastRowLastColumn="0"/>
            </w:pPr>
            <w:r w:rsidRPr="00B75D77">
              <w:t>Hematology</w:t>
            </w:r>
          </w:p>
        </w:tc>
      </w:tr>
      <w:tr w:rsidR="00D106FC" w:rsidRPr="00AB423F" w14:paraId="6701CDE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BA9D407"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83</w:t>
            </w:r>
          </w:p>
        </w:tc>
        <w:tc>
          <w:tcPr>
            <w:tcW w:w="7115" w:type="dxa"/>
          </w:tcPr>
          <w:p w14:paraId="7D37F6BE" w14:textId="77777777" w:rsidR="00D106FC" w:rsidRPr="00B75D77"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B75D77">
              <w:t>Hematology/Oncology</w:t>
            </w:r>
          </w:p>
        </w:tc>
      </w:tr>
      <w:tr w:rsidR="00D106FC" w:rsidRPr="00AB423F" w14:paraId="3B79507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B462DDA"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84</w:t>
            </w:r>
          </w:p>
        </w:tc>
        <w:tc>
          <w:tcPr>
            <w:tcW w:w="7115" w:type="dxa"/>
          </w:tcPr>
          <w:p w14:paraId="5E59F0D7" w14:textId="77777777" w:rsidR="00D106FC" w:rsidRPr="00B75D77"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B75D77">
              <w:t>Preventive Medicine</w:t>
            </w:r>
          </w:p>
        </w:tc>
      </w:tr>
      <w:tr w:rsidR="00D106FC" w:rsidRPr="00AB423F" w14:paraId="6D5B5CA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811597F"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85</w:t>
            </w:r>
          </w:p>
        </w:tc>
        <w:tc>
          <w:tcPr>
            <w:tcW w:w="7115" w:type="dxa"/>
          </w:tcPr>
          <w:p w14:paraId="0CA33CAC" w14:textId="77777777" w:rsidR="00D106FC" w:rsidRPr="00B75D77"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B75D77">
              <w:t>Maxillofacial Surgery</w:t>
            </w:r>
          </w:p>
        </w:tc>
      </w:tr>
      <w:tr w:rsidR="00BB130B" w:rsidRPr="00AB423F" w14:paraId="60B596B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4FEB8DA"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86</w:t>
            </w:r>
          </w:p>
        </w:tc>
        <w:tc>
          <w:tcPr>
            <w:tcW w:w="7115" w:type="dxa"/>
          </w:tcPr>
          <w:p w14:paraId="1B066DF9"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Neuropsychiatry</w:t>
            </w:r>
          </w:p>
        </w:tc>
      </w:tr>
      <w:tr w:rsidR="00BB130B" w:rsidRPr="00AB423F" w14:paraId="1793037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163B93B"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87</w:t>
            </w:r>
          </w:p>
        </w:tc>
        <w:tc>
          <w:tcPr>
            <w:tcW w:w="7115" w:type="dxa"/>
          </w:tcPr>
          <w:p w14:paraId="59C5E29A" w14:textId="22F6E1B6"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All Other Suppliers (</w:t>
            </w:r>
            <w:r w:rsidR="00D80DE9" w:rsidRPr="00B75D77">
              <w:t>i.e</w:t>
            </w:r>
            <w:r w:rsidR="00495D80" w:rsidRPr="00B75D77">
              <w:t>.</w:t>
            </w:r>
            <w:r w:rsidR="00D80DE9" w:rsidRPr="00B75D77">
              <w:t>.,</w:t>
            </w:r>
            <w:r w:rsidRPr="00B75D77">
              <w:t xml:space="preserve"> Drug, &amp; Department Stores)</w:t>
            </w:r>
          </w:p>
        </w:tc>
      </w:tr>
      <w:tr w:rsidR="00BB130B" w:rsidRPr="00AB423F" w14:paraId="41823ED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DF7C330"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88</w:t>
            </w:r>
          </w:p>
        </w:tc>
        <w:tc>
          <w:tcPr>
            <w:tcW w:w="7115" w:type="dxa"/>
          </w:tcPr>
          <w:p w14:paraId="25081109"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Unknown Supplier/Provider Specialty</w:t>
            </w:r>
          </w:p>
        </w:tc>
      </w:tr>
      <w:tr w:rsidR="00BB130B" w:rsidRPr="00AB423F" w14:paraId="4787E21E"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CB19D4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89</w:t>
            </w:r>
          </w:p>
        </w:tc>
        <w:tc>
          <w:tcPr>
            <w:tcW w:w="7115" w:type="dxa"/>
          </w:tcPr>
          <w:p w14:paraId="04EB0768"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Certified Clinical Nurse Specialist</w:t>
            </w:r>
          </w:p>
        </w:tc>
      </w:tr>
      <w:tr w:rsidR="00BB130B" w:rsidRPr="00AB423F" w14:paraId="4633E66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2FA81B9"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90</w:t>
            </w:r>
          </w:p>
        </w:tc>
        <w:tc>
          <w:tcPr>
            <w:tcW w:w="7115" w:type="dxa"/>
          </w:tcPr>
          <w:p w14:paraId="1F4F7478"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Medical Oncology</w:t>
            </w:r>
          </w:p>
        </w:tc>
      </w:tr>
      <w:tr w:rsidR="00412E12" w:rsidRPr="00AB423F" w14:paraId="54D53F4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01AC9D8"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91</w:t>
            </w:r>
          </w:p>
        </w:tc>
        <w:tc>
          <w:tcPr>
            <w:tcW w:w="7115" w:type="dxa"/>
          </w:tcPr>
          <w:p w14:paraId="2EBE47CD"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Surgical Oncology</w:t>
            </w:r>
          </w:p>
        </w:tc>
      </w:tr>
      <w:tr w:rsidR="00412E12" w:rsidRPr="00AB423F" w14:paraId="2DA4ECD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3E8EB99"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92</w:t>
            </w:r>
          </w:p>
        </w:tc>
        <w:tc>
          <w:tcPr>
            <w:tcW w:w="7115" w:type="dxa"/>
          </w:tcPr>
          <w:p w14:paraId="69A30287"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Radiation Oncology</w:t>
            </w:r>
          </w:p>
        </w:tc>
      </w:tr>
      <w:tr w:rsidR="00412E12" w:rsidRPr="00AB423F" w14:paraId="3F89271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B1F520B"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93</w:t>
            </w:r>
          </w:p>
        </w:tc>
        <w:tc>
          <w:tcPr>
            <w:tcW w:w="7115" w:type="dxa"/>
          </w:tcPr>
          <w:p w14:paraId="6B9B4A95"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Emergency Medicine</w:t>
            </w:r>
          </w:p>
        </w:tc>
      </w:tr>
      <w:tr w:rsidR="00412E12" w:rsidRPr="00AB423F" w14:paraId="6CD91A1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BAEA6CF"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94</w:t>
            </w:r>
          </w:p>
        </w:tc>
        <w:tc>
          <w:tcPr>
            <w:tcW w:w="7115" w:type="dxa"/>
          </w:tcPr>
          <w:p w14:paraId="4641FECF"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Interventional Radiology</w:t>
            </w:r>
          </w:p>
        </w:tc>
      </w:tr>
      <w:tr w:rsidR="00412E12" w:rsidRPr="00AB423F" w14:paraId="3913073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FCB152F"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95</w:t>
            </w:r>
          </w:p>
        </w:tc>
        <w:tc>
          <w:tcPr>
            <w:tcW w:w="7115" w:type="dxa"/>
          </w:tcPr>
          <w:p w14:paraId="0CF89FB1"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Independent Physiological Lab</w:t>
            </w:r>
          </w:p>
        </w:tc>
      </w:tr>
      <w:tr w:rsidR="00412E12" w:rsidRPr="00AB423F" w14:paraId="3F7C2FA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A07BDFD"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96</w:t>
            </w:r>
          </w:p>
        </w:tc>
        <w:tc>
          <w:tcPr>
            <w:tcW w:w="7115" w:type="dxa"/>
          </w:tcPr>
          <w:p w14:paraId="06106EED"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Optician</w:t>
            </w:r>
          </w:p>
        </w:tc>
      </w:tr>
      <w:tr w:rsidR="00412E12" w:rsidRPr="00AB423F" w14:paraId="67B6BD2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A3DAE75"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97</w:t>
            </w:r>
          </w:p>
        </w:tc>
        <w:tc>
          <w:tcPr>
            <w:tcW w:w="7115" w:type="dxa"/>
          </w:tcPr>
          <w:p w14:paraId="4B5A713B"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Physician Assistant</w:t>
            </w:r>
          </w:p>
        </w:tc>
      </w:tr>
      <w:tr w:rsidR="00412E12" w:rsidRPr="00AB423F" w14:paraId="0B9EEFE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883370A"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98</w:t>
            </w:r>
          </w:p>
        </w:tc>
        <w:tc>
          <w:tcPr>
            <w:tcW w:w="7115" w:type="dxa"/>
          </w:tcPr>
          <w:p w14:paraId="0CE36B7A" w14:textId="77777777" w:rsidR="00412E12" w:rsidRPr="00B75D77" w:rsidRDefault="009269C7" w:rsidP="00ED513A">
            <w:pPr>
              <w:pStyle w:val="TableText"/>
              <w:cnfStyle w:val="000000100000" w:firstRow="0" w:lastRow="0" w:firstColumn="0" w:lastColumn="0" w:oddVBand="0" w:evenVBand="0" w:oddHBand="1" w:evenHBand="0" w:firstRowFirstColumn="0" w:firstRowLastColumn="0" w:lastRowFirstColumn="0" w:lastRowLastColumn="0"/>
            </w:pPr>
            <w:r w:rsidRPr="00B75D77">
              <w:t>Gynecologist</w:t>
            </w:r>
            <w:r w:rsidR="00412E12" w:rsidRPr="00B75D77">
              <w:t>/Oncologist</w:t>
            </w:r>
          </w:p>
        </w:tc>
      </w:tr>
      <w:tr w:rsidR="00412E12" w:rsidRPr="00AB423F" w14:paraId="0073445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B67314F"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99</w:t>
            </w:r>
          </w:p>
        </w:tc>
        <w:tc>
          <w:tcPr>
            <w:tcW w:w="7115" w:type="dxa"/>
          </w:tcPr>
          <w:p w14:paraId="5B0C4300" w14:textId="755EC2F3" w:rsidR="00A90AC1"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Unknown Physician Specialty</w:t>
            </w:r>
          </w:p>
        </w:tc>
      </w:tr>
      <w:tr w:rsidR="00412E12" w:rsidRPr="00AB423F" w14:paraId="7C23946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54BA7FD" w14:textId="77777777" w:rsidR="00A90AC1" w:rsidRPr="006637D4" w:rsidRDefault="00A90AC1" w:rsidP="00AF7EFD">
            <w:pPr>
              <w:spacing w:after="0"/>
              <w:rPr>
                <w:rFonts w:asciiTheme="minorHAnsi" w:hAnsiTheme="minorHAnsi" w:cstheme="minorHAnsi"/>
                <w:sz w:val="20"/>
                <w:szCs w:val="20"/>
              </w:rPr>
            </w:pPr>
            <w:r w:rsidRPr="006637D4">
              <w:rPr>
                <w:rFonts w:asciiTheme="minorHAnsi" w:hAnsiTheme="minorHAnsi" w:cstheme="minorHAnsi"/>
                <w:sz w:val="20"/>
                <w:szCs w:val="20"/>
              </w:rPr>
              <w:t>A0</w:t>
            </w:r>
          </w:p>
        </w:tc>
        <w:tc>
          <w:tcPr>
            <w:tcW w:w="7115" w:type="dxa"/>
          </w:tcPr>
          <w:p w14:paraId="18F14CFF" w14:textId="280309E3" w:rsidR="00412E12" w:rsidRPr="00B75D77" w:rsidRDefault="00952AA9" w:rsidP="00ED513A">
            <w:pPr>
              <w:pStyle w:val="TableText"/>
              <w:cnfStyle w:val="000000100000" w:firstRow="0" w:lastRow="0" w:firstColumn="0" w:lastColumn="0" w:oddVBand="0" w:evenVBand="0" w:oddHBand="1" w:evenHBand="0" w:firstRowFirstColumn="0" w:firstRowLastColumn="0" w:lastRowFirstColumn="0" w:lastRowLastColumn="0"/>
            </w:pPr>
            <w:r w:rsidRPr="00B75D77">
              <w:t>Hospital</w:t>
            </w:r>
          </w:p>
        </w:tc>
      </w:tr>
      <w:tr w:rsidR="00412E12" w:rsidRPr="00AB423F" w14:paraId="5F7F38D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C01DF8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A1</w:t>
            </w:r>
          </w:p>
        </w:tc>
        <w:tc>
          <w:tcPr>
            <w:tcW w:w="7115" w:type="dxa"/>
          </w:tcPr>
          <w:p w14:paraId="6EE843D5"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SNF</w:t>
            </w:r>
          </w:p>
        </w:tc>
      </w:tr>
      <w:tr w:rsidR="00412E12" w:rsidRPr="00AB423F" w14:paraId="3E02A00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EB470B0"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A2</w:t>
            </w:r>
          </w:p>
        </w:tc>
        <w:tc>
          <w:tcPr>
            <w:tcW w:w="7115" w:type="dxa"/>
          </w:tcPr>
          <w:p w14:paraId="5B53EEF2"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Intermediate Care Facility</w:t>
            </w:r>
          </w:p>
        </w:tc>
      </w:tr>
      <w:tr w:rsidR="00412E12" w:rsidRPr="00AB423F" w14:paraId="009F47A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5C28F94"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A3</w:t>
            </w:r>
          </w:p>
        </w:tc>
        <w:tc>
          <w:tcPr>
            <w:tcW w:w="7115" w:type="dxa"/>
          </w:tcPr>
          <w:p w14:paraId="140AE27B"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Nursing Facility, Other</w:t>
            </w:r>
          </w:p>
        </w:tc>
      </w:tr>
      <w:tr w:rsidR="00412E12" w:rsidRPr="00AB423F" w14:paraId="3AB06AF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98B8EC7"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A4</w:t>
            </w:r>
          </w:p>
        </w:tc>
        <w:tc>
          <w:tcPr>
            <w:tcW w:w="7115" w:type="dxa"/>
          </w:tcPr>
          <w:p w14:paraId="79F15756"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HHA</w:t>
            </w:r>
          </w:p>
        </w:tc>
      </w:tr>
      <w:tr w:rsidR="00412E12" w:rsidRPr="00AB423F" w14:paraId="0323B90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D044ECA"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A5</w:t>
            </w:r>
          </w:p>
        </w:tc>
        <w:tc>
          <w:tcPr>
            <w:tcW w:w="7115" w:type="dxa"/>
          </w:tcPr>
          <w:p w14:paraId="494F52AE"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Pharmacy</w:t>
            </w:r>
          </w:p>
        </w:tc>
      </w:tr>
      <w:tr w:rsidR="00412E12" w:rsidRPr="00AB423F" w14:paraId="1E59331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C7CFC09"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A6</w:t>
            </w:r>
          </w:p>
        </w:tc>
        <w:tc>
          <w:tcPr>
            <w:tcW w:w="7115" w:type="dxa"/>
          </w:tcPr>
          <w:p w14:paraId="31DDA03E"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Medical Supply Co w/Respiratory Therapist</w:t>
            </w:r>
          </w:p>
        </w:tc>
      </w:tr>
      <w:tr w:rsidR="00412E12" w:rsidRPr="00AB423F" w14:paraId="26CA6DF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F0AF73A"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A7</w:t>
            </w:r>
          </w:p>
        </w:tc>
        <w:tc>
          <w:tcPr>
            <w:tcW w:w="7115" w:type="dxa"/>
          </w:tcPr>
          <w:p w14:paraId="42BB4ECA"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Department Store</w:t>
            </w:r>
          </w:p>
        </w:tc>
      </w:tr>
      <w:tr w:rsidR="00412E12" w:rsidRPr="00AB423F" w14:paraId="4DC6AA0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EE909ED"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A8</w:t>
            </w:r>
          </w:p>
        </w:tc>
        <w:tc>
          <w:tcPr>
            <w:tcW w:w="7115" w:type="dxa"/>
          </w:tcPr>
          <w:p w14:paraId="0D2E8C3D"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Grocery Store</w:t>
            </w:r>
          </w:p>
        </w:tc>
      </w:tr>
      <w:tr w:rsidR="007830D7" w:rsidRPr="00AB423F" w14:paraId="2496FBD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9765670" w14:textId="77777777" w:rsidR="007830D7" w:rsidRPr="006637D4" w:rsidRDefault="007830D7" w:rsidP="00AF7EFD">
            <w:pPr>
              <w:spacing w:after="0"/>
              <w:rPr>
                <w:rFonts w:asciiTheme="minorHAnsi" w:hAnsiTheme="minorHAnsi" w:cstheme="minorHAnsi"/>
                <w:sz w:val="20"/>
                <w:szCs w:val="20"/>
              </w:rPr>
            </w:pPr>
            <w:r w:rsidRPr="006637D4">
              <w:rPr>
                <w:rFonts w:asciiTheme="minorHAnsi" w:hAnsiTheme="minorHAnsi" w:cstheme="minorHAnsi"/>
                <w:sz w:val="20"/>
                <w:szCs w:val="20"/>
              </w:rPr>
              <w:t>A9</w:t>
            </w:r>
          </w:p>
        </w:tc>
        <w:tc>
          <w:tcPr>
            <w:tcW w:w="7115" w:type="dxa"/>
          </w:tcPr>
          <w:p w14:paraId="2BDEFCDA" w14:textId="77777777" w:rsidR="007830D7" w:rsidRPr="00B75D77" w:rsidRDefault="007830D7" w:rsidP="00ED513A">
            <w:pPr>
              <w:pStyle w:val="TableText"/>
              <w:cnfStyle w:val="000000010000" w:firstRow="0" w:lastRow="0" w:firstColumn="0" w:lastColumn="0" w:oddVBand="0" w:evenVBand="0" w:oddHBand="0" w:evenHBand="1" w:firstRowFirstColumn="0" w:firstRowLastColumn="0" w:lastRowFirstColumn="0" w:lastRowLastColumn="0"/>
            </w:pPr>
            <w:r w:rsidRPr="00B75D77">
              <w:t>Dentist</w:t>
            </w:r>
          </w:p>
        </w:tc>
      </w:tr>
      <w:tr w:rsidR="0065101B" w:rsidRPr="00AB423F" w14:paraId="637DEF6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F47DC8A"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B2</w:t>
            </w:r>
          </w:p>
        </w:tc>
        <w:tc>
          <w:tcPr>
            <w:tcW w:w="7115" w:type="dxa"/>
          </w:tcPr>
          <w:p w14:paraId="12E482E3" w14:textId="140B4DBE" w:rsidR="0065101B" w:rsidRPr="00B75D77" w:rsidRDefault="0065101B" w:rsidP="00ED513A">
            <w:pPr>
              <w:pStyle w:val="TableText"/>
              <w:cnfStyle w:val="000000100000" w:firstRow="0" w:lastRow="0" w:firstColumn="0" w:lastColumn="0" w:oddVBand="0" w:evenVBand="0" w:oddHBand="1" w:evenHBand="0" w:firstRowFirstColumn="0" w:firstRowLastColumn="0" w:lastRowFirstColumn="0" w:lastRowLastColumn="0"/>
            </w:pPr>
            <w:r w:rsidRPr="00B75D77">
              <w:t>Pedorthic Personnel</w:t>
            </w:r>
          </w:p>
        </w:tc>
      </w:tr>
      <w:tr w:rsidR="0065101B" w:rsidRPr="00AB423F" w14:paraId="7227967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155C09E"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B3</w:t>
            </w:r>
          </w:p>
        </w:tc>
        <w:tc>
          <w:tcPr>
            <w:tcW w:w="7115" w:type="dxa"/>
          </w:tcPr>
          <w:p w14:paraId="01CB5FD1" w14:textId="10B2390F" w:rsidR="0065101B" w:rsidRPr="00B75D77" w:rsidRDefault="0065101B" w:rsidP="00ED513A">
            <w:pPr>
              <w:pStyle w:val="TableText"/>
              <w:cnfStyle w:val="000000010000" w:firstRow="0" w:lastRow="0" w:firstColumn="0" w:lastColumn="0" w:oddVBand="0" w:evenVBand="0" w:oddHBand="0" w:evenHBand="1" w:firstRowFirstColumn="0" w:firstRowLastColumn="0" w:lastRowFirstColumn="0" w:lastRowLastColumn="0"/>
            </w:pPr>
            <w:r w:rsidRPr="00B75D77">
              <w:t>Medical Supply Company with Pedorthic Personnel</w:t>
            </w:r>
          </w:p>
        </w:tc>
      </w:tr>
      <w:tr w:rsidR="0065101B" w:rsidRPr="00AB423F" w14:paraId="23E89BF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3C510C7"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B4</w:t>
            </w:r>
          </w:p>
        </w:tc>
        <w:tc>
          <w:tcPr>
            <w:tcW w:w="7115" w:type="dxa"/>
          </w:tcPr>
          <w:p w14:paraId="6A218B44" w14:textId="2043AF6C" w:rsidR="0065101B" w:rsidRPr="00B75D77" w:rsidRDefault="0065101B" w:rsidP="00ED513A">
            <w:pPr>
              <w:pStyle w:val="TableText"/>
              <w:cnfStyle w:val="000000100000" w:firstRow="0" w:lastRow="0" w:firstColumn="0" w:lastColumn="0" w:oddVBand="0" w:evenVBand="0" w:oddHBand="1" w:evenHBand="0" w:firstRowFirstColumn="0" w:firstRowLastColumn="0" w:lastRowFirstColumn="0" w:lastRowLastColumn="0"/>
            </w:pPr>
            <w:r w:rsidRPr="00B75D77">
              <w:t>Rehabilitation Agency</w:t>
            </w:r>
          </w:p>
        </w:tc>
      </w:tr>
      <w:tr w:rsidR="0065101B" w:rsidRPr="00AB423F" w14:paraId="4212953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DB48B5B"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B5</w:t>
            </w:r>
          </w:p>
        </w:tc>
        <w:tc>
          <w:tcPr>
            <w:tcW w:w="7115" w:type="dxa"/>
          </w:tcPr>
          <w:p w14:paraId="0252EB1E" w14:textId="5FAD73D6" w:rsidR="0065101B" w:rsidRPr="00B75D77" w:rsidRDefault="0065101B" w:rsidP="00ED513A">
            <w:pPr>
              <w:pStyle w:val="TableText"/>
              <w:cnfStyle w:val="000000010000" w:firstRow="0" w:lastRow="0" w:firstColumn="0" w:lastColumn="0" w:oddVBand="0" w:evenVBand="0" w:oddHBand="0" w:evenHBand="1" w:firstRowFirstColumn="0" w:firstRowLastColumn="0" w:lastRowFirstColumn="0" w:lastRowLastColumn="0"/>
            </w:pPr>
            <w:r w:rsidRPr="00B75D77">
              <w:t>Ocularist</w:t>
            </w:r>
          </w:p>
        </w:tc>
      </w:tr>
    </w:tbl>
    <w:p w14:paraId="4418C083" w14:textId="2D5AA7A2" w:rsidR="00DF02FB" w:rsidRDefault="00DF02FB">
      <w:pPr>
        <w:spacing w:after="0" w:line="240" w:lineRule="auto"/>
        <w:rPr>
          <w:rStyle w:val="ZBold"/>
        </w:rPr>
      </w:pPr>
      <w:bookmarkStart w:id="827" w:name="_Toc376248335"/>
      <w:bookmarkStart w:id="828" w:name="_Toc461694038"/>
      <w:bookmarkStart w:id="829" w:name="_Toc461694168"/>
      <w:bookmarkStart w:id="830" w:name="_Toc495502538"/>
      <w:bookmarkStart w:id="831" w:name="_Toc495504824"/>
      <w:bookmarkStart w:id="832" w:name="_Toc500522931"/>
      <w:bookmarkStart w:id="833" w:name="_Toc2693399"/>
    </w:p>
    <w:p w14:paraId="6CC86E95" w14:textId="77777777" w:rsidR="0017365B" w:rsidRDefault="0017365B">
      <w:pPr>
        <w:spacing w:after="0" w:line="240" w:lineRule="auto"/>
        <w:rPr>
          <w:rStyle w:val="ZBold"/>
          <w:rFonts w:asciiTheme="majorHAnsi" w:eastAsiaTheme="majorEastAsia" w:hAnsiTheme="majorHAnsi" w:cstheme="majorBidi"/>
          <w:b w:val="0"/>
          <w:i/>
          <w:color w:val="236192"/>
          <w:sz w:val="28"/>
          <w:szCs w:val="26"/>
        </w:rPr>
      </w:pPr>
      <w:r>
        <w:rPr>
          <w:rStyle w:val="ZBold"/>
        </w:rPr>
        <w:br w:type="page"/>
      </w:r>
    </w:p>
    <w:p w14:paraId="3A63C0AD" w14:textId="1FB526B6" w:rsidR="00412E12" w:rsidRPr="00E2653B" w:rsidRDefault="00412E12" w:rsidP="00316858">
      <w:pPr>
        <w:pStyle w:val="Heading3"/>
        <w:jc w:val="center"/>
        <w:rPr>
          <w:i w:val="0"/>
        </w:rPr>
      </w:pPr>
      <w:bookmarkStart w:id="834" w:name="_Toc92729730"/>
      <w:bookmarkStart w:id="835" w:name="_Toc92657035"/>
      <w:bookmarkStart w:id="836" w:name="_Toc97544049"/>
      <w:bookmarkStart w:id="837" w:name="_Toc99017110"/>
      <w:r w:rsidRPr="00E2653B">
        <w:rPr>
          <w:rStyle w:val="ZBold"/>
          <w:b/>
          <w:i w:val="0"/>
        </w:rPr>
        <w:t>TABLE I</w:t>
      </w:r>
      <w:r w:rsidR="00BE3B27" w:rsidRPr="00E2653B">
        <w:rPr>
          <w:rStyle w:val="ZBold"/>
          <w:b/>
          <w:i w:val="0"/>
        </w:rPr>
        <w:t xml:space="preserve"> </w:t>
      </w:r>
      <w:r w:rsidR="004905BE" w:rsidRPr="00E2653B">
        <w:rPr>
          <w:rStyle w:val="ZBold"/>
          <w:b/>
          <w:i w:val="0"/>
        </w:rPr>
        <w:t>–</w:t>
      </w:r>
      <w:r w:rsidR="00BE3B27" w:rsidRPr="00E2653B">
        <w:rPr>
          <w:rStyle w:val="ZBold"/>
          <w:b/>
          <w:i w:val="0"/>
        </w:rPr>
        <w:t xml:space="preserve"> A</w:t>
      </w:r>
      <w:bookmarkEnd w:id="827"/>
      <w:bookmarkEnd w:id="828"/>
      <w:bookmarkEnd w:id="829"/>
      <w:bookmarkEnd w:id="830"/>
      <w:bookmarkEnd w:id="831"/>
      <w:bookmarkEnd w:id="832"/>
      <w:bookmarkEnd w:id="833"/>
      <w:r w:rsidR="00316858" w:rsidRPr="00E2653B">
        <w:rPr>
          <w:rStyle w:val="ZBold"/>
          <w:b/>
          <w:i w:val="0"/>
        </w:rPr>
        <w:t>:</w:t>
      </w:r>
      <w:r w:rsidR="00316858" w:rsidRPr="00E2653B">
        <w:rPr>
          <w:rStyle w:val="ZBold"/>
          <w:i w:val="0"/>
        </w:rPr>
        <w:t xml:space="preserve">  </w:t>
      </w:r>
      <w:bookmarkStart w:id="838" w:name="_Toc376248336"/>
      <w:bookmarkStart w:id="839" w:name="_Toc461694039"/>
      <w:bookmarkStart w:id="840" w:name="_Toc461694169"/>
      <w:bookmarkStart w:id="841" w:name="_Toc495502539"/>
      <w:bookmarkStart w:id="842" w:name="_Toc495504825"/>
      <w:bookmarkStart w:id="843" w:name="_Toc500522932"/>
      <w:bookmarkStart w:id="844" w:name="_Toc2693400"/>
      <w:r w:rsidRPr="00E2653B">
        <w:rPr>
          <w:i w:val="0"/>
        </w:rPr>
        <w:t>Service Category (Using the 4B reporting groups)</w:t>
      </w:r>
      <w:bookmarkEnd w:id="834"/>
      <w:bookmarkEnd w:id="835"/>
      <w:bookmarkEnd w:id="836"/>
      <w:bookmarkEnd w:id="837"/>
      <w:bookmarkEnd w:id="838"/>
      <w:bookmarkEnd w:id="839"/>
      <w:bookmarkEnd w:id="840"/>
      <w:bookmarkEnd w:id="841"/>
      <w:bookmarkEnd w:id="842"/>
      <w:bookmarkEnd w:id="843"/>
      <w:bookmarkEnd w:id="844"/>
    </w:p>
    <w:tbl>
      <w:tblPr>
        <w:tblStyle w:val="MMISTable"/>
        <w:tblW w:w="8275" w:type="dxa"/>
        <w:jc w:val="center"/>
        <w:tblLayout w:type="fixed"/>
        <w:tblLook w:val="04A0" w:firstRow="1" w:lastRow="0" w:firstColumn="1" w:lastColumn="0" w:noHBand="0" w:noVBand="1"/>
      </w:tblPr>
      <w:tblGrid>
        <w:gridCol w:w="1075"/>
        <w:gridCol w:w="7200"/>
      </w:tblGrid>
      <w:tr w:rsidR="002B3006" w:rsidRPr="00AB423F" w14:paraId="47366C30" w14:textId="77777777" w:rsidTr="00AF7EF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75" w:type="dxa"/>
          </w:tcPr>
          <w:p w14:paraId="571469A3" w14:textId="1672F683" w:rsidR="002B3006" w:rsidRPr="00AB423F" w:rsidRDefault="002B3006" w:rsidP="00AF7EFD">
            <w:pPr>
              <w:spacing w:after="0"/>
              <w:jc w:val="center"/>
            </w:pPr>
            <w:r w:rsidRPr="006E629F">
              <w:t>Value</w:t>
            </w:r>
          </w:p>
        </w:tc>
        <w:tc>
          <w:tcPr>
            <w:tcW w:w="7200" w:type="dxa"/>
          </w:tcPr>
          <w:p w14:paraId="452568E8" w14:textId="5367C1AD" w:rsidR="002B3006" w:rsidRPr="00F0643E" w:rsidRDefault="002B3006" w:rsidP="00ED513A">
            <w:pPr>
              <w:pStyle w:val="TableText"/>
              <w:cnfStyle w:val="100000000000" w:firstRow="1" w:lastRow="0" w:firstColumn="0" w:lastColumn="0" w:oddVBand="0" w:evenVBand="0" w:oddHBand="0" w:evenHBand="0" w:firstRowFirstColumn="0" w:firstRowLastColumn="0" w:lastRowFirstColumn="0" w:lastRowLastColumn="0"/>
            </w:pPr>
            <w:r w:rsidRPr="00F0643E">
              <w:t>Description</w:t>
            </w:r>
          </w:p>
        </w:tc>
      </w:tr>
      <w:tr w:rsidR="002B3006" w:rsidRPr="00AB423F" w14:paraId="1E43301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1705D94" w14:textId="7ED7E7A3" w:rsidR="002B3006" w:rsidRPr="00265352" w:rsidRDefault="002B3006" w:rsidP="002B3006">
            <w:pPr>
              <w:spacing w:after="0"/>
              <w:rPr>
                <w:sz w:val="20"/>
                <w:szCs w:val="20"/>
              </w:rPr>
            </w:pPr>
            <w:r w:rsidRPr="00265352">
              <w:rPr>
                <w:sz w:val="20"/>
                <w:szCs w:val="20"/>
              </w:rPr>
              <w:t>1</w:t>
            </w:r>
          </w:p>
        </w:tc>
        <w:tc>
          <w:tcPr>
            <w:tcW w:w="7200" w:type="dxa"/>
          </w:tcPr>
          <w:p w14:paraId="4EC2B268" w14:textId="3BDE52DF" w:rsidR="002B3006" w:rsidRPr="00AB423F" w:rsidRDefault="002B3006" w:rsidP="00ED513A">
            <w:pPr>
              <w:pStyle w:val="TableText"/>
              <w:cnfStyle w:val="000000100000" w:firstRow="0" w:lastRow="0" w:firstColumn="0" w:lastColumn="0" w:oddVBand="0" w:evenVBand="0" w:oddHBand="1" w:evenHBand="0" w:firstRowFirstColumn="0" w:firstRowLastColumn="0" w:lastRowFirstColumn="0" w:lastRowLastColumn="0"/>
            </w:pPr>
            <w:r w:rsidRPr="00C642F0">
              <w:t>Capitated Physician Services</w:t>
            </w:r>
          </w:p>
        </w:tc>
      </w:tr>
      <w:tr w:rsidR="00BB130B" w:rsidRPr="00AB423F" w14:paraId="64B7D2A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DE15A76" w14:textId="77777777" w:rsidR="00BB130B" w:rsidRPr="00265352" w:rsidRDefault="00BB130B" w:rsidP="00AF7EFD">
            <w:pPr>
              <w:spacing w:after="0"/>
              <w:rPr>
                <w:sz w:val="20"/>
                <w:szCs w:val="20"/>
              </w:rPr>
            </w:pPr>
            <w:r w:rsidRPr="00265352">
              <w:rPr>
                <w:sz w:val="20"/>
                <w:szCs w:val="20"/>
              </w:rPr>
              <w:t>2</w:t>
            </w:r>
          </w:p>
        </w:tc>
        <w:tc>
          <w:tcPr>
            <w:tcW w:w="7200" w:type="dxa"/>
          </w:tcPr>
          <w:p w14:paraId="19581F5C"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Fee For Service Physician Services</w:t>
            </w:r>
          </w:p>
        </w:tc>
      </w:tr>
      <w:tr w:rsidR="00BB130B" w:rsidRPr="00AB423F" w14:paraId="06C7FDD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B184BE4" w14:textId="77777777" w:rsidR="00BB130B" w:rsidRPr="00265352" w:rsidRDefault="00BB130B" w:rsidP="00AF7EFD">
            <w:pPr>
              <w:spacing w:after="0"/>
              <w:rPr>
                <w:sz w:val="20"/>
                <w:szCs w:val="20"/>
              </w:rPr>
            </w:pPr>
            <w:r w:rsidRPr="00265352">
              <w:rPr>
                <w:sz w:val="20"/>
                <w:szCs w:val="20"/>
              </w:rPr>
              <w:t>3</w:t>
            </w:r>
          </w:p>
        </w:tc>
        <w:tc>
          <w:tcPr>
            <w:tcW w:w="7200" w:type="dxa"/>
          </w:tcPr>
          <w:p w14:paraId="6E246F20"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Behavioral Health –Inpatient Services</w:t>
            </w:r>
          </w:p>
        </w:tc>
      </w:tr>
      <w:tr w:rsidR="00BB130B" w:rsidRPr="00AB423F" w14:paraId="6C04066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162B5AA" w14:textId="77777777" w:rsidR="00BB130B" w:rsidRPr="00265352" w:rsidRDefault="00BB130B" w:rsidP="00AF7EFD">
            <w:pPr>
              <w:spacing w:after="0"/>
              <w:rPr>
                <w:sz w:val="20"/>
                <w:szCs w:val="20"/>
              </w:rPr>
            </w:pPr>
            <w:r w:rsidRPr="00265352">
              <w:rPr>
                <w:sz w:val="20"/>
                <w:szCs w:val="20"/>
              </w:rPr>
              <w:t>4</w:t>
            </w:r>
          </w:p>
        </w:tc>
        <w:tc>
          <w:tcPr>
            <w:tcW w:w="7200" w:type="dxa"/>
          </w:tcPr>
          <w:p w14:paraId="02E0254F"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 xml:space="preserve">Behavioral Health –Diversionary Services </w:t>
            </w:r>
            <w:r w:rsidRPr="00872348">
              <w:t>*</w:t>
            </w:r>
          </w:p>
        </w:tc>
      </w:tr>
      <w:tr w:rsidR="00BB130B" w:rsidRPr="00AB423F" w14:paraId="22BFA22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176EB9F" w14:textId="77777777" w:rsidR="00BB130B" w:rsidRPr="00265352" w:rsidRDefault="00BB130B" w:rsidP="00AF7EFD">
            <w:pPr>
              <w:spacing w:after="0"/>
              <w:rPr>
                <w:sz w:val="20"/>
                <w:szCs w:val="20"/>
              </w:rPr>
            </w:pPr>
            <w:r w:rsidRPr="00265352">
              <w:rPr>
                <w:sz w:val="20"/>
                <w:szCs w:val="20"/>
              </w:rPr>
              <w:t>5</w:t>
            </w:r>
          </w:p>
        </w:tc>
        <w:tc>
          <w:tcPr>
            <w:tcW w:w="7200" w:type="dxa"/>
          </w:tcPr>
          <w:p w14:paraId="7A3A1EE1"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Behavioral Health –Emergency Services Program (ESP) Services</w:t>
            </w:r>
          </w:p>
        </w:tc>
      </w:tr>
      <w:tr w:rsidR="00BB130B" w:rsidRPr="00AB423F" w14:paraId="57EA8E8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CBBF10F" w14:textId="77777777" w:rsidR="00BB130B" w:rsidRPr="00265352" w:rsidRDefault="00BB130B" w:rsidP="00AF7EFD">
            <w:pPr>
              <w:spacing w:after="0"/>
              <w:rPr>
                <w:sz w:val="20"/>
                <w:szCs w:val="20"/>
              </w:rPr>
            </w:pPr>
            <w:r w:rsidRPr="00265352">
              <w:rPr>
                <w:sz w:val="20"/>
                <w:szCs w:val="20"/>
              </w:rPr>
              <w:t>6</w:t>
            </w:r>
          </w:p>
        </w:tc>
        <w:tc>
          <w:tcPr>
            <w:tcW w:w="7200" w:type="dxa"/>
          </w:tcPr>
          <w:p w14:paraId="411B85D8"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 xml:space="preserve">Behavioral Health –Mental Health Outpatient Services </w:t>
            </w:r>
            <w:r w:rsidRPr="00872348">
              <w:t>*</w:t>
            </w:r>
          </w:p>
        </w:tc>
      </w:tr>
      <w:tr w:rsidR="00BB130B" w:rsidRPr="00AB423F" w14:paraId="1002905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C6BA451" w14:textId="77777777" w:rsidR="00BB130B" w:rsidRPr="00265352" w:rsidRDefault="00BB130B" w:rsidP="00AF7EFD">
            <w:pPr>
              <w:spacing w:after="0"/>
              <w:rPr>
                <w:sz w:val="20"/>
                <w:szCs w:val="20"/>
              </w:rPr>
            </w:pPr>
            <w:r w:rsidRPr="00265352">
              <w:rPr>
                <w:sz w:val="20"/>
                <w:szCs w:val="20"/>
              </w:rPr>
              <w:t>7</w:t>
            </w:r>
          </w:p>
        </w:tc>
        <w:tc>
          <w:tcPr>
            <w:tcW w:w="7200" w:type="dxa"/>
          </w:tcPr>
          <w:p w14:paraId="288BA340"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 xml:space="preserve">Behavioral Health –Substance Abuse Outpatient Services </w:t>
            </w:r>
            <w:r w:rsidRPr="00872348">
              <w:t>*</w:t>
            </w:r>
          </w:p>
        </w:tc>
      </w:tr>
      <w:tr w:rsidR="00BB130B" w:rsidRPr="00AB423F" w14:paraId="43022BC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D681506" w14:textId="77777777" w:rsidR="00BB130B" w:rsidRPr="00265352" w:rsidRDefault="00BB130B" w:rsidP="00AF7EFD">
            <w:pPr>
              <w:spacing w:after="0"/>
              <w:rPr>
                <w:sz w:val="20"/>
                <w:szCs w:val="20"/>
              </w:rPr>
            </w:pPr>
            <w:r w:rsidRPr="00265352">
              <w:rPr>
                <w:sz w:val="20"/>
                <w:szCs w:val="20"/>
              </w:rPr>
              <w:t>8</w:t>
            </w:r>
          </w:p>
        </w:tc>
        <w:tc>
          <w:tcPr>
            <w:tcW w:w="7200" w:type="dxa"/>
          </w:tcPr>
          <w:p w14:paraId="2CFB6298"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 xml:space="preserve">Behavioral Health –Other Outpatient Services </w:t>
            </w:r>
            <w:r w:rsidRPr="00872348">
              <w:t>*</w:t>
            </w:r>
          </w:p>
        </w:tc>
      </w:tr>
      <w:tr w:rsidR="00BB130B" w:rsidRPr="00AB423F" w14:paraId="23E9318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5561A81" w14:textId="77777777" w:rsidR="00BB130B" w:rsidRPr="00265352" w:rsidRDefault="00BB130B" w:rsidP="00AF7EFD">
            <w:pPr>
              <w:spacing w:after="0"/>
              <w:rPr>
                <w:sz w:val="20"/>
                <w:szCs w:val="20"/>
              </w:rPr>
            </w:pPr>
            <w:r w:rsidRPr="00265352">
              <w:rPr>
                <w:sz w:val="20"/>
                <w:szCs w:val="20"/>
              </w:rPr>
              <w:t>9</w:t>
            </w:r>
          </w:p>
        </w:tc>
        <w:tc>
          <w:tcPr>
            <w:tcW w:w="7200" w:type="dxa"/>
          </w:tcPr>
          <w:p w14:paraId="13439CF5"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Facility- Medical/Surgical</w:t>
            </w:r>
          </w:p>
        </w:tc>
      </w:tr>
      <w:tr w:rsidR="00BB130B" w:rsidRPr="00AB423F" w14:paraId="1548DD3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41DEFAB" w14:textId="77777777" w:rsidR="00BB130B" w:rsidRPr="00265352" w:rsidRDefault="00BB130B" w:rsidP="00AF7EFD">
            <w:pPr>
              <w:spacing w:after="0"/>
              <w:rPr>
                <w:sz w:val="20"/>
                <w:szCs w:val="20"/>
              </w:rPr>
            </w:pPr>
            <w:r w:rsidRPr="00265352">
              <w:rPr>
                <w:sz w:val="20"/>
                <w:szCs w:val="20"/>
              </w:rPr>
              <w:t>10</w:t>
            </w:r>
          </w:p>
        </w:tc>
        <w:tc>
          <w:tcPr>
            <w:tcW w:w="7200" w:type="dxa"/>
          </w:tcPr>
          <w:p w14:paraId="4B8054FA"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Facility- Pediatric/Sick Newborns</w:t>
            </w:r>
          </w:p>
        </w:tc>
      </w:tr>
      <w:tr w:rsidR="00BB130B" w:rsidRPr="00AB423F" w14:paraId="5204220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75ADA53" w14:textId="77777777" w:rsidR="00BB130B" w:rsidRPr="00265352" w:rsidRDefault="00BB130B" w:rsidP="00AF7EFD">
            <w:pPr>
              <w:spacing w:after="0"/>
              <w:rPr>
                <w:sz w:val="20"/>
                <w:szCs w:val="20"/>
              </w:rPr>
            </w:pPr>
            <w:r w:rsidRPr="00265352">
              <w:rPr>
                <w:sz w:val="20"/>
                <w:szCs w:val="20"/>
              </w:rPr>
              <w:t>11</w:t>
            </w:r>
          </w:p>
        </w:tc>
        <w:tc>
          <w:tcPr>
            <w:tcW w:w="7200" w:type="dxa"/>
          </w:tcPr>
          <w:p w14:paraId="63767219"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Facility- Obstetrics</w:t>
            </w:r>
          </w:p>
        </w:tc>
      </w:tr>
      <w:tr w:rsidR="00BB130B" w:rsidRPr="00AB423F" w14:paraId="63C3AE5B"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399D3BD" w14:textId="77777777" w:rsidR="00BB130B" w:rsidRPr="00265352" w:rsidRDefault="00BB130B" w:rsidP="00AF7EFD">
            <w:pPr>
              <w:spacing w:after="0"/>
              <w:rPr>
                <w:sz w:val="20"/>
                <w:szCs w:val="20"/>
              </w:rPr>
            </w:pPr>
            <w:r w:rsidRPr="00265352">
              <w:rPr>
                <w:sz w:val="20"/>
                <w:szCs w:val="20"/>
              </w:rPr>
              <w:t>12</w:t>
            </w:r>
          </w:p>
        </w:tc>
        <w:tc>
          <w:tcPr>
            <w:tcW w:w="7200" w:type="dxa"/>
          </w:tcPr>
          <w:p w14:paraId="3F5CBCCC"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Facility- Skilled Nursing Facility/Rehab</w:t>
            </w:r>
          </w:p>
        </w:tc>
      </w:tr>
      <w:tr w:rsidR="00BB130B" w:rsidRPr="00AB423F" w14:paraId="0BD6916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504C780" w14:textId="77777777" w:rsidR="00BB130B" w:rsidRPr="00265352" w:rsidRDefault="00BB130B" w:rsidP="00AF7EFD">
            <w:pPr>
              <w:spacing w:after="0"/>
              <w:rPr>
                <w:sz w:val="20"/>
                <w:szCs w:val="20"/>
              </w:rPr>
            </w:pPr>
            <w:r w:rsidRPr="00265352">
              <w:rPr>
                <w:sz w:val="20"/>
                <w:szCs w:val="20"/>
              </w:rPr>
              <w:t>13</w:t>
            </w:r>
          </w:p>
        </w:tc>
        <w:tc>
          <w:tcPr>
            <w:tcW w:w="7200" w:type="dxa"/>
          </w:tcPr>
          <w:p w14:paraId="03666FAA"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Facility- Other Inpatient</w:t>
            </w:r>
          </w:p>
        </w:tc>
      </w:tr>
      <w:tr w:rsidR="00BB130B" w:rsidRPr="00AB423F" w14:paraId="1A445B3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19491DA" w14:textId="77777777" w:rsidR="00BB130B" w:rsidRPr="00265352" w:rsidRDefault="00BB130B" w:rsidP="00AF7EFD">
            <w:pPr>
              <w:spacing w:after="0"/>
              <w:rPr>
                <w:sz w:val="20"/>
                <w:szCs w:val="20"/>
              </w:rPr>
            </w:pPr>
            <w:r w:rsidRPr="00265352">
              <w:rPr>
                <w:sz w:val="20"/>
                <w:szCs w:val="20"/>
              </w:rPr>
              <w:t>14</w:t>
            </w:r>
          </w:p>
        </w:tc>
        <w:tc>
          <w:tcPr>
            <w:tcW w:w="7200" w:type="dxa"/>
          </w:tcPr>
          <w:p w14:paraId="7BAC40F1"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Facility- Emergency Room</w:t>
            </w:r>
          </w:p>
        </w:tc>
      </w:tr>
      <w:tr w:rsidR="00BB130B" w:rsidRPr="00AB423F" w14:paraId="12F89B5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B6BCB42" w14:textId="77777777" w:rsidR="00BB130B" w:rsidRPr="00265352" w:rsidRDefault="00BB130B" w:rsidP="00AF7EFD">
            <w:pPr>
              <w:spacing w:after="0"/>
              <w:rPr>
                <w:sz w:val="20"/>
                <w:szCs w:val="20"/>
              </w:rPr>
            </w:pPr>
            <w:r w:rsidRPr="00265352">
              <w:rPr>
                <w:sz w:val="20"/>
                <w:szCs w:val="20"/>
              </w:rPr>
              <w:t>15</w:t>
            </w:r>
          </w:p>
        </w:tc>
        <w:tc>
          <w:tcPr>
            <w:tcW w:w="7200" w:type="dxa"/>
          </w:tcPr>
          <w:p w14:paraId="01617600"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Facility –Ambulatory Care</w:t>
            </w:r>
          </w:p>
        </w:tc>
      </w:tr>
      <w:tr w:rsidR="00BB130B" w:rsidRPr="00AB423F" w14:paraId="3B4FF9E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66D35EC" w14:textId="77777777" w:rsidR="00BB130B" w:rsidRPr="00265352" w:rsidRDefault="00BB130B" w:rsidP="00AF7EFD">
            <w:pPr>
              <w:spacing w:after="0"/>
              <w:rPr>
                <w:sz w:val="20"/>
                <w:szCs w:val="20"/>
              </w:rPr>
            </w:pPr>
            <w:r w:rsidRPr="00265352">
              <w:rPr>
                <w:sz w:val="20"/>
                <w:szCs w:val="20"/>
              </w:rPr>
              <w:t>16</w:t>
            </w:r>
          </w:p>
        </w:tc>
        <w:tc>
          <w:tcPr>
            <w:tcW w:w="7200" w:type="dxa"/>
          </w:tcPr>
          <w:p w14:paraId="06BA7CBC"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Prescription Drug</w:t>
            </w:r>
          </w:p>
        </w:tc>
      </w:tr>
      <w:tr w:rsidR="00BB130B" w:rsidRPr="00AB423F" w14:paraId="7A78BCC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634242A" w14:textId="77777777" w:rsidR="00BB130B" w:rsidRPr="00265352" w:rsidRDefault="00BB130B" w:rsidP="00AF7EFD">
            <w:pPr>
              <w:spacing w:after="0"/>
              <w:rPr>
                <w:sz w:val="20"/>
                <w:szCs w:val="20"/>
              </w:rPr>
            </w:pPr>
            <w:r w:rsidRPr="00265352">
              <w:rPr>
                <w:sz w:val="20"/>
                <w:szCs w:val="20"/>
              </w:rPr>
              <w:t>17</w:t>
            </w:r>
          </w:p>
        </w:tc>
        <w:tc>
          <w:tcPr>
            <w:tcW w:w="7200" w:type="dxa"/>
          </w:tcPr>
          <w:p w14:paraId="195C06AC"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Laboratory</w:t>
            </w:r>
          </w:p>
        </w:tc>
      </w:tr>
      <w:tr w:rsidR="00BB130B" w:rsidRPr="00AB423F" w14:paraId="0A61CBC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4EF7617" w14:textId="77777777" w:rsidR="00BB130B" w:rsidRPr="00265352" w:rsidRDefault="00BB130B" w:rsidP="00AF7EFD">
            <w:pPr>
              <w:spacing w:after="0"/>
              <w:rPr>
                <w:sz w:val="20"/>
                <w:szCs w:val="20"/>
              </w:rPr>
            </w:pPr>
            <w:r w:rsidRPr="00265352">
              <w:rPr>
                <w:sz w:val="20"/>
                <w:szCs w:val="20"/>
              </w:rPr>
              <w:t>18</w:t>
            </w:r>
          </w:p>
        </w:tc>
        <w:tc>
          <w:tcPr>
            <w:tcW w:w="7200" w:type="dxa"/>
          </w:tcPr>
          <w:p w14:paraId="719208A0"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Radiology</w:t>
            </w:r>
          </w:p>
        </w:tc>
      </w:tr>
      <w:tr w:rsidR="00BB130B" w:rsidRPr="00AB423F" w14:paraId="79F6CDF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4D34943" w14:textId="77777777" w:rsidR="00BB130B" w:rsidRPr="00265352" w:rsidRDefault="00BB130B" w:rsidP="00AF7EFD">
            <w:pPr>
              <w:spacing w:after="0"/>
              <w:rPr>
                <w:sz w:val="20"/>
                <w:szCs w:val="20"/>
              </w:rPr>
            </w:pPr>
            <w:r w:rsidRPr="00265352">
              <w:rPr>
                <w:sz w:val="20"/>
                <w:szCs w:val="20"/>
              </w:rPr>
              <w:t>19</w:t>
            </w:r>
          </w:p>
        </w:tc>
        <w:tc>
          <w:tcPr>
            <w:tcW w:w="7200" w:type="dxa"/>
          </w:tcPr>
          <w:p w14:paraId="18AE837B"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Home Health</w:t>
            </w:r>
          </w:p>
        </w:tc>
      </w:tr>
      <w:tr w:rsidR="00BB130B" w:rsidRPr="00AB423F" w14:paraId="1650F9C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C49479E" w14:textId="77777777" w:rsidR="00BB130B" w:rsidRPr="00265352" w:rsidRDefault="00BB130B" w:rsidP="00AF7EFD">
            <w:pPr>
              <w:spacing w:after="0"/>
              <w:rPr>
                <w:sz w:val="20"/>
                <w:szCs w:val="20"/>
              </w:rPr>
            </w:pPr>
            <w:r w:rsidRPr="00265352">
              <w:rPr>
                <w:sz w:val="20"/>
                <w:szCs w:val="20"/>
              </w:rPr>
              <w:t>20</w:t>
            </w:r>
          </w:p>
        </w:tc>
        <w:tc>
          <w:tcPr>
            <w:tcW w:w="7200" w:type="dxa"/>
          </w:tcPr>
          <w:p w14:paraId="724D30AB"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Durable Medical Equipment</w:t>
            </w:r>
          </w:p>
        </w:tc>
      </w:tr>
      <w:tr w:rsidR="00BB130B" w:rsidRPr="00AB423F" w14:paraId="6EBEEBF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B8AD8E7" w14:textId="77777777" w:rsidR="00BB130B" w:rsidRPr="00265352" w:rsidRDefault="00BB130B" w:rsidP="00AF7EFD">
            <w:pPr>
              <w:spacing w:after="0"/>
              <w:rPr>
                <w:sz w:val="20"/>
                <w:szCs w:val="20"/>
              </w:rPr>
            </w:pPr>
            <w:r w:rsidRPr="00265352">
              <w:rPr>
                <w:sz w:val="20"/>
                <w:szCs w:val="20"/>
              </w:rPr>
              <w:t>21</w:t>
            </w:r>
          </w:p>
        </w:tc>
        <w:tc>
          <w:tcPr>
            <w:tcW w:w="7200" w:type="dxa"/>
          </w:tcPr>
          <w:p w14:paraId="58AFE3B1"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Emergency Transportation</w:t>
            </w:r>
          </w:p>
        </w:tc>
      </w:tr>
      <w:tr w:rsidR="00BB130B" w:rsidRPr="00AB423F" w14:paraId="2F86A7A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D6F6DCD" w14:textId="77777777" w:rsidR="00BB130B" w:rsidRPr="00265352" w:rsidRDefault="00BB130B" w:rsidP="00AF7EFD">
            <w:pPr>
              <w:spacing w:after="0"/>
              <w:rPr>
                <w:sz w:val="20"/>
                <w:szCs w:val="20"/>
              </w:rPr>
            </w:pPr>
            <w:r w:rsidRPr="00265352">
              <w:rPr>
                <w:sz w:val="20"/>
                <w:szCs w:val="20"/>
              </w:rPr>
              <w:t>22</w:t>
            </w:r>
          </w:p>
        </w:tc>
        <w:tc>
          <w:tcPr>
            <w:tcW w:w="7200" w:type="dxa"/>
          </w:tcPr>
          <w:p w14:paraId="26D409BF"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Therapies</w:t>
            </w:r>
          </w:p>
        </w:tc>
      </w:tr>
      <w:tr w:rsidR="00BB130B" w:rsidRPr="00AB423F" w14:paraId="297FF5B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BDB4FAB" w14:textId="77777777" w:rsidR="00BB130B" w:rsidRPr="00265352" w:rsidRDefault="00BB130B" w:rsidP="00AF7EFD">
            <w:pPr>
              <w:spacing w:after="0"/>
              <w:rPr>
                <w:sz w:val="20"/>
                <w:szCs w:val="20"/>
              </w:rPr>
            </w:pPr>
            <w:r w:rsidRPr="00265352">
              <w:rPr>
                <w:sz w:val="20"/>
                <w:szCs w:val="20"/>
              </w:rPr>
              <w:t>23</w:t>
            </w:r>
          </w:p>
        </w:tc>
        <w:tc>
          <w:tcPr>
            <w:tcW w:w="7200" w:type="dxa"/>
          </w:tcPr>
          <w:p w14:paraId="078C3954"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Other (Please use this for Vision and Dental claims)</w:t>
            </w:r>
          </w:p>
        </w:tc>
      </w:tr>
      <w:tr w:rsidR="00BB130B" w:rsidRPr="00AB423F" w14:paraId="1F46CD6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D01B7FC" w14:textId="77777777" w:rsidR="00BB130B" w:rsidRPr="00265352" w:rsidRDefault="00BB130B" w:rsidP="00AF7EFD">
            <w:pPr>
              <w:spacing w:after="0"/>
              <w:rPr>
                <w:sz w:val="20"/>
                <w:szCs w:val="20"/>
              </w:rPr>
            </w:pPr>
            <w:r w:rsidRPr="00265352">
              <w:rPr>
                <w:sz w:val="20"/>
                <w:szCs w:val="20"/>
              </w:rPr>
              <w:t>24</w:t>
            </w:r>
          </w:p>
        </w:tc>
        <w:tc>
          <w:tcPr>
            <w:tcW w:w="7200" w:type="dxa"/>
          </w:tcPr>
          <w:p w14:paraId="35FBFDDD"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Other Alternative Care</w:t>
            </w:r>
          </w:p>
        </w:tc>
      </w:tr>
      <w:tr w:rsidR="00BB130B" w:rsidRPr="00AB423F" w14:paraId="7C6A3C0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A435C4E" w14:textId="77777777" w:rsidR="00BB130B" w:rsidRPr="00265352" w:rsidRDefault="00BB130B" w:rsidP="00AF7EFD">
            <w:pPr>
              <w:spacing w:after="0"/>
              <w:rPr>
                <w:sz w:val="20"/>
                <w:szCs w:val="20"/>
              </w:rPr>
            </w:pPr>
            <w:r w:rsidRPr="00265352">
              <w:rPr>
                <w:sz w:val="20"/>
                <w:szCs w:val="20"/>
              </w:rPr>
              <w:t>25</w:t>
            </w:r>
          </w:p>
        </w:tc>
        <w:tc>
          <w:tcPr>
            <w:tcW w:w="7200" w:type="dxa"/>
          </w:tcPr>
          <w:p w14:paraId="053925C2" w14:textId="4EF00001"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Mental Health and Substance Abuse Outpatient Services</w:t>
            </w:r>
            <w:r w:rsidR="00D856CD">
              <w:t xml:space="preserve"> </w:t>
            </w:r>
            <w:r w:rsidRPr="00AB423F">
              <w:t>(MBHP Only)</w:t>
            </w:r>
            <w:r w:rsidRPr="00872348">
              <w:t>*</w:t>
            </w:r>
          </w:p>
        </w:tc>
      </w:tr>
      <w:tr w:rsidR="00BB130B" w:rsidRPr="00AB423F" w14:paraId="5A95FBE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28E7785" w14:textId="77777777" w:rsidR="00BB130B" w:rsidRPr="00265352" w:rsidRDefault="00BB130B" w:rsidP="00AF7EFD">
            <w:pPr>
              <w:spacing w:after="0"/>
              <w:rPr>
                <w:sz w:val="20"/>
                <w:szCs w:val="20"/>
              </w:rPr>
            </w:pPr>
            <w:r w:rsidRPr="00265352">
              <w:rPr>
                <w:sz w:val="20"/>
                <w:szCs w:val="20"/>
              </w:rPr>
              <w:t>26</w:t>
            </w:r>
          </w:p>
        </w:tc>
        <w:tc>
          <w:tcPr>
            <w:tcW w:w="7200" w:type="dxa"/>
          </w:tcPr>
          <w:p w14:paraId="7E8BF72A"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 xml:space="preserve">Outpatient Day Services (MBHP Only) </w:t>
            </w:r>
            <w:r w:rsidRPr="00872348">
              <w:t>*</w:t>
            </w:r>
          </w:p>
        </w:tc>
      </w:tr>
      <w:tr w:rsidR="00BB130B" w:rsidRPr="00AB423F" w14:paraId="36EE3319" w14:textId="77777777" w:rsidTr="00AF7EF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075" w:type="dxa"/>
          </w:tcPr>
          <w:p w14:paraId="46ED60EC" w14:textId="77777777" w:rsidR="00BB130B" w:rsidRPr="00265352" w:rsidRDefault="00BB130B" w:rsidP="00AF7EFD">
            <w:pPr>
              <w:spacing w:after="0"/>
              <w:rPr>
                <w:sz w:val="20"/>
                <w:szCs w:val="20"/>
              </w:rPr>
            </w:pPr>
            <w:r w:rsidRPr="00265352">
              <w:rPr>
                <w:sz w:val="20"/>
                <w:szCs w:val="20"/>
              </w:rPr>
              <w:t>27</w:t>
            </w:r>
          </w:p>
        </w:tc>
        <w:tc>
          <w:tcPr>
            <w:tcW w:w="7200" w:type="dxa"/>
          </w:tcPr>
          <w:p w14:paraId="1BAC2AAF" w14:textId="64E4A9BB"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 xml:space="preserve">Non-ESP Emergency Services (MBHP Only) </w:t>
            </w:r>
            <w:r w:rsidRPr="00872348">
              <w:t>*</w:t>
            </w:r>
          </w:p>
        </w:tc>
      </w:tr>
      <w:tr w:rsidR="00BB130B" w:rsidRPr="00AB423F" w14:paraId="136639E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B2B1069" w14:textId="77777777" w:rsidR="00BB130B" w:rsidRPr="00265352" w:rsidRDefault="00BB130B" w:rsidP="00AF7EFD">
            <w:pPr>
              <w:spacing w:after="0"/>
              <w:rPr>
                <w:sz w:val="20"/>
                <w:szCs w:val="20"/>
              </w:rPr>
            </w:pPr>
            <w:r w:rsidRPr="00265352">
              <w:rPr>
                <w:sz w:val="20"/>
                <w:szCs w:val="20"/>
              </w:rPr>
              <w:t>28</w:t>
            </w:r>
          </w:p>
        </w:tc>
        <w:tc>
          <w:tcPr>
            <w:tcW w:w="7200" w:type="dxa"/>
          </w:tcPr>
          <w:p w14:paraId="6E216D2D"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Behavioral Health –Diversionary Services – 24-Hour</w:t>
            </w:r>
          </w:p>
        </w:tc>
      </w:tr>
      <w:tr w:rsidR="00BB130B" w:rsidRPr="00AB423F" w14:paraId="450472F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3C7412E" w14:textId="77777777" w:rsidR="00BB130B" w:rsidRPr="00265352" w:rsidRDefault="00BB130B" w:rsidP="00AF7EFD">
            <w:pPr>
              <w:spacing w:after="0"/>
              <w:rPr>
                <w:sz w:val="20"/>
                <w:szCs w:val="20"/>
              </w:rPr>
            </w:pPr>
            <w:r w:rsidRPr="00265352">
              <w:rPr>
                <w:sz w:val="20"/>
                <w:szCs w:val="20"/>
              </w:rPr>
              <w:t>29</w:t>
            </w:r>
          </w:p>
        </w:tc>
        <w:tc>
          <w:tcPr>
            <w:tcW w:w="7200" w:type="dxa"/>
          </w:tcPr>
          <w:p w14:paraId="1E1C76C0"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Behavioral Health – Diversionary Services – Non-24-Hour</w:t>
            </w:r>
          </w:p>
        </w:tc>
      </w:tr>
      <w:tr w:rsidR="00BB130B" w:rsidRPr="00AB423F" w14:paraId="74822AC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6BAADE4" w14:textId="77777777" w:rsidR="00BB130B" w:rsidRPr="00265352" w:rsidRDefault="00BB130B" w:rsidP="00AF7EFD">
            <w:pPr>
              <w:spacing w:after="0"/>
              <w:rPr>
                <w:sz w:val="20"/>
                <w:szCs w:val="20"/>
              </w:rPr>
            </w:pPr>
            <w:r w:rsidRPr="00265352">
              <w:rPr>
                <w:sz w:val="20"/>
                <w:szCs w:val="20"/>
              </w:rPr>
              <w:t>30</w:t>
            </w:r>
          </w:p>
        </w:tc>
        <w:tc>
          <w:tcPr>
            <w:tcW w:w="7200" w:type="dxa"/>
          </w:tcPr>
          <w:p w14:paraId="52ADE6F5"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Behavioral Health –Standard Outpatient Services</w:t>
            </w:r>
          </w:p>
        </w:tc>
      </w:tr>
      <w:tr w:rsidR="00BB130B" w:rsidRPr="00AB423F" w14:paraId="5D4145E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0AF2194" w14:textId="77777777" w:rsidR="00BB130B" w:rsidRPr="00265352" w:rsidRDefault="00BB130B" w:rsidP="00AF7EFD">
            <w:pPr>
              <w:spacing w:after="0"/>
              <w:rPr>
                <w:sz w:val="20"/>
                <w:szCs w:val="20"/>
              </w:rPr>
            </w:pPr>
            <w:r w:rsidRPr="00265352">
              <w:rPr>
                <w:sz w:val="20"/>
                <w:szCs w:val="20"/>
              </w:rPr>
              <w:t>31</w:t>
            </w:r>
          </w:p>
        </w:tc>
        <w:tc>
          <w:tcPr>
            <w:tcW w:w="7200" w:type="dxa"/>
          </w:tcPr>
          <w:p w14:paraId="19A80129"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Behavioral Health –Other Services</w:t>
            </w:r>
          </w:p>
        </w:tc>
      </w:tr>
      <w:tr w:rsidR="00BB130B" w:rsidRPr="00AB423F" w14:paraId="7B4406C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C24929B" w14:textId="77777777" w:rsidR="00BB130B" w:rsidRPr="00265352" w:rsidRDefault="00BB130B" w:rsidP="00AF7EFD">
            <w:pPr>
              <w:spacing w:after="0"/>
              <w:rPr>
                <w:sz w:val="20"/>
                <w:szCs w:val="20"/>
              </w:rPr>
            </w:pPr>
            <w:r w:rsidRPr="00265352">
              <w:rPr>
                <w:sz w:val="20"/>
                <w:szCs w:val="20"/>
              </w:rPr>
              <w:t>32</w:t>
            </w:r>
          </w:p>
        </w:tc>
        <w:tc>
          <w:tcPr>
            <w:tcW w:w="7200" w:type="dxa"/>
          </w:tcPr>
          <w:p w14:paraId="1219014E" w14:textId="1C41BC06"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Behavioral Health – Intensive Home or Community Based Outpatient Services for Youth</w:t>
            </w:r>
          </w:p>
          <w:p w14:paraId="6453BB44" w14:textId="20D6FF82"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(Please note this new category is where all CBHI services, except youth mobile crisis intervention would be listed.  Youth mobile crisis intervention would be considered part of the Emergency Services Program Services.)</w:t>
            </w:r>
          </w:p>
        </w:tc>
      </w:tr>
    </w:tbl>
    <w:p w14:paraId="71D350BB" w14:textId="706DFF8F" w:rsidR="00D73619" w:rsidRPr="00AF7EFD" w:rsidRDefault="00BE1DAE" w:rsidP="00AF7EFD">
      <w:pPr>
        <w:spacing w:before="120"/>
        <w:rPr>
          <w:sz w:val="20"/>
          <w:szCs w:val="20"/>
        </w:rPr>
      </w:pPr>
      <w:r w:rsidRPr="00765DF1">
        <w:rPr>
          <w:b/>
          <w:sz w:val="20"/>
          <w:szCs w:val="20"/>
        </w:rPr>
        <w:t xml:space="preserve">* </w:t>
      </w:r>
      <w:r w:rsidR="00D73619" w:rsidRPr="00765DF1">
        <w:rPr>
          <w:b/>
          <w:sz w:val="20"/>
          <w:szCs w:val="20"/>
        </w:rPr>
        <w:t>Use these categories only for the claims with Dates of Service before 07/01/2010</w:t>
      </w:r>
      <w:r w:rsidR="00DB3A40" w:rsidRPr="00AF7EFD">
        <w:rPr>
          <w:sz w:val="20"/>
          <w:szCs w:val="20"/>
        </w:rPr>
        <w:t>.</w:t>
      </w:r>
    </w:p>
    <w:p w14:paraId="46F20BAF" w14:textId="77777777" w:rsidR="00265352" w:rsidRPr="00AF7EFD" w:rsidRDefault="00265352" w:rsidP="00AF7EFD">
      <w:pPr>
        <w:spacing w:before="120"/>
        <w:rPr>
          <w:sz w:val="20"/>
          <w:szCs w:val="20"/>
        </w:rPr>
      </w:pPr>
    </w:p>
    <w:p w14:paraId="4E4FEB17" w14:textId="2024E332" w:rsidR="00D73619" w:rsidRPr="00E2653B" w:rsidRDefault="00BE3B27" w:rsidP="00AF7EFD">
      <w:pPr>
        <w:pStyle w:val="Heading3"/>
        <w:jc w:val="center"/>
        <w:rPr>
          <w:i w:val="0"/>
        </w:rPr>
      </w:pPr>
      <w:bookmarkStart w:id="845" w:name="_Toc376248337"/>
      <w:bookmarkStart w:id="846" w:name="_Toc461694040"/>
      <w:bookmarkStart w:id="847" w:name="_Toc461694170"/>
      <w:bookmarkStart w:id="848" w:name="_Toc495502540"/>
      <w:bookmarkStart w:id="849" w:name="_Toc495504826"/>
      <w:bookmarkStart w:id="850" w:name="_Toc500522933"/>
      <w:bookmarkStart w:id="851" w:name="_Toc2693401"/>
      <w:bookmarkStart w:id="852" w:name="_Toc92729731"/>
      <w:bookmarkStart w:id="853" w:name="_Toc92657036"/>
      <w:bookmarkStart w:id="854" w:name="_Toc97544050"/>
      <w:bookmarkStart w:id="855" w:name="_Toc99017111"/>
      <w:r w:rsidRPr="00E2653B">
        <w:rPr>
          <w:rStyle w:val="ZBold"/>
          <w:b/>
          <w:i w:val="0"/>
        </w:rPr>
        <w:t xml:space="preserve">TABLE I </w:t>
      </w:r>
      <w:r w:rsidR="004905BE" w:rsidRPr="00E2653B">
        <w:rPr>
          <w:rStyle w:val="ZBold"/>
          <w:b/>
          <w:i w:val="0"/>
        </w:rPr>
        <w:t>–</w:t>
      </w:r>
      <w:r w:rsidRPr="00E2653B">
        <w:rPr>
          <w:rStyle w:val="ZBold"/>
          <w:b/>
          <w:i w:val="0"/>
        </w:rPr>
        <w:t xml:space="preserve"> B</w:t>
      </w:r>
      <w:bookmarkEnd w:id="845"/>
      <w:r w:rsidR="00334214" w:rsidRPr="00E2653B">
        <w:rPr>
          <w:rStyle w:val="ZBold"/>
          <w:b/>
          <w:i w:val="0"/>
        </w:rPr>
        <w:t>1</w:t>
      </w:r>
      <w:bookmarkEnd w:id="846"/>
      <w:bookmarkEnd w:id="847"/>
      <w:bookmarkEnd w:id="848"/>
      <w:bookmarkEnd w:id="849"/>
      <w:bookmarkEnd w:id="850"/>
      <w:bookmarkEnd w:id="851"/>
      <w:r w:rsidR="00316858" w:rsidRPr="00E2653B">
        <w:rPr>
          <w:rStyle w:val="ZBold"/>
          <w:b/>
          <w:i w:val="0"/>
        </w:rPr>
        <w:t>:</w:t>
      </w:r>
      <w:r w:rsidR="00316858" w:rsidRPr="00E2653B">
        <w:rPr>
          <w:rStyle w:val="ZBold"/>
          <w:i w:val="0"/>
        </w:rPr>
        <w:t xml:space="preserve"> </w:t>
      </w:r>
      <w:bookmarkStart w:id="856" w:name="_Toc376248338"/>
      <w:bookmarkStart w:id="857" w:name="_Toc461694041"/>
      <w:bookmarkStart w:id="858" w:name="_Toc461694171"/>
      <w:bookmarkStart w:id="859" w:name="_Toc495502541"/>
      <w:bookmarkStart w:id="860" w:name="_Toc495504827"/>
      <w:bookmarkStart w:id="861" w:name="_Toc500522934"/>
      <w:bookmarkStart w:id="862" w:name="_Toc2693402"/>
      <w:r w:rsidR="00D73619" w:rsidRPr="00E2653B">
        <w:rPr>
          <w:i w:val="0"/>
        </w:rPr>
        <w:t>Service Category (Using the SCO reporting groups)</w:t>
      </w:r>
      <w:bookmarkEnd w:id="852"/>
      <w:bookmarkEnd w:id="853"/>
      <w:bookmarkEnd w:id="854"/>
      <w:bookmarkEnd w:id="855"/>
      <w:bookmarkEnd w:id="856"/>
      <w:bookmarkEnd w:id="857"/>
      <w:bookmarkEnd w:id="858"/>
      <w:bookmarkEnd w:id="859"/>
      <w:bookmarkEnd w:id="860"/>
      <w:bookmarkEnd w:id="861"/>
      <w:bookmarkEnd w:id="862"/>
    </w:p>
    <w:p w14:paraId="6AFAC39E" w14:textId="2341BE30" w:rsidR="00334214" w:rsidRPr="00872348" w:rsidRDefault="00334214" w:rsidP="00AF7EFD">
      <w:pPr>
        <w:jc w:val="center"/>
      </w:pPr>
      <w:bookmarkStart w:id="863" w:name="_Toc495502542"/>
      <w:bookmarkStart w:id="864" w:name="_Toc495504828"/>
      <w:bookmarkStart w:id="865" w:name="_Toc500522935"/>
      <w:bookmarkStart w:id="866" w:name="_Toc500523285"/>
      <w:bookmarkStart w:id="867" w:name="_Toc2246860"/>
      <w:bookmarkStart w:id="868" w:name="_Toc461694042"/>
      <w:bookmarkStart w:id="869" w:name="_Toc461694172"/>
      <w:bookmarkStart w:id="870" w:name="_Toc2692260"/>
      <w:bookmarkStart w:id="871" w:name="_Toc2693403"/>
      <w:r w:rsidRPr="00E050CA">
        <w:rPr>
          <w:rStyle w:val="ZItalic"/>
        </w:rPr>
        <w:t>Note:</w:t>
      </w:r>
      <w:r w:rsidRPr="00872348">
        <w:t xml:space="preserve"> </w:t>
      </w:r>
      <w:r w:rsidR="00DB3A40" w:rsidRPr="00872348">
        <w:t xml:space="preserve">For the </w:t>
      </w:r>
      <w:r w:rsidRPr="00872348">
        <w:t xml:space="preserve">Claims with Date of Service on or after October 1, </w:t>
      </w:r>
      <w:bookmarkStart w:id="872" w:name="_Toc495502543"/>
      <w:bookmarkStart w:id="873" w:name="_Toc495504829"/>
      <w:bookmarkStart w:id="874" w:name="_Toc500522936"/>
      <w:bookmarkStart w:id="875" w:name="_Toc500523286"/>
      <w:bookmarkStart w:id="876" w:name="_Toc2246861"/>
      <w:bookmarkEnd w:id="863"/>
      <w:bookmarkEnd w:id="864"/>
      <w:bookmarkEnd w:id="865"/>
      <w:bookmarkEnd w:id="866"/>
      <w:bookmarkEnd w:id="867"/>
      <w:r w:rsidR="00054DBA" w:rsidRPr="00872348">
        <w:t>2016</w:t>
      </w:r>
      <w:bookmarkEnd w:id="868"/>
      <w:bookmarkEnd w:id="869"/>
      <w:bookmarkEnd w:id="870"/>
      <w:bookmarkEnd w:id="871"/>
      <w:bookmarkEnd w:id="872"/>
      <w:bookmarkEnd w:id="873"/>
      <w:bookmarkEnd w:id="874"/>
      <w:bookmarkEnd w:id="875"/>
      <w:bookmarkEnd w:id="876"/>
    </w:p>
    <w:tbl>
      <w:tblPr>
        <w:tblStyle w:val="MMISTable"/>
        <w:tblW w:w="8275" w:type="dxa"/>
        <w:jc w:val="center"/>
        <w:tblLayout w:type="fixed"/>
        <w:tblLook w:val="04A0" w:firstRow="1" w:lastRow="0" w:firstColumn="1" w:lastColumn="0" w:noHBand="0" w:noVBand="1"/>
      </w:tblPr>
      <w:tblGrid>
        <w:gridCol w:w="1075"/>
        <w:gridCol w:w="7200"/>
      </w:tblGrid>
      <w:tr w:rsidR="002B3006" w:rsidRPr="00D856CD" w14:paraId="4ECD127B" w14:textId="77777777" w:rsidTr="00AF7EFD">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1075" w:type="dxa"/>
            <w:noWrap/>
            <w:hideMark/>
          </w:tcPr>
          <w:p w14:paraId="71ED72CF" w14:textId="058CD7E6" w:rsidR="002B3006" w:rsidRPr="00872348" w:rsidRDefault="002B3006" w:rsidP="00AF7EFD">
            <w:pPr>
              <w:jc w:val="center"/>
            </w:pPr>
            <w:r w:rsidRPr="00121810">
              <w:t>Value</w:t>
            </w:r>
          </w:p>
        </w:tc>
        <w:tc>
          <w:tcPr>
            <w:tcW w:w="7200" w:type="dxa"/>
            <w:noWrap/>
            <w:hideMark/>
          </w:tcPr>
          <w:p w14:paraId="3D5A5DCB" w14:textId="07435180" w:rsidR="002B3006" w:rsidRPr="00C50BD2" w:rsidRDefault="002B3006" w:rsidP="00ED513A">
            <w:pPr>
              <w:pStyle w:val="TableText"/>
              <w:cnfStyle w:val="100000000000" w:firstRow="1" w:lastRow="0" w:firstColumn="0" w:lastColumn="0" w:oddVBand="0" w:evenVBand="0" w:oddHBand="0" w:evenHBand="0" w:firstRowFirstColumn="0" w:firstRowLastColumn="0" w:lastRowFirstColumn="0" w:lastRowLastColumn="0"/>
            </w:pPr>
            <w:r w:rsidRPr="00C50BD2">
              <w:t>Description</w:t>
            </w:r>
          </w:p>
        </w:tc>
      </w:tr>
      <w:tr w:rsidR="002B3006" w:rsidRPr="00D856CD" w14:paraId="3A969FEC"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tcPr>
          <w:p w14:paraId="10C8B743" w14:textId="776F2A4D" w:rsidR="002B3006" w:rsidRPr="00F0643E" w:rsidRDefault="002B3006" w:rsidP="00AF7EFD">
            <w:pPr>
              <w:spacing w:after="0"/>
              <w:rPr>
                <w:sz w:val="20"/>
                <w:szCs w:val="20"/>
              </w:rPr>
            </w:pPr>
            <w:r w:rsidRPr="00F0643E">
              <w:rPr>
                <w:sz w:val="20"/>
                <w:szCs w:val="20"/>
              </w:rPr>
              <w:t>301</w:t>
            </w:r>
          </w:p>
        </w:tc>
        <w:tc>
          <w:tcPr>
            <w:tcW w:w="7200" w:type="dxa"/>
            <w:noWrap/>
          </w:tcPr>
          <w:p w14:paraId="7F2B48D9" w14:textId="7EB6BFBC" w:rsidR="002B3006" w:rsidRPr="00872348" w:rsidRDefault="002B3006" w:rsidP="00ED513A">
            <w:pPr>
              <w:pStyle w:val="TableText"/>
              <w:cnfStyle w:val="000000100000" w:firstRow="0" w:lastRow="0" w:firstColumn="0" w:lastColumn="0" w:oddVBand="0" w:evenVBand="0" w:oddHBand="1" w:evenHBand="0" w:firstRowFirstColumn="0" w:firstRowLastColumn="0" w:lastRowFirstColumn="0" w:lastRowLastColumn="0"/>
            </w:pPr>
            <w:r w:rsidRPr="006E33D9">
              <w:t>Hospital Inpatient</w:t>
            </w:r>
          </w:p>
        </w:tc>
      </w:tr>
      <w:tr w:rsidR="004900DE" w:rsidRPr="00D856CD" w14:paraId="4CB5FF13"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C4ADB71" w14:textId="77777777" w:rsidR="004900DE" w:rsidRPr="00F0643E" w:rsidRDefault="004900DE" w:rsidP="00AF7EFD">
            <w:pPr>
              <w:spacing w:after="0"/>
              <w:rPr>
                <w:sz w:val="20"/>
                <w:szCs w:val="20"/>
              </w:rPr>
            </w:pPr>
            <w:r w:rsidRPr="00F0643E">
              <w:rPr>
                <w:sz w:val="20"/>
                <w:szCs w:val="20"/>
              </w:rPr>
              <w:t>302</w:t>
            </w:r>
          </w:p>
        </w:tc>
        <w:tc>
          <w:tcPr>
            <w:tcW w:w="7200" w:type="dxa"/>
            <w:noWrap/>
            <w:hideMark/>
          </w:tcPr>
          <w:p w14:paraId="4ED140F6" w14:textId="2A41F6C6"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Behavioral Health (BH) Hospital Inpatient</w:t>
            </w:r>
          </w:p>
        </w:tc>
      </w:tr>
      <w:tr w:rsidR="004900DE" w:rsidRPr="00D856CD" w14:paraId="15D85D14"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7D075058" w14:textId="77777777" w:rsidR="004900DE" w:rsidRPr="00F0643E" w:rsidRDefault="004900DE" w:rsidP="00AF7EFD">
            <w:pPr>
              <w:spacing w:after="0"/>
              <w:rPr>
                <w:sz w:val="20"/>
                <w:szCs w:val="20"/>
              </w:rPr>
            </w:pPr>
            <w:r w:rsidRPr="00F0643E">
              <w:rPr>
                <w:sz w:val="20"/>
                <w:szCs w:val="20"/>
              </w:rPr>
              <w:t>303</w:t>
            </w:r>
          </w:p>
        </w:tc>
        <w:tc>
          <w:tcPr>
            <w:tcW w:w="7200" w:type="dxa"/>
            <w:noWrap/>
            <w:hideMark/>
          </w:tcPr>
          <w:p w14:paraId="1CA23502" w14:textId="3FA4C786"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Hospital Outpatient</w:t>
            </w:r>
          </w:p>
        </w:tc>
      </w:tr>
      <w:tr w:rsidR="004900DE" w:rsidRPr="00D856CD" w14:paraId="2F17AD0C"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8778974" w14:textId="77777777" w:rsidR="004900DE" w:rsidRPr="00F0643E" w:rsidRDefault="004900DE" w:rsidP="00AF7EFD">
            <w:pPr>
              <w:spacing w:after="0"/>
              <w:rPr>
                <w:sz w:val="20"/>
                <w:szCs w:val="20"/>
              </w:rPr>
            </w:pPr>
            <w:r w:rsidRPr="00F0643E">
              <w:rPr>
                <w:sz w:val="20"/>
                <w:szCs w:val="20"/>
              </w:rPr>
              <w:t>304</w:t>
            </w:r>
          </w:p>
        </w:tc>
        <w:tc>
          <w:tcPr>
            <w:tcW w:w="7200" w:type="dxa"/>
            <w:noWrap/>
            <w:hideMark/>
          </w:tcPr>
          <w:p w14:paraId="0CE10208" w14:textId="2F873600"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Behavioral Health (BH) Hospital Outpatient</w:t>
            </w:r>
          </w:p>
        </w:tc>
      </w:tr>
      <w:tr w:rsidR="004900DE" w:rsidRPr="00D856CD" w14:paraId="2D16DFC9"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3A566B6B" w14:textId="77777777" w:rsidR="004900DE" w:rsidRPr="00F0643E" w:rsidRDefault="004900DE" w:rsidP="00AF7EFD">
            <w:pPr>
              <w:spacing w:after="0"/>
              <w:rPr>
                <w:sz w:val="20"/>
                <w:szCs w:val="20"/>
              </w:rPr>
            </w:pPr>
            <w:r w:rsidRPr="00F0643E">
              <w:rPr>
                <w:sz w:val="20"/>
                <w:szCs w:val="20"/>
              </w:rPr>
              <w:t>305</w:t>
            </w:r>
          </w:p>
        </w:tc>
        <w:tc>
          <w:tcPr>
            <w:tcW w:w="7200" w:type="dxa"/>
            <w:noWrap/>
            <w:hideMark/>
          </w:tcPr>
          <w:p w14:paraId="2063BB58" w14:textId="777777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Professional</w:t>
            </w:r>
          </w:p>
        </w:tc>
      </w:tr>
      <w:tr w:rsidR="004900DE" w:rsidRPr="00D856CD" w14:paraId="230E2BEC"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6193DA10" w14:textId="77777777" w:rsidR="004900DE" w:rsidRPr="00F0643E" w:rsidRDefault="004900DE" w:rsidP="00AF7EFD">
            <w:pPr>
              <w:spacing w:after="0"/>
              <w:rPr>
                <w:sz w:val="20"/>
                <w:szCs w:val="20"/>
              </w:rPr>
            </w:pPr>
            <w:r w:rsidRPr="00F0643E">
              <w:rPr>
                <w:sz w:val="20"/>
                <w:szCs w:val="20"/>
              </w:rPr>
              <w:t>306</w:t>
            </w:r>
          </w:p>
        </w:tc>
        <w:tc>
          <w:tcPr>
            <w:tcW w:w="7200" w:type="dxa"/>
            <w:noWrap/>
            <w:hideMark/>
          </w:tcPr>
          <w:p w14:paraId="002192ED" w14:textId="712F5B10"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Vision</w:t>
            </w:r>
          </w:p>
        </w:tc>
      </w:tr>
      <w:tr w:rsidR="004900DE" w:rsidRPr="00D856CD" w14:paraId="61D9B80A"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71B7BB73" w14:textId="77777777" w:rsidR="004900DE" w:rsidRPr="00F0643E" w:rsidRDefault="004900DE" w:rsidP="00AF7EFD">
            <w:pPr>
              <w:spacing w:after="0"/>
              <w:rPr>
                <w:sz w:val="20"/>
                <w:szCs w:val="20"/>
              </w:rPr>
            </w:pPr>
            <w:r w:rsidRPr="00F0643E">
              <w:rPr>
                <w:sz w:val="20"/>
                <w:szCs w:val="20"/>
              </w:rPr>
              <w:t>307</w:t>
            </w:r>
          </w:p>
        </w:tc>
        <w:tc>
          <w:tcPr>
            <w:tcW w:w="7200" w:type="dxa"/>
            <w:noWrap/>
            <w:hideMark/>
          </w:tcPr>
          <w:p w14:paraId="309F1447" w14:textId="40C57670"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Dental</w:t>
            </w:r>
          </w:p>
        </w:tc>
      </w:tr>
      <w:tr w:rsidR="004900DE" w:rsidRPr="00D856CD" w14:paraId="691279E2"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78764613" w14:textId="77777777" w:rsidR="004900DE" w:rsidRPr="00F0643E" w:rsidRDefault="004900DE" w:rsidP="00AF7EFD">
            <w:pPr>
              <w:spacing w:after="0"/>
              <w:rPr>
                <w:sz w:val="20"/>
                <w:szCs w:val="20"/>
              </w:rPr>
            </w:pPr>
            <w:r w:rsidRPr="00F0643E">
              <w:rPr>
                <w:sz w:val="20"/>
                <w:szCs w:val="20"/>
              </w:rPr>
              <w:t>308</w:t>
            </w:r>
          </w:p>
        </w:tc>
        <w:tc>
          <w:tcPr>
            <w:tcW w:w="7200" w:type="dxa"/>
            <w:noWrap/>
            <w:hideMark/>
          </w:tcPr>
          <w:p w14:paraId="6C6B3D10" w14:textId="77777777"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Therapy</w:t>
            </w:r>
          </w:p>
        </w:tc>
      </w:tr>
      <w:tr w:rsidR="004900DE" w:rsidRPr="00D856CD" w14:paraId="3FC73764"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04DAC2AC" w14:textId="77777777" w:rsidR="004900DE" w:rsidRPr="00F0643E" w:rsidRDefault="004900DE" w:rsidP="00AF7EFD">
            <w:pPr>
              <w:spacing w:after="0"/>
              <w:rPr>
                <w:sz w:val="20"/>
                <w:szCs w:val="20"/>
              </w:rPr>
            </w:pPr>
            <w:r w:rsidRPr="00F0643E">
              <w:rPr>
                <w:sz w:val="20"/>
                <w:szCs w:val="20"/>
              </w:rPr>
              <w:t>309</w:t>
            </w:r>
          </w:p>
        </w:tc>
        <w:tc>
          <w:tcPr>
            <w:tcW w:w="7200" w:type="dxa"/>
            <w:noWrap/>
            <w:hideMark/>
          </w:tcPr>
          <w:p w14:paraId="576B05B8" w14:textId="777777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Pharmacy/Drugs</w:t>
            </w:r>
          </w:p>
        </w:tc>
      </w:tr>
      <w:tr w:rsidR="00C43FC2" w:rsidRPr="00D856CD" w14:paraId="3374D6FD"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58A4BF1C" w14:textId="725D89D1" w:rsidR="00C43FC2" w:rsidRPr="00F0643E" w:rsidRDefault="00C43FC2" w:rsidP="00AF7EFD">
            <w:pPr>
              <w:spacing w:after="0"/>
              <w:rPr>
                <w:sz w:val="20"/>
                <w:szCs w:val="20"/>
              </w:rPr>
            </w:pPr>
            <w:r w:rsidRPr="00F0643E">
              <w:rPr>
                <w:sz w:val="20"/>
                <w:szCs w:val="20"/>
              </w:rPr>
              <w:t>309B</w:t>
            </w:r>
          </w:p>
        </w:tc>
        <w:tc>
          <w:tcPr>
            <w:tcW w:w="7200" w:type="dxa"/>
            <w:noWrap/>
            <w:hideMark/>
          </w:tcPr>
          <w:p w14:paraId="43446F76" w14:textId="3C9A3ECB" w:rsidR="00C43FC2" w:rsidRPr="00AF7EFD" w:rsidRDefault="00C43FC2" w:rsidP="00ED513A">
            <w:pPr>
              <w:pStyle w:val="TableText"/>
              <w:cnfStyle w:val="000000010000" w:firstRow="0" w:lastRow="0" w:firstColumn="0" w:lastColumn="0" w:oddVBand="0" w:evenVBand="0" w:oddHBand="0" w:evenHBand="1" w:firstRowFirstColumn="0" w:firstRowLastColumn="0" w:lastRowFirstColumn="0" w:lastRowLastColumn="0"/>
              <w:rPr>
                <w:lang w:val="fr-FR"/>
              </w:rPr>
            </w:pPr>
            <w:r w:rsidRPr="00AF7EFD">
              <w:rPr>
                <w:lang w:val="fr-FR"/>
              </w:rPr>
              <w:t>Pha</w:t>
            </w:r>
            <w:r w:rsidR="004A3E6E">
              <w:rPr>
                <w:lang w:val="fr-FR"/>
              </w:rPr>
              <w:t>r</w:t>
            </w:r>
            <w:r w:rsidRPr="00AF7EFD">
              <w:rPr>
                <w:lang w:val="fr-FR"/>
              </w:rPr>
              <w:t>macy/Drugs (non-Part D)</w:t>
            </w:r>
          </w:p>
        </w:tc>
      </w:tr>
      <w:tr w:rsidR="004900DE" w:rsidRPr="00D856CD" w14:paraId="6582315C"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4686893" w14:textId="77777777" w:rsidR="004900DE" w:rsidRPr="00F0643E" w:rsidRDefault="004900DE" w:rsidP="00AF7EFD">
            <w:pPr>
              <w:spacing w:after="0"/>
              <w:rPr>
                <w:sz w:val="20"/>
                <w:szCs w:val="20"/>
              </w:rPr>
            </w:pPr>
            <w:r w:rsidRPr="00F0643E">
              <w:rPr>
                <w:sz w:val="20"/>
                <w:szCs w:val="20"/>
              </w:rPr>
              <w:t>310</w:t>
            </w:r>
          </w:p>
        </w:tc>
        <w:tc>
          <w:tcPr>
            <w:tcW w:w="7200" w:type="dxa"/>
            <w:noWrap/>
            <w:hideMark/>
          </w:tcPr>
          <w:p w14:paraId="54809FE0" w14:textId="777777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Laboratory, Radiology, Testing</w:t>
            </w:r>
          </w:p>
        </w:tc>
      </w:tr>
      <w:tr w:rsidR="004900DE" w:rsidRPr="00D856CD" w14:paraId="3BAD4331"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4EAC8038" w14:textId="77777777" w:rsidR="004900DE" w:rsidRPr="00F0643E" w:rsidRDefault="004900DE" w:rsidP="00AF7EFD">
            <w:pPr>
              <w:spacing w:after="0"/>
              <w:rPr>
                <w:sz w:val="20"/>
                <w:szCs w:val="20"/>
              </w:rPr>
            </w:pPr>
            <w:r w:rsidRPr="00F0643E">
              <w:rPr>
                <w:sz w:val="20"/>
                <w:szCs w:val="20"/>
              </w:rPr>
              <w:t>311</w:t>
            </w:r>
          </w:p>
        </w:tc>
        <w:tc>
          <w:tcPr>
            <w:tcW w:w="7200" w:type="dxa"/>
            <w:noWrap/>
            <w:hideMark/>
          </w:tcPr>
          <w:p w14:paraId="4ABFD077" w14:textId="7EE23362"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Institutional </w:t>
            </w:r>
            <w:r w:rsidR="004919C8" w:rsidRPr="00872348">
              <w:t>Long-Term</w:t>
            </w:r>
            <w:r w:rsidRPr="00872348">
              <w:t xml:space="preserve"> Care</w:t>
            </w:r>
          </w:p>
        </w:tc>
      </w:tr>
      <w:tr w:rsidR="004900DE" w:rsidRPr="00D856CD" w14:paraId="6310C21A"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00F7801A" w14:textId="77777777" w:rsidR="004900DE" w:rsidRPr="00F0643E" w:rsidRDefault="004900DE" w:rsidP="00AF7EFD">
            <w:pPr>
              <w:spacing w:after="0"/>
              <w:rPr>
                <w:sz w:val="20"/>
                <w:szCs w:val="20"/>
              </w:rPr>
            </w:pPr>
            <w:r w:rsidRPr="00F0643E">
              <w:rPr>
                <w:sz w:val="20"/>
                <w:szCs w:val="20"/>
              </w:rPr>
              <w:t>312</w:t>
            </w:r>
          </w:p>
        </w:tc>
        <w:tc>
          <w:tcPr>
            <w:tcW w:w="7200" w:type="dxa"/>
            <w:noWrap/>
            <w:hideMark/>
          </w:tcPr>
          <w:p w14:paraId="31FA1BFF" w14:textId="777777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Community Long Term Care</w:t>
            </w:r>
          </w:p>
        </w:tc>
      </w:tr>
      <w:tr w:rsidR="004900DE" w:rsidRPr="00D856CD" w14:paraId="700327C7"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14F35B31" w14:textId="77777777" w:rsidR="004900DE" w:rsidRPr="00F0643E" w:rsidRDefault="004900DE" w:rsidP="00AF7EFD">
            <w:pPr>
              <w:spacing w:after="0"/>
              <w:rPr>
                <w:sz w:val="20"/>
                <w:szCs w:val="20"/>
              </w:rPr>
            </w:pPr>
            <w:r w:rsidRPr="00F0643E">
              <w:rPr>
                <w:sz w:val="20"/>
                <w:szCs w:val="20"/>
              </w:rPr>
              <w:t>313</w:t>
            </w:r>
          </w:p>
        </w:tc>
        <w:tc>
          <w:tcPr>
            <w:tcW w:w="7200" w:type="dxa"/>
            <w:noWrap/>
            <w:hideMark/>
          </w:tcPr>
          <w:p w14:paraId="56FE2CA2" w14:textId="097CFCAF"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Home and Community Based Waiver</w:t>
            </w:r>
          </w:p>
        </w:tc>
      </w:tr>
      <w:tr w:rsidR="004900DE" w:rsidRPr="00D856CD" w14:paraId="4EAE30CF"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4419F0D5" w14:textId="77777777" w:rsidR="004900DE" w:rsidRPr="00F0643E" w:rsidRDefault="004900DE" w:rsidP="00AF7EFD">
            <w:pPr>
              <w:spacing w:after="0"/>
              <w:rPr>
                <w:sz w:val="20"/>
                <w:szCs w:val="20"/>
              </w:rPr>
            </w:pPr>
            <w:r w:rsidRPr="00F0643E">
              <w:rPr>
                <w:sz w:val="20"/>
                <w:szCs w:val="20"/>
              </w:rPr>
              <w:t>314</w:t>
            </w:r>
          </w:p>
        </w:tc>
        <w:tc>
          <w:tcPr>
            <w:tcW w:w="7200" w:type="dxa"/>
            <w:noWrap/>
            <w:hideMark/>
          </w:tcPr>
          <w:p w14:paraId="3238F8D1" w14:textId="1AF66C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Transportation</w:t>
            </w:r>
          </w:p>
        </w:tc>
      </w:tr>
      <w:tr w:rsidR="004900DE" w:rsidRPr="00D856CD" w14:paraId="4CA66B21"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0B934899" w14:textId="77777777" w:rsidR="004900DE" w:rsidRPr="00F0643E" w:rsidRDefault="004900DE" w:rsidP="00AF7EFD">
            <w:pPr>
              <w:spacing w:after="0"/>
              <w:rPr>
                <w:sz w:val="20"/>
                <w:szCs w:val="20"/>
              </w:rPr>
            </w:pPr>
            <w:r w:rsidRPr="00F0643E">
              <w:rPr>
                <w:sz w:val="20"/>
                <w:szCs w:val="20"/>
              </w:rPr>
              <w:t>315</w:t>
            </w:r>
          </w:p>
        </w:tc>
        <w:tc>
          <w:tcPr>
            <w:tcW w:w="7200" w:type="dxa"/>
            <w:noWrap/>
            <w:hideMark/>
          </w:tcPr>
          <w:p w14:paraId="2C54CF6E" w14:textId="77777777"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Medical Equipment</w:t>
            </w:r>
          </w:p>
        </w:tc>
      </w:tr>
      <w:tr w:rsidR="004900DE" w:rsidRPr="00D856CD" w14:paraId="3338FF4F"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768A55C" w14:textId="77777777" w:rsidR="004900DE" w:rsidRPr="00F0643E" w:rsidRDefault="004900DE" w:rsidP="00AF7EFD">
            <w:pPr>
              <w:spacing w:after="0"/>
              <w:rPr>
                <w:sz w:val="20"/>
                <w:szCs w:val="20"/>
              </w:rPr>
            </w:pPr>
            <w:r w:rsidRPr="00F0643E">
              <w:rPr>
                <w:sz w:val="20"/>
                <w:szCs w:val="20"/>
              </w:rPr>
              <w:t>316</w:t>
            </w:r>
          </w:p>
        </w:tc>
        <w:tc>
          <w:tcPr>
            <w:tcW w:w="7200" w:type="dxa"/>
            <w:noWrap/>
            <w:hideMark/>
          </w:tcPr>
          <w:p w14:paraId="749C8220" w14:textId="777777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Hospice</w:t>
            </w:r>
          </w:p>
        </w:tc>
      </w:tr>
      <w:tr w:rsidR="004900DE" w:rsidRPr="00D856CD" w14:paraId="01A4B71B"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CA752F1" w14:textId="77777777" w:rsidR="004900DE" w:rsidRPr="00F0643E" w:rsidRDefault="004900DE" w:rsidP="00AF7EFD">
            <w:pPr>
              <w:spacing w:after="0"/>
              <w:rPr>
                <w:sz w:val="20"/>
                <w:szCs w:val="20"/>
              </w:rPr>
            </w:pPr>
            <w:r w:rsidRPr="00F0643E">
              <w:rPr>
                <w:sz w:val="20"/>
                <w:szCs w:val="20"/>
              </w:rPr>
              <w:t>317</w:t>
            </w:r>
          </w:p>
        </w:tc>
        <w:tc>
          <w:tcPr>
            <w:tcW w:w="7200" w:type="dxa"/>
            <w:noWrap/>
            <w:hideMark/>
          </w:tcPr>
          <w:p w14:paraId="2A25A7D7" w14:textId="7AABCF1E"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Case Management</w:t>
            </w:r>
          </w:p>
        </w:tc>
      </w:tr>
      <w:tr w:rsidR="004900DE" w:rsidRPr="00D856CD" w14:paraId="24379804"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7112BAD" w14:textId="77777777" w:rsidR="004900DE" w:rsidRPr="00F0643E" w:rsidRDefault="004900DE" w:rsidP="00AF7EFD">
            <w:pPr>
              <w:spacing w:after="0"/>
              <w:rPr>
                <w:sz w:val="20"/>
                <w:szCs w:val="20"/>
              </w:rPr>
            </w:pPr>
            <w:r w:rsidRPr="00F0643E">
              <w:rPr>
                <w:sz w:val="20"/>
                <w:szCs w:val="20"/>
              </w:rPr>
              <w:t>318</w:t>
            </w:r>
          </w:p>
        </w:tc>
        <w:tc>
          <w:tcPr>
            <w:tcW w:w="7200" w:type="dxa"/>
            <w:noWrap/>
            <w:hideMark/>
          </w:tcPr>
          <w:p w14:paraId="58C54D69" w14:textId="2C35B373"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Other Miscellaneous</w:t>
            </w:r>
          </w:p>
        </w:tc>
      </w:tr>
    </w:tbl>
    <w:p w14:paraId="03CF8B9A" w14:textId="536FC797" w:rsidR="00045456" w:rsidRDefault="00045456" w:rsidP="00E20BBA">
      <w:bookmarkStart w:id="877" w:name="_Toc461694043"/>
      <w:bookmarkStart w:id="878" w:name="_Toc461694173"/>
      <w:bookmarkStart w:id="879" w:name="_Toc495502544"/>
      <w:bookmarkStart w:id="880" w:name="_Toc495504830"/>
      <w:bookmarkStart w:id="881" w:name="_Toc500522937"/>
    </w:p>
    <w:p w14:paraId="32F47203" w14:textId="5F9C3230" w:rsidR="00334214" w:rsidRPr="00E2653B" w:rsidRDefault="00334214" w:rsidP="00AF7EFD">
      <w:pPr>
        <w:pStyle w:val="Heading3NoNum"/>
        <w:jc w:val="center"/>
        <w:rPr>
          <w:i w:val="0"/>
        </w:rPr>
      </w:pPr>
      <w:bookmarkStart w:id="882" w:name="_Toc2693404"/>
      <w:r w:rsidRPr="00E2653B">
        <w:rPr>
          <w:rStyle w:val="ZBold"/>
          <w:b/>
          <w:i w:val="0"/>
        </w:rPr>
        <w:t>TABLE I – B2</w:t>
      </w:r>
      <w:bookmarkEnd w:id="877"/>
      <w:bookmarkEnd w:id="878"/>
      <w:bookmarkEnd w:id="879"/>
      <w:bookmarkEnd w:id="880"/>
      <w:bookmarkEnd w:id="881"/>
      <w:bookmarkEnd w:id="882"/>
      <w:r w:rsidR="002C7152" w:rsidRPr="00E2653B">
        <w:rPr>
          <w:rStyle w:val="ZBold"/>
          <w:b/>
          <w:i w:val="0"/>
        </w:rPr>
        <w:t>:</w:t>
      </w:r>
      <w:bookmarkStart w:id="883" w:name="_Toc461694044"/>
      <w:bookmarkStart w:id="884" w:name="_Toc461694174"/>
      <w:bookmarkStart w:id="885" w:name="_Toc495502545"/>
      <w:bookmarkStart w:id="886" w:name="_Toc495504831"/>
      <w:bookmarkStart w:id="887" w:name="_Toc500522938"/>
      <w:bookmarkStart w:id="888" w:name="_Toc2693405"/>
      <w:r w:rsidR="00B75D77" w:rsidRPr="00E2653B">
        <w:rPr>
          <w:rStyle w:val="ZBold"/>
          <w:i w:val="0"/>
        </w:rPr>
        <w:t xml:space="preserve">  </w:t>
      </w:r>
      <w:r w:rsidRPr="00E2653B">
        <w:rPr>
          <w:i w:val="0"/>
        </w:rPr>
        <w:t>Service Category (Using the SCO reporting groups)</w:t>
      </w:r>
      <w:bookmarkEnd w:id="883"/>
      <w:bookmarkEnd w:id="884"/>
      <w:bookmarkEnd w:id="885"/>
      <w:bookmarkEnd w:id="886"/>
      <w:bookmarkEnd w:id="887"/>
      <w:bookmarkEnd w:id="888"/>
    </w:p>
    <w:p w14:paraId="66C6A64B" w14:textId="7A91450D" w:rsidR="00DC13E5" w:rsidRPr="00997C7C" w:rsidRDefault="00324086" w:rsidP="00E2653B">
      <w:pPr>
        <w:spacing w:after="0"/>
        <w:jc w:val="center"/>
      </w:pPr>
      <w:bookmarkStart w:id="889" w:name="_Toc495502546"/>
      <w:bookmarkStart w:id="890" w:name="_Toc495504832"/>
      <w:bookmarkStart w:id="891" w:name="_Toc500522939"/>
      <w:bookmarkStart w:id="892" w:name="_Toc500523289"/>
      <w:bookmarkStart w:id="893" w:name="_Toc2246864"/>
      <w:bookmarkStart w:id="894" w:name="_Toc461694045"/>
      <w:bookmarkStart w:id="895" w:name="_Toc461694175"/>
      <w:bookmarkStart w:id="896" w:name="_Toc2692263"/>
      <w:bookmarkStart w:id="897" w:name="_Toc2693406"/>
      <w:r w:rsidRPr="00337D78">
        <w:rPr>
          <w:rStyle w:val="ZItalic"/>
        </w:rPr>
        <w:t>Note:</w:t>
      </w:r>
      <w:r w:rsidRPr="00872348">
        <w:t xml:space="preserve"> </w:t>
      </w:r>
      <w:r w:rsidR="00DB3A40" w:rsidRPr="00872348">
        <w:t xml:space="preserve">For the </w:t>
      </w:r>
      <w:r w:rsidR="00334214" w:rsidRPr="00872348">
        <w:t xml:space="preserve">Claims with Date of Service before October 1, </w:t>
      </w:r>
      <w:bookmarkStart w:id="898" w:name="_Toc495502547"/>
      <w:bookmarkStart w:id="899" w:name="_Toc495504833"/>
      <w:bookmarkStart w:id="900" w:name="_Toc500522940"/>
      <w:bookmarkStart w:id="901" w:name="_Toc500523290"/>
      <w:bookmarkStart w:id="902" w:name="_Toc2246865"/>
      <w:bookmarkEnd w:id="889"/>
      <w:bookmarkEnd w:id="890"/>
      <w:bookmarkEnd w:id="891"/>
      <w:bookmarkEnd w:id="892"/>
      <w:bookmarkEnd w:id="893"/>
      <w:r w:rsidR="00045456" w:rsidRPr="00872348">
        <w:t>2016</w:t>
      </w:r>
      <w:bookmarkEnd w:id="894"/>
      <w:bookmarkEnd w:id="895"/>
      <w:bookmarkEnd w:id="896"/>
      <w:bookmarkEnd w:id="897"/>
      <w:bookmarkEnd w:id="898"/>
      <w:bookmarkEnd w:id="899"/>
      <w:bookmarkEnd w:id="900"/>
      <w:bookmarkEnd w:id="901"/>
      <w:bookmarkEnd w:id="902"/>
    </w:p>
    <w:tbl>
      <w:tblPr>
        <w:tblStyle w:val="MMISTable"/>
        <w:tblW w:w="8095" w:type="dxa"/>
        <w:jc w:val="center"/>
        <w:tblLayout w:type="fixed"/>
        <w:tblLook w:val="0000" w:firstRow="0" w:lastRow="0" w:firstColumn="0" w:lastColumn="0" w:noHBand="0" w:noVBand="0"/>
      </w:tblPr>
      <w:tblGrid>
        <w:gridCol w:w="850"/>
        <w:gridCol w:w="7245"/>
      </w:tblGrid>
      <w:tr w:rsidR="00F32C4D" w:rsidRPr="00952AA9" w14:paraId="2A579DD2" w14:textId="77777777" w:rsidTr="00AF7EFD">
        <w:trPr>
          <w:cnfStyle w:val="000000010000" w:firstRow="0" w:lastRow="0" w:firstColumn="0" w:lastColumn="0" w:oddVBand="0" w:evenVBand="0" w:oddHBand="0" w:evenHBand="1" w:firstRowFirstColumn="0" w:firstRowLastColumn="0" w:lastRowFirstColumn="0" w:lastRowLastColumn="0"/>
          <w:tblHeader/>
          <w:jc w:val="center"/>
        </w:trPr>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2E74B5" w:themeColor="accent5" w:themeShade="BF"/>
              <w:right w:val="single" w:sz="4" w:space="0" w:color="2E74B5" w:themeColor="accent5" w:themeShade="BF"/>
            </w:tcBorders>
            <w:shd w:val="clear" w:color="auto" w:fill="4472C4" w:themeFill="accent1"/>
          </w:tcPr>
          <w:p w14:paraId="016E1723" w14:textId="331C063F" w:rsidR="00F32C4D" w:rsidRPr="003635A4" w:rsidRDefault="00F32C4D" w:rsidP="00AF7EFD">
            <w:pPr>
              <w:spacing w:after="0"/>
              <w:jc w:val="center"/>
              <w:rPr>
                <w:bCs/>
                <w:color w:val="FFFFFF" w:themeColor="background1"/>
              </w:rPr>
            </w:pPr>
            <w:r w:rsidRPr="003635A4">
              <w:rPr>
                <w:bCs/>
                <w:color w:val="FFFFFF" w:themeColor="background1"/>
              </w:rPr>
              <w:t>Value</w:t>
            </w:r>
          </w:p>
        </w:tc>
        <w:tc>
          <w:tcPr>
            <w:tcW w:w="7245" w:type="dxa"/>
            <w:tcBorders>
              <w:top w:val="single" w:sz="4" w:space="0" w:color="2E74B5" w:themeColor="accent5" w:themeShade="BF"/>
              <w:left w:val="single" w:sz="4" w:space="0" w:color="2E74B5" w:themeColor="accent5" w:themeShade="BF"/>
            </w:tcBorders>
            <w:shd w:val="clear" w:color="auto" w:fill="4472C4" w:themeFill="accent1"/>
          </w:tcPr>
          <w:p w14:paraId="777A4FE3" w14:textId="73BB73CB" w:rsidR="00F32C4D" w:rsidRPr="003635A4" w:rsidRDefault="00F32C4D" w:rsidP="00ED513A">
            <w:pPr>
              <w:pStyle w:val="TableText"/>
              <w:cnfStyle w:val="000000010000" w:firstRow="0" w:lastRow="0" w:firstColumn="0" w:lastColumn="0" w:oddVBand="0" w:evenVBand="0" w:oddHBand="0" w:evenHBand="1" w:firstRowFirstColumn="0" w:firstRowLastColumn="0" w:lastRowFirstColumn="0" w:lastRowLastColumn="0"/>
            </w:pPr>
            <w:r w:rsidRPr="003635A4">
              <w:t>Description</w:t>
            </w:r>
          </w:p>
        </w:tc>
      </w:tr>
      <w:tr w:rsidR="00DC13E5" w:rsidRPr="00952AA9" w14:paraId="22CFF36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2E74B5" w:themeColor="accent5" w:themeShade="BF"/>
            </w:tcBorders>
          </w:tcPr>
          <w:p w14:paraId="617184F4" w14:textId="54D6E731" w:rsidR="00DC13E5" w:rsidRPr="00F0643E" w:rsidRDefault="00DC13E5" w:rsidP="00AF7EFD">
            <w:pPr>
              <w:spacing w:after="0"/>
              <w:rPr>
                <w:b/>
                <w:sz w:val="20"/>
                <w:szCs w:val="20"/>
              </w:rPr>
            </w:pPr>
            <w:r w:rsidRPr="00F0643E">
              <w:rPr>
                <w:b/>
                <w:sz w:val="20"/>
                <w:szCs w:val="20"/>
              </w:rPr>
              <w:t>101</w:t>
            </w:r>
          </w:p>
        </w:tc>
        <w:tc>
          <w:tcPr>
            <w:tcW w:w="7245" w:type="dxa"/>
            <w:tcBorders>
              <w:top w:val="single" w:sz="4" w:space="0" w:color="2E74B5" w:themeColor="accent5" w:themeShade="BF"/>
            </w:tcBorders>
          </w:tcPr>
          <w:p w14:paraId="5B067C00" w14:textId="537013A6"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Acute Inpatient</w:t>
            </w:r>
          </w:p>
        </w:tc>
      </w:tr>
      <w:tr w:rsidR="00DC13E5" w:rsidRPr="00952AA9" w14:paraId="48F6658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1EB9835F" w14:textId="0DAEA0C6" w:rsidR="00DC13E5" w:rsidRPr="00F0643E" w:rsidRDefault="00DC13E5" w:rsidP="00AF7EFD">
            <w:pPr>
              <w:spacing w:after="0"/>
              <w:rPr>
                <w:b/>
                <w:sz w:val="20"/>
                <w:szCs w:val="20"/>
              </w:rPr>
            </w:pPr>
            <w:r w:rsidRPr="00F0643E">
              <w:rPr>
                <w:b/>
                <w:sz w:val="20"/>
                <w:szCs w:val="20"/>
              </w:rPr>
              <w:t>102</w:t>
            </w:r>
          </w:p>
        </w:tc>
        <w:tc>
          <w:tcPr>
            <w:tcW w:w="7245" w:type="dxa"/>
          </w:tcPr>
          <w:p w14:paraId="4DF19BE4" w14:textId="7F5A7AC2"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Chronic Inpatient</w:t>
            </w:r>
          </w:p>
        </w:tc>
      </w:tr>
      <w:tr w:rsidR="00DC13E5" w:rsidRPr="00952AA9" w14:paraId="3F3E063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2FA0BA04" w14:textId="4D245279" w:rsidR="00DC13E5" w:rsidRPr="00F0643E" w:rsidRDefault="00DC13E5" w:rsidP="00AF7EFD">
            <w:pPr>
              <w:spacing w:after="0"/>
              <w:rPr>
                <w:b/>
                <w:sz w:val="20"/>
                <w:szCs w:val="20"/>
              </w:rPr>
            </w:pPr>
            <w:r w:rsidRPr="00F0643E">
              <w:rPr>
                <w:b/>
                <w:sz w:val="20"/>
                <w:szCs w:val="20"/>
              </w:rPr>
              <w:t>103</w:t>
            </w:r>
          </w:p>
        </w:tc>
        <w:tc>
          <w:tcPr>
            <w:tcW w:w="7245" w:type="dxa"/>
          </w:tcPr>
          <w:p w14:paraId="440CEF1D" w14:textId="057CB850"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Outpatient Clinic</w:t>
            </w:r>
          </w:p>
        </w:tc>
      </w:tr>
      <w:tr w:rsidR="00DC13E5" w:rsidRPr="00952AA9" w14:paraId="18FDC8B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4980A420" w14:textId="1CB78C10" w:rsidR="00DC13E5" w:rsidRPr="00F0643E" w:rsidRDefault="00DC13E5" w:rsidP="00AF7EFD">
            <w:pPr>
              <w:spacing w:after="0"/>
              <w:rPr>
                <w:b/>
                <w:sz w:val="20"/>
                <w:szCs w:val="20"/>
              </w:rPr>
            </w:pPr>
            <w:r w:rsidRPr="00F0643E">
              <w:rPr>
                <w:b/>
                <w:sz w:val="20"/>
                <w:szCs w:val="20"/>
              </w:rPr>
              <w:t>104</w:t>
            </w:r>
          </w:p>
        </w:tc>
        <w:tc>
          <w:tcPr>
            <w:tcW w:w="7245" w:type="dxa"/>
          </w:tcPr>
          <w:p w14:paraId="6725320B" w14:textId="488501BA"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Mental Health/Substance Abuse</w:t>
            </w:r>
          </w:p>
        </w:tc>
      </w:tr>
      <w:tr w:rsidR="00DC13E5" w:rsidRPr="00952AA9" w14:paraId="5203D05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B099321" w14:textId="31A01416" w:rsidR="00DC13E5" w:rsidRPr="00F0643E" w:rsidRDefault="00DC13E5" w:rsidP="00AF7EFD">
            <w:pPr>
              <w:spacing w:after="0"/>
              <w:rPr>
                <w:b/>
                <w:sz w:val="20"/>
                <w:szCs w:val="20"/>
              </w:rPr>
            </w:pPr>
            <w:r w:rsidRPr="00F0643E">
              <w:rPr>
                <w:b/>
                <w:sz w:val="20"/>
                <w:szCs w:val="20"/>
              </w:rPr>
              <w:t>105</w:t>
            </w:r>
          </w:p>
        </w:tc>
        <w:tc>
          <w:tcPr>
            <w:tcW w:w="7245" w:type="dxa"/>
          </w:tcPr>
          <w:p w14:paraId="195E4EDA" w14:textId="652F6FD3"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Physicians</w:t>
            </w:r>
          </w:p>
        </w:tc>
      </w:tr>
      <w:tr w:rsidR="00DC13E5" w:rsidRPr="00952AA9" w14:paraId="1029BDE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775BAC6F" w14:textId="67E1D7B4" w:rsidR="00DC13E5" w:rsidRPr="00F0643E" w:rsidRDefault="00DC13E5" w:rsidP="00AF7EFD">
            <w:pPr>
              <w:spacing w:after="0"/>
              <w:rPr>
                <w:b/>
                <w:sz w:val="20"/>
                <w:szCs w:val="20"/>
              </w:rPr>
            </w:pPr>
            <w:r w:rsidRPr="00F0643E">
              <w:rPr>
                <w:b/>
                <w:sz w:val="20"/>
                <w:szCs w:val="20"/>
              </w:rPr>
              <w:t>106</w:t>
            </w:r>
          </w:p>
        </w:tc>
        <w:tc>
          <w:tcPr>
            <w:tcW w:w="7245" w:type="dxa"/>
          </w:tcPr>
          <w:p w14:paraId="12F30594" w14:textId="5E1CFD5D"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Nonphysician Practitioners</w:t>
            </w:r>
          </w:p>
        </w:tc>
      </w:tr>
      <w:tr w:rsidR="00DC13E5" w:rsidRPr="00952AA9" w14:paraId="0DD9067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2C683206" w14:textId="1930C4FC" w:rsidR="00DC13E5" w:rsidRPr="00F0643E" w:rsidRDefault="00DC13E5" w:rsidP="00AF7EFD">
            <w:pPr>
              <w:spacing w:after="0"/>
              <w:rPr>
                <w:b/>
                <w:sz w:val="20"/>
                <w:szCs w:val="20"/>
              </w:rPr>
            </w:pPr>
            <w:r w:rsidRPr="00F0643E">
              <w:rPr>
                <w:b/>
                <w:sz w:val="20"/>
                <w:szCs w:val="20"/>
              </w:rPr>
              <w:t>107</w:t>
            </w:r>
          </w:p>
        </w:tc>
        <w:tc>
          <w:tcPr>
            <w:tcW w:w="7245" w:type="dxa"/>
          </w:tcPr>
          <w:p w14:paraId="3453CC7F" w14:textId="7F01B61C"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Vision Care</w:t>
            </w:r>
          </w:p>
        </w:tc>
      </w:tr>
      <w:tr w:rsidR="00DC13E5" w:rsidRPr="00952AA9" w14:paraId="2392E86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9D902E1" w14:textId="7FB443B5" w:rsidR="00DC13E5" w:rsidRPr="00F0643E" w:rsidRDefault="00DC13E5" w:rsidP="00AF7EFD">
            <w:pPr>
              <w:spacing w:after="0"/>
              <w:rPr>
                <w:b/>
                <w:sz w:val="20"/>
                <w:szCs w:val="20"/>
              </w:rPr>
            </w:pPr>
            <w:r w:rsidRPr="00F0643E">
              <w:rPr>
                <w:b/>
                <w:sz w:val="20"/>
                <w:szCs w:val="20"/>
              </w:rPr>
              <w:t>108</w:t>
            </w:r>
          </w:p>
        </w:tc>
        <w:tc>
          <w:tcPr>
            <w:tcW w:w="7245" w:type="dxa"/>
          </w:tcPr>
          <w:p w14:paraId="755045CE" w14:textId="41967A8E"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Dental Care</w:t>
            </w:r>
          </w:p>
        </w:tc>
      </w:tr>
      <w:tr w:rsidR="00DC13E5" w:rsidRPr="00952AA9" w14:paraId="41B0310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5EA4E92" w14:textId="44E8608B" w:rsidR="00DC13E5" w:rsidRPr="00F0643E" w:rsidRDefault="00DC13E5" w:rsidP="00AF7EFD">
            <w:pPr>
              <w:spacing w:after="0"/>
              <w:rPr>
                <w:b/>
                <w:sz w:val="20"/>
                <w:szCs w:val="20"/>
              </w:rPr>
            </w:pPr>
            <w:r w:rsidRPr="00F0643E">
              <w:rPr>
                <w:b/>
                <w:sz w:val="20"/>
                <w:szCs w:val="20"/>
              </w:rPr>
              <w:t>109</w:t>
            </w:r>
          </w:p>
        </w:tc>
        <w:tc>
          <w:tcPr>
            <w:tcW w:w="7245" w:type="dxa"/>
          </w:tcPr>
          <w:p w14:paraId="18D515C0" w14:textId="21CC8EDD"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Therapies</w:t>
            </w:r>
          </w:p>
        </w:tc>
      </w:tr>
      <w:tr w:rsidR="00DC13E5" w:rsidRPr="00952AA9" w14:paraId="73884C5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1F54CD6E" w14:textId="3F916A02" w:rsidR="00DC13E5" w:rsidRPr="00F0643E" w:rsidRDefault="00DC13E5" w:rsidP="00AF7EFD">
            <w:pPr>
              <w:spacing w:after="0"/>
              <w:rPr>
                <w:b/>
                <w:sz w:val="20"/>
                <w:szCs w:val="20"/>
              </w:rPr>
            </w:pPr>
            <w:r w:rsidRPr="00F0643E">
              <w:rPr>
                <w:b/>
                <w:sz w:val="20"/>
                <w:szCs w:val="20"/>
              </w:rPr>
              <w:t>110</w:t>
            </w:r>
          </w:p>
        </w:tc>
        <w:tc>
          <w:tcPr>
            <w:tcW w:w="7245" w:type="dxa"/>
          </w:tcPr>
          <w:p w14:paraId="1359B52D" w14:textId="489CB1A2"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Pharmacy</w:t>
            </w:r>
          </w:p>
        </w:tc>
      </w:tr>
      <w:tr w:rsidR="00DC13E5" w:rsidRPr="00952AA9" w14:paraId="2C1DC6B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4EE6CE39" w14:textId="3E5764B3" w:rsidR="00DC13E5" w:rsidRPr="00F0643E" w:rsidRDefault="00DC13E5" w:rsidP="00AF7EFD">
            <w:pPr>
              <w:spacing w:after="0"/>
              <w:rPr>
                <w:b/>
                <w:sz w:val="20"/>
                <w:szCs w:val="20"/>
              </w:rPr>
            </w:pPr>
            <w:r w:rsidRPr="00F0643E">
              <w:rPr>
                <w:b/>
                <w:sz w:val="20"/>
                <w:szCs w:val="20"/>
              </w:rPr>
              <w:t>111</w:t>
            </w:r>
          </w:p>
        </w:tc>
        <w:tc>
          <w:tcPr>
            <w:tcW w:w="7245" w:type="dxa"/>
          </w:tcPr>
          <w:p w14:paraId="07824856" w14:textId="39BF007E"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Laboratory, radiology, testing</w:t>
            </w:r>
          </w:p>
        </w:tc>
      </w:tr>
      <w:tr w:rsidR="00DC13E5" w:rsidRPr="00952AA9" w14:paraId="224F3AE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0D5DFCAE" w14:textId="6F82B6F7" w:rsidR="00DC13E5" w:rsidRPr="00F0643E" w:rsidRDefault="00DC13E5" w:rsidP="00AF7EFD">
            <w:pPr>
              <w:spacing w:after="0"/>
              <w:rPr>
                <w:b/>
                <w:sz w:val="20"/>
                <w:szCs w:val="20"/>
              </w:rPr>
            </w:pPr>
            <w:r w:rsidRPr="00F0643E">
              <w:rPr>
                <w:b/>
                <w:sz w:val="20"/>
                <w:szCs w:val="20"/>
              </w:rPr>
              <w:t>112</w:t>
            </w:r>
          </w:p>
        </w:tc>
        <w:tc>
          <w:tcPr>
            <w:tcW w:w="7245" w:type="dxa"/>
          </w:tcPr>
          <w:p w14:paraId="69B365A4" w14:textId="04B20FBB"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Institutional Long Term Care</w:t>
            </w:r>
          </w:p>
        </w:tc>
      </w:tr>
      <w:tr w:rsidR="00DC13E5" w:rsidRPr="00952AA9" w14:paraId="4CF478B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4930F66" w14:textId="3E121EEC" w:rsidR="00DC13E5" w:rsidRPr="00F0643E" w:rsidRDefault="00DC13E5" w:rsidP="00AF7EFD">
            <w:pPr>
              <w:spacing w:after="0"/>
              <w:rPr>
                <w:b/>
                <w:sz w:val="20"/>
                <w:szCs w:val="20"/>
              </w:rPr>
            </w:pPr>
            <w:r w:rsidRPr="00F0643E">
              <w:rPr>
                <w:b/>
                <w:sz w:val="20"/>
                <w:szCs w:val="20"/>
              </w:rPr>
              <w:t>113</w:t>
            </w:r>
          </w:p>
        </w:tc>
        <w:tc>
          <w:tcPr>
            <w:tcW w:w="7245" w:type="dxa"/>
          </w:tcPr>
          <w:p w14:paraId="28C29C57" w14:textId="58392118"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Community Long Term Care</w:t>
            </w:r>
          </w:p>
        </w:tc>
      </w:tr>
      <w:tr w:rsidR="00DC13E5" w:rsidRPr="00952AA9" w14:paraId="12A82B6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9C8E145" w14:textId="22B77BFF" w:rsidR="00DC13E5" w:rsidRPr="00F0643E" w:rsidRDefault="00DC13E5" w:rsidP="00AF7EFD">
            <w:pPr>
              <w:spacing w:after="0"/>
              <w:rPr>
                <w:b/>
                <w:sz w:val="20"/>
                <w:szCs w:val="20"/>
              </w:rPr>
            </w:pPr>
            <w:r w:rsidRPr="00F0643E">
              <w:rPr>
                <w:b/>
                <w:sz w:val="20"/>
                <w:szCs w:val="20"/>
              </w:rPr>
              <w:t>114</w:t>
            </w:r>
          </w:p>
        </w:tc>
        <w:tc>
          <w:tcPr>
            <w:tcW w:w="7245" w:type="dxa"/>
          </w:tcPr>
          <w:p w14:paraId="0A770284" w14:textId="741CBD26"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Waiver Services</w:t>
            </w:r>
          </w:p>
        </w:tc>
      </w:tr>
      <w:tr w:rsidR="00DC13E5" w:rsidRPr="00952AA9" w14:paraId="14EC3B9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8955FF6" w14:textId="0D916101" w:rsidR="00DC13E5" w:rsidRPr="00F0643E" w:rsidRDefault="00DC13E5" w:rsidP="00AF7EFD">
            <w:pPr>
              <w:spacing w:after="0"/>
              <w:rPr>
                <w:b/>
                <w:sz w:val="20"/>
                <w:szCs w:val="20"/>
              </w:rPr>
            </w:pPr>
            <w:r w:rsidRPr="00F0643E">
              <w:rPr>
                <w:b/>
                <w:sz w:val="20"/>
                <w:szCs w:val="20"/>
              </w:rPr>
              <w:t>115</w:t>
            </w:r>
          </w:p>
        </w:tc>
        <w:tc>
          <w:tcPr>
            <w:tcW w:w="7245" w:type="dxa"/>
          </w:tcPr>
          <w:p w14:paraId="758F48E4" w14:textId="1D432321"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Transportation</w:t>
            </w:r>
          </w:p>
        </w:tc>
      </w:tr>
      <w:tr w:rsidR="00DC13E5" w:rsidRPr="00952AA9" w14:paraId="037FDF1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45B67435" w14:textId="33A77292" w:rsidR="00DC13E5" w:rsidRPr="00F0643E" w:rsidRDefault="00DC13E5" w:rsidP="00AF7EFD">
            <w:pPr>
              <w:spacing w:after="0"/>
              <w:rPr>
                <w:b/>
                <w:sz w:val="20"/>
                <w:szCs w:val="20"/>
              </w:rPr>
            </w:pPr>
            <w:r w:rsidRPr="00F0643E">
              <w:rPr>
                <w:b/>
                <w:sz w:val="20"/>
                <w:szCs w:val="20"/>
              </w:rPr>
              <w:t>116</w:t>
            </w:r>
          </w:p>
        </w:tc>
        <w:tc>
          <w:tcPr>
            <w:tcW w:w="7245" w:type="dxa"/>
          </w:tcPr>
          <w:p w14:paraId="0394EE1F" w14:textId="39E30CC0"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Supplies/ Durable Medical Equipment</w:t>
            </w:r>
          </w:p>
        </w:tc>
      </w:tr>
      <w:tr w:rsidR="00DC13E5" w:rsidRPr="00952AA9" w14:paraId="51F3397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B9D9E23" w14:textId="566D070D" w:rsidR="00DC13E5" w:rsidRPr="00F0643E" w:rsidRDefault="00DC13E5" w:rsidP="00AF7EFD">
            <w:pPr>
              <w:spacing w:after="0"/>
              <w:rPr>
                <w:b/>
                <w:sz w:val="20"/>
                <w:szCs w:val="20"/>
              </w:rPr>
            </w:pPr>
            <w:r w:rsidRPr="00F0643E">
              <w:rPr>
                <w:b/>
                <w:sz w:val="20"/>
                <w:szCs w:val="20"/>
              </w:rPr>
              <w:t>117</w:t>
            </w:r>
          </w:p>
        </w:tc>
        <w:tc>
          <w:tcPr>
            <w:tcW w:w="7245" w:type="dxa"/>
          </w:tcPr>
          <w:p w14:paraId="48C8946F" w14:textId="2FB46DBE"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Hospice</w:t>
            </w:r>
          </w:p>
        </w:tc>
      </w:tr>
      <w:tr w:rsidR="00DC13E5" w:rsidRPr="00952AA9" w14:paraId="2F246A6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7AF18870" w14:textId="37E2DAB4" w:rsidR="00DC13E5" w:rsidRPr="00F0643E" w:rsidRDefault="00DC13E5" w:rsidP="00AF7EFD">
            <w:pPr>
              <w:spacing w:after="0"/>
              <w:rPr>
                <w:b/>
                <w:sz w:val="20"/>
                <w:szCs w:val="20"/>
              </w:rPr>
            </w:pPr>
            <w:r w:rsidRPr="00F0643E">
              <w:rPr>
                <w:b/>
                <w:sz w:val="20"/>
                <w:szCs w:val="20"/>
              </w:rPr>
              <w:t>118</w:t>
            </w:r>
          </w:p>
        </w:tc>
        <w:tc>
          <w:tcPr>
            <w:tcW w:w="7245" w:type="dxa"/>
          </w:tcPr>
          <w:p w14:paraId="1F0C1F95" w14:textId="14ED0C93"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Care Management</w:t>
            </w:r>
          </w:p>
        </w:tc>
      </w:tr>
      <w:tr w:rsidR="00DC13E5" w:rsidRPr="00EE2EB4" w14:paraId="54519E9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2311B726" w14:textId="65082D6E" w:rsidR="00DC13E5" w:rsidRPr="00F0643E" w:rsidRDefault="00DC13E5" w:rsidP="00AF7EFD">
            <w:pPr>
              <w:spacing w:after="0"/>
              <w:rPr>
                <w:b/>
                <w:sz w:val="20"/>
                <w:szCs w:val="20"/>
              </w:rPr>
            </w:pPr>
            <w:r w:rsidRPr="00F0643E">
              <w:rPr>
                <w:b/>
                <w:sz w:val="20"/>
                <w:szCs w:val="20"/>
              </w:rPr>
              <w:t>119</w:t>
            </w:r>
          </w:p>
        </w:tc>
        <w:tc>
          <w:tcPr>
            <w:tcW w:w="7245" w:type="dxa"/>
          </w:tcPr>
          <w:p w14:paraId="79ABF136" w14:textId="05C3C07D"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Miscellaneous</w:t>
            </w:r>
          </w:p>
        </w:tc>
      </w:tr>
    </w:tbl>
    <w:p w14:paraId="380C19E2" w14:textId="77777777" w:rsidR="0093220F" w:rsidRDefault="0093220F" w:rsidP="00E20BBA"/>
    <w:p w14:paraId="2277AAD5" w14:textId="6F63C4B2" w:rsidR="00716DC4" w:rsidRPr="00E2653B" w:rsidRDefault="00716DC4" w:rsidP="00313CAB">
      <w:pPr>
        <w:pStyle w:val="Heading3"/>
        <w:jc w:val="center"/>
        <w:rPr>
          <w:i w:val="0"/>
        </w:rPr>
      </w:pPr>
      <w:bookmarkStart w:id="903" w:name="_Toc461694047"/>
      <w:bookmarkStart w:id="904" w:name="_Toc461694177"/>
      <w:bookmarkStart w:id="905" w:name="_Toc495502548"/>
      <w:bookmarkStart w:id="906" w:name="_Toc495504834"/>
      <w:bookmarkStart w:id="907" w:name="_Toc500522941"/>
      <w:bookmarkStart w:id="908" w:name="_Toc2693407"/>
      <w:bookmarkStart w:id="909" w:name="_Toc92729732"/>
      <w:bookmarkStart w:id="910" w:name="_Toc92657037"/>
      <w:bookmarkStart w:id="911" w:name="_Toc97544051"/>
      <w:bookmarkStart w:id="912" w:name="_Toc99017112"/>
      <w:r w:rsidRPr="00E2653B">
        <w:rPr>
          <w:rStyle w:val="ZBold"/>
          <w:b/>
          <w:i w:val="0"/>
        </w:rPr>
        <w:t>TABLE I – C</w:t>
      </w:r>
      <w:bookmarkEnd w:id="903"/>
      <w:bookmarkEnd w:id="904"/>
      <w:bookmarkEnd w:id="905"/>
      <w:bookmarkEnd w:id="906"/>
      <w:bookmarkEnd w:id="907"/>
      <w:bookmarkEnd w:id="908"/>
      <w:r w:rsidR="00313CAB" w:rsidRPr="00E2653B">
        <w:rPr>
          <w:rStyle w:val="ZBold"/>
          <w:b/>
          <w:i w:val="0"/>
        </w:rPr>
        <w:t>:</w:t>
      </w:r>
      <w:r w:rsidR="00313CAB" w:rsidRPr="00E2653B">
        <w:rPr>
          <w:rStyle w:val="ZBold"/>
          <w:i w:val="0"/>
        </w:rPr>
        <w:t xml:space="preserve"> </w:t>
      </w:r>
      <w:bookmarkStart w:id="913" w:name="_Toc461694048"/>
      <w:bookmarkStart w:id="914" w:name="_Toc461694178"/>
      <w:bookmarkStart w:id="915" w:name="_Toc495502549"/>
      <w:bookmarkStart w:id="916" w:name="_Toc495504835"/>
      <w:bookmarkStart w:id="917" w:name="_Toc500522942"/>
      <w:bookmarkStart w:id="918" w:name="_Toc2693408"/>
      <w:r w:rsidRPr="00E2653B">
        <w:rPr>
          <w:i w:val="0"/>
        </w:rPr>
        <w:t>Service Category (Using the One Care</w:t>
      </w:r>
      <w:r w:rsidR="00E72646" w:rsidRPr="00E2653B">
        <w:rPr>
          <w:i w:val="0"/>
        </w:rPr>
        <w:t xml:space="preserve"> - </w:t>
      </w:r>
      <w:r w:rsidRPr="00E2653B">
        <w:rPr>
          <w:i w:val="0"/>
        </w:rPr>
        <w:t>ICO reporting groups)</w:t>
      </w:r>
      <w:bookmarkEnd w:id="909"/>
      <w:bookmarkEnd w:id="910"/>
      <w:bookmarkEnd w:id="911"/>
      <w:bookmarkEnd w:id="912"/>
      <w:bookmarkEnd w:id="913"/>
      <w:bookmarkEnd w:id="914"/>
      <w:bookmarkEnd w:id="915"/>
      <w:bookmarkEnd w:id="916"/>
      <w:bookmarkEnd w:id="917"/>
      <w:bookmarkEnd w:id="918"/>
    </w:p>
    <w:tbl>
      <w:tblPr>
        <w:tblStyle w:val="MMISTable"/>
        <w:tblW w:w="8100" w:type="dxa"/>
        <w:tblInd w:w="1345" w:type="dxa"/>
        <w:tblLook w:val="04A0" w:firstRow="1" w:lastRow="0" w:firstColumn="1" w:lastColumn="0" w:noHBand="0" w:noVBand="1"/>
      </w:tblPr>
      <w:tblGrid>
        <w:gridCol w:w="995"/>
        <w:gridCol w:w="7105"/>
      </w:tblGrid>
      <w:tr w:rsidR="00ED0732" w:rsidRPr="00EE2EB4" w14:paraId="281B33C2" w14:textId="77777777" w:rsidTr="00AF7E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5" w:type="dxa"/>
          </w:tcPr>
          <w:p w14:paraId="2B6A7004" w14:textId="2BE277EB" w:rsidR="00656AA1" w:rsidRPr="00F4543E" w:rsidRDefault="00F45025" w:rsidP="00ED513A">
            <w:pPr>
              <w:pStyle w:val="TableText"/>
            </w:pPr>
            <w:r w:rsidRPr="00F4543E">
              <w:t>Value</w:t>
            </w:r>
          </w:p>
        </w:tc>
        <w:tc>
          <w:tcPr>
            <w:tcW w:w="7105" w:type="dxa"/>
          </w:tcPr>
          <w:p w14:paraId="2D581B47" w14:textId="70042DAE" w:rsidR="00656AA1" w:rsidRPr="00F4543E" w:rsidRDefault="00F45025" w:rsidP="00ED513A">
            <w:pPr>
              <w:pStyle w:val="TableText"/>
              <w:cnfStyle w:val="100000000000" w:firstRow="1" w:lastRow="0" w:firstColumn="0" w:lastColumn="0" w:oddVBand="0" w:evenVBand="0" w:oddHBand="0" w:evenHBand="0" w:firstRowFirstColumn="0" w:firstRowLastColumn="0" w:lastRowFirstColumn="0" w:lastRowLastColumn="0"/>
            </w:pPr>
            <w:r w:rsidRPr="00F4543E">
              <w:t>Description</w:t>
            </w:r>
          </w:p>
        </w:tc>
      </w:tr>
      <w:tr w:rsidR="003865B0" w:rsidRPr="00EE2EB4" w14:paraId="0748D9FF" w14:textId="77777777" w:rsidTr="00386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34541796" w14:textId="534DA64B" w:rsidR="003865B0" w:rsidRPr="00770B0C" w:rsidRDefault="003865B0" w:rsidP="00ED513A">
            <w:pPr>
              <w:pStyle w:val="TableText"/>
            </w:pPr>
            <w:r w:rsidRPr="00D50FA9">
              <w:t>201</w:t>
            </w:r>
          </w:p>
        </w:tc>
        <w:tc>
          <w:tcPr>
            <w:tcW w:w="7105" w:type="dxa"/>
          </w:tcPr>
          <w:p w14:paraId="1919A12C" w14:textId="64F16143" w:rsidR="003865B0" w:rsidRPr="00770B0C" w:rsidRDefault="003865B0" w:rsidP="00ED513A">
            <w:pPr>
              <w:pStyle w:val="TableText"/>
              <w:cnfStyle w:val="000000100000" w:firstRow="0" w:lastRow="0" w:firstColumn="0" w:lastColumn="0" w:oddVBand="0" w:evenVBand="0" w:oddHBand="1" w:evenHBand="0" w:firstRowFirstColumn="0" w:firstRowLastColumn="0" w:lastRowFirstColumn="0" w:lastRowLastColumn="0"/>
            </w:pPr>
            <w:r w:rsidRPr="00D50FA9">
              <w:t>Acute Inpatient</w:t>
            </w:r>
          </w:p>
        </w:tc>
      </w:tr>
      <w:tr w:rsidR="00ED0732" w:rsidRPr="00EE2EB4" w14:paraId="6D224771"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369D5F76" w14:textId="1E774E6C" w:rsidR="00656AA1" w:rsidRPr="00770B0C" w:rsidRDefault="00656AA1" w:rsidP="00ED513A">
            <w:pPr>
              <w:pStyle w:val="TableText"/>
            </w:pPr>
            <w:bookmarkStart w:id="919" w:name="_Toc2246870"/>
            <w:bookmarkStart w:id="920" w:name="_Toc2692268"/>
            <w:bookmarkStart w:id="921" w:name="_Toc2693411"/>
            <w:r w:rsidRPr="00770B0C">
              <w:t>202</w:t>
            </w:r>
            <w:bookmarkEnd w:id="919"/>
            <w:bookmarkEnd w:id="920"/>
            <w:bookmarkEnd w:id="921"/>
          </w:p>
        </w:tc>
        <w:tc>
          <w:tcPr>
            <w:tcW w:w="7105" w:type="dxa"/>
          </w:tcPr>
          <w:p w14:paraId="4E63FE5E" w14:textId="53154EE1"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bookmarkStart w:id="922" w:name="_Toc2246871"/>
            <w:bookmarkStart w:id="923" w:name="_Toc2692269"/>
            <w:bookmarkStart w:id="924" w:name="_Toc2693412"/>
            <w:r w:rsidRPr="00770B0C">
              <w:t>Inpatient – MH/SA</w:t>
            </w:r>
            <w:bookmarkEnd w:id="922"/>
            <w:bookmarkEnd w:id="923"/>
            <w:bookmarkEnd w:id="924"/>
          </w:p>
        </w:tc>
      </w:tr>
      <w:tr w:rsidR="00ED0732" w:rsidRPr="00EE2EB4" w14:paraId="0E04D0A9"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571BBE73" w14:textId="76ADBCF2" w:rsidR="00656AA1" w:rsidRPr="00770B0C" w:rsidRDefault="00656AA1" w:rsidP="00ED513A">
            <w:pPr>
              <w:pStyle w:val="TableText"/>
            </w:pPr>
            <w:bookmarkStart w:id="925" w:name="_Toc2246872"/>
            <w:bookmarkStart w:id="926" w:name="_Toc2692270"/>
            <w:bookmarkStart w:id="927" w:name="_Toc2693413"/>
            <w:r w:rsidRPr="00770B0C">
              <w:t>203</w:t>
            </w:r>
            <w:bookmarkEnd w:id="925"/>
            <w:bookmarkEnd w:id="926"/>
            <w:bookmarkEnd w:id="927"/>
          </w:p>
        </w:tc>
        <w:tc>
          <w:tcPr>
            <w:tcW w:w="7105" w:type="dxa"/>
          </w:tcPr>
          <w:p w14:paraId="5E661A1E" w14:textId="3E1F970F"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bookmarkStart w:id="928" w:name="_Toc2246873"/>
            <w:bookmarkStart w:id="929" w:name="_Toc2692271"/>
            <w:bookmarkStart w:id="930" w:name="_Toc2693414"/>
            <w:r w:rsidRPr="00770B0C">
              <w:t>Hospital Outpatient</w:t>
            </w:r>
            <w:bookmarkEnd w:id="928"/>
            <w:bookmarkEnd w:id="929"/>
            <w:bookmarkEnd w:id="930"/>
          </w:p>
        </w:tc>
      </w:tr>
      <w:tr w:rsidR="00ED0732" w:rsidRPr="00EE2EB4" w14:paraId="54FC994F"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69C59C1D" w14:textId="080A5CAE" w:rsidR="00656AA1" w:rsidRPr="00770B0C" w:rsidRDefault="00656AA1" w:rsidP="00ED513A">
            <w:pPr>
              <w:pStyle w:val="TableText"/>
            </w:pPr>
            <w:bookmarkStart w:id="931" w:name="_Toc2246874"/>
            <w:bookmarkStart w:id="932" w:name="_Toc2692272"/>
            <w:bookmarkStart w:id="933" w:name="_Toc2693415"/>
            <w:r w:rsidRPr="00770B0C">
              <w:t>204</w:t>
            </w:r>
            <w:bookmarkEnd w:id="931"/>
            <w:bookmarkEnd w:id="932"/>
            <w:bookmarkEnd w:id="933"/>
          </w:p>
        </w:tc>
        <w:tc>
          <w:tcPr>
            <w:tcW w:w="7105" w:type="dxa"/>
          </w:tcPr>
          <w:p w14:paraId="5D02F1A1" w14:textId="30D2BBA0"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bookmarkStart w:id="934" w:name="_Toc2246875"/>
            <w:bookmarkStart w:id="935" w:name="_Toc2692273"/>
            <w:bookmarkStart w:id="936" w:name="_Toc2693416"/>
            <w:r w:rsidRPr="00770B0C">
              <w:t>Outpatient – MH/SA</w:t>
            </w:r>
            <w:bookmarkEnd w:id="934"/>
            <w:bookmarkEnd w:id="935"/>
            <w:bookmarkEnd w:id="936"/>
          </w:p>
        </w:tc>
      </w:tr>
      <w:tr w:rsidR="00ED0732" w:rsidRPr="00EE2EB4" w14:paraId="5A9CB0FA"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79925425" w14:textId="764EA253" w:rsidR="00656AA1" w:rsidRPr="00770B0C" w:rsidRDefault="00656AA1" w:rsidP="00ED513A">
            <w:pPr>
              <w:pStyle w:val="TableText"/>
            </w:pPr>
            <w:bookmarkStart w:id="937" w:name="_Toc2246876"/>
            <w:bookmarkStart w:id="938" w:name="_Toc2692274"/>
            <w:bookmarkStart w:id="939" w:name="_Toc2693417"/>
            <w:r w:rsidRPr="00770B0C">
              <w:t>205</w:t>
            </w:r>
            <w:bookmarkEnd w:id="937"/>
            <w:bookmarkEnd w:id="938"/>
            <w:bookmarkEnd w:id="939"/>
          </w:p>
        </w:tc>
        <w:tc>
          <w:tcPr>
            <w:tcW w:w="7105" w:type="dxa"/>
          </w:tcPr>
          <w:p w14:paraId="7DB31795" w14:textId="35C6D280"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bookmarkStart w:id="940" w:name="_Toc2246877"/>
            <w:bookmarkStart w:id="941" w:name="_Toc2692275"/>
            <w:bookmarkStart w:id="942" w:name="_Toc2693418"/>
            <w:r w:rsidRPr="00770B0C">
              <w:t>Professional</w:t>
            </w:r>
            <w:bookmarkEnd w:id="940"/>
            <w:bookmarkEnd w:id="941"/>
            <w:bookmarkEnd w:id="942"/>
          </w:p>
        </w:tc>
      </w:tr>
      <w:tr w:rsidR="00ED0732" w:rsidRPr="00EE2EB4" w14:paraId="3A1B5E9D"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483E5EC8" w14:textId="72FD6858" w:rsidR="00656AA1" w:rsidRPr="00770B0C" w:rsidRDefault="00656AA1" w:rsidP="00ED513A">
            <w:pPr>
              <w:pStyle w:val="TableText"/>
            </w:pPr>
            <w:bookmarkStart w:id="943" w:name="_Toc2246878"/>
            <w:bookmarkStart w:id="944" w:name="_Toc2692276"/>
            <w:bookmarkStart w:id="945" w:name="_Toc2693419"/>
            <w:r w:rsidRPr="00770B0C">
              <w:t>210</w:t>
            </w:r>
            <w:bookmarkEnd w:id="943"/>
            <w:bookmarkEnd w:id="944"/>
            <w:bookmarkEnd w:id="945"/>
          </w:p>
        </w:tc>
        <w:tc>
          <w:tcPr>
            <w:tcW w:w="7105" w:type="dxa"/>
          </w:tcPr>
          <w:p w14:paraId="1BC6F114" w14:textId="71B40B3C"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bookmarkStart w:id="946" w:name="_Toc2246879"/>
            <w:bookmarkStart w:id="947" w:name="_Toc2692277"/>
            <w:bookmarkStart w:id="948" w:name="_Toc2693420"/>
            <w:r w:rsidRPr="00770B0C">
              <w:t>Pharmacy</w:t>
            </w:r>
            <w:bookmarkEnd w:id="946"/>
            <w:bookmarkEnd w:id="947"/>
            <w:bookmarkEnd w:id="948"/>
          </w:p>
        </w:tc>
      </w:tr>
      <w:tr w:rsidR="00ED0732" w:rsidRPr="00EE2EB4" w14:paraId="02ECFDDB"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4709786A" w14:textId="53BC4347" w:rsidR="00656AA1" w:rsidRPr="00770B0C" w:rsidRDefault="00656AA1" w:rsidP="00ED513A">
            <w:pPr>
              <w:pStyle w:val="TableText"/>
            </w:pPr>
            <w:bookmarkStart w:id="949" w:name="_Toc2246880"/>
            <w:bookmarkStart w:id="950" w:name="_Toc2692278"/>
            <w:bookmarkStart w:id="951" w:name="_Toc2693421"/>
            <w:r w:rsidRPr="00770B0C">
              <w:t>212</w:t>
            </w:r>
            <w:bookmarkEnd w:id="949"/>
            <w:bookmarkEnd w:id="950"/>
            <w:bookmarkEnd w:id="951"/>
          </w:p>
        </w:tc>
        <w:tc>
          <w:tcPr>
            <w:tcW w:w="7105" w:type="dxa"/>
          </w:tcPr>
          <w:p w14:paraId="515D4A02" w14:textId="2287F72C"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bookmarkStart w:id="952" w:name="_Toc2246881"/>
            <w:bookmarkStart w:id="953" w:name="_Toc2692279"/>
            <w:bookmarkStart w:id="954" w:name="_Toc2693422"/>
            <w:r w:rsidRPr="00770B0C">
              <w:t>Long-Term Care (LTC) Facility</w:t>
            </w:r>
            <w:bookmarkEnd w:id="952"/>
            <w:bookmarkEnd w:id="953"/>
            <w:bookmarkEnd w:id="954"/>
          </w:p>
        </w:tc>
      </w:tr>
      <w:tr w:rsidR="00ED0732" w:rsidRPr="00EE2EB4" w14:paraId="1761F871"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58D366D7" w14:textId="171BA59B" w:rsidR="00656AA1" w:rsidRPr="00770B0C" w:rsidRDefault="00656AA1" w:rsidP="00ED513A">
            <w:pPr>
              <w:pStyle w:val="TableText"/>
            </w:pPr>
            <w:bookmarkStart w:id="955" w:name="_Toc2246882"/>
            <w:bookmarkStart w:id="956" w:name="_Toc2692280"/>
            <w:bookmarkStart w:id="957" w:name="_Toc2693423"/>
            <w:r w:rsidRPr="00770B0C">
              <w:t>213</w:t>
            </w:r>
            <w:bookmarkEnd w:id="955"/>
            <w:bookmarkEnd w:id="956"/>
            <w:bookmarkEnd w:id="957"/>
          </w:p>
        </w:tc>
        <w:tc>
          <w:tcPr>
            <w:tcW w:w="7105" w:type="dxa"/>
          </w:tcPr>
          <w:p w14:paraId="411D2D5C" w14:textId="7E3C1DC5"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bookmarkStart w:id="958" w:name="_Toc2246883"/>
            <w:bookmarkStart w:id="959" w:name="_Toc2692281"/>
            <w:bookmarkStart w:id="960" w:name="_Toc2693424"/>
            <w:r w:rsidRPr="00770B0C">
              <w:t>Home and Community Based Services (HCBS)/Home Health</w:t>
            </w:r>
            <w:bookmarkEnd w:id="958"/>
            <w:bookmarkEnd w:id="959"/>
            <w:bookmarkEnd w:id="960"/>
          </w:p>
        </w:tc>
      </w:tr>
      <w:tr w:rsidR="00ED0732" w:rsidRPr="00EE2EB4" w14:paraId="3F308691"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2484CE9C" w14:textId="56CB5B34" w:rsidR="00656AA1" w:rsidRPr="00770B0C" w:rsidDel="00656AA1" w:rsidRDefault="00656AA1" w:rsidP="00ED513A">
            <w:pPr>
              <w:pStyle w:val="TableText"/>
            </w:pPr>
            <w:bookmarkStart w:id="961" w:name="_Toc2246884"/>
            <w:bookmarkStart w:id="962" w:name="_Toc2692282"/>
            <w:bookmarkStart w:id="963" w:name="_Toc2693425"/>
            <w:r w:rsidRPr="00770B0C">
              <w:t>215</w:t>
            </w:r>
            <w:bookmarkEnd w:id="961"/>
            <w:bookmarkEnd w:id="962"/>
            <w:bookmarkEnd w:id="963"/>
          </w:p>
        </w:tc>
        <w:tc>
          <w:tcPr>
            <w:tcW w:w="7105" w:type="dxa"/>
          </w:tcPr>
          <w:p w14:paraId="15F6FC0F" w14:textId="1060CEB9"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bookmarkStart w:id="964" w:name="_Toc2246885"/>
            <w:bookmarkStart w:id="965" w:name="_Toc2692283"/>
            <w:bookmarkStart w:id="966" w:name="_Toc2693426"/>
            <w:r w:rsidRPr="00770B0C">
              <w:t>Transportation</w:t>
            </w:r>
            <w:bookmarkEnd w:id="964"/>
            <w:bookmarkEnd w:id="965"/>
            <w:bookmarkEnd w:id="966"/>
          </w:p>
        </w:tc>
      </w:tr>
      <w:tr w:rsidR="00ED0732" w:rsidRPr="00EE2EB4" w14:paraId="7F07D2E8"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43A74E94" w14:textId="513C413D" w:rsidR="00656AA1" w:rsidRPr="00770B0C" w:rsidRDefault="00656AA1" w:rsidP="00ED513A">
            <w:pPr>
              <w:pStyle w:val="TableText"/>
            </w:pPr>
            <w:bookmarkStart w:id="967" w:name="_Toc2246886"/>
            <w:bookmarkStart w:id="968" w:name="_Toc2692284"/>
            <w:bookmarkStart w:id="969" w:name="_Toc2693427"/>
            <w:r w:rsidRPr="00770B0C">
              <w:t>216</w:t>
            </w:r>
            <w:bookmarkEnd w:id="967"/>
            <w:bookmarkEnd w:id="968"/>
            <w:bookmarkEnd w:id="969"/>
          </w:p>
        </w:tc>
        <w:tc>
          <w:tcPr>
            <w:tcW w:w="7105" w:type="dxa"/>
          </w:tcPr>
          <w:p w14:paraId="047E5ECF" w14:textId="598672E2"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bookmarkStart w:id="970" w:name="_Toc2246887"/>
            <w:bookmarkStart w:id="971" w:name="_Toc2692285"/>
            <w:bookmarkStart w:id="972" w:name="_Toc2693428"/>
            <w:r w:rsidRPr="00770B0C">
              <w:t>Durable Medical Equipment (DME) and Supplies</w:t>
            </w:r>
            <w:bookmarkEnd w:id="970"/>
            <w:bookmarkEnd w:id="971"/>
            <w:bookmarkEnd w:id="972"/>
          </w:p>
        </w:tc>
      </w:tr>
      <w:tr w:rsidR="00ED0732" w:rsidRPr="00EE2EB4" w14:paraId="16186D05"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6A3318D2" w14:textId="389ED485" w:rsidR="00656AA1" w:rsidRPr="00770B0C" w:rsidRDefault="00656AA1" w:rsidP="00ED513A">
            <w:pPr>
              <w:pStyle w:val="TableText"/>
            </w:pPr>
            <w:bookmarkStart w:id="973" w:name="_Toc2246888"/>
            <w:bookmarkStart w:id="974" w:name="_Toc2692286"/>
            <w:bookmarkStart w:id="975" w:name="_Toc2693429"/>
            <w:r w:rsidRPr="00770B0C">
              <w:t>217</w:t>
            </w:r>
            <w:bookmarkEnd w:id="973"/>
            <w:bookmarkEnd w:id="974"/>
            <w:bookmarkEnd w:id="975"/>
          </w:p>
        </w:tc>
        <w:tc>
          <w:tcPr>
            <w:tcW w:w="7105" w:type="dxa"/>
          </w:tcPr>
          <w:p w14:paraId="454C2AF2" w14:textId="37055491"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bookmarkStart w:id="976" w:name="_Toc2246889"/>
            <w:bookmarkStart w:id="977" w:name="_Toc2692287"/>
            <w:bookmarkStart w:id="978" w:name="_Toc2693430"/>
            <w:r w:rsidRPr="00770B0C">
              <w:t>*All Other</w:t>
            </w:r>
            <w:bookmarkEnd w:id="976"/>
            <w:bookmarkEnd w:id="977"/>
            <w:bookmarkEnd w:id="978"/>
          </w:p>
        </w:tc>
      </w:tr>
    </w:tbl>
    <w:p w14:paraId="22576F0F" w14:textId="77777777" w:rsidR="00656AA1" w:rsidRPr="00872348" w:rsidRDefault="00656AA1" w:rsidP="005E1704"/>
    <w:p w14:paraId="0F4C5643" w14:textId="23E23114" w:rsidR="00656AA1" w:rsidRPr="00AF7EFD" w:rsidRDefault="00656AA1" w:rsidP="00E20BBA">
      <w:pPr>
        <w:rPr>
          <w:sz w:val="20"/>
          <w:szCs w:val="20"/>
        </w:rPr>
      </w:pPr>
      <w:r w:rsidRPr="00AF7EFD">
        <w:rPr>
          <w:sz w:val="20"/>
          <w:szCs w:val="20"/>
        </w:rPr>
        <w:t>*Should follow the definition in the “Quarterly Financial Report” submitted to EOHHS Budget Unit</w:t>
      </w:r>
    </w:p>
    <w:p w14:paraId="2EFB458F" w14:textId="22D1E5A9" w:rsidR="00CF0311" w:rsidRDefault="00CF0311">
      <w:pPr>
        <w:spacing w:after="0" w:line="240" w:lineRule="auto"/>
        <w:rPr>
          <w:rStyle w:val="ZBold"/>
          <w:rFonts w:asciiTheme="majorHAnsi" w:eastAsiaTheme="majorEastAsia" w:hAnsiTheme="majorHAnsi" w:cstheme="majorBidi"/>
          <w:b w:val="0"/>
          <w:i/>
          <w:smallCaps/>
          <w:color w:val="236192"/>
          <w:sz w:val="24"/>
          <w:szCs w:val="26"/>
        </w:rPr>
      </w:pPr>
      <w:bookmarkStart w:id="979" w:name="_Toc376248339"/>
      <w:bookmarkStart w:id="980" w:name="_Toc461694049"/>
      <w:bookmarkStart w:id="981" w:name="_Toc461694179"/>
      <w:bookmarkStart w:id="982" w:name="_Toc495502550"/>
      <w:bookmarkStart w:id="983" w:name="_Toc495504836"/>
      <w:bookmarkStart w:id="984" w:name="_Toc500522943"/>
      <w:bookmarkStart w:id="985" w:name="_Toc2693431"/>
    </w:p>
    <w:p w14:paraId="7AC20CC4" w14:textId="77777777" w:rsidR="00313CAB" w:rsidRDefault="00313CAB">
      <w:pPr>
        <w:spacing w:after="0" w:line="240" w:lineRule="auto"/>
        <w:rPr>
          <w:rStyle w:val="ZBold"/>
          <w:rFonts w:asciiTheme="majorHAnsi" w:eastAsiaTheme="majorEastAsia" w:hAnsiTheme="majorHAnsi" w:cstheme="majorBidi"/>
          <w:b w:val="0"/>
          <w:i/>
          <w:color w:val="236192"/>
          <w:sz w:val="28"/>
          <w:szCs w:val="26"/>
        </w:rPr>
      </w:pPr>
      <w:r>
        <w:rPr>
          <w:rStyle w:val="ZBold"/>
        </w:rPr>
        <w:br w:type="page"/>
      </w:r>
    </w:p>
    <w:p w14:paraId="469F0D82" w14:textId="1637FE2B" w:rsidR="00412E12" w:rsidRPr="00E2653B" w:rsidRDefault="00412E12" w:rsidP="00AF7EFD">
      <w:pPr>
        <w:pStyle w:val="Heading3"/>
        <w:jc w:val="center"/>
        <w:rPr>
          <w:i w:val="0"/>
        </w:rPr>
      </w:pPr>
      <w:bookmarkStart w:id="986" w:name="_Toc92729733"/>
      <w:bookmarkStart w:id="987" w:name="_Toc92657038"/>
      <w:bookmarkStart w:id="988" w:name="_Toc97544052"/>
      <w:bookmarkStart w:id="989" w:name="_Toc99017113"/>
      <w:r w:rsidRPr="00E2653B">
        <w:rPr>
          <w:rStyle w:val="ZBold"/>
          <w:b/>
          <w:i w:val="0"/>
        </w:rPr>
        <w:t>TABLE K</w:t>
      </w:r>
      <w:bookmarkStart w:id="990" w:name="_Toc376248340"/>
      <w:bookmarkStart w:id="991" w:name="_Toc461694050"/>
      <w:bookmarkStart w:id="992" w:name="_Toc461694180"/>
      <w:bookmarkStart w:id="993" w:name="_Toc495502551"/>
      <w:bookmarkStart w:id="994" w:name="_Toc495504837"/>
      <w:bookmarkStart w:id="995" w:name="_Toc500522944"/>
      <w:bookmarkStart w:id="996" w:name="_Toc2693432"/>
      <w:bookmarkEnd w:id="979"/>
      <w:bookmarkEnd w:id="980"/>
      <w:bookmarkEnd w:id="981"/>
      <w:bookmarkEnd w:id="982"/>
      <w:bookmarkEnd w:id="983"/>
      <w:bookmarkEnd w:id="984"/>
      <w:bookmarkEnd w:id="985"/>
      <w:r w:rsidR="00495D80" w:rsidRPr="00E2653B">
        <w:rPr>
          <w:i w:val="0"/>
        </w:rPr>
        <w:t xml:space="preserve"> </w:t>
      </w:r>
      <w:r w:rsidR="00E11778" w:rsidRPr="00E2653B">
        <w:rPr>
          <w:rStyle w:val="ZBold"/>
          <w:b/>
          <w:i w:val="0"/>
        </w:rPr>
        <w:t>–</w:t>
      </w:r>
      <w:r w:rsidR="0030148D" w:rsidRPr="00E2653B">
        <w:rPr>
          <w:rStyle w:val="ZBold"/>
          <w:b/>
          <w:i w:val="0"/>
        </w:rPr>
        <w:t xml:space="preserve"> </w:t>
      </w:r>
      <w:r w:rsidRPr="00E2653B">
        <w:rPr>
          <w:rStyle w:val="ZBold"/>
          <w:b/>
          <w:i w:val="0"/>
        </w:rPr>
        <w:t>B</w:t>
      </w:r>
      <w:r w:rsidRPr="00E2653B">
        <w:rPr>
          <w:i w:val="0"/>
        </w:rPr>
        <w:t>ill Classifications - Frequency (3rd digit)</w:t>
      </w:r>
      <w:bookmarkEnd w:id="986"/>
      <w:bookmarkEnd w:id="987"/>
      <w:bookmarkEnd w:id="988"/>
      <w:bookmarkEnd w:id="989"/>
      <w:bookmarkEnd w:id="990"/>
      <w:bookmarkEnd w:id="991"/>
      <w:bookmarkEnd w:id="992"/>
      <w:bookmarkEnd w:id="993"/>
      <w:bookmarkEnd w:id="994"/>
      <w:bookmarkEnd w:id="995"/>
      <w:bookmarkEnd w:id="996"/>
    </w:p>
    <w:tbl>
      <w:tblPr>
        <w:tblStyle w:val="MMISTable"/>
        <w:tblW w:w="8100" w:type="dxa"/>
        <w:jc w:val="center"/>
        <w:tblLayout w:type="fixed"/>
        <w:tblLook w:val="04A0" w:firstRow="1" w:lastRow="0" w:firstColumn="1" w:lastColumn="0" w:noHBand="0" w:noVBand="1"/>
      </w:tblPr>
      <w:tblGrid>
        <w:gridCol w:w="985"/>
        <w:gridCol w:w="7115"/>
      </w:tblGrid>
      <w:tr w:rsidR="00242139" w:rsidRPr="00D856CD" w14:paraId="02402575" w14:textId="77777777" w:rsidTr="00AF7EFD">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985" w:type="dxa"/>
          </w:tcPr>
          <w:p w14:paraId="53C420E9" w14:textId="77777777" w:rsidR="00412E12" w:rsidRPr="00F4543E" w:rsidRDefault="00412E12" w:rsidP="00AF7EFD">
            <w:pPr>
              <w:spacing w:after="0"/>
              <w:jc w:val="center"/>
            </w:pPr>
            <w:r w:rsidRPr="00F4543E">
              <w:t>Value</w:t>
            </w:r>
          </w:p>
        </w:tc>
        <w:tc>
          <w:tcPr>
            <w:tcW w:w="7115" w:type="dxa"/>
          </w:tcPr>
          <w:p w14:paraId="262F5E44" w14:textId="77777777" w:rsidR="00412E12" w:rsidRPr="00F4543E" w:rsidRDefault="00412E12" w:rsidP="00ED513A">
            <w:pPr>
              <w:pStyle w:val="TableText"/>
              <w:cnfStyle w:val="100000000000" w:firstRow="1" w:lastRow="0" w:firstColumn="0" w:lastColumn="0" w:oddVBand="0" w:evenVBand="0" w:oddHBand="0" w:evenHBand="0" w:firstRowFirstColumn="0" w:firstRowLastColumn="0" w:lastRowFirstColumn="0" w:lastRowLastColumn="0"/>
            </w:pPr>
            <w:r w:rsidRPr="00F4543E">
              <w:t>Description</w:t>
            </w:r>
          </w:p>
        </w:tc>
      </w:tr>
      <w:tr w:rsidR="00412E12" w:rsidRPr="00D856CD" w14:paraId="25CD7F4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71E9A94E" w14:textId="77777777" w:rsidR="00412E12" w:rsidRPr="00121073" w:rsidRDefault="00412E12" w:rsidP="00AF7EFD">
            <w:pPr>
              <w:spacing w:after="0"/>
              <w:rPr>
                <w:sz w:val="20"/>
                <w:szCs w:val="20"/>
              </w:rPr>
            </w:pPr>
            <w:r w:rsidRPr="00121073">
              <w:rPr>
                <w:sz w:val="20"/>
                <w:szCs w:val="20"/>
              </w:rPr>
              <w:t>0</w:t>
            </w:r>
          </w:p>
        </w:tc>
        <w:tc>
          <w:tcPr>
            <w:tcW w:w="7115" w:type="dxa"/>
          </w:tcPr>
          <w:p w14:paraId="2C111132"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Nonpayment/Zero Claims</w:t>
            </w:r>
          </w:p>
        </w:tc>
      </w:tr>
      <w:tr w:rsidR="00412E12" w:rsidRPr="00D856CD" w14:paraId="5444CD3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799D2DD" w14:textId="77777777" w:rsidR="00412E12" w:rsidRPr="00121073" w:rsidRDefault="00412E12" w:rsidP="00AF7EFD">
            <w:pPr>
              <w:spacing w:after="0"/>
              <w:rPr>
                <w:sz w:val="20"/>
                <w:szCs w:val="20"/>
              </w:rPr>
            </w:pPr>
            <w:r w:rsidRPr="00121073">
              <w:rPr>
                <w:sz w:val="20"/>
                <w:szCs w:val="20"/>
              </w:rPr>
              <w:t>1</w:t>
            </w:r>
          </w:p>
        </w:tc>
        <w:tc>
          <w:tcPr>
            <w:tcW w:w="7115" w:type="dxa"/>
          </w:tcPr>
          <w:p w14:paraId="433B47F8"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Admit th</w:t>
            </w:r>
            <w:r w:rsidR="006554DB" w:rsidRPr="00D856CD">
              <w:t>r</w:t>
            </w:r>
            <w:r w:rsidRPr="00D856CD">
              <w:t>u discharge claim</w:t>
            </w:r>
          </w:p>
        </w:tc>
      </w:tr>
      <w:tr w:rsidR="00412E12" w:rsidRPr="00D856CD" w14:paraId="3451C9C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6E815B78" w14:textId="77777777" w:rsidR="00412E12" w:rsidRPr="00121073" w:rsidRDefault="00412E12" w:rsidP="00AF7EFD">
            <w:pPr>
              <w:spacing w:after="0"/>
              <w:rPr>
                <w:sz w:val="20"/>
                <w:szCs w:val="20"/>
              </w:rPr>
            </w:pPr>
            <w:r w:rsidRPr="00121073">
              <w:rPr>
                <w:sz w:val="20"/>
                <w:szCs w:val="20"/>
              </w:rPr>
              <w:t>2</w:t>
            </w:r>
          </w:p>
        </w:tc>
        <w:tc>
          <w:tcPr>
            <w:tcW w:w="7115" w:type="dxa"/>
          </w:tcPr>
          <w:p w14:paraId="739EF60A"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Interim-first claim</w:t>
            </w:r>
          </w:p>
        </w:tc>
      </w:tr>
      <w:tr w:rsidR="00412E12" w:rsidRPr="00D856CD" w14:paraId="2ADA345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0B5CF26" w14:textId="77777777" w:rsidR="00412E12" w:rsidRPr="00121073" w:rsidRDefault="00412E12" w:rsidP="00AF7EFD">
            <w:pPr>
              <w:spacing w:after="0"/>
              <w:rPr>
                <w:sz w:val="20"/>
                <w:szCs w:val="20"/>
              </w:rPr>
            </w:pPr>
            <w:r w:rsidRPr="00121073">
              <w:rPr>
                <w:sz w:val="20"/>
                <w:szCs w:val="20"/>
              </w:rPr>
              <w:t>3</w:t>
            </w:r>
          </w:p>
        </w:tc>
        <w:tc>
          <w:tcPr>
            <w:tcW w:w="7115" w:type="dxa"/>
          </w:tcPr>
          <w:p w14:paraId="19D8BD13"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Interim –continuing claim</w:t>
            </w:r>
          </w:p>
        </w:tc>
      </w:tr>
      <w:tr w:rsidR="00412E12" w:rsidRPr="00D856CD" w14:paraId="02EAABA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10165DB9" w14:textId="77777777" w:rsidR="00412E12" w:rsidRPr="00121073" w:rsidRDefault="00412E12" w:rsidP="00AF7EFD">
            <w:pPr>
              <w:spacing w:after="0"/>
              <w:rPr>
                <w:sz w:val="20"/>
                <w:szCs w:val="20"/>
              </w:rPr>
            </w:pPr>
            <w:r w:rsidRPr="00121073">
              <w:rPr>
                <w:sz w:val="20"/>
                <w:szCs w:val="20"/>
              </w:rPr>
              <w:t>4</w:t>
            </w:r>
          </w:p>
        </w:tc>
        <w:tc>
          <w:tcPr>
            <w:tcW w:w="7115" w:type="dxa"/>
          </w:tcPr>
          <w:p w14:paraId="45164891"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Interim-last claim</w:t>
            </w:r>
          </w:p>
        </w:tc>
      </w:tr>
      <w:tr w:rsidR="00412E12" w:rsidRPr="00D856CD" w14:paraId="72C3A3A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7FC822B8" w14:textId="77777777" w:rsidR="00412E12" w:rsidRPr="00121073" w:rsidRDefault="00412E12" w:rsidP="00AF7EFD">
            <w:pPr>
              <w:spacing w:after="0"/>
              <w:rPr>
                <w:sz w:val="20"/>
                <w:szCs w:val="20"/>
              </w:rPr>
            </w:pPr>
            <w:r w:rsidRPr="00121073">
              <w:rPr>
                <w:sz w:val="20"/>
                <w:szCs w:val="20"/>
              </w:rPr>
              <w:t>5</w:t>
            </w:r>
          </w:p>
        </w:tc>
        <w:tc>
          <w:tcPr>
            <w:tcW w:w="7115" w:type="dxa"/>
          </w:tcPr>
          <w:p w14:paraId="3BE8F31E"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Late charges only claim</w:t>
            </w:r>
          </w:p>
        </w:tc>
      </w:tr>
      <w:tr w:rsidR="00480575" w:rsidRPr="00D856CD" w14:paraId="19180C9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669609B" w14:textId="77777777" w:rsidR="00480575" w:rsidRPr="00121073" w:rsidRDefault="00480575" w:rsidP="00AF7EFD">
            <w:pPr>
              <w:spacing w:after="0"/>
              <w:rPr>
                <w:sz w:val="20"/>
                <w:szCs w:val="20"/>
              </w:rPr>
            </w:pPr>
            <w:r w:rsidRPr="00121073">
              <w:rPr>
                <w:sz w:val="20"/>
                <w:szCs w:val="20"/>
              </w:rPr>
              <w:t>6</w:t>
            </w:r>
          </w:p>
        </w:tc>
        <w:tc>
          <w:tcPr>
            <w:tcW w:w="7115" w:type="dxa"/>
          </w:tcPr>
          <w:p w14:paraId="23AC03BC" w14:textId="77777777" w:rsidR="00480575" w:rsidRPr="00D856CD" w:rsidRDefault="00480575" w:rsidP="00ED513A">
            <w:pPr>
              <w:pStyle w:val="TableText"/>
              <w:cnfStyle w:val="000000100000" w:firstRow="0" w:lastRow="0" w:firstColumn="0" w:lastColumn="0" w:oddVBand="0" w:evenVBand="0" w:oddHBand="1" w:evenHBand="0" w:firstRowFirstColumn="0" w:firstRowLastColumn="0" w:lastRowFirstColumn="0" w:lastRowLastColumn="0"/>
            </w:pPr>
            <w:r w:rsidRPr="00D856CD">
              <w:t>Adjustment of prior claim</w:t>
            </w:r>
          </w:p>
        </w:tc>
      </w:tr>
      <w:tr w:rsidR="00412E12" w:rsidRPr="00D856CD" w14:paraId="7960E87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AA755F8" w14:textId="77777777" w:rsidR="00412E12" w:rsidRPr="00121073" w:rsidRDefault="00412E12" w:rsidP="00AF7EFD">
            <w:pPr>
              <w:spacing w:after="0"/>
              <w:rPr>
                <w:sz w:val="20"/>
                <w:szCs w:val="20"/>
              </w:rPr>
            </w:pPr>
            <w:r w:rsidRPr="00121073">
              <w:rPr>
                <w:sz w:val="20"/>
                <w:szCs w:val="20"/>
              </w:rPr>
              <w:t>7</w:t>
            </w:r>
          </w:p>
        </w:tc>
        <w:tc>
          <w:tcPr>
            <w:tcW w:w="7115" w:type="dxa"/>
          </w:tcPr>
          <w:p w14:paraId="1099DA85"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Replacement of prior claim</w:t>
            </w:r>
          </w:p>
        </w:tc>
      </w:tr>
      <w:tr w:rsidR="00412E12" w:rsidRPr="00D856CD" w14:paraId="7D252E4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15C340BA" w14:textId="77777777" w:rsidR="00412E12" w:rsidRPr="00121073" w:rsidRDefault="00412E12" w:rsidP="00AF7EFD">
            <w:pPr>
              <w:spacing w:after="0"/>
              <w:rPr>
                <w:sz w:val="20"/>
                <w:szCs w:val="20"/>
              </w:rPr>
            </w:pPr>
            <w:r w:rsidRPr="00121073">
              <w:rPr>
                <w:sz w:val="20"/>
                <w:szCs w:val="20"/>
              </w:rPr>
              <w:t>8</w:t>
            </w:r>
          </w:p>
        </w:tc>
        <w:tc>
          <w:tcPr>
            <w:tcW w:w="7115" w:type="dxa"/>
          </w:tcPr>
          <w:p w14:paraId="7E96E03B"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Void/</w:t>
            </w:r>
            <w:r w:rsidR="007A00AC" w:rsidRPr="00D856CD">
              <w:t>back out</w:t>
            </w:r>
            <w:r w:rsidRPr="00D856CD">
              <w:t xml:space="preserve"> of prior claim</w:t>
            </w:r>
          </w:p>
        </w:tc>
      </w:tr>
      <w:tr w:rsidR="00412E12" w:rsidRPr="00D856CD" w14:paraId="1B04341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166CEA35" w14:textId="77777777" w:rsidR="00412E12" w:rsidRPr="00121073" w:rsidRDefault="00412E12" w:rsidP="00AF7EFD">
            <w:pPr>
              <w:spacing w:after="0"/>
              <w:rPr>
                <w:sz w:val="20"/>
                <w:szCs w:val="20"/>
              </w:rPr>
            </w:pPr>
            <w:r w:rsidRPr="00121073">
              <w:rPr>
                <w:sz w:val="20"/>
                <w:szCs w:val="20"/>
              </w:rPr>
              <w:t>9</w:t>
            </w:r>
          </w:p>
        </w:tc>
        <w:tc>
          <w:tcPr>
            <w:tcW w:w="7115" w:type="dxa"/>
          </w:tcPr>
          <w:p w14:paraId="6B619E56"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Final claim for Home Health PPS episode</w:t>
            </w:r>
          </w:p>
        </w:tc>
      </w:tr>
      <w:tr w:rsidR="00412E12" w:rsidRPr="00D856CD" w14:paraId="483144D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0B4F3119" w14:textId="77777777" w:rsidR="00412E12" w:rsidRPr="00121073" w:rsidRDefault="00412E12" w:rsidP="00AF7EFD">
            <w:pPr>
              <w:spacing w:after="0"/>
              <w:rPr>
                <w:sz w:val="20"/>
                <w:szCs w:val="20"/>
              </w:rPr>
            </w:pPr>
            <w:r w:rsidRPr="00121073">
              <w:rPr>
                <w:sz w:val="20"/>
                <w:szCs w:val="20"/>
              </w:rPr>
              <w:t>A</w:t>
            </w:r>
          </w:p>
        </w:tc>
        <w:tc>
          <w:tcPr>
            <w:tcW w:w="7115" w:type="dxa"/>
          </w:tcPr>
          <w:p w14:paraId="781B3E48"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Admission/Election Notice</w:t>
            </w:r>
          </w:p>
        </w:tc>
      </w:tr>
      <w:tr w:rsidR="00412E12" w:rsidRPr="00D856CD" w14:paraId="441DD81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529FF16" w14:textId="77777777" w:rsidR="00412E12" w:rsidRPr="00121073" w:rsidRDefault="00412E12" w:rsidP="00AF7EFD">
            <w:pPr>
              <w:spacing w:after="0"/>
              <w:rPr>
                <w:sz w:val="20"/>
                <w:szCs w:val="20"/>
              </w:rPr>
            </w:pPr>
            <w:r w:rsidRPr="00121073">
              <w:rPr>
                <w:sz w:val="20"/>
                <w:szCs w:val="20"/>
              </w:rPr>
              <w:t>B</w:t>
            </w:r>
          </w:p>
        </w:tc>
        <w:tc>
          <w:tcPr>
            <w:tcW w:w="7115" w:type="dxa"/>
          </w:tcPr>
          <w:p w14:paraId="572BBDD1"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Hospice termination revocation notice</w:t>
            </w:r>
          </w:p>
        </w:tc>
      </w:tr>
      <w:tr w:rsidR="00412E12" w:rsidRPr="00D856CD" w14:paraId="17A54C5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7F6AF2F" w14:textId="77777777" w:rsidR="00412E12" w:rsidRPr="00121073" w:rsidRDefault="00412E12" w:rsidP="00AF7EFD">
            <w:pPr>
              <w:spacing w:after="0"/>
              <w:rPr>
                <w:sz w:val="20"/>
                <w:szCs w:val="20"/>
              </w:rPr>
            </w:pPr>
            <w:r w:rsidRPr="00121073">
              <w:rPr>
                <w:sz w:val="20"/>
                <w:szCs w:val="20"/>
              </w:rPr>
              <w:t>C</w:t>
            </w:r>
          </w:p>
        </w:tc>
        <w:tc>
          <w:tcPr>
            <w:tcW w:w="7115" w:type="dxa"/>
          </w:tcPr>
          <w:p w14:paraId="5DAB81F4"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Hospice change of provider notice</w:t>
            </w:r>
          </w:p>
        </w:tc>
      </w:tr>
      <w:tr w:rsidR="00412E12" w:rsidRPr="00D856CD" w14:paraId="7101162E"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3B6EE2F3" w14:textId="77777777" w:rsidR="00412E12" w:rsidRPr="00121073" w:rsidRDefault="00412E12" w:rsidP="00AF7EFD">
            <w:pPr>
              <w:spacing w:after="0"/>
              <w:rPr>
                <w:sz w:val="20"/>
                <w:szCs w:val="20"/>
              </w:rPr>
            </w:pPr>
            <w:r w:rsidRPr="00121073">
              <w:rPr>
                <w:sz w:val="20"/>
                <w:szCs w:val="20"/>
              </w:rPr>
              <w:t>D</w:t>
            </w:r>
          </w:p>
        </w:tc>
        <w:tc>
          <w:tcPr>
            <w:tcW w:w="7115" w:type="dxa"/>
          </w:tcPr>
          <w:p w14:paraId="28055E58"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Hospice Void/</w:t>
            </w:r>
            <w:r w:rsidR="007A00AC" w:rsidRPr="00D856CD">
              <w:t>back out</w:t>
            </w:r>
          </w:p>
        </w:tc>
      </w:tr>
      <w:tr w:rsidR="00412E12" w:rsidRPr="00D856CD" w14:paraId="2C36BD4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1BCD61A" w14:textId="77777777" w:rsidR="00412E12" w:rsidRPr="00121073" w:rsidRDefault="00412E12" w:rsidP="00AF7EFD">
            <w:pPr>
              <w:spacing w:after="0"/>
              <w:rPr>
                <w:sz w:val="20"/>
                <w:szCs w:val="20"/>
              </w:rPr>
            </w:pPr>
            <w:r w:rsidRPr="00121073">
              <w:rPr>
                <w:sz w:val="20"/>
                <w:szCs w:val="20"/>
              </w:rPr>
              <w:t>E</w:t>
            </w:r>
          </w:p>
        </w:tc>
        <w:tc>
          <w:tcPr>
            <w:tcW w:w="7115" w:type="dxa"/>
          </w:tcPr>
          <w:p w14:paraId="546E72CB"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Hospice change of ownership</w:t>
            </w:r>
          </w:p>
        </w:tc>
      </w:tr>
      <w:tr w:rsidR="00412E12" w:rsidRPr="00D856CD" w14:paraId="089B2EA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B08E77F" w14:textId="77777777" w:rsidR="00412E12" w:rsidRPr="00121073" w:rsidRDefault="00412E12" w:rsidP="00AF7EFD">
            <w:pPr>
              <w:spacing w:after="0"/>
              <w:rPr>
                <w:sz w:val="20"/>
                <w:szCs w:val="20"/>
              </w:rPr>
            </w:pPr>
            <w:r w:rsidRPr="00121073">
              <w:rPr>
                <w:sz w:val="20"/>
                <w:szCs w:val="20"/>
              </w:rPr>
              <w:t>F</w:t>
            </w:r>
          </w:p>
        </w:tc>
        <w:tc>
          <w:tcPr>
            <w:tcW w:w="7115" w:type="dxa"/>
          </w:tcPr>
          <w:p w14:paraId="2FA5D9A4"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Beneficiary Initiated adjustment claim-other</w:t>
            </w:r>
          </w:p>
        </w:tc>
      </w:tr>
      <w:tr w:rsidR="00412E12" w:rsidRPr="00D856CD" w14:paraId="28976A2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458F6AF" w14:textId="77777777" w:rsidR="00412E12" w:rsidRPr="00121073" w:rsidRDefault="00412E12" w:rsidP="00AF7EFD">
            <w:pPr>
              <w:spacing w:after="0"/>
              <w:rPr>
                <w:sz w:val="20"/>
                <w:szCs w:val="20"/>
              </w:rPr>
            </w:pPr>
            <w:r w:rsidRPr="00121073">
              <w:rPr>
                <w:sz w:val="20"/>
                <w:szCs w:val="20"/>
              </w:rPr>
              <w:t>G</w:t>
            </w:r>
          </w:p>
        </w:tc>
        <w:tc>
          <w:tcPr>
            <w:tcW w:w="7115" w:type="dxa"/>
          </w:tcPr>
          <w:p w14:paraId="23FC7EC1"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CWF Initiated adjustment claim-other</w:t>
            </w:r>
          </w:p>
        </w:tc>
      </w:tr>
      <w:tr w:rsidR="00412E12" w:rsidRPr="00D856CD" w14:paraId="01244BE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3D07BA3" w14:textId="77777777" w:rsidR="00412E12" w:rsidRPr="00121073" w:rsidRDefault="00412E12" w:rsidP="00AF7EFD">
            <w:pPr>
              <w:spacing w:after="0"/>
              <w:rPr>
                <w:sz w:val="20"/>
                <w:szCs w:val="20"/>
              </w:rPr>
            </w:pPr>
            <w:r w:rsidRPr="00121073">
              <w:rPr>
                <w:sz w:val="20"/>
                <w:szCs w:val="20"/>
              </w:rPr>
              <w:t>H</w:t>
            </w:r>
          </w:p>
        </w:tc>
        <w:tc>
          <w:tcPr>
            <w:tcW w:w="7115" w:type="dxa"/>
          </w:tcPr>
          <w:p w14:paraId="002406C4"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CMS Initiated adjustment claim-other</w:t>
            </w:r>
          </w:p>
        </w:tc>
      </w:tr>
      <w:tr w:rsidR="00412E12" w:rsidRPr="00D856CD" w14:paraId="16B2D61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6881517C" w14:textId="77777777" w:rsidR="00412E12" w:rsidRPr="00121073" w:rsidRDefault="00412E12" w:rsidP="00AF7EFD">
            <w:pPr>
              <w:spacing w:after="0"/>
              <w:rPr>
                <w:sz w:val="20"/>
                <w:szCs w:val="20"/>
              </w:rPr>
            </w:pPr>
            <w:r w:rsidRPr="00121073">
              <w:rPr>
                <w:sz w:val="20"/>
                <w:szCs w:val="20"/>
              </w:rPr>
              <w:t>I</w:t>
            </w:r>
          </w:p>
        </w:tc>
        <w:tc>
          <w:tcPr>
            <w:tcW w:w="7115" w:type="dxa"/>
          </w:tcPr>
          <w:p w14:paraId="441FE577"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Intermediary adjustment claim (other than PRO or Provider)</w:t>
            </w:r>
          </w:p>
        </w:tc>
      </w:tr>
      <w:tr w:rsidR="00412E12" w:rsidRPr="00D856CD" w14:paraId="56EA00F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65CC9569" w14:textId="77777777" w:rsidR="00412E12" w:rsidRPr="00121073" w:rsidRDefault="00412E12" w:rsidP="00AF7EFD">
            <w:pPr>
              <w:spacing w:after="0"/>
              <w:rPr>
                <w:sz w:val="20"/>
                <w:szCs w:val="20"/>
              </w:rPr>
            </w:pPr>
            <w:r w:rsidRPr="00121073">
              <w:rPr>
                <w:sz w:val="20"/>
                <w:szCs w:val="20"/>
              </w:rPr>
              <w:t>J</w:t>
            </w:r>
          </w:p>
        </w:tc>
        <w:tc>
          <w:tcPr>
            <w:tcW w:w="7115" w:type="dxa"/>
          </w:tcPr>
          <w:p w14:paraId="748CC18C"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Initiated adjustment claim-other</w:t>
            </w:r>
          </w:p>
        </w:tc>
      </w:tr>
      <w:tr w:rsidR="00412E12" w:rsidRPr="00D856CD" w14:paraId="77321F5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6A349764" w14:textId="77777777" w:rsidR="00412E12" w:rsidRPr="00121073" w:rsidRDefault="00412E12" w:rsidP="00AF7EFD">
            <w:pPr>
              <w:spacing w:after="0"/>
              <w:rPr>
                <w:sz w:val="20"/>
                <w:szCs w:val="20"/>
              </w:rPr>
            </w:pPr>
            <w:r w:rsidRPr="00121073">
              <w:rPr>
                <w:sz w:val="20"/>
                <w:szCs w:val="20"/>
              </w:rPr>
              <w:t>K</w:t>
            </w:r>
          </w:p>
        </w:tc>
        <w:tc>
          <w:tcPr>
            <w:tcW w:w="7115" w:type="dxa"/>
          </w:tcPr>
          <w:p w14:paraId="7EA0BAFB"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OIG initiated adjustment claim</w:t>
            </w:r>
          </w:p>
        </w:tc>
      </w:tr>
      <w:tr w:rsidR="00412E12" w:rsidRPr="00D856CD" w14:paraId="3E44BEE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8E99663" w14:textId="77777777" w:rsidR="00412E12" w:rsidRPr="00121073" w:rsidRDefault="00412E12" w:rsidP="00AF7EFD">
            <w:pPr>
              <w:spacing w:after="0"/>
              <w:rPr>
                <w:sz w:val="20"/>
                <w:szCs w:val="20"/>
              </w:rPr>
            </w:pPr>
            <w:r w:rsidRPr="00121073">
              <w:rPr>
                <w:sz w:val="20"/>
                <w:szCs w:val="20"/>
              </w:rPr>
              <w:t>L</w:t>
            </w:r>
          </w:p>
        </w:tc>
        <w:tc>
          <w:tcPr>
            <w:tcW w:w="7115" w:type="dxa"/>
          </w:tcPr>
          <w:p w14:paraId="143B33F3"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Reserved for national assignment</w:t>
            </w:r>
          </w:p>
        </w:tc>
      </w:tr>
      <w:tr w:rsidR="00412E12" w:rsidRPr="00D856CD" w14:paraId="0457924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6E5C84A6" w14:textId="77777777" w:rsidR="00412E12" w:rsidRPr="00121073" w:rsidRDefault="00412E12" w:rsidP="00AF7EFD">
            <w:pPr>
              <w:spacing w:after="0"/>
              <w:rPr>
                <w:sz w:val="20"/>
                <w:szCs w:val="20"/>
              </w:rPr>
            </w:pPr>
            <w:r w:rsidRPr="00121073">
              <w:rPr>
                <w:sz w:val="20"/>
                <w:szCs w:val="20"/>
              </w:rPr>
              <w:t>M</w:t>
            </w:r>
          </w:p>
        </w:tc>
        <w:tc>
          <w:tcPr>
            <w:tcW w:w="7115" w:type="dxa"/>
          </w:tcPr>
          <w:p w14:paraId="6E59C13F"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MSP initiated adjustment claim</w:t>
            </w:r>
          </w:p>
        </w:tc>
      </w:tr>
      <w:tr w:rsidR="00412E12" w:rsidRPr="00D856CD" w14:paraId="2AD1EF4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E93D2DD" w14:textId="77777777" w:rsidR="00412E12" w:rsidRPr="00121073" w:rsidRDefault="00412E12" w:rsidP="00AF7EFD">
            <w:pPr>
              <w:spacing w:after="0"/>
              <w:rPr>
                <w:sz w:val="20"/>
                <w:szCs w:val="20"/>
              </w:rPr>
            </w:pPr>
            <w:r w:rsidRPr="00121073">
              <w:rPr>
                <w:sz w:val="20"/>
                <w:szCs w:val="20"/>
              </w:rPr>
              <w:t>N</w:t>
            </w:r>
          </w:p>
        </w:tc>
        <w:tc>
          <w:tcPr>
            <w:tcW w:w="7115" w:type="dxa"/>
          </w:tcPr>
          <w:p w14:paraId="780D21AD"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PRO adjustment Claim</w:t>
            </w:r>
          </w:p>
        </w:tc>
      </w:tr>
      <w:tr w:rsidR="00412E12" w:rsidRPr="00D856CD" w14:paraId="04FC4DF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2D5FD6A" w14:textId="77777777" w:rsidR="00412E12" w:rsidRPr="00121073" w:rsidRDefault="00412E12" w:rsidP="00AF7EFD">
            <w:pPr>
              <w:spacing w:after="0"/>
              <w:rPr>
                <w:sz w:val="20"/>
                <w:szCs w:val="20"/>
              </w:rPr>
            </w:pPr>
            <w:r w:rsidRPr="00121073">
              <w:rPr>
                <w:sz w:val="20"/>
                <w:szCs w:val="20"/>
              </w:rPr>
              <w:t>O</w:t>
            </w:r>
          </w:p>
        </w:tc>
        <w:tc>
          <w:tcPr>
            <w:tcW w:w="7115" w:type="dxa"/>
          </w:tcPr>
          <w:p w14:paraId="7667BE4C"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Nonpayment/Zero Claims</w:t>
            </w:r>
          </w:p>
        </w:tc>
      </w:tr>
      <w:tr w:rsidR="00412E12" w:rsidRPr="00D856CD" w14:paraId="3B97AB2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E46D26B" w14:textId="77777777" w:rsidR="00412E12" w:rsidRPr="00121073" w:rsidRDefault="00412E12" w:rsidP="00AF7EFD">
            <w:pPr>
              <w:spacing w:after="0"/>
              <w:rPr>
                <w:sz w:val="20"/>
                <w:szCs w:val="20"/>
              </w:rPr>
            </w:pPr>
            <w:r w:rsidRPr="00121073">
              <w:rPr>
                <w:sz w:val="20"/>
                <w:szCs w:val="20"/>
              </w:rPr>
              <w:t>P-W</w:t>
            </w:r>
          </w:p>
        </w:tc>
        <w:tc>
          <w:tcPr>
            <w:tcW w:w="7115" w:type="dxa"/>
          </w:tcPr>
          <w:p w14:paraId="5E0331BB"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Reserved for national assignment</w:t>
            </w:r>
          </w:p>
        </w:tc>
      </w:tr>
      <w:tr w:rsidR="00412E12" w:rsidRPr="00D856CD" w14:paraId="65C1670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48CBC72" w14:textId="77777777" w:rsidR="00412E12" w:rsidRPr="00121073" w:rsidRDefault="00412E12" w:rsidP="00AF7EFD">
            <w:pPr>
              <w:spacing w:after="0"/>
              <w:rPr>
                <w:sz w:val="20"/>
                <w:szCs w:val="20"/>
              </w:rPr>
            </w:pPr>
            <w:r w:rsidRPr="00121073">
              <w:rPr>
                <w:sz w:val="20"/>
                <w:szCs w:val="20"/>
              </w:rPr>
              <w:t>X</w:t>
            </w:r>
          </w:p>
        </w:tc>
        <w:tc>
          <w:tcPr>
            <w:tcW w:w="7115" w:type="dxa"/>
          </w:tcPr>
          <w:p w14:paraId="662648BD"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Void/</w:t>
            </w:r>
            <w:r w:rsidR="007A00AC" w:rsidRPr="00D856CD">
              <w:t>back out</w:t>
            </w:r>
            <w:r w:rsidRPr="00D856CD">
              <w:t xml:space="preserve"> a prior abbreviated encounter submission</w:t>
            </w:r>
          </w:p>
        </w:tc>
      </w:tr>
      <w:tr w:rsidR="00412E12" w:rsidRPr="00D856CD" w14:paraId="3119442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799843A" w14:textId="77777777" w:rsidR="00412E12" w:rsidRPr="00121073" w:rsidRDefault="00412E12" w:rsidP="00AF7EFD">
            <w:pPr>
              <w:spacing w:after="0"/>
              <w:rPr>
                <w:sz w:val="20"/>
                <w:szCs w:val="20"/>
              </w:rPr>
            </w:pPr>
            <w:r w:rsidRPr="00121073">
              <w:rPr>
                <w:sz w:val="20"/>
                <w:szCs w:val="20"/>
              </w:rPr>
              <w:t>Y</w:t>
            </w:r>
          </w:p>
        </w:tc>
        <w:tc>
          <w:tcPr>
            <w:tcW w:w="7115" w:type="dxa"/>
          </w:tcPr>
          <w:p w14:paraId="6772905E"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Replacement of a prior abbreviated encounter submission</w:t>
            </w:r>
          </w:p>
        </w:tc>
      </w:tr>
      <w:tr w:rsidR="00412E12" w:rsidRPr="00D856CD" w14:paraId="57E1AEE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31599757" w14:textId="77777777" w:rsidR="00412E12" w:rsidRPr="00121073" w:rsidRDefault="00412E12" w:rsidP="00AF7EFD">
            <w:pPr>
              <w:spacing w:after="0"/>
              <w:rPr>
                <w:sz w:val="20"/>
                <w:szCs w:val="20"/>
              </w:rPr>
            </w:pPr>
            <w:r w:rsidRPr="00121073">
              <w:rPr>
                <w:sz w:val="20"/>
                <w:szCs w:val="20"/>
              </w:rPr>
              <w:t>Z</w:t>
            </w:r>
          </w:p>
        </w:tc>
        <w:tc>
          <w:tcPr>
            <w:tcW w:w="7115" w:type="dxa"/>
          </w:tcPr>
          <w:p w14:paraId="550FBD65"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New abbreviated encounter submission</w:t>
            </w:r>
          </w:p>
        </w:tc>
      </w:tr>
    </w:tbl>
    <w:p w14:paraId="07FF73EB" w14:textId="77777777" w:rsidR="00412E12" w:rsidRPr="00872348" w:rsidRDefault="00412E12" w:rsidP="00ED513A">
      <w:pPr>
        <w:pStyle w:val="TableText"/>
      </w:pPr>
    </w:p>
    <w:p w14:paraId="60714D55" w14:textId="77777777" w:rsidR="00CF0311" w:rsidRDefault="00CF0311">
      <w:pPr>
        <w:spacing w:after="0" w:line="240" w:lineRule="auto"/>
        <w:rPr>
          <w:rStyle w:val="ZBold"/>
          <w:rFonts w:asciiTheme="majorHAnsi" w:eastAsiaTheme="majorEastAsia" w:hAnsiTheme="majorHAnsi" w:cstheme="majorBidi"/>
          <w:b w:val="0"/>
          <w:i/>
          <w:smallCaps/>
          <w:color w:val="236192"/>
          <w:sz w:val="24"/>
          <w:szCs w:val="26"/>
        </w:rPr>
      </w:pPr>
      <w:bookmarkStart w:id="997" w:name="edits"/>
      <w:bookmarkStart w:id="998" w:name="_Toc376248341"/>
      <w:bookmarkStart w:id="999" w:name="_Toc461694051"/>
      <w:bookmarkStart w:id="1000" w:name="_Toc461694181"/>
      <w:bookmarkStart w:id="1001" w:name="_Toc495502552"/>
      <w:bookmarkStart w:id="1002" w:name="_Toc495504838"/>
      <w:bookmarkStart w:id="1003" w:name="_Toc500522945"/>
      <w:bookmarkStart w:id="1004" w:name="_Toc2693433"/>
      <w:bookmarkEnd w:id="997"/>
      <w:r>
        <w:rPr>
          <w:rStyle w:val="ZBold"/>
        </w:rPr>
        <w:br w:type="page"/>
      </w:r>
    </w:p>
    <w:p w14:paraId="4242E09A" w14:textId="5D1FD710" w:rsidR="00656B4E" w:rsidRPr="00E2653B" w:rsidRDefault="00656B4E" w:rsidP="00AF7EFD">
      <w:pPr>
        <w:pStyle w:val="Heading3"/>
        <w:jc w:val="center"/>
        <w:rPr>
          <w:i w:val="0"/>
        </w:rPr>
      </w:pPr>
      <w:bookmarkStart w:id="1005" w:name="_Toc92729734"/>
      <w:bookmarkStart w:id="1006" w:name="_Toc92657039"/>
      <w:bookmarkStart w:id="1007" w:name="_Toc97544053"/>
      <w:bookmarkStart w:id="1008" w:name="_Toc99017114"/>
      <w:r w:rsidRPr="00E2653B">
        <w:rPr>
          <w:rStyle w:val="ZBold"/>
          <w:i w:val="0"/>
        </w:rPr>
        <w:t>TABLE M</w:t>
      </w:r>
      <w:bookmarkEnd w:id="998"/>
      <w:bookmarkEnd w:id="999"/>
      <w:bookmarkEnd w:id="1000"/>
      <w:bookmarkEnd w:id="1001"/>
      <w:bookmarkEnd w:id="1002"/>
      <w:bookmarkEnd w:id="1003"/>
      <w:bookmarkEnd w:id="1004"/>
      <w:r w:rsidR="00CA7273" w:rsidRPr="00E2653B">
        <w:rPr>
          <w:rStyle w:val="ZBold"/>
          <w:i w:val="0"/>
        </w:rPr>
        <w:t xml:space="preserve"> </w:t>
      </w:r>
      <w:r w:rsidR="004702A5" w:rsidRPr="00E2653B">
        <w:rPr>
          <w:rStyle w:val="ZBold"/>
          <w:i w:val="0"/>
        </w:rPr>
        <w:t>–</w:t>
      </w:r>
      <w:r w:rsidR="00CA7273" w:rsidRPr="00E2653B">
        <w:rPr>
          <w:rStyle w:val="ZBold"/>
          <w:i w:val="0"/>
        </w:rPr>
        <w:t xml:space="preserve"> </w:t>
      </w:r>
      <w:bookmarkStart w:id="1009" w:name="_Toc376248342"/>
      <w:bookmarkStart w:id="1010" w:name="_Toc461694052"/>
      <w:bookmarkStart w:id="1011" w:name="_Toc461694182"/>
      <w:bookmarkStart w:id="1012" w:name="_Toc495502553"/>
      <w:bookmarkStart w:id="1013" w:name="_Toc495504839"/>
      <w:bookmarkStart w:id="1014" w:name="_Toc500522946"/>
      <w:bookmarkStart w:id="1015" w:name="_Toc2693434"/>
      <w:r w:rsidRPr="00E2653B">
        <w:rPr>
          <w:rStyle w:val="ZBold"/>
          <w:i w:val="0"/>
        </w:rPr>
        <w:t>P</w:t>
      </w:r>
      <w:r w:rsidRPr="00E2653B">
        <w:rPr>
          <w:i w:val="0"/>
        </w:rPr>
        <w:t>resent on Admission (UB)</w:t>
      </w:r>
      <w:bookmarkEnd w:id="1005"/>
      <w:bookmarkEnd w:id="1006"/>
      <w:bookmarkEnd w:id="1007"/>
      <w:bookmarkEnd w:id="1008"/>
      <w:bookmarkEnd w:id="1009"/>
      <w:bookmarkEnd w:id="1010"/>
      <w:bookmarkEnd w:id="1011"/>
      <w:bookmarkEnd w:id="1012"/>
      <w:bookmarkEnd w:id="1013"/>
      <w:bookmarkEnd w:id="1014"/>
      <w:bookmarkEnd w:id="1015"/>
    </w:p>
    <w:p w14:paraId="1AAF53EE" w14:textId="77777777" w:rsidR="0063396C" w:rsidRPr="00AF7EFD" w:rsidRDefault="0063396C" w:rsidP="00AF7EFD">
      <w:pPr>
        <w:jc w:val="center"/>
        <w:rPr>
          <w:b/>
          <w:bCs/>
        </w:rPr>
      </w:pPr>
      <w:bookmarkStart w:id="1016" w:name="_Toc2246894"/>
      <w:bookmarkStart w:id="1017" w:name="_Toc2693435"/>
      <w:r w:rsidRPr="00AF7EFD">
        <w:rPr>
          <w:b/>
          <w:bCs/>
        </w:rPr>
        <w:t>CMS POA Indicator Options and Definitions</w:t>
      </w:r>
      <w:bookmarkEnd w:id="1016"/>
      <w:bookmarkEnd w:id="1017"/>
    </w:p>
    <w:tbl>
      <w:tblPr>
        <w:tblStyle w:val="MMISTable"/>
        <w:tblW w:w="0" w:type="auto"/>
        <w:tblInd w:w="1345" w:type="dxa"/>
        <w:tblLook w:val="04A0" w:firstRow="1" w:lastRow="0" w:firstColumn="1" w:lastColumn="0" w:noHBand="0" w:noVBand="1"/>
      </w:tblPr>
      <w:tblGrid>
        <w:gridCol w:w="990"/>
        <w:gridCol w:w="7467"/>
      </w:tblGrid>
      <w:tr w:rsidR="00764219" w:rsidRPr="00D856CD" w14:paraId="426F4087" w14:textId="77777777" w:rsidTr="00AF7EFD">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990" w:type="dxa"/>
          </w:tcPr>
          <w:p w14:paraId="0407B388" w14:textId="2EDC86CD" w:rsidR="00764219" w:rsidRPr="00F4543E" w:rsidRDefault="00764219" w:rsidP="00ED513A">
            <w:pPr>
              <w:pStyle w:val="TableText"/>
            </w:pPr>
            <w:r w:rsidRPr="00F4543E">
              <w:t>Code</w:t>
            </w:r>
          </w:p>
        </w:tc>
        <w:tc>
          <w:tcPr>
            <w:tcW w:w="7467" w:type="dxa"/>
          </w:tcPr>
          <w:p w14:paraId="367F0854" w14:textId="14E7B6BA" w:rsidR="00764219" w:rsidRPr="00F4543E" w:rsidRDefault="00764219" w:rsidP="00ED513A">
            <w:pPr>
              <w:pStyle w:val="TableText"/>
              <w:cnfStyle w:val="100000000000" w:firstRow="1" w:lastRow="0" w:firstColumn="0" w:lastColumn="0" w:oddVBand="0" w:evenVBand="0" w:oddHBand="0" w:evenHBand="0" w:firstRowFirstColumn="0" w:firstRowLastColumn="0" w:lastRowFirstColumn="0" w:lastRowLastColumn="0"/>
            </w:pPr>
            <w:r w:rsidRPr="00F4543E">
              <w:t>Reason for Code</w:t>
            </w:r>
          </w:p>
        </w:tc>
      </w:tr>
      <w:tr w:rsidR="00ED0732" w:rsidRPr="00D856CD" w14:paraId="487DAC9E" w14:textId="77777777" w:rsidTr="004D17D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dxa"/>
          </w:tcPr>
          <w:p w14:paraId="4A7099FE" w14:textId="77777777" w:rsidR="00656AA1" w:rsidRPr="00121073" w:rsidRDefault="00656AA1" w:rsidP="0037354C">
            <w:pPr>
              <w:rPr>
                <w:b w:val="0"/>
                <w:sz w:val="20"/>
                <w:szCs w:val="20"/>
              </w:rPr>
            </w:pPr>
            <w:r w:rsidRPr="00121073">
              <w:rPr>
                <w:sz w:val="20"/>
                <w:szCs w:val="20"/>
              </w:rPr>
              <w:t>Y</w:t>
            </w:r>
          </w:p>
        </w:tc>
        <w:tc>
          <w:tcPr>
            <w:tcW w:w="0" w:type="dxa"/>
          </w:tcPr>
          <w:p w14:paraId="5CD091FE" w14:textId="77777777" w:rsidR="00656AA1" w:rsidRPr="00980C0F" w:rsidRDefault="00656AA1" w:rsidP="00ED513A">
            <w:pPr>
              <w:pStyle w:val="TableText"/>
              <w:cnfStyle w:val="000000100000" w:firstRow="0" w:lastRow="0" w:firstColumn="0" w:lastColumn="0" w:oddVBand="0" w:evenVBand="0" w:oddHBand="1" w:evenHBand="0" w:firstRowFirstColumn="0" w:firstRowLastColumn="0" w:lastRowFirstColumn="0" w:lastRowLastColumn="0"/>
            </w:pPr>
            <w:r w:rsidRPr="00980C0F">
              <w:t>Diagnosis was present at time of inpatient admission</w:t>
            </w:r>
          </w:p>
        </w:tc>
      </w:tr>
      <w:tr w:rsidR="00ED0732" w:rsidRPr="00D856CD" w14:paraId="7A24C15B" w14:textId="77777777" w:rsidTr="004D17D2">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dxa"/>
          </w:tcPr>
          <w:p w14:paraId="18540018" w14:textId="77777777" w:rsidR="00656AA1" w:rsidRPr="00980C0F" w:rsidRDefault="00656AA1" w:rsidP="00ED513A">
            <w:pPr>
              <w:pStyle w:val="TableText"/>
            </w:pPr>
            <w:r w:rsidRPr="00980C0F">
              <w:t>N</w:t>
            </w:r>
          </w:p>
        </w:tc>
        <w:tc>
          <w:tcPr>
            <w:tcW w:w="0" w:type="dxa"/>
          </w:tcPr>
          <w:p w14:paraId="69945243" w14:textId="77777777" w:rsidR="00656AA1" w:rsidRPr="00980C0F" w:rsidRDefault="00656AA1" w:rsidP="00ED513A">
            <w:pPr>
              <w:pStyle w:val="TableText"/>
              <w:cnfStyle w:val="000000010000" w:firstRow="0" w:lastRow="0" w:firstColumn="0" w:lastColumn="0" w:oddVBand="0" w:evenVBand="0" w:oddHBand="0" w:evenHBand="1" w:firstRowFirstColumn="0" w:firstRowLastColumn="0" w:lastRowFirstColumn="0" w:lastRowLastColumn="0"/>
            </w:pPr>
            <w:r w:rsidRPr="00980C0F">
              <w:t>Diagnosis was not present at time of inpatient admission.</w:t>
            </w:r>
          </w:p>
        </w:tc>
      </w:tr>
      <w:tr w:rsidR="00ED0732" w:rsidRPr="00D856CD" w14:paraId="65388639" w14:textId="77777777" w:rsidTr="00265FA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90" w:type="dxa"/>
          </w:tcPr>
          <w:p w14:paraId="6F1ACB46" w14:textId="77777777" w:rsidR="00656AA1" w:rsidRPr="00980C0F" w:rsidRDefault="00656AA1" w:rsidP="00ED513A">
            <w:pPr>
              <w:pStyle w:val="TableText"/>
            </w:pPr>
            <w:r w:rsidRPr="00980C0F">
              <w:t>U</w:t>
            </w:r>
          </w:p>
        </w:tc>
        <w:tc>
          <w:tcPr>
            <w:tcW w:w="7467" w:type="dxa"/>
          </w:tcPr>
          <w:p w14:paraId="71F52926" w14:textId="77777777"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r w:rsidRPr="00770B0C">
              <w:t>Documentation</w:t>
            </w:r>
            <w:r w:rsidR="00D400A7" w:rsidRPr="00770B0C">
              <w:t xml:space="preserve"> was</w:t>
            </w:r>
            <w:r w:rsidRPr="00770B0C">
              <w:t xml:space="preserve"> insufficient to determine if the condition was present at the time of inpatient admission.</w:t>
            </w:r>
          </w:p>
        </w:tc>
      </w:tr>
      <w:tr w:rsidR="00ED0732" w:rsidRPr="00D856CD" w14:paraId="2067FB1D" w14:textId="77777777" w:rsidTr="00265F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44821671" w14:textId="77777777" w:rsidR="00656AA1" w:rsidRPr="00980C0F" w:rsidRDefault="00656AA1" w:rsidP="00ED513A">
            <w:pPr>
              <w:pStyle w:val="TableText"/>
            </w:pPr>
            <w:r w:rsidRPr="00980C0F">
              <w:t>W</w:t>
            </w:r>
          </w:p>
        </w:tc>
        <w:tc>
          <w:tcPr>
            <w:tcW w:w="7467" w:type="dxa"/>
          </w:tcPr>
          <w:p w14:paraId="4DA3CFCE" w14:textId="2747E13F"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r w:rsidRPr="00770B0C">
              <w:t>Clinically undetermined</w:t>
            </w:r>
            <w:r w:rsidR="008F0BFE">
              <w:t>.</w:t>
            </w:r>
            <w:r w:rsidR="00D400A7" w:rsidRPr="00770B0C">
              <w:t> Provider was</w:t>
            </w:r>
            <w:r w:rsidRPr="00770B0C">
              <w:t xml:space="preserve"> unable to clinically determine whether the condition was present at the time of inpatient admission.</w:t>
            </w:r>
          </w:p>
        </w:tc>
      </w:tr>
      <w:tr w:rsidR="00ED0732" w:rsidRPr="00D856CD" w14:paraId="2B5387C0" w14:textId="77777777" w:rsidTr="00265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501942E1" w14:textId="77777777" w:rsidR="00656AA1" w:rsidRPr="00980C0F" w:rsidRDefault="00656AA1" w:rsidP="00ED513A">
            <w:pPr>
              <w:pStyle w:val="TableText"/>
            </w:pPr>
            <w:r w:rsidRPr="00980C0F">
              <w:t>1</w:t>
            </w:r>
          </w:p>
        </w:tc>
        <w:tc>
          <w:tcPr>
            <w:tcW w:w="7467" w:type="dxa"/>
          </w:tcPr>
          <w:p w14:paraId="7427862E" w14:textId="77777777"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r w:rsidRPr="00770B0C">
              <w:t>Unreported/Not used.  Exempt from POA reporting.  This code is equivalent to a blank on the UB-04, however; it was determined that blanks are undesirable when submitting this data via the 4010A.</w:t>
            </w:r>
          </w:p>
        </w:tc>
      </w:tr>
    </w:tbl>
    <w:p w14:paraId="3E8BA019" w14:textId="77777777" w:rsidR="00656AA1" w:rsidRPr="009D1BB1" w:rsidRDefault="00656AA1" w:rsidP="00E20BBA"/>
    <w:p w14:paraId="79960FBD" w14:textId="7E06A29E" w:rsidR="00DF039C" w:rsidRPr="00872348" w:rsidRDefault="0063396C" w:rsidP="00E20BBA">
      <w:bookmarkStart w:id="1018" w:name="_Toc2246895"/>
      <w:bookmarkStart w:id="1019" w:name="_Toc2693436"/>
      <w:r w:rsidRPr="00AF7EFD">
        <w:rPr>
          <w:sz w:val="20"/>
          <w:szCs w:val="20"/>
        </w:rPr>
        <w:t xml:space="preserve">CMS </w:t>
      </w:r>
      <w:bookmarkEnd w:id="1018"/>
      <w:bookmarkEnd w:id="1019"/>
      <w:r w:rsidR="003D26EF" w:rsidRPr="00AF7EFD">
        <w:rPr>
          <w:sz w:val="20"/>
          <w:szCs w:val="20"/>
        </w:rPr>
        <w:t>updated as of 12/21</w:t>
      </w:r>
    </w:p>
    <w:p w14:paraId="1E5928A5" w14:textId="77777777" w:rsidR="00E70705" w:rsidRDefault="00E70705">
      <w:pPr>
        <w:spacing w:after="0" w:line="240" w:lineRule="auto"/>
        <w:rPr>
          <w:rStyle w:val="ZBold"/>
          <w:rFonts w:asciiTheme="majorHAnsi" w:eastAsiaTheme="majorEastAsia" w:hAnsiTheme="majorHAnsi" w:cstheme="majorBidi"/>
          <w:i/>
          <w:color w:val="236192"/>
          <w:sz w:val="28"/>
          <w:szCs w:val="26"/>
        </w:rPr>
      </w:pPr>
      <w:bookmarkStart w:id="1020" w:name="_Toc500522947"/>
      <w:bookmarkStart w:id="1021" w:name="_Toc2693437"/>
      <w:bookmarkEnd w:id="1020"/>
      <w:r>
        <w:rPr>
          <w:rStyle w:val="ZBold"/>
          <w:b w:val="0"/>
        </w:rPr>
        <w:br w:type="page"/>
      </w:r>
    </w:p>
    <w:p w14:paraId="08678D52" w14:textId="3733A68A" w:rsidR="00BB770F" w:rsidRPr="00AF7EFD" w:rsidRDefault="00BB770F" w:rsidP="00AF7EFD">
      <w:pPr>
        <w:pStyle w:val="Heading3"/>
        <w:jc w:val="center"/>
        <w:rPr>
          <w:rStyle w:val="ZBold"/>
          <w:rFonts w:ascii="Calibri" w:eastAsiaTheme="minorHAnsi" w:hAnsi="Calibri" w:cs="Arial"/>
          <w:b/>
          <w:bCs/>
          <w:i w:val="0"/>
          <w:color w:val="auto"/>
          <w:sz w:val="22"/>
          <w:szCs w:val="22"/>
        </w:rPr>
      </w:pPr>
      <w:bookmarkStart w:id="1022" w:name="_Toc92729735"/>
      <w:bookmarkStart w:id="1023" w:name="_Toc92657040"/>
      <w:bookmarkStart w:id="1024" w:name="_Toc97544054"/>
      <w:bookmarkStart w:id="1025" w:name="_Toc99017115"/>
      <w:r w:rsidRPr="00E2653B">
        <w:rPr>
          <w:rStyle w:val="ZBold"/>
          <w:b/>
          <w:i w:val="0"/>
        </w:rPr>
        <w:t>TABLE O</w:t>
      </w:r>
      <w:bookmarkEnd w:id="1021"/>
      <w:r w:rsidR="00CA7273" w:rsidRPr="00E2653B">
        <w:rPr>
          <w:rStyle w:val="ZBold"/>
          <w:b/>
          <w:i w:val="0"/>
        </w:rPr>
        <w:t xml:space="preserve"> </w:t>
      </w:r>
      <w:r w:rsidR="004702A5" w:rsidRPr="00E2653B">
        <w:rPr>
          <w:rStyle w:val="ZBold"/>
          <w:b/>
          <w:i w:val="0"/>
        </w:rPr>
        <w:t>–</w:t>
      </w:r>
      <w:r w:rsidR="00CA7273" w:rsidRPr="00E2653B">
        <w:rPr>
          <w:rStyle w:val="ZBold"/>
          <w:b/>
          <w:i w:val="0"/>
        </w:rPr>
        <w:t xml:space="preserve"> </w:t>
      </w:r>
      <w:bookmarkStart w:id="1026" w:name="_Toc2693438"/>
      <w:r w:rsidRPr="00E2653B">
        <w:rPr>
          <w:rStyle w:val="ZBold"/>
          <w:b/>
          <w:i w:val="0"/>
        </w:rPr>
        <w:t>UN</w:t>
      </w:r>
      <w:r w:rsidRPr="00E2653B">
        <w:rPr>
          <w:i w:val="0"/>
        </w:rPr>
        <w:t>IT OF MEASURE</w:t>
      </w:r>
      <w:bookmarkEnd w:id="1022"/>
      <w:bookmarkEnd w:id="1023"/>
      <w:bookmarkEnd w:id="1024"/>
      <w:bookmarkEnd w:id="1025"/>
      <w:bookmarkEnd w:id="1026"/>
    </w:p>
    <w:tbl>
      <w:tblPr>
        <w:tblStyle w:val="MMISTable"/>
        <w:tblW w:w="10795" w:type="dxa"/>
        <w:tblLook w:val="04A0" w:firstRow="1" w:lastRow="0" w:firstColumn="1" w:lastColumn="0" w:noHBand="0" w:noVBand="1"/>
      </w:tblPr>
      <w:tblGrid>
        <w:gridCol w:w="493"/>
        <w:gridCol w:w="852"/>
        <w:gridCol w:w="62"/>
        <w:gridCol w:w="5248"/>
        <w:gridCol w:w="4140"/>
      </w:tblGrid>
      <w:tr w:rsidR="006B3A36" w:rsidRPr="006C0B4B" w14:paraId="2DEF400E"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493" w:type="dxa"/>
          </w:tcPr>
          <w:p w14:paraId="02F73390" w14:textId="77777777" w:rsidR="002F2CF7" w:rsidRPr="00F4543E" w:rsidRDefault="002F2CF7" w:rsidP="00AF7EFD">
            <w:pPr>
              <w:jc w:val="center"/>
            </w:pPr>
            <w:r w:rsidRPr="00F4543E">
              <w:t>#</w:t>
            </w:r>
          </w:p>
        </w:tc>
        <w:tc>
          <w:tcPr>
            <w:tcW w:w="852" w:type="dxa"/>
          </w:tcPr>
          <w:p w14:paraId="6081C9B1" w14:textId="77777777" w:rsidR="002F2CF7" w:rsidRPr="00F4543E" w:rsidRDefault="002F2CF7" w:rsidP="00AF7EFD">
            <w:pPr>
              <w:jc w:val="center"/>
              <w:cnfStyle w:val="100000000000" w:firstRow="1" w:lastRow="0" w:firstColumn="0" w:lastColumn="0" w:oddVBand="0" w:evenVBand="0" w:oddHBand="0" w:evenHBand="0" w:firstRowFirstColumn="0" w:firstRowLastColumn="0" w:lastRowFirstColumn="0" w:lastRowLastColumn="0"/>
            </w:pPr>
            <w:r w:rsidRPr="00F4543E">
              <w:t>Unit</w:t>
            </w:r>
          </w:p>
        </w:tc>
        <w:tc>
          <w:tcPr>
            <w:tcW w:w="5310" w:type="dxa"/>
            <w:gridSpan w:val="2"/>
          </w:tcPr>
          <w:p w14:paraId="6E2375D9" w14:textId="77777777" w:rsidR="002F2CF7" w:rsidRPr="00F4543E" w:rsidRDefault="002F2CF7" w:rsidP="00AF7EFD">
            <w:pPr>
              <w:jc w:val="center"/>
              <w:cnfStyle w:val="100000000000" w:firstRow="1" w:lastRow="0" w:firstColumn="0" w:lastColumn="0" w:oddVBand="0" w:evenVBand="0" w:oddHBand="0" w:evenHBand="0" w:firstRowFirstColumn="0" w:firstRowLastColumn="0" w:lastRowFirstColumn="0" w:lastRowLastColumn="0"/>
            </w:pPr>
            <w:r w:rsidRPr="00F4543E">
              <w:t>Description</w:t>
            </w:r>
          </w:p>
        </w:tc>
        <w:tc>
          <w:tcPr>
            <w:tcW w:w="4140" w:type="dxa"/>
          </w:tcPr>
          <w:p w14:paraId="616D01E9" w14:textId="77777777" w:rsidR="002F2CF7" w:rsidRPr="00F4543E" w:rsidRDefault="002F2CF7" w:rsidP="00AF7EFD">
            <w:pPr>
              <w:jc w:val="center"/>
              <w:cnfStyle w:val="100000000000" w:firstRow="1" w:lastRow="0" w:firstColumn="0" w:lastColumn="0" w:oddVBand="0" w:evenVBand="0" w:oddHBand="0" w:evenHBand="0" w:firstRowFirstColumn="0" w:firstRowLastColumn="0" w:lastRowFirstColumn="0" w:lastRowLastColumn="0"/>
            </w:pPr>
            <w:r w:rsidRPr="00F4543E">
              <w:t>POPS Suggested Rules</w:t>
            </w:r>
          </w:p>
        </w:tc>
      </w:tr>
      <w:tr w:rsidR="006B3A36" w:rsidRPr="006C0B4B" w14:paraId="2197A6A2"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4E792EF4" w14:textId="77777777" w:rsidR="002F2CF7" w:rsidRPr="00121073" w:rsidRDefault="002F2CF7" w:rsidP="00E20BBA">
            <w:pPr>
              <w:rPr>
                <w:sz w:val="20"/>
                <w:szCs w:val="20"/>
              </w:rPr>
            </w:pPr>
            <w:r w:rsidRPr="00121073">
              <w:rPr>
                <w:sz w:val="20"/>
                <w:szCs w:val="20"/>
              </w:rPr>
              <w:t>1</w:t>
            </w:r>
          </w:p>
        </w:tc>
        <w:tc>
          <w:tcPr>
            <w:tcW w:w="914" w:type="dxa"/>
            <w:gridSpan w:val="2"/>
          </w:tcPr>
          <w:p w14:paraId="1A0B26A0"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F2</w:t>
            </w:r>
          </w:p>
        </w:tc>
        <w:tc>
          <w:tcPr>
            <w:tcW w:w="5248" w:type="dxa"/>
          </w:tcPr>
          <w:p w14:paraId="38D595C0"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International Unit (for example, anti-hemophilia factor)</w:t>
            </w:r>
          </w:p>
        </w:tc>
        <w:tc>
          <w:tcPr>
            <w:tcW w:w="4140" w:type="dxa"/>
          </w:tcPr>
          <w:p w14:paraId="74DEC77B"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Physician </w:t>
            </w:r>
            <w:r w:rsidR="00CF7749" w:rsidRPr="00AF7EFD">
              <w:rPr>
                <w:sz w:val="20"/>
                <w:szCs w:val="20"/>
              </w:rPr>
              <w:t>Administered</w:t>
            </w:r>
            <w:r w:rsidRPr="00AF7EFD">
              <w:rPr>
                <w:sz w:val="20"/>
                <w:szCs w:val="20"/>
              </w:rPr>
              <w:t xml:space="preserve"> Drug </w:t>
            </w:r>
            <w:r w:rsidR="00096693" w:rsidRPr="00AF7EFD">
              <w:rPr>
                <w:sz w:val="20"/>
                <w:szCs w:val="20"/>
              </w:rPr>
              <w:t xml:space="preserve">claims </w:t>
            </w:r>
            <w:r w:rsidRPr="00AF7EFD">
              <w:rPr>
                <w:sz w:val="20"/>
                <w:szCs w:val="20"/>
              </w:rPr>
              <w:t>only</w:t>
            </w:r>
          </w:p>
        </w:tc>
      </w:tr>
      <w:tr w:rsidR="006B3A36" w:rsidRPr="006C0B4B" w14:paraId="3D3843F1"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51E04C86" w14:textId="77777777" w:rsidR="002F2CF7" w:rsidRPr="00121073" w:rsidRDefault="002F2CF7" w:rsidP="00E20BBA">
            <w:pPr>
              <w:rPr>
                <w:sz w:val="20"/>
                <w:szCs w:val="20"/>
              </w:rPr>
            </w:pPr>
            <w:r w:rsidRPr="00121073">
              <w:rPr>
                <w:sz w:val="20"/>
                <w:szCs w:val="20"/>
              </w:rPr>
              <w:t>2</w:t>
            </w:r>
          </w:p>
        </w:tc>
        <w:tc>
          <w:tcPr>
            <w:tcW w:w="914" w:type="dxa"/>
            <w:gridSpan w:val="2"/>
          </w:tcPr>
          <w:p w14:paraId="24E488F2" w14:textId="77777777" w:rsidR="002F2CF7" w:rsidRPr="00AF7EFD" w:rsidRDefault="002F2CF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GR</w:t>
            </w:r>
          </w:p>
        </w:tc>
        <w:tc>
          <w:tcPr>
            <w:tcW w:w="5248" w:type="dxa"/>
          </w:tcPr>
          <w:p w14:paraId="6E6684B4" w14:textId="77777777" w:rsidR="002F2CF7" w:rsidRPr="00AF7EFD" w:rsidRDefault="002F2CF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Gram (for creams, ointments, and bulk powder)</w:t>
            </w:r>
          </w:p>
        </w:tc>
        <w:tc>
          <w:tcPr>
            <w:tcW w:w="4140" w:type="dxa"/>
          </w:tcPr>
          <w:p w14:paraId="6DFDD098" w14:textId="77777777" w:rsidR="002F2CF7" w:rsidRPr="00AF7EFD" w:rsidRDefault="002F2CF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 xml:space="preserve">Physician </w:t>
            </w:r>
            <w:r w:rsidR="00CF7749" w:rsidRPr="00AF7EFD">
              <w:rPr>
                <w:sz w:val="20"/>
                <w:szCs w:val="20"/>
              </w:rPr>
              <w:t>Administered</w:t>
            </w:r>
            <w:r w:rsidRPr="00AF7EFD">
              <w:rPr>
                <w:sz w:val="20"/>
                <w:szCs w:val="20"/>
              </w:rPr>
              <w:t xml:space="preserve"> Drug </w:t>
            </w:r>
            <w:r w:rsidR="00096693" w:rsidRPr="00AF7EFD">
              <w:rPr>
                <w:sz w:val="20"/>
                <w:szCs w:val="20"/>
              </w:rPr>
              <w:t xml:space="preserve">claims </w:t>
            </w:r>
            <w:r w:rsidRPr="00AF7EFD">
              <w:rPr>
                <w:sz w:val="20"/>
                <w:szCs w:val="20"/>
              </w:rPr>
              <w:t>only</w:t>
            </w:r>
          </w:p>
        </w:tc>
      </w:tr>
      <w:tr w:rsidR="006B3A36" w:rsidRPr="006C0B4B" w14:paraId="40E517AF"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32933D9B" w14:textId="77777777" w:rsidR="002F2CF7" w:rsidRPr="00121073" w:rsidRDefault="002F2CF7" w:rsidP="00E20BBA">
            <w:pPr>
              <w:rPr>
                <w:sz w:val="20"/>
                <w:szCs w:val="20"/>
              </w:rPr>
            </w:pPr>
            <w:r w:rsidRPr="00121073">
              <w:rPr>
                <w:sz w:val="20"/>
                <w:szCs w:val="20"/>
              </w:rPr>
              <w:t>3</w:t>
            </w:r>
          </w:p>
        </w:tc>
        <w:tc>
          <w:tcPr>
            <w:tcW w:w="914" w:type="dxa"/>
            <w:gridSpan w:val="2"/>
          </w:tcPr>
          <w:p w14:paraId="55AF40F8"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ME</w:t>
            </w:r>
          </w:p>
        </w:tc>
        <w:tc>
          <w:tcPr>
            <w:tcW w:w="5248" w:type="dxa"/>
          </w:tcPr>
          <w:p w14:paraId="3F5C45E2"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Milligrams (for creams, ointments, and bulk powder)</w:t>
            </w:r>
          </w:p>
        </w:tc>
        <w:tc>
          <w:tcPr>
            <w:tcW w:w="4140" w:type="dxa"/>
          </w:tcPr>
          <w:p w14:paraId="51F1B622"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Physician </w:t>
            </w:r>
            <w:r w:rsidR="00CF7749" w:rsidRPr="00AF7EFD">
              <w:rPr>
                <w:sz w:val="20"/>
                <w:szCs w:val="20"/>
              </w:rPr>
              <w:t>Administered</w:t>
            </w:r>
            <w:r w:rsidRPr="00AF7EFD">
              <w:rPr>
                <w:sz w:val="20"/>
                <w:szCs w:val="20"/>
              </w:rPr>
              <w:t xml:space="preserve"> Drug </w:t>
            </w:r>
            <w:r w:rsidR="00096693" w:rsidRPr="00AF7EFD">
              <w:rPr>
                <w:sz w:val="20"/>
                <w:szCs w:val="20"/>
              </w:rPr>
              <w:t xml:space="preserve">claims </w:t>
            </w:r>
            <w:r w:rsidRPr="00AF7EFD">
              <w:rPr>
                <w:sz w:val="20"/>
                <w:szCs w:val="20"/>
              </w:rPr>
              <w:t>only</w:t>
            </w:r>
          </w:p>
        </w:tc>
      </w:tr>
      <w:tr w:rsidR="006B3A36" w:rsidRPr="006C0B4B" w14:paraId="63901116" w14:textId="77777777" w:rsidTr="00AF7EFD">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3" w:type="dxa"/>
          </w:tcPr>
          <w:p w14:paraId="2FCA6C8B" w14:textId="77777777" w:rsidR="002F2CF7" w:rsidRPr="00121073" w:rsidRDefault="00096693" w:rsidP="00E20BBA">
            <w:pPr>
              <w:rPr>
                <w:sz w:val="20"/>
                <w:szCs w:val="20"/>
              </w:rPr>
            </w:pPr>
            <w:r w:rsidRPr="00121073">
              <w:rPr>
                <w:sz w:val="20"/>
                <w:szCs w:val="20"/>
              </w:rPr>
              <w:t>4</w:t>
            </w:r>
          </w:p>
        </w:tc>
        <w:tc>
          <w:tcPr>
            <w:tcW w:w="914" w:type="dxa"/>
            <w:gridSpan w:val="2"/>
          </w:tcPr>
          <w:p w14:paraId="03B2CD6B" w14:textId="77777777" w:rsidR="002F2CF7" w:rsidRPr="00AF7EFD" w:rsidRDefault="002F2CF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UN</w:t>
            </w:r>
          </w:p>
        </w:tc>
        <w:tc>
          <w:tcPr>
            <w:tcW w:w="5248" w:type="dxa"/>
          </w:tcPr>
          <w:p w14:paraId="7D7F28D5" w14:textId="77777777" w:rsidR="002F2CF7" w:rsidRPr="00AF7EFD" w:rsidRDefault="002F2CF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Unit (for tablets, capsules, suppositories, and powder filled vials)</w:t>
            </w:r>
          </w:p>
        </w:tc>
        <w:tc>
          <w:tcPr>
            <w:tcW w:w="4140" w:type="dxa"/>
          </w:tcPr>
          <w:p w14:paraId="124E5E9B" w14:textId="77777777" w:rsidR="002F2CF7" w:rsidRPr="00AF7EFD" w:rsidRDefault="00096693"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Physician Administered Drug claims</w:t>
            </w:r>
          </w:p>
        </w:tc>
      </w:tr>
      <w:tr w:rsidR="006B3A36" w:rsidRPr="006C0B4B" w14:paraId="25827975"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28EC5C59" w14:textId="77777777" w:rsidR="00096693" w:rsidRPr="00121073" w:rsidRDefault="00096693" w:rsidP="00E20BBA">
            <w:pPr>
              <w:rPr>
                <w:sz w:val="20"/>
                <w:szCs w:val="20"/>
              </w:rPr>
            </w:pPr>
            <w:r w:rsidRPr="00121073">
              <w:rPr>
                <w:sz w:val="20"/>
                <w:szCs w:val="20"/>
              </w:rPr>
              <w:t>5</w:t>
            </w:r>
          </w:p>
        </w:tc>
        <w:tc>
          <w:tcPr>
            <w:tcW w:w="914" w:type="dxa"/>
            <w:gridSpan w:val="2"/>
          </w:tcPr>
          <w:p w14:paraId="0E9F96A1" w14:textId="77777777"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ML</w:t>
            </w:r>
          </w:p>
        </w:tc>
        <w:tc>
          <w:tcPr>
            <w:tcW w:w="5248" w:type="dxa"/>
          </w:tcPr>
          <w:p w14:paraId="1B625F3B" w14:textId="77777777"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Milliliters (for liquids, suspensions, and lotions)</w:t>
            </w:r>
          </w:p>
        </w:tc>
        <w:tc>
          <w:tcPr>
            <w:tcW w:w="4140" w:type="dxa"/>
          </w:tcPr>
          <w:p w14:paraId="27EC0B83" w14:textId="6579171D"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Physician Administered Drug claims </w:t>
            </w:r>
            <w:r w:rsidRPr="00AF7EFD">
              <w:rPr>
                <w:b/>
                <w:bCs/>
                <w:sz w:val="20"/>
                <w:szCs w:val="20"/>
              </w:rPr>
              <w:t>and</w:t>
            </w:r>
            <w:r w:rsidRPr="00AF7EFD">
              <w:rPr>
                <w:sz w:val="20"/>
                <w:szCs w:val="20"/>
              </w:rPr>
              <w:t xml:space="preserve"> Pharmacy</w:t>
            </w:r>
          </w:p>
        </w:tc>
      </w:tr>
      <w:tr w:rsidR="006B3A36" w:rsidRPr="006C0B4B" w14:paraId="60A2C60F"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197A4151" w14:textId="77777777" w:rsidR="00096693" w:rsidRPr="00121073" w:rsidRDefault="00096693" w:rsidP="00E20BBA">
            <w:pPr>
              <w:rPr>
                <w:sz w:val="20"/>
                <w:szCs w:val="20"/>
              </w:rPr>
            </w:pPr>
            <w:r w:rsidRPr="00121073">
              <w:rPr>
                <w:sz w:val="20"/>
                <w:szCs w:val="20"/>
              </w:rPr>
              <w:t>6</w:t>
            </w:r>
          </w:p>
        </w:tc>
        <w:tc>
          <w:tcPr>
            <w:tcW w:w="914" w:type="dxa"/>
            <w:gridSpan w:val="2"/>
          </w:tcPr>
          <w:p w14:paraId="022882AB" w14:textId="77777777" w:rsidR="00096693" w:rsidRPr="00AF7EFD" w:rsidRDefault="00096693"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EA</w:t>
            </w:r>
          </w:p>
        </w:tc>
        <w:tc>
          <w:tcPr>
            <w:tcW w:w="5248" w:type="dxa"/>
          </w:tcPr>
          <w:p w14:paraId="67297D1C" w14:textId="77777777" w:rsidR="00096693" w:rsidRPr="00AF7EFD" w:rsidRDefault="00096693"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Each</w:t>
            </w:r>
          </w:p>
        </w:tc>
        <w:tc>
          <w:tcPr>
            <w:tcW w:w="4140" w:type="dxa"/>
          </w:tcPr>
          <w:p w14:paraId="3DB194B5" w14:textId="77777777" w:rsidR="00096693" w:rsidRPr="00AF7EFD" w:rsidRDefault="00096693"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Pharmacy claims only</w:t>
            </w:r>
          </w:p>
        </w:tc>
      </w:tr>
      <w:tr w:rsidR="006B3A36" w:rsidRPr="006C0B4B" w14:paraId="41B78306"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5F951346" w14:textId="77777777" w:rsidR="00096693" w:rsidRPr="00121073" w:rsidRDefault="00096693" w:rsidP="00E20BBA">
            <w:pPr>
              <w:rPr>
                <w:sz w:val="20"/>
                <w:szCs w:val="20"/>
              </w:rPr>
            </w:pPr>
            <w:r w:rsidRPr="00121073">
              <w:rPr>
                <w:sz w:val="20"/>
                <w:szCs w:val="20"/>
              </w:rPr>
              <w:t>7</w:t>
            </w:r>
          </w:p>
        </w:tc>
        <w:tc>
          <w:tcPr>
            <w:tcW w:w="914" w:type="dxa"/>
            <w:gridSpan w:val="2"/>
          </w:tcPr>
          <w:p w14:paraId="75115EDC" w14:textId="77777777"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GM</w:t>
            </w:r>
          </w:p>
        </w:tc>
        <w:tc>
          <w:tcPr>
            <w:tcW w:w="5248" w:type="dxa"/>
          </w:tcPr>
          <w:p w14:paraId="3671167B" w14:textId="77777777"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Gram</w:t>
            </w:r>
          </w:p>
        </w:tc>
        <w:tc>
          <w:tcPr>
            <w:tcW w:w="4140" w:type="dxa"/>
          </w:tcPr>
          <w:p w14:paraId="2B785091" w14:textId="77777777"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Pharmacy claims only</w:t>
            </w:r>
          </w:p>
        </w:tc>
      </w:tr>
    </w:tbl>
    <w:p w14:paraId="382A476F" w14:textId="23E2D179" w:rsidR="002F2CF7" w:rsidRDefault="002F2CF7" w:rsidP="00E20BBA"/>
    <w:p w14:paraId="4F8AE74C" w14:textId="77777777" w:rsidR="004C6D58" w:rsidRPr="003734CA" w:rsidRDefault="004C6D58" w:rsidP="00E20BBA"/>
    <w:p w14:paraId="1DD6878B" w14:textId="4D9D7569" w:rsidR="002F2CF7" w:rsidRDefault="002F2CF7" w:rsidP="00AF7EFD">
      <w:pPr>
        <w:spacing w:after="0"/>
        <w:jc w:val="center"/>
        <w:rPr>
          <w:rStyle w:val="ZBold"/>
        </w:rPr>
      </w:pPr>
      <w:r w:rsidRPr="005A7935">
        <w:rPr>
          <w:rStyle w:val="ZBold"/>
        </w:rPr>
        <w:t>Unit of Measure Reference</w:t>
      </w:r>
    </w:p>
    <w:p w14:paraId="2CAE1171" w14:textId="2CDFDCCA" w:rsidR="00C31BCE" w:rsidRDefault="00C31BCE" w:rsidP="00AF7EFD">
      <w:pPr>
        <w:spacing w:after="0"/>
        <w:jc w:val="center"/>
        <w:rPr>
          <w:rStyle w:val="ZBold"/>
        </w:rPr>
      </w:pPr>
    </w:p>
    <w:p w14:paraId="2E717639" w14:textId="77777777" w:rsidR="009F6E29" w:rsidRPr="00021517" w:rsidRDefault="00C31BCE" w:rsidP="00021517">
      <w:pPr>
        <w:pStyle w:val="ListBullet-nospace"/>
      </w:pPr>
      <w:r w:rsidRPr="00021517">
        <w:t xml:space="preserve">Retail Pharmacy Type </w:t>
      </w:r>
    </w:p>
    <w:p w14:paraId="052D5F85" w14:textId="00391B55" w:rsidR="00C31BCE" w:rsidRPr="00643985" w:rsidRDefault="009F6E29" w:rsidP="00021517">
      <w:pPr>
        <w:pStyle w:val="ListBullet-nospace"/>
        <w:numPr>
          <w:ilvl w:val="0"/>
          <w:numId w:val="119"/>
        </w:numPr>
      </w:pPr>
      <w:r w:rsidRPr="00643985">
        <w:t>S</w:t>
      </w:r>
      <w:r w:rsidR="00C31BCE" w:rsidRPr="00643985">
        <w:t>ource: NCPDP</w:t>
      </w:r>
    </w:p>
    <w:p w14:paraId="38B63521" w14:textId="77777777" w:rsidR="00C31BCE" w:rsidRPr="00643985" w:rsidRDefault="00C31BCE" w:rsidP="00021517">
      <w:pPr>
        <w:pStyle w:val="ListBullet-nospace"/>
        <w:numPr>
          <w:ilvl w:val="0"/>
          <w:numId w:val="119"/>
        </w:numPr>
      </w:pPr>
      <w:r w:rsidRPr="00643985">
        <w:t>Unit of Measure (NCPDP 600-28)</w:t>
      </w:r>
    </w:p>
    <w:p w14:paraId="4120F53A" w14:textId="77777777" w:rsidR="00C31BCE" w:rsidRPr="00643985" w:rsidRDefault="00C31BCE" w:rsidP="00021517">
      <w:pPr>
        <w:pStyle w:val="ListBullet-nospace"/>
        <w:numPr>
          <w:ilvl w:val="0"/>
          <w:numId w:val="119"/>
        </w:numPr>
      </w:pPr>
      <w:r w:rsidRPr="00643985">
        <w:t>Valid values: EA, GM, ML</w:t>
      </w:r>
    </w:p>
    <w:p w14:paraId="286C7B6D" w14:textId="77777777" w:rsidR="00C31BCE" w:rsidRPr="00643985" w:rsidRDefault="00C31BCE" w:rsidP="00021517">
      <w:pPr>
        <w:pStyle w:val="ListBullet-nospace"/>
      </w:pPr>
    </w:p>
    <w:p w14:paraId="4CB438F0" w14:textId="77777777" w:rsidR="00A76504" w:rsidRPr="00021517" w:rsidRDefault="00C31BCE" w:rsidP="00021517">
      <w:pPr>
        <w:pStyle w:val="ListBullet-nospace"/>
      </w:pPr>
      <w:r w:rsidRPr="00021517">
        <w:t xml:space="preserve">Medical Type: </w:t>
      </w:r>
    </w:p>
    <w:p w14:paraId="64C7D7C4" w14:textId="462C4CF3" w:rsidR="00C31BCE" w:rsidRPr="0032059F" w:rsidRDefault="00A76504" w:rsidP="00021517">
      <w:pPr>
        <w:pStyle w:val="ListBullet-nospace"/>
        <w:numPr>
          <w:ilvl w:val="0"/>
          <w:numId w:val="118"/>
        </w:numPr>
      </w:pPr>
      <w:r w:rsidRPr="00643985">
        <w:t>Source</w:t>
      </w:r>
      <w:r w:rsidR="00C31BCE" w:rsidRPr="00643985">
        <w:t>: CMS Guidance (</w:t>
      </w:r>
      <w:hyperlink r:id="rId18" w:history="1">
        <w:r w:rsidR="00C31BCE" w:rsidRPr="0032059F">
          <w:rPr>
            <w:rStyle w:val="Hyperlink"/>
            <w:color w:val="auto"/>
            <w:u w:val="none"/>
          </w:rPr>
          <w:t>https://www.medicaid.gov/medicaid/data-and-systems/macbis/tmsis/tmsis-blog/entry/53111</w:t>
        </w:r>
      </w:hyperlink>
      <w:r w:rsidR="00C31BCE" w:rsidRPr="0032059F">
        <w:t xml:space="preserve">) </w:t>
      </w:r>
    </w:p>
    <w:p w14:paraId="5510128B" w14:textId="77777777" w:rsidR="00C31BCE" w:rsidRPr="00166549" w:rsidRDefault="00C31BCE" w:rsidP="00021517">
      <w:pPr>
        <w:pStyle w:val="ListBullet-nospace"/>
        <w:numPr>
          <w:ilvl w:val="0"/>
          <w:numId w:val="118"/>
        </w:numPr>
      </w:pPr>
      <w:r w:rsidRPr="0032059F">
        <w:t>Valid values: UN, GR, ML, F2, ME</w:t>
      </w:r>
    </w:p>
    <w:p w14:paraId="232608D4" w14:textId="77777777" w:rsidR="00C31BCE" w:rsidRPr="005A7935" w:rsidRDefault="00C31BCE" w:rsidP="00AF7EFD">
      <w:pPr>
        <w:spacing w:after="0"/>
        <w:jc w:val="center"/>
        <w:rPr>
          <w:rStyle w:val="ZBold"/>
        </w:rPr>
      </w:pPr>
    </w:p>
    <w:tbl>
      <w:tblPr>
        <w:tblStyle w:val="MMISTable"/>
        <w:tblpPr w:leftFromText="180" w:rightFromText="180" w:vertAnchor="text" w:horzAnchor="page" w:tblpX="779" w:tblpY="191"/>
        <w:tblW w:w="10710" w:type="dxa"/>
        <w:tblLook w:val="04A0" w:firstRow="1" w:lastRow="0" w:firstColumn="1" w:lastColumn="0" w:noHBand="0" w:noVBand="1"/>
      </w:tblPr>
      <w:tblGrid>
        <w:gridCol w:w="445"/>
        <w:gridCol w:w="900"/>
        <w:gridCol w:w="3335"/>
        <w:gridCol w:w="6030"/>
      </w:tblGrid>
      <w:tr w:rsidR="002B61A1" w:rsidRPr="00D61A83" w14:paraId="590D1B8D" w14:textId="77777777" w:rsidTr="00AF7E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4A1AAC86" w14:textId="77777777" w:rsidR="002F2CF7" w:rsidRPr="00D61A83" w:rsidRDefault="00242139" w:rsidP="00ED513A">
            <w:pPr>
              <w:pStyle w:val="TableText"/>
            </w:pPr>
            <w:r w:rsidRPr="00D61A83">
              <w:t>#</w:t>
            </w:r>
          </w:p>
        </w:tc>
        <w:tc>
          <w:tcPr>
            <w:tcW w:w="0" w:type="dxa"/>
            <w:hideMark/>
          </w:tcPr>
          <w:p w14:paraId="7C596007" w14:textId="77777777" w:rsidR="002F2CF7" w:rsidRPr="00D61A83" w:rsidRDefault="002F2CF7" w:rsidP="00ED513A">
            <w:pPr>
              <w:pStyle w:val="TableText"/>
              <w:cnfStyle w:val="100000000000" w:firstRow="1" w:lastRow="0" w:firstColumn="0" w:lastColumn="0" w:oddVBand="0" w:evenVBand="0" w:oddHBand="0" w:evenHBand="0" w:firstRowFirstColumn="0" w:firstRowLastColumn="0" w:lastRowFirstColumn="0" w:lastRowLastColumn="0"/>
            </w:pPr>
            <w:r w:rsidRPr="00D61A83">
              <w:t>Unit</w:t>
            </w:r>
          </w:p>
        </w:tc>
        <w:tc>
          <w:tcPr>
            <w:tcW w:w="0" w:type="dxa"/>
            <w:hideMark/>
          </w:tcPr>
          <w:p w14:paraId="0BC5D419" w14:textId="77777777" w:rsidR="002F2CF7" w:rsidRPr="00D61A83" w:rsidRDefault="002F2CF7" w:rsidP="00ED513A">
            <w:pPr>
              <w:pStyle w:val="TableText"/>
              <w:cnfStyle w:val="100000000000" w:firstRow="1" w:lastRow="0" w:firstColumn="0" w:lastColumn="0" w:oddVBand="0" w:evenVBand="0" w:oddHBand="0" w:evenHBand="0" w:firstRowFirstColumn="0" w:firstRowLastColumn="0" w:lastRowFirstColumn="0" w:lastRowLastColumn="0"/>
            </w:pPr>
            <w:r w:rsidRPr="00D61A83">
              <w:t>Standard Referenced</w:t>
            </w:r>
          </w:p>
        </w:tc>
        <w:tc>
          <w:tcPr>
            <w:tcW w:w="0" w:type="dxa"/>
            <w:hideMark/>
          </w:tcPr>
          <w:p w14:paraId="3F6677C2" w14:textId="6F3D6BBA" w:rsidR="002F2CF7" w:rsidRPr="00D61A83" w:rsidRDefault="002F2CF7" w:rsidP="00ED513A">
            <w:pPr>
              <w:pStyle w:val="TableText"/>
              <w:cnfStyle w:val="100000000000" w:firstRow="1" w:lastRow="0" w:firstColumn="0" w:lastColumn="0" w:oddVBand="0" w:evenVBand="0" w:oddHBand="0" w:evenHBand="0" w:firstRowFirstColumn="0" w:firstRowLastColumn="0" w:lastRowFirstColumn="0" w:lastRowLastColumn="0"/>
            </w:pPr>
            <w:r w:rsidRPr="00D61A83">
              <w:t>Available Link</w:t>
            </w:r>
          </w:p>
        </w:tc>
      </w:tr>
      <w:tr w:rsidR="008B3202" w:rsidRPr="00D61A83" w14:paraId="5ABFCEAE"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66E6D466" w14:textId="77777777" w:rsidR="002F2CF7" w:rsidRPr="00980C0F" w:rsidRDefault="002F2CF7" w:rsidP="00ED513A">
            <w:pPr>
              <w:pStyle w:val="TableText"/>
            </w:pPr>
            <w:r w:rsidRPr="00980C0F">
              <w:t>1</w:t>
            </w:r>
          </w:p>
        </w:tc>
        <w:tc>
          <w:tcPr>
            <w:tcW w:w="900" w:type="dxa"/>
            <w:hideMark/>
          </w:tcPr>
          <w:p w14:paraId="406F47A3" w14:textId="77777777"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r w:rsidRPr="00D61A83">
              <w:t>F2</w:t>
            </w:r>
          </w:p>
        </w:tc>
        <w:tc>
          <w:tcPr>
            <w:tcW w:w="3335" w:type="dxa"/>
            <w:hideMark/>
          </w:tcPr>
          <w:p w14:paraId="081C185A" w14:textId="77777777"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r w:rsidRPr="00D61A83">
              <w:t>ANSI 5010 837P and ANSI 5010 837I</w:t>
            </w:r>
          </w:p>
        </w:tc>
        <w:tc>
          <w:tcPr>
            <w:tcW w:w="6030" w:type="dxa"/>
          </w:tcPr>
          <w:p w14:paraId="38DEE9E5" w14:textId="2B47E494"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p>
        </w:tc>
      </w:tr>
      <w:tr w:rsidR="008B3202" w:rsidRPr="00D61A83" w14:paraId="13F4B819"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0B68D6E9" w14:textId="77777777" w:rsidR="002F2CF7" w:rsidRPr="00980C0F" w:rsidRDefault="002F2CF7" w:rsidP="00ED513A">
            <w:pPr>
              <w:pStyle w:val="TableText"/>
            </w:pPr>
            <w:r w:rsidRPr="00980C0F">
              <w:t>2</w:t>
            </w:r>
          </w:p>
        </w:tc>
        <w:tc>
          <w:tcPr>
            <w:tcW w:w="900" w:type="dxa"/>
            <w:hideMark/>
          </w:tcPr>
          <w:p w14:paraId="5009591F" w14:textId="77777777" w:rsidR="002F2CF7" w:rsidRPr="00D61A83" w:rsidRDefault="002F2CF7" w:rsidP="00ED513A">
            <w:pPr>
              <w:pStyle w:val="TableText"/>
              <w:cnfStyle w:val="000000010000" w:firstRow="0" w:lastRow="0" w:firstColumn="0" w:lastColumn="0" w:oddVBand="0" w:evenVBand="0" w:oddHBand="0" w:evenHBand="1" w:firstRowFirstColumn="0" w:firstRowLastColumn="0" w:lastRowFirstColumn="0" w:lastRowLastColumn="0"/>
            </w:pPr>
            <w:r w:rsidRPr="00D61A83">
              <w:t>GR</w:t>
            </w:r>
          </w:p>
        </w:tc>
        <w:tc>
          <w:tcPr>
            <w:tcW w:w="3335" w:type="dxa"/>
            <w:hideMark/>
          </w:tcPr>
          <w:p w14:paraId="11ACE81C" w14:textId="77777777" w:rsidR="002F2CF7" w:rsidRPr="00D61A83" w:rsidRDefault="002F2CF7" w:rsidP="00ED513A">
            <w:pPr>
              <w:pStyle w:val="TableText"/>
              <w:cnfStyle w:val="000000010000" w:firstRow="0" w:lastRow="0" w:firstColumn="0" w:lastColumn="0" w:oddVBand="0" w:evenVBand="0" w:oddHBand="0" w:evenHBand="1" w:firstRowFirstColumn="0" w:firstRowLastColumn="0" w:lastRowFirstColumn="0" w:lastRowLastColumn="0"/>
            </w:pPr>
            <w:r w:rsidRPr="00D61A83">
              <w:t>ANSI 5010 837P and ANSI 5010 837I</w:t>
            </w:r>
          </w:p>
        </w:tc>
        <w:tc>
          <w:tcPr>
            <w:tcW w:w="6030" w:type="dxa"/>
          </w:tcPr>
          <w:p w14:paraId="31513897" w14:textId="7005D84D" w:rsidR="002F2CF7" w:rsidRPr="00D61A83" w:rsidRDefault="002F2CF7" w:rsidP="00ED513A">
            <w:pPr>
              <w:pStyle w:val="TableText"/>
              <w:cnfStyle w:val="000000010000" w:firstRow="0" w:lastRow="0" w:firstColumn="0" w:lastColumn="0" w:oddVBand="0" w:evenVBand="0" w:oddHBand="0" w:evenHBand="1" w:firstRowFirstColumn="0" w:firstRowLastColumn="0" w:lastRowFirstColumn="0" w:lastRowLastColumn="0"/>
            </w:pPr>
          </w:p>
        </w:tc>
      </w:tr>
      <w:tr w:rsidR="008B3202" w:rsidRPr="00D61A83" w14:paraId="22EB0B16"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2E47563F" w14:textId="77777777" w:rsidR="002F2CF7" w:rsidRPr="00980C0F" w:rsidRDefault="002F2CF7" w:rsidP="00ED513A">
            <w:pPr>
              <w:pStyle w:val="TableText"/>
            </w:pPr>
            <w:r w:rsidRPr="00980C0F">
              <w:t>3</w:t>
            </w:r>
          </w:p>
        </w:tc>
        <w:tc>
          <w:tcPr>
            <w:tcW w:w="900" w:type="dxa"/>
            <w:hideMark/>
          </w:tcPr>
          <w:p w14:paraId="01C48D73" w14:textId="77777777"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r w:rsidRPr="00D61A83">
              <w:t>ME</w:t>
            </w:r>
          </w:p>
        </w:tc>
        <w:tc>
          <w:tcPr>
            <w:tcW w:w="3335" w:type="dxa"/>
            <w:hideMark/>
          </w:tcPr>
          <w:p w14:paraId="6C733118" w14:textId="77777777"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r w:rsidRPr="00D61A83">
              <w:t>ANSI 5010 837P and ANSI 5010 837I</w:t>
            </w:r>
          </w:p>
        </w:tc>
        <w:tc>
          <w:tcPr>
            <w:tcW w:w="6030" w:type="dxa"/>
          </w:tcPr>
          <w:p w14:paraId="1A2F4808" w14:textId="77777777"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p>
        </w:tc>
      </w:tr>
      <w:tr w:rsidR="008B3202" w:rsidRPr="00D61A83" w14:paraId="0690BDDA"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2E151CF7" w14:textId="77777777" w:rsidR="002F2CF7" w:rsidRPr="00980C0F" w:rsidRDefault="00096693" w:rsidP="00ED513A">
            <w:pPr>
              <w:pStyle w:val="TableText"/>
            </w:pPr>
            <w:r w:rsidRPr="00980C0F">
              <w:t>4</w:t>
            </w:r>
          </w:p>
        </w:tc>
        <w:tc>
          <w:tcPr>
            <w:tcW w:w="900" w:type="dxa"/>
            <w:hideMark/>
          </w:tcPr>
          <w:p w14:paraId="7B04FEA0" w14:textId="77777777" w:rsidR="002F2CF7" w:rsidRPr="00D61A83" w:rsidRDefault="002F2CF7" w:rsidP="00ED513A">
            <w:pPr>
              <w:pStyle w:val="TableText"/>
              <w:cnfStyle w:val="000000010000" w:firstRow="0" w:lastRow="0" w:firstColumn="0" w:lastColumn="0" w:oddVBand="0" w:evenVBand="0" w:oddHBand="0" w:evenHBand="1" w:firstRowFirstColumn="0" w:firstRowLastColumn="0" w:lastRowFirstColumn="0" w:lastRowLastColumn="0"/>
            </w:pPr>
            <w:r w:rsidRPr="00D61A83">
              <w:t>UN</w:t>
            </w:r>
          </w:p>
        </w:tc>
        <w:tc>
          <w:tcPr>
            <w:tcW w:w="3335" w:type="dxa"/>
            <w:hideMark/>
          </w:tcPr>
          <w:p w14:paraId="09A94A99" w14:textId="77777777" w:rsidR="002F2CF7" w:rsidRPr="00D61A83" w:rsidRDefault="002F2CF7" w:rsidP="00ED513A">
            <w:pPr>
              <w:pStyle w:val="TableText"/>
              <w:cnfStyle w:val="000000010000" w:firstRow="0" w:lastRow="0" w:firstColumn="0" w:lastColumn="0" w:oddVBand="0" w:evenVBand="0" w:oddHBand="0" w:evenHBand="1" w:firstRowFirstColumn="0" w:firstRowLastColumn="0" w:lastRowFirstColumn="0" w:lastRowLastColumn="0"/>
            </w:pPr>
            <w:r w:rsidRPr="00D61A83">
              <w:t>ANSI 5010 837P and ANSI 5010 837I</w:t>
            </w:r>
          </w:p>
        </w:tc>
        <w:tc>
          <w:tcPr>
            <w:tcW w:w="6030" w:type="dxa"/>
          </w:tcPr>
          <w:p w14:paraId="3E9F7678" w14:textId="12DB452C" w:rsidR="002F2CF7" w:rsidRPr="00D61A83" w:rsidRDefault="00D61892" w:rsidP="00ED513A">
            <w:pPr>
              <w:pStyle w:val="TableText"/>
              <w:cnfStyle w:val="000000010000" w:firstRow="0" w:lastRow="0" w:firstColumn="0" w:lastColumn="0" w:oddVBand="0" w:evenVBand="0" w:oddHBand="0" w:evenHBand="1" w:firstRowFirstColumn="0" w:firstRowLastColumn="0" w:lastRowFirstColumn="0" w:lastRowLastColumn="0"/>
            </w:pPr>
            <w:r w:rsidRPr="00021517">
              <w:t>https://www.medicaid.gov/medicaid/data-and-systems/macbis/tmsis/tmsis-blog/entry/53111</w:t>
            </w:r>
          </w:p>
        </w:tc>
      </w:tr>
      <w:tr w:rsidR="00096693" w:rsidRPr="00D61A83" w14:paraId="290FEAC3"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9D00904" w14:textId="77777777" w:rsidR="00096693" w:rsidRPr="00D6698D" w:rsidRDefault="00096693" w:rsidP="00D61A83">
            <w:pPr>
              <w:rPr>
                <w:b w:val="0"/>
                <w:sz w:val="20"/>
                <w:szCs w:val="20"/>
              </w:rPr>
            </w:pPr>
            <w:r w:rsidRPr="00980C0F">
              <w:rPr>
                <w:sz w:val="20"/>
                <w:szCs w:val="20"/>
              </w:rPr>
              <w:t>5</w:t>
            </w:r>
          </w:p>
        </w:tc>
        <w:tc>
          <w:tcPr>
            <w:tcW w:w="900" w:type="dxa"/>
          </w:tcPr>
          <w:p w14:paraId="3CF6E0D4" w14:textId="77777777" w:rsidR="00096693" w:rsidRPr="00AF7EFD" w:rsidRDefault="00096693" w:rsidP="00D61A83">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ML</w:t>
            </w:r>
          </w:p>
        </w:tc>
        <w:tc>
          <w:tcPr>
            <w:tcW w:w="3335" w:type="dxa"/>
          </w:tcPr>
          <w:p w14:paraId="661C00F3" w14:textId="77777777" w:rsidR="00096693" w:rsidRPr="00AF7EFD" w:rsidRDefault="0009669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ANSI 5010 837P, ANSI 5010 837I, and NCPDP</w:t>
            </w:r>
          </w:p>
        </w:tc>
        <w:tc>
          <w:tcPr>
            <w:tcW w:w="6030" w:type="dxa"/>
          </w:tcPr>
          <w:p w14:paraId="5B5D659C" w14:textId="7C61F429" w:rsidR="00096693" w:rsidRPr="00AF7EFD" w:rsidRDefault="0009669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NCPDP: </w:t>
            </w:r>
            <w:r w:rsidRPr="000A1667">
              <w:rPr>
                <w:sz w:val="20"/>
                <w:szCs w:val="20"/>
              </w:rPr>
              <w:t>http://www.ncpdp.org/NCPDP/media/pdf/BUS_fact_sheet.pdf</w:t>
            </w:r>
          </w:p>
        </w:tc>
      </w:tr>
      <w:tr w:rsidR="00096693" w:rsidRPr="00D61A83" w14:paraId="14189438"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62AE138E" w14:textId="77777777" w:rsidR="00096693" w:rsidRPr="00863199" w:rsidRDefault="00096693" w:rsidP="00AF7EFD">
            <w:pPr>
              <w:spacing w:after="0"/>
              <w:rPr>
                <w:b w:val="0"/>
                <w:sz w:val="20"/>
                <w:szCs w:val="20"/>
              </w:rPr>
            </w:pPr>
            <w:r w:rsidRPr="00863199">
              <w:rPr>
                <w:b w:val="0"/>
                <w:sz w:val="20"/>
                <w:szCs w:val="20"/>
              </w:rPr>
              <w:t>6</w:t>
            </w:r>
          </w:p>
        </w:tc>
        <w:tc>
          <w:tcPr>
            <w:tcW w:w="900" w:type="dxa"/>
            <w:hideMark/>
          </w:tcPr>
          <w:p w14:paraId="4B310AD3" w14:textId="77777777" w:rsidR="00096693" w:rsidRPr="00AF7EFD" w:rsidRDefault="00096693"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EA</w:t>
            </w:r>
          </w:p>
        </w:tc>
        <w:tc>
          <w:tcPr>
            <w:tcW w:w="3335" w:type="dxa"/>
            <w:hideMark/>
          </w:tcPr>
          <w:p w14:paraId="33790B22" w14:textId="77777777" w:rsidR="00096693" w:rsidRPr="00AF7EFD" w:rsidRDefault="00096693"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NCPDP</w:t>
            </w:r>
          </w:p>
        </w:tc>
        <w:tc>
          <w:tcPr>
            <w:tcW w:w="6030" w:type="dxa"/>
            <w:hideMark/>
          </w:tcPr>
          <w:p w14:paraId="45ACDFF5" w14:textId="4B2B7CE3" w:rsidR="00096693" w:rsidRPr="00AF7EFD" w:rsidRDefault="00096693"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 xml:space="preserve">NCPDP: </w:t>
            </w:r>
            <w:r w:rsidRPr="000A1667">
              <w:rPr>
                <w:sz w:val="20"/>
                <w:szCs w:val="20"/>
              </w:rPr>
              <w:t>http://www.ncpdp.org/NCPDP/media/pdf/BUS_fact_sheet.pdf</w:t>
            </w:r>
          </w:p>
        </w:tc>
      </w:tr>
      <w:tr w:rsidR="00096693" w:rsidRPr="00D61A83" w14:paraId="4381A274"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0DFAF67F" w14:textId="77777777" w:rsidR="00096693" w:rsidRPr="00863199" w:rsidRDefault="00096693" w:rsidP="00AF7EFD">
            <w:pPr>
              <w:spacing w:after="0"/>
              <w:rPr>
                <w:b w:val="0"/>
                <w:sz w:val="20"/>
                <w:szCs w:val="20"/>
              </w:rPr>
            </w:pPr>
            <w:r w:rsidRPr="00863199">
              <w:rPr>
                <w:b w:val="0"/>
                <w:sz w:val="20"/>
                <w:szCs w:val="20"/>
              </w:rPr>
              <w:t>7</w:t>
            </w:r>
          </w:p>
        </w:tc>
        <w:tc>
          <w:tcPr>
            <w:tcW w:w="900" w:type="dxa"/>
            <w:hideMark/>
          </w:tcPr>
          <w:p w14:paraId="6FCF2AEB" w14:textId="77777777" w:rsidR="00096693" w:rsidRPr="00AF7EFD" w:rsidRDefault="0009669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GM</w:t>
            </w:r>
          </w:p>
        </w:tc>
        <w:tc>
          <w:tcPr>
            <w:tcW w:w="3335" w:type="dxa"/>
            <w:hideMark/>
          </w:tcPr>
          <w:p w14:paraId="79AE6FD4" w14:textId="77777777" w:rsidR="00096693" w:rsidRPr="00AF7EFD" w:rsidRDefault="0009669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NCPDP</w:t>
            </w:r>
          </w:p>
        </w:tc>
        <w:tc>
          <w:tcPr>
            <w:tcW w:w="6030" w:type="dxa"/>
            <w:hideMark/>
          </w:tcPr>
          <w:p w14:paraId="34051EF6" w14:textId="11877DBF" w:rsidR="00096693" w:rsidRPr="00AF7EFD" w:rsidRDefault="0009669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NCPDP: </w:t>
            </w:r>
            <w:r w:rsidRPr="000A1667">
              <w:rPr>
                <w:sz w:val="20"/>
                <w:szCs w:val="20"/>
              </w:rPr>
              <w:t>http://www.ncpdp.org/NCPDP/media/pdf/BUS_fact_sheet.pdf</w:t>
            </w:r>
          </w:p>
        </w:tc>
      </w:tr>
    </w:tbl>
    <w:p w14:paraId="027510D6" w14:textId="77777777" w:rsidR="002F2CF7" w:rsidRPr="003734CA" w:rsidRDefault="002F2CF7" w:rsidP="00E20BBA"/>
    <w:p w14:paraId="6013A3D4" w14:textId="77777777" w:rsidR="002F2CF7" w:rsidRPr="003734CA" w:rsidRDefault="002F2CF7" w:rsidP="00E20BBA"/>
    <w:p w14:paraId="6C80DDCC" w14:textId="77777777" w:rsidR="002F2CF7" w:rsidRPr="003734CA" w:rsidRDefault="002F2CF7" w:rsidP="00E20BBA"/>
    <w:p w14:paraId="26C9CD87" w14:textId="3CB1410F" w:rsidR="00656B4E" w:rsidRPr="003734CA" w:rsidRDefault="00D7722B" w:rsidP="00E20BBA">
      <w:r w:rsidRPr="003734CA">
        <w:br w:type="page"/>
      </w:r>
    </w:p>
    <w:p w14:paraId="26DE759B" w14:textId="7C8582AE" w:rsidR="00412E12" w:rsidRPr="00872348" w:rsidRDefault="00412E12" w:rsidP="00AF7EFD">
      <w:pPr>
        <w:pStyle w:val="Heading1"/>
      </w:pPr>
      <w:bookmarkStart w:id="1027" w:name="_Toc376248343"/>
      <w:bookmarkStart w:id="1028" w:name="_Toc461694053"/>
      <w:bookmarkStart w:id="1029" w:name="_Toc461694183"/>
      <w:bookmarkStart w:id="1030" w:name="_Toc495502554"/>
      <w:bookmarkStart w:id="1031" w:name="_Toc495504840"/>
      <w:bookmarkStart w:id="1032" w:name="_Toc500522949"/>
      <w:bookmarkStart w:id="1033" w:name="_Toc2693439"/>
      <w:bookmarkStart w:id="1034" w:name="_Toc92729736"/>
      <w:bookmarkStart w:id="1035" w:name="_Toc92657041"/>
      <w:bookmarkStart w:id="1036" w:name="_Toc97544055"/>
      <w:bookmarkStart w:id="1037" w:name="_Toc99017116"/>
      <w:r w:rsidRPr="00872348">
        <w:t>Quantity and Quality Edits, Reasonability and Validity Checks</w:t>
      </w:r>
      <w:bookmarkEnd w:id="1027"/>
      <w:bookmarkEnd w:id="1028"/>
      <w:bookmarkEnd w:id="1029"/>
      <w:bookmarkEnd w:id="1030"/>
      <w:bookmarkEnd w:id="1031"/>
      <w:bookmarkEnd w:id="1032"/>
      <w:bookmarkEnd w:id="1033"/>
      <w:bookmarkEnd w:id="1034"/>
      <w:bookmarkEnd w:id="1035"/>
      <w:bookmarkEnd w:id="1036"/>
      <w:bookmarkEnd w:id="1037"/>
    </w:p>
    <w:p w14:paraId="5DD1C8BE" w14:textId="77777777" w:rsidR="00412E12" w:rsidRPr="00427071" w:rsidRDefault="00412E12" w:rsidP="00DE5033">
      <w:pPr>
        <w:pStyle w:val="Heading3NoNum"/>
        <w:rPr>
          <w:rStyle w:val="ZBold"/>
          <w:b/>
          <w:sz w:val="32"/>
          <w:szCs w:val="28"/>
        </w:rPr>
      </w:pPr>
      <w:bookmarkStart w:id="1038" w:name="_Toc376248344"/>
      <w:bookmarkStart w:id="1039" w:name="_Toc461694054"/>
      <w:bookmarkStart w:id="1040" w:name="_Toc461694184"/>
      <w:bookmarkStart w:id="1041" w:name="_Toc495502555"/>
      <w:bookmarkStart w:id="1042" w:name="_Toc495504841"/>
      <w:bookmarkStart w:id="1043" w:name="_Toc500522950"/>
      <w:bookmarkStart w:id="1044" w:name="_Toc2693440"/>
      <w:bookmarkStart w:id="1045" w:name="_Toc92729737"/>
      <w:bookmarkStart w:id="1046" w:name="_Toc92657042"/>
      <w:r w:rsidRPr="00427071">
        <w:rPr>
          <w:rStyle w:val="ZBold"/>
          <w:b/>
        </w:rPr>
        <w:t>Raw Data</w:t>
      </w:r>
      <w:bookmarkEnd w:id="1038"/>
      <w:bookmarkEnd w:id="1039"/>
      <w:bookmarkEnd w:id="1040"/>
      <w:bookmarkEnd w:id="1041"/>
      <w:bookmarkEnd w:id="1042"/>
      <w:bookmarkEnd w:id="1043"/>
      <w:bookmarkEnd w:id="1044"/>
      <w:bookmarkEnd w:id="1045"/>
      <w:bookmarkEnd w:id="1046"/>
    </w:p>
    <w:p w14:paraId="540F0F51" w14:textId="3F7829F8" w:rsidR="00412E12" w:rsidRPr="00E11778" w:rsidRDefault="0090572B" w:rsidP="007844FD">
      <w:pPr>
        <w:pStyle w:val="ListParagraph"/>
        <w:numPr>
          <w:ilvl w:val="0"/>
          <w:numId w:val="72"/>
        </w:numPr>
        <w:ind w:left="360"/>
        <w:rPr>
          <w:rFonts w:ascii="Calibri" w:hAnsi="Calibri" w:cs="Calibri"/>
        </w:rPr>
      </w:pPr>
      <w:r w:rsidRPr="00E11778">
        <w:rPr>
          <w:rFonts w:ascii="Calibri" w:hAnsi="Calibri" w:cs="Calibri"/>
        </w:rPr>
        <w:t>File layout</w:t>
      </w:r>
      <w:r w:rsidR="00412E12" w:rsidRPr="00E11778">
        <w:rPr>
          <w:rFonts w:ascii="Calibri" w:hAnsi="Calibri" w:cs="Calibri"/>
        </w:rPr>
        <w:t xml:space="preserve"> format</w:t>
      </w:r>
    </w:p>
    <w:p w14:paraId="60CB7EA6" w14:textId="7FEEDD77" w:rsidR="00412E12" w:rsidRPr="00E11778" w:rsidRDefault="0090572B" w:rsidP="007844FD">
      <w:pPr>
        <w:pStyle w:val="ListParagraph"/>
        <w:numPr>
          <w:ilvl w:val="0"/>
          <w:numId w:val="73"/>
        </w:numPr>
        <w:ind w:left="360"/>
        <w:rPr>
          <w:rFonts w:ascii="Calibri" w:hAnsi="Calibri" w:cs="Calibri"/>
        </w:rPr>
      </w:pPr>
      <w:r w:rsidRPr="00E11778">
        <w:rPr>
          <w:rFonts w:ascii="Calibri" w:hAnsi="Calibri" w:cs="Calibri"/>
        </w:rPr>
        <w:t>Length and data type of the fields</w:t>
      </w:r>
    </w:p>
    <w:p w14:paraId="13ABC383" w14:textId="09B31E49" w:rsidR="007844FD" w:rsidRPr="00E11778" w:rsidRDefault="00412E12" w:rsidP="007844FD">
      <w:pPr>
        <w:pStyle w:val="ListParagraph"/>
        <w:numPr>
          <w:ilvl w:val="0"/>
          <w:numId w:val="74"/>
        </w:numPr>
        <w:ind w:left="360"/>
        <w:rPr>
          <w:rFonts w:ascii="Calibri" w:hAnsi="Calibri" w:cs="Calibri"/>
        </w:rPr>
      </w:pPr>
      <w:r w:rsidRPr="00E11778">
        <w:rPr>
          <w:rFonts w:ascii="Calibri" w:hAnsi="Calibri" w:cs="Calibri"/>
        </w:rPr>
        <w:t>Reasonability of data</w:t>
      </w:r>
    </w:p>
    <w:p w14:paraId="52FD5145" w14:textId="5C1B2A9D" w:rsidR="003D545D" w:rsidRPr="00E11778" w:rsidRDefault="003D545D" w:rsidP="007844FD">
      <w:pPr>
        <w:pStyle w:val="ListParagraph"/>
        <w:numPr>
          <w:ilvl w:val="0"/>
          <w:numId w:val="74"/>
        </w:numPr>
        <w:ind w:left="360"/>
        <w:rPr>
          <w:rFonts w:ascii="Calibri" w:hAnsi="Calibri" w:cs="Calibri"/>
        </w:rPr>
      </w:pPr>
      <w:r w:rsidRPr="00E11778">
        <w:rPr>
          <w:rFonts w:ascii="Calibri" w:hAnsi="Calibri" w:cs="Calibri"/>
        </w:rPr>
        <w:t>ICD Version</w:t>
      </w:r>
      <w:r w:rsidR="00E10C35" w:rsidRPr="00E11778">
        <w:rPr>
          <w:rFonts w:ascii="Calibri" w:hAnsi="Calibri" w:cs="Calibri"/>
        </w:rPr>
        <w:t xml:space="preserve"> </w:t>
      </w:r>
      <w:r w:rsidR="00117AB4" w:rsidRPr="00E11778">
        <w:rPr>
          <w:rFonts w:ascii="Calibri" w:hAnsi="Calibri" w:cs="Calibri"/>
        </w:rPr>
        <w:t xml:space="preserve">Qualifier </w:t>
      </w:r>
      <w:r w:rsidR="00E10C35" w:rsidRPr="00E11778">
        <w:rPr>
          <w:rFonts w:ascii="Calibri" w:hAnsi="Calibri" w:cs="Calibri"/>
        </w:rPr>
        <w:t>(field # 193) is populated on every encounter claim record</w:t>
      </w:r>
      <w:r w:rsidR="00117663" w:rsidRPr="00E11778">
        <w:rPr>
          <w:rFonts w:ascii="Calibri" w:hAnsi="Calibri" w:cs="Calibri"/>
        </w:rPr>
        <w:t xml:space="preserve"> that has either ICD diagnosis codes or ICD procedure codes</w:t>
      </w:r>
      <w:r w:rsidRPr="00E11778">
        <w:rPr>
          <w:rFonts w:ascii="Calibri" w:hAnsi="Calibri" w:cs="Calibri"/>
        </w:rPr>
        <w:t>.</w:t>
      </w:r>
    </w:p>
    <w:p w14:paraId="5B23B3EF" w14:textId="60E9EA0C" w:rsidR="003D545D" w:rsidRPr="00997C7C" w:rsidRDefault="00BB0A4D" w:rsidP="00E20BBA">
      <w:pPr>
        <w:pStyle w:val="ListParagraph"/>
        <w:numPr>
          <w:ilvl w:val="0"/>
          <w:numId w:val="74"/>
        </w:numPr>
        <w:ind w:left="360"/>
      </w:pPr>
      <w:r w:rsidRPr="00E11778">
        <w:rPr>
          <w:rFonts w:ascii="Calibri" w:hAnsi="Calibri" w:cs="Calibri"/>
        </w:rPr>
        <w:t xml:space="preserve">All </w:t>
      </w:r>
      <w:r w:rsidR="003D545D" w:rsidRPr="00E11778">
        <w:rPr>
          <w:rFonts w:ascii="Calibri" w:hAnsi="Calibri" w:cs="Calibri"/>
        </w:rPr>
        <w:t xml:space="preserve">ICD diagnosis and ICD procedure codes </w:t>
      </w:r>
      <w:r w:rsidRPr="00E11778">
        <w:rPr>
          <w:rFonts w:ascii="Calibri" w:hAnsi="Calibri" w:cs="Calibri"/>
        </w:rPr>
        <w:t xml:space="preserve">on a claim record </w:t>
      </w:r>
      <w:r w:rsidR="003D545D" w:rsidRPr="00E11778">
        <w:rPr>
          <w:rFonts w:ascii="Calibri" w:hAnsi="Calibri" w:cs="Calibri"/>
        </w:rPr>
        <w:t>are consistent with ICD Version</w:t>
      </w:r>
      <w:r w:rsidR="00117AB4" w:rsidRPr="00E11778">
        <w:rPr>
          <w:rFonts w:ascii="Calibri" w:hAnsi="Calibri" w:cs="Calibri"/>
        </w:rPr>
        <w:t xml:space="preserve"> Qualifier</w:t>
      </w:r>
      <w:r w:rsidR="003D545D" w:rsidRPr="00997C7C">
        <w:t>.</w:t>
      </w:r>
    </w:p>
    <w:p w14:paraId="03BAB8EF" w14:textId="77777777" w:rsidR="00412E12" w:rsidRPr="00427071" w:rsidRDefault="00412E12" w:rsidP="00DE5033">
      <w:pPr>
        <w:pStyle w:val="Heading3NoNum"/>
        <w:rPr>
          <w:rStyle w:val="ZBold"/>
          <w:rFonts w:ascii="Arial" w:hAnsi="Arial"/>
          <w:b/>
        </w:rPr>
      </w:pPr>
      <w:bookmarkStart w:id="1047" w:name="_Toc376248345"/>
      <w:bookmarkStart w:id="1048" w:name="_Toc461694055"/>
      <w:bookmarkStart w:id="1049" w:name="_Toc461694185"/>
      <w:bookmarkStart w:id="1050" w:name="_Toc495502556"/>
      <w:bookmarkStart w:id="1051" w:name="_Toc495504842"/>
      <w:bookmarkStart w:id="1052" w:name="_Toc500522951"/>
      <w:bookmarkStart w:id="1053" w:name="_Toc2693441"/>
      <w:bookmarkStart w:id="1054" w:name="_Toc92729738"/>
      <w:bookmarkStart w:id="1055" w:name="_Toc92657043"/>
      <w:r w:rsidRPr="00427071">
        <w:rPr>
          <w:rStyle w:val="ZBold"/>
          <w:b/>
        </w:rPr>
        <w:t>Data Quality</w:t>
      </w:r>
      <w:bookmarkEnd w:id="1047"/>
      <w:bookmarkEnd w:id="1048"/>
      <w:bookmarkEnd w:id="1049"/>
      <w:bookmarkEnd w:id="1050"/>
      <w:bookmarkEnd w:id="1051"/>
      <w:bookmarkEnd w:id="1052"/>
      <w:bookmarkEnd w:id="1053"/>
      <w:bookmarkEnd w:id="1054"/>
      <w:bookmarkEnd w:id="1055"/>
    </w:p>
    <w:p w14:paraId="2D556BE3" w14:textId="47452DFC" w:rsidR="00412E12" w:rsidRPr="00E11778" w:rsidRDefault="00412E12" w:rsidP="00012AC3">
      <w:pPr>
        <w:pStyle w:val="ListParagraph"/>
        <w:numPr>
          <w:ilvl w:val="0"/>
          <w:numId w:val="75"/>
        </w:numPr>
        <w:rPr>
          <w:rFonts w:ascii="Calibri" w:hAnsi="Calibri" w:cs="Calibri"/>
        </w:rPr>
      </w:pPr>
      <w:r w:rsidRPr="00E11778">
        <w:rPr>
          <w:rFonts w:ascii="Calibri" w:hAnsi="Calibri" w:cs="Calibri"/>
        </w:rPr>
        <w:t>Each field is checked for quantity and quality</w:t>
      </w:r>
    </w:p>
    <w:p w14:paraId="4118ACBF" w14:textId="424C0E4D" w:rsidR="00412E12" w:rsidRPr="00E11778" w:rsidRDefault="00412E12" w:rsidP="00E20BBA">
      <w:pPr>
        <w:pStyle w:val="ListParagraph"/>
        <w:numPr>
          <w:ilvl w:val="0"/>
          <w:numId w:val="75"/>
        </w:numPr>
        <w:rPr>
          <w:rFonts w:ascii="Calibri" w:hAnsi="Calibri" w:cs="Calibri"/>
        </w:rPr>
      </w:pPr>
      <w:r w:rsidRPr="00E11778">
        <w:rPr>
          <w:rFonts w:ascii="Calibri" w:hAnsi="Calibri" w:cs="Calibri"/>
        </w:rPr>
        <w:t>Distribution reports</w:t>
      </w:r>
    </w:p>
    <w:p w14:paraId="6AA7E796" w14:textId="79C5EA02" w:rsidR="00412E12" w:rsidRPr="00E11778" w:rsidRDefault="00412E12" w:rsidP="00E20BBA">
      <w:pPr>
        <w:pStyle w:val="ListParagraph"/>
        <w:numPr>
          <w:ilvl w:val="0"/>
          <w:numId w:val="75"/>
        </w:numPr>
        <w:rPr>
          <w:rFonts w:ascii="Calibri" w:hAnsi="Calibri" w:cs="Calibri"/>
        </w:rPr>
      </w:pPr>
      <w:r w:rsidRPr="00E11778">
        <w:rPr>
          <w:rFonts w:ascii="Calibri" w:hAnsi="Calibri" w:cs="Calibri"/>
        </w:rPr>
        <w:t>Percentage reports</w:t>
      </w:r>
    </w:p>
    <w:p w14:paraId="466C5B48" w14:textId="444406A8" w:rsidR="00412E12" w:rsidRDefault="00412E12" w:rsidP="00E20BBA">
      <w:pPr>
        <w:pStyle w:val="ListParagraph"/>
        <w:numPr>
          <w:ilvl w:val="0"/>
          <w:numId w:val="75"/>
        </w:numPr>
      </w:pPr>
      <w:r w:rsidRPr="00E11778">
        <w:rPr>
          <w:rFonts w:ascii="Calibri" w:hAnsi="Calibri" w:cs="Calibri"/>
        </w:rPr>
        <w:t>Valid value reports</w:t>
      </w:r>
    </w:p>
    <w:p w14:paraId="00C04642" w14:textId="77777777" w:rsidR="00606DE2" w:rsidRPr="00997C7C" w:rsidRDefault="00606DE2" w:rsidP="00606DE2">
      <w:pPr>
        <w:pStyle w:val="ListParagraph"/>
        <w:ind w:left="360"/>
      </w:pPr>
    </w:p>
    <w:p w14:paraId="219750D5" w14:textId="3C7DC85A" w:rsidR="00412E12" w:rsidRPr="00397395" w:rsidRDefault="0090572B" w:rsidP="00E20BBA">
      <w:pPr>
        <w:rPr>
          <w:rStyle w:val="ZBold"/>
        </w:rPr>
      </w:pPr>
      <w:r w:rsidRPr="00397395">
        <w:rPr>
          <w:rStyle w:val="ZBold"/>
        </w:rPr>
        <w:t>Claims File</w:t>
      </w:r>
    </w:p>
    <w:tbl>
      <w:tblPr>
        <w:tblStyle w:val="MMISTable"/>
        <w:tblW w:w="11065" w:type="dxa"/>
        <w:tblLayout w:type="fixed"/>
        <w:tblLook w:val="04A0" w:firstRow="1" w:lastRow="0" w:firstColumn="1" w:lastColumn="0" w:noHBand="0" w:noVBand="1"/>
      </w:tblPr>
      <w:tblGrid>
        <w:gridCol w:w="764"/>
        <w:gridCol w:w="2116"/>
        <w:gridCol w:w="8185"/>
      </w:tblGrid>
      <w:tr w:rsidR="009E0AED" w:rsidRPr="009E0AED" w14:paraId="4DDAA0E6" w14:textId="77777777" w:rsidTr="39A83D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4" w:type="dxa"/>
            <w:tcBorders>
              <w:bottom w:val="single" w:sz="4" w:space="0" w:color="2E74B5" w:themeColor="accent5" w:themeShade="BF"/>
            </w:tcBorders>
          </w:tcPr>
          <w:p w14:paraId="055DC00B" w14:textId="780A848A" w:rsidR="00606A47" w:rsidRPr="00A0786A" w:rsidRDefault="00606A47" w:rsidP="00ED513A">
            <w:pPr>
              <w:pStyle w:val="TableText"/>
            </w:pPr>
            <w:r w:rsidRPr="00A0786A">
              <w:t>#</w:t>
            </w:r>
          </w:p>
        </w:tc>
        <w:tc>
          <w:tcPr>
            <w:tcW w:w="2116" w:type="dxa"/>
            <w:tcBorders>
              <w:bottom w:val="single" w:sz="4" w:space="0" w:color="2E74B5" w:themeColor="accent5" w:themeShade="BF"/>
            </w:tcBorders>
          </w:tcPr>
          <w:p w14:paraId="789D0F47" w14:textId="2B2DE01E" w:rsidR="00606A47" w:rsidRPr="00A0786A" w:rsidRDefault="00606A47" w:rsidP="00ED513A">
            <w:pPr>
              <w:pStyle w:val="TableText"/>
              <w:cnfStyle w:val="100000000000" w:firstRow="1" w:lastRow="0" w:firstColumn="0" w:lastColumn="0" w:oddVBand="0" w:evenVBand="0" w:oddHBand="0" w:evenHBand="0" w:firstRowFirstColumn="0" w:firstRowLastColumn="0" w:lastRowFirstColumn="0" w:lastRowLastColumn="0"/>
            </w:pPr>
            <w:r w:rsidRPr="00A0786A">
              <w:t>Field Name</w:t>
            </w:r>
          </w:p>
        </w:tc>
        <w:tc>
          <w:tcPr>
            <w:tcW w:w="8185" w:type="dxa"/>
            <w:tcBorders>
              <w:bottom w:val="single" w:sz="4" w:space="0" w:color="2E74B5" w:themeColor="accent5" w:themeShade="BF"/>
            </w:tcBorders>
          </w:tcPr>
          <w:p w14:paraId="3C601A38" w14:textId="19FBA7CE" w:rsidR="00606A47" w:rsidRPr="00A0786A" w:rsidRDefault="00606A47" w:rsidP="00ED513A">
            <w:pPr>
              <w:pStyle w:val="TableText"/>
              <w:cnfStyle w:val="100000000000" w:firstRow="1" w:lastRow="0" w:firstColumn="0" w:lastColumn="0" w:oddVBand="0" w:evenVBand="0" w:oddHBand="0" w:evenHBand="0" w:firstRowFirstColumn="0" w:firstRowLastColumn="0" w:lastRowFirstColumn="0" w:lastRowLastColumn="0"/>
            </w:pPr>
            <w:r w:rsidRPr="00A0786A">
              <w:t>MassHealth Standard</w:t>
            </w:r>
          </w:p>
        </w:tc>
      </w:tr>
      <w:tr w:rsidR="00606A47" w:rsidRPr="00D856CD" w14:paraId="3A7766F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2E74B5" w:themeColor="accent5" w:themeShade="BF"/>
            </w:tcBorders>
          </w:tcPr>
          <w:p w14:paraId="551401B0" w14:textId="719817E4" w:rsidR="00606A47" w:rsidRPr="00883D98" w:rsidRDefault="00606A47" w:rsidP="00ED513A">
            <w:pPr>
              <w:pStyle w:val="TableText"/>
            </w:pPr>
            <w:r w:rsidRPr="00883D98">
              <w:t>1</w:t>
            </w:r>
          </w:p>
        </w:tc>
        <w:tc>
          <w:tcPr>
            <w:tcW w:w="2116" w:type="dxa"/>
            <w:tcBorders>
              <w:top w:val="single" w:sz="4" w:space="0" w:color="2E74B5" w:themeColor="accent5" w:themeShade="BF"/>
            </w:tcBorders>
          </w:tcPr>
          <w:p w14:paraId="7B91A815" w14:textId="72D9808F" w:rsidR="00606A47" w:rsidRPr="00D856CD" w:rsidRDefault="00606A47" w:rsidP="00ED513A">
            <w:pPr>
              <w:pStyle w:val="TableText"/>
              <w:cnfStyle w:val="000000100000" w:firstRow="0" w:lastRow="0" w:firstColumn="0" w:lastColumn="0" w:oddVBand="0" w:evenVBand="0" w:oddHBand="1" w:evenHBand="0" w:firstRowFirstColumn="0" w:firstRowLastColumn="0" w:lastRowFirstColumn="0" w:lastRowLastColumn="0"/>
            </w:pPr>
            <w:r w:rsidRPr="00BD1FDE">
              <w:t>Org. Code</w:t>
            </w:r>
          </w:p>
        </w:tc>
        <w:tc>
          <w:tcPr>
            <w:tcW w:w="8185" w:type="dxa"/>
            <w:tcBorders>
              <w:top w:val="single" w:sz="4" w:space="0" w:color="2E74B5" w:themeColor="accent5" w:themeShade="BF"/>
            </w:tcBorders>
          </w:tcPr>
          <w:p w14:paraId="1DEA2418" w14:textId="1D25DC2C" w:rsidR="00606A47" w:rsidRPr="00D856CD" w:rsidRDefault="00606A47" w:rsidP="00ED513A">
            <w:pPr>
              <w:pStyle w:val="TableText"/>
              <w:cnfStyle w:val="000000100000" w:firstRow="0" w:lastRow="0" w:firstColumn="0" w:lastColumn="0" w:oddVBand="0" w:evenVBand="0" w:oddHBand="1" w:evenHBand="0" w:firstRowFirstColumn="0" w:firstRowLastColumn="0" w:lastRowFirstColumn="0" w:lastRowLastColumn="0"/>
            </w:pPr>
            <w:r w:rsidRPr="00BD1FDE">
              <w:t>100% present and valid per field requirement.</w:t>
            </w:r>
          </w:p>
        </w:tc>
      </w:tr>
      <w:tr w:rsidR="00412E12" w:rsidRPr="00D856CD" w14:paraId="3654EAB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9E88FB2" w14:textId="77777777" w:rsidR="00412E12" w:rsidRPr="00883D98" w:rsidRDefault="00412E12" w:rsidP="00ED513A">
            <w:pPr>
              <w:pStyle w:val="TableText"/>
            </w:pPr>
            <w:r w:rsidRPr="00883D98">
              <w:t>2</w:t>
            </w:r>
          </w:p>
        </w:tc>
        <w:tc>
          <w:tcPr>
            <w:tcW w:w="2116" w:type="dxa"/>
          </w:tcPr>
          <w:p w14:paraId="69DDA5A2"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Claim Category</w:t>
            </w:r>
          </w:p>
        </w:tc>
        <w:tc>
          <w:tcPr>
            <w:tcW w:w="8185" w:type="dxa"/>
          </w:tcPr>
          <w:p w14:paraId="5BADD1C2" w14:textId="7CA15AB7" w:rsidR="008D011A"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as found in Data Elements table</w:t>
            </w:r>
            <w:r w:rsidR="005B28BB" w:rsidRPr="00D856CD">
              <w:t>.</w:t>
            </w:r>
          </w:p>
        </w:tc>
      </w:tr>
      <w:tr w:rsidR="00412E12" w:rsidRPr="00D856CD" w14:paraId="4A81AD2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2BCAC17" w14:textId="77777777" w:rsidR="00412E12" w:rsidRPr="00883D98" w:rsidRDefault="00412E12" w:rsidP="00ED513A">
            <w:pPr>
              <w:pStyle w:val="TableText"/>
            </w:pPr>
            <w:r w:rsidRPr="00883D98">
              <w:t>3</w:t>
            </w:r>
          </w:p>
        </w:tc>
        <w:tc>
          <w:tcPr>
            <w:tcW w:w="2116" w:type="dxa"/>
          </w:tcPr>
          <w:p w14:paraId="4B22F11B" w14:textId="3616673C" w:rsidR="00412E12" w:rsidRPr="00D856CD" w:rsidRDefault="00836AA9" w:rsidP="00ED513A">
            <w:pPr>
              <w:pStyle w:val="TableText"/>
              <w:cnfStyle w:val="000000100000" w:firstRow="0" w:lastRow="0" w:firstColumn="0" w:lastColumn="0" w:oddVBand="0" w:evenVBand="0" w:oddHBand="1" w:evenHBand="0" w:firstRowFirstColumn="0" w:firstRowLastColumn="0" w:lastRowFirstColumn="0" w:lastRowLastColumn="0"/>
            </w:pPr>
            <w:r w:rsidRPr="00D856CD">
              <w:t>Entity PIDSL</w:t>
            </w:r>
          </w:p>
        </w:tc>
        <w:tc>
          <w:tcPr>
            <w:tcW w:w="8185" w:type="dxa"/>
          </w:tcPr>
          <w:p w14:paraId="0B6F5E4F" w14:textId="5964E80C" w:rsidR="008D011A"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present </w:t>
            </w:r>
            <w:r w:rsidR="006A69EE" w:rsidRPr="00D856CD">
              <w:t xml:space="preserve">on </w:t>
            </w:r>
            <w:r w:rsidR="007747B0" w:rsidRPr="00D856CD">
              <w:t xml:space="preserve">all </w:t>
            </w:r>
            <w:r w:rsidR="006A69EE" w:rsidRPr="00D856CD">
              <w:t>encounters</w:t>
            </w:r>
          </w:p>
        </w:tc>
      </w:tr>
      <w:tr w:rsidR="00412E12" w:rsidRPr="00D856CD" w14:paraId="5EAF104C"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BDD8531" w14:textId="77777777" w:rsidR="00412E12" w:rsidRPr="00883D98" w:rsidRDefault="00412E12" w:rsidP="00ED513A">
            <w:pPr>
              <w:pStyle w:val="TableText"/>
            </w:pPr>
            <w:r w:rsidRPr="00883D98">
              <w:t>4</w:t>
            </w:r>
          </w:p>
        </w:tc>
        <w:tc>
          <w:tcPr>
            <w:tcW w:w="2116" w:type="dxa"/>
          </w:tcPr>
          <w:p w14:paraId="2C4B8D95"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Record Indicator</w:t>
            </w:r>
          </w:p>
        </w:tc>
        <w:tc>
          <w:tcPr>
            <w:tcW w:w="8185" w:type="dxa"/>
          </w:tcPr>
          <w:p w14:paraId="6D18778B" w14:textId="0EDE4EF5" w:rsidR="008D011A" w:rsidRPr="00D856CD" w:rsidRDefault="00756D5D" w:rsidP="00ED513A">
            <w:pPr>
              <w:pStyle w:val="TableText"/>
              <w:cnfStyle w:val="000000010000" w:firstRow="0" w:lastRow="0" w:firstColumn="0" w:lastColumn="0" w:oddVBand="0" w:evenVBand="0" w:oddHBand="0" w:evenHBand="1" w:firstRowFirstColumn="0" w:firstRowLastColumn="0" w:lastRowFirstColumn="0" w:lastRowLastColumn="0"/>
            </w:pPr>
            <w:r>
              <w:t>100% present and valid per field requirement.</w:t>
            </w:r>
          </w:p>
        </w:tc>
      </w:tr>
      <w:tr w:rsidR="00412E12" w:rsidRPr="00D856CD" w14:paraId="59FEB41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D1116BC" w14:textId="77777777" w:rsidR="00412E12" w:rsidRPr="00883D98" w:rsidRDefault="00412E12" w:rsidP="00ED513A">
            <w:pPr>
              <w:pStyle w:val="TableText"/>
            </w:pPr>
            <w:r w:rsidRPr="00883D98">
              <w:t>5</w:t>
            </w:r>
          </w:p>
        </w:tc>
        <w:tc>
          <w:tcPr>
            <w:tcW w:w="2116" w:type="dxa"/>
          </w:tcPr>
          <w:p w14:paraId="13A2366A"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Claim Number</w:t>
            </w:r>
          </w:p>
        </w:tc>
        <w:tc>
          <w:tcPr>
            <w:tcW w:w="8185" w:type="dxa"/>
          </w:tcPr>
          <w:p w14:paraId="2CC9EFBB" w14:textId="0187B7B8" w:rsidR="008D011A" w:rsidRPr="00D856CD" w:rsidRDefault="00756D5D" w:rsidP="00ED513A">
            <w:pPr>
              <w:pStyle w:val="TableText"/>
              <w:cnfStyle w:val="000000100000" w:firstRow="0" w:lastRow="0" w:firstColumn="0" w:lastColumn="0" w:oddVBand="0" w:evenVBand="0" w:oddHBand="1" w:evenHBand="0" w:firstRowFirstColumn="0" w:firstRowLastColumn="0" w:lastRowFirstColumn="0" w:lastRowLastColumn="0"/>
            </w:pPr>
            <w:r>
              <w:t>100% present and valid per field requirement.</w:t>
            </w:r>
          </w:p>
        </w:tc>
      </w:tr>
      <w:tr w:rsidR="00412E12" w:rsidRPr="00D856CD" w14:paraId="193592B4"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B50E547" w14:textId="77777777" w:rsidR="00412E12" w:rsidRPr="00883D98" w:rsidRDefault="00412E12" w:rsidP="00ED513A">
            <w:pPr>
              <w:pStyle w:val="TableText"/>
            </w:pPr>
            <w:r w:rsidRPr="00883D98">
              <w:t>6</w:t>
            </w:r>
          </w:p>
        </w:tc>
        <w:tc>
          <w:tcPr>
            <w:tcW w:w="2116" w:type="dxa"/>
          </w:tcPr>
          <w:p w14:paraId="09788A5F"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Claim Suffix</w:t>
            </w:r>
          </w:p>
        </w:tc>
        <w:tc>
          <w:tcPr>
            <w:tcW w:w="8185" w:type="dxa"/>
          </w:tcPr>
          <w:p w14:paraId="564110FD" w14:textId="4E9FAF7C" w:rsidR="008D011A" w:rsidRPr="00D856CD" w:rsidRDefault="00756D5D" w:rsidP="00ED513A">
            <w:pPr>
              <w:pStyle w:val="TableText"/>
              <w:cnfStyle w:val="000000010000" w:firstRow="0" w:lastRow="0" w:firstColumn="0" w:lastColumn="0" w:oddVBand="0" w:evenVBand="0" w:oddHBand="0" w:evenHBand="1" w:firstRowFirstColumn="0" w:firstRowLastColumn="0" w:lastRowFirstColumn="0" w:lastRowLastColumn="0"/>
            </w:pPr>
            <w:r>
              <w:t>100% present and valid per field requirement.</w:t>
            </w:r>
          </w:p>
        </w:tc>
      </w:tr>
      <w:tr w:rsidR="00412E12" w:rsidRPr="00D856CD" w14:paraId="435F151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749C03C" w14:textId="77777777" w:rsidR="00412E12" w:rsidRPr="00883D98" w:rsidRDefault="00412E12" w:rsidP="00ED513A">
            <w:pPr>
              <w:pStyle w:val="TableText"/>
            </w:pPr>
            <w:r w:rsidRPr="00883D98">
              <w:t>7</w:t>
            </w:r>
          </w:p>
        </w:tc>
        <w:tc>
          <w:tcPr>
            <w:tcW w:w="2116" w:type="dxa"/>
          </w:tcPr>
          <w:p w14:paraId="23608428" w14:textId="77777777" w:rsidR="00412E12" w:rsidRPr="00D856CD" w:rsidRDefault="006A69EE" w:rsidP="00ED513A">
            <w:pPr>
              <w:pStyle w:val="TableText"/>
              <w:cnfStyle w:val="000000100000" w:firstRow="0" w:lastRow="0" w:firstColumn="0" w:lastColumn="0" w:oddVBand="0" w:evenVBand="0" w:oddHBand="1" w:evenHBand="0" w:firstRowFirstColumn="0" w:firstRowLastColumn="0" w:lastRowFirstColumn="0" w:lastRowLastColumn="0"/>
            </w:pPr>
            <w:r w:rsidRPr="00D856CD">
              <w:t>Pricing Indicator</w:t>
            </w:r>
          </w:p>
        </w:tc>
        <w:tc>
          <w:tcPr>
            <w:tcW w:w="8185" w:type="dxa"/>
          </w:tcPr>
          <w:p w14:paraId="3EB86748" w14:textId="583B00CA" w:rsidR="008D011A" w:rsidRPr="00D856CD" w:rsidRDefault="00C02784" w:rsidP="00ED513A">
            <w:pPr>
              <w:pStyle w:val="TableText"/>
              <w:cnfStyle w:val="000000100000" w:firstRow="0" w:lastRow="0" w:firstColumn="0" w:lastColumn="0" w:oddVBand="0" w:evenVBand="0" w:oddHBand="1" w:evenHBand="0" w:firstRowFirstColumn="0" w:firstRowLastColumn="0" w:lastRowFirstColumn="0" w:lastRowLastColumn="0"/>
            </w:pPr>
            <w:r w:rsidRPr="00D856CD">
              <w:t>Directions will be provided later, validation standards TBD</w:t>
            </w:r>
          </w:p>
        </w:tc>
      </w:tr>
      <w:tr w:rsidR="00412E12" w:rsidRPr="00D856CD" w14:paraId="6410265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1B7F3D6" w14:textId="77777777" w:rsidR="00412E12" w:rsidRPr="00883D98" w:rsidRDefault="00412E12" w:rsidP="00ED513A">
            <w:pPr>
              <w:pStyle w:val="TableText"/>
            </w:pPr>
            <w:r w:rsidRPr="00883D98">
              <w:t>8</w:t>
            </w:r>
          </w:p>
        </w:tc>
        <w:tc>
          <w:tcPr>
            <w:tcW w:w="2116" w:type="dxa"/>
          </w:tcPr>
          <w:p w14:paraId="7912173B"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Recipient DOB</w:t>
            </w:r>
          </w:p>
        </w:tc>
        <w:tc>
          <w:tcPr>
            <w:tcW w:w="8185" w:type="dxa"/>
          </w:tcPr>
          <w:p w14:paraId="403C4AD8" w14:textId="401FD1D2" w:rsidR="008D011A"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as compared to encounter service dates</w:t>
            </w:r>
          </w:p>
        </w:tc>
      </w:tr>
      <w:tr w:rsidR="00412E12" w:rsidRPr="00D856CD" w14:paraId="4C98681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A9CE58C" w14:textId="77777777" w:rsidR="00412E12" w:rsidRPr="00883D98" w:rsidRDefault="00412E12" w:rsidP="00ED513A">
            <w:pPr>
              <w:pStyle w:val="TableText"/>
            </w:pPr>
            <w:r w:rsidRPr="00883D98">
              <w:t>9</w:t>
            </w:r>
          </w:p>
        </w:tc>
        <w:tc>
          <w:tcPr>
            <w:tcW w:w="2116" w:type="dxa"/>
          </w:tcPr>
          <w:p w14:paraId="501F204C"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Recipient Gender</w:t>
            </w:r>
          </w:p>
        </w:tc>
        <w:tc>
          <w:tcPr>
            <w:tcW w:w="8185" w:type="dxa"/>
          </w:tcPr>
          <w:p w14:paraId="5097049A" w14:textId="79DAF2AB" w:rsidR="008D011A"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as found in Data Elements table</w:t>
            </w:r>
          </w:p>
        </w:tc>
      </w:tr>
      <w:tr w:rsidR="00412E12" w:rsidRPr="00D856CD" w14:paraId="6F6A0C4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DDA2D5" w14:textId="77777777" w:rsidR="00412E12" w:rsidRPr="00883D98" w:rsidRDefault="00412E12" w:rsidP="00ED513A">
            <w:pPr>
              <w:pStyle w:val="TableText"/>
            </w:pPr>
            <w:r w:rsidRPr="00883D98">
              <w:t>10</w:t>
            </w:r>
          </w:p>
        </w:tc>
        <w:tc>
          <w:tcPr>
            <w:tcW w:w="2116" w:type="dxa"/>
          </w:tcPr>
          <w:p w14:paraId="0ABC7782"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Recipient ZIP Code</w:t>
            </w:r>
          </w:p>
        </w:tc>
        <w:tc>
          <w:tcPr>
            <w:tcW w:w="8185" w:type="dxa"/>
          </w:tcPr>
          <w:p w14:paraId="1A7AADCB" w14:textId="5F1C173D" w:rsidR="008D011A" w:rsidRPr="00D856CD" w:rsidRDefault="00756D5D" w:rsidP="00ED513A">
            <w:pPr>
              <w:pStyle w:val="TableText"/>
              <w:cnfStyle w:val="000000010000" w:firstRow="0" w:lastRow="0" w:firstColumn="0" w:lastColumn="0" w:oddVBand="0" w:evenVBand="0" w:oddHBand="0" w:evenHBand="1" w:firstRowFirstColumn="0" w:firstRowLastColumn="0" w:lastRowFirstColumn="0" w:lastRowLastColumn="0"/>
            </w:pPr>
            <w:r>
              <w:t>100% present and valid per field requirement.</w:t>
            </w:r>
          </w:p>
        </w:tc>
      </w:tr>
      <w:tr w:rsidR="00412E12" w:rsidRPr="00D856CD" w14:paraId="5625491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266D1B8" w14:textId="77777777" w:rsidR="00412E12" w:rsidRPr="00883D98" w:rsidRDefault="00412E12" w:rsidP="00ED513A">
            <w:pPr>
              <w:pStyle w:val="TableText"/>
            </w:pPr>
            <w:r w:rsidRPr="00883D98">
              <w:t>11</w:t>
            </w:r>
          </w:p>
        </w:tc>
        <w:tc>
          <w:tcPr>
            <w:tcW w:w="2116" w:type="dxa"/>
          </w:tcPr>
          <w:p w14:paraId="4D88617A"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Medicare Code</w:t>
            </w:r>
          </w:p>
        </w:tc>
        <w:tc>
          <w:tcPr>
            <w:tcW w:w="8185" w:type="dxa"/>
          </w:tcPr>
          <w:p w14:paraId="01452EE9" w14:textId="55DB2739" w:rsidR="008D011A"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w:t>
            </w:r>
          </w:p>
        </w:tc>
      </w:tr>
      <w:tr w:rsidR="00412E12" w:rsidRPr="00D856CD" w14:paraId="67ED875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F726DF1" w14:textId="77777777" w:rsidR="00412E12" w:rsidRPr="00883D98" w:rsidRDefault="00412E12" w:rsidP="00ED513A">
            <w:pPr>
              <w:pStyle w:val="TableText"/>
            </w:pPr>
            <w:r w:rsidRPr="00883D98">
              <w:t>12</w:t>
            </w:r>
          </w:p>
        </w:tc>
        <w:tc>
          <w:tcPr>
            <w:tcW w:w="2116" w:type="dxa"/>
          </w:tcPr>
          <w:p w14:paraId="13F0B9C1"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Other Insurance Code</w:t>
            </w:r>
          </w:p>
        </w:tc>
        <w:tc>
          <w:tcPr>
            <w:tcW w:w="8185" w:type="dxa"/>
          </w:tcPr>
          <w:p w14:paraId="0EC2F2E9" w14:textId="1E3CEBC1" w:rsidR="008D011A"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as found in Data Elements table</w:t>
            </w:r>
          </w:p>
        </w:tc>
      </w:tr>
      <w:tr w:rsidR="00412E12" w:rsidRPr="00D856CD" w14:paraId="144D20B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E6F203B" w14:textId="77777777" w:rsidR="00412E12" w:rsidRPr="00883D98" w:rsidRDefault="00412E12" w:rsidP="00ED513A">
            <w:pPr>
              <w:pStyle w:val="TableText"/>
            </w:pPr>
            <w:r w:rsidRPr="00883D98">
              <w:t>13</w:t>
            </w:r>
          </w:p>
        </w:tc>
        <w:tc>
          <w:tcPr>
            <w:tcW w:w="2116" w:type="dxa"/>
          </w:tcPr>
          <w:p w14:paraId="28342D4F" w14:textId="77777777" w:rsidR="00412E12" w:rsidRPr="00D856CD" w:rsidRDefault="00012A45" w:rsidP="00ED513A">
            <w:pPr>
              <w:pStyle w:val="TableText"/>
              <w:cnfStyle w:val="000000100000" w:firstRow="0" w:lastRow="0" w:firstColumn="0" w:lastColumn="0" w:oddVBand="0" w:evenVBand="0" w:oddHBand="1" w:evenHBand="0" w:firstRowFirstColumn="0" w:firstRowLastColumn="0" w:lastRowFirstColumn="0" w:lastRowLastColumn="0"/>
            </w:pPr>
            <w:r w:rsidRPr="00D856CD">
              <w:t>Submission Clarification</w:t>
            </w:r>
            <w:r w:rsidRPr="00770B0C">
              <w:t xml:space="preserve"> Code</w:t>
            </w:r>
          </w:p>
        </w:tc>
        <w:tc>
          <w:tcPr>
            <w:tcW w:w="8185" w:type="dxa"/>
          </w:tcPr>
          <w:p w14:paraId="441C7F51" w14:textId="42416D4D" w:rsidR="008D011A" w:rsidRPr="00D856CD" w:rsidRDefault="00012A45"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w:t>
            </w:r>
            <w:r w:rsidR="00830698" w:rsidRPr="00D856CD">
              <w:t xml:space="preserve">on Pharmacy </w:t>
            </w:r>
            <w:r>
              <w:t xml:space="preserve">and Provider-Administered </w:t>
            </w:r>
            <w:r w:rsidR="00FF71F4" w:rsidRPr="00D856CD">
              <w:t xml:space="preserve">Drug </w:t>
            </w:r>
            <w:r w:rsidR="00830698" w:rsidRPr="00D856CD">
              <w:t>claims</w:t>
            </w:r>
          </w:p>
        </w:tc>
      </w:tr>
      <w:tr w:rsidR="00412E12" w:rsidRPr="00D856CD" w14:paraId="6D8EEE4C"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ECE199" w14:textId="77777777" w:rsidR="00412E12" w:rsidRPr="00883D98" w:rsidRDefault="00412E12" w:rsidP="00ED513A">
            <w:pPr>
              <w:pStyle w:val="TableText"/>
            </w:pPr>
            <w:r w:rsidRPr="00883D98">
              <w:t>14</w:t>
            </w:r>
          </w:p>
        </w:tc>
        <w:tc>
          <w:tcPr>
            <w:tcW w:w="2116" w:type="dxa"/>
          </w:tcPr>
          <w:p w14:paraId="3397919C" w14:textId="77777777" w:rsidR="00412E12" w:rsidRPr="00D856CD" w:rsidRDefault="009154D4" w:rsidP="00ED513A">
            <w:pPr>
              <w:pStyle w:val="TableText"/>
              <w:cnfStyle w:val="000000010000" w:firstRow="0" w:lastRow="0" w:firstColumn="0" w:lastColumn="0" w:oddVBand="0" w:evenVBand="0" w:oddHBand="0" w:evenHBand="1" w:firstRowFirstColumn="0" w:firstRowLastColumn="0" w:lastRowFirstColumn="0" w:lastRowLastColumn="0"/>
            </w:pPr>
            <w:r w:rsidRPr="00D856CD">
              <w:t>Claim</w:t>
            </w:r>
            <w:r w:rsidR="0068233D" w:rsidRPr="00D856CD">
              <w:t xml:space="preserve"> Type</w:t>
            </w:r>
          </w:p>
        </w:tc>
        <w:tc>
          <w:tcPr>
            <w:tcW w:w="8185" w:type="dxa"/>
          </w:tcPr>
          <w:p w14:paraId="58B9DE38" w14:textId="77777777" w:rsidR="00412E12" w:rsidRPr="00D856CD" w:rsidRDefault="0068233D"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for MBHP only</w:t>
            </w:r>
          </w:p>
        </w:tc>
      </w:tr>
      <w:tr w:rsidR="00412E12" w:rsidRPr="00D856CD" w14:paraId="7263511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F58BF4A" w14:textId="77777777" w:rsidR="00412E12" w:rsidRPr="00883D98" w:rsidRDefault="00412E12" w:rsidP="00ED513A">
            <w:pPr>
              <w:pStyle w:val="TableText"/>
            </w:pPr>
            <w:r w:rsidRPr="00883D98">
              <w:t>15</w:t>
            </w:r>
          </w:p>
        </w:tc>
        <w:tc>
          <w:tcPr>
            <w:tcW w:w="2116" w:type="dxa"/>
          </w:tcPr>
          <w:p w14:paraId="203A93C4" w14:textId="7A64E7E0" w:rsidR="00220383"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Admission Date</w:t>
            </w:r>
          </w:p>
        </w:tc>
        <w:tc>
          <w:tcPr>
            <w:tcW w:w="8185" w:type="dxa"/>
          </w:tcPr>
          <w:p w14:paraId="02437EC7" w14:textId="70F22EC8"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present and valid </w:t>
            </w:r>
            <w:r w:rsidR="00642449" w:rsidRPr="00D856CD">
              <w:t xml:space="preserve">value </w:t>
            </w:r>
            <w:r w:rsidR="00736ADF" w:rsidRPr="00D856CD">
              <w:t xml:space="preserve">on all </w:t>
            </w:r>
            <w:r w:rsidR="00642449" w:rsidRPr="00D856CD">
              <w:t xml:space="preserve">Inpatient </w:t>
            </w:r>
            <w:r w:rsidR="001500FE" w:rsidRPr="00D856CD">
              <w:t>claims,</w:t>
            </w:r>
            <w:r w:rsidR="00570E74" w:rsidRPr="00D856CD">
              <w:t xml:space="preserve"> </w:t>
            </w:r>
            <w:r w:rsidR="00736ADF" w:rsidRPr="00D856CD">
              <w:t>Long Term Care</w:t>
            </w:r>
            <w:r w:rsidR="00496F9A" w:rsidRPr="00D856CD">
              <w:t xml:space="preserve"> claims</w:t>
            </w:r>
            <w:r w:rsidR="00642449" w:rsidRPr="00D856CD">
              <w:t xml:space="preserve"> and all hospital (institutional) claims</w:t>
            </w:r>
            <w:r w:rsidR="00496F9A" w:rsidRPr="00D856CD">
              <w:t xml:space="preserve"> with </w:t>
            </w:r>
            <w:r w:rsidR="007F6980" w:rsidRPr="00D856CD">
              <w:t>admission.</w:t>
            </w:r>
          </w:p>
        </w:tc>
      </w:tr>
      <w:tr w:rsidR="00412E12" w:rsidRPr="00D856CD" w14:paraId="5F0E254F" w14:textId="77777777" w:rsidTr="39A83D8A">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764" w:type="dxa"/>
          </w:tcPr>
          <w:p w14:paraId="672AAD0E" w14:textId="77777777" w:rsidR="00412E12" w:rsidRPr="00883D98" w:rsidRDefault="00412E12" w:rsidP="00ED513A">
            <w:pPr>
              <w:pStyle w:val="TableText"/>
            </w:pPr>
            <w:r w:rsidRPr="00883D98">
              <w:t>16</w:t>
            </w:r>
          </w:p>
        </w:tc>
        <w:tc>
          <w:tcPr>
            <w:tcW w:w="2116" w:type="dxa"/>
          </w:tcPr>
          <w:p w14:paraId="6B3DF0CA"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Discharge Date</w:t>
            </w:r>
          </w:p>
        </w:tc>
        <w:tc>
          <w:tcPr>
            <w:tcW w:w="8185" w:type="dxa"/>
          </w:tcPr>
          <w:p w14:paraId="424B5524" w14:textId="21F558C3" w:rsidR="00412E12" w:rsidRPr="00D856CD" w:rsidRDefault="00406E2E"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value on all Inpatient claims, Long Term Care claims and all hospital (institutional) claims with admission.</w:t>
            </w:r>
          </w:p>
        </w:tc>
      </w:tr>
      <w:tr w:rsidR="00412E12" w:rsidRPr="00D856CD" w14:paraId="41D07D1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CBA42BB" w14:textId="77777777" w:rsidR="00412E12" w:rsidRPr="00883D98" w:rsidRDefault="00412E12" w:rsidP="00ED513A">
            <w:pPr>
              <w:pStyle w:val="TableText"/>
            </w:pPr>
            <w:r w:rsidRPr="00883D98">
              <w:t>17</w:t>
            </w:r>
          </w:p>
        </w:tc>
        <w:tc>
          <w:tcPr>
            <w:tcW w:w="2116" w:type="dxa"/>
          </w:tcPr>
          <w:p w14:paraId="509EE383"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From Service Date</w:t>
            </w:r>
          </w:p>
        </w:tc>
        <w:tc>
          <w:tcPr>
            <w:tcW w:w="8185" w:type="dxa"/>
          </w:tcPr>
          <w:p w14:paraId="7A8B01C9" w14:textId="2AE69032"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date</w:t>
            </w:r>
            <w:r w:rsidR="008E467A" w:rsidRPr="00D856CD">
              <w:t xml:space="preserve"> on all claims</w:t>
            </w:r>
            <w:r w:rsidR="007A7A25">
              <w:t>.</w:t>
            </w:r>
          </w:p>
        </w:tc>
      </w:tr>
      <w:tr w:rsidR="00412E12" w:rsidRPr="00D856CD" w14:paraId="0C00D09C"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65CE6E6" w14:textId="77777777" w:rsidR="00412E12" w:rsidRPr="00883D98" w:rsidRDefault="00412E12" w:rsidP="00ED513A">
            <w:pPr>
              <w:pStyle w:val="TableText"/>
            </w:pPr>
            <w:r w:rsidRPr="00883D98">
              <w:t>18</w:t>
            </w:r>
          </w:p>
        </w:tc>
        <w:tc>
          <w:tcPr>
            <w:tcW w:w="2116" w:type="dxa"/>
          </w:tcPr>
          <w:p w14:paraId="6513012F"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To Service Date</w:t>
            </w:r>
          </w:p>
        </w:tc>
        <w:tc>
          <w:tcPr>
            <w:tcW w:w="8185" w:type="dxa"/>
          </w:tcPr>
          <w:p w14:paraId="25215D30"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date</w:t>
            </w:r>
            <w:r w:rsidR="008E467A" w:rsidRPr="00D856CD">
              <w:t xml:space="preserve"> on all claims.</w:t>
            </w:r>
          </w:p>
        </w:tc>
        <w:bookmarkStart w:id="1056" w:name="_Hlk74553046"/>
      </w:tr>
      <w:bookmarkEnd w:id="1056"/>
      <w:tr w:rsidR="0090572B" w:rsidRPr="00D856CD" w14:paraId="70E3796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9B3D053" w14:textId="77777777" w:rsidR="0090572B" w:rsidRPr="00883D98" w:rsidRDefault="0090572B" w:rsidP="00ED513A">
            <w:pPr>
              <w:pStyle w:val="TableText"/>
            </w:pPr>
            <w:r w:rsidRPr="00883D98">
              <w:t>19</w:t>
            </w:r>
          </w:p>
        </w:tc>
        <w:tc>
          <w:tcPr>
            <w:tcW w:w="2116" w:type="dxa"/>
          </w:tcPr>
          <w:p w14:paraId="524BAB9C"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Primary Diagnosis</w:t>
            </w:r>
          </w:p>
        </w:tc>
        <w:tc>
          <w:tcPr>
            <w:tcW w:w="8185" w:type="dxa"/>
          </w:tcPr>
          <w:p w14:paraId="02DCEFAD" w14:textId="173688D4" w:rsidR="00674F2A" w:rsidRPr="00710A35" w:rsidRDefault="658B44FF" w:rsidP="000244CE">
            <w:pPr>
              <w:cnfStyle w:val="000000100000" w:firstRow="0" w:lastRow="0" w:firstColumn="0" w:lastColumn="0" w:oddVBand="0" w:evenVBand="0" w:oddHBand="1" w:evenHBand="0" w:firstRowFirstColumn="0" w:firstRowLastColumn="0" w:lastRowFirstColumn="0" w:lastRowLastColumn="0"/>
              <w:rPr>
                <w:rFonts w:eastAsia="Calibri"/>
              </w:rPr>
            </w:pPr>
            <w:r w:rsidRPr="39A83D8A">
              <w:rPr>
                <w:rFonts w:asciiTheme="minorHAnsi" w:eastAsia="Times New Roman" w:hAnsiTheme="minorHAnsi" w:cstheme="minorBidi"/>
                <w:sz w:val="20"/>
                <w:szCs w:val="20"/>
              </w:rPr>
              <w:t>100% present and valid ICD codes on</w:t>
            </w:r>
            <w:r w:rsidR="06618DA5" w:rsidRPr="39A83D8A">
              <w:rPr>
                <w:rFonts w:asciiTheme="minorHAnsi" w:eastAsia="Times New Roman" w:hAnsiTheme="minorHAnsi" w:cstheme="minorBidi"/>
                <w:sz w:val="20"/>
                <w:szCs w:val="20"/>
              </w:rPr>
              <w:t xml:space="preserve"> </w:t>
            </w:r>
            <w:r w:rsidRPr="39A83D8A">
              <w:rPr>
                <w:rFonts w:asciiTheme="minorHAnsi" w:eastAsia="Times New Roman" w:hAnsiTheme="minorHAnsi" w:cstheme="minorBidi"/>
                <w:sz w:val="20"/>
                <w:szCs w:val="20"/>
              </w:rPr>
              <w:t>all Professional, Institutional (including Long Term Care</w:t>
            </w:r>
            <w:r w:rsidR="7BCDF2C0" w:rsidRPr="39A83D8A">
              <w:rPr>
                <w:rFonts w:asciiTheme="minorHAnsi" w:eastAsia="Times New Roman" w:hAnsiTheme="minorHAnsi" w:cstheme="minorBidi"/>
                <w:sz w:val="20"/>
                <w:szCs w:val="20"/>
              </w:rPr>
              <w:t>),</w:t>
            </w:r>
            <w:r w:rsidRPr="39A83D8A">
              <w:rPr>
                <w:rFonts w:asciiTheme="minorHAnsi" w:eastAsia="Times New Roman" w:hAnsiTheme="minorHAnsi" w:cstheme="minorBidi"/>
                <w:sz w:val="20"/>
                <w:szCs w:val="20"/>
              </w:rPr>
              <w:t xml:space="preserve"> Vision, and Transportation claims.</w:t>
            </w:r>
            <w:r w:rsidR="558C91B5" w:rsidRPr="39A83D8A">
              <w:rPr>
                <w:rFonts w:asciiTheme="minorHAnsi" w:eastAsia="Times New Roman" w:hAnsiTheme="minorHAnsi" w:cstheme="minorBidi"/>
                <w:sz w:val="20"/>
                <w:szCs w:val="20"/>
              </w:rPr>
              <w:t xml:space="preserve">  </w:t>
            </w:r>
            <w:r w:rsidR="1506847D" w:rsidRPr="39A83D8A">
              <w:rPr>
                <w:rFonts w:asciiTheme="minorHAnsi" w:eastAsia="Times New Roman" w:hAnsiTheme="minorHAnsi" w:cstheme="minorBidi"/>
                <w:sz w:val="20"/>
                <w:szCs w:val="20"/>
              </w:rPr>
              <w:t xml:space="preserve">See </w:t>
            </w:r>
            <w:r w:rsidR="76E550C3" w:rsidRPr="39A83D8A">
              <w:rPr>
                <w:rFonts w:asciiTheme="minorHAnsi" w:eastAsia="Times New Roman" w:hAnsiTheme="minorHAnsi" w:cstheme="minorBidi"/>
                <w:sz w:val="20"/>
                <w:szCs w:val="20"/>
              </w:rPr>
              <w:t xml:space="preserve">Diagnosis </w:t>
            </w:r>
            <w:r w:rsidR="1506847D" w:rsidRPr="39A83D8A">
              <w:rPr>
                <w:rFonts w:asciiTheme="minorHAnsi" w:eastAsia="Times New Roman" w:hAnsiTheme="minorHAnsi" w:cstheme="minorBidi"/>
                <w:sz w:val="20"/>
                <w:szCs w:val="20"/>
              </w:rPr>
              <w:t>segment in</w:t>
            </w:r>
            <w:r w:rsidR="76E550C3" w:rsidRPr="39A83D8A">
              <w:rPr>
                <w:rFonts w:asciiTheme="minorHAnsi" w:eastAsia="Times New Roman" w:hAnsiTheme="minorHAnsi" w:cstheme="minorBidi"/>
                <w:sz w:val="20"/>
                <w:szCs w:val="20"/>
              </w:rPr>
              <w:t xml:space="preserve"> Data Element Clarifications</w:t>
            </w:r>
            <w:r w:rsidR="78E8D8BC" w:rsidRPr="39A83D8A">
              <w:rPr>
                <w:rFonts w:asciiTheme="minorHAnsi" w:eastAsia="Times New Roman" w:hAnsiTheme="minorHAnsi" w:cstheme="minorBidi"/>
                <w:sz w:val="20"/>
                <w:szCs w:val="20"/>
              </w:rPr>
              <w:t xml:space="preserve"> for ad</w:t>
            </w:r>
            <w:r w:rsidR="361A4376" w:rsidRPr="39A83D8A">
              <w:rPr>
                <w:rFonts w:asciiTheme="minorHAnsi" w:eastAsia="Times New Roman" w:hAnsiTheme="minorHAnsi" w:cstheme="minorBidi"/>
                <w:sz w:val="20"/>
                <w:szCs w:val="20"/>
              </w:rPr>
              <w:t>d</w:t>
            </w:r>
            <w:r w:rsidR="78E8D8BC" w:rsidRPr="39A83D8A">
              <w:rPr>
                <w:rFonts w:asciiTheme="minorHAnsi" w:eastAsia="Times New Roman" w:hAnsiTheme="minorHAnsi" w:cstheme="minorBidi"/>
                <w:sz w:val="20"/>
                <w:szCs w:val="20"/>
              </w:rPr>
              <w:t>itional requirements.</w:t>
            </w:r>
            <w:r w:rsidR="76E550C3" w:rsidRPr="39A83D8A">
              <w:rPr>
                <w:rFonts w:asciiTheme="minorHAnsi" w:eastAsia="Times New Roman" w:hAnsiTheme="minorHAnsi" w:cstheme="minorBidi"/>
                <w:sz w:val="20"/>
                <w:szCs w:val="20"/>
              </w:rPr>
              <w:t xml:space="preserve"> </w:t>
            </w:r>
            <w:r w:rsidR="1506847D" w:rsidRPr="39A83D8A">
              <w:rPr>
                <w:rFonts w:asciiTheme="minorHAnsi" w:eastAsia="Times New Roman" w:hAnsiTheme="minorHAnsi" w:cstheme="minorBidi"/>
                <w:sz w:val="20"/>
                <w:szCs w:val="20"/>
              </w:rPr>
              <w:t xml:space="preserve"> </w:t>
            </w:r>
          </w:p>
        </w:tc>
      </w:tr>
      <w:tr w:rsidR="0090572B" w:rsidRPr="00D856CD" w14:paraId="3AE80684"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B4DE59" w14:textId="77777777" w:rsidR="0090572B" w:rsidRPr="00872348" w:rsidRDefault="0090572B" w:rsidP="00ED513A">
            <w:pPr>
              <w:pStyle w:val="TableText"/>
            </w:pPr>
            <w:r w:rsidRPr="00872348">
              <w:t>20</w:t>
            </w:r>
          </w:p>
        </w:tc>
        <w:tc>
          <w:tcPr>
            <w:tcW w:w="2116" w:type="dxa"/>
          </w:tcPr>
          <w:p w14:paraId="72C2F830"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Secondary Diagnosis</w:t>
            </w:r>
          </w:p>
        </w:tc>
        <w:tc>
          <w:tcPr>
            <w:tcW w:w="8185" w:type="dxa"/>
          </w:tcPr>
          <w:p w14:paraId="3CB82CF1" w14:textId="77777777" w:rsidR="0090572B" w:rsidRPr="00D856CD" w:rsidRDefault="429E7086" w:rsidP="00ED513A">
            <w:pPr>
              <w:pStyle w:val="TableText"/>
              <w:cnfStyle w:val="000000010000" w:firstRow="0" w:lastRow="0" w:firstColumn="0" w:lastColumn="0" w:oddVBand="0" w:evenVBand="0" w:oddHBand="0" w:evenHBand="1" w:firstRowFirstColumn="0" w:firstRowLastColumn="0" w:lastRowFirstColumn="0" w:lastRowLastColumn="0"/>
            </w:pPr>
            <w:r w:rsidRPr="2C8B48B3">
              <w:t>60% present and valid ICD codes on inpatient facility and 20% present and valid on other records, excluding drug and vision. Not routinely coded on Dental records and LTC.</w:t>
            </w:r>
          </w:p>
          <w:p w14:paraId="00A0FBC9" w14:textId="76EF9BF2" w:rsidR="008D5EBC" w:rsidRPr="00D856CD" w:rsidRDefault="43FD4C33" w:rsidP="00ED513A">
            <w:pPr>
              <w:pStyle w:val="TableText"/>
              <w:cnfStyle w:val="000000010000" w:firstRow="0" w:lastRow="0" w:firstColumn="0" w:lastColumn="0" w:oddVBand="0" w:evenVBand="0" w:oddHBand="0" w:evenHBand="1" w:firstRowFirstColumn="0" w:firstRowLastColumn="0" w:lastRowFirstColumn="0" w:lastRowLastColumn="0"/>
            </w:pPr>
            <w:r>
              <w:t>Consistent with ICD Version Qualifier.</w:t>
            </w:r>
            <w:r w:rsidR="70F3D440">
              <w:t xml:space="preserve">  </w:t>
            </w:r>
            <w:r w:rsidR="006B159D">
              <w:t>Codes must be in sequence with no empty fields in between.</w:t>
            </w:r>
          </w:p>
        </w:tc>
      </w:tr>
      <w:tr w:rsidR="0090572B" w:rsidRPr="00D856CD" w14:paraId="0BE8274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24ECE24" w14:textId="77777777" w:rsidR="0090572B" w:rsidRPr="00872348" w:rsidRDefault="0090572B" w:rsidP="00ED513A">
            <w:pPr>
              <w:pStyle w:val="TableText"/>
            </w:pPr>
            <w:r w:rsidRPr="00872348">
              <w:t>21</w:t>
            </w:r>
          </w:p>
        </w:tc>
        <w:tc>
          <w:tcPr>
            <w:tcW w:w="2116" w:type="dxa"/>
          </w:tcPr>
          <w:p w14:paraId="54473EBA"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Tertiary Diagnosis</w:t>
            </w:r>
          </w:p>
        </w:tc>
        <w:tc>
          <w:tcPr>
            <w:tcW w:w="8185" w:type="dxa"/>
          </w:tcPr>
          <w:p w14:paraId="4C3E44F4" w14:textId="6D242A69"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r w:rsidR="00690520">
              <w:t xml:space="preserve">  Codes must be in sequence with no empty fields in between.</w:t>
            </w:r>
          </w:p>
        </w:tc>
      </w:tr>
      <w:tr w:rsidR="0090572B" w:rsidRPr="00D856CD" w14:paraId="597B1C4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4367739" w14:textId="77777777" w:rsidR="0090572B" w:rsidRPr="00872348" w:rsidRDefault="0090572B" w:rsidP="00ED513A">
            <w:pPr>
              <w:pStyle w:val="TableText"/>
            </w:pPr>
            <w:r w:rsidRPr="00872348">
              <w:t>22</w:t>
            </w:r>
          </w:p>
        </w:tc>
        <w:tc>
          <w:tcPr>
            <w:tcW w:w="2116" w:type="dxa"/>
          </w:tcPr>
          <w:p w14:paraId="1888AFA9"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4</w:t>
            </w:r>
          </w:p>
        </w:tc>
        <w:tc>
          <w:tcPr>
            <w:tcW w:w="8185" w:type="dxa"/>
          </w:tcPr>
          <w:p w14:paraId="4EC793BA" w14:textId="382BBCD2" w:rsidR="0090572B" w:rsidRPr="00D856CD" w:rsidRDefault="43FD4C33"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3531D305">
              <w:t xml:space="preserve"> </w:t>
            </w:r>
            <w:r w:rsidR="006B159D">
              <w:t>Codes must be in sequence with no empty fields in between.</w:t>
            </w:r>
          </w:p>
        </w:tc>
      </w:tr>
      <w:tr w:rsidR="0090572B" w:rsidRPr="00D856CD" w14:paraId="64F5BE2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2F914ED" w14:textId="77777777" w:rsidR="0090572B" w:rsidRPr="00872348" w:rsidRDefault="0090572B" w:rsidP="00ED513A">
            <w:pPr>
              <w:pStyle w:val="TableText"/>
            </w:pPr>
            <w:r w:rsidRPr="00872348">
              <w:t>23</w:t>
            </w:r>
          </w:p>
        </w:tc>
        <w:tc>
          <w:tcPr>
            <w:tcW w:w="2116" w:type="dxa"/>
          </w:tcPr>
          <w:p w14:paraId="08A4C455"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Diagnosis 5</w:t>
            </w:r>
          </w:p>
        </w:tc>
        <w:tc>
          <w:tcPr>
            <w:tcW w:w="8185" w:type="dxa"/>
          </w:tcPr>
          <w:p w14:paraId="340CAA80" w14:textId="00F789AD" w:rsidR="0090572B" w:rsidRPr="00D856CD" w:rsidRDefault="43FD4C33"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5CC23ABE">
              <w:t xml:space="preserve"> </w:t>
            </w:r>
            <w:r w:rsidR="006B159D">
              <w:t>Codes must be in sequence with no empty fields in between.</w:t>
            </w:r>
          </w:p>
        </w:tc>
      </w:tr>
      <w:tr w:rsidR="0090572B" w:rsidRPr="00D856CD" w14:paraId="575E5F94"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28BB25C" w14:textId="77777777" w:rsidR="0090572B" w:rsidRPr="00872348" w:rsidRDefault="0090572B" w:rsidP="00ED513A">
            <w:pPr>
              <w:pStyle w:val="TableText"/>
            </w:pPr>
            <w:r w:rsidRPr="00872348">
              <w:t>24</w:t>
            </w:r>
          </w:p>
        </w:tc>
        <w:tc>
          <w:tcPr>
            <w:tcW w:w="2116" w:type="dxa"/>
          </w:tcPr>
          <w:p w14:paraId="04463A02"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Type of Admission</w:t>
            </w:r>
          </w:p>
        </w:tc>
        <w:tc>
          <w:tcPr>
            <w:tcW w:w="8185" w:type="dxa"/>
          </w:tcPr>
          <w:p w14:paraId="152C1640"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100% present and valid value </w:t>
            </w:r>
            <w:r w:rsidRPr="00872348">
              <w:t xml:space="preserve">(Admit Type, Table A) on all inpatient claims, </w:t>
            </w:r>
            <w:r w:rsidRPr="00D856CD">
              <w:t>Long Term Care claims, and all hospital (institutional) claims with admission.</w:t>
            </w:r>
          </w:p>
        </w:tc>
      </w:tr>
      <w:tr w:rsidR="0090572B" w:rsidRPr="00D856CD" w14:paraId="2D711C1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A8591CC" w14:textId="77777777" w:rsidR="0090572B" w:rsidRPr="00872348" w:rsidRDefault="0090572B" w:rsidP="00ED513A">
            <w:pPr>
              <w:pStyle w:val="TableText"/>
            </w:pPr>
            <w:r w:rsidRPr="00872348">
              <w:t>25</w:t>
            </w:r>
          </w:p>
        </w:tc>
        <w:tc>
          <w:tcPr>
            <w:tcW w:w="2116" w:type="dxa"/>
          </w:tcPr>
          <w:p w14:paraId="51372190"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Source of Admission</w:t>
            </w:r>
          </w:p>
        </w:tc>
        <w:tc>
          <w:tcPr>
            <w:tcW w:w="8185" w:type="dxa"/>
          </w:tcPr>
          <w:p w14:paraId="4B0F8514"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value (</w:t>
            </w:r>
            <w:r w:rsidRPr="00872348">
              <w:t>Admit Source, Table B</w:t>
            </w:r>
            <w:r w:rsidRPr="00D856CD">
              <w:t xml:space="preserve">) </w:t>
            </w:r>
            <w:r w:rsidRPr="00872348">
              <w:t>on all inpatient claims,</w:t>
            </w:r>
            <w:r w:rsidRPr="00D856CD">
              <w:t xml:space="preserve"> Long Term Care claims, and all hospital (institutional) claims with admission.</w:t>
            </w:r>
          </w:p>
        </w:tc>
      </w:tr>
      <w:tr w:rsidR="0090572B" w:rsidRPr="00D856CD" w14:paraId="430B39D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74F97AA" w14:textId="77777777" w:rsidR="0090572B" w:rsidRPr="00872348" w:rsidRDefault="0090572B" w:rsidP="00ED513A">
            <w:pPr>
              <w:pStyle w:val="TableText"/>
            </w:pPr>
            <w:r w:rsidRPr="00872348">
              <w:t>26</w:t>
            </w:r>
          </w:p>
        </w:tc>
        <w:tc>
          <w:tcPr>
            <w:tcW w:w="2116" w:type="dxa"/>
          </w:tcPr>
          <w:p w14:paraId="737A3184"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Procedure Code</w:t>
            </w:r>
          </w:p>
        </w:tc>
        <w:tc>
          <w:tcPr>
            <w:tcW w:w="8185" w:type="dxa"/>
          </w:tcPr>
          <w:p w14:paraId="31CA9036" w14:textId="66BC3DC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98% present and valid in general but should be 100% present on all professional </w:t>
            </w:r>
            <w:r w:rsidR="00570E74" w:rsidRPr="00D856CD">
              <w:t>claims. Procedure</w:t>
            </w:r>
            <w:r w:rsidRPr="00D856CD">
              <w:t xml:space="preserve"> Code Indicator match (i.e., if the code is a “CPT or HCPCS Level 1 Code” then the Procedure code indicator should be “2”).</w:t>
            </w:r>
          </w:p>
        </w:tc>
      </w:tr>
      <w:tr w:rsidR="0090572B" w:rsidRPr="00D856CD" w14:paraId="20E502B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0B5C45F" w14:textId="77777777" w:rsidR="0090572B" w:rsidRPr="00872348" w:rsidRDefault="0090572B" w:rsidP="00ED513A">
            <w:pPr>
              <w:pStyle w:val="TableText"/>
            </w:pPr>
            <w:r w:rsidRPr="00872348">
              <w:t>27</w:t>
            </w:r>
          </w:p>
        </w:tc>
        <w:tc>
          <w:tcPr>
            <w:tcW w:w="2116" w:type="dxa"/>
          </w:tcPr>
          <w:p w14:paraId="783B21E3"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Procedure Modifier 1</w:t>
            </w:r>
          </w:p>
        </w:tc>
        <w:tc>
          <w:tcPr>
            <w:tcW w:w="8185" w:type="dxa"/>
          </w:tcPr>
          <w:p w14:paraId="0F8FF635"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90572B" w:rsidRPr="00D856CD" w14:paraId="5C44C65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CA6919C" w14:textId="77777777" w:rsidR="0090572B" w:rsidRPr="00872348" w:rsidRDefault="0090572B" w:rsidP="00ED513A">
            <w:pPr>
              <w:pStyle w:val="TableText"/>
            </w:pPr>
            <w:r w:rsidRPr="00872348">
              <w:t>28</w:t>
            </w:r>
          </w:p>
        </w:tc>
        <w:tc>
          <w:tcPr>
            <w:tcW w:w="2116" w:type="dxa"/>
          </w:tcPr>
          <w:p w14:paraId="6D2CC0B2"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Procedure Modifier 2</w:t>
            </w:r>
          </w:p>
        </w:tc>
        <w:tc>
          <w:tcPr>
            <w:tcW w:w="8185" w:type="dxa"/>
          </w:tcPr>
          <w:p w14:paraId="68E96140"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available</w:t>
            </w:r>
          </w:p>
        </w:tc>
      </w:tr>
      <w:tr w:rsidR="0090572B" w:rsidRPr="00D856CD" w14:paraId="7062440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57AD020" w14:textId="77777777" w:rsidR="0090572B" w:rsidRPr="00872348" w:rsidRDefault="0090572B" w:rsidP="00ED513A">
            <w:pPr>
              <w:pStyle w:val="TableText"/>
            </w:pPr>
            <w:r w:rsidRPr="00872348">
              <w:t>29</w:t>
            </w:r>
          </w:p>
        </w:tc>
        <w:tc>
          <w:tcPr>
            <w:tcW w:w="2116" w:type="dxa"/>
          </w:tcPr>
          <w:p w14:paraId="638F3C81"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Procedure Modifier 3</w:t>
            </w:r>
          </w:p>
        </w:tc>
        <w:tc>
          <w:tcPr>
            <w:tcW w:w="8185" w:type="dxa"/>
          </w:tcPr>
          <w:p w14:paraId="09111BC0"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90572B" w:rsidRPr="00D856CD" w14:paraId="693E532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4D8B1FD" w14:textId="77777777" w:rsidR="0090572B" w:rsidRPr="00872348" w:rsidRDefault="0090572B" w:rsidP="00ED513A">
            <w:pPr>
              <w:pStyle w:val="TableText"/>
            </w:pPr>
            <w:r w:rsidRPr="00872348">
              <w:t>30</w:t>
            </w:r>
          </w:p>
        </w:tc>
        <w:tc>
          <w:tcPr>
            <w:tcW w:w="2116" w:type="dxa"/>
          </w:tcPr>
          <w:p w14:paraId="0830EAB0"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Procedure Code Indicator</w:t>
            </w:r>
          </w:p>
        </w:tc>
        <w:tc>
          <w:tcPr>
            <w:tcW w:w="8185" w:type="dxa"/>
          </w:tcPr>
          <w:p w14:paraId="57A8291E"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if Procedure Code field is filled</w:t>
            </w:r>
          </w:p>
        </w:tc>
      </w:tr>
      <w:tr w:rsidR="0090572B" w:rsidRPr="00D856CD" w14:paraId="5706A84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7096859" w14:textId="77777777" w:rsidR="0090572B" w:rsidRPr="00872348" w:rsidRDefault="0090572B" w:rsidP="00ED513A">
            <w:pPr>
              <w:pStyle w:val="TableText"/>
            </w:pPr>
            <w:r w:rsidRPr="00872348">
              <w:t>31</w:t>
            </w:r>
          </w:p>
        </w:tc>
        <w:tc>
          <w:tcPr>
            <w:tcW w:w="2116" w:type="dxa"/>
          </w:tcPr>
          <w:p w14:paraId="72A8B248" w14:textId="2A2857DC"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Revenue Code</w:t>
            </w:r>
          </w:p>
        </w:tc>
        <w:tc>
          <w:tcPr>
            <w:tcW w:w="8185" w:type="dxa"/>
          </w:tcPr>
          <w:p w14:paraId="4CCC5C88" w14:textId="5707D2FC"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98% present and valid on Hospital and </w:t>
            </w:r>
            <w:r w:rsidR="001500FE" w:rsidRPr="00D856CD">
              <w:t>Long-Term</w:t>
            </w:r>
            <w:r w:rsidRPr="00D856CD">
              <w:t xml:space="preserve"> Care claims only and should be 100% present on all Inpatient claim detail lines</w:t>
            </w:r>
          </w:p>
        </w:tc>
      </w:tr>
      <w:tr w:rsidR="0090572B" w:rsidRPr="00D856CD" w14:paraId="2638F94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5732BC0" w14:textId="77777777" w:rsidR="0090572B" w:rsidRPr="00872348" w:rsidRDefault="0090572B" w:rsidP="00ED513A">
            <w:pPr>
              <w:pStyle w:val="TableText"/>
            </w:pPr>
            <w:r w:rsidRPr="00872348">
              <w:t>32</w:t>
            </w:r>
          </w:p>
        </w:tc>
        <w:tc>
          <w:tcPr>
            <w:tcW w:w="2116" w:type="dxa"/>
          </w:tcPr>
          <w:p w14:paraId="1E622ACF" w14:textId="77777777" w:rsidR="0090572B" w:rsidRPr="00872348"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Place of Service</w:t>
            </w:r>
          </w:p>
        </w:tc>
        <w:tc>
          <w:tcPr>
            <w:tcW w:w="8185" w:type="dxa"/>
          </w:tcPr>
          <w:p w14:paraId="37111AAC" w14:textId="77777777" w:rsidR="0090572B" w:rsidRPr="00872348"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100% present and valid value </w:t>
            </w:r>
            <w:r w:rsidRPr="00872348">
              <w:t>on all professional claims.</w:t>
            </w:r>
          </w:p>
        </w:tc>
      </w:tr>
      <w:tr w:rsidR="0090572B" w:rsidRPr="00D856CD" w14:paraId="61558C15"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2C0B704" w14:textId="77777777" w:rsidR="0090572B" w:rsidRPr="00872348" w:rsidRDefault="0090572B" w:rsidP="00ED513A">
            <w:pPr>
              <w:pStyle w:val="TableText"/>
            </w:pPr>
            <w:r w:rsidRPr="00872348">
              <w:t>33</w:t>
            </w:r>
          </w:p>
        </w:tc>
        <w:tc>
          <w:tcPr>
            <w:tcW w:w="2116" w:type="dxa"/>
          </w:tcPr>
          <w:p w14:paraId="663A0F8F" w14:textId="20B9A6D4"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Type Of Bill</w:t>
            </w:r>
          </w:p>
        </w:tc>
        <w:tc>
          <w:tcPr>
            <w:tcW w:w="8185" w:type="dxa"/>
          </w:tcPr>
          <w:p w14:paraId="5C73CB92" w14:textId="6235F89E"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present and valid on all Inpatient and </w:t>
            </w:r>
            <w:r w:rsidR="001500FE" w:rsidRPr="00D856CD">
              <w:t>Long-Term</w:t>
            </w:r>
            <w:r w:rsidRPr="00D856CD">
              <w:t xml:space="preserve"> Care claims</w:t>
            </w:r>
          </w:p>
        </w:tc>
      </w:tr>
      <w:tr w:rsidR="0090572B" w:rsidRPr="00D856CD" w14:paraId="6FFE889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9EBFEFC" w14:textId="77777777" w:rsidR="0090572B" w:rsidRPr="00872348" w:rsidRDefault="0090572B" w:rsidP="00ED513A">
            <w:pPr>
              <w:pStyle w:val="TableText"/>
            </w:pPr>
            <w:r w:rsidRPr="00872348">
              <w:t>34</w:t>
            </w:r>
          </w:p>
        </w:tc>
        <w:tc>
          <w:tcPr>
            <w:tcW w:w="2116" w:type="dxa"/>
          </w:tcPr>
          <w:p w14:paraId="5DA1DEF7"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Patient Discharge Status</w:t>
            </w:r>
          </w:p>
        </w:tc>
        <w:tc>
          <w:tcPr>
            <w:tcW w:w="8185" w:type="dxa"/>
          </w:tcPr>
          <w:p w14:paraId="25F38645" w14:textId="68BF4E43"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value on all Inpatient claims,</w:t>
            </w:r>
          </w:p>
          <w:p w14:paraId="0A72C50F" w14:textId="0D41CBE4"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LTC claims, all hospital (institutional) claims with admission.</w:t>
            </w:r>
          </w:p>
        </w:tc>
      </w:tr>
      <w:tr w:rsidR="0090572B" w:rsidRPr="00D856CD" w14:paraId="3D46873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2CA24C1" w14:textId="77777777" w:rsidR="0090572B" w:rsidRPr="00872348" w:rsidRDefault="0090572B" w:rsidP="00ED513A">
            <w:pPr>
              <w:pStyle w:val="TableText"/>
            </w:pPr>
            <w:r w:rsidRPr="00872348">
              <w:t>35</w:t>
            </w:r>
          </w:p>
        </w:tc>
        <w:tc>
          <w:tcPr>
            <w:tcW w:w="2116" w:type="dxa"/>
          </w:tcPr>
          <w:p w14:paraId="6FF0C02D"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FILLER</w:t>
            </w:r>
          </w:p>
        </w:tc>
        <w:tc>
          <w:tcPr>
            <w:tcW w:w="8185" w:type="dxa"/>
          </w:tcPr>
          <w:p w14:paraId="020963CE"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p>
        </w:tc>
      </w:tr>
      <w:tr w:rsidR="0090572B" w:rsidRPr="00D856CD" w14:paraId="5F03072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5BE175B" w14:textId="77777777" w:rsidR="0090572B" w:rsidRPr="00872348" w:rsidRDefault="0090572B" w:rsidP="00ED513A">
            <w:pPr>
              <w:pStyle w:val="TableText"/>
            </w:pPr>
            <w:r w:rsidRPr="00872348">
              <w:t>36</w:t>
            </w:r>
          </w:p>
        </w:tc>
        <w:tc>
          <w:tcPr>
            <w:tcW w:w="2116" w:type="dxa"/>
          </w:tcPr>
          <w:p w14:paraId="7892EEBF"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Quantity</w:t>
            </w:r>
          </w:p>
        </w:tc>
        <w:tc>
          <w:tcPr>
            <w:tcW w:w="8185" w:type="dxa"/>
          </w:tcPr>
          <w:p w14:paraId="37DE1CC8" w14:textId="50DEB28C"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on all claim categories.</w:t>
            </w:r>
          </w:p>
        </w:tc>
      </w:tr>
      <w:tr w:rsidR="0090572B" w:rsidRPr="00D856CD" w14:paraId="5E6CC42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23790CF" w14:textId="77777777" w:rsidR="0090572B" w:rsidRPr="00872348" w:rsidRDefault="0090572B" w:rsidP="00ED513A">
            <w:pPr>
              <w:pStyle w:val="TableText"/>
            </w:pPr>
            <w:r w:rsidRPr="00872348">
              <w:t>37</w:t>
            </w:r>
          </w:p>
        </w:tc>
        <w:tc>
          <w:tcPr>
            <w:tcW w:w="2116" w:type="dxa"/>
          </w:tcPr>
          <w:p w14:paraId="78BB1CE7"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NDC Number</w:t>
            </w:r>
          </w:p>
        </w:tc>
        <w:tc>
          <w:tcPr>
            <w:tcW w:w="8185" w:type="dxa"/>
          </w:tcPr>
          <w:p w14:paraId="3D50C39A" w14:textId="3FFB9A6D"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98% present and valid values on Pharmacy claims; and on Hospital and Professional claims when applicable</w:t>
            </w:r>
          </w:p>
        </w:tc>
      </w:tr>
      <w:tr w:rsidR="0090572B" w:rsidRPr="00D856CD" w14:paraId="2EFDA7D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AF25BB" w14:textId="77777777" w:rsidR="0090572B" w:rsidRPr="00872348" w:rsidRDefault="0090572B" w:rsidP="00ED513A">
            <w:pPr>
              <w:pStyle w:val="TableText"/>
            </w:pPr>
            <w:r w:rsidRPr="00872348">
              <w:t>38</w:t>
            </w:r>
          </w:p>
        </w:tc>
        <w:tc>
          <w:tcPr>
            <w:tcW w:w="2116" w:type="dxa"/>
          </w:tcPr>
          <w:p w14:paraId="13472491"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Metric Quantity</w:t>
            </w:r>
          </w:p>
        </w:tc>
        <w:tc>
          <w:tcPr>
            <w:tcW w:w="8185" w:type="dxa"/>
          </w:tcPr>
          <w:p w14:paraId="2B5299E8"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values, only on Pharmacy claims, reasonability of values (total number of units or volume)</w:t>
            </w:r>
          </w:p>
          <w:p w14:paraId="1AE71AD9" w14:textId="117C4A5B"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and on Hospital and Professional claims when applicable.</w:t>
            </w:r>
          </w:p>
        </w:tc>
      </w:tr>
      <w:tr w:rsidR="0090572B" w:rsidRPr="00D856CD" w14:paraId="0B965F05"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41C8EA3" w14:textId="77777777" w:rsidR="0090572B" w:rsidRPr="00872348" w:rsidRDefault="0090572B" w:rsidP="00ED513A">
            <w:pPr>
              <w:pStyle w:val="TableText"/>
            </w:pPr>
            <w:r w:rsidRPr="00872348">
              <w:t>39</w:t>
            </w:r>
          </w:p>
        </w:tc>
        <w:tc>
          <w:tcPr>
            <w:tcW w:w="2116" w:type="dxa"/>
          </w:tcPr>
          <w:p w14:paraId="6698F182"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Days Supply</w:t>
            </w:r>
          </w:p>
        </w:tc>
        <w:tc>
          <w:tcPr>
            <w:tcW w:w="8185" w:type="dxa"/>
          </w:tcPr>
          <w:p w14:paraId="1475F074"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values, only on all prescription drug Pharmacy claims.</w:t>
            </w:r>
          </w:p>
        </w:tc>
      </w:tr>
      <w:tr w:rsidR="0090572B" w:rsidRPr="00D856CD" w14:paraId="25C2E8D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2C8043B" w14:textId="77777777" w:rsidR="0090572B" w:rsidRPr="00872348" w:rsidRDefault="0090572B" w:rsidP="00ED513A">
            <w:pPr>
              <w:pStyle w:val="TableText"/>
            </w:pPr>
            <w:r w:rsidRPr="00872348">
              <w:t>40</w:t>
            </w:r>
          </w:p>
        </w:tc>
        <w:tc>
          <w:tcPr>
            <w:tcW w:w="2116" w:type="dxa"/>
          </w:tcPr>
          <w:p w14:paraId="6E5714DC"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Refill Indicator</w:t>
            </w:r>
          </w:p>
        </w:tc>
        <w:tc>
          <w:tcPr>
            <w:tcW w:w="8185" w:type="dxa"/>
          </w:tcPr>
          <w:p w14:paraId="1DC83C6D"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values, only on all prescription drug Pharmacy claims.</w:t>
            </w:r>
          </w:p>
        </w:tc>
      </w:tr>
      <w:tr w:rsidR="0090572B" w:rsidRPr="00D856CD" w14:paraId="21DD01A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16BE96F" w14:textId="77777777" w:rsidR="0090572B" w:rsidRPr="00872348" w:rsidRDefault="0090572B" w:rsidP="00ED513A">
            <w:pPr>
              <w:pStyle w:val="TableText"/>
            </w:pPr>
            <w:r w:rsidRPr="00872348">
              <w:t>41</w:t>
            </w:r>
          </w:p>
        </w:tc>
        <w:tc>
          <w:tcPr>
            <w:tcW w:w="2116" w:type="dxa"/>
          </w:tcPr>
          <w:p w14:paraId="63E712ED"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Dispense As Written Indicator</w:t>
            </w:r>
          </w:p>
        </w:tc>
        <w:tc>
          <w:tcPr>
            <w:tcW w:w="8185" w:type="dxa"/>
          </w:tcPr>
          <w:p w14:paraId="32CDF281" w14:textId="30379823"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values, only on all prescription drug Pharmacy claims.</w:t>
            </w:r>
          </w:p>
        </w:tc>
      </w:tr>
      <w:tr w:rsidR="0090572B" w:rsidRPr="00D856CD" w14:paraId="11C2C80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6942AE5" w14:textId="77777777" w:rsidR="0090572B" w:rsidRPr="00872348" w:rsidRDefault="0090572B" w:rsidP="00ED513A">
            <w:pPr>
              <w:pStyle w:val="TableText"/>
            </w:pPr>
            <w:r w:rsidRPr="00872348">
              <w:t>42</w:t>
            </w:r>
          </w:p>
        </w:tc>
        <w:tc>
          <w:tcPr>
            <w:tcW w:w="2116" w:type="dxa"/>
          </w:tcPr>
          <w:p w14:paraId="6D3E6FE0"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Dental Quadrant</w:t>
            </w:r>
          </w:p>
        </w:tc>
        <w:tc>
          <w:tcPr>
            <w:tcW w:w="8185" w:type="dxa"/>
          </w:tcPr>
          <w:p w14:paraId="0F56D8AB" w14:textId="4B8FB4E4"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100% present and valid values (1-4), only on dental </w:t>
            </w:r>
            <w:r w:rsidR="001500FE" w:rsidRPr="00D856CD">
              <w:t>claims,</w:t>
            </w:r>
            <w:r w:rsidRPr="00D856CD">
              <w:t xml:space="preserve"> where applicable</w:t>
            </w:r>
          </w:p>
        </w:tc>
      </w:tr>
      <w:tr w:rsidR="0090572B" w:rsidRPr="00D856CD" w14:paraId="59C193C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87F8475" w14:textId="77777777" w:rsidR="0090572B" w:rsidRPr="00872348" w:rsidRDefault="0090572B" w:rsidP="00ED513A">
            <w:pPr>
              <w:pStyle w:val="TableText"/>
            </w:pPr>
            <w:r w:rsidRPr="00872348">
              <w:t>43</w:t>
            </w:r>
          </w:p>
        </w:tc>
        <w:tc>
          <w:tcPr>
            <w:tcW w:w="2116" w:type="dxa"/>
          </w:tcPr>
          <w:p w14:paraId="4F098240"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Tooth Number</w:t>
            </w:r>
          </w:p>
        </w:tc>
        <w:tc>
          <w:tcPr>
            <w:tcW w:w="8185" w:type="dxa"/>
          </w:tcPr>
          <w:p w14:paraId="3AD6B3EE"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only on dental claims, where applicable</w:t>
            </w:r>
          </w:p>
        </w:tc>
      </w:tr>
      <w:tr w:rsidR="00DA4C8B" w:rsidRPr="00D856CD" w14:paraId="2F25B6B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4DCD380" w14:textId="77777777" w:rsidR="00DA4C8B" w:rsidRPr="00872348" w:rsidRDefault="00DA4C8B" w:rsidP="00ED513A">
            <w:pPr>
              <w:pStyle w:val="TableText"/>
            </w:pPr>
            <w:r w:rsidRPr="00872348">
              <w:t>44</w:t>
            </w:r>
          </w:p>
        </w:tc>
        <w:tc>
          <w:tcPr>
            <w:tcW w:w="2116" w:type="dxa"/>
          </w:tcPr>
          <w:p w14:paraId="46AAA4B3"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Tooth Surface</w:t>
            </w:r>
          </w:p>
        </w:tc>
        <w:tc>
          <w:tcPr>
            <w:tcW w:w="8185" w:type="dxa"/>
          </w:tcPr>
          <w:p w14:paraId="1B7D40A5"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only on dental claims, where applicable</w:t>
            </w:r>
          </w:p>
        </w:tc>
      </w:tr>
      <w:tr w:rsidR="00DA4C8B" w:rsidRPr="00D856CD" w14:paraId="67A541C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4DF2381" w14:textId="77777777" w:rsidR="00DA4C8B" w:rsidRPr="00872348" w:rsidRDefault="00DA4C8B" w:rsidP="00ED513A">
            <w:pPr>
              <w:pStyle w:val="TableText"/>
            </w:pPr>
            <w:r w:rsidRPr="00872348">
              <w:t>45</w:t>
            </w:r>
          </w:p>
        </w:tc>
        <w:tc>
          <w:tcPr>
            <w:tcW w:w="2116" w:type="dxa"/>
          </w:tcPr>
          <w:p w14:paraId="0F61FF55"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Paid Date</w:t>
            </w:r>
          </w:p>
        </w:tc>
        <w:tc>
          <w:tcPr>
            <w:tcW w:w="8185" w:type="dxa"/>
          </w:tcPr>
          <w:p w14:paraId="3D8D0FD5" w14:textId="631B7374"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present and valid date, falls within submitted date </w:t>
            </w:r>
            <w:r w:rsidR="001500FE" w:rsidRPr="00D856CD">
              <w:t>range, falls</w:t>
            </w:r>
            <w:r w:rsidRPr="00D856CD">
              <w:t xml:space="preserve"> after “Admit, Discharge, To, and From Dates”</w:t>
            </w:r>
          </w:p>
        </w:tc>
      </w:tr>
      <w:tr w:rsidR="00DA4C8B" w:rsidRPr="00D856CD" w14:paraId="6B416BA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9DA7D76" w14:textId="77777777" w:rsidR="00DA4C8B" w:rsidRPr="00872348" w:rsidRDefault="00DA4C8B" w:rsidP="00ED513A">
            <w:pPr>
              <w:pStyle w:val="TableText"/>
            </w:pPr>
            <w:r w:rsidRPr="00872348">
              <w:t>46</w:t>
            </w:r>
          </w:p>
        </w:tc>
        <w:tc>
          <w:tcPr>
            <w:tcW w:w="2116" w:type="dxa"/>
          </w:tcPr>
          <w:p w14:paraId="5E0BFAD9"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Service Class</w:t>
            </w:r>
          </w:p>
        </w:tc>
        <w:tc>
          <w:tcPr>
            <w:tcW w:w="8185" w:type="dxa"/>
          </w:tcPr>
          <w:p w14:paraId="0CA32EA7"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for MBHP only</w:t>
            </w:r>
          </w:p>
        </w:tc>
      </w:tr>
      <w:tr w:rsidR="00DA4C8B" w:rsidRPr="00D856CD" w14:paraId="62DA198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7CB94DF" w14:textId="77777777" w:rsidR="00DA4C8B" w:rsidRPr="00872348" w:rsidRDefault="00DA4C8B" w:rsidP="00ED513A">
            <w:pPr>
              <w:pStyle w:val="TableText"/>
            </w:pPr>
            <w:r w:rsidRPr="00872348">
              <w:t>47</w:t>
            </w:r>
          </w:p>
        </w:tc>
        <w:tc>
          <w:tcPr>
            <w:tcW w:w="2116" w:type="dxa"/>
          </w:tcPr>
          <w:p w14:paraId="681B19A2"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PCP Provider ID</w:t>
            </w:r>
          </w:p>
        </w:tc>
        <w:tc>
          <w:tcPr>
            <w:tcW w:w="8185" w:type="dxa"/>
          </w:tcPr>
          <w:p w14:paraId="72B347E5"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should be an enrolled provider listed in provider enrollment file.  Not applicable to MBHP.</w:t>
            </w:r>
          </w:p>
        </w:tc>
      </w:tr>
      <w:tr w:rsidR="00DA4C8B" w:rsidRPr="00D856CD" w14:paraId="545E785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412E55A" w14:textId="77777777" w:rsidR="00DA4C8B" w:rsidRPr="00872348" w:rsidRDefault="00DA4C8B" w:rsidP="00ED513A">
            <w:pPr>
              <w:pStyle w:val="TableText"/>
            </w:pPr>
            <w:r w:rsidRPr="00872348">
              <w:t>48</w:t>
            </w:r>
          </w:p>
        </w:tc>
        <w:tc>
          <w:tcPr>
            <w:tcW w:w="2116" w:type="dxa"/>
          </w:tcPr>
          <w:p w14:paraId="43F59133"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PCP Provider ID Type</w:t>
            </w:r>
          </w:p>
        </w:tc>
        <w:tc>
          <w:tcPr>
            <w:tcW w:w="8185" w:type="dxa"/>
          </w:tcPr>
          <w:p w14:paraId="3ED033C2"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based on PCP Provider ID field.  Not applicable to MBHP.</w:t>
            </w:r>
          </w:p>
        </w:tc>
      </w:tr>
      <w:tr w:rsidR="00DA4C8B" w:rsidRPr="00D856CD" w14:paraId="3A4DB5E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73B536F" w14:textId="77777777" w:rsidR="00DA4C8B" w:rsidRPr="00872348" w:rsidRDefault="00DA4C8B" w:rsidP="00ED513A">
            <w:pPr>
              <w:pStyle w:val="TableText"/>
            </w:pPr>
            <w:r w:rsidRPr="00872348">
              <w:t>49</w:t>
            </w:r>
          </w:p>
        </w:tc>
        <w:tc>
          <w:tcPr>
            <w:tcW w:w="2116" w:type="dxa"/>
          </w:tcPr>
          <w:p w14:paraId="7AD8C1C4" w14:textId="4DBE17F2" w:rsidR="00DA4C8B" w:rsidRPr="00D856CD" w:rsidRDefault="00702280" w:rsidP="00ED513A">
            <w:pPr>
              <w:pStyle w:val="TableText"/>
              <w:cnfStyle w:val="000000100000" w:firstRow="0" w:lastRow="0" w:firstColumn="0" w:lastColumn="0" w:oddVBand="0" w:evenVBand="0" w:oddHBand="1" w:evenHBand="0" w:firstRowFirstColumn="0" w:firstRowLastColumn="0" w:lastRowFirstColumn="0" w:lastRowLastColumn="0"/>
            </w:pPr>
            <w:r>
              <w:t>PCC Provider ID</w:t>
            </w:r>
          </w:p>
        </w:tc>
        <w:tc>
          <w:tcPr>
            <w:tcW w:w="8185" w:type="dxa"/>
          </w:tcPr>
          <w:p w14:paraId="688E688C" w14:textId="5178EB0D" w:rsidR="00DA4C8B" w:rsidRPr="00D856CD" w:rsidRDefault="00235F88" w:rsidP="00ED513A">
            <w:pPr>
              <w:pStyle w:val="TableText"/>
              <w:cnfStyle w:val="000000100000" w:firstRow="0" w:lastRow="0" w:firstColumn="0" w:lastColumn="0" w:oddVBand="0" w:evenVBand="0" w:oddHBand="1" w:evenHBand="0" w:firstRowFirstColumn="0" w:firstRowLastColumn="0" w:lastRowFirstColumn="0" w:lastRowLastColumn="0"/>
            </w:pPr>
            <w:r>
              <w:t>Must match</w:t>
            </w:r>
            <w:r w:rsidR="00EE71FA">
              <w:t xml:space="preserve"> PCC Provider ID</w:t>
            </w:r>
            <w:r w:rsidR="00DA4C8B" w:rsidRPr="00D856CD">
              <w:t xml:space="preserve"> listed in provider enrollment file.</w:t>
            </w:r>
            <w:r w:rsidR="00750714" w:rsidRPr="00750714">
              <w:t xml:space="preserve"> </w:t>
            </w:r>
          </w:p>
        </w:tc>
      </w:tr>
      <w:tr w:rsidR="00DA4C8B" w:rsidRPr="00D856CD" w14:paraId="5EB7EDD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247253F" w14:textId="77777777" w:rsidR="00DA4C8B" w:rsidRPr="00872348" w:rsidRDefault="00DA4C8B" w:rsidP="00ED513A">
            <w:pPr>
              <w:pStyle w:val="TableText"/>
            </w:pPr>
            <w:r w:rsidRPr="00872348">
              <w:t>50</w:t>
            </w:r>
          </w:p>
        </w:tc>
        <w:tc>
          <w:tcPr>
            <w:tcW w:w="2116" w:type="dxa"/>
          </w:tcPr>
          <w:p w14:paraId="0E6CB7AF"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Servicing Provider ID</w:t>
            </w:r>
          </w:p>
        </w:tc>
        <w:tc>
          <w:tcPr>
            <w:tcW w:w="8185" w:type="dxa"/>
          </w:tcPr>
          <w:p w14:paraId="7BCF6739"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all claims except Pharmacy. Should be an enrolled provider listed in provider enrollment file.</w:t>
            </w:r>
          </w:p>
        </w:tc>
      </w:tr>
      <w:tr w:rsidR="00DA4C8B" w:rsidRPr="00D856CD" w14:paraId="3986454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12B4B5C" w14:textId="77777777" w:rsidR="00DA4C8B" w:rsidRPr="00872348" w:rsidRDefault="00DA4C8B" w:rsidP="00ED513A">
            <w:pPr>
              <w:pStyle w:val="TableText"/>
            </w:pPr>
            <w:r w:rsidRPr="00872348">
              <w:t>51</w:t>
            </w:r>
          </w:p>
        </w:tc>
        <w:tc>
          <w:tcPr>
            <w:tcW w:w="2116" w:type="dxa"/>
          </w:tcPr>
          <w:p w14:paraId="04F6D980"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Servicing Provider ID Type</w:t>
            </w:r>
          </w:p>
        </w:tc>
        <w:tc>
          <w:tcPr>
            <w:tcW w:w="8185" w:type="dxa"/>
          </w:tcPr>
          <w:p w14:paraId="0D02A525"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all claims except Pharmacy, Based on Servicing Provider ID field</w:t>
            </w:r>
          </w:p>
        </w:tc>
      </w:tr>
      <w:tr w:rsidR="00DA4C8B" w:rsidRPr="00D856CD" w14:paraId="701E7E7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F1C572F" w14:textId="77777777" w:rsidR="00DA4C8B" w:rsidRPr="00872348" w:rsidRDefault="00DA4C8B" w:rsidP="00ED513A">
            <w:pPr>
              <w:pStyle w:val="TableText"/>
            </w:pPr>
            <w:r w:rsidRPr="00872348">
              <w:t>52</w:t>
            </w:r>
          </w:p>
        </w:tc>
        <w:tc>
          <w:tcPr>
            <w:tcW w:w="2116" w:type="dxa"/>
          </w:tcPr>
          <w:p w14:paraId="2D498E3A"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Referring Provider ID</w:t>
            </w:r>
          </w:p>
        </w:tc>
        <w:tc>
          <w:tcPr>
            <w:tcW w:w="8185" w:type="dxa"/>
          </w:tcPr>
          <w:p w14:paraId="79E20D20"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If applicable, should be an enrolled provider listed in provider enrollment file.</w:t>
            </w:r>
          </w:p>
        </w:tc>
      </w:tr>
      <w:tr w:rsidR="00DA4C8B" w:rsidRPr="00D856CD" w14:paraId="16A793B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CE635D4" w14:textId="77777777" w:rsidR="00DA4C8B" w:rsidRPr="00872348" w:rsidRDefault="00DA4C8B" w:rsidP="00ED513A">
            <w:pPr>
              <w:pStyle w:val="TableText"/>
            </w:pPr>
            <w:r w:rsidRPr="00872348">
              <w:t>53</w:t>
            </w:r>
          </w:p>
        </w:tc>
        <w:tc>
          <w:tcPr>
            <w:tcW w:w="2116" w:type="dxa"/>
          </w:tcPr>
          <w:p w14:paraId="06ABF271"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Referring Provider ID Type</w:t>
            </w:r>
          </w:p>
        </w:tc>
        <w:tc>
          <w:tcPr>
            <w:tcW w:w="8185" w:type="dxa"/>
          </w:tcPr>
          <w:p w14:paraId="0D808629"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only when Referring Provider ID is present</w:t>
            </w:r>
          </w:p>
        </w:tc>
      </w:tr>
      <w:tr w:rsidR="00DA4C8B" w:rsidRPr="00D856CD" w14:paraId="055EFAF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5DA652A" w14:textId="77777777" w:rsidR="00DA4C8B" w:rsidRPr="00872348" w:rsidRDefault="00DA4C8B" w:rsidP="00ED513A">
            <w:pPr>
              <w:pStyle w:val="TableText"/>
            </w:pPr>
            <w:r w:rsidRPr="00872348">
              <w:t>54</w:t>
            </w:r>
          </w:p>
        </w:tc>
        <w:tc>
          <w:tcPr>
            <w:tcW w:w="2116" w:type="dxa"/>
          </w:tcPr>
          <w:p w14:paraId="1667D101"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Servicing Provider Class</w:t>
            </w:r>
          </w:p>
        </w:tc>
        <w:tc>
          <w:tcPr>
            <w:tcW w:w="8185" w:type="dxa"/>
          </w:tcPr>
          <w:p w14:paraId="27C9D78D"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all records, as found in the Data Elements table.</w:t>
            </w:r>
          </w:p>
        </w:tc>
      </w:tr>
      <w:tr w:rsidR="00DA4C8B" w:rsidRPr="00D856CD" w14:paraId="2F65362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7CDA44D" w14:textId="77777777" w:rsidR="00DA4C8B" w:rsidRPr="00872348" w:rsidRDefault="00DA4C8B" w:rsidP="00ED513A">
            <w:pPr>
              <w:pStyle w:val="TableText"/>
            </w:pPr>
            <w:r w:rsidRPr="00872348">
              <w:t>55</w:t>
            </w:r>
          </w:p>
        </w:tc>
        <w:tc>
          <w:tcPr>
            <w:tcW w:w="2116" w:type="dxa"/>
          </w:tcPr>
          <w:p w14:paraId="1724F305"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Servicing Provider Type</w:t>
            </w:r>
          </w:p>
        </w:tc>
        <w:tc>
          <w:tcPr>
            <w:tcW w:w="8185" w:type="dxa"/>
          </w:tcPr>
          <w:p w14:paraId="7F8BC082" w14:textId="0038D22B"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value (</w:t>
            </w:r>
            <w:r w:rsidRPr="00872348">
              <w:t>Servicing Provider Type, Table G</w:t>
            </w:r>
            <w:r w:rsidRPr="00D856CD">
              <w:t>)</w:t>
            </w:r>
          </w:p>
        </w:tc>
      </w:tr>
      <w:tr w:rsidR="00DA4C8B" w:rsidRPr="00D856CD" w14:paraId="34F481E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8DC85C2" w14:textId="77777777" w:rsidR="00DA4C8B" w:rsidRPr="00872348" w:rsidRDefault="00DA4C8B" w:rsidP="00ED513A">
            <w:pPr>
              <w:pStyle w:val="TableText"/>
            </w:pPr>
            <w:r w:rsidRPr="00872348">
              <w:t>56</w:t>
            </w:r>
          </w:p>
        </w:tc>
        <w:tc>
          <w:tcPr>
            <w:tcW w:w="2116" w:type="dxa"/>
          </w:tcPr>
          <w:p w14:paraId="1F0457C5"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Servicing Provider Specialty</w:t>
            </w:r>
          </w:p>
        </w:tc>
        <w:tc>
          <w:tcPr>
            <w:tcW w:w="8185" w:type="dxa"/>
          </w:tcPr>
          <w:p w14:paraId="04A7D073" w14:textId="411C9DBE" w:rsidR="00DA4C8B" w:rsidRPr="00D856CD" w:rsidRDefault="6C93DA75" w:rsidP="00ED513A">
            <w:pPr>
              <w:pStyle w:val="TableText"/>
              <w:cnfStyle w:val="000000010000" w:firstRow="0" w:lastRow="0" w:firstColumn="0" w:lastColumn="0" w:oddVBand="0" w:evenVBand="0" w:oddHBand="0" w:evenHBand="1" w:firstRowFirstColumn="0" w:firstRowLastColumn="0" w:lastRowFirstColumn="0" w:lastRowLastColumn="0"/>
            </w:pPr>
            <w:r w:rsidRPr="033E7B1A">
              <w:t>100% present and valid value</w:t>
            </w:r>
            <w:r w:rsidR="1C417B40" w:rsidRPr="033E7B1A">
              <w:t xml:space="preserve"> </w:t>
            </w:r>
            <w:r w:rsidR="3321DA86" w:rsidRPr="033E7B1A">
              <w:t xml:space="preserve">for Professional Claims </w:t>
            </w:r>
            <w:r w:rsidRPr="033E7B1A">
              <w:t>(</w:t>
            </w:r>
            <w:r w:rsidRPr="00872348">
              <w:t>Servicing</w:t>
            </w:r>
            <w:r w:rsidRPr="033E7B1A">
              <w:t xml:space="preserve"> </w:t>
            </w:r>
            <w:r w:rsidRPr="00872348">
              <w:t>Provider Specialty, Table H</w:t>
            </w:r>
            <w:r w:rsidRPr="033E7B1A">
              <w:t>)</w:t>
            </w:r>
          </w:p>
        </w:tc>
      </w:tr>
      <w:tr w:rsidR="00DA4C8B" w:rsidRPr="00D856CD" w14:paraId="43C0CBAE" w14:textId="77777777" w:rsidTr="39A83D8A">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64" w:type="dxa"/>
          </w:tcPr>
          <w:p w14:paraId="23274DC3" w14:textId="77777777" w:rsidR="00DA4C8B" w:rsidRPr="00872348" w:rsidRDefault="00DA4C8B" w:rsidP="00ED513A">
            <w:pPr>
              <w:pStyle w:val="TableText"/>
            </w:pPr>
            <w:r w:rsidRPr="00872348">
              <w:t>57</w:t>
            </w:r>
          </w:p>
        </w:tc>
        <w:tc>
          <w:tcPr>
            <w:tcW w:w="2116" w:type="dxa"/>
          </w:tcPr>
          <w:p w14:paraId="35DEEE15"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Servicing Provider ZIP Code</w:t>
            </w:r>
          </w:p>
        </w:tc>
        <w:tc>
          <w:tcPr>
            <w:tcW w:w="8185" w:type="dxa"/>
          </w:tcPr>
          <w:p w14:paraId="446076F7"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w:t>
            </w:r>
          </w:p>
        </w:tc>
      </w:tr>
      <w:tr w:rsidR="00DA4C8B" w:rsidRPr="00D856CD" w14:paraId="787A0F3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652A5E8" w14:textId="77777777" w:rsidR="00DA4C8B" w:rsidRPr="00872348" w:rsidRDefault="00DA4C8B" w:rsidP="00ED513A">
            <w:pPr>
              <w:pStyle w:val="TableText"/>
            </w:pPr>
            <w:r w:rsidRPr="00872348">
              <w:t>58</w:t>
            </w:r>
          </w:p>
        </w:tc>
        <w:tc>
          <w:tcPr>
            <w:tcW w:w="2116" w:type="dxa"/>
          </w:tcPr>
          <w:p w14:paraId="3BB38B00"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Billing Provider ID</w:t>
            </w:r>
          </w:p>
        </w:tc>
        <w:tc>
          <w:tcPr>
            <w:tcW w:w="8185" w:type="dxa"/>
          </w:tcPr>
          <w:p w14:paraId="71E8510B"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all claims; should be an enrolled provider listed in provider enrollment file.</w:t>
            </w:r>
          </w:p>
        </w:tc>
      </w:tr>
      <w:tr w:rsidR="00DA4C8B" w:rsidRPr="00D856CD" w14:paraId="772CD3F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DA70433" w14:textId="77777777" w:rsidR="00DA4C8B" w:rsidRPr="00872348" w:rsidRDefault="00DA4C8B" w:rsidP="00ED513A">
            <w:pPr>
              <w:pStyle w:val="TableText"/>
            </w:pPr>
            <w:r w:rsidRPr="00872348">
              <w:t>59</w:t>
            </w:r>
          </w:p>
        </w:tc>
        <w:tc>
          <w:tcPr>
            <w:tcW w:w="2116" w:type="dxa"/>
          </w:tcPr>
          <w:p w14:paraId="0B591A88"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Authorization Type</w:t>
            </w:r>
          </w:p>
        </w:tc>
        <w:tc>
          <w:tcPr>
            <w:tcW w:w="8185" w:type="dxa"/>
          </w:tcPr>
          <w:p w14:paraId="745B8C93"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for MBHP only</w:t>
            </w:r>
          </w:p>
        </w:tc>
      </w:tr>
      <w:tr w:rsidR="00DA4C8B" w:rsidRPr="00D856CD" w14:paraId="4FFCB36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CBBE2A" w14:textId="77777777" w:rsidR="00DA4C8B" w:rsidRPr="00872348" w:rsidRDefault="00DA4C8B" w:rsidP="00ED513A">
            <w:pPr>
              <w:pStyle w:val="TableText"/>
            </w:pPr>
            <w:r w:rsidRPr="00872348">
              <w:t>60</w:t>
            </w:r>
          </w:p>
        </w:tc>
        <w:tc>
          <w:tcPr>
            <w:tcW w:w="2116" w:type="dxa"/>
          </w:tcPr>
          <w:p w14:paraId="5C4AFD3D"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Billed Charge</w:t>
            </w:r>
          </w:p>
        </w:tc>
        <w:tc>
          <w:tcPr>
            <w:tcW w:w="8185" w:type="dxa"/>
          </w:tcPr>
          <w:p w14:paraId="43E1FEE7"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financial field with implied 2 decimals, mathematical check with other dollar amounts</w:t>
            </w:r>
          </w:p>
        </w:tc>
      </w:tr>
      <w:tr w:rsidR="00DA4C8B" w:rsidRPr="00D856CD" w14:paraId="54902F29"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C7BDEFF" w14:textId="77777777" w:rsidR="00DA4C8B" w:rsidRPr="00872348" w:rsidRDefault="00DA4C8B" w:rsidP="00ED513A">
            <w:pPr>
              <w:pStyle w:val="TableText"/>
            </w:pPr>
            <w:r w:rsidRPr="00872348">
              <w:t>61</w:t>
            </w:r>
          </w:p>
        </w:tc>
        <w:tc>
          <w:tcPr>
            <w:tcW w:w="2116" w:type="dxa"/>
          </w:tcPr>
          <w:p w14:paraId="2726AF49"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Gross Payment Amount</w:t>
            </w:r>
          </w:p>
        </w:tc>
        <w:tc>
          <w:tcPr>
            <w:tcW w:w="8185" w:type="dxa"/>
          </w:tcPr>
          <w:p w14:paraId="121F4469"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financial field with implied 2 decimals, mathematical check with other dollar amounts</w:t>
            </w:r>
          </w:p>
        </w:tc>
      </w:tr>
      <w:tr w:rsidR="00DA4C8B" w:rsidRPr="00D856CD" w14:paraId="238BF2CC"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A6E0885" w14:textId="77777777" w:rsidR="00DA4C8B" w:rsidRPr="00872348" w:rsidRDefault="00DA4C8B" w:rsidP="00ED513A">
            <w:pPr>
              <w:pStyle w:val="TableText"/>
            </w:pPr>
            <w:r w:rsidRPr="00872348">
              <w:t>62</w:t>
            </w:r>
          </w:p>
        </w:tc>
        <w:tc>
          <w:tcPr>
            <w:tcW w:w="2116" w:type="dxa"/>
          </w:tcPr>
          <w:p w14:paraId="2A499AE1"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TPL Amount</w:t>
            </w:r>
          </w:p>
        </w:tc>
        <w:tc>
          <w:tcPr>
            <w:tcW w:w="8185" w:type="dxa"/>
          </w:tcPr>
          <w:p w14:paraId="5077EB55" w14:textId="794830E1"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If applicable, financial field with implied 2 decimals, mathematical check with other dollar amounts</w:t>
            </w:r>
          </w:p>
        </w:tc>
      </w:tr>
      <w:tr w:rsidR="00DA4C8B" w:rsidRPr="00D856CD" w14:paraId="45F4228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AEE4A8F" w14:textId="77777777" w:rsidR="00DA4C8B" w:rsidRPr="00872348" w:rsidRDefault="00DA4C8B" w:rsidP="00ED513A">
            <w:pPr>
              <w:pStyle w:val="TableText"/>
            </w:pPr>
            <w:r w:rsidRPr="00872348">
              <w:t>63</w:t>
            </w:r>
          </w:p>
        </w:tc>
        <w:tc>
          <w:tcPr>
            <w:tcW w:w="2116" w:type="dxa"/>
          </w:tcPr>
          <w:p w14:paraId="32AF309C"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Medicare Amount</w:t>
            </w:r>
          </w:p>
        </w:tc>
        <w:tc>
          <w:tcPr>
            <w:tcW w:w="8185" w:type="dxa"/>
          </w:tcPr>
          <w:p w14:paraId="05E8904A"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If applicable, financial field with implied 2 decimals, mathematical check with other dollar amounts</w:t>
            </w:r>
          </w:p>
        </w:tc>
      </w:tr>
      <w:tr w:rsidR="00DA4C8B" w:rsidRPr="00D856CD" w14:paraId="5F348B07"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1DD5EFF" w14:textId="77777777" w:rsidR="00DA4C8B" w:rsidRPr="00872348" w:rsidRDefault="00DA4C8B" w:rsidP="00ED513A">
            <w:pPr>
              <w:pStyle w:val="TableText"/>
            </w:pPr>
            <w:r w:rsidRPr="00872348">
              <w:t>64</w:t>
            </w:r>
          </w:p>
        </w:tc>
        <w:tc>
          <w:tcPr>
            <w:tcW w:w="2116" w:type="dxa"/>
          </w:tcPr>
          <w:p w14:paraId="64924130" w14:textId="26DE2E56"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Copay</w:t>
            </w:r>
          </w:p>
        </w:tc>
        <w:tc>
          <w:tcPr>
            <w:tcW w:w="8185" w:type="dxa"/>
          </w:tcPr>
          <w:p w14:paraId="59DBC57F"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If applicable, financial field with implied 2 decimals, mathematical check with other dollar amounts</w:t>
            </w:r>
          </w:p>
        </w:tc>
      </w:tr>
      <w:tr w:rsidR="00DA4C8B" w:rsidRPr="00D856CD" w14:paraId="4A0CB733"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DC668FA" w14:textId="77777777" w:rsidR="00DA4C8B" w:rsidRPr="00872348" w:rsidRDefault="00DA4C8B" w:rsidP="00ED513A">
            <w:pPr>
              <w:pStyle w:val="TableText"/>
            </w:pPr>
            <w:r w:rsidRPr="00872348">
              <w:t>65</w:t>
            </w:r>
          </w:p>
        </w:tc>
        <w:tc>
          <w:tcPr>
            <w:tcW w:w="2116" w:type="dxa"/>
          </w:tcPr>
          <w:p w14:paraId="4AC55BB8" w14:textId="2634986D"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Deductible</w:t>
            </w:r>
          </w:p>
        </w:tc>
        <w:tc>
          <w:tcPr>
            <w:tcW w:w="8185" w:type="dxa"/>
          </w:tcPr>
          <w:p w14:paraId="105C8FFE"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If applicable, financial field with implied 2 decimals, mathematical check with other dollar amounts</w:t>
            </w:r>
          </w:p>
        </w:tc>
      </w:tr>
      <w:tr w:rsidR="00DA4C8B" w:rsidRPr="00D856CD" w14:paraId="1201CDA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4DCF4A5" w14:textId="77777777" w:rsidR="00DA4C8B" w:rsidRPr="00872348" w:rsidRDefault="00DA4C8B" w:rsidP="00ED513A">
            <w:pPr>
              <w:pStyle w:val="TableText"/>
            </w:pPr>
            <w:r w:rsidRPr="00872348">
              <w:t>66</w:t>
            </w:r>
          </w:p>
        </w:tc>
        <w:tc>
          <w:tcPr>
            <w:tcW w:w="2116" w:type="dxa"/>
          </w:tcPr>
          <w:p w14:paraId="0BA244F9"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Ingredient Cost</w:t>
            </w:r>
          </w:p>
        </w:tc>
        <w:tc>
          <w:tcPr>
            <w:tcW w:w="8185" w:type="dxa"/>
          </w:tcPr>
          <w:p w14:paraId="6B3CAE90"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prescription drug records, financial field with implied 2 decimals, mathematical check with other dollar amounts only on Pharmacy claims</w:t>
            </w:r>
          </w:p>
        </w:tc>
      </w:tr>
      <w:tr w:rsidR="00DA4C8B" w:rsidRPr="00D856CD" w14:paraId="1875662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A3BB644" w14:textId="77777777" w:rsidR="00DA4C8B" w:rsidRPr="00872348" w:rsidRDefault="00DA4C8B" w:rsidP="00ED513A">
            <w:pPr>
              <w:pStyle w:val="TableText"/>
            </w:pPr>
            <w:r w:rsidRPr="00872348">
              <w:t>67</w:t>
            </w:r>
          </w:p>
        </w:tc>
        <w:tc>
          <w:tcPr>
            <w:tcW w:w="2116" w:type="dxa"/>
          </w:tcPr>
          <w:p w14:paraId="0FCC41CC"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Dispensing Fee</w:t>
            </w:r>
          </w:p>
        </w:tc>
        <w:tc>
          <w:tcPr>
            <w:tcW w:w="8185" w:type="dxa"/>
          </w:tcPr>
          <w:p w14:paraId="2A04E296"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prescription drug records, financial field with implied 2 decimals, mathematical check with other dollar amounts only on Pharmacy claims</w:t>
            </w:r>
          </w:p>
        </w:tc>
      </w:tr>
      <w:tr w:rsidR="00DA4C8B" w:rsidRPr="00D856CD" w14:paraId="723BE1D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ADD32A5" w14:textId="77777777" w:rsidR="00DA4C8B" w:rsidRPr="00872348" w:rsidRDefault="00DA4C8B" w:rsidP="00ED513A">
            <w:pPr>
              <w:pStyle w:val="TableText"/>
            </w:pPr>
            <w:r w:rsidRPr="00872348">
              <w:t>68</w:t>
            </w:r>
          </w:p>
        </w:tc>
        <w:tc>
          <w:tcPr>
            <w:tcW w:w="2116" w:type="dxa"/>
          </w:tcPr>
          <w:p w14:paraId="42ECD888"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Net Payment</w:t>
            </w:r>
          </w:p>
        </w:tc>
        <w:tc>
          <w:tcPr>
            <w:tcW w:w="8185" w:type="dxa"/>
          </w:tcPr>
          <w:p w14:paraId="133BA529"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financial field with implied 2 decimals, mathematical check with other dollar amounts</w:t>
            </w:r>
          </w:p>
        </w:tc>
      </w:tr>
      <w:tr w:rsidR="00DA4C8B" w:rsidRPr="00D856CD" w14:paraId="1A4551A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E5508E4" w14:textId="77777777" w:rsidR="00DA4C8B" w:rsidRPr="00872348" w:rsidRDefault="00DA4C8B" w:rsidP="00ED513A">
            <w:pPr>
              <w:pStyle w:val="TableText"/>
            </w:pPr>
            <w:bookmarkStart w:id="1057" w:name="_Hlk85102139"/>
            <w:r w:rsidRPr="00872348">
              <w:t>69</w:t>
            </w:r>
          </w:p>
        </w:tc>
        <w:tc>
          <w:tcPr>
            <w:tcW w:w="2116" w:type="dxa"/>
          </w:tcPr>
          <w:p w14:paraId="1F430DCA"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Withhold Amount</w:t>
            </w:r>
          </w:p>
        </w:tc>
        <w:tc>
          <w:tcPr>
            <w:tcW w:w="8185" w:type="dxa"/>
          </w:tcPr>
          <w:p w14:paraId="6A74B4B4"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If applicable, financial field with implied 2 decimals, mathematical check with other dollar amounts</w:t>
            </w:r>
          </w:p>
        </w:tc>
      </w:tr>
      <w:tr w:rsidR="00DA4C8B" w:rsidRPr="00D856CD" w14:paraId="1CBDDBF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05B5673" w14:textId="77777777" w:rsidR="00DA4C8B" w:rsidRPr="00872348" w:rsidRDefault="00DA4C8B" w:rsidP="00ED513A">
            <w:pPr>
              <w:pStyle w:val="TableText"/>
            </w:pPr>
            <w:r w:rsidRPr="00872348">
              <w:t>70</w:t>
            </w:r>
          </w:p>
        </w:tc>
        <w:tc>
          <w:tcPr>
            <w:tcW w:w="2116" w:type="dxa"/>
          </w:tcPr>
          <w:p w14:paraId="7B107C99"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Record Type</w:t>
            </w:r>
          </w:p>
        </w:tc>
        <w:tc>
          <w:tcPr>
            <w:tcW w:w="8185" w:type="dxa"/>
          </w:tcPr>
          <w:p w14:paraId="4288FF7B" w14:textId="5FD433EE"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all records, as found in the Data Elements table, dollar amount checks</w:t>
            </w:r>
          </w:p>
        </w:tc>
      </w:tr>
      <w:tr w:rsidR="00DA4C8B" w:rsidRPr="00D856CD" w14:paraId="6235845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AAB6041" w14:textId="77777777" w:rsidR="00DA4C8B" w:rsidRPr="00872348" w:rsidRDefault="00DA4C8B" w:rsidP="00ED513A">
            <w:pPr>
              <w:pStyle w:val="TableText"/>
            </w:pPr>
            <w:r w:rsidRPr="00872348">
              <w:t>71</w:t>
            </w:r>
          </w:p>
        </w:tc>
        <w:tc>
          <w:tcPr>
            <w:tcW w:w="2116" w:type="dxa"/>
          </w:tcPr>
          <w:p w14:paraId="5B985DD3"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Group Number</w:t>
            </w:r>
          </w:p>
        </w:tc>
        <w:tc>
          <w:tcPr>
            <w:tcW w:w="8185" w:type="dxa"/>
          </w:tcPr>
          <w:p w14:paraId="7F545B0A"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w:t>
            </w:r>
          </w:p>
        </w:tc>
      </w:tr>
      <w:tr w:rsidR="00DA4C8B" w:rsidRPr="00D856CD" w14:paraId="139C8E0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A230B98" w14:textId="77777777" w:rsidR="00DA4C8B" w:rsidRPr="00872348" w:rsidRDefault="00DA4C8B" w:rsidP="00ED513A">
            <w:pPr>
              <w:pStyle w:val="TableText"/>
            </w:pPr>
            <w:r w:rsidRPr="00872348">
              <w:t>72</w:t>
            </w:r>
          </w:p>
        </w:tc>
        <w:tc>
          <w:tcPr>
            <w:tcW w:w="2116" w:type="dxa"/>
          </w:tcPr>
          <w:p w14:paraId="6D80A813"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DRG</w:t>
            </w:r>
          </w:p>
        </w:tc>
        <w:tc>
          <w:tcPr>
            <w:tcW w:w="8185" w:type="dxa"/>
          </w:tcPr>
          <w:p w14:paraId="7BBCC348"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value (001 - 495), on Acute Inpatient Hospital claims, when collected by plan.</w:t>
            </w:r>
          </w:p>
        </w:tc>
      </w:tr>
      <w:tr w:rsidR="00DA4C8B" w:rsidRPr="00D856CD" w14:paraId="76D351E2"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8017988" w14:textId="77777777" w:rsidR="00DA4C8B" w:rsidRPr="00872348" w:rsidRDefault="00DA4C8B" w:rsidP="00ED513A">
            <w:pPr>
              <w:pStyle w:val="TableText"/>
            </w:pPr>
            <w:r w:rsidRPr="00872348">
              <w:t>73</w:t>
            </w:r>
          </w:p>
        </w:tc>
        <w:tc>
          <w:tcPr>
            <w:tcW w:w="2116" w:type="dxa"/>
          </w:tcPr>
          <w:p w14:paraId="6BA0522F"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EPSDT Indicator</w:t>
            </w:r>
          </w:p>
        </w:tc>
        <w:tc>
          <w:tcPr>
            <w:tcW w:w="8185" w:type="dxa"/>
          </w:tcPr>
          <w:p w14:paraId="007DD7FA"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Not coded at the present time</w:t>
            </w:r>
          </w:p>
        </w:tc>
      </w:tr>
      <w:bookmarkEnd w:id="1057"/>
      <w:tr w:rsidR="00DA4C8B" w:rsidRPr="00D856CD" w14:paraId="431A7EE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3F9308F" w14:textId="77777777" w:rsidR="00DA4C8B" w:rsidRPr="00872348" w:rsidRDefault="00DA4C8B" w:rsidP="00ED513A">
            <w:pPr>
              <w:pStyle w:val="TableText"/>
            </w:pPr>
            <w:r w:rsidRPr="00872348">
              <w:t>74</w:t>
            </w:r>
          </w:p>
        </w:tc>
        <w:tc>
          <w:tcPr>
            <w:tcW w:w="2116" w:type="dxa"/>
          </w:tcPr>
          <w:p w14:paraId="29C89AB8"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Family Planning Indicator</w:t>
            </w:r>
          </w:p>
        </w:tc>
        <w:tc>
          <w:tcPr>
            <w:tcW w:w="8185" w:type="dxa"/>
          </w:tcPr>
          <w:p w14:paraId="0FE4443D"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Not coded at the present time</w:t>
            </w:r>
          </w:p>
        </w:tc>
      </w:tr>
      <w:tr w:rsidR="00DA4C8B" w:rsidRPr="00D856CD" w14:paraId="3E3FDF0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A8313DF" w14:textId="77777777" w:rsidR="00DA4C8B" w:rsidRPr="00872348" w:rsidRDefault="00DA4C8B" w:rsidP="00ED513A">
            <w:pPr>
              <w:pStyle w:val="TableText"/>
            </w:pPr>
            <w:r w:rsidRPr="00872348">
              <w:t>75</w:t>
            </w:r>
          </w:p>
        </w:tc>
        <w:tc>
          <w:tcPr>
            <w:tcW w:w="2116" w:type="dxa"/>
          </w:tcPr>
          <w:p w14:paraId="419E3571"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MSS/IS</w:t>
            </w:r>
          </w:p>
        </w:tc>
        <w:tc>
          <w:tcPr>
            <w:tcW w:w="8185" w:type="dxa"/>
          </w:tcPr>
          <w:p w14:paraId="6D750B50"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Not coded at the present time</w:t>
            </w:r>
          </w:p>
        </w:tc>
      </w:tr>
      <w:tr w:rsidR="007203DB" w:rsidRPr="00D856CD" w14:paraId="34F31A3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0EC39AF" w14:textId="77777777" w:rsidR="007203DB" w:rsidRPr="00872348" w:rsidRDefault="007203DB" w:rsidP="00ED513A">
            <w:pPr>
              <w:pStyle w:val="TableText"/>
            </w:pPr>
            <w:r w:rsidRPr="00872348">
              <w:t>76</w:t>
            </w:r>
          </w:p>
        </w:tc>
        <w:tc>
          <w:tcPr>
            <w:tcW w:w="2116" w:type="dxa"/>
          </w:tcPr>
          <w:p w14:paraId="316DDB72"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New Member ID (consistent with above data)</w:t>
            </w:r>
          </w:p>
        </w:tc>
        <w:tc>
          <w:tcPr>
            <w:tcW w:w="8185" w:type="dxa"/>
          </w:tcPr>
          <w:p w14:paraId="5E887B67"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all claims; not allowed to be missed or invalid.</w:t>
            </w:r>
          </w:p>
        </w:tc>
      </w:tr>
      <w:tr w:rsidR="007203DB" w:rsidRPr="00D856CD" w14:paraId="3076648E" w14:textId="77777777" w:rsidTr="39A83D8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64" w:type="dxa"/>
          </w:tcPr>
          <w:p w14:paraId="6D40F310" w14:textId="77777777" w:rsidR="007203DB" w:rsidRPr="00872348" w:rsidRDefault="007203DB" w:rsidP="00ED513A">
            <w:pPr>
              <w:pStyle w:val="TableText"/>
            </w:pPr>
            <w:r w:rsidRPr="00872348">
              <w:t>77</w:t>
            </w:r>
          </w:p>
        </w:tc>
        <w:tc>
          <w:tcPr>
            <w:tcW w:w="2116" w:type="dxa"/>
          </w:tcPr>
          <w:p w14:paraId="6FB99329"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Former Claim Number</w:t>
            </w:r>
          </w:p>
        </w:tc>
        <w:tc>
          <w:tcPr>
            <w:tcW w:w="8185" w:type="dxa"/>
          </w:tcPr>
          <w:p w14:paraId="3D4F90E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only when Record Type is not O</w:t>
            </w:r>
          </w:p>
        </w:tc>
      </w:tr>
      <w:tr w:rsidR="007203DB" w:rsidRPr="00D856CD" w14:paraId="3D12958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8FC5A60" w14:textId="77777777" w:rsidR="007203DB" w:rsidRPr="00872348" w:rsidRDefault="007203DB" w:rsidP="00ED513A">
            <w:pPr>
              <w:pStyle w:val="TableText"/>
            </w:pPr>
            <w:r w:rsidRPr="00872348">
              <w:t>78</w:t>
            </w:r>
          </w:p>
        </w:tc>
        <w:tc>
          <w:tcPr>
            <w:tcW w:w="2116" w:type="dxa"/>
          </w:tcPr>
          <w:p w14:paraId="1423F6F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Former Claim Suffix</w:t>
            </w:r>
          </w:p>
        </w:tc>
        <w:tc>
          <w:tcPr>
            <w:tcW w:w="8185" w:type="dxa"/>
          </w:tcPr>
          <w:p w14:paraId="42C5E5ED"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only when Record Type is not O</w:t>
            </w:r>
          </w:p>
        </w:tc>
      </w:tr>
      <w:tr w:rsidR="007203DB" w:rsidRPr="00D856CD" w14:paraId="1147991C"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CFF537B" w14:textId="77777777" w:rsidR="007203DB" w:rsidRPr="00872348" w:rsidRDefault="007203DB" w:rsidP="00ED513A">
            <w:pPr>
              <w:pStyle w:val="TableText"/>
            </w:pPr>
            <w:r w:rsidRPr="00872348">
              <w:t>79</w:t>
            </w:r>
          </w:p>
        </w:tc>
        <w:tc>
          <w:tcPr>
            <w:tcW w:w="2116" w:type="dxa"/>
          </w:tcPr>
          <w:p w14:paraId="3A325DB1"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Record Creation Date</w:t>
            </w:r>
          </w:p>
        </w:tc>
        <w:tc>
          <w:tcPr>
            <w:tcW w:w="8185" w:type="dxa"/>
          </w:tcPr>
          <w:p w14:paraId="39411822"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date</w:t>
            </w:r>
          </w:p>
        </w:tc>
      </w:tr>
      <w:tr w:rsidR="007203DB" w:rsidRPr="00D856CD" w14:paraId="20B03E9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2C988F7" w14:textId="77777777" w:rsidR="007203DB" w:rsidRPr="00872348" w:rsidRDefault="007203DB" w:rsidP="00ED513A">
            <w:pPr>
              <w:pStyle w:val="TableText"/>
            </w:pPr>
            <w:r w:rsidRPr="00872348">
              <w:t>80</w:t>
            </w:r>
          </w:p>
        </w:tc>
        <w:tc>
          <w:tcPr>
            <w:tcW w:w="2116" w:type="dxa"/>
          </w:tcPr>
          <w:p w14:paraId="08980B47"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Service Category</w:t>
            </w:r>
          </w:p>
        </w:tc>
        <w:tc>
          <w:tcPr>
            <w:tcW w:w="8185" w:type="dxa"/>
          </w:tcPr>
          <w:p w14:paraId="4BF56854" w14:textId="10389F31"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w:t>
            </w:r>
            <w:r w:rsidR="004472A7">
              <w:t>d (</w:t>
            </w:r>
            <w:r w:rsidRPr="00872348">
              <w:t>Service Category, Table I</w:t>
            </w:r>
            <w:r w:rsidRPr="00D856CD">
              <w:t>)</w:t>
            </w:r>
          </w:p>
        </w:tc>
      </w:tr>
      <w:tr w:rsidR="007203DB" w:rsidRPr="00D856CD" w14:paraId="4BD4089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45D05FD" w14:textId="77777777" w:rsidR="007203DB" w:rsidRPr="00872348" w:rsidRDefault="007203DB" w:rsidP="00ED513A">
            <w:pPr>
              <w:pStyle w:val="TableText"/>
            </w:pPr>
            <w:r w:rsidRPr="00872348">
              <w:t>81</w:t>
            </w:r>
          </w:p>
        </w:tc>
        <w:tc>
          <w:tcPr>
            <w:tcW w:w="2116" w:type="dxa"/>
          </w:tcPr>
          <w:p w14:paraId="1FBB6F10"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Prescribing Prov. ID</w:t>
            </w:r>
          </w:p>
        </w:tc>
        <w:tc>
          <w:tcPr>
            <w:tcW w:w="8185" w:type="dxa"/>
          </w:tcPr>
          <w:p w14:paraId="74A07C7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Pharmacy claims. Should be an enrolled provider listed in provider enrollment file.</w:t>
            </w:r>
          </w:p>
        </w:tc>
      </w:tr>
      <w:tr w:rsidR="007203DB" w:rsidRPr="00D856CD" w14:paraId="2693A1C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05B8D83" w14:textId="77777777" w:rsidR="007203DB" w:rsidRPr="00872348" w:rsidRDefault="007203DB" w:rsidP="00ED513A">
            <w:pPr>
              <w:pStyle w:val="TableText"/>
            </w:pPr>
            <w:r w:rsidRPr="00872348">
              <w:t>82</w:t>
            </w:r>
          </w:p>
        </w:tc>
        <w:tc>
          <w:tcPr>
            <w:tcW w:w="2116" w:type="dxa"/>
          </w:tcPr>
          <w:p w14:paraId="73509495"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Date Script Written</w:t>
            </w:r>
          </w:p>
        </w:tc>
        <w:tc>
          <w:tcPr>
            <w:tcW w:w="8185" w:type="dxa"/>
          </w:tcPr>
          <w:p w14:paraId="75610898"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Pharmacy claims.</w:t>
            </w:r>
          </w:p>
        </w:tc>
      </w:tr>
      <w:tr w:rsidR="006B3A36" w:rsidRPr="00D856CD" w14:paraId="1AEE2CE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8B26B86" w14:textId="77777777" w:rsidR="007203DB" w:rsidRPr="00872348" w:rsidRDefault="007203DB" w:rsidP="00ED513A">
            <w:pPr>
              <w:pStyle w:val="TableText"/>
            </w:pPr>
            <w:r w:rsidRPr="00872348">
              <w:t>83</w:t>
            </w:r>
          </w:p>
        </w:tc>
        <w:tc>
          <w:tcPr>
            <w:tcW w:w="2116" w:type="dxa"/>
          </w:tcPr>
          <w:p w14:paraId="3FD39C71"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Compound Indicator</w:t>
            </w:r>
          </w:p>
        </w:tc>
        <w:tc>
          <w:tcPr>
            <w:tcW w:w="8185" w:type="dxa"/>
          </w:tcPr>
          <w:p w14:paraId="34256DB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prescription drug records</w:t>
            </w:r>
          </w:p>
        </w:tc>
      </w:tr>
      <w:tr w:rsidR="007203DB" w:rsidRPr="00D856CD" w14:paraId="567F851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E3DF263" w14:textId="77777777" w:rsidR="007203DB" w:rsidRPr="00872348" w:rsidRDefault="007203DB" w:rsidP="00ED513A">
            <w:pPr>
              <w:pStyle w:val="TableText"/>
            </w:pPr>
            <w:r w:rsidRPr="00872348">
              <w:t>84</w:t>
            </w:r>
          </w:p>
        </w:tc>
        <w:tc>
          <w:tcPr>
            <w:tcW w:w="2116" w:type="dxa"/>
          </w:tcPr>
          <w:p w14:paraId="6988909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Rebate Indicator</w:t>
            </w:r>
          </w:p>
        </w:tc>
        <w:tc>
          <w:tcPr>
            <w:tcW w:w="8185" w:type="dxa"/>
          </w:tcPr>
          <w:p w14:paraId="371FB56A"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prescription drug records</w:t>
            </w:r>
          </w:p>
        </w:tc>
      </w:tr>
      <w:tr w:rsidR="007203DB" w:rsidRPr="00D856CD" w14:paraId="642F1A5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520A3AE" w14:textId="77777777" w:rsidR="007203DB" w:rsidRPr="00872348" w:rsidRDefault="007203DB" w:rsidP="00ED513A">
            <w:pPr>
              <w:pStyle w:val="TableText"/>
            </w:pPr>
            <w:r w:rsidRPr="00872348">
              <w:t>85</w:t>
            </w:r>
          </w:p>
        </w:tc>
        <w:tc>
          <w:tcPr>
            <w:tcW w:w="2116" w:type="dxa"/>
          </w:tcPr>
          <w:p w14:paraId="0034477F"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Admitting Diagnosis</w:t>
            </w:r>
          </w:p>
        </w:tc>
        <w:tc>
          <w:tcPr>
            <w:tcW w:w="8185" w:type="dxa"/>
          </w:tcPr>
          <w:p w14:paraId="70A77B39"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value on all Inpatient claims, Long Term Care claims, and all hospital (institutional) claim with admission.</w:t>
            </w:r>
          </w:p>
        </w:tc>
      </w:tr>
      <w:tr w:rsidR="007203DB" w:rsidRPr="00D856CD" w14:paraId="07894D82"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E135625" w14:textId="77777777" w:rsidR="007203DB" w:rsidRPr="00872348" w:rsidRDefault="007203DB" w:rsidP="00ED513A">
            <w:pPr>
              <w:pStyle w:val="TableText"/>
            </w:pPr>
            <w:r w:rsidRPr="00872348">
              <w:t>86</w:t>
            </w:r>
          </w:p>
        </w:tc>
        <w:tc>
          <w:tcPr>
            <w:tcW w:w="2116" w:type="dxa"/>
          </w:tcPr>
          <w:p w14:paraId="46DCCD04"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Allowable Amount</w:t>
            </w:r>
          </w:p>
        </w:tc>
        <w:tc>
          <w:tcPr>
            <w:tcW w:w="8185" w:type="dxa"/>
          </w:tcPr>
          <w:p w14:paraId="1FB1EACC"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financial field with implied 2 decimals, mathematical check with other dollar amounts</w:t>
            </w:r>
          </w:p>
        </w:tc>
      </w:tr>
      <w:tr w:rsidR="007203DB" w:rsidRPr="00D856CD" w14:paraId="5C979062"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96F2CF3" w14:textId="77777777" w:rsidR="007203DB" w:rsidRPr="00872348" w:rsidRDefault="007203DB" w:rsidP="00ED513A">
            <w:pPr>
              <w:pStyle w:val="TableText"/>
            </w:pPr>
            <w:bookmarkStart w:id="1058" w:name="_Hlk79423201"/>
            <w:r w:rsidRPr="00872348">
              <w:t>87</w:t>
            </w:r>
          </w:p>
        </w:tc>
        <w:tc>
          <w:tcPr>
            <w:tcW w:w="2116" w:type="dxa"/>
          </w:tcPr>
          <w:p w14:paraId="791C2D02"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Attending Prov. ID</w:t>
            </w:r>
          </w:p>
        </w:tc>
        <w:tc>
          <w:tcPr>
            <w:tcW w:w="8185" w:type="dxa"/>
          </w:tcPr>
          <w:p w14:paraId="48F7918C"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should be an enrolled provider listed in provider enrollment file.  Inpatient Claims only.</w:t>
            </w:r>
          </w:p>
        </w:tc>
      </w:tr>
      <w:bookmarkEnd w:id="1058"/>
      <w:tr w:rsidR="007203DB" w:rsidRPr="00D856CD" w14:paraId="18391B2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D8AE85A" w14:textId="77777777" w:rsidR="007203DB" w:rsidRPr="00872348" w:rsidRDefault="007203DB" w:rsidP="00ED513A">
            <w:pPr>
              <w:pStyle w:val="TableText"/>
            </w:pPr>
            <w:r w:rsidRPr="00872348">
              <w:t>88</w:t>
            </w:r>
          </w:p>
        </w:tc>
        <w:tc>
          <w:tcPr>
            <w:tcW w:w="2116" w:type="dxa"/>
          </w:tcPr>
          <w:p w14:paraId="15009BFD"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Non-covered Days</w:t>
            </w:r>
          </w:p>
        </w:tc>
        <w:tc>
          <w:tcPr>
            <w:tcW w:w="8185" w:type="dxa"/>
          </w:tcPr>
          <w:p w14:paraId="536D03D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7203DB" w:rsidRPr="00D856CD" w14:paraId="6A1D4E5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D3B561" w14:textId="77777777" w:rsidR="007203DB" w:rsidRPr="00872348" w:rsidRDefault="007203DB" w:rsidP="00ED513A">
            <w:pPr>
              <w:pStyle w:val="TableText"/>
            </w:pPr>
            <w:r w:rsidRPr="00872348">
              <w:t>89</w:t>
            </w:r>
          </w:p>
        </w:tc>
        <w:tc>
          <w:tcPr>
            <w:tcW w:w="2116" w:type="dxa"/>
          </w:tcPr>
          <w:p w14:paraId="11E24101" w14:textId="34456419" w:rsidR="007203DB" w:rsidRPr="00872348"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1</w:t>
            </w:r>
          </w:p>
        </w:tc>
        <w:tc>
          <w:tcPr>
            <w:tcW w:w="8185" w:type="dxa"/>
          </w:tcPr>
          <w:p w14:paraId="2FE4730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7203DB" w:rsidRPr="00D856CD" w14:paraId="6BE6955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1547E43" w14:textId="77777777" w:rsidR="007203DB" w:rsidRPr="00872348" w:rsidRDefault="007203DB" w:rsidP="00ED513A">
            <w:pPr>
              <w:pStyle w:val="TableText"/>
            </w:pPr>
            <w:r w:rsidRPr="00872348">
              <w:t>90</w:t>
            </w:r>
          </w:p>
        </w:tc>
        <w:tc>
          <w:tcPr>
            <w:tcW w:w="2116" w:type="dxa"/>
          </w:tcPr>
          <w:p w14:paraId="217C8B7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Claim Received Date</w:t>
            </w:r>
          </w:p>
        </w:tc>
        <w:tc>
          <w:tcPr>
            <w:tcW w:w="8185" w:type="dxa"/>
          </w:tcPr>
          <w:p w14:paraId="41FEED68"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date</w:t>
            </w:r>
          </w:p>
        </w:tc>
      </w:tr>
      <w:tr w:rsidR="007203DB" w:rsidRPr="00D856CD" w14:paraId="4593666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7FB478E" w14:textId="77777777" w:rsidR="007203DB" w:rsidRPr="00872348" w:rsidRDefault="007203DB" w:rsidP="00ED513A">
            <w:pPr>
              <w:pStyle w:val="TableText"/>
            </w:pPr>
            <w:r w:rsidRPr="00872348">
              <w:t>91</w:t>
            </w:r>
          </w:p>
        </w:tc>
        <w:tc>
          <w:tcPr>
            <w:tcW w:w="2116" w:type="dxa"/>
          </w:tcPr>
          <w:p w14:paraId="4DF4C144"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Frequency</w:t>
            </w:r>
          </w:p>
        </w:tc>
        <w:tc>
          <w:tcPr>
            <w:tcW w:w="8185" w:type="dxa"/>
          </w:tcPr>
          <w:p w14:paraId="41A72DC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Inpatient claims.</w:t>
            </w:r>
          </w:p>
        </w:tc>
      </w:tr>
      <w:tr w:rsidR="007203DB" w:rsidRPr="00D856CD" w14:paraId="0AC755E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2CD8CF0" w14:textId="77777777" w:rsidR="007203DB" w:rsidRPr="00872348" w:rsidRDefault="007203DB" w:rsidP="00ED513A">
            <w:pPr>
              <w:pStyle w:val="TableText"/>
            </w:pPr>
            <w:r w:rsidRPr="00872348">
              <w:t>92</w:t>
            </w:r>
          </w:p>
        </w:tc>
        <w:tc>
          <w:tcPr>
            <w:tcW w:w="2116" w:type="dxa"/>
          </w:tcPr>
          <w:p w14:paraId="62A49A25" w14:textId="34A46033" w:rsidR="007203DB" w:rsidRPr="00D856CD" w:rsidRDefault="00702280" w:rsidP="00ED513A">
            <w:pPr>
              <w:pStyle w:val="TableText"/>
              <w:cnfStyle w:val="000000010000" w:firstRow="0" w:lastRow="0" w:firstColumn="0" w:lastColumn="0" w:oddVBand="0" w:evenVBand="0" w:oddHBand="0" w:evenHBand="1" w:firstRowFirstColumn="0" w:firstRowLastColumn="0" w:lastRowFirstColumn="0" w:lastRowLastColumn="0"/>
            </w:pPr>
            <w:r>
              <w:t>PCC Provider ID</w:t>
            </w:r>
            <w:r w:rsidR="007203DB" w:rsidRPr="00D856CD">
              <w:t xml:space="preserve"> Type</w:t>
            </w:r>
          </w:p>
        </w:tc>
        <w:tc>
          <w:tcPr>
            <w:tcW w:w="8185" w:type="dxa"/>
          </w:tcPr>
          <w:p w14:paraId="5FBA57CE"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when PCC Provider ID is present</w:t>
            </w:r>
          </w:p>
        </w:tc>
      </w:tr>
      <w:tr w:rsidR="007203DB" w:rsidRPr="00D856CD" w14:paraId="6AB3770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C3821A4" w14:textId="77777777" w:rsidR="007203DB" w:rsidRPr="00872348" w:rsidRDefault="007203DB" w:rsidP="00ED513A">
            <w:pPr>
              <w:pStyle w:val="TableText"/>
            </w:pPr>
            <w:r w:rsidRPr="00872348">
              <w:t>93</w:t>
            </w:r>
          </w:p>
        </w:tc>
        <w:tc>
          <w:tcPr>
            <w:tcW w:w="2116" w:type="dxa"/>
          </w:tcPr>
          <w:p w14:paraId="306F616D"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Billing Provider ID _Type</w:t>
            </w:r>
          </w:p>
        </w:tc>
        <w:tc>
          <w:tcPr>
            <w:tcW w:w="8185" w:type="dxa"/>
          </w:tcPr>
          <w:p w14:paraId="3BF96C10"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all claims.</w:t>
            </w:r>
          </w:p>
        </w:tc>
      </w:tr>
      <w:tr w:rsidR="007203DB" w:rsidRPr="00D856CD" w14:paraId="4908613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1E94F5D" w14:textId="77777777" w:rsidR="007203DB" w:rsidRPr="00872348" w:rsidRDefault="007203DB" w:rsidP="00ED513A">
            <w:pPr>
              <w:pStyle w:val="TableText"/>
            </w:pPr>
            <w:r w:rsidRPr="00872348">
              <w:t>94</w:t>
            </w:r>
          </w:p>
        </w:tc>
        <w:tc>
          <w:tcPr>
            <w:tcW w:w="2116" w:type="dxa"/>
          </w:tcPr>
          <w:p w14:paraId="6E9648C5"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Prescribing Prov. ID _Type</w:t>
            </w:r>
          </w:p>
        </w:tc>
        <w:tc>
          <w:tcPr>
            <w:tcW w:w="8185" w:type="dxa"/>
          </w:tcPr>
          <w:p w14:paraId="1672B14C"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Pharmacy claims.</w:t>
            </w:r>
          </w:p>
        </w:tc>
      </w:tr>
      <w:tr w:rsidR="006B3A36" w:rsidRPr="00D856CD" w14:paraId="4252E6A3"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873694" w14:textId="77777777" w:rsidR="007203DB" w:rsidRPr="00872348" w:rsidRDefault="007203DB" w:rsidP="00ED513A">
            <w:pPr>
              <w:pStyle w:val="TableText"/>
            </w:pPr>
            <w:r w:rsidRPr="00872348">
              <w:t>95</w:t>
            </w:r>
          </w:p>
        </w:tc>
        <w:tc>
          <w:tcPr>
            <w:tcW w:w="2116" w:type="dxa"/>
          </w:tcPr>
          <w:p w14:paraId="1B45A84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Attending Prov. ID _Type</w:t>
            </w:r>
          </w:p>
        </w:tc>
        <w:tc>
          <w:tcPr>
            <w:tcW w:w="8185" w:type="dxa"/>
          </w:tcPr>
          <w:p w14:paraId="5A56785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w:t>
            </w:r>
          </w:p>
        </w:tc>
      </w:tr>
      <w:tr w:rsidR="007203DB" w:rsidRPr="00D856CD" w14:paraId="48A0356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166D6EE" w14:textId="77777777" w:rsidR="007203DB" w:rsidRPr="00872348" w:rsidRDefault="007203DB" w:rsidP="00ED513A">
            <w:pPr>
              <w:pStyle w:val="TableText"/>
            </w:pPr>
            <w:r w:rsidRPr="00872348">
              <w:t>96</w:t>
            </w:r>
          </w:p>
        </w:tc>
        <w:tc>
          <w:tcPr>
            <w:tcW w:w="2116" w:type="dxa"/>
          </w:tcPr>
          <w:p w14:paraId="6150288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Admission Time</w:t>
            </w:r>
          </w:p>
        </w:tc>
        <w:tc>
          <w:tcPr>
            <w:tcW w:w="8185" w:type="dxa"/>
          </w:tcPr>
          <w:p w14:paraId="5B2F8222" w14:textId="16005EDF"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100% present and valid value on </w:t>
            </w:r>
            <w:r w:rsidR="00C45BB9" w:rsidRPr="00D856CD">
              <w:t>Hospital and</w:t>
            </w:r>
            <w:r w:rsidRPr="00D856CD">
              <w:t xml:space="preserve"> Long Term Care claims</w:t>
            </w:r>
          </w:p>
        </w:tc>
      </w:tr>
      <w:tr w:rsidR="007203DB" w:rsidRPr="00D856CD" w14:paraId="42C7941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52DB591" w14:textId="77777777" w:rsidR="007203DB" w:rsidRPr="00872348" w:rsidRDefault="007203DB" w:rsidP="00ED513A">
            <w:pPr>
              <w:pStyle w:val="TableText"/>
            </w:pPr>
            <w:r w:rsidRPr="00872348">
              <w:t>97</w:t>
            </w:r>
          </w:p>
        </w:tc>
        <w:tc>
          <w:tcPr>
            <w:tcW w:w="2116" w:type="dxa"/>
          </w:tcPr>
          <w:p w14:paraId="059B4CE7"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Discharge Time</w:t>
            </w:r>
          </w:p>
        </w:tc>
        <w:tc>
          <w:tcPr>
            <w:tcW w:w="8185" w:type="dxa"/>
          </w:tcPr>
          <w:p w14:paraId="31E1E980" w14:textId="274452CD"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present and valid value on </w:t>
            </w:r>
            <w:r w:rsidR="00C45BB9" w:rsidRPr="00D856CD">
              <w:t>Hospital and</w:t>
            </w:r>
            <w:r w:rsidRPr="00D856CD">
              <w:t xml:space="preserve"> Long Term Care claims</w:t>
            </w:r>
          </w:p>
        </w:tc>
      </w:tr>
      <w:tr w:rsidR="007203DB" w:rsidRPr="00D856CD" w14:paraId="40BB506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D88FFDB" w14:textId="77777777" w:rsidR="007203DB" w:rsidRPr="00872348" w:rsidRDefault="007203DB" w:rsidP="00ED513A">
            <w:pPr>
              <w:pStyle w:val="TableText"/>
            </w:pPr>
            <w:r w:rsidRPr="00872348">
              <w:t>98</w:t>
            </w:r>
          </w:p>
        </w:tc>
        <w:tc>
          <w:tcPr>
            <w:tcW w:w="2116" w:type="dxa"/>
          </w:tcPr>
          <w:p w14:paraId="0BCC7C08" w14:textId="651DDB50"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6</w:t>
            </w:r>
          </w:p>
        </w:tc>
        <w:tc>
          <w:tcPr>
            <w:tcW w:w="8185" w:type="dxa"/>
          </w:tcPr>
          <w:p w14:paraId="3EBF01F8" w14:textId="74A7DE9F"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99F2B84">
              <w:t xml:space="preserve"> </w:t>
            </w:r>
            <w:r w:rsidR="006B159D">
              <w:t>Codes must be in sequence with no empty fields in between.</w:t>
            </w:r>
          </w:p>
        </w:tc>
      </w:tr>
      <w:tr w:rsidR="007203DB" w:rsidRPr="00D856CD" w14:paraId="21D4AE4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073F13" w14:textId="77777777" w:rsidR="007203DB" w:rsidRPr="00872348" w:rsidRDefault="007203DB" w:rsidP="00ED513A">
            <w:pPr>
              <w:pStyle w:val="TableText"/>
            </w:pPr>
            <w:r w:rsidRPr="00872348">
              <w:t>99</w:t>
            </w:r>
          </w:p>
        </w:tc>
        <w:tc>
          <w:tcPr>
            <w:tcW w:w="2116" w:type="dxa"/>
          </w:tcPr>
          <w:p w14:paraId="4A0BB1B0" w14:textId="457369CC"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Diagnosis 7</w:t>
            </w:r>
          </w:p>
        </w:tc>
        <w:tc>
          <w:tcPr>
            <w:tcW w:w="8185" w:type="dxa"/>
          </w:tcPr>
          <w:p w14:paraId="3DAC9B75" w14:textId="671466DB"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234FBECC">
              <w:t xml:space="preserve"> </w:t>
            </w:r>
            <w:r w:rsidR="006B159D">
              <w:t>Codes must be in sequence with no empty fields in between.</w:t>
            </w:r>
          </w:p>
        </w:tc>
      </w:tr>
      <w:tr w:rsidR="007203DB" w:rsidRPr="00D856CD" w14:paraId="5991016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72E73F1" w14:textId="77777777" w:rsidR="007203DB" w:rsidRPr="00872348" w:rsidRDefault="007203DB" w:rsidP="00ED513A">
            <w:pPr>
              <w:pStyle w:val="TableText"/>
            </w:pPr>
            <w:r w:rsidRPr="00872348">
              <w:t>100</w:t>
            </w:r>
          </w:p>
        </w:tc>
        <w:tc>
          <w:tcPr>
            <w:tcW w:w="2116" w:type="dxa"/>
          </w:tcPr>
          <w:p w14:paraId="4C22CD73" w14:textId="77AE99DD"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8</w:t>
            </w:r>
          </w:p>
        </w:tc>
        <w:tc>
          <w:tcPr>
            <w:tcW w:w="8185" w:type="dxa"/>
          </w:tcPr>
          <w:p w14:paraId="6E309A01" w14:textId="14BACB62"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4A1FD3D">
              <w:t xml:space="preserve"> </w:t>
            </w:r>
            <w:r w:rsidR="006B159D">
              <w:t>Codes must be in sequence with no empty fields in between.</w:t>
            </w:r>
          </w:p>
        </w:tc>
      </w:tr>
      <w:tr w:rsidR="007203DB" w:rsidRPr="00D856CD" w14:paraId="19C05F7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AF00C76" w14:textId="77777777" w:rsidR="007203DB" w:rsidRPr="00872348" w:rsidRDefault="007203DB" w:rsidP="00ED513A">
            <w:pPr>
              <w:pStyle w:val="TableText"/>
            </w:pPr>
            <w:r w:rsidRPr="00872348">
              <w:t>101</w:t>
            </w:r>
          </w:p>
        </w:tc>
        <w:tc>
          <w:tcPr>
            <w:tcW w:w="2116" w:type="dxa"/>
          </w:tcPr>
          <w:p w14:paraId="561AD33F" w14:textId="00519C90"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Diagnosis 9</w:t>
            </w:r>
          </w:p>
        </w:tc>
        <w:tc>
          <w:tcPr>
            <w:tcW w:w="8185" w:type="dxa"/>
          </w:tcPr>
          <w:p w14:paraId="5E27038F" w14:textId="5D1930B0"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456D259E">
              <w:t xml:space="preserve"> </w:t>
            </w:r>
            <w:r w:rsidR="006B159D">
              <w:t>Codes must be in sequence with no empty fields in between.</w:t>
            </w:r>
          </w:p>
        </w:tc>
      </w:tr>
      <w:tr w:rsidR="007203DB" w:rsidRPr="00D856CD" w14:paraId="766C89E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41B1BE5" w14:textId="77777777" w:rsidR="007203DB" w:rsidRPr="00872348" w:rsidRDefault="007203DB" w:rsidP="00ED513A">
            <w:pPr>
              <w:pStyle w:val="TableText"/>
            </w:pPr>
            <w:r w:rsidRPr="00872348">
              <w:t>102</w:t>
            </w:r>
          </w:p>
        </w:tc>
        <w:tc>
          <w:tcPr>
            <w:tcW w:w="2116" w:type="dxa"/>
          </w:tcPr>
          <w:p w14:paraId="1F09D47E" w14:textId="55EFFBBB"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10</w:t>
            </w:r>
          </w:p>
        </w:tc>
        <w:tc>
          <w:tcPr>
            <w:tcW w:w="8185" w:type="dxa"/>
          </w:tcPr>
          <w:p w14:paraId="5729B75F" w14:textId="4D47BB41"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FFAC6A7">
              <w:t xml:space="preserve"> </w:t>
            </w:r>
            <w:r w:rsidR="006B159D">
              <w:t>Codes must be in sequence with no empty fields in between.</w:t>
            </w:r>
          </w:p>
        </w:tc>
      </w:tr>
      <w:tr w:rsidR="007203DB" w:rsidRPr="00D856CD" w14:paraId="23C54F89"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CF4682C" w14:textId="77777777" w:rsidR="007203DB" w:rsidRPr="00872348" w:rsidRDefault="007203DB" w:rsidP="00ED513A">
            <w:pPr>
              <w:pStyle w:val="TableText"/>
            </w:pPr>
            <w:r w:rsidRPr="00872348">
              <w:t>103</w:t>
            </w:r>
          </w:p>
        </w:tc>
        <w:tc>
          <w:tcPr>
            <w:tcW w:w="2116" w:type="dxa"/>
          </w:tcPr>
          <w:p w14:paraId="074D2B71"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Surgical Procedure code 1</w:t>
            </w:r>
          </w:p>
        </w:tc>
        <w:tc>
          <w:tcPr>
            <w:tcW w:w="8185" w:type="dxa"/>
          </w:tcPr>
          <w:p w14:paraId="36883E28" w14:textId="1429FA65"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4E4E9CAA">
              <w:t xml:space="preserve"> </w:t>
            </w:r>
            <w:r w:rsidR="006B159D">
              <w:t>Codes must be in sequence with no empty fields in between.</w:t>
            </w:r>
          </w:p>
        </w:tc>
      </w:tr>
      <w:tr w:rsidR="007203DB" w:rsidRPr="00D856CD" w14:paraId="0068003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3890DCA" w14:textId="77777777" w:rsidR="007203DB" w:rsidRPr="00872348" w:rsidRDefault="007203DB" w:rsidP="00ED513A">
            <w:pPr>
              <w:pStyle w:val="TableText"/>
            </w:pPr>
            <w:r w:rsidRPr="00872348">
              <w:t>104</w:t>
            </w:r>
          </w:p>
        </w:tc>
        <w:tc>
          <w:tcPr>
            <w:tcW w:w="2116" w:type="dxa"/>
          </w:tcPr>
          <w:p w14:paraId="1BE2E21D"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Surgical Procedure code 2</w:t>
            </w:r>
          </w:p>
        </w:tc>
        <w:tc>
          <w:tcPr>
            <w:tcW w:w="8185" w:type="dxa"/>
          </w:tcPr>
          <w:p w14:paraId="6A09434E" w14:textId="2977BCED"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4A6B12F5">
              <w:t xml:space="preserve">  </w:t>
            </w:r>
            <w:r w:rsidR="006B159D">
              <w:t>Codes must be in sequence with no empty fields in between.</w:t>
            </w:r>
          </w:p>
        </w:tc>
      </w:tr>
      <w:tr w:rsidR="006B3A36" w:rsidRPr="00D856CD" w14:paraId="6F20715E"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0DC577B" w14:textId="77777777" w:rsidR="007203DB" w:rsidRPr="00872348" w:rsidRDefault="007203DB" w:rsidP="00ED513A">
            <w:pPr>
              <w:pStyle w:val="TableText"/>
            </w:pPr>
            <w:r w:rsidRPr="00872348">
              <w:t>105</w:t>
            </w:r>
          </w:p>
        </w:tc>
        <w:tc>
          <w:tcPr>
            <w:tcW w:w="2116" w:type="dxa"/>
          </w:tcPr>
          <w:p w14:paraId="1014D0F2"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Surgical Procedure code 3</w:t>
            </w:r>
          </w:p>
        </w:tc>
        <w:tc>
          <w:tcPr>
            <w:tcW w:w="8185" w:type="dxa"/>
          </w:tcPr>
          <w:p w14:paraId="09A08BD0" w14:textId="71978778"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3F40D443">
              <w:t xml:space="preserve"> </w:t>
            </w:r>
            <w:r w:rsidR="006B159D">
              <w:t>Codes must be in sequence with no empty fields in between.</w:t>
            </w:r>
          </w:p>
        </w:tc>
      </w:tr>
      <w:tr w:rsidR="007203DB" w:rsidRPr="00D856CD" w14:paraId="43F0283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AAA15F0" w14:textId="77777777" w:rsidR="007203DB" w:rsidRPr="00872348" w:rsidRDefault="007203DB" w:rsidP="00ED513A">
            <w:pPr>
              <w:pStyle w:val="TableText"/>
            </w:pPr>
            <w:r w:rsidRPr="00872348">
              <w:t>106</w:t>
            </w:r>
          </w:p>
        </w:tc>
        <w:tc>
          <w:tcPr>
            <w:tcW w:w="2116" w:type="dxa"/>
          </w:tcPr>
          <w:p w14:paraId="7A187C83"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Surgical Procedure code 4</w:t>
            </w:r>
          </w:p>
        </w:tc>
        <w:tc>
          <w:tcPr>
            <w:tcW w:w="8185" w:type="dxa"/>
          </w:tcPr>
          <w:p w14:paraId="186DB61D" w14:textId="5D34E959"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BF6981C">
              <w:t xml:space="preserve"> </w:t>
            </w:r>
            <w:r w:rsidR="006B159D">
              <w:t>Codes must be in sequence with no empty fields in between.</w:t>
            </w:r>
          </w:p>
        </w:tc>
      </w:tr>
      <w:tr w:rsidR="007203DB" w:rsidRPr="00D856CD" w14:paraId="231C7F2A"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F4389DD" w14:textId="77777777" w:rsidR="007203DB" w:rsidRPr="00872348" w:rsidRDefault="007203DB" w:rsidP="00ED513A">
            <w:pPr>
              <w:pStyle w:val="TableText"/>
            </w:pPr>
            <w:r w:rsidRPr="00872348">
              <w:t>107</w:t>
            </w:r>
          </w:p>
        </w:tc>
        <w:tc>
          <w:tcPr>
            <w:tcW w:w="2116" w:type="dxa"/>
          </w:tcPr>
          <w:p w14:paraId="0D0CD2DB"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Surgical Procedure code 5</w:t>
            </w:r>
          </w:p>
        </w:tc>
        <w:tc>
          <w:tcPr>
            <w:tcW w:w="8185" w:type="dxa"/>
          </w:tcPr>
          <w:p w14:paraId="4001E0DE" w14:textId="6E9CAFC1"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395A3363">
              <w:t xml:space="preserve"> </w:t>
            </w:r>
            <w:r w:rsidR="006B159D">
              <w:t>Codes must be in sequence with no empty fields in between.</w:t>
            </w:r>
          </w:p>
        </w:tc>
      </w:tr>
      <w:tr w:rsidR="007203DB" w:rsidRPr="00D856CD" w14:paraId="43437012"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74731EC" w14:textId="77777777" w:rsidR="007203DB" w:rsidRPr="00872348" w:rsidRDefault="007203DB" w:rsidP="00ED513A">
            <w:pPr>
              <w:pStyle w:val="TableText"/>
            </w:pPr>
            <w:r w:rsidRPr="00872348">
              <w:t>108</w:t>
            </w:r>
          </w:p>
        </w:tc>
        <w:tc>
          <w:tcPr>
            <w:tcW w:w="2116" w:type="dxa"/>
          </w:tcPr>
          <w:p w14:paraId="2152DF09"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Surgical Procedure code 6</w:t>
            </w:r>
          </w:p>
        </w:tc>
        <w:tc>
          <w:tcPr>
            <w:tcW w:w="8185" w:type="dxa"/>
          </w:tcPr>
          <w:p w14:paraId="03432DDF" w14:textId="0C0F71AF"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051BB79C">
              <w:t xml:space="preserve"> </w:t>
            </w:r>
            <w:r w:rsidR="006B159D">
              <w:t>Codes must be in sequence with no empty fields in between.</w:t>
            </w:r>
          </w:p>
        </w:tc>
      </w:tr>
      <w:tr w:rsidR="007203DB" w:rsidRPr="00D856CD" w14:paraId="43D9D9A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2F34E4" w14:textId="77777777" w:rsidR="007203DB" w:rsidRPr="00872348" w:rsidDel="003B2C60" w:rsidRDefault="007203DB" w:rsidP="00ED513A">
            <w:pPr>
              <w:pStyle w:val="TableText"/>
            </w:pPr>
            <w:r w:rsidRPr="00872348">
              <w:t>109</w:t>
            </w:r>
          </w:p>
        </w:tc>
        <w:tc>
          <w:tcPr>
            <w:tcW w:w="2116" w:type="dxa"/>
          </w:tcPr>
          <w:p w14:paraId="670CCAD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Surgical Procedure code 7</w:t>
            </w:r>
          </w:p>
        </w:tc>
        <w:tc>
          <w:tcPr>
            <w:tcW w:w="8185" w:type="dxa"/>
          </w:tcPr>
          <w:p w14:paraId="70CEAD43" w14:textId="4788EFB6"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33491A39">
              <w:t xml:space="preserve"> </w:t>
            </w:r>
            <w:r w:rsidR="006B159D">
              <w:t>Codes must be in sequence with no empty fields in between.</w:t>
            </w:r>
          </w:p>
        </w:tc>
      </w:tr>
      <w:tr w:rsidR="007203DB" w:rsidRPr="00D856CD" w14:paraId="070143A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77FAE51" w14:textId="77777777" w:rsidR="007203DB" w:rsidRPr="00872348" w:rsidDel="003B2C60" w:rsidRDefault="007203DB" w:rsidP="00ED513A">
            <w:pPr>
              <w:pStyle w:val="TableText"/>
            </w:pPr>
            <w:r w:rsidRPr="00872348">
              <w:t>110</w:t>
            </w:r>
          </w:p>
        </w:tc>
        <w:tc>
          <w:tcPr>
            <w:tcW w:w="2116" w:type="dxa"/>
          </w:tcPr>
          <w:p w14:paraId="184F1A51"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Surgical Procedure code 8</w:t>
            </w:r>
          </w:p>
        </w:tc>
        <w:tc>
          <w:tcPr>
            <w:tcW w:w="8185" w:type="dxa"/>
          </w:tcPr>
          <w:p w14:paraId="2DB15471" w14:textId="6B60E83D"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F3EF5CE">
              <w:t xml:space="preserve"> </w:t>
            </w:r>
            <w:r w:rsidR="006B159D">
              <w:t>Codes must be in sequence with no empty fields in between.</w:t>
            </w:r>
          </w:p>
        </w:tc>
      </w:tr>
      <w:tr w:rsidR="007203DB" w:rsidRPr="00D856CD" w14:paraId="1D8C567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68E0868" w14:textId="77777777" w:rsidR="007203DB" w:rsidRPr="00872348" w:rsidDel="003B2C60" w:rsidRDefault="007203DB" w:rsidP="00ED513A">
            <w:pPr>
              <w:pStyle w:val="TableText"/>
            </w:pPr>
            <w:r w:rsidRPr="00872348">
              <w:t>111</w:t>
            </w:r>
          </w:p>
        </w:tc>
        <w:tc>
          <w:tcPr>
            <w:tcW w:w="2116" w:type="dxa"/>
          </w:tcPr>
          <w:p w14:paraId="21E55F57"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Surgical Procedure code 9</w:t>
            </w:r>
          </w:p>
        </w:tc>
        <w:tc>
          <w:tcPr>
            <w:tcW w:w="8185" w:type="dxa"/>
          </w:tcPr>
          <w:p w14:paraId="7787531C" w14:textId="2CC809F3"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2A42803F">
              <w:t xml:space="preserve"> </w:t>
            </w:r>
            <w:r w:rsidR="006B159D">
              <w:t>Codes must be in sequence with no empty fields in between.</w:t>
            </w:r>
          </w:p>
        </w:tc>
      </w:tr>
      <w:tr w:rsidR="007203DB" w:rsidRPr="00D856CD" w14:paraId="115E16A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BDD6E98" w14:textId="77777777" w:rsidR="007203DB" w:rsidRPr="00872348" w:rsidRDefault="007203DB" w:rsidP="00ED513A">
            <w:pPr>
              <w:pStyle w:val="TableText"/>
            </w:pPr>
            <w:r w:rsidRPr="00872348">
              <w:t>112</w:t>
            </w:r>
          </w:p>
        </w:tc>
        <w:tc>
          <w:tcPr>
            <w:tcW w:w="2116" w:type="dxa"/>
          </w:tcPr>
          <w:p w14:paraId="68E87783"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Employment</w:t>
            </w:r>
          </w:p>
        </w:tc>
        <w:tc>
          <w:tcPr>
            <w:tcW w:w="8185" w:type="dxa"/>
          </w:tcPr>
          <w:p w14:paraId="393DC291"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available</w:t>
            </w:r>
          </w:p>
        </w:tc>
      </w:tr>
      <w:tr w:rsidR="007203DB" w:rsidRPr="00D856CD" w14:paraId="6AF0F7A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990187" w14:textId="77777777" w:rsidR="007203DB" w:rsidRPr="00872348" w:rsidRDefault="007203DB" w:rsidP="00ED513A">
            <w:pPr>
              <w:pStyle w:val="TableText"/>
            </w:pPr>
            <w:r w:rsidRPr="00872348">
              <w:t>113</w:t>
            </w:r>
          </w:p>
        </w:tc>
        <w:tc>
          <w:tcPr>
            <w:tcW w:w="2116" w:type="dxa"/>
          </w:tcPr>
          <w:p w14:paraId="45DC7C99"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Auto Accident</w:t>
            </w:r>
          </w:p>
        </w:tc>
        <w:tc>
          <w:tcPr>
            <w:tcW w:w="8185" w:type="dxa"/>
          </w:tcPr>
          <w:p w14:paraId="36A4CA4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7203DB" w:rsidRPr="00D856CD" w14:paraId="0C298772"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95AD203" w14:textId="77777777" w:rsidR="007203DB" w:rsidRPr="00872348" w:rsidRDefault="007203DB" w:rsidP="00ED513A">
            <w:pPr>
              <w:pStyle w:val="TableText"/>
            </w:pPr>
            <w:r w:rsidRPr="00872348">
              <w:t>114</w:t>
            </w:r>
          </w:p>
        </w:tc>
        <w:tc>
          <w:tcPr>
            <w:tcW w:w="2116" w:type="dxa"/>
          </w:tcPr>
          <w:p w14:paraId="6C37840B"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Other Accident</w:t>
            </w:r>
          </w:p>
        </w:tc>
        <w:tc>
          <w:tcPr>
            <w:tcW w:w="8185" w:type="dxa"/>
          </w:tcPr>
          <w:p w14:paraId="28D19ABA"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available</w:t>
            </w:r>
          </w:p>
        </w:tc>
      </w:tr>
      <w:tr w:rsidR="007203DB" w:rsidRPr="00D856CD" w14:paraId="5E5CAD4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03DEAE5" w14:textId="77777777" w:rsidR="007203DB" w:rsidRPr="00872348" w:rsidRDefault="007203DB" w:rsidP="00ED513A">
            <w:pPr>
              <w:pStyle w:val="TableText"/>
            </w:pPr>
            <w:r w:rsidRPr="00872348">
              <w:t>115</w:t>
            </w:r>
          </w:p>
        </w:tc>
        <w:tc>
          <w:tcPr>
            <w:tcW w:w="2116" w:type="dxa"/>
          </w:tcPr>
          <w:p w14:paraId="52691BCC"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Total Charges</w:t>
            </w:r>
          </w:p>
        </w:tc>
        <w:tc>
          <w:tcPr>
            <w:tcW w:w="8185" w:type="dxa"/>
          </w:tcPr>
          <w:p w14:paraId="255C3B5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7203DB" w:rsidRPr="00D856CD" w14:paraId="5D324A8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4714E1F" w14:textId="77777777" w:rsidR="007203DB" w:rsidRPr="00872348" w:rsidRDefault="007203DB" w:rsidP="00ED513A">
            <w:pPr>
              <w:pStyle w:val="TableText"/>
            </w:pPr>
            <w:r w:rsidRPr="00872348">
              <w:t>116</w:t>
            </w:r>
          </w:p>
        </w:tc>
        <w:tc>
          <w:tcPr>
            <w:tcW w:w="2116" w:type="dxa"/>
          </w:tcPr>
          <w:p w14:paraId="29CECB5D" w14:textId="11327557" w:rsidR="007203DB" w:rsidRPr="00D856CD" w:rsidRDefault="510AA8B9" w:rsidP="00ED513A">
            <w:pPr>
              <w:pStyle w:val="TableText"/>
              <w:cnfStyle w:val="000000010000" w:firstRow="0" w:lastRow="0" w:firstColumn="0" w:lastColumn="0" w:oddVBand="0" w:evenVBand="0" w:oddHBand="0" w:evenHBand="1" w:firstRowFirstColumn="0" w:firstRowLastColumn="0" w:lastRowFirstColumn="0" w:lastRowLastColumn="0"/>
            </w:pPr>
            <w:r>
              <w:t>Non-Covered</w:t>
            </w:r>
            <w:r w:rsidR="2A2C4E38">
              <w:t xml:space="preserve"> charges</w:t>
            </w:r>
          </w:p>
        </w:tc>
        <w:tc>
          <w:tcPr>
            <w:tcW w:w="8185" w:type="dxa"/>
          </w:tcPr>
          <w:p w14:paraId="7D5C68ED"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available</w:t>
            </w:r>
          </w:p>
        </w:tc>
      </w:tr>
      <w:tr w:rsidR="007203DB" w:rsidRPr="00D856CD" w14:paraId="3F7573A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60FAD2" w14:textId="77777777" w:rsidR="007203DB" w:rsidRPr="00872348" w:rsidRDefault="007203DB" w:rsidP="00ED513A">
            <w:pPr>
              <w:pStyle w:val="TableText"/>
            </w:pPr>
            <w:r w:rsidRPr="00872348">
              <w:t>117</w:t>
            </w:r>
          </w:p>
        </w:tc>
        <w:tc>
          <w:tcPr>
            <w:tcW w:w="2116" w:type="dxa"/>
          </w:tcPr>
          <w:p w14:paraId="3C8340D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Coinsurance</w:t>
            </w:r>
          </w:p>
        </w:tc>
        <w:tc>
          <w:tcPr>
            <w:tcW w:w="8185" w:type="dxa"/>
          </w:tcPr>
          <w:p w14:paraId="125AC64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6B3A36" w:rsidRPr="00D856CD" w14:paraId="67F9607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7E289B0" w14:textId="77777777" w:rsidR="007203DB" w:rsidRPr="00872348" w:rsidRDefault="007203DB" w:rsidP="00ED513A">
            <w:pPr>
              <w:pStyle w:val="TableText"/>
            </w:pPr>
            <w:r w:rsidRPr="00872348">
              <w:t>118</w:t>
            </w:r>
          </w:p>
        </w:tc>
        <w:tc>
          <w:tcPr>
            <w:tcW w:w="2116" w:type="dxa"/>
          </w:tcPr>
          <w:p w14:paraId="68C8EB5E" w14:textId="57CC37B6"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Void Reason Code</w:t>
            </w:r>
          </w:p>
        </w:tc>
        <w:tc>
          <w:tcPr>
            <w:tcW w:w="8185" w:type="dxa"/>
          </w:tcPr>
          <w:p w14:paraId="7EFA6B75" w14:textId="34FB10C6" w:rsidR="007203DB" w:rsidRPr="00872348" w:rsidRDefault="1E7CB90B" w:rsidP="00ED513A">
            <w:pPr>
              <w:pStyle w:val="TableText"/>
              <w:cnfStyle w:val="000000010000" w:firstRow="0" w:lastRow="0" w:firstColumn="0" w:lastColumn="0" w:oddVBand="0" w:evenVBand="0" w:oddHBand="0" w:evenHBand="1" w:firstRowFirstColumn="0" w:firstRowLastColumn="0" w:lastRowFirstColumn="0" w:lastRowLastColumn="0"/>
            </w:pPr>
            <w:r w:rsidRPr="2B329EF1">
              <w:t xml:space="preserve">100% present on all claims with Record Type “V” </w:t>
            </w:r>
          </w:p>
        </w:tc>
      </w:tr>
      <w:tr w:rsidR="006B3A36" w:rsidRPr="00D856CD" w14:paraId="2872D215"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4F5891E" w14:textId="77777777" w:rsidR="007203DB" w:rsidRPr="00872348" w:rsidRDefault="007203DB" w:rsidP="00ED513A">
            <w:pPr>
              <w:pStyle w:val="TableText"/>
            </w:pPr>
            <w:r w:rsidRPr="00872348">
              <w:t>119</w:t>
            </w:r>
          </w:p>
        </w:tc>
        <w:tc>
          <w:tcPr>
            <w:tcW w:w="2116" w:type="dxa"/>
          </w:tcPr>
          <w:p w14:paraId="3A9A3B56"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DRG Description</w:t>
            </w:r>
          </w:p>
        </w:tc>
        <w:tc>
          <w:tcPr>
            <w:tcW w:w="8185" w:type="dxa"/>
          </w:tcPr>
          <w:p w14:paraId="49E31A3F"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w:t>
            </w:r>
          </w:p>
        </w:tc>
      </w:tr>
      <w:tr w:rsidR="006B3A36" w:rsidRPr="00D856CD" w14:paraId="153EFCB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7F23862" w14:textId="77777777" w:rsidR="007203DB" w:rsidRPr="00872348" w:rsidRDefault="007203DB" w:rsidP="00ED513A">
            <w:pPr>
              <w:pStyle w:val="TableText"/>
            </w:pPr>
            <w:r w:rsidRPr="00872348">
              <w:t>120</w:t>
            </w:r>
          </w:p>
        </w:tc>
        <w:tc>
          <w:tcPr>
            <w:tcW w:w="2116" w:type="dxa"/>
          </w:tcPr>
          <w:p w14:paraId="0269EFC2"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DRG Type</w:t>
            </w:r>
          </w:p>
        </w:tc>
        <w:tc>
          <w:tcPr>
            <w:tcW w:w="8185" w:type="dxa"/>
          </w:tcPr>
          <w:p w14:paraId="351F850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6B3A36" w:rsidRPr="00D856CD" w14:paraId="640A680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C71D88A" w14:textId="77777777" w:rsidR="007203DB" w:rsidRPr="00872348" w:rsidRDefault="007203DB" w:rsidP="00ED513A">
            <w:pPr>
              <w:pStyle w:val="TableText"/>
            </w:pPr>
            <w:r w:rsidRPr="00872348">
              <w:t>121</w:t>
            </w:r>
          </w:p>
        </w:tc>
        <w:tc>
          <w:tcPr>
            <w:tcW w:w="2116" w:type="dxa"/>
          </w:tcPr>
          <w:p w14:paraId="268CFABB"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DRG Version</w:t>
            </w:r>
          </w:p>
        </w:tc>
        <w:tc>
          <w:tcPr>
            <w:tcW w:w="8185" w:type="dxa"/>
          </w:tcPr>
          <w:p w14:paraId="097B8E2F"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w:t>
            </w:r>
          </w:p>
        </w:tc>
      </w:tr>
      <w:tr w:rsidR="006B3A36" w:rsidRPr="00D856CD" w14:paraId="4045AC9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E45D544" w14:textId="77777777" w:rsidR="007203DB" w:rsidRPr="00872348" w:rsidRDefault="007203DB" w:rsidP="00ED513A">
            <w:pPr>
              <w:pStyle w:val="TableText"/>
            </w:pPr>
            <w:r w:rsidRPr="00872348">
              <w:t>122</w:t>
            </w:r>
          </w:p>
        </w:tc>
        <w:tc>
          <w:tcPr>
            <w:tcW w:w="2116" w:type="dxa"/>
          </w:tcPr>
          <w:p w14:paraId="58139427"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DRG Severity of Illness Level</w:t>
            </w:r>
          </w:p>
        </w:tc>
        <w:tc>
          <w:tcPr>
            <w:tcW w:w="8185" w:type="dxa"/>
          </w:tcPr>
          <w:p w14:paraId="02277F27"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6B3A36" w:rsidRPr="00D856CD" w14:paraId="4D168BE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BFC251B" w14:textId="77777777" w:rsidR="007203DB" w:rsidRPr="00872348" w:rsidRDefault="007203DB" w:rsidP="00ED513A">
            <w:pPr>
              <w:pStyle w:val="TableText"/>
            </w:pPr>
            <w:r w:rsidRPr="00872348">
              <w:t>123</w:t>
            </w:r>
          </w:p>
        </w:tc>
        <w:tc>
          <w:tcPr>
            <w:tcW w:w="2116" w:type="dxa"/>
          </w:tcPr>
          <w:p w14:paraId="23286962"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DRG Risk of Mortality Level</w:t>
            </w:r>
          </w:p>
        </w:tc>
        <w:tc>
          <w:tcPr>
            <w:tcW w:w="8185" w:type="dxa"/>
          </w:tcPr>
          <w:p w14:paraId="605F8FA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w:t>
            </w:r>
          </w:p>
        </w:tc>
      </w:tr>
      <w:tr w:rsidR="006B3A36" w:rsidRPr="00D856CD" w14:paraId="3F89955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391CBB0" w14:textId="77777777" w:rsidR="007203DB" w:rsidRPr="00872348" w:rsidRDefault="007203DB" w:rsidP="00ED513A">
            <w:pPr>
              <w:pStyle w:val="TableText"/>
            </w:pPr>
            <w:r w:rsidRPr="00872348">
              <w:t>124</w:t>
            </w:r>
          </w:p>
        </w:tc>
        <w:tc>
          <w:tcPr>
            <w:tcW w:w="2116" w:type="dxa"/>
          </w:tcPr>
          <w:p w14:paraId="1B400C7C"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Patient Pay Amount</w:t>
            </w:r>
          </w:p>
        </w:tc>
        <w:tc>
          <w:tcPr>
            <w:tcW w:w="8185" w:type="dxa"/>
          </w:tcPr>
          <w:p w14:paraId="032BB9F5"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7203DB" w:rsidRPr="00D856CD" w14:paraId="535968BC"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C33F4D2" w14:textId="77777777" w:rsidR="007203DB" w:rsidRPr="00872348" w:rsidRDefault="007203DB" w:rsidP="00ED513A">
            <w:pPr>
              <w:pStyle w:val="TableText"/>
            </w:pPr>
            <w:r w:rsidRPr="00872348">
              <w:t>125</w:t>
            </w:r>
          </w:p>
        </w:tc>
        <w:tc>
          <w:tcPr>
            <w:tcW w:w="2116" w:type="dxa"/>
          </w:tcPr>
          <w:p w14:paraId="1043D337"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Patient Reason for Visit Diagnosis 1</w:t>
            </w:r>
          </w:p>
        </w:tc>
        <w:tc>
          <w:tcPr>
            <w:tcW w:w="8185" w:type="dxa"/>
          </w:tcPr>
          <w:p w14:paraId="150A9DE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 Consistent with ICD Version Qualifier.</w:t>
            </w:r>
          </w:p>
        </w:tc>
      </w:tr>
      <w:tr w:rsidR="007203DB" w:rsidRPr="00D856CD" w14:paraId="19D0197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813D3C2" w14:textId="77777777" w:rsidR="007203DB" w:rsidRPr="00872348" w:rsidRDefault="007203DB" w:rsidP="00ED513A">
            <w:pPr>
              <w:pStyle w:val="TableText"/>
            </w:pPr>
            <w:r w:rsidRPr="00872348">
              <w:t>126</w:t>
            </w:r>
          </w:p>
        </w:tc>
        <w:tc>
          <w:tcPr>
            <w:tcW w:w="2116" w:type="dxa"/>
          </w:tcPr>
          <w:p w14:paraId="1BAF7CB1"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Patient Reason for Visit Diagnosis 2</w:t>
            </w:r>
          </w:p>
        </w:tc>
        <w:tc>
          <w:tcPr>
            <w:tcW w:w="8185" w:type="dxa"/>
          </w:tcPr>
          <w:p w14:paraId="364F4328"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 Consistent with ICD Version Qualifier.</w:t>
            </w:r>
          </w:p>
        </w:tc>
      </w:tr>
      <w:tr w:rsidR="007203DB" w:rsidRPr="00D856CD" w14:paraId="6A448C82"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F6EC6F2" w14:textId="77777777" w:rsidR="007203DB" w:rsidRPr="00872348" w:rsidRDefault="007203DB" w:rsidP="00ED513A">
            <w:pPr>
              <w:pStyle w:val="TableText"/>
            </w:pPr>
            <w:r w:rsidRPr="00872348">
              <w:t>127</w:t>
            </w:r>
          </w:p>
        </w:tc>
        <w:tc>
          <w:tcPr>
            <w:tcW w:w="2116" w:type="dxa"/>
          </w:tcPr>
          <w:p w14:paraId="37D31964"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Patient Reason for Visit Diagnosis 3</w:t>
            </w:r>
          </w:p>
        </w:tc>
        <w:tc>
          <w:tcPr>
            <w:tcW w:w="8185" w:type="dxa"/>
          </w:tcPr>
          <w:p w14:paraId="3881E540"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 Consistent with ICD Version Qualifier.</w:t>
            </w:r>
          </w:p>
        </w:tc>
      </w:tr>
      <w:tr w:rsidR="007203DB" w:rsidRPr="00D856CD" w14:paraId="01019A3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2CF4345" w14:textId="77777777" w:rsidR="007203DB" w:rsidRPr="00872348" w:rsidRDefault="007203DB" w:rsidP="00ED513A">
            <w:pPr>
              <w:pStyle w:val="TableText"/>
            </w:pPr>
            <w:r w:rsidRPr="00872348">
              <w:t>128</w:t>
            </w:r>
          </w:p>
        </w:tc>
        <w:tc>
          <w:tcPr>
            <w:tcW w:w="2116" w:type="dxa"/>
          </w:tcPr>
          <w:p w14:paraId="4454AB6C"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1</w:t>
            </w:r>
          </w:p>
        </w:tc>
        <w:tc>
          <w:tcPr>
            <w:tcW w:w="8185" w:type="dxa"/>
          </w:tcPr>
          <w:p w14:paraId="7F4123A6" w14:textId="2B8F8C28"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100% present on </w:t>
            </w:r>
            <w:r w:rsidR="00C45BB9" w:rsidRPr="00D856CD">
              <w:t>Hospital and</w:t>
            </w:r>
            <w:r w:rsidRPr="00D856CD">
              <w:t xml:space="preserve"> </w:t>
            </w:r>
            <w:r w:rsidR="00C45BB9" w:rsidRPr="00D856CD">
              <w:t>Long-Term</w:t>
            </w:r>
            <w:r w:rsidRPr="00D856CD">
              <w:t xml:space="preserve"> Care claims</w:t>
            </w:r>
          </w:p>
        </w:tc>
      </w:tr>
      <w:tr w:rsidR="007203DB" w:rsidRPr="00D856CD" w14:paraId="6B78B38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585A352" w14:textId="77777777" w:rsidR="007203DB" w:rsidRPr="00872348" w:rsidRDefault="007203DB" w:rsidP="00ED513A">
            <w:pPr>
              <w:pStyle w:val="TableText"/>
            </w:pPr>
            <w:r w:rsidRPr="00872348">
              <w:t>129</w:t>
            </w:r>
          </w:p>
        </w:tc>
        <w:tc>
          <w:tcPr>
            <w:tcW w:w="2116" w:type="dxa"/>
          </w:tcPr>
          <w:p w14:paraId="62D73FE1"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w:t>
            </w:r>
          </w:p>
        </w:tc>
        <w:tc>
          <w:tcPr>
            <w:tcW w:w="8185" w:type="dxa"/>
          </w:tcPr>
          <w:p w14:paraId="76BA7DCA" w14:textId="5C629138"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40E3719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08C39B5" w14:textId="77777777" w:rsidR="007203DB" w:rsidRPr="00872348" w:rsidRDefault="007203DB" w:rsidP="00ED513A">
            <w:pPr>
              <w:pStyle w:val="TableText"/>
            </w:pPr>
            <w:r w:rsidRPr="00872348">
              <w:t>130</w:t>
            </w:r>
          </w:p>
        </w:tc>
        <w:tc>
          <w:tcPr>
            <w:tcW w:w="2116" w:type="dxa"/>
          </w:tcPr>
          <w:p w14:paraId="6E8E8B60"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3</w:t>
            </w:r>
          </w:p>
        </w:tc>
        <w:tc>
          <w:tcPr>
            <w:tcW w:w="8185" w:type="dxa"/>
          </w:tcPr>
          <w:p w14:paraId="6D85CBAC" w14:textId="1ADCC8CB"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Diagnosis 3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45CEDC83"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08A2557" w14:textId="77777777" w:rsidR="007203DB" w:rsidRPr="00872348" w:rsidRDefault="007203DB" w:rsidP="00ED513A">
            <w:pPr>
              <w:pStyle w:val="TableText"/>
            </w:pPr>
            <w:r w:rsidRPr="00872348">
              <w:t>131</w:t>
            </w:r>
          </w:p>
        </w:tc>
        <w:tc>
          <w:tcPr>
            <w:tcW w:w="2116" w:type="dxa"/>
          </w:tcPr>
          <w:p w14:paraId="7EC7793B"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4</w:t>
            </w:r>
          </w:p>
        </w:tc>
        <w:tc>
          <w:tcPr>
            <w:tcW w:w="8185" w:type="dxa"/>
          </w:tcPr>
          <w:p w14:paraId="4582CBBD" w14:textId="332BFB69"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4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615AD06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BEE790A" w14:textId="77777777" w:rsidR="007203DB" w:rsidRPr="00872348" w:rsidRDefault="007203DB" w:rsidP="00ED513A">
            <w:pPr>
              <w:pStyle w:val="TableText"/>
            </w:pPr>
            <w:r w:rsidRPr="00872348">
              <w:t>132</w:t>
            </w:r>
          </w:p>
        </w:tc>
        <w:tc>
          <w:tcPr>
            <w:tcW w:w="2116" w:type="dxa"/>
          </w:tcPr>
          <w:p w14:paraId="76A63A3D"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5</w:t>
            </w:r>
          </w:p>
        </w:tc>
        <w:tc>
          <w:tcPr>
            <w:tcW w:w="8185" w:type="dxa"/>
          </w:tcPr>
          <w:p w14:paraId="62152C8C" w14:textId="1A762CA8"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Diagnosis 5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42D0383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3F9B537" w14:textId="77777777" w:rsidR="007203DB" w:rsidRPr="00872348" w:rsidRDefault="007203DB" w:rsidP="00ED513A">
            <w:pPr>
              <w:pStyle w:val="TableText"/>
            </w:pPr>
            <w:r w:rsidRPr="00872348">
              <w:t>133</w:t>
            </w:r>
          </w:p>
        </w:tc>
        <w:tc>
          <w:tcPr>
            <w:tcW w:w="2116" w:type="dxa"/>
          </w:tcPr>
          <w:p w14:paraId="4DA9E8DB"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6</w:t>
            </w:r>
          </w:p>
        </w:tc>
        <w:tc>
          <w:tcPr>
            <w:tcW w:w="8185" w:type="dxa"/>
          </w:tcPr>
          <w:p w14:paraId="0A56E65D" w14:textId="72D41CF6"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6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6A6CB8B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909FCFC" w14:textId="77777777" w:rsidR="007203DB" w:rsidRPr="00872348" w:rsidRDefault="007203DB" w:rsidP="00ED513A">
            <w:pPr>
              <w:pStyle w:val="TableText"/>
            </w:pPr>
            <w:r w:rsidRPr="00872348">
              <w:t>134</w:t>
            </w:r>
          </w:p>
        </w:tc>
        <w:tc>
          <w:tcPr>
            <w:tcW w:w="2116" w:type="dxa"/>
          </w:tcPr>
          <w:p w14:paraId="1F3B2950"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7</w:t>
            </w:r>
          </w:p>
        </w:tc>
        <w:tc>
          <w:tcPr>
            <w:tcW w:w="8185" w:type="dxa"/>
          </w:tcPr>
          <w:p w14:paraId="3BACACC4" w14:textId="0707C604"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Diagnosis 7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3394C2C3"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7F71254" w14:textId="77777777" w:rsidR="007203DB" w:rsidRPr="00872348" w:rsidRDefault="007203DB" w:rsidP="00ED513A">
            <w:pPr>
              <w:pStyle w:val="TableText"/>
            </w:pPr>
            <w:r w:rsidRPr="00872348">
              <w:t>135</w:t>
            </w:r>
          </w:p>
        </w:tc>
        <w:tc>
          <w:tcPr>
            <w:tcW w:w="2116" w:type="dxa"/>
          </w:tcPr>
          <w:p w14:paraId="0C87162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8</w:t>
            </w:r>
          </w:p>
        </w:tc>
        <w:tc>
          <w:tcPr>
            <w:tcW w:w="8185" w:type="dxa"/>
          </w:tcPr>
          <w:p w14:paraId="3569B6C0" w14:textId="64816F09"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8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04CAA42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00729A" w14:textId="77777777" w:rsidR="007203DB" w:rsidRPr="00872348" w:rsidRDefault="007203DB" w:rsidP="00ED513A">
            <w:pPr>
              <w:pStyle w:val="TableText"/>
            </w:pPr>
            <w:r w:rsidRPr="00872348">
              <w:t>136</w:t>
            </w:r>
          </w:p>
        </w:tc>
        <w:tc>
          <w:tcPr>
            <w:tcW w:w="2116" w:type="dxa"/>
          </w:tcPr>
          <w:p w14:paraId="45396DE3"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9</w:t>
            </w:r>
          </w:p>
        </w:tc>
        <w:tc>
          <w:tcPr>
            <w:tcW w:w="8185" w:type="dxa"/>
          </w:tcPr>
          <w:p w14:paraId="473985B1" w14:textId="58A020D4"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Diagnosis 9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32E2DE4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093A1F" w14:textId="77777777" w:rsidR="007203DB" w:rsidRPr="00872348" w:rsidRDefault="007203DB" w:rsidP="00ED513A">
            <w:pPr>
              <w:pStyle w:val="TableText"/>
            </w:pPr>
            <w:r w:rsidRPr="00872348">
              <w:t>137</w:t>
            </w:r>
          </w:p>
        </w:tc>
        <w:tc>
          <w:tcPr>
            <w:tcW w:w="2116" w:type="dxa"/>
          </w:tcPr>
          <w:p w14:paraId="1607A70F"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10</w:t>
            </w:r>
          </w:p>
        </w:tc>
        <w:tc>
          <w:tcPr>
            <w:tcW w:w="8185" w:type="dxa"/>
          </w:tcPr>
          <w:p w14:paraId="3EA09E3A" w14:textId="48C576FF"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10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71B7410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4752C85" w14:textId="77777777" w:rsidR="007203DB" w:rsidRPr="00872348" w:rsidRDefault="007203DB" w:rsidP="00ED513A">
            <w:pPr>
              <w:pStyle w:val="TableText"/>
            </w:pPr>
            <w:r w:rsidRPr="00872348">
              <w:t>138</w:t>
            </w:r>
          </w:p>
        </w:tc>
        <w:tc>
          <w:tcPr>
            <w:tcW w:w="2116" w:type="dxa"/>
          </w:tcPr>
          <w:p w14:paraId="5E39BA0A" w14:textId="72991058"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11</w:t>
            </w:r>
          </w:p>
        </w:tc>
        <w:tc>
          <w:tcPr>
            <w:tcW w:w="8185" w:type="dxa"/>
          </w:tcPr>
          <w:p w14:paraId="67A2F5A9" w14:textId="503B5B2B"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5C52C74">
              <w:t xml:space="preserve"> </w:t>
            </w:r>
            <w:r w:rsidR="006B159D">
              <w:t>Codes must be in sequence with no empty fields in between.</w:t>
            </w:r>
          </w:p>
        </w:tc>
      </w:tr>
      <w:tr w:rsidR="007203DB" w:rsidRPr="00D856CD" w14:paraId="1DF4C53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E470503" w14:textId="77777777" w:rsidR="007203DB" w:rsidRPr="00872348" w:rsidRDefault="007203DB" w:rsidP="00ED513A">
            <w:pPr>
              <w:pStyle w:val="TableText"/>
            </w:pPr>
            <w:r w:rsidRPr="00872348">
              <w:t>139</w:t>
            </w:r>
          </w:p>
        </w:tc>
        <w:tc>
          <w:tcPr>
            <w:tcW w:w="2116" w:type="dxa"/>
          </w:tcPr>
          <w:p w14:paraId="2597F89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11</w:t>
            </w:r>
          </w:p>
        </w:tc>
        <w:tc>
          <w:tcPr>
            <w:tcW w:w="8185" w:type="dxa"/>
          </w:tcPr>
          <w:p w14:paraId="52298589" w14:textId="054ABA79"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11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36478792"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23DBC45" w14:textId="77777777" w:rsidR="007203DB" w:rsidRPr="00872348" w:rsidRDefault="007203DB" w:rsidP="00ED513A">
            <w:pPr>
              <w:pStyle w:val="TableText"/>
            </w:pPr>
            <w:r w:rsidRPr="00872348">
              <w:t>140</w:t>
            </w:r>
          </w:p>
        </w:tc>
        <w:tc>
          <w:tcPr>
            <w:tcW w:w="2116" w:type="dxa"/>
          </w:tcPr>
          <w:p w14:paraId="256C8A3F"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12</w:t>
            </w:r>
          </w:p>
        </w:tc>
        <w:tc>
          <w:tcPr>
            <w:tcW w:w="8185" w:type="dxa"/>
          </w:tcPr>
          <w:p w14:paraId="50004AEF" w14:textId="102555AB"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43B2DBAC">
              <w:t xml:space="preserve"> </w:t>
            </w:r>
            <w:r w:rsidR="006B159D">
              <w:t>Codes must be in sequence with no empty fields in between.</w:t>
            </w:r>
          </w:p>
        </w:tc>
      </w:tr>
      <w:tr w:rsidR="006B3A36" w:rsidRPr="00D856CD" w14:paraId="51E0364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128B039" w14:textId="77777777" w:rsidR="007203DB" w:rsidRPr="00872348" w:rsidRDefault="007203DB" w:rsidP="00ED513A">
            <w:pPr>
              <w:pStyle w:val="TableText"/>
            </w:pPr>
            <w:r w:rsidRPr="00872348">
              <w:t>141</w:t>
            </w:r>
          </w:p>
        </w:tc>
        <w:tc>
          <w:tcPr>
            <w:tcW w:w="2116" w:type="dxa"/>
          </w:tcPr>
          <w:p w14:paraId="40FD5FC9"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12</w:t>
            </w:r>
          </w:p>
        </w:tc>
        <w:tc>
          <w:tcPr>
            <w:tcW w:w="8185" w:type="dxa"/>
          </w:tcPr>
          <w:p w14:paraId="53507D35" w14:textId="1977F16A"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12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3C8CE41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18EAAA4" w14:textId="77777777" w:rsidR="007203DB" w:rsidRPr="00872348" w:rsidRDefault="007203DB" w:rsidP="00ED513A">
            <w:pPr>
              <w:pStyle w:val="TableText"/>
            </w:pPr>
            <w:r w:rsidRPr="00872348">
              <w:t>142</w:t>
            </w:r>
          </w:p>
        </w:tc>
        <w:tc>
          <w:tcPr>
            <w:tcW w:w="2116" w:type="dxa"/>
          </w:tcPr>
          <w:p w14:paraId="79352A8B" w14:textId="7514FF45"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13</w:t>
            </w:r>
          </w:p>
        </w:tc>
        <w:tc>
          <w:tcPr>
            <w:tcW w:w="8185" w:type="dxa"/>
          </w:tcPr>
          <w:p w14:paraId="07AE15F4" w14:textId="03543AD2"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2678A6F">
              <w:t xml:space="preserve"> </w:t>
            </w:r>
            <w:r w:rsidR="006B159D">
              <w:t>Codes must be in sequence with no empty fields in between.</w:t>
            </w:r>
          </w:p>
        </w:tc>
      </w:tr>
      <w:tr w:rsidR="007203DB" w:rsidRPr="00D856CD" w14:paraId="657EA70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4164363" w14:textId="77777777" w:rsidR="007203DB" w:rsidRPr="00872348" w:rsidRDefault="007203DB" w:rsidP="00ED513A">
            <w:pPr>
              <w:pStyle w:val="TableText"/>
            </w:pPr>
            <w:r w:rsidRPr="00872348">
              <w:t>143</w:t>
            </w:r>
          </w:p>
        </w:tc>
        <w:tc>
          <w:tcPr>
            <w:tcW w:w="2116" w:type="dxa"/>
          </w:tcPr>
          <w:p w14:paraId="6523CCF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13</w:t>
            </w:r>
          </w:p>
        </w:tc>
        <w:tc>
          <w:tcPr>
            <w:tcW w:w="8185" w:type="dxa"/>
          </w:tcPr>
          <w:p w14:paraId="297AC259" w14:textId="0EA0A5A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13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58519B1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6DA7116" w14:textId="77777777" w:rsidR="007203DB" w:rsidRPr="00872348" w:rsidRDefault="007203DB" w:rsidP="00ED513A">
            <w:pPr>
              <w:pStyle w:val="TableText"/>
            </w:pPr>
            <w:r w:rsidRPr="00872348">
              <w:t>144</w:t>
            </w:r>
          </w:p>
        </w:tc>
        <w:tc>
          <w:tcPr>
            <w:tcW w:w="2116" w:type="dxa"/>
          </w:tcPr>
          <w:p w14:paraId="45314603"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14</w:t>
            </w:r>
          </w:p>
        </w:tc>
        <w:tc>
          <w:tcPr>
            <w:tcW w:w="8185" w:type="dxa"/>
          </w:tcPr>
          <w:p w14:paraId="0E57C5F2" w14:textId="51613885"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392B7E7B">
              <w:t xml:space="preserve"> </w:t>
            </w:r>
            <w:r w:rsidR="006B159D">
              <w:t>Codes must be in sequence with no empty fields in between.</w:t>
            </w:r>
          </w:p>
        </w:tc>
      </w:tr>
      <w:tr w:rsidR="007203DB" w:rsidRPr="00D856CD" w14:paraId="2057369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DB8D5AB" w14:textId="77777777" w:rsidR="007203DB" w:rsidRPr="00872348" w:rsidRDefault="007203DB" w:rsidP="00ED513A">
            <w:pPr>
              <w:pStyle w:val="TableText"/>
            </w:pPr>
            <w:r w:rsidRPr="00872348">
              <w:t>145</w:t>
            </w:r>
          </w:p>
        </w:tc>
        <w:tc>
          <w:tcPr>
            <w:tcW w:w="2116" w:type="dxa"/>
          </w:tcPr>
          <w:p w14:paraId="46E9E00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14</w:t>
            </w:r>
          </w:p>
        </w:tc>
        <w:tc>
          <w:tcPr>
            <w:tcW w:w="8185" w:type="dxa"/>
          </w:tcPr>
          <w:p w14:paraId="1545583F" w14:textId="428EF98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14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15E254C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CD60031" w14:textId="77777777" w:rsidR="007203DB" w:rsidRPr="00872348" w:rsidRDefault="007203DB" w:rsidP="00ED513A">
            <w:pPr>
              <w:pStyle w:val="TableText"/>
            </w:pPr>
            <w:r w:rsidRPr="00872348">
              <w:t>146</w:t>
            </w:r>
          </w:p>
        </w:tc>
        <w:tc>
          <w:tcPr>
            <w:tcW w:w="2116" w:type="dxa"/>
          </w:tcPr>
          <w:p w14:paraId="48D240A0"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15</w:t>
            </w:r>
          </w:p>
        </w:tc>
        <w:tc>
          <w:tcPr>
            <w:tcW w:w="8185" w:type="dxa"/>
          </w:tcPr>
          <w:p w14:paraId="45061863" w14:textId="19C222EF"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19D8B089">
              <w:t xml:space="preserve">  </w:t>
            </w:r>
            <w:r w:rsidR="006B159D">
              <w:t>Codes must be in sequence with no empty fields in between.</w:t>
            </w:r>
          </w:p>
        </w:tc>
      </w:tr>
      <w:tr w:rsidR="007203DB" w:rsidRPr="00D856CD" w14:paraId="3319402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6DAFC5C" w14:textId="77777777" w:rsidR="007203DB" w:rsidRPr="00872348" w:rsidRDefault="007203DB" w:rsidP="00ED513A">
            <w:pPr>
              <w:pStyle w:val="TableText"/>
            </w:pPr>
            <w:r w:rsidRPr="00872348">
              <w:t>147</w:t>
            </w:r>
          </w:p>
        </w:tc>
        <w:tc>
          <w:tcPr>
            <w:tcW w:w="2116" w:type="dxa"/>
          </w:tcPr>
          <w:p w14:paraId="3A10136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15</w:t>
            </w:r>
          </w:p>
        </w:tc>
        <w:tc>
          <w:tcPr>
            <w:tcW w:w="8185" w:type="dxa"/>
          </w:tcPr>
          <w:p w14:paraId="15C49F20" w14:textId="7555BF60"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15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1575DC5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ABEF47A" w14:textId="77777777" w:rsidR="007203DB" w:rsidRPr="00872348" w:rsidRDefault="007203DB" w:rsidP="00ED513A">
            <w:pPr>
              <w:pStyle w:val="TableText"/>
            </w:pPr>
            <w:r w:rsidRPr="00872348">
              <w:t>148</w:t>
            </w:r>
          </w:p>
        </w:tc>
        <w:tc>
          <w:tcPr>
            <w:tcW w:w="2116" w:type="dxa"/>
          </w:tcPr>
          <w:p w14:paraId="3AB5E422"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16</w:t>
            </w:r>
          </w:p>
        </w:tc>
        <w:tc>
          <w:tcPr>
            <w:tcW w:w="8185" w:type="dxa"/>
          </w:tcPr>
          <w:p w14:paraId="6EFDB0D5" w14:textId="47C2E26C"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28720AC">
              <w:t xml:space="preserve"> </w:t>
            </w:r>
            <w:r w:rsidR="006B159D">
              <w:t>Codes must be in sequence with no empty fields in between.</w:t>
            </w:r>
          </w:p>
        </w:tc>
      </w:tr>
      <w:tr w:rsidR="007203DB" w:rsidRPr="00D856CD" w14:paraId="0B9A403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5927395" w14:textId="77777777" w:rsidR="007203DB" w:rsidRPr="00872348" w:rsidRDefault="007203DB" w:rsidP="00ED513A">
            <w:pPr>
              <w:pStyle w:val="TableText"/>
            </w:pPr>
            <w:r w:rsidRPr="00872348">
              <w:t>149</w:t>
            </w:r>
          </w:p>
        </w:tc>
        <w:tc>
          <w:tcPr>
            <w:tcW w:w="2116" w:type="dxa"/>
          </w:tcPr>
          <w:p w14:paraId="3E68F8A4"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16</w:t>
            </w:r>
          </w:p>
        </w:tc>
        <w:tc>
          <w:tcPr>
            <w:tcW w:w="8185" w:type="dxa"/>
          </w:tcPr>
          <w:p w14:paraId="5C17796D" w14:textId="72DFE363"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16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7EED3C1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79F1E61" w14:textId="77777777" w:rsidR="007203DB" w:rsidRPr="00872348" w:rsidRDefault="007203DB" w:rsidP="00ED513A">
            <w:pPr>
              <w:pStyle w:val="TableText"/>
            </w:pPr>
            <w:r w:rsidRPr="00872348">
              <w:t>150</w:t>
            </w:r>
          </w:p>
        </w:tc>
        <w:tc>
          <w:tcPr>
            <w:tcW w:w="2116" w:type="dxa"/>
          </w:tcPr>
          <w:p w14:paraId="6E5D4E3F"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17</w:t>
            </w:r>
          </w:p>
        </w:tc>
        <w:tc>
          <w:tcPr>
            <w:tcW w:w="8185" w:type="dxa"/>
          </w:tcPr>
          <w:p w14:paraId="0C8FAD04" w14:textId="1987B052"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3AEBBAEB">
              <w:t xml:space="preserve"> </w:t>
            </w:r>
            <w:r w:rsidR="006B159D">
              <w:t>Codes must be in sequence with no empty fields in between.</w:t>
            </w:r>
          </w:p>
        </w:tc>
      </w:tr>
      <w:tr w:rsidR="007203DB" w:rsidRPr="00D856CD" w14:paraId="357BC0E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E27C6DA" w14:textId="77777777" w:rsidR="007203DB" w:rsidRPr="00872348" w:rsidRDefault="007203DB" w:rsidP="00ED513A">
            <w:pPr>
              <w:pStyle w:val="TableText"/>
            </w:pPr>
            <w:r w:rsidRPr="00872348">
              <w:t>151</w:t>
            </w:r>
          </w:p>
        </w:tc>
        <w:tc>
          <w:tcPr>
            <w:tcW w:w="2116" w:type="dxa"/>
          </w:tcPr>
          <w:p w14:paraId="07047A8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17</w:t>
            </w:r>
          </w:p>
        </w:tc>
        <w:tc>
          <w:tcPr>
            <w:tcW w:w="8185" w:type="dxa"/>
          </w:tcPr>
          <w:p w14:paraId="51DD6515" w14:textId="6EE70148"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17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44E7E68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7A340F1" w14:textId="77777777" w:rsidR="007203DB" w:rsidRPr="00872348" w:rsidRDefault="007203DB" w:rsidP="00ED513A">
            <w:pPr>
              <w:pStyle w:val="TableText"/>
            </w:pPr>
            <w:r w:rsidRPr="00872348">
              <w:t>152</w:t>
            </w:r>
          </w:p>
        </w:tc>
        <w:tc>
          <w:tcPr>
            <w:tcW w:w="2116" w:type="dxa"/>
          </w:tcPr>
          <w:p w14:paraId="7CFF4925" w14:textId="4191EB49"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18</w:t>
            </w:r>
          </w:p>
        </w:tc>
        <w:tc>
          <w:tcPr>
            <w:tcW w:w="8185" w:type="dxa"/>
          </w:tcPr>
          <w:p w14:paraId="68A60A59" w14:textId="0583F643"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84C3318">
              <w:t xml:space="preserve"> </w:t>
            </w:r>
            <w:r w:rsidR="006B159D">
              <w:t>Codes must be in sequence with no empty fields in between.</w:t>
            </w:r>
          </w:p>
        </w:tc>
      </w:tr>
      <w:tr w:rsidR="007203DB" w:rsidRPr="00D856CD" w14:paraId="2D8B6CF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F84907C" w14:textId="77777777" w:rsidR="007203DB" w:rsidRPr="00872348" w:rsidRDefault="007203DB" w:rsidP="00ED513A">
            <w:pPr>
              <w:pStyle w:val="TableText"/>
            </w:pPr>
            <w:r w:rsidRPr="00872348">
              <w:t>153</w:t>
            </w:r>
          </w:p>
        </w:tc>
        <w:tc>
          <w:tcPr>
            <w:tcW w:w="2116" w:type="dxa"/>
          </w:tcPr>
          <w:p w14:paraId="6BA78FA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18</w:t>
            </w:r>
          </w:p>
        </w:tc>
        <w:tc>
          <w:tcPr>
            <w:tcW w:w="8185" w:type="dxa"/>
          </w:tcPr>
          <w:p w14:paraId="163FED9D" w14:textId="548AD7A0"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18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252B3B1C"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8E0EE4A" w14:textId="77777777" w:rsidR="007203DB" w:rsidRPr="00872348" w:rsidRDefault="007203DB" w:rsidP="00ED513A">
            <w:pPr>
              <w:pStyle w:val="TableText"/>
            </w:pPr>
            <w:r w:rsidRPr="00872348">
              <w:t>154</w:t>
            </w:r>
          </w:p>
        </w:tc>
        <w:tc>
          <w:tcPr>
            <w:tcW w:w="2116" w:type="dxa"/>
          </w:tcPr>
          <w:p w14:paraId="4822788E" w14:textId="15FC14AE"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19</w:t>
            </w:r>
          </w:p>
        </w:tc>
        <w:tc>
          <w:tcPr>
            <w:tcW w:w="8185" w:type="dxa"/>
          </w:tcPr>
          <w:p w14:paraId="6D77BA19" w14:textId="328B0BDB"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74A43507">
              <w:t xml:space="preserve">  </w:t>
            </w:r>
            <w:r w:rsidR="006B159D">
              <w:t>Codes must be in sequence with no empty fields in between.</w:t>
            </w:r>
          </w:p>
        </w:tc>
      </w:tr>
      <w:tr w:rsidR="007203DB" w:rsidRPr="00D856CD" w14:paraId="6559554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687558D" w14:textId="77777777" w:rsidR="007203DB" w:rsidRPr="00872348" w:rsidRDefault="007203DB" w:rsidP="00ED513A">
            <w:pPr>
              <w:pStyle w:val="TableText"/>
            </w:pPr>
            <w:r w:rsidRPr="00872348">
              <w:t>155</w:t>
            </w:r>
          </w:p>
        </w:tc>
        <w:tc>
          <w:tcPr>
            <w:tcW w:w="2116" w:type="dxa"/>
          </w:tcPr>
          <w:p w14:paraId="10E9B46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19</w:t>
            </w:r>
          </w:p>
        </w:tc>
        <w:tc>
          <w:tcPr>
            <w:tcW w:w="8185" w:type="dxa"/>
          </w:tcPr>
          <w:p w14:paraId="70BB87E5" w14:textId="3A62E2BD"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19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13E5741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F294CA7" w14:textId="77777777" w:rsidR="007203DB" w:rsidRPr="00872348" w:rsidRDefault="007203DB" w:rsidP="00ED513A">
            <w:pPr>
              <w:pStyle w:val="TableText"/>
            </w:pPr>
            <w:r w:rsidRPr="00872348">
              <w:t>156</w:t>
            </w:r>
          </w:p>
        </w:tc>
        <w:tc>
          <w:tcPr>
            <w:tcW w:w="2116" w:type="dxa"/>
          </w:tcPr>
          <w:p w14:paraId="5E6E5D8F" w14:textId="02B223CB"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20</w:t>
            </w:r>
          </w:p>
        </w:tc>
        <w:tc>
          <w:tcPr>
            <w:tcW w:w="8185" w:type="dxa"/>
          </w:tcPr>
          <w:p w14:paraId="4B082E4F" w14:textId="1B52AE26"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E3D9EA3">
              <w:t xml:space="preserve"> </w:t>
            </w:r>
            <w:r w:rsidR="006B159D">
              <w:t>Codes must be in sequence with no empty fields in between.</w:t>
            </w:r>
          </w:p>
        </w:tc>
      </w:tr>
      <w:tr w:rsidR="007203DB" w:rsidRPr="00D856CD" w14:paraId="60D6D139"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4A3D665" w14:textId="77777777" w:rsidR="007203DB" w:rsidRPr="00872348" w:rsidRDefault="007203DB" w:rsidP="00ED513A">
            <w:pPr>
              <w:pStyle w:val="TableText"/>
            </w:pPr>
            <w:r w:rsidRPr="00872348">
              <w:t>157</w:t>
            </w:r>
          </w:p>
        </w:tc>
        <w:tc>
          <w:tcPr>
            <w:tcW w:w="2116" w:type="dxa"/>
          </w:tcPr>
          <w:p w14:paraId="7C64CF6F"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20</w:t>
            </w:r>
          </w:p>
        </w:tc>
        <w:tc>
          <w:tcPr>
            <w:tcW w:w="8185" w:type="dxa"/>
          </w:tcPr>
          <w:p w14:paraId="4276C0FF" w14:textId="0AE9BBE2"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20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1C1E01F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C2568B3" w14:textId="77777777" w:rsidR="007203DB" w:rsidRPr="00872348" w:rsidRDefault="007203DB" w:rsidP="00ED513A">
            <w:pPr>
              <w:pStyle w:val="TableText"/>
            </w:pPr>
            <w:r w:rsidRPr="00872348">
              <w:t>158</w:t>
            </w:r>
          </w:p>
        </w:tc>
        <w:tc>
          <w:tcPr>
            <w:tcW w:w="2116" w:type="dxa"/>
          </w:tcPr>
          <w:p w14:paraId="322E7192"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21</w:t>
            </w:r>
          </w:p>
        </w:tc>
        <w:tc>
          <w:tcPr>
            <w:tcW w:w="8185" w:type="dxa"/>
          </w:tcPr>
          <w:p w14:paraId="3AC7C003" w14:textId="7B64537D"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02A23165">
              <w:t xml:space="preserve"> </w:t>
            </w:r>
            <w:r w:rsidR="006B159D">
              <w:t>Codes must be in sequence with no empty fields in between.</w:t>
            </w:r>
          </w:p>
        </w:tc>
      </w:tr>
      <w:tr w:rsidR="006B3A36" w:rsidRPr="00D856CD" w14:paraId="4915CB2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63F2B04" w14:textId="77777777" w:rsidR="007203DB" w:rsidRPr="00872348" w:rsidRDefault="007203DB" w:rsidP="00ED513A">
            <w:pPr>
              <w:pStyle w:val="TableText"/>
            </w:pPr>
            <w:r w:rsidRPr="00872348">
              <w:t>159</w:t>
            </w:r>
          </w:p>
        </w:tc>
        <w:tc>
          <w:tcPr>
            <w:tcW w:w="2116" w:type="dxa"/>
          </w:tcPr>
          <w:p w14:paraId="006205B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21</w:t>
            </w:r>
          </w:p>
        </w:tc>
        <w:tc>
          <w:tcPr>
            <w:tcW w:w="8185" w:type="dxa"/>
          </w:tcPr>
          <w:p w14:paraId="4B81AEA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Diagnosis 21 is available on Hospital and LTC claims</w:t>
            </w:r>
          </w:p>
        </w:tc>
      </w:tr>
      <w:tr w:rsidR="00BB0D8C" w:rsidRPr="00D856CD" w14:paraId="27D144C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478DE54" w14:textId="77777777" w:rsidR="00BB0D8C" w:rsidRPr="00872348" w:rsidRDefault="00BB0D8C" w:rsidP="00ED513A">
            <w:pPr>
              <w:pStyle w:val="TableText"/>
            </w:pPr>
            <w:r w:rsidRPr="00872348">
              <w:t>160</w:t>
            </w:r>
          </w:p>
        </w:tc>
        <w:tc>
          <w:tcPr>
            <w:tcW w:w="2116" w:type="dxa"/>
          </w:tcPr>
          <w:p w14:paraId="2BF5ED98" w14:textId="0713C84A"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22</w:t>
            </w:r>
          </w:p>
        </w:tc>
        <w:tc>
          <w:tcPr>
            <w:tcW w:w="8185" w:type="dxa"/>
          </w:tcPr>
          <w:p w14:paraId="14A8B916" w14:textId="52E3E9BB"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4BFA2325">
              <w:t xml:space="preserve">  </w:t>
            </w:r>
            <w:r w:rsidR="006B159D">
              <w:t>Codes must be in sequence with no empty fields in between.</w:t>
            </w:r>
          </w:p>
        </w:tc>
      </w:tr>
      <w:tr w:rsidR="00BB0D8C" w:rsidRPr="00D856CD" w14:paraId="7E33D34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2495513" w14:textId="77777777" w:rsidR="00BB0D8C" w:rsidRPr="00872348" w:rsidRDefault="00BB0D8C" w:rsidP="00ED513A">
            <w:pPr>
              <w:pStyle w:val="TableText"/>
            </w:pPr>
            <w:r w:rsidRPr="00872348">
              <w:t>161</w:t>
            </w:r>
          </w:p>
        </w:tc>
        <w:tc>
          <w:tcPr>
            <w:tcW w:w="2116" w:type="dxa"/>
          </w:tcPr>
          <w:p w14:paraId="72518341"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22</w:t>
            </w:r>
          </w:p>
        </w:tc>
        <w:tc>
          <w:tcPr>
            <w:tcW w:w="8185" w:type="dxa"/>
          </w:tcPr>
          <w:p w14:paraId="3C254E26" w14:textId="0C4E669C"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22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6B84365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53C6172" w14:textId="77777777" w:rsidR="00BB0D8C" w:rsidRPr="00872348" w:rsidRDefault="00BB0D8C" w:rsidP="00ED513A">
            <w:pPr>
              <w:pStyle w:val="TableText"/>
            </w:pPr>
            <w:r w:rsidRPr="00872348">
              <w:t>162</w:t>
            </w:r>
          </w:p>
        </w:tc>
        <w:tc>
          <w:tcPr>
            <w:tcW w:w="2116" w:type="dxa"/>
          </w:tcPr>
          <w:p w14:paraId="18731D9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23</w:t>
            </w:r>
          </w:p>
        </w:tc>
        <w:tc>
          <w:tcPr>
            <w:tcW w:w="8185" w:type="dxa"/>
          </w:tcPr>
          <w:p w14:paraId="134224A3" w14:textId="0C8A8693"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4D7340C9">
              <w:t xml:space="preserve"> </w:t>
            </w:r>
            <w:r w:rsidR="006B159D">
              <w:t>Codes must be in sequence with no empty fields in between.</w:t>
            </w:r>
          </w:p>
        </w:tc>
      </w:tr>
      <w:tr w:rsidR="00BB0D8C" w:rsidRPr="00D856CD" w14:paraId="30E90C52"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A257921" w14:textId="77777777" w:rsidR="00BB0D8C" w:rsidRPr="00872348" w:rsidRDefault="00BB0D8C" w:rsidP="00ED513A">
            <w:pPr>
              <w:pStyle w:val="TableText"/>
            </w:pPr>
            <w:r w:rsidRPr="00872348">
              <w:t>163</w:t>
            </w:r>
          </w:p>
        </w:tc>
        <w:tc>
          <w:tcPr>
            <w:tcW w:w="2116" w:type="dxa"/>
          </w:tcPr>
          <w:p w14:paraId="1AA4B272"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23</w:t>
            </w:r>
          </w:p>
        </w:tc>
        <w:tc>
          <w:tcPr>
            <w:tcW w:w="8185" w:type="dxa"/>
          </w:tcPr>
          <w:p w14:paraId="3B5E6F85" w14:textId="7918856B"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23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712CDF2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78A78CE" w14:textId="77777777" w:rsidR="00BB0D8C" w:rsidRPr="00872348" w:rsidRDefault="00BB0D8C" w:rsidP="00ED513A">
            <w:pPr>
              <w:pStyle w:val="TableText"/>
            </w:pPr>
            <w:r w:rsidRPr="00872348">
              <w:t>164</w:t>
            </w:r>
          </w:p>
        </w:tc>
        <w:tc>
          <w:tcPr>
            <w:tcW w:w="2116" w:type="dxa"/>
          </w:tcPr>
          <w:p w14:paraId="164980EF" w14:textId="1CF77270"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24</w:t>
            </w:r>
          </w:p>
        </w:tc>
        <w:tc>
          <w:tcPr>
            <w:tcW w:w="8185" w:type="dxa"/>
          </w:tcPr>
          <w:p w14:paraId="1CE3FB50" w14:textId="39596E80"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3217766">
              <w:t xml:space="preserve">  </w:t>
            </w:r>
            <w:r w:rsidR="006B159D">
              <w:t>Codes must be in sequence with no empty fields in between.</w:t>
            </w:r>
          </w:p>
        </w:tc>
      </w:tr>
      <w:tr w:rsidR="00BB0D8C" w:rsidRPr="00D856CD" w14:paraId="07498969"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7A2373" w14:textId="77777777" w:rsidR="00BB0D8C" w:rsidRPr="00872348" w:rsidRDefault="00BB0D8C" w:rsidP="00ED513A">
            <w:pPr>
              <w:pStyle w:val="TableText"/>
            </w:pPr>
            <w:r w:rsidRPr="00872348">
              <w:t>165</w:t>
            </w:r>
          </w:p>
        </w:tc>
        <w:tc>
          <w:tcPr>
            <w:tcW w:w="2116" w:type="dxa"/>
          </w:tcPr>
          <w:p w14:paraId="25AEE0D9"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24</w:t>
            </w:r>
          </w:p>
        </w:tc>
        <w:tc>
          <w:tcPr>
            <w:tcW w:w="8185" w:type="dxa"/>
          </w:tcPr>
          <w:p w14:paraId="40F4B827" w14:textId="2D6EDC22"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24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661E0D6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B29416F" w14:textId="77777777" w:rsidR="00BB0D8C" w:rsidRPr="00872348" w:rsidRDefault="00BB0D8C" w:rsidP="00ED513A">
            <w:pPr>
              <w:pStyle w:val="TableText"/>
            </w:pPr>
            <w:r w:rsidRPr="00872348">
              <w:t>166</w:t>
            </w:r>
          </w:p>
        </w:tc>
        <w:tc>
          <w:tcPr>
            <w:tcW w:w="2116" w:type="dxa"/>
          </w:tcPr>
          <w:p w14:paraId="68C01351" w14:textId="5BEDFBF5"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25</w:t>
            </w:r>
          </w:p>
        </w:tc>
        <w:tc>
          <w:tcPr>
            <w:tcW w:w="8185" w:type="dxa"/>
          </w:tcPr>
          <w:p w14:paraId="2BB1FC05" w14:textId="52F60855"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01264D20">
              <w:t xml:space="preserve">  </w:t>
            </w:r>
            <w:r w:rsidR="006B159D">
              <w:t>Codes must be in sequence with no empty fields in between.</w:t>
            </w:r>
          </w:p>
        </w:tc>
      </w:tr>
      <w:tr w:rsidR="00BB0D8C" w:rsidRPr="00D856CD" w14:paraId="0587114E"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9F4199B" w14:textId="77777777" w:rsidR="00BB0D8C" w:rsidRPr="00872348" w:rsidRDefault="00BB0D8C" w:rsidP="00ED513A">
            <w:pPr>
              <w:pStyle w:val="TableText"/>
            </w:pPr>
            <w:r w:rsidRPr="00872348">
              <w:t>167</w:t>
            </w:r>
          </w:p>
        </w:tc>
        <w:tc>
          <w:tcPr>
            <w:tcW w:w="2116" w:type="dxa"/>
          </w:tcPr>
          <w:p w14:paraId="14872135"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25</w:t>
            </w:r>
          </w:p>
        </w:tc>
        <w:tc>
          <w:tcPr>
            <w:tcW w:w="8185" w:type="dxa"/>
          </w:tcPr>
          <w:p w14:paraId="1F11B630" w14:textId="417D80AC"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25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309B5C9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9AF83DA" w14:textId="77777777" w:rsidR="00BB0D8C" w:rsidRPr="00872348" w:rsidRDefault="00BB0D8C" w:rsidP="00ED513A">
            <w:pPr>
              <w:pStyle w:val="TableText"/>
            </w:pPr>
            <w:r w:rsidRPr="00872348">
              <w:t>168</w:t>
            </w:r>
          </w:p>
        </w:tc>
        <w:tc>
          <w:tcPr>
            <w:tcW w:w="2116" w:type="dxa"/>
          </w:tcPr>
          <w:p w14:paraId="4D62039B"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26</w:t>
            </w:r>
          </w:p>
        </w:tc>
        <w:tc>
          <w:tcPr>
            <w:tcW w:w="8185" w:type="dxa"/>
          </w:tcPr>
          <w:p w14:paraId="4431411A" w14:textId="43AA8F34"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2724DE35">
              <w:t xml:space="preserve"> </w:t>
            </w:r>
            <w:r w:rsidR="006B159D">
              <w:t>Codes must be in sequence with no empty fields in between.</w:t>
            </w:r>
          </w:p>
        </w:tc>
      </w:tr>
      <w:tr w:rsidR="00BB0D8C" w:rsidRPr="00D856CD" w14:paraId="716F62C5"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33BADAC" w14:textId="77777777" w:rsidR="00BB0D8C" w:rsidRPr="00872348" w:rsidRDefault="00BB0D8C" w:rsidP="00ED513A">
            <w:pPr>
              <w:pStyle w:val="TableText"/>
            </w:pPr>
            <w:r w:rsidRPr="00872348">
              <w:t>169</w:t>
            </w:r>
          </w:p>
        </w:tc>
        <w:tc>
          <w:tcPr>
            <w:tcW w:w="2116" w:type="dxa"/>
          </w:tcPr>
          <w:p w14:paraId="33828EC1"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26</w:t>
            </w:r>
          </w:p>
        </w:tc>
        <w:tc>
          <w:tcPr>
            <w:tcW w:w="8185" w:type="dxa"/>
          </w:tcPr>
          <w:p w14:paraId="32AB51D7" w14:textId="48802F9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26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3FFED14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92D0C36" w14:textId="77777777" w:rsidR="00BB0D8C" w:rsidRPr="00872348" w:rsidRDefault="00BB0D8C" w:rsidP="00ED513A">
            <w:pPr>
              <w:pStyle w:val="TableText"/>
            </w:pPr>
            <w:r w:rsidRPr="00872348">
              <w:t>170</w:t>
            </w:r>
          </w:p>
        </w:tc>
        <w:tc>
          <w:tcPr>
            <w:tcW w:w="2116" w:type="dxa"/>
          </w:tcPr>
          <w:p w14:paraId="303A5C25"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1</w:t>
            </w:r>
          </w:p>
        </w:tc>
        <w:tc>
          <w:tcPr>
            <w:tcW w:w="8185" w:type="dxa"/>
          </w:tcPr>
          <w:p w14:paraId="49EDB9D4" w14:textId="5A95E1CF"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1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761FC6F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DB08EA1" w14:textId="77777777" w:rsidR="00BB0D8C" w:rsidRPr="00872348" w:rsidRDefault="00BB0D8C" w:rsidP="00ED513A">
            <w:pPr>
              <w:pStyle w:val="TableText"/>
            </w:pPr>
            <w:r w:rsidRPr="00872348">
              <w:t>171</w:t>
            </w:r>
          </w:p>
        </w:tc>
        <w:tc>
          <w:tcPr>
            <w:tcW w:w="2116" w:type="dxa"/>
          </w:tcPr>
          <w:p w14:paraId="695C828A" w14:textId="53E7C952"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2</w:t>
            </w:r>
          </w:p>
        </w:tc>
        <w:tc>
          <w:tcPr>
            <w:tcW w:w="8185" w:type="dxa"/>
          </w:tcPr>
          <w:p w14:paraId="1D08CFFC"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1FDB440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C2007EF" w14:textId="77777777" w:rsidR="00BB0D8C" w:rsidRPr="00872348" w:rsidRDefault="00BB0D8C" w:rsidP="00ED513A">
            <w:pPr>
              <w:pStyle w:val="TableText"/>
            </w:pPr>
            <w:r w:rsidRPr="00872348">
              <w:t>172</w:t>
            </w:r>
          </w:p>
        </w:tc>
        <w:tc>
          <w:tcPr>
            <w:tcW w:w="2116" w:type="dxa"/>
          </w:tcPr>
          <w:p w14:paraId="33DD236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2</w:t>
            </w:r>
          </w:p>
        </w:tc>
        <w:tc>
          <w:tcPr>
            <w:tcW w:w="8185" w:type="dxa"/>
          </w:tcPr>
          <w:p w14:paraId="45A32BFC" w14:textId="26DC8F86"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2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0192402A"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9CDA672" w14:textId="77777777" w:rsidR="00BB0D8C" w:rsidRPr="00872348" w:rsidRDefault="00BB0D8C" w:rsidP="00ED513A">
            <w:pPr>
              <w:pStyle w:val="TableText"/>
            </w:pPr>
            <w:r w:rsidRPr="00872348">
              <w:t>173</w:t>
            </w:r>
          </w:p>
        </w:tc>
        <w:tc>
          <w:tcPr>
            <w:tcW w:w="2116" w:type="dxa"/>
          </w:tcPr>
          <w:p w14:paraId="21773E74" w14:textId="7E2332BD"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3</w:t>
            </w:r>
          </w:p>
        </w:tc>
        <w:tc>
          <w:tcPr>
            <w:tcW w:w="8185" w:type="dxa"/>
          </w:tcPr>
          <w:p w14:paraId="76A3B637"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2751F27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2B43930" w14:textId="77777777" w:rsidR="00BB0D8C" w:rsidRPr="00872348" w:rsidRDefault="00BB0D8C" w:rsidP="00ED513A">
            <w:pPr>
              <w:pStyle w:val="TableText"/>
            </w:pPr>
            <w:r w:rsidRPr="00872348">
              <w:t>174</w:t>
            </w:r>
          </w:p>
        </w:tc>
        <w:tc>
          <w:tcPr>
            <w:tcW w:w="2116" w:type="dxa"/>
          </w:tcPr>
          <w:p w14:paraId="3702CD8A"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3</w:t>
            </w:r>
          </w:p>
        </w:tc>
        <w:tc>
          <w:tcPr>
            <w:tcW w:w="8185" w:type="dxa"/>
          </w:tcPr>
          <w:p w14:paraId="01940A0B" w14:textId="62F0FF93"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3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3DE3D56C"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D03227" w14:textId="77777777" w:rsidR="00BB0D8C" w:rsidRPr="00872348" w:rsidRDefault="00BB0D8C" w:rsidP="00ED513A">
            <w:pPr>
              <w:pStyle w:val="TableText"/>
            </w:pPr>
            <w:r w:rsidRPr="00872348">
              <w:t>175</w:t>
            </w:r>
          </w:p>
        </w:tc>
        <w:tc>
          <w:tcPr>
            <w:tcW w:w="2116" w:type="dxa"/>
          </w:tcPr>
          <w:p w14:paraId="0720BC81" w14:textId="275E88B4"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4</w:t>
            </w:r>
          </w:p>
        </w:tc>
        <w:tc>
          <w:tcPr>
            <w:tcW w:w="8185" w:type="dxa"/>
          </w:tcPr>
          <w:p w14:paraId="0DEC50C9"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131B4EA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87F5A60" w14:textId="77777777" w:rsidR="00BB0D8C" w:rsidRPr="00872348" w:rsidRDefault="00BB0D8C" w:rsidP="00ED513A">
            <w:pPr>
              <w:pStyle w:val="TableText"/>
            </w:pPr>
            <w:r w:rsidRPr="00872348">
              <w:t>176</w:t>
            </w:r>
          </w:p>
        </w:tc>
        <w:tc>
          <w:tcPr>
            <w:tcW w:w="2116" w:type="dxa"/>
          </w:tcPr>
          <w:p w14:paraId="78BAF7A1"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4</w:t>
            </w:r>
          </w:p>
        </w:tc>
        <w:tc>
          <w:tcPr>
            <w:tcW w:w="8185" w:type="dxa"/>
          </w:tcPr>
          <w:p w14:paraId="37BAC4C3" w14:textId="017206E3"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4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6E6231D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9A4052D" w14:textId="77777777" w:rsidR="00BB0D8C" w:rsidRPr="00872348" w:rsidRDefault="00BB0D8C" w:rsidP="00ED513A">
            <w:pPr>
              <w:pStyle w:val="TableText"/>
            </w:pPr>
            <w:r w:rsidRPr="00872348">
              <w:t>177</w:t>
            </w:r>
          </w:p>
        </w:tc>
        <w:tc>
          <w:tcPr>
            <w:tcW w:w="2116" w:type="dxa"/>
          </w:tcPr>
          <w:p w14:paraId="446759E7" w14:textId="70AF2799"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5</w:t>
            </w:r>
          </w:p>
        </w:tc>
        <w:tc>
          <w:tcPr>
            <w:tcW w:w="8185" w:type="dxa"/>
          </w:tcPr>
          <w:p w14:paraId="4BF0C27E"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30CA2E6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81FE02C" w14:textId="77777777" w:rsidR="00BB0D8C" w:rsidRPr="00872348" w:rsidRDefault="00BB0D8C" w:rsidP="00ED513A">
            <w:pPr>
              <w:pStyle w:val="TableText"/>
            </w:pPr>
            <w:r w:rsidRPr="00872348">
              <w:t>178</w:t>
            </w:r>
          </w:p>
        </w:tc>
        <w:tc>
          <w:tcPr>
            <w:tcW w:w="2116" w:type="dxa"/>
          </w:tcPr>
          <w:p w14:paraId="09E7DF9D"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5</w:t>
            </w:r>
          </w:p>
        </w:tc>
        <w:tc>
          <w:tcPr>
            <w:tcW w:w="8185" w:type="dxa"/>
          </w:tcPr>
          <w:p w14:paraId="1F7A4588" w14:textId="36BDCF6A"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5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1B7B124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763D207" w14:textId="77777777" w:rsidR="00BB0D8C" w:rsidRPr="00872348" w:rsidRDefault="00BB0D8C" w:rsidP="00ED513A">
            <w:pPr>
              <w:pStyle w:val="TableText"/>
            </w:pPr>
            <w:r w:rsidRPr="00872348">
              <w:t>179</w:t>
            </w:r>
          </w:p>
        </w:tc>
        <w:tc>
          <w:tcPr>
            <w:tcW w:w="2116" w:type="dxa"/>
          </w:tcPr>
          <w:p w14:paraId="2B7D4CDB" w14:textId="0A8EF9FE"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6</w:t>
            </w:r>
          </w:p>
        </w:tc>
        <w:tc>
          <w:tcPr>
            <w:tcW w:w="8185" w:type="dxa"/>
          </w:tcPr>
          <w:p w14:paraId="00FA4022"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2F4D8AA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B78CA91" w14:textId="77777777" w:rsidR="00BB0D8C" w:rsidRPr="00872348" w:rsidRDefault="00BB0D8C" w:rsidP="00ED513A">
            <w:pPr>
              <w:pStyle w:val="TableText"/>
            </w:pPr>
            <w:r w:rsidRPr="00872348">
              <w:t>180</w:t>
            </w:r>
          </w:p>
        </w:tc>
        <w:tc>
          <w:tcPr>
            <w:tcW w:w="2116" w:type="dxa"/>
          </w:tcPr>
          <w:p w14:paraId="43FFF86D"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6</w:t>
            </w:r>
          </w:p>
        </w:tc>
        <w:tc>
          <w:tcPr>
            <w:tcW w:w="8185" w:type="dxa"/>
          </w:tcPr>
          <w:p w14:paraId="4DEA445D" w14:textId="4268F7DA"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6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7175A0A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CCD5E4B" w14:textId="77777777" w:rsidR="00BB0D8C" w:rsidRPr="00872348" w:rsidRDefault="00BB0D8C" w:rsidP="00ED513A">
            <w:pPr>
              <w:pStyle w:val="TableText"/>
            </w:pPr>
            <w:r w:rsidRPr="00872348">
              <w:t>181</w:t>
            </w:r>
          </w:p>
        </w:tc>
        <w:tc>
          <w:tcPr>
            <w:tcW w:w="2116" w:type="dxa"/>
          </w:tcPr>
          <w:p w14:paraId="7DA74879" w14:textId="2A193DD9"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7</w:t>
            </w:r>
          </w:p>
        </w:tc>
        <w:tc>
          <w:tcPr>
            <w:tcW w:w="8185" w:type="dxa"/>
          </w:tcPr>
          <w:p w14:paraId="15943302"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6B3A36" w:rsidRPr="00D856CD" w14:paraId="1558796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8A1FB97" w14:textId="77777777" w:rsidR="00BB0D8C" w:rsidRPr="00872348" w:rsidRDefault="00BB0D8C" w:rsidP="00ED513A">
            <w:pPr>
              <w:pStyle w:val="TableText"/>
            </w:pPr>
            <w:r w:rsidRPr="00872348">
              <w:t>182</w:t>
            </w:r>
          </w:p>
        </w:tc>
        <w:tc>
          <w:tcPr>
            <w:tcW w:w="2116" w:type="dxa"/>
          </w:tcPr>
          <w:p w14:paraId="093DBBAE"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7</w:t>
            </w:r>
          </w:p>
        </w:tc>
        <w:tc>
          <w:tcPr>
            <w:tcW w:w="8185" w:type="dxa"/>
          </w:tcPr>
          <w:p w14:paraId="2055C44D" w14:textId="29D5170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7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11AA3FA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E35CCBD" w14:textId="77777777" w:rsidR="00BB0D8C" w:rsidRPr="00872348" w:rsidRDefault="00BB0D8C" w:rsidP="00ED513A">
            <w:pPr>
              <w:pStyle w:val="TableText"/>
            </w:pPr>
            <w:r w:rsidRPr="00872348">
              <w:t>183</w:t>
            </w:r>
          </w:p>
        </w:tc>
        <w:tc>
          <w:tcPr>
            <w:tcW w:w="2116" w:type="dxa"/>
          </w:tcPr>
          <w:p w14:paraId="70FC5F93" w14:textId="256666A1"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8</w:t>
            </w:r>
          </w:p>
        </w:tc>
        <w:tc>
          <w:tcPr>
            <w:tcW w:w="8185" w:type="dxa"/>
          </w:tcPr>
          <w:p w14:paraId="1CEB806B"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6B3A36" w:rsidRPr="00D856CD" w14:paraId="3DDC669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B586E50" w14:textId="77777777" w:rsidR="00BB0D8C" w:rsidRPr="00872348" w:rsidRDefault="00BB0D8C" w:rsidP="00ED513A">
            <w:pPr>
              <w:pStyle w:val="TableText"/>
            </w:pPr>
            <w:r w:rsidRPr="00872348">
              <w:t>184</w:t>
            </w:r>
          </w:p>
        </w:tc>
        <w:tc>
          <w:tcPr>
            <w:tcW w:w="2116" w:type="dxa"/>
          </w:tcPr>
          <w:p w14:paraId="1A8CD6F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8</w:t>
            </w:r>
          </w:p>
        </w:tc>
        <w:tc>
          <w:tcPr>
            <w:tcW w:w="8185" w:type="dxa"/>
          </w:tcPr>
          <w:p w14:paraId="281EBA43" w14:textId="4F65C300"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8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1EEE4F8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B58AF48" w14:textId="77777777" w:rsidR="00BB0D8C" w:rsidRPr="00872348" w:rsidRDefault="00BB0D8C" w:rsidP="00ED513A">
            <w:pPr>
              <w:pStyle w:val="TableText"/>
            </w:pPr>
            <w:r w:rsidRPr="00872348">
              <w:t>185</w:t>
            </w:r>
          </w:p>
        </w:tc>
        <w:tc>
          <w:tcPr>
            <w:tcW w:w="2116" w:type="dxa"/>
          </w:tcPr>
          <w:p w14:paraId="244943BC" w14:textId="647BFC30"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9</w:t>
            </w:r>
          </w:p>
        </w:tc>
        <w:tc>
          <w:tcPr>
            <w:tcW w:w="8185" w:type="dxa"/>
          </w:tcPr>
          <w:p w14:paraId="29B85053"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6B3A36" w:rsidRPr="00D856CD" w14:paraId="35EB316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76CC90D" w14:textId="77777777" w:rsidR="00BB0D8C" w:rsidRPr="00872348" w:rsidRDefault="00BB0D8C" w:rsidP="00ED513A">
            <w:pPr>
              <w:pStyle w:val="TableText"/>
            </w:pPr>
            <w:r w:rsidRPr="00872348">
              <w:t>186</w:t>
            </w:r>
          </w:p>
        </w:tc>
        <w:tc>
          <w:tcPr>
            <w:tcW w:w="2116" w:type="dxa"/>
          </w:tcPr>
          <w:p w14:paraId="6369D29C"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9</w:t>
            </w:r>
          </w:p>
        </w:tc>
        <w:tc>
          <w:tcPr>
            <w:tcW w:w="8185" w:type="dxa"/>
          </w:tcPr>
          <w:p w14:paraId="6DC1912C" w14:textId="4ECAD8AB"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9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39AC51A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AD33654" w14:textId="77777777" w:rsidR="00BB0D8C" w:rsidRPr="00872348" w:rsidRDefault="00BB0D8C" w:rsidP="00ED513A">
            <w:pPr>
              <w:pStyle w:val="TableText"/>
            </w:pPr>
            <w:r w:rsidRPr="00872348">
              <w:t>187</w:t>
            </w:r>
          </w:p>
        </w:tc>
        <w:tc>
          <w:tcPr>
            <w:tcW w:w="2116" w:type="dxa"/>
          </w:tcPr>
          <w:p w14:paraId="33D7FC4C" w14:textId="0386A524"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10</w:t>
            </w:r>
          </w:p>
        </w:tc>
        <w:tc>
          <w:tcPr>
            <w:tcW w:w="8185" w:type="dxa"/>
          </w:tcPr>
          <w:p w14:paraId="7FF6C9E5"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6B3A36" w:rsidRPr="00D856CD" w14:paraId="625479E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2C61A83" w14:textId="77777777" w:rsidR="00BB0D8C" w:rsidRPr="00872348" w:rsidRDefault="00BB0D8C" w:rsidP="00ED513A">
            <w:pPr>
              <w:pStyle w:val="TableText"/>
            </w:pPr>
            <w:r w:rsidRPr="00872348">
              <w:t>188</w:t>
            </w:r>
          </w:p>
        </w:tc>
        <w:tc>
          <w:tcPr>
            <w:tcW w:w="2116" w:type="dxa"/>
          </w:tcPr>
          <w:p w14:paraId="24F3E411"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10</w:t>
            </w:r>
          </w:p>
        </w:tc>
        <w:tc>
          <w:tcPr>
            <w:tcW w:w="8185" w:type="dxa"/>
          </w:tcPr>
          <w:p w14:paraId="3B8116CD" w14:textId="77ABDBB4"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10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6192C4AE"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DD5A567" w14:textId="77777777" w:rsidR="00BB0D8C" w:rsidRPr="00872348" w:rsidRDefault="00BB0D8C" w:rsidP="00ED513A">
            <w:pPr>
              <w:pStyle w:val="TableText"/>
            </w:pPr>
            <w:r w:rsidRPr="00872348">
              <w:t>189</w:t>
            </w:r>
          </w:p>
        </w:tc>
        <w:tc>
          <w:tcPr>
            <w:tcW w:w="2116" w:type="dxa"/>
          </w:tcPr>
          <w:p w14:paraId="68373E60" w14:textId="5F7A188A"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11</w:t>
            </w:r>
          </w:p>
        </w:tc>
        <w:tc>
          <w:tcPr>
            <w:tcW w:w="8185" w:type="dxa"/>
          </w:tcPr>
          <w:p w14:paraId="2A60E08A"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6B3A36" w:rsidRPr="00D856CD" w14:paraId="064CA144"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6902A0A" w14:textId="77777777" w:rsidR="00BB0D8C" w:rsidRPr="00872348" w:rsidRDefault="00BB0D8C" w:rsidP="00ED513A">
            <w:pPr>
              <w:pStyle w:val="TableText"/>
            </w:pPr>
            <w:r w:rsidRPr="00872348">
              <w:t>190</w:t>
            </w:r>
          </w:p>
        </w:tc>
        <w:tc>
          <w:tcPr>
            <w:tcW w:w="2116" w:type="dxa"/>
          </w:tcPr>
          <w:p w14:paraId="73A9B1DF"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11</w:t>
            </w:r>
          </w:p>
        </w:tc>
        <w:tc>
          <w:tcPr>
            <w:tcW w:w="8185" w:type="dxa"/>
          </w:tcPr>
          <w:p w14:paraId="5019BBF6" w14:textId="2400782C"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11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3F6FCCC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4D35976" w14:textId="77777777" w:rsidR="00BB0D8C" w:rsidRPr="00872348" w:rsidRDefault="00BB0D8C" w:rsidP="00ED513A">
            <w:pPr>
              <w:pStyle w:val="TableText"/>
            </w:pPr>
            <w:r w:rsidRPr="00872348">
              <w:t>191</w:t>
            </w:r>
          </w:p>
        </w:tc>
        <w:tc>
          <w:tcPr>
            <w:tcW w:w="2116" w:type="dxa"/>
          </w:tcPr>
          <w:p w14:paraId="7B1BE0B3"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12</w:t>
            </w:r>
          </w:p>
        </w:tc>
        <w:tc>
          <w:tcPr>
            <w:tcW w:w="8185" w:type="dxa"/>
          </w:tcPr>
          <w:p w14:paraId="77883540"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0C83C40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F0F4010" w14:textId="77777777" w:rsidR="00BB0D8C" w:rsidRPr="00872348" w:rsidRDefault="00BB0D8C" w:rsidP="00ED513A">
            <w:pPr>
              <w:pStyle w:val="TableText"/>
            </w:pPr>
            <w:r w:rsidRPr="00872348">
              <w:t>192</w:t>
            </w:r>
          </w:p>
        </w:tc>
        <w:tc>
          <w:tcPr>
            <w:tcW w:w="2116" w:type="dxa"/>
          </w:tcPr>
          <w:p w14:paraId="47197CE1"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12</w:t>
            </w:r>
          </w:p>
        </w:tc>
        <w:tc>
          <w:tcPr>
            <w:tcW w:w="8185" w:type="dxa"/>
          </w:tcPr>
          <w:p w14:paraId="37D8A020" w14:textId="78325E3F"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12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70CB69D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6049A5C" w14:textId="77777777" w:rsidR="00BB0D8C" w:rsidRPr="00872348" w:rsidRDefault="00BB0D8C" w:rsidP="00ED513A">
            <w:pPr>
              <w:pStyle w:val="TableText"/>
            </w:pPr>
            <w:r w:rsidRPr="00872348">
              <w:t>193</w:t>
            </w:r>
          </w:p>
        </w:tc>
        <w:tc>
          <w:tcPr>
            <w:tcW w:w="2116" w:type="dxa"/>
          </w:tcPr>
          <w:p w14:paraId="69A29662"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ICD Version Qualifier</w:t>
            </w:r>
          </w:p>
        </w:tc>
        <w:tc>
          <w:tcPr>
            <w:tcW w:w="8185" w:type="dxa"/>
          </w:tcPr>
          <w:p w14:paraId="1D701B13" w14:textId="2A7733D0"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 Present on all Professional and Institutional claims. 100% required on all other claims when at least one ICD diagnosis code or ICD surgical procedure code is </w:t>
            </w:r>
            <w:r w:rsidR="00C45BB9" w:rsidRPr="00D856CD">
              <w:t>submitted.</w:t>
            </w:r>
          </w:p>
        </w:tc>
      </w:tr>
      <w:tr w:rsidR="006B3A36" w:rsidRPr="00D856CD" w14:paraId="2A46B7F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6A830F3" w14:textId="77777777" w:rsidR="00BB0D8C" w:rsidRPr="00872348" w:rsidRDefault="00BB0D8C" w:rsidP="00ED513A">
            <w:pPr>
              <w:pStyle w:val="TableText"/>
            </w:pPr>
            <w:r w:rsidRPr="00872348">
              <w:t>194</w:t>
            </w:r>
          </w:p>
        </w:tc>
        <w:tc>
          <w:tcPr>
            <w:tcW w:w="2116" w:type="dxa"/>
          </w:tcPr>
          <w:p w14:paraId="3D6ABE0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Procedure Modifier 4</w:t>
            </w:r>
          </w:p>
        </w:tc>
        <w:tc>
          <w:tcPr>
            <w:tcW w:w="8185" w:type="dxa"/>
          </w:tcPr>
          <w:p w14:paraId="43082380"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available</w:t>
            </w:r>
          </w:p>
        </w:tc>
      </w:tr>
      <w:tr w:rsidR="006B3A36" w:rsidRPr="00D856CD" w14:paraId="4FE2F36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60D8AF3" w14:textId="77777777" w:rsidR="00BB0D8C" w:rsidRPr="00872348" w:rsidRDefault="00BB0D8C" w:rsidP="00ED513A">
            <w:pPr>
              <w:pStyle w:val="TableText"/>
            </w:pPr>
            <w:r w:rsidRPr="00872348">
              <w:t>195</w:t>
            </w:r>
          </w:p>
        </w:tc>
        <w:tc>
          <w:tcPr>
            <w:tcW w:w="2116" w:type="dxa"/>
          </w:tcPr>
          <w:p w14:paraId="009879E7"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Service Category Type</w:t>
            </w:r>
          </w:p>
        </w:tc>
        <w:tc>
          <w:tcPr>
            <w:tcW w:w="8185" w:type="dxa"/>
          </w:tcPr>
          <w:p w14:paraId="74893C80"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w:t>
            </w:r>
          </w:p>
        </w:tc>
      </w:tr>
      <w:tr w:rsidR="006B3A36" w:rsidRPr="00D856CD" w14:paraId="34F80C2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0A1D525" w14:textId="77777777" w:rsidR="00BB0D8C" w:rsidRPr="00872348" w:rsidRDefault="00BB0D8C" w:rsidP="00ED513A">
            <w:pPr>
              <w:pStyle w:val="TableText"/>
            </w:pPr>
            <w:r w:rsidRPr="00872348">
              <w:t>196</w:t>
            </w:r>
          </w:p>
        </w:tc>
        <w:tc>
          <w:tcPr>
            <w:tcW w:w="2116" w:type="dxa"/>
          </w:tcPr>
          <w:p w14:paraId="6B7AD4E4"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Ambulance Patient Count</w:t>
            </w:r>
          </w:p>
        </w:tc>
        <w:tc>
          <w:tcPr>
            <w:tcW w:w="8185" w:type="dxa"/>
          </w:tcPr>
          <w:p w14:paraId="6246109C"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6B3A36" w:rsidRPr="00D856CD" w14:paraId="16C21AE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AF7526B" w14:textId="77777777" w:rsidR="00BB0D8C" w:rsidRPr="00872348" w:rsidRDefault="00BB0D8C" w:rsidP="00ED513A">
            <w:pPr>
              <w:pStyle w:val="TableText"/>
            </w:pPr>
            <w:r w:rsidRPr="00872348">
              <w:t>197</w:t>
            </w:r>
          </w:p>
        </w:tc>
        <w:tc>
          <w:tcPr>
            <w:tcW w:w="2116" w:type="dxa"/>
          </w:tcPr>
          <w:p w14:paraId="6D219E52"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Obstetric Unit Anesthesia Count</w:t>
            </w:r>
          </w:p>
        </w:tc>
        <w:tc>
          <w:tcPr>
            <w:tcW w:w="8185" w:type="dxa"/>
          </w:tcPr>
          <w:p w14:paraId="3DC3AC9F"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w:t>
            </w:r>
          </w:p>
        </w:tc>
      </w:tr>
      <w:tr w:rsidR="006B3A36" w:rsidRPr="00D856CD" w14:paraId="09FCFDD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80A56FC" w14:textId="77777777" w:rsidR="00BB0D8C" w:rsidRPr="00872348" w:rsidRDefault="00BB0D8C" w:rsidP="00ED513A">
            <w:pPr>
              <w:pStyle w:val="TableText"/>
            </w:pPr>
            <w:r w:rsidRPr="00872348">
              <w:t>198</w:t>
            </w:r>
          </w:p>
        </w:tc>
        <w:tc>
          <w:tcPr>
            <w:tcW w:w="2116" w:type="dxa"/>
          </w:tcPr>
          <w:p w14:paraId="3FB7F9E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Prescription Number</w:t>
            </w:r>
          </w:p>
        </w:tc>
        <w:tc>
          <w:tcPr>
            <w:tcW w:w="8185" w:type="dxa"/>
          </w:tcPr>
          <w:p w14:paraId="0FFA2227"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on Pharmacy claims</w:t>
            </w:r>
          </w:p>
        </w:tc>
      </w:tr>
      <w:tr w:rsidR="006B3A36" w:rsidRPr="00D856CD" w14:paraId="6440E99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9A332D7" w14:textId="77777777" w:rsidR="00BB0D8C" w:rsidRPr="00872348" w:rsidRDefault="00BB0D8C" w:rsidP="00ED513A">
            <w:pPr>
              <w:pStyle w:val="TableText"/>
            </w:pPr>
            <w:r w:rsidRPr="00872348">
              <w:t>199</w:t>
            </w:r>
          </w:p>
        </w:tc>
        <w:tc>
          <w:tcPr>
            <w:tcW w:w="2116" w:type="dxa"/>
          </w:tcPr>
          <w:p w14:paraId="14E2471D" w14:textId="6A0C4464"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Taxonomy Code</w:t>
            </w:r>
          </w:p>
        </w:tc>
        <w:tc>
          <w:tcPr>
            <w:tcW w:w="8185" w:type="dxa"/>
          </w:tcPr>
          <w:p w14:paraId="47CED151"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BB0D8C" w:rsidRPr="00D856CD" w14:paraId="266D59E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94E258A" w14:textId="77777777" w:rsidR="00BB0D8C" w:rsidRPr="00872348" w:rsidRDefault="00BB0D8C" w:rsidP="00ED513A">
            <w:pPr>
              <w:pStyle w:val="TableText"/>
            </w:pPr>
            <w:r w:rsidRPr="00872348">
              <w:t>200</w:t>
            </w:r>
          </w:p>
        </w:tc>
        <w:tc>
          <w:tcPr>
            <w:tcW w:w="2116" w:type="dxa"/>
          </w:tcPr>
          <w:p w14:paraId="3602F740"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Rate Increase Indicator</w:t>
            </w:r>
          </w:p>
        </w:tc>
        <w:tc>
          <w:tcPr>
            <w:tcW w:w="8185" w:type="dxa"/>
          </w:tcPr>
          <w:p w14:paraId="2AD41D1B"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BB0D8C" w:rsidRPr="00D856CD" w14:paraId="12E76503"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C1E6BCD" w14:textId="77777777" w:rsidR="00BB0D8C" w:rsidRPr="00872348" w:rsidRDefault="00BB0D8C" w:rsidP="00ED513A">
            <w:pPr>
              <w:pStyle w:val="TableText"/>
            </w:pPr>
            <w:r w:rsidRPr="00872348">
              <w:t>201</w:t>
            </w:r>
          </w:p>
        </w:tc>
        <w:tc>
          <w:tcPr>
            <w:tcW w:w="2116" w:type="dxa"/>
          </w:tcPr>
          <w:p w14:paraId="461A677F"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Bundle Indicator</w:t>
            </w:r>
          </w:p>
        </w:tc>
        <w:tc>
          <w:tcPr>
            <w:tcW w:w="8185" w:type="dxa"/>
          </w:tcPr>
          <w:p w14:paraId="7E014CAC" w14:textId="78BFD7A4" w:rsidR="00BB0D8C" w:rsidRPr="00D856CD" w:rsidRDefault="00404AAE"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Follow instructions in Section 2.0 - Data Element Clarifications</w:t>
            </w:r>
          </w:p>
        </w:tc>
      </w:tr>
      <w:tr w:rsidR="00BB0D8C" w:rsidRPr="00D856CD" w14:paraId="2A03654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21AE7C0" w14:textId="77777777" w:rsidR="00BB0D8C" w:rsidRPr="00872348" w:rsidRDefault="00BB0D8C" w:rsidP="00ED513A">
            <w:pPr>
              <w:pStyle w:val="TableText"/>
            </w:pPr>
            <w:r w:rsidRPr="00872348">
              <w:t>202</w:t>
            </w:r>
          </w:p>
        </w:tc>
        <w:tc>
          <w:tcPr>
            <w:tcW w:w="2116" w:type="dxa"/>
          </w:tcPr>
          <w:p w14:paraId="6D398B69"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Bundle Claim Number</w:t>
            </w:r>
          </w:p>
        </w:tc>
        <w:tc>
          <w:tcPr>
            <w:tcW w:w="8185" w:type="dxa"/>
          </w:tcPr>
          <w:p w14:paraId="53A6331B" w14:textId="747CA6BA" w:rsidR="00BB0D8C" w:rsidRPr="00D856CD" w:rsidRDefault="00404AAE" w:rsidP="00ED513A">
            <w:pPr>
              <w:pStyle w:val="TableText"/>
              <w:cnfStyle w:val="000000010000" w:firstRow="0" w:lastRow="0" w:firstColumn="0" w:lastColumn="0" w:oddVBand="0" w:evenVBand="0" w:oddHBand="0" w:evenHBand="1" w:firstRowFirstColumn="0" w:firstRowLastColumn="0" w:lastRowFirstColumn="0" w:lastRowLastColumn="0"/>
            </w:pPr>
            <w:r>
              <w:t>100% present if Bundle Indicator</w:t>
            </w:r>
            <w:r w:rsidR="00C45BB9">
              <w:t>=” Y</w:t>
            </w:r>
            <w:r>
              <w:t>”.</w:t>
            </w:r>
          </w:p>
        </w:tc>
      </w:tr>
      <w:tr w:rsidR="00BB0D8C" w:rsidRPr="00D856CD" w14:paraId="3C045A3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F523AA6" w14:textId="77777777" w:rsidR="00BB0D8C" w:rsidRPr="00872348" w:rsidRDefault="00BB0D8C" w:rsidP="00ED513A">
            <w:pPr>
              <w:pStyle w:val="TableText"/>
            </w:pPr>
            <w:r w:rsidRPr="00872348">
              <w:t>203</w:t>
            </w:r>
          </w:p>
        </w:tc>
        <w:tc>
          <w:tcPr>
            <w:tcW w:w="2116" w:type="dxa"/>
          </w:tcPr>
          <w:p w14:paraId="70A0DFEC"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Bundle Claim Suffix</w:t>
            </w:r>
          </w:p>
        </w:tc>
        <w:tc>
          <w:tcPr>
            <w:tcW w:w="8185" w:type="dxa"/>
          </w:tcPr>
          <w:p w14:paraId="66BB56F8" w14:textId="6D152C7F" w:rsidR="00BB0D8C" w:rsidRPr="00D856CD" w:rsidRDefault="00404AAE" w:rsidP="00ED513A">
            <w:pPr>
              <w:pStyle w:val="TableText"/>
              <w:cnfStyle w:val="000000100000" w:firstRow="0" w:lastRow="0" w:firstColumn="0" w:lastColumn="0" w:oddVBand="0" w:evenVBand="0" w:oddHBand="1" w:evenHBand="0" w:firstRowFirstColumn="0" w:firstRowLastColumn="0" w:lastRowFirstColumn="0" w:lastRowLastColumn="0"/>
            </w:pPr>
            <w:r>
              <w:t>100% present if Bundle Indicator</w:t>
            </w:r>
            <w:r w:rsidR="00C45BB9">
              <w:t>=” Y.</w:t>
            </w:r>
          </w:p>
        </w:tc>
      </w:tr>
      <w:tr w:rsidR="00BB0D8C" w:rsidRPr="00D856CD" w14:paraId="5745DF5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E059599" w14:textId="77777777" w:rsidR="00BB0D8C" w:rsidRPr="00872348" w:rsidRDefault="00BB0D8C" w:rsidP="00ED513A">
            <w:pPr>
              <w:pStyle w:val="TableText"/>
            </w:pPr>
            <w:r w:rsidRPr="00872348">
              <w:t>204</w:t>
            </w:r>
          </w:p>
        </w:tc>
        <w:tc>
          <w:tcPr>
            <w:tcW w:w="2116" w:type="dxa"/>
          </w:tcPr>
          <w:p w14:paraId="0748C91B"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Value Code</w:t>
            </w:r>
          </w:p>
        </w:tc>
        <w:tc>
          <w:tcPr>
            <w:tcW w:w="8185" w:type="dxa"/>
          </w:tcPr>
          <w:p w14:paraId="0E57BEF8"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on the new-born claim lines</w:t>
            </w:r>
          </w:p>
        </w:tc>
      </w:tr>
      <w:tr w:rsidR="00BB0D8C" w:rsidRPr="00D856CD" w14:paraId="7703BA3A"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E9730F4" w14:textId="77777777" w:rsidR="00BB0D8C" w:rsidRPr="00872348" w:rsidRDefault="00BB0D8C" w:rsidP="00ED513A">
            <w:pPr>
              <w:pStyle w:val="TableText"/>
            </w:pPr>
            <w:r w:rsidRPr="00872348">
              <w:t>205</w:t>
            </w:r>
          </w:p>
        </w:tc>
        <w:tc>
          <w:tcPr>
            <w:tcW w:w="2116" w:type="dxa"/>
          </w:tcPr>
          <w:p w14:paraId="793DDAA0"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Value Amount</w:t>
            </w:r>
          </w:p>
        </w:tc>
        <w:tc>
          <w:tcPr>
            <w:tcW w:w="8185" w:type="dxa"/>
          </w:tcPr>
          <w:p w14:paraId="54F93219"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when Value Code is present in field # 203</w:t>
            </w:r>
          </w:p>
        </w:tc>
      </w:tr>
      <w:tr w:rsidR="00BB0D8C" w:rsidRPr="00D856CD" w14:paraId="1CFEA25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50C3868" w14:textId="77777777" w:rsidR="00BB0D8C" w:rsidRPr="00872348" w:rsidRDefault="00BB0D8C" w:rsidP="00ED513A">
            <w:pPr>
              <w:pStyle w:val="TableText"/>
            </w:pPr>
            <w:r w:rsidRPr="00872348">
              <w:t>206</w:t>
            </w:r>
          </w:p>
        </w:tc>
        <w:tc>
          <w:tcPr>
            <w:tcW w:w="2116" w:type="dxa"/>
          </w:tcPr>
          <w:p w14:paraId="20DCD90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10</w:t>
            </w:r>
          </w:p>
        </w:tc>
        <w:tc>
          <w:tcPr>
            <w:tcW w:w="8185" w:type="dxa"/>
          </w:tcPr>
          <w:p w14:paraId="537DD26E" w14:textId="3E0AE34A"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96312DA">
              <w:t xml:space="preserve">  </w:t>
            </w:r>
            <w:r w:rsidR="006B159D">
              <w:t>Codes must be in sequence with no empty fields in between.</w:t>
            </w:r>
          </w:p>
        </w:tc>
      </w:tr>
      <w:tr w:rsidR="006B3A36" w:rsidRPr="00D856CD" w14:paraId="37FFBA8E"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FA708BF" w14:textId="77777777" w:rsidR="00BB0D8C" w:rsidRPr="00872348" w:rsidRDefault="00BB0D8C" w:rsidP="00ED513A">
            <w:pPr>
              <w:pStyle w:val="TableText"/>
            </w:pPr>
            <w:r w:rsidRPr="00872348">
              <w:t>207</w:t>
            </w:r>
          </w:p>
        </w:tc>
        <w:tc>
          <w:tcPr>
            <w:tcW w:w="2116" w:type="dxa"/>
          </w:tcPr>
          <w:p w14:paraId="76076E1C"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11</w:t>
            </w:r>
          </w:p>
        </w:tc>
        <w:tc>
          <w:tcPr>
            <w:tcW w:w="8185" w:type="dxa"/>
          </w:tcPr>
          <w:p w14:paraId="16182993" w14:textId="42BE61CE"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18A50D1B">
              <w:t xml:space="preserve"> </w:t>
            </w:r>
            <w:r w:rsidR="006B159D">
              <w:t>Codes must be in sequence with no empty fields in between.</w:t>
            </w:r>
          </w:p>
        </w:tc>
      </w:tr>
      <w:tr w:rsidR="006B3A36" w:rsidRPr="00D856CD" w14:paraId="6DA4DBC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8A49E5E" w14:textId="77777777" w:rsidR="00BB0D8C" w:rsidRPr="00872348" w:rsidRDefault="00BB0D8C" w:rsidP="00ED513A">
            <w:pPr>
              <w:pStyle w:val="TableText"/>
            </w:pPr>
            <w:r w:rsidRPr="00872348">
              <w:t>208</w:t>
            </w:r>
          </w:p>
        </w:tc>
        <w:tc>
          <w:tcPr>
            <w:tcW w:w="2116" w:type="dxa"/>
          </w:tcPr>
          <w:p w14:paraId="0E5C729D"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12</w:t>
            </w:r>
          </w:p>
        </w:tc>
        <w:tc>
          <w:tcPr>
            <w:tcW w:w="8185" w:type="dxa"/>
          </w:tcPr>
          <w:p w14:paraId="0BA5AB2F" w14:textId="1CBAEB90"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7004B557">
              <w:t xml:space="preserve"> </w:t>
            </w:r>
            <w:r w:rsidR="006B159D">
              <w:t>Codes must be in sequence with no empty fields in between.</w:t>
            </w:r>
          </w:p>
        </w:tc>
      </w:tr>
      <w:tr w:rsidR="006B3A36" w:rsidRPr="00D856CD" w14:paraId="66A98CBC"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88F3EFF" w14:textId="77777777" w:rsidR="00BB0D8C" w:rsidRPr="00872348" w:rsidRDefault="00BB0D8C" w:rsidP="00ED513A">
            <w:pPr>
              <w:pStyle w:val="TableText"/>
            </w:pPr>
            <w:r w:rsidRPr="00872348">
              <w:t>209</w:t>
            </w:r>
          </w:p>
        </w:tc>
        <w:tc>
          <w:tcPr>
            <w:tcW w:w="2116" w:type="dxa"/>
          </w:tcPr>
          <w:p w14:paraId="5A70AC5A"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13</w:t>
            </w:r>
          </w:p>
        </w:tc>
        <w:tc>
          <w:tcPr>
            <w:tcW w:w="8185" w:type="dxa"/>
          </w:tcPr>
          <w:p w14:paraId="2F90F23B" w14:textId="49EBB0FA"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66E1BECD">
              <w:t xml:space="preserve">  </w:t>
            </w:r>
            <w:r w:rsidR="006B159D">
              <w:t>Codes must be in sequence with no empty fields in between.</w:t>
            </w:r>
          </w:p>
        </w:tc>
      </w:tr>
      <w:tr w:rsidR="006B3A36" w:rsidRPr="00D856CD" w14:paraId="4422074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188F732" w14:textId="77777777" w:rsidR="00BB0D8C" w:rsidRPr="00872348" w:rsidRDefault="00BB0D8C" w:rsidP="00ED513A">
            <w:pPr>
              <w:pStyle w:val="TableText"/>
            </w:pPr>
            <w:r w:rsidRPr="00872348">
              <w:t>210</w:t>
            </w:r>
          </w:p>
        </w:tc>
        <w:tc>
          <w:tcPr>
            <w:tcW w:w="2116" w:type="dxa"/>
          </w:tcPr>
          <w:p w14:paraId="4E7FE60C"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14</w:t>
            </w:r>
          </w:p>
        </w:tc>
        <w:tc>
          <w:tcPr>
            <w:tcW w:w="8185" w:type="dxa"/>
          </w:tcPr>
          <w:p w14:paraId="1BA92CA2" w14:textId="71F15377"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28C44881">
              <w:t xml:space="preserve"> </w:t>
            </w:r>
            <w:r w:rsidR="006B159D">
              <w:t>Codes must be in sequence with no empty fields in between.</w:t>
            </w:r>
          </w:p>
        </w:tc>
      </w:tr>
      <w:tr w:rsidR="006B3A36" w:rsidRPr="00D856CD" w14:paraId="18A856AC"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87D68F5" w14:textId="77777777" w:rsidR="00BB0D8C" w:rsidRPr="00872348" w:rsidRDefault="00BB0D8C" w:rsidP="00ED513A">
            <w:pPr>
              <w:pStyle w:val="TableText"/>
            </w:pPr>
            <w:r w:rsidRPr="00872348">
              <w:t>211</w:t>
            </w:r>
          </w:p>
        </w:tc>
        <w:tc>
          <w:tcPr>
            <w:tcW w:w="2116" w:type="dxa"/>
          </w:tcPr>
          <w:p w14:paraId="2E30741E"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15</w:t>
            </w:r>
          </w:p>
        </w:tc>
        <w:tc>
          <w:tcPr>
            <w:tcW w:w="8185" w:type="dxa"/>
          </w:tcPr>
          <w:p w14:paraId="13E37912" w14:textId="131DE933"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1DC7929B">
              <w:t xml:space="preserve">  </w:t>
            </w:r>
            <w:r w:rsidR="006B159D">
              <w:t>Codes must be in sequence with no empty fields in between.</w:t>
            </w:r>
          </w:p>
        </w:tc>
      </w:tr>
      <w:tr w:rsidR="006B3A36" w:rsidRPr="00D856CD" w14:paraId="40746DB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11C1A1" w14:textId="77777777" w:rsidR="00BB0D8C" w:rsidRPr="00872348" w:rsidRDefault="00BB0D8C" w:rsidP="00ED513A">
            <w:pPr>
              <w:pStyle w:val="TableText"/>
            </w:pPr>
            <w:r w:rsidRPr="00872348">
              <w:t>212</w:t>
            </w:r>
          </w:p>
        </w:tc>
        <w:tc>
          <w:tcPr>
            <w:tcW w:w="2116" w:type="dxa"/>
          </w:tcPr>
          <w:p w14:paraId="7D3DF95A"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16</w:t>
            </w:r>
          </w:p>
        </w:tc>
        <w:tc>
          <w:tcPr>
            <w:tcW w:w="8185" w:type="dxa"/>
          </w:tcPr>
          <w:p w14:paraId="4D93F6EB" w14:textId="7D8809AA"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78E89B94">
              <w:t xml:space="preserve"> </w:t>
            </w:r>
            <w:r w:rsidR="006B159D">
              <w:t>Codes must be in sequence with no empty fields in between.</w:t>
            </w:r>
          </w:p>
        </w:tc>
      </w:tr>
      <w:tr w:rsidR="006B3A36" w:rsidRPr="00D856CD" w14:paraId="2551006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DA1BEE0" w14:textId="77777777" w:rsidR="00BB0D8C" w:rsidRPr="00872348" w:rsidRDefault="00BB0D8C" w:rsidP="00ED513A">
            <w:pPr>
              <w:pStyle w:val="TableText"/>
            </w:pPr>
            <w:r w:rsidRPr="00872348">
              <w:t>213</w:t>
            </w:r>
          </w:p>
        </w:tc>
        <w:tc>
          <w:tcPr>
            <w:tcW w:w="2116" w:type="dxa"/>
          </w:tcPr>
          <w:p w14:paraId="51247675"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17</w:t>
            </w:r>
          </w:p>
        </w:tc>
        <w:tc>
          <w:tcPr>
            <w:tcW w:w="8185" w:type="dxa"/>
          </w:tcPr>
          <w:p w14:paraId="7EE15399" w14:textId="66E7AB2D"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72D4BF2A">
              <w:t xml:space="preserve">  </w:t>
            </w:r>
            <w:r w:rsidR="006B159D">
              <w:t>Codes must be in sequence with no empty fields in between.</w:t>
            </w:r>
          </w:p>
        </w:tc>
      </w:tr>
      <w:tr w:rsidR="006B3A36" w:rsidRPr="00D856CD" w14:paraId="04EAA1A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F8957F2" w14:textId="77777777" w:rsidR="00BB0D8C" w:rsidRPr="00872348" w:rsidRDefault="00BB0D8C" w:rsidP="00ED513A">
            <w:pPr>
              <w:pStyle w:val="TableText"/>
            </w:pPr>
            <w:r w:rsidRPr="00872348">
              <w:t>214</w:t>
            </w:r>
          </w:p>
        </w:tc>
        <w:tc>
          <w:tcPr>
            <w:tcW w:w="2116" w:type="dxa"/>
          </w:tcPr>
          <w:p w14:paraId="42FFA14D"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18</w:t>
            </w:r>
          </w:p>
        </w:tc>
        <w:tc>
          <w:tcPr>
            <w:tcW w:w="8185" w:type="dxa"/>
          </w:tcPr>
          <w:p w14:paraId="63DBDE43" w14:textId="609ED741"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75EE5C6">
              <w:t xml:space="preserve"> </w:t>
            </w:r>
            <w:r w:rsidR="006B159D">
              <w:t>Codes must be in sequence with no empty fields in between.</w:t>
            </w:r>
          </w:p>
        </w:tc>
      </w:tr>
      <w:tr w:rsidR="006B3A36" w:rsidRPr="00D856CD" w14:paraId="48CEF2B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8478FE8" w14:textId="77777777" w:rsidR="00BB0D8C" w:rsidRPr="00872348" w:rsidRDefault="00BB0D8C" w:rsidP="00ED513A">
            <w:pPr>
              <w:pStyle w:val="TableText"/>
            </w:pPr>
            <w:r w:rsidRPr="00872348">
              <w:t>215</w:t>
            </w:r>
          </w:p>
        </w:tc>
        <w:tc>
          <w:tcPr>
            <w:tcW w:w="2116" w:type="dxa"/>
          </w:tcPr>
          <w:p w14:paraId="2C6878C5"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19</w:t>
            </w:r>
          </w:p>
        </w:tc>
        <w:tc>
          <w:tcPr>
            <w:tcW w:w="8185" w:type="dxa"/>
          </w:tcPr>
          <w:p w14:paraId="3EEDEDF7" w14:textId="48B4C6C2"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27CA95B4">
              <w:t xml:space="preserve">  </w:t>
            </w:r>
            <w:r w:rsidR="006B159D">
              <w:t>Codes must be in sequence with no empty fields in between.</w:t>
            </w:r>
          </w:p>
        </w:tc>
      </w:tr>
      <w:tr w:rsidR="006B3A36" w:rsidRPr="00D856CD" w14:paraId="4FB5721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643774E" w14:textId="77777777" w:rsidR="00BB0D8C" w:rsidRPr="00872348" w:rsidRDefault="00BB0D8C" w:rsidP="00ED513A">
            <w:pPr>
              <w:pStyle w:val="TableText"/>
            </w:pPr>
            <w:r w:rsidRPr="00872348">
              <w:t>216</w:t>
            </w:r>
          </w:p>
        </w:tc>
        <w:tc>
          <w:tcPr>
            <w:tcW w:w="2116" w:type="dxa"/>
          </w:tcPr>
          <w:p w14:paraId="2544D716"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20</w:t>
            </w:r>
          </w:p>
        </w:tc>
        <w:tc>
          <w:tcPr>
            <w:tcW w:w="8185" w:type="dxa"/>
          </w:tcPr>
          <w:p w14:paraId="5CFC221C" w14:textId="5A39DAC4"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7A10A041">
              <w:t xml:space="preserve">  </w:t>
            </w:r>
            <w:r w:rsidR="006B159D">
              <w:t>Codes must be in sequence with no empty fields in between.</w:t>
            </w:r>
          </w:p>
        </w:tc>
      </w:tr>
      <w:tr w:rsidR="006B3A36" w:rsidRPr="00D856CD" w14:paraId="6484FE4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EE61DF0" w14:textId="77777777" w:rsidR="00BB0D8C" w:rsidRPr="00872348" w:rsidRDefault="00BB0D8C" w:rsidP="00ED513A">
            <w:pPr>
              <w:pStyle w:val="TableText"/>
            </w:pPr>
            <w:r w:rsidRPr="00872348">
              <w:t>217</w:t>
            </w:r>
          </w:p>
        </w:tc>
        <w:tc>
          <w:tcPr>
            <w:tcW w:w="2116" w:type="dxa"/>
          </w:tcPr>
          <w:p w14:paraId="5D1774A0"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21</w:t>
            </w:r>
          </w:p>
        </w:tc>
        <w:tc>
          <w:tcPr>
            <w:tcW w:w="8185" w:type="dxa"/>
          </w:tcPr>
          <w:p w14:paraId="67E20274" w14:textId="788A6652"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56222C23">
              <w:t xml:space="preserve">  </w:t>
            </w:r>
            <w:r w:rsidR="006B159D">
              <w:t>Codes must be in sequence with no empty fields in between.</w:t>
            </w:r>
          </w:p>
        </w:tc>
      </w:tr>
      <w:tr w:rsidR="006B3A36" w:rsidRPr="00D856CD" w14:paraId="54767F9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D1C8180" w14:textId="77777777" w:rsidR="00BB0D8C" w:rsidRPr="00872348" w:rsidRDefault="00BB0D8C" w:rsidP="00ED513A">
            <w:pPr>
              <w:pStyle w:val="TableText"/>
            </w:pPr>
            <w:r w:rsidRPr="00872348">
              <w:t>218</w:t>
            </w:r>
          </w:p>
        </w:tc>
        <w:tc>
          <w:tcPr>
            <w:tcW w:w="2116" w:type="dxa"/>
          </w:tcPr>
          <w:p w14:paraId="29A0E7D0"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22</w:t>
            </w:r>
          </w:p>
        </w:tc>
        <w:tc>
          <w:tcPr>
            <w:tcW w:w="8185" w:type="dxa"/>
          </w:tcPr>
          <w:p w14:paraId="1CE9E803" w14:textId="70843ED0"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1436BB3E">
              <w:t xml:space="preserve"> </w:t>
            </w:r>
            <w:r w:rsidR="006B159D">
              <w:t>Codes must be in sequence with no empty fields in between.</w:t>
            </w:r>
          </w:p>
        </w:tc>
      </w:tr>
      <w:tr w:rsidR="006B3A36" w:rsidRPr="00D856CD" w14:paraId="4EBFE2D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0904FD" w14:textId="77777777" w:rsidR="00BB0D8C" w:rsidRPr="00872348" w:rsidRDefault="00BB0D8C" w:rsidP="00ED513A">
            <w:pPr>
              <w:pStyle w:val="TableText"/>
            </w:pPr>
            <w:r w:rsidRPr="00872348">
              <w:t>219</w:t>
            </w:r>
          </w:p>
        </w:tc>
        <w:tc>
          <w:tcPr>
            <w:tcW w:w="2116" w:type="dxa"/>
          </w:tcPr>
          <w:p w14:paraId="32114EE7"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23</w:t>
            </w:r>
          </w:p>
        </w:tc>
        <w:tc>
          <w:tcPr>
            <w:tcW w:w="8185" w:type="dxa"/>
          </w:tcPr>
          <w:p w14:paraId="5D0CCA75" w14:textId="1C6AA87A"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2FE4EB82">
              <w:t xml:space="preserve">  </w:t>
            </w:r>
            <w:r w:rsidR="006B159D">
              <w:t>Codes must be in sequence with no empty fields in between.</w:t>
            </w:r>
          </w:p>
        </w:tc>
      </w:tr>
      <w:tr w:rsidR="006B3A36" w:rsidRPr="00D856CD" w14:paraId="139969B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26E2102" w14:textId="77777777" w:rsidR="00BB0D8C" w:rsidRPr="00872348" w:rsidRDefault="00BB0D8C" w:rsidP="00ED513A">
            <w:pPr>
              <w:pStyle w:val="TableText"/>
            </w:pPr>
            <w:r w:rsidRPr="00872348">
              <w:t>220</w:t>
            </w:r>
          </w:p>
        </w:tc>
        <w:tc>
          <w:tcPr>
            <w:tcW w:w="2116" w:type="dxa"/>
          </w:tcPr>
          <w:p w14:paraId="45F50778"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24</w:t>
            </w:r>
          </w:p>
        </w:tc>
        <w:tc>
          <w:tcPr>
            <w:tcW w:w="8185" w:type="dxa"/>
          </w:tcPr>
          <w:p w14:paraId="642C53D8" w14:textId="75FB6931"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33FF1BB5">
              <w:t xml:space="preserve">  </w:t>
            </w:r>
            <w:r w:rsidR="006B159D">
              <w:t>Codes must be in sequence with no empty fields in between.</w:t>
            </w:r>
          </w:p>
        </w:tc>
      </w:tr>
      <w:tr w:rsidR="006B3A36" w:rsidRPr="00D856CD" w14:paraId="6898D78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F79B964" w14:textId="77777777" w:rsidR="00BB0D8C" w:rsidRPr="00872348" w:rsidRDefault="00BB0D8C" w:rsidP="00ED513A">
            <w:pPr>
              <w:pStyle w:val="TableText"/>
            </w:pPr>
            <w:r w:rsidRPr="00872348">
              <w:t>221</w:t>
            </w:r>
          </w:p>
        </w:tc>
        <w:tc>
          <w:tcPr>
            <w:tcW w:w="2116" w:type="dxa"/>
          </w:tcPr>
          <w:p w14:paraId="7BCA33B3"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25</w:t>
            </w:r>
          </w:p>
        </w:tc>
        <w:tc>
          <w:tcPr>
            <w:tcW w:w="8185" w:type="dxa"/>
          </w:tcPr>
          <w:p w14:paraId="172E5C55" w14:textId="48FF652D"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7B7CE8D8">
              <w:t xml:space="preserve">  </w:t>
            </w:r>
            <w:r w:rsidR="006B159D">
              <w:t>Codes must be in sequence with no empty fields in between.</w:t>
            </w:r>
          </w:p>
        </w:tc>
      </w:tr>
      <w:tr w:rsidR="006B3A36" w:rsidRPr="00D856CD" w14:paraId="1E72FA6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A926902" w14:textId="77777777" w:rsidR="00BB0D8C" w:rsidRPr="00872348" w:rsidRDefault="00BB0D8C" w:rsidP="00ED513A">
            <w:pPr>
              <w:pStyle w:val="TableText"/>
            </w:pPr>
            <w:r w:rsidRPr="00872348">
              <w:t>222</w:t>
            </w:r>
          </w:p>
        </w:tc>
        <w:tc>
          <w:tcPr>
            <w:tcW w:w="2116" w:type="dxa"/>
          </w:tcPr>
          <w:p w14:paraId="6DD34651"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Attending Prov. ID Address Location Code</w:t>
            </w:r>
          </w:p>
        </w:tc>
        <w:tc>
          <w:tcPr>
            <w:tcW w:w="8185" w:type="dxa"/>
          </w:tcPr>
          <w:p w14:paraId="5D3D9466"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when Attending Prov. ID is present</w:t>
            </w:r>
          </w:p>
        </w:tc>
      </w:tr>
      <w:tr w:rsidR="006B3A36" w:rsidRPr="00D856CD" w14:paraId="3983AE9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BFC0F3D" w14:textId="77777777" w:rsidR="00BB0D8C" w:rsidRPr="00872348" w:rsidRDefault="00BB0D8C" w:rsidP="00ED513A">
            <w:pPr>
              <w:pStyle w:val="TableText"/>
            </w:pPr>
            <w:r w:rsidRPr="00872348">
              <w:t>223</w:t>
            </w:r>
          </w:p>
        </w:tc>
        <w:tc>
          <w:tcPr>
            <w:tcW w:w="2116" w:type="dxa"/>
          </w:tcPr>
          <w:p w14:paraId="4FE1733F"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Billing Provider ID Address Location Code</w:t>
            </w:r>
          </w:p>
        </w:tc>
        <w:tc>
          <w:tcPr>
            <w:tcW w:w="8185" w:type="dxa"/>
          </w:tcPr>
          <w:p w14:paraId="170F1ACB"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when Billing Provider ID is present</w:t>
            </w:r>
          </w:p>
        </w:tc>
      </w:tr>
      <w:tr w:rsidR="006B3A36" w:rsidRPr="00D856CD" w14:paraId="461595E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BCDD6B0" w14:textId="77777777" w:rsidR="00BB0D8C" w:rsidRPr="00872348" w:rsidRDefault="00BB0D8C" w:rsidP="00ED513A">
            <w:pPr>
              <w:pStyle w:val="TableText"/>
            </w:pPr>
            <w:r w:rsidRPr="00872348">
              <w:t>224</w:t>
            </w:r>
          </w:p>
        </w:tc>
        <w:tc>
          <w:tcPr>
            <w:tcW w:w="2116" w:type="dxa"/>
          </w:tcPr>
          <w:p w14:paraId="72B1CCC4" w14:textId="77777777" w:rsidR="00BB0D8C" w:rsidRPr="00872348"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Prescribing Prov. ID Address Location Code</w:t>
            </w:r>
          </w:p>
        </w:tc>
        <w:tc>
          <w:tcPr>
            <w:tcW w:w="8185" w:type="dxa"/>
          </w:tcPr>
          <w:p w14:paraId="2A096933"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when </w:t>
            </w:r>
            <w:r w:rsidRPr="00872348">
              <w:t xml:space="preserve">Prescribing Prov. ID </w:t>
            </w:r>
            <w:r w:rsidRPr="00D856CD">
              <w:t>is present</w:t>
            </w:r>
          </w:p>
        </w:tc>
      </w:tr>
      <w:tr w:rsidR="006B3A36" w:rsidRPr="00D856CD" w14:paraId="4E621205"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523B619" w14:textId="77777777" w:rsidR="00BB0D8C" w:rsidRPr="00872348" w:rsidRDefault="00BB0D8C" w:rsidP="00ED513A">
            <w:pPr>
              <w:pStyle w:val="TableText"/>
            </w:pPr>
            <w:r w:rsidRPr="00872348">
              <w:t>225</w:t>
            </w:r>
          </w:p>
        </w:tc>
        <w:tc>
          <w:tcPr>
            <w:tcW w:w="2116" w:type="dxa"/>
          </w:tcPr>
          <w:p w14:paraId="060DC35D"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PCP Provider ID Address Location Code</w:t>
            </w:r>
          </w:p>
        </w:tc>
        <w:tc>
          <w:tcPr>
            <w:tcW w:w="8185" w:type="dxa"/>
          </w:tcPr>
          <w:p w14:paraId="590C77F0"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when PCP Provider ID is present</w:t>
            </w:r>
          </w:p>
        </w:tc>
      </w:tr>
      <w:tr w:rsidR="006B3A36" w:rsidRPr="00D856CD" w14:paraId="4FDA3EE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35A2FDF" w14:textId="77777777" w:rsidR="00BB0D8C" w:rsidRPr="00872348" w:rsidRDefault="00BB0D8C" w:rsidP="00ED513A">
            <w:pPr>
              <w:pStyle w:val="TableText"/>
            </w:pPr>
            <w:r w:rsidRPr="00872348">
              <w:t>226</w:t>
            </w:r>
          </w:p>
        </w:tc>
        <w:tc>
          <w:tcPr>
            <w:tcW w:w="2116" w:type="dxa"/>
          </w:tcPr>
          <w:p w14:paraId="55EB409F"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Referring Provider ID Address Location Code</w:t>
            </w:r>
          </w:p>
        </w:tc>
        <w:tc>
          <w:tcPr>
            <w:tcW w:w="8185" w:type="dxa"/>
          </w:tcPr>
          <w:p w14:paraId="3D1AFFF5"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when </w:t>
            </w:r>
            <w:r w:rsidRPr="00872348">
              <w:t>Referring Provider ID is present</w:t>
            </w:r>
          </w:p>
        </w:tc>
      </w:tr>
      <w:tr w:rsidR="006B3A36" w:rsidRPr="00D856CD" w14:paraId="185123A9"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2AD2401" w14:textId="77777777" w:rsidR="00BB0D8C" w:rsidRPr="00872348" w:rsidRDefault="00BB0D8C" w:rsidP="00ED513A">
            <w:pPr>
              <w:pStyle w:val="TableText"/>
            </w:pPr>
            <w:r w:rsidRPr="00872348">
              <w:t>227</w:t>
            </w:r>
          </w:p>
        </w:tc>
        <w:tc>
          <w:tcPr>
            <w:tcW w:w="2116" w:type="dxa"/>
          </w:tcPr>
          <w:p w14:paraId="474AF149"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Servicing Provider ID Address Location Code</w:t>
            </w:r>
          </w:p>
        </w:tc>
        <w:tc>
          <w:tcPr>
            <w:tcW w:w="8185" w:type="dxa"/>
          </w:tcPr>
          <w:p w14:paraId="21175CD5"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when Servicing Provider ID is present</w:t>
            </w:r>
          </w:p>
        </w:tc>
      </w:tr>
      <w:tr w:rsidR="006B3A36" w:rsidRPr="00D856CD" w14:paraId="78B2BFA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BD1BA6C" w14:textId="77777777" w:rsidR="00BB0D8C" w:rsidRPr="00872348" w:rsidRDefault="00BB0D8C" w:rsidP="00ED513A">
            <w:pPr>
              <w:pStyle w:val="TableText"/>
            </w:pPr>
            <w:r w:rsidRPr="00872348">
              <w:t>228</w:t>
            </w:r>
          </w:p>
        </w:tc>
        <w:tc>
          <w:tcPr>
            <w:tcW w:w="2116" w:type="dxa"/>
          </w:tcPr>
          <w:p w14:paraId="37E9ABA2" w14:textId="73A89D7F" w:rsidR="00BB0D8C" w:rsidRPr="00872348"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PCC Provider ID Address Location Code</w:t>
            </w:r>
          </w:p>
        </w:tc>
        <w:tc>
          <w:tcPr>
            <w:tcW w:w="8185" w:type="dxa"/>
          </w:tcPr>
          <w:p w14:paraId="1A6A3CFF" w14:textId="210B5EE5"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when </w:t>
            </w:r>
            <w:r w:rsidR="00702280">
              <w:t>PCC Provider ID</w:t>
            </w:r>
            <w:r w:rsidRPr="00872348">
              <w:t xml:space="preserve"> is present</w:t>
            </w:r>
          </w:p>
        </w:tc>
      </w:tr>
      <w:tr w:rsidR="006B3A36" w:rsidRPr="00D856CD" w14:paraId="53B4C8F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C6E57C7" w14:textId="77777777" w:rsidR="00BB0D8C" w:rsidRPr="00872348" w:rsidRDefault="00BB0D8C" w:rsidP="00ED513A">
            <w:pPr>
              <w:pStyle w:val="TableText"/>
            </w:pPr>
            <w:r w:rsidRPr="00872348">
              <w:t>229</w:t>
            </w:r>
          </w:p>
        </w:tc>
        <w:tc>
          <w:tcPr>
            <w:tcW w:w="2116" w:type="dxa"/>
          </w:tcPr>
          <w:p w14:paraId="302A7AD5" w14:textId="77777777" w:rsidR="00BB0D8C" w:rsidRPr="00872348"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Submission Clarification</w:t>
            </w:r>
            <w:r w:rsidRPr="00425E86">
              <w:t xml:space="preserve"> Code 2</w:t>
            </w:r>
          </w:p>
        </w:tc>
        <w:tc>
          <w:tcPr>
            <w:tcW w:w="8185" w:type="dxa"/>
          </w:tcPr>
          <w:p w14:paraId="68B71BDC"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on Pharmacy and Provider-Administered Drug claims</w:t>
            </w:r>
          </w:p>
        </w:tc>
      </w:tr>
      <w:tr w:rsidR="006B3A36" w:rsidRPr="00D856CD" w14:paraId="4CBDC81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98FC510" w14:textId="77777777" w:rsidR="00BB0D8C" w:rsidRPr="00872348" w:rsidRDefault="00BB0D8C" w:rsidP="00ED513A">
            <w:pPr>
              <w:pStyle w:val="TableText"/>
            </w:pPr>
            <w:r w:rsidRPr="00872348">
              <w:t>230</w:t>
            </w:r>
          </w:p>
        </w:tc>
        <w:tc>
          <w:tcPr>
            <w:tcW w:w="2116" w:type="dxa"/>
          </w:tcPr>
          <w:p w14:paraId="7B87DC43" w14:textId="77777777" w:rsidR="00BB0D8C" w:rsidRPr="00872348"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Submission Clarification</w:t>
            </w:r>
            <w:r w:rsidRPr="00425E86">
              <w:t xml:space="preserve"> Code 3</w:t>
            </w:r>
          </w:p>
        </w:tc>
        <w:tc>
          <w:tcPr>
            <w:tcW w:w="8185" w:type="dxa"/>
          </w:tcPr>
          <w:p w14:paraId="2619F44C"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on Pharmacy and Provider-Administered Drug claims</w:t>
            </w:r>
          </w:p>
        </w:tc>
      </w:tr>
      <w:tr w:rsidR="006B3A36" w:rsidRPr="00D856CD" w14:paraId="1C9247DE"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7B3362A" w14:textId="77777777" w:rsidR="00BB0D8C" w:rsidRPr="00872348" w:rsidRDefault="00BB0D8C" w:rsidP="00ED513A">
            <w:pPr>
              <w:pStyle w:val="TableText"/>
            </w:pPr>
            <w:bookmarkStart w:id="1059" w:name="_Hlk74744821"/>
            <w:r w:rsidRPr="00872348">
              <w:t>231</w:t>
            </w:r>
          </w:p>
        </w:tc>
        <w:tc>
          <w:tcPr>
            <w:tcW w:w="2116" w:type="dxa"/>
          </w:tcPr>
          <w:p w14:paraId="2131A820" w14:textId="77777777" w:rsidR="00BB0D8C" w:rsidRPr="00872348"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Unit of Measure</w:t>
            </w:r>
          </w:p>
        </w:tc>
        <w:tc>
          <w:tcPr>
            <w:tcW w:w="8185" w:type="dxa"/>
          </w:tcPr>
          <w:p w14:paraId="090B9651" w14:textId="4C442CEA"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 </w:t>
            </w:r>
            <w:r w:rsidR="00E875E8" w:rsidRPr="00E875E8">
              <w:t>present and valid</w:t>
            </w:r>
            <w:r w:rsidRPr="00D856CD">
              <w:t xml:space="preserve"> on Pharmacy and/or Physician-Administered Drug claims </w:t>
            </w:r>
          </w:p>
        </w:tc>
      </w:tr>
      <w:bookmarkEnd w:id="1059"/>
      <w:tr w:rsidR="006B3A36" w:rsidRPr="00D856CD" w14:paraId="0B022E1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2DBCA18" w14:textId="77777777" w:rsidR="00BB0D8C" w:rsidRPr="00872348" w:rsidRDefault="00BB0D8C" w:rsidP="00ED513A">
            <w:pPr>
              <w:pStyle w:val="TableText"/>
            </w:pPr>
            <w:r w:rsidRPr="00872348">
              <w:t>232</w:t>
            </w:r>
          </w:p>
        </w:tc>
        <w:tc>
          <w:tcPr>
            <w:tcW w:w="2116" w:type="dxa"/>
          </w:tcPr>
          <w:p w14:paraId="34E4C845" w14:textId="77777777" w:rsidR="00BB0D8C" w:rsidRPr="00D856CD" w:rsidRDefault="00C54685"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Provider Payment</w:t>
            </w:r>
          </w:p>
        </w:tc>
        <w:tc>
          <w:tcPr>
            <w:tcW w:w="8185" w:type="dxa"/>
          </w:tcPr>
          <w:p w14:paraId="47E3D8D5" w14:textId="77777777" w:rsidR="00BB0D8C" w:rsidRPr="00D856CD" w:rsidRDefault="00C54685"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w:t>
            </w:r>
            <w:r w:rsidR="00F607A1" w:rsidRPr="00D856CD">
              <w:t xml:space="preserve">when </w:t>
            </w:r>
            <w:r w:rsidRPr="00D856CD">
              <w:t>available</w:t>
            </w:r>
          </w:p>
        </w:tc>
      </w:tr>
      <w:tr w:rsidR="006B3A36" w:rsidRPr="00D856CD" w14:paraId="4BE2C0C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AEB923" w14:textId="77777777" w:rsidR="00BB0D8C" w:rsidRPr="00872348" w:rsidRDefault="00BB0D8C" w:rsidP="00ED513A">
            <w:pPr>
              <w:pStyle w:val="TableText"/>
            </w:pPr>
            <w:r w:rsidRPr="00872348">
              <w:t>233</w:t>
            </w:r>
          </w:p>
        </w:tc>
        <w:tc>
          <w:tcPr>
            <w:tcW w:w="2116" w:type="dxa"/>
          </w:tcPr>
          <w:p w14:paraId="630167ED"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Filler</w:t>
            </w:r>
          </w:p>
        </w:tc>
        <w:tc>
          <w:tcPr>
            <w:tcW w:w="8185" w:type="dxa"/>
          </w:tcPr>
          <w:p w14:paraId="47FCE4CF"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p>
        </w:tc>
      </w:tr>
    </w:tbl>
    <w:p w14:paraId="550960A3" w14:textId="77777777" w:rsidR="00033A87" w:rsidRPr="00997C7C" w:rsidRDefault="00033A87" w:rsidP="00E20BBA"/>
    <w:p w14:paraId="63CD33B7" w14:textId="7A2CC13F" w:rsidR="00317E84" w:rsidRPr="002D59E7" w:rsidRDefault="00317E84" w:rsidP="009756EF">
      <w:pPr>
        <w:pStyle w:val="Heading1"/>
      </w:pPr>
      <w:bookmarkStart w:id="1060" w:name="_Toc376248346"/>
      <w:bookmarkStart w:id="1061" w:name="_Toc461694056"/>
      <w:bookmarkStart w:id="1062" w:name="_Toc461694186"/>
      <w:bookmarkStart w:id="1063" w:name="_Toc495502557"/>
      <w:bookmarkStart w:id="1064" w:name="_Toc495504843"/>
      <w:bookmarkStart w:id="1065" w:name="_Toc500522952"/>
      <w:bookmarkStart w:id="1066" w:name="_Toc2693442"/>
      <w:bookmarkStart w:id="1067" w:name="_Toc92729739"/>
      <w:bookmarkStart w:id="1068" w:name="_Toc92657044"/>
      <w:bookmarkStart w:id="1069" w:name="_Toc97544056"/>
      <w:bookmarkStart w:id="1070" w:name="_Toc99017117"/>
      <w:r w:rsidRPr="002D59E7">
        <w:t>Append</w:t>
      </w:r>
      <w:r w:rsidR="002471C5" w:rsidRPr="002D59E7">
        <w:t>ices</w:t>
      </w:r>
      <w:bookmarkEnd w:id="1060"/>
      <w:bookmarkEnd w:id="1061"/>
      <w:bookmarkEnd w:id="1062"/>
      <w:bookmarkEnd w:id="1063"/>
      <w:bookmarkEnd w:id="1064"/>
      <w:bookmarkEnd w:id="1065"/>
      <w:bookmarkEnd w:id="1066"/>
      <w:bookmarkEnd w:id="1067"/>
      <w:bookmarkEnd w:id="1068"/>
      <w:bookmarkEnd w:id="1069"/>
      <w:bookmarkEnd w:id="1070"/>
    </w:p>
    <w:p w14:paraId="5245DFE7" w14:textId="4E0931CA" w:rsidR="00E451DD" w:rsidRPr="00872348" w:rsidRDefault="00E451DD" w:rsidP="009756EF">
      <w:pPr>
        <w:pStyle w:val="Heading2NoNum"/>
      </w:pPr>
      <w:bookmarkStart w:id="1071" w:name="_Toc376248349"/>
      <w:bookmarkStart w:id="1072" w:name="_Toc461694059"/>
      <w:bookmarkStart w:id="1073" w:name="_Toc461694189"/>
      <w:bookmarkStart w:id="1074" w:name="_Toc495502558"/>
      <w:bookmarkStart w:id="1075" w:name="_Toc495504844"/>
      <w:bookmarkStart w:id="1076" w:name="_Toc500522953"/>
      <w:bookmarkStart w:id="1077" w:name="_Toc2693443"/>
      <w:bookmarkStart w:id="1078" w:name="_Toc92729740"/>
      <w:bookmarkStart w:id="1079" w:name="_Toc92657045"/>
      <w:bookmarkStart w:id="1080" w:name="_Toc97544057"/>
      <w:bookmarkStart w:id="1081" w:name="_Toc99017118"/>
      <w:r w:rsidRPr="00872348">
        <w:t xml:space="preserve">Appendix C – </w:t>
      </w:r>
      <w:r w:rsidRPr="008F7162">
        <w:t xml:space="preserve">Member </w:t>
      </w:r>
      <w:r w:rsidR="00715181">
        <w:t xml:space="preserve">File and Member </w:t>
      </w:r>
      <w:r w:rsidRPr="008F7162">
        <w:t xml:space="preserve">Enrollment </w:t>
      </w:r>
      <w:r w:rsidRPr="00872348">
        <w:t>File Specifications</w:t>
      </w:r>
      <w:bookmarkEnd w:id="1071"/>
      <w:bookmarkEnd w:id="1072"/>
      <w:bookmarkEnd w:id="1073"/>
      <w:bookmarkEnd w:id="1074"/>
      <w:bookmarkEnd w:id="1075"/>
      <w:bookmarkEnd w:id="1076"/>
      <w:bookmarkEnd w:id="1077"/>
      <w:bookmarkEnd w:id="1078"/>
      <w:bookmarkEnd w:id="1079"/>
      <w:bookmarkEnd w:id="1080"/>
      <w:bookmarkEnd w:id="1081"/>
    </w:p>
    <w:p w14:paraId="159CE125" w14:textId="693448BA" w:rsidR="00E451DD" w:rsidRPr="0084211E" w:rsidRDefault="00E451DD" w:rsidP="00E22F65">
      <w:pPr>
        <w:rPr>
          <w:rStyle w:val="ZBold"/>
          <w:rFonts w:asciiTheme="majorHAnsi" w:hAnsiTheme="majorHAnsi" w:cs="Times New Roman"/>
          <w:b w:val="0"/>
          <w:color w:val="236192"/>
          <w:sz w:val="28"/>
          <w:szCs w:val="20"/>
        </w:rPr>
      </w:pPr>
      <w:r w:rsidRPr="0028774F">
        <w:rPr>
          <w:rStyle w:val="ZBold"/>
          <w:rFonts w:asciiTheme="majorHAnsi" w:hAnsiTheme="majorHAnsi" w:cs="Times New Roman"/>
          <w:b w:val="0"/>
          <w:bCs/>
          <w:color w:val="236192"/>
          <w:sz w:val="28"/>
          <w:szCs w:val="20"/>
        </w:rPr>
        <w:t>Overview</w:t>
      </w:r>
    </w:p>
    <w:p w14:paraId="4FFD9027" w14:textId="77777777" w:rsidR="009374E3" w:rsidRPr="00872348" w:rsidRDefault="009374E3" w:rsidP="00E20BBA">
      <w:r w:rsidRPr="00872348">
        <w:t xml:space="preserve">MCEs </w:t>
      </w:r>
      <w:r w:rsidR="000C2219" w:rsidRPr="00872348">
        <w:t xml:space="preserve">are required </w:t>
      </w:r>
      <w:r w:rsidR="007C1860" w:rsidRPr="00872348">
        <w:t>to submit</w:t>
      </w:r>
      <w:r w:rsidR="00FA23E5" w:rsidRPr="00872348">
        <w:t xml:space="preserve"> </w:t>
      </w:r>
      <w:r w:rsidRPr="00872348">
        <w:t xml:space="preserve">member enrollment data on a monthly basis </w:t>
      </w:r>
      <w:r w:rsidR="008E6FAC" w:rsidRPr="00872348">
        <w:t xml:space="preserve">along with </w:t>
      </w:r>
      <w:r w:rsidRPr="00872348">
        <w:t>Encounter data submission.</w:t>
      </w:r>
      <w:r w:rsidR="00FA23E5" w:rsidRPr="00872348">
        <w:t xml:space="preserve"> </w:t>
      </w:r>
      <w:r w:rsidR="008E6FAC" w:rsidRPr="00872348">
        <w:t xml:space="preserve"> </w:t>
      </w:r>
      <w:r w:rsidR="00FA23E5" w:rsidRPr="00872348">
        <w:t>Member</w:t>
      </w:r>
      <w:r w:rsidRPr="00872348">
        <w:t xml:space="preserve"> level enrollment data </w:t>
      </w:r>
      <w:r w:rsidR="000C2219" w:rsidRPr="00872348">
        <w:t xml:space="preserve">are </w:t>
      </w:r>
      <w:r w:rsidR="00FA23E5" w:rsidRPr="00872348">
        <w:t xml:space="preserve">needed </w:t>
      </w:r>
      <w:r w:rsidR="008E6FAC" w:rsidRPr="00872348">
        <w:t xml:space="preserve">for </w:t>
      </w:r>
      <w:r w:rsidR="007C1860" w:rsidRPr="00872348">
        <w:t>multiple</w:t>
      </w:r>
      <w:r w:rsidRPr="00872348">
        <w:t xml:space="preserve"> </w:t>
      </w:r>
      <w:r w:rsidR="000C2219" w:rsidRPr="00872348">
        <w:t xml:space="preserve">EHS </w:t>
      </w:r>
      <w:r w:rsidRPr="00872348">
        <w:t>projects</w:t>
      </w:r>
      <w:r w:rsidR="000C2219" w:rsidRPr="00872348">
        <w:t>.</w:t>
      </w:r>
    </w:p>
    <w:p w14:paraId="4D9012B7" w14:textId="26AF03EE" w:rsidR="008E6FAC" w:rsidRPr="00872348" w:rsidRDefault="008E6FAC" w:rsidP="00E20BBA">
      <w:r w:rsidRPr="00996063">
        <w:rPr>
          <w:rStyle w:val="ZItalic"/>
        </w:rPr>
        <w:t>For example</w:t>
      </w:r>
      <w:r w:rsidR="009374E3" w:rsidRPr="00872348">
        <w:t>, the updated Member Enrollment File capture</w:t>
      </w:r>
      <w:r w:rsidRPr="00872348">
        <w:t>s</w:t>
      </w:r>
      <w:r w:rsidR="009374E3" w:rsidRPr="00872348">
        <w:t xml:space="preserve"> member enrollment with a PCP and member demographics.</w:t>
      </w:r>
    </w:p>
    <w:p w14:paraId="13F8B42B" w14:textId="77777777" w:rsidR="00D257A7" w:rsidRPr="00381442" w:rsidRDefault="00D257A7" w:rsidP="00381442">
      <w:pPr>
        <w:pStyle w:val="Heading3"/>
      </w:pPr>
      <w:bookmarkStart w:id="1082" w:name="_Toc97544058"/>
      <w:bookmarkStart w:id="1083" w:name="_Toc99017119"/>
      <w:r w:rsidRPr="00381442">
        <w:t>Member File Layout</w:t>
      </w:r>
      <w:bookmarkEnd w:id="1082"/>
      <w:bookmarkEnd w:id="1083"/>
    </w:p>
    <w:tbl>
      <w:tblPr>
        <w:tblStyle w:val="MMISTable"/>
        <w:tblW w:w="11245" w:type="dxa"/>
        <w:tblLayout w:type="fixed"/>
        <w:tblLook w:val="04A0" w:firstRow="1" w:lastRow="0" w:firstColumn="1" w:lastColumn="0" w:noHBand="0" w:noVBand="1"/>
      </w:tblPr>
      <w:tblGrid>
        <w:gridCol w:w="445"/>
        <w:gridCol w:w="2070"/>
        <w:gridCol w:w="4050"/>
        <w:gridCol w:w="900"/>
        <w:gridCol w:w="720"/>
        <w:gridCol w:w="1080"/>
        <w:gridCol w:w="1980"/>
      </w:tblGrid>
      <w:tr w:rsidR="00D257A7" w:rsidRPr="008301CC" w14:paraId="136B0FD9" w14:textId="77777777" w:rsidTr="00247A09">
        <w:trPr>
          <w:cnfStyle w:val="100000000000" w:firstRow="1" w:lastRow="0" w:firstColumn="0" w:lastColumn="0" w:oddVBand="0" w:evenVBand="0" w:oddHBand="0" w:evenHBand="0" w:firstRowFirstColumn="0" w:firstRowLastColumn="0" w:lastRowFirstColumn="0" w:lastRowLastColumn="0"/>
          <w:trHeight w:val="480"/>
        </w:trPr>
        <w:tc>
          <w:tcPr>
            <w:cnfStyle w:val="001000000100" w:firstRow="0" w:lastRow="0" w:firstColumn="1" w:lastColumn="0" w:oddVBand="0" w:evenVBand="0" w:oddHBand="0" w:evenHBand="0" w:firstRowFirstColumn="1" w:firstRowLastColumn="0" w:lastRowFirstColumn="0" w:lastRowLastColumn="0"/>
            <w:tcW w:w="445" w:type="dxa"/>
            <w:hideMark/>
          </w:tcPr>
          <w:p w14:paraId="47249C47" w14:textId="77777777" w:rsidR="00D257A7" w:rsidRPr="00872348" w:rsidRDefault="00D257A7" w:rsidP="00247A09">
            <w:r w:rsidRPr="00872348">
              <w:t>#</w:t>
            </w:r>
          </w:p>
        </w:tc>
        <w:tc>
          <w:tcPr>
            <w:tcW w:w="2070" w:type="dxa"/>
            <w:hideMark/>
          </w:tcPr>
          <w:p w14:paraId="628C34A5"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Field</w:t>
            </w:r>
          </w:p>
        </w:tc>
        <w:tc>
          <w:tcPr>
            <w:tcW w:w="4050" w:type="dxa"/>
            <w:hideMark/>
          </w:tcPr>
          <w:p w14:paraId="37CC8A83"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Description</w:t>
            </w:r>
          </w:p>
        </w:tc>
        <w:tc>
          <w:tcPr>
            <w:tcW w:w="900" w:type="dxa"/>
            <w:noWrap/>
            <w:hideMark/>
          </w:tcPr>
          <w:p w14:paraId="3CEAA4FF"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Length</w:t>
            </w:r>
          </w:p>
        </w:tc>
        <w:tc>
          <w:tcPr>
            <w:tcW w:w="720" w:type="dxa"/>
            <w:noWrap/>
            <w:hideMark/>
          </w:tcPr>
          <w:p w14:paraId="10C8A993"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Type</w:t>
            </w:r>
          </w:p>
        </w:tc>
        <w:tc>
          <w:tcPr>
            <w:tcW w:w="1080" w:type="dxa"/>
            <w:hideMark/>
          </w:tcPr>
          <w:p w14:paraId="7D1E2532"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Required</w:t>
            </w:r>
          </w:p>
        </w:tc>
        <w:tc>
          <w:tcPr>
            <w:tcW w:w="1980" w:type="dxa"/>
            <w:hideMark/>
          </w:tcPr>
          <w:p w14:paraId="0885E33B"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Comments</w:t>
            </w:r>
          </w:p>
        </w:tc>
      </w:tr>
      <w:tr w:rsidR="00D257A7" w:rsidRPr="008301CC" w14:paraId="625A1027" w14:textId="77777777" w:rsidTr="00247A0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tcPr>
          <w:p w14:paraId="0D4BC144" w14:textId="77777777" w:rsidR="00D257A7" w:rsidRPr="00872348" w:rsidRDefault="00D257A7" w:rsidP="00ED513A">
            <w:pPr>
              <w:pStyle w:val="TableText"/>
            </w:pPr>
            <w:r w:rsidRPr="00872348">
              <w:t>1</w:t>
            </w:r>
          </w:p>
        </w:tc>
        <w:tc>
          <w:tcPr>
            <w:tcW w:w="2070" w:type="dxa"/>
          </w:tcPr>
          <w:p w14:paraId="2E42017B"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301CC">
              <w:t>Org. Code</w:t>
            </w:r>
          </w:p>
        </w:tc>
        <w:tc>
          <w:tcPr>
            <w:tcW w:w="4050" w:type="dxa"/>
          </w:tcPr>
          <w:p w14:paraId="353F92D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 xml:space="preserve">Unique ID assigned by MH DW to each submitting organization. </w:t>
            </w:r>
            <w:r w:rsidRPr="00872348">
              <w:t>Code that identifies your Organization:</w:t>
            </w:r>
          </w:p>
          <w:p w14:paraId="62F2178D"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7C7E724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MCO / ACPP</w:t>
            </w:r>
          </w:p>
          <w:p w14:paraId="19F424BB"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465   Fallon Community Health Plan</w:t>
            </w:r>
          </w:p>
          <w:p w14:paraId="4631E04B"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469   Allways Health Partners (a.k.a. Neighborhood Health Plan)</w:t>
            </w:r>
          </w:p>
          <w:p w14:paraId="0276663B"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997   Boston Medical Center HealthNet Plan</w:t>
            </w:r>
          </w:p>
          <w:p w14:paraId="133C95C4"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998   Tufts Health Plan (a.k.a. Network Health)</w:t>
            </w:r>
          </w:p>
          <w:p w14:paraId="164A39C1"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999   Massachusetts Behavioral Health Partnership</w:t>
            </w:r>
          </w:p>
          <w:p w14:paraId="38965869"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470   CeltiCare - Retired</w:t>
            </w:r>
          </w:p>
          <w:p w14:paraId="7ACA8FEE"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471   Health New England</w:t>
            </w:r>
          </w:p>
          <w:p w14:paraId="48008ADB"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57DBD4E4"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SCO</w:t>
            </w:r>
          </w:p>
          <w:p w14:paraId="278306CC"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501   Commonwealth Care Alliance</w:t>
            </w:r>
          </w:p>
          <w:p w14:paraId="68A87D06"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502   United HealthCare (a.k.a. Evercare)</w:t>
            </w:r>
          </w:p>
          <w:p w14:paraId="22D142DF"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503   NaviCare</w:t>
            </w:r>
          </w:p>
          <w:p w14:paraId="50FF29DF"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 xml:space="preserve">504   </w:t>
            </w:r>
            <w:r w:rsidRPr="0ABAC122">
              <w:rPr>
                <w:rFonts w:eastAsiaTheme="minorEastAsia"/>
              </w:rPr>
              <w:t>Molina Healthcare (a.k.a. Senior Whole Health)</w:t>
            </w:r>
          </w:p>
          <w:p w14:paraId="67F62714"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505   Tufts Health Plan Senior Care Options</w:t>
            </w:r>
          </w:p>
          <w:p w14:paraId="694606A6"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506   Boston Medical Center HealthNet Plan Senior Care Options</w:t>
            </w:r>
          </w:p>
          <w:p w14:paraId="3E7A0D15"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6B54C55A"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One Care</w:t>
            </w:r>
          </w:p>
          <w:p w14:paraId="2E240F06"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601 Commonwealth Care Alliance</w:t>
            </w:r>
          </w:p>
          <w:p w14:paraId="38612070"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602 Tufts Health Unify (a.k.a., Network Health)</w:t>
            </w:r>
          </w:p>
          <w:p w14:paraId="01263891"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603 Fallon Total – Retired</w:t>
            </w:r>
          </w:p>
          <w:p w14:paraId="77207069" w14:textId="5A1C80D7" w:rsidR="00D257A7" w:rsidRPr="008301CC"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604 United HealthCare Connected (new)</w:t>
            </w:r>
          </w:p>
        </w:tc>
        <w:tc>
          <w:tcPr>
            <w:tcW w:w="900" w:type="dxa"/>
          </w:tcPr>
          <w:p w14:paraId="328560C6"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3</w:t>
            </w:r>
          </w:p>
        </w:tc>
        <w:tc>
          <w:tcPr>
            <w:tcW w:w="720" w:type="dxa"/>
          </w:tcPr>
          <w:p w14:paraId="41DE4819"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N</w:t>
            </w:r>
          </w:p>
        </w:tc>
        <w:tc>
          <w:tcPr>
            <w:tcW w:w="1080" w:type="dxa"/>
          </w:tcPr>
          <w:p w14:paraId="0780BB74"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tcPr>
          <w:p w14:paraId="70A418D8"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3A0E0E43" w14:textId="77777777" w:rsidTr="00247A0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tcPr>
          <w:p w14:paraId="342A8169" w14:textId="77777777" w:rsidR="00D257A7" w:rsidRPr="00872348" w:rsidRDefault="00D257A7" w:rsidP="00ED513A">
            <w:pPr>
              <w:pStyle w:val="TableText"/>
            </w:pPr>
            <w:r w:rsidRPr="00872348">
              <w:t>2</w:t>
            </w:r>
          </w:p>
        </w:tc>
        <w:tc>
          <w:tcPr>
            <w:tcW w:w="2070" w:type="dxa"/>
          </w:tcPr>
          <w:p w14:paraId="5DB3596E"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ID</w:t>
            </w:r>
          </w:p>
        </w:tc>
        <w:tc>
          <w:tcPr>
            <w:tcW w:w="4050" w:type="dxa"/>
          </w:tcPr>
          <w:p w14:paraId="447ACB5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The MassHealth ID for the member</w:t>
            </w:r>
          </w:p>
        </w:tc>
        <w:tc>
          <w:tcPr>
            <w:tcW w:w="900" w:type="dxa"/>
          </w:tcPr>
          <w:p w14:paraId="35D6D40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12</w:t>
            </w:r>
          </w:p>
        </w:tc>
        <w:tc>
          <w:tcPr>
            <w:tcW w:w="720" w:type="dxa"/>
          </w:tcPr>
          <w:p w14:paraId="0D90856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tcPr>
          <w:p w14:paraId="7C59B19A"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Required</w:t>
            </w:r>
          </w:p>
        </w:tc>
        <w:tc>
          <w:tcPr>
            <w:tcW w:w="1980" w:type="dxa"/>
          </w:tcPr>
          <w:p w14:paraId="17FF593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45FB8FA3" w14:textId="77777777" w:rsidTr="00247A0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tcPr>
          <w:p w14:paraId="4845E92C" w14:textId="77777777" w:rsidR="00D257A7" w:rsidRPr="00872348" w:rsidRDefault="00D257A7" w:rsidP="00ED513A">
            <w:pPr>
              <w:pStyle w:val="TableText"/>
            </w:pPr>
            <w:r w:rsidRPr="00872348">
              <w:t>3</w:t>
            </w:r>
          </w:p>
        </w:tc>
        <w:tc>
          <w:tcPr>
            <w:tcW w:w="2070" w:type="dxa"/>
          </w:tcPr>
          <w:p w14:paraId="3D0F05B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Active Status Indicator</w:t>
            </w:r>
          </w:p>
        </w:tc>
        <w:tc>
          <w:tcPr>
            <w:tcW w:w="4050" w:type="dxa"/>
          </w:tcPr>
          <w:p w14:paraId="045C0BD0"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Y/N indicates whether the member has a current “Active” enrollment status with the MCE</w:t>
            </w:r>
          </w:p>
        </w:tc>
        <w:tc>
          <w:tcPr>
            <w:tcW w:w="900" w:type="dxa"/>
          </w:tcPr>
          <w:p w14:paraId="5A3DF078"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1</w:t>
            </w:r>
          </w:p>
        </w:tc>
        <w:tc>
          <w:tcPr>
            <w:tcW w:w="720" w:type="dxa"/>
          </w:tcPr>
          <w:p w14:paraId="153F177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tcPr>
          <w:p w14:paraId="307505D4"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tcPr>
          <w:p w14:paraId="146D73A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3C6AB6DB" w14:textId="77777777" w:rsidTr="00247A0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EC2273F" w14:textId="77777777" w:rsidR="00D257A7" w:rsidRPr="00872348" w:rsidRDefault="00D257A7" w:rsidP="00ED513A">
            <w:pPr>
              <w:pStyle w:val="TableText"/>
            </w:pPr>
            <w:r w:rsidRPr="00872348">
              <w:t>4</w:t>
            </w:r>
          </w:p>
        </w:tc>
        <w:tc>
          <w:tcPr>
            <w:tcW w:w="2070" w:type="dxa"/>
            <w:hideMark/>
          </w:tcPr>
          <w:p w14:paraId="59687D38"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Birth Date</w:t>
            </w:r>
          </w:p>
        </w:tc>
        <w:tc>
          <w:tcPr>
            <w:tcW w:w="4050" w:type="dxa"/>
            <w:hideMark/>
          </w:tcPr>
          <w:p w14:paraId="1898A550"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Date of Birth</w:t>
            </w:r>
          </w:p>
        </w:tc>
        <w:tc>
          <w:tcPr>
            <w:tcW w:w="900" w:type="dxa"/>
            <w:hideMark/>
          </w:tcPr>
          <w:p w14:paraId="330AAAFB"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8</w:t>
            </w:r>
          </w:p>
        </w:tc>
        <w:tc>
          <w:tcPr>
            <w:tcW w:w="720" w:type="dxa"/>
            <w:hideMark/>
          </w:tcPr>
          <w:p w14:paraId="3B4E2C8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Date</w:t>
            </w:r>
            <w:r w:rsidRPr="00872348">
              <w:br/>
              <w:t>YYYYMMDD</w:t>
            </w:r>
          </w:p>
        </w:tc>
        <w:tc>
          <w:tcPr>
            <w:tcW w:w="1080" w:type="dxa"/>
            <w:hideMark/>
          </w:tcPr>
          <w:p w14:paraId="410E627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Required</w:t>
            </w:r>
          </w:p>
        </w:tc>
        <w:tc>
          <w:tcPr>
            <w:tcW w:w="1980" w:type="dxa"/>
            <w:hideMark/>
          </w:tcPr>
          <w:p w14:paraId="5FE3ACD8"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7216573B" w14:textId="77777777" w:rsidTr="00247A09">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45" w:type="dxa"/>
            <w:noWrap/>
          </w:tcPr>
          <w:p w14:paraId="64F5C7F9" w14:textId="77777777" w:rsidR="00D257A7" w:rsidRPr="00872348" w:rsidRDefault="00D257A7" w:rsidP="00ED513A">
            <w:pPr>
              <w:pStyle w:val="TableText"/>
            </w:pPr>
            <w:r w:rsidRPr="00872348">
              <w:t>5</w:t>
            </w:r>
          </w:p>
        </w:tc>
        <w:tc>
          <w:tcPr>
            <w:tcW w:w="2070" w:type="dxa"/>
          </w:tcPr>
          <w:p w14:paraId="4405822F"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Death Date</w:t>
            </w:r>
          </w:p>
        </w:tc>
        <w:tc>
          <w:tcPr>
            <w:tcW w:w="4050" w:type="dxa"/>
          </w:tcPr>
          <w:p w14:paraId="2260200A"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Date of Death</w:t>
            </w:r>
          </w:p>
        </w:tc>
        <w:tc>
          <w:tcPr>
            <w:tcW w:w="900" w:type="dxa"/>
            <w:noWrap/>
          </w:tcPr>
          <w:p w14:paraId="5CB9E6B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8</w:t>
            </w:r>
          </w:p>
        </w:tc>
        <w:tc>
          <w:tcPr>
            <w:tcW w:w="720" w:type="dxa"/>
            <w:noWrap/>
          </w:tcPr>
          <w:p w14:paraId="62D5C8F5"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Date</w:t>
            </w:r>
            <w:r w:rsidRPr="00872348">
              <w:br/>
              <w:t>YYYYMMDD</w:t>
            </w:r>
          </w:p>
        </w:tc>
        <w:tc>
          <w:tcPr>
            <w:tcW w:w="1080" w:type="dxa"/>
          </w:tcPr>
          <w:p w14:paraId="3E8B5936"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tcPr>
          <w:p w14:paraId="02EA504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0E9005A9" w14:textId="77777777" w:rsidTr="00247A0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E1D6F6A" w14:textId="77777777" w:rsidR="00D257A7" w:rsidRPr="00872348" w:rsidRDefault="00D257A7" w:rsidP="00ED513A">
            <w:pPr>
              <w:pStyle w:val="TableText"/>
            </w:pPr>
            <w:r w:rsidRPr="00872348">
              <w:t>6</w:t>
            </w:r>
          </w:p>
        </w:tc>
        <w:tc>
          <w:tcPr>
            <w:tcW w:w="2070" w:type="dxa"/>
            <w:hideMark/>
          </w:tcPr>
          <w:p w14:paraId="2A482587"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First Name</w:t>
            </w:r>
          </w:p>
        </w:tc>
        <w:tc>
          <w:tcPr>
            <w:tcW w:w="4050" w:type="dxa"/>
            <w:hideMark/>
          </w:tcPr>
          <w:p w14:paraId="2CD474BA"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first name</w:t>
            </w:r>
          </w:p>
        </w:tc>
        <w:tc>
          <w:tcPr>
            <w:tcW w:w="900" w:type="dxa"/>
            <w:noWrap/>
            <w:hideMark/>
          </w:tcPr>
          <w:p w14:paraId="6D8EBE6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100</w:t>
            </w:r>
          </w:p>
        </w:tc>
        <w:tc>
          <w:tcPr>
            <w:tcW w:w="720" w:type="dxa"/>
            <w:noWrap/>
            <w:hideMark/>
          </w:tcPr>
          <w:p w14:paraId="182ACC5C"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3CEEAA9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Required</w:t>
            </w:r>
          </w:p>
        </w:tc>
        <w:tc>
          <w:tcPr>
            <w:tcW w:w="1980" w:type="dxa"/>
            <w:hideMark/>
          </w:tcPr>
          <w:p w14:paraId="2B12E2B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2B8B407F" w14:textId="77777777" w:rsidTr="00247A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635D7F2" w14:textId="77777777" w:rsidR="00D257A7" w:rsidRPr="00872348" w:rsidRDefault="00D257A7" w:rsidP="00ED513A">
            <w:pPr>
              <w:pStyle w:val="TableText"/>
            </w:pPr>
            <w:r w:rsidRPr="00872348">
              <w:t>7</w:t>
            </w:r>
          </w:p>
        </w:tc>
        <w:tc>
          <w:tcPr>
            <w:tcW w:w="2070" w:type="dxa"/>
            <w:hideMark/>
          </w:tcPr>
          <w:p w14:paraId="1AAA378F"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Last Name</w:t>
            </w:r>
          </w:p>
        </w:tc>
        <w:tc>
          <w:tcPr>
            <w:tcW w:w="4050" w:type="dxa"/>
            <w:hideMark/>
          </w:tcPr>
          <w:p w14:paraId="0F2217DC"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last name</w:t>
            </w:r>
          </w:p>
        </w:tc>
        <w:tc>
          <w:tcPr>
            <w:tcW w:w="900" w:type="dxa"/>
            <w:noWrap/>
            <w:hideMark/>
          </w:tcPr>
          <w:p w14:paraId="29F9FB29"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100</w:t>
            </w:r>
          </w:p>
        </w:tc>
        <w:tc>
          <w:tcPr>
            <w:tcW w:w="720" w:type="dxa"/>
            <w:noWrap/>
            <w:hideMark/>
          </w:tcPr>
          <w:p w14:paraId="76251C1F"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08B4D55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hideMark/>
          </w:tcPr>
          <w:p w14:paraId="1C6A0D4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1B930A84" w14:textId="77777777" w:rsidTr="00247A09">
        <w:trPr>
          <w:cnfStyle w:val="000000010000" w:firstRow="0" w:lastRow="0" w:firstColumn="0" w:lastColumn="0" w:oddVBand="0" w:evenVBand="0" w:oddHBand="0" w:evenHBand="1"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45" w:type="dxa"/>
            <w:noWrap/>
          </w:tcPr>
          <w:p w14:paraId="1835FF5D" w14:textId="77777777" w:rsidR="00D257A7" w:rsidRPr="00872348" w:rsidRDefault="00D257A7" w:rsidP="00ED513A">
            <w:pPr>
              <w:pStyle w:val="TableText"/>
            </w:pPr>
            <w:r w:rsidRPr="00872348">
              <w:t>8</w:t>
            </w:r>
          </w:p>
        </w:tc>
        <w:tc>
          <w:tcPr>
            <w:tcW w:w="2070" w:type="dxa"/>
          </w:tcPr>
          <w:p w14:paraId="6A92413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Middle  Initial</w:t>
            </w:r>
          </w:p>
        </w:tc>
        <w:tc>
          <w:tcPr>
            <w:tcW w:w="4050" w:type="dxa"/>
          </w:tcPr>
          <w:p w14:paraId="07DDB2AE"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Middle Initial</w:t>
            </w:r>
          </w:p>
        </w:tc>
        <w:tc>
          <w:tcPr>
            <w:tcW w:w="900" w:type="dxa"/>
            <w:noWrap/>
          </w:tcPr>
          <w:p w14:paraId="5F1C77CE"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w:t>
            </w:r>
          </w:p>
        </w:tc>
        <w:tc>
          <w:tcPr>
            <w:tcW w:w="720" w:type="dxa"/>
            <w:noWrap/>
          </w:tcPr>
          <w:p w14:paraId="622CF55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tcPr>
          <w:p w14:paraId="71CC42AC"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Required</w:t>
            </w:r>
          </w:p>
        </w:tc>
        <w:tc>
          <w:tcPr>
            <w:tcW w:w="1980" w:type="dxa"/>
          </w:tcPr>
          <w:p w14:paraId="4426B24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758D8F68" w14:textId="77777777" w:rsidTr="00247A09">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3073BEC" w14:textId="77777777" w:rsidR="00D257A7" w:rsidRPr="00872348" w:rsidRDefault="00D257A7" w:rsidP="00ED513A">
            <w:pPr>
              <w:pStyle w:val="TableText"/>
            </w:pPr>
            <w:r w:rsidRPr="00872348">
              <w:t>9</w:t>
            </w:r>
          </w:p>
        </w:tc>
        <w:tc>
          <w:tcPr>
            <w:tcW w:w="2070" w:type="dxa"/>
            <w:hideMark/>
          </w:tcPr>
          <w:p w14:paraId="7792C1F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Gender</w:t>
            </w:r>
          </w:p>
        </w:tc>
        <w:tc>
          <w:tcPr>
            <w:tcW w:w="4050" w:type="dxa"/>
            <w:hideMark/>
          </w:tcPr>
          <w:p w14:paraId="542937D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The gender of the member:</w:t>
            </w:r>
            <w:r w:rsidRPr="00872348">
              <w:br/>
              <w:t>"Male" ;  "Female", or “Other”  These values should be spelled out and should not be abbreviated</w:t>
            </w:r>
          </w:p>
        </w:tc>
        <w:tc>
          <w:tcPr>
            <w:tcW w:w="900" w:type="dxa"/>
            <w:noWrap/>
            <w:hideMark/>
          </w:tcPr>
          <w:p w14:paraId="4C4F2138"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8</w:t>
            </w:r>
          </w:p>
        </w:tc>
        <w:tc>
          <w:tcPr>
            <w:tcW w:w="720" w:type="dxa"/>
            <w:noWrap/>
            <w:hideMark/>
          </w:tcPr>
          <w:p w14:paraId="12BA4873"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0F7A14DC"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hideMark/>
          </w:tcPr>
          <w:p w14:paraId="597EEE6C"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78F9472B" w14:textId="77777777" w:rsidTr="00247A09">
        <w:trPr>
          <w:cnfStyle w:val="000000010000" w:firstRow="0" w:lastRow="0" w:firstColumn="0" w:lastColumn="0" w:oddVBand="0" w:evenVBand="0" w:oddHBand="0" w:evenHBand="1"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445" w:type="dxa"/>
            <w:noWrap/>
            <w:hideMark/>
          </w:tcPr>
          <w:p w14:paraId="52C37161" w14:textId="77777777" w:rsidR="00D257A7" w:rsidRPr="00872348" w:rsidRDefault="00D257A7" w:rsidP="00ED513A">
            <w:pPr>
              <w:pStyle w:val="TableText"/>
            </w:pPr>
            <w:r w:rsidRPr="00872348">
              <w:t>10</w:t>
            </w:r>
          </w:p>
        </w:tc>
        <w:tc>
          <w:tcPr>
            <w:tcW w:w="2070" w:type="dxa"/>
            <w:hideMark/>
          </w:tcPr>
          <w:p w14:paraId="2EE185F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Ethnicity</w:t>
            </w:r>
          </w:p>
        </w:tc>
        <w:tc>
          <w:tcPr>
            <w:tcW w:w="4050" w:type="dxa"/>
            <w:hideMark/>
          </w:tcPr>
          <w:p w14:paraId="1CDCDB2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Please follow the US Office of Management and Budget (OMB) standards for Classification of Race and Ethnicity</w:t>
            </w:r>
          </w:p>
        </w:tc>
        <w:tc>
          <w:tcPr>
            <w:tcW w:w="900" w:type="dxa"/>
            <w:noWrap/>
            <w:hideMark/>
          </w:tcPr>
          <w:p w14:paraId="5FD118A6"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75</w:t>
            </w:r>
          </w:p>
        </w:tc>
        <w:tc>
          <w:tcPr>
            <w:tcW w:w="720" w:type="dxa"/>
            <w:noWrap/>
            <w:hideMark/>
          </w:tcPr>
          <w:p w14:paraId="73AB873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166E82C7"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Provide if available</w:t>
            </w:r>
          </w:p>
        </w:tc>
        <w:tc>
          <w:tcPr>
            <w:tcW w:w="1980" w:type="dxa"/>
            <w:hideMark/>
          </w:tcPr>
          <w:p w14:paraId="289BB847"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Values should have descriptions and not codes</w:t>
            </w:r>
          </w:p>
        </w:tc>
      </w:tr>
      <w:tr w:rsidR="00D257A7" w:rsidRPr="008301CC" w14:paraId="6377D07B" w14:textId="77777777" w:rsidTr="00247A09">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E2C327D" w14:textId="77777777" w:rsidR="00D257A7" w:rsidRPr="00872348" w:rsidRDefault="00D257A7" w:rsidP="00ED513A">
            <w:pPr>
              <w:pStyle w:val="TableText"/>
            </w:pPr>
            <w:r w:rsidRPr="00872348">
              <w:t>11</w:t>
            </w:r>
          </w:p>
        </w:tc>
        <w:tc>
          <w:tcPr>
            <w:tcW w:w="2070" w:type="dxa"/>
            <w:hideMark/>
          </w:tcPr>
          <w:p w14:paraId="50998E3F"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Race</w:t>
            </w:r>
          </w:p>
        </w:tc>
        <w:tc>
          <w:tcPr>
            <w:tcW w:w="4050" w:type="dxa"/>
            <w:hideMark/>
          </w:tcPr>
          <w:p w14:paraId="2DF2E08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Please follow the US Office of Management and Budget (OMB) standards for Classification of Race and Ethnicity</w:t>
            </w:r>
          </w:p>
        </w:tc>
        <w:tc>
          <w:tcPr>
            <w:tcW w:w="900" w:type="dxa"/>
            <w:noWrap/>
            <w:hideMark/>
          </w:tcPr>
          <w:p w14:paraId="599B71A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75</w:t>
            </w:r>
          </w:p>
        </w:tc>
        <w:tc>
          <w:tcPr>
            <w:tcW w:w="720" w:type="dxa"/>
            <w:noWrap/>
            <w:hideMark/>
          </w:tcPr>
          <w:p w14:paraId="3B63133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62E5FE9F"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Provide if available</w:t>
            </w:r>
          </w:p>
        </w:tc>
        <w:tc>
          <w:tcPr>
            <w:tcW w:w="1980" w:type="dxa"/>
            <w:hideMark/>
          </w:tcPr>
          <w:p w14:paraId="2C661672"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Values should have descriptions and not codes</w:t>
            </w:r>
          </w:p>
        </w:tc>
      </w:tr>
      <w:tr w:rsidR="00D257A7" w:rsidRPr="008301CC" w14:paraId="7BE61FEF" w14:textId="77777777" w:rsidTr="00247A0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685D9F3" w14:textId="77777777" w:rsidR="00D257A7" w:rsidRPr="00872348" w:rsidRDefault="00D257A7" w:rsidP="00ED513A">
            <w:pPr>
              <w:pStyle w:val="TableText"/>
            </w:pPr>
            <w:r w:rsidRPr="00872348">
              <w:t>12</w:t>
            </w:r>
          </w:p>
        </w:tc>
        <w:tc>
          <w:tcPr>
            <w:tcW w:w="2070" w:type="dxa"/>
            <w:hideMark/>
          </w:tcPr>
          <w:p w14:paraId="5806FBE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Primary Language</w:t>
            </w:r>
          </w:p>
        </w:tc>
        <w:tc>
          <w:tcPr>
            <w:tcW w:w="4050" w:type="dxa"/>
            <w:hideMark/>
          </w:tcPr>
          <w:p w14:paraId="1EFA580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The Primary Language of the Member</w:t>
            </w:r>
          </w:p>
        </w:tc>
        <w:tc>
          <w:tcPr>
            <w:tcW w:w="900" w:type="dxa"/>
            <w:noWrap/>
            <w:hideMark/>
          </w:tcPr>
          <w:p w14:paraId="050F1A1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75</w:t>
            </w:r>
          </w:p>
        </w:tc>
        <w:tc>
          <w:tcPr>
            <w:tcW w:w="720" w:type="dxa"/>
            <w:noWrap/>
            <w:hideMark/>
          </w:tcPr>
          <w:p w14:paraId="2F67FA1C"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42F2C848"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Provide if available</w:t>
            </w:r>
          </w:p>
        </w:tc>
        <w:tc>
          <w:tcPr>
            <w:tcW w:w="1980" w:type="dxa"/>
            <w:hideMark/>
          </w:tcPr>
          <w:p w14:paraId="76FA504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Values should have descriptions and not codes</w:t>
            </w:r>
          </w:p>
        </w:tc>
      </w:tr>
      <w:tr w:rsidR="00D257A7" w:rsidRPr="008301CC" w14:paraId="2FBECC5D" w14:textId="77777777" w:rsidTr="00247A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6640EEE" w14:textId="77777777" w:rsidR="00D257A7" w:rsidRPr="00872348" w:rsidRDefault="00D257A7" w:rsidP="00ED513A">
            <w:pPr>
              <w:pStyle w:val="TableText"/>
            </w:pPr>
            <w:r w:rsidRPr="00872348">
              <w:t>13</w:t>
            </w:r>
          </w:p>
        </w:tc>
        <w:tc>
          <w:tcPr>
            <w:tcW w:w="2070" w:type="dxa"/>
            <w:hideMark/>
          </w:tcPr>
          <w:p w14:paraId="079DAB16"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Address 1</w:t>
            </w:r>
          </w:p>
        </w:tc>
        <w:tc>
          <w:tcPr>
            <w:tcW w:w="4050" w:type="dxa"/>
            <w:hideMark/>
          </w:tcPr>
          <w:p w14:paraId="46B930A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Street Address 1</w:t>
            </w:r>
          </w:p>
        </w:tc>
        <w:tc>
          <w:tcPr>
            <w:tcW w:w="900" w:type="dxa"/>
            <w:noWrap/>
            <w:hideMark/>
          </w:tcPr>
          <w:p w14:paraId="498D33D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100</w:t>
            </w:r>
          </w:p>
        </w:tc>
        <w:tc>
          <w:tcPr>
            <w:tcW w:w="720" w:type="dxa"/>
            <w:noWrap/>
            <w:hideMark/>
          </w:tcPr>
          <w:p w14:paraId="490A9486"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35F0B538"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hideMark/>
          </w:tcPr>
          <w:p w14:paraId="6E64E554"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5CB1CAE6" w14:textId="77777777" w:rsidTr="00247A0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5B2E793" w14:textId="77777777" w:rsidR="00D257A7" w:rsidRPr="00872348" w:rsidRDefault="00D257A7" w:rsidP="00ED513A">
            <w:pPr>
              <w:pStyle w:val="TableText"/>
            </w:pPr>
            <w:r w:rsidRPr="00872348">
              <w:t>14</w:t>
            </w:r>
          </w:p>
        </w:tc>
        <w:tc>
          <w:tcPr>
            <w:tcW w:w="2070" w:type="dxa"/>
            <w:hideMark/>
          </w:tcPr>
          <w:p w14:paraId="7B6AB96E"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Address 2</w:t>
            </w:r>
          </w:p>
        </w:tc>
        <w:tc>
          <w:tcPr>
            <w:tcW w:w="4050" w:type="dxa"/>
            <w:hideMark/>
          </w:tcPr>
          <w:p w14:paraId="4858B8A8"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Street Address 2</w:t>
            </w:r>
          </w:p>
        </w:tc>
        <w:tc>
          <w:tcPr>
            <w:tcW w:w="900" w:type="dxa"/>
            <w:noWrap/>
            <w:hideMark/>
          </w:tcPr>
          <w:p w14:paraId="0EB0DD1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100</w:t>
            </w:r>
          </w:p>
        </w:tc>
        <w:tc>
          <w:tcPr>
            <w:tcW w:w="720" w:type="dxa"/>
            <w:noWrap/>
            <w:hideMark/>
          </w:tcPr>
          <w:p w14:paraId="321DE5CA"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40053F97"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Provider if applicable</w:t>
            </w:r>
          </w:p>
        </w:tc>
        <w:tc>
          <w:tcPr>
            <w:tcW w:w="1980" w:type="dxa"/>
            <w:hideMark/>
          </w:tcPr>
          <w:p w14:paraId="24654917"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0C481DDB" w14:textId="77777777" w:rsidTr="00247A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BC1C7B3" w14:textId="77777777" w:rsidR="00D257A7" w:rsidRPr="00872348" w:rsidRDefault="00D257A7" w:rsidP="00ED513A">
            <w:pPr>
              <w:pStyle w:val="TableText"/>
            </w:pPr>
            <w:r w:rsidRPr="00872348">
              <w:t>15</w:t>
            </w:r>
          </w:p>
        </w:tc>
        <w:tc>
          <w:tcPr>
            <w:tcW w:w="2070" w:type="dxa"/>
            <w:hideMark/>
          </w:tcPr>
          <w:p w14:paraId="4416F85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City</w:t>
            </w:r>
          </w:p>
        </w:tc>
        <w:tc>
          <w:tcPr>
            <w:tcW w:w="4050" w:type="dxa"/>
            <w:hideMark/>
          </w:tcPr>
          <w:p w14:paraId="4041108B"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City</w:t>
            </w:r>
          </w:p>
        </w:tc>
        <w:tc>
          <w:tcPr>
            <w:tcW w:w="900" w:type="dxa"/>
            <w:noWrap/>
            <w:hideMark/>
          </w:tcPr>
          <w:p w14:paraId="1B248B86"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40</w:t>
            </w:r>
          </w:p>
        </w:tc>
        <w:tc>
          <w:tcPr>
            <w:tcW w:w="720" w:type="dxa"/>
            <w:noWrap/>
            <w:hideMark/>
          </w:tcPr>
          <w:p w14:paraId="6409642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5754092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hideMark/>
          </w:tcPr>
          <w:p w14:paraId="4DF006F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5D6A41EA" w14:textId="77777777" w:rsidTr="00247A0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5AE1228" w14:textId="77777777" w:rsidR="00D257A7" w:rsidRPr="00872348" w:rsidRDefault="00D257A7" w:rsidP="00ED513A">
            <w:pPr>
              <w:pStyle w:val="TableText"/>
            </w:pPr>
            <w:r w:rsidRPr="00872348">
              <w:t>16</w:t>
            </w:r>
          </w:p>
        </w:tc>
        <w:tc>
          <w:tcPr>
            <w:tcW w:w="2070" w:type="dxa"/>
            <w:hideMark/>
          </w:tcPr>
          <w:p w14:paraId="41FB59D4"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State</w:t>
            </w:r>
          </w:p>
        </w:tc>
        <w:tc>
          <w:tcPr>
            <w:tcW w:w="4050" w:type="dxa"/>
            <w:hideMark/>
          </w:tcPr>
          <w:p w14:paraId="62B1F6E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State</w:t>
            </w:r>
          </w:p>
        </w:tc>
        <w:tc>
          <w:tcPr>
            <w:tcW w:w="900" w:type="dxa"/>
            <w:noWrap/>
            <w:hideMark/>
          </w:tcPr>
          <w:p w14:paraId="605AC4E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2</w:t>
            </w:r>
          </w:p>
        </w:tc>
        <w:tc>
          <w:tcPr>
            <w:tcW w:w="720" w:type="dxa"/>
            <w:noWrap/>
            <w:hideMark/>
          </w:tcPr>
          <w:p w14:paraId="1541A858"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12E3EF3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Required</w:t>
            </w:r>
          </w:p>
        </w:tc>
        <w:tc>
          <w:tcPr>
            <w:tcW w:w="1980" w:type="dxa"/>
            <w:hideMark/>
          </w:tcPr>
          <w:p w14:paraId="4D5BFF9E"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665374E6" w14:textId="77777777" w:rsidTr="00247A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06F8EF7" w14:textId="77777777" w:rsidR="00D257A7" w:rsidRPr="00872348" w:rsidRDefault="00D257A7" w:rsidP="00ED513A">
            <w:pPr>
              <w:pStyle w:val="TableText"/>
            </w:pPr>
            <w:r w:rsidRPr="00872348">
              <w:t>17</w:t>
            </w:r>
          </w:p>
        </w:tc>
        <w:tc>
          <w:tcPr>
            <w:tcW w:w="2070" w:type="dxa"/>
            <w:hideMark/>
          </w:tcPr>
          <w:p w14:paraId="62CC753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Zip Code</w:t>
            </w:r>
          </w:p>
        </w:tc>
        <w:tc>
          <w:tcPr>
            <w:tcW w:w="4050" w:type="dxa"/>
            <w:hideMark/>
          </w:tcPr>
          <w:p w14:paraId="58B9B6D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Zip Code</w:t>
            </w:r>
          </w:p>
        </w:tc>
        <w:tc>
          <w:tcPr>
            <w:tcW w:w="900" w:type="dxa"/>
            <w:noWrap/>
            <w:hideMark/>
          </w:tcPr>
          <w:p w14:paraId="67A92E19"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5</w:t>
            </w:r>
          </w:p>
        </w:tc>
        <w:tc>
          <w:tcPr>
            <w:tcW w:w="720" w:type="dxa"/>
            <w:noWrap/>
            <w:hideMark/>
          </w:tcPr>
          <w:p w14:paraId="605A71E9"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08D0E904"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hideMark/>
          </w:tcPr>
          <w:p w14:paraId="5187EB1C"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4BBD16A0" w14:textId="77777777" w:rsidTr="00247A0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AB892B1" w14:textId="77777777" w:rsidR="00D257A7" w:rsidRPr="00872348" w:rsidRDefault="00D257A7" w:rsidP="00ED513A">
            <w:pPr>
              <w:pStyle w:val="TableText"/>
            </w:pPr>
            <w:r w:rsidRPr="00872348">
              <w:t>18</w:t>
            </w:r>
          </w:p>
        </w:tc>
        <w:tc>
          <w:tcPr>
            <w:tcW w:w="2070" w:type="dxa"/>
            <w:hideMark/>
          </w:tcPr>
          <w:p w14:paraId="05E062C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Homeless Indicator</w:t>
            </w:r>
          </w:p>
        </w:tc>
        <w:tc>
          <w:tcPr>
            <w:tcW w:w="4050" w:type="dxa"/>
            <w:hideMark/>
          </w:tcPr>
          <w:p w14:paraId="0C3B056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Y/N.  Indicates if the member is homeless</w:t>
            </w:r>
          </w:p>
        </w:tc>
        <w:tc>
          <w:tcPr>
            <w:tcW w:w="900" w:type="dxa"/>
            <w:noWrap/>
            <w:hideMark/>
          </w:tcPr>
          <w:p w14:paraId="4F4BEDDB"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w:t>
            </w:r>
          </w:p>
        </w:tc>
        <w:tc>
          <w:tcPr>
            <w:tcW w:w="720" w:type="dxa"/>
            <w:noWrap/>
            <w:hideMark/>
          </w:tcPr>
          <w:p w14:paraId="2EF0BA6F"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642CFFE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Provide if available</w:t>
            </w:r>
          </w:p>
        </w:tc>
        <w:tc>
          <w:tcPr>
            <w:tcW w:w="1980" w:type="dxa"/>
            <w:hideMark/>
          </w:tcPr>
          <w:p w14:paraId="2D630B81"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0E63E8E6" w14:textId="77777777" w:rsidTr="00247A0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019CBE5" w14:textId="77777777" w:rsidR="00D257A7" w:rsidRPr="00872348" w:rsidRDefault="00D257A7" w:rsidP="00ED513A">
            <w:pPr>
              <w:pStyle w:val="TableText"/>
            </w:pPr>
            <w:r w:rsidRPr="00872348">
              <w:t>19</w:t>
            </w:r>
          </w:p>
        </w:tc>
        <w:tc>
          <w:tcPr>
            <w:tcW w:w="2070" w:type="dxa"/>
            <w:hideMark/>
          </w:tcPr>
          <w:p w14:paraId="68AFECE0"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Communication Access Needs Indicator</w:t>
            </w:r>
          </w:p>
        </w:tc>
        <w:tc>
          <w:tcPr>
            <w:tcW w:w="4050" w:type="dxa"/>
            <w:hideMark/>
          </w:tcPr>
          <w:p w14:paraId="401F41AA"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Y/N.  Indicates if the member has special needs for communicator</w:t>
            </w:r>
          </w:p>
        </w:tc>
        <w:tc>
          <w:tcPr>
            <w:tcW w:w="900" w:type="dxa"/>
            <w:noWrap/>
            <w:hideMark/>
          </w:tcPr>
          <w:p w14:paraId="0A26ED0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1</w:t>
            </w:r>
          </w:p>
        </w:tc>
        <w:tc>
          <w:tcPr>
            <w:tcW w:w="720" w:type="dxa"/>
            <w:noWrap/>
            <w:hideMark/>
          </w:tcPr>
          <w:p w14:paraId="125EF57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5FFB8F40"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Provide if available</w:t>
            </w:r>
          </w:p>
        </w:tc>
        <w:tc>
          <w:tcPr>
            <w:tcW w:w="1980" w:type="dxa"/>
            <w:hideMark/>
          </w:tcPr>
          <w:p w14:paraId="50B36CDB"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7D219FBB" w14:textId="77777777" w:rsidTr="00247A09">
        <w:trPr>
          <w:cnfStyle w:val="000000010000" w:firstRow="0" w:lastRow="0" w:firstColumn="0" w:lastColumn="0" w:oddVBand="0" w:evenVBand="0" w:oddHBand="0" w:evenHBand="1"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445" w:type="dxa"/>
            <w:noWrap/>
          </w:tcPr>
          <w:p w14:paraId="29EA8324" w14:textId="77777777" w:rsidR="00D257A7" w:rsidRPr="00872348" w:rsidRDefault="00D257A7" w:rsidP="00ED513A">
            <w:pPr>
              <w:pStyle w:val="TableText"/>
            </w:pPr>
            <w:r w:rsidRPr="00872348">
              <w:t>20</w:t>
            </w:r>
          </w:p>
        </w:tc>
        <w:tc>
          <w:tcPr>
            <w:tcW w:w="2070" w:type="dxa"/>
          </w:tcPr>
          <w:p w14:paraId="24B5CFC6"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Disability Indicator</w:t>
            </w:r>
          </w:p>
        </w:tc>
        <w:tc>
          <w:tcPr>
            <w:tcW w:w="4050" w:type="dxa"/>
          </w:tcPr>
          <w:p w14:paraId="6DF0B4A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Y/N.  Indicates if the member has a disability</w:t>
            </w:r>
          </w:p>
        </w:tc>
        <w:tc>
          <w:tcPr>
            <w:tcW w:w="900" w:type="dxa"/>
            <w:noWrap/>
          </w:tcPr>
          <w:p w14:paraId="464F165A"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w:t>
            </w:r>
          </w:p>
        </w:tc>
        <w:tc>
          <w:tcPr>
            <w:tcW w:w="720" w:type="dxa"/>
            <w:noWrap/>
          </w:tcPr>
          <w:p w14:paraId="631950A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tcPr>
          <w:p w14:paraId="5D37642A"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Provide if available</w:t>
            </w:r>
          </w:p>
        </w:tc>
        <w:tc>
          <w:tcPr>
            <w:tcW w:w="1980" w:type="dxa"/>
          </w:tcPr>
          <w:p w14:paraId="310A8F21"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1976E1D0" w14:textId="77777777" w:rsidTr="00247A09">
        <w:trPr>
          <w:cnfStyle w:val="000000100000" w:firstRow="0" w:lastRow="0" w:firstColumn="0" w:lastColumn="0" w:oddVBand="0" w:evenVBand="0" w:oddHBand="1"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DF9B25C" w14:textId="77777777" w:rsidR="00D257A7" w:rsidRPr="00872348" w:rsidRDefault="00D257A7" w:rsidP="00ED513A">
            <w:pPr>
              <w:pStyle w:val="TableText"/>
            </w:pPr>
            <w:r w:rsidRPr="00872348">
              <w:t>21</w:t>
            </w:r>
          </w:p>
        </w:tc>
        <w:tc>
          <w:tcPr>
            <w:tcW w:w="2070" w:type="dxa"/>
            <w:hideMark/>
          </w:tcPr>
          <w:p w14:paraId="3F3C3CC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Disability Type</w:t>
            </w:r>
          </w:p>
        </w:tc>
        <w:tc>
          <w:tcPr>
            <w:tcW w:w="4050" w:type="dxa"/>
            <w:hideMark/>
          </w:tcPr>
          <w:p w14:paraId="04F47178"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Identifies the disability type for a member.  This is a place holder until the disability types are clearly defined.  Values TBD</w:t>
            </w:r>
          </w:p>
        </w:tc>
        <w:tc>
          <w:tcPr>
            <w:tcW w:w="900" w:type="dxa"/>
            <w:noWrap/>
            <w:hideMark/>
          </w:tcPr>
          <w:p w14:paraId="30B1AD89"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30</w:t>
            </w:r>
          </w:p>
        </w:tc>
        <w:tc>
          <w:tcPr>
            <w:tcW w:w="720" w:type="dxa"/>
            <w:noWrap/>
            <w:hideMark/>
          </w:tcPr>
          <w:p w14:paraId="2B5B294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634C423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Provide if available</w:t>
            </w:r>
          </w:p>
        </w:tc>
        <w:tc>
          <w:tcPr>
            <w:tcW w:w="1980" w:type="dxa"/>
            <w:hideMark/>
          </w:tcPr>
          <w:p w14:paraId="7F95309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bl>
    <w:p w14:paraId="588946A5" w14:textId="1287A893" w:rsidR="00187262" w:rsidRDefault="00187262">
      <w:pPr>
        <w:spacing w:after="0" w:line="240" w:lineRule="auto"/>
        <w:rPr>
          <w:rStyle w:val="ZBold"/>
          <w:rFonts w:asciiTheme="majorHAnsi" w:eastAsiaTheme="majorEastAsia" w:hAnsiTheme="majorHAnsi" w:cstheme="majorBidi"/>
          <w:b w:val="0"/>
          <w:i/>
          <w:color w:val="236192"/>
          <w:sz w:val="28"/>
          <w:szCs w:val="26"/>
        </w:rPr>
      </w:pPr>
    </w:p>
    <w:p w14:paraId="00C195E6" w14:textId="7039128B" w:rsidR="00D257A7" w:rsidRPr="005578A2" w:rsidRDefault="00D257A7" w:rsidP="00381442">
      <w:pPr>
        <w:pStyle w:val="Heading3"/>
      </w:pPr>
      <w:bookmarkStart w:id="1084" w:name="_Toc97544059"/>
      <w:bookmarkStart w:id="1085" w:name="_Toc99017120"/>
      <w:r w:rsidRPr="005578A2">
        <w:t>Member Enrollment File Layout</w:t>
      </w:r>
      <w:bookmarkEnd w:id="1084"/>
      <w:bookmarkEnd w:id="1085"/>
    </w:p>
    <w:tbl>
      <w:tblPr>
        <w:tblStyle w:val="MMISTable"/>
        <w:tblW w:w="11245" w:type="dxa"/>
        <w:tblLayout w:type="fixed"/>
        <w:tblLook w:val="04A0" w:firstRow="1" w:lastRow="0" w:firstColumn="1" w:lastColumn="0" w:noHBand="0" w:noVBand="1"/>
      </w:tblPr>
      <w:tblGrid>
        <w:gridCol w:w="445"/>
        <w:gridCol w:w="1171"/>
        <w:gridCol w:w="4949"/>
        <w:gridCol w:w="900"/>
        <w:gridCol w:w="720"/>
        <w:gridCol w:w="1080"/>
        <w:gridCol w:w="1980"/>
      </w:tblGrid>
      <w:tr w:rsidR="00D257A7" w:rsidRPr="00DF289B" w14:paraId="0BA30E61" w14:textId="77777777" w:rsidTr="00247A09">
        <w:trPr>
          <w:cnfStyle w:val="100000000000" w:firstRow="1" w:lastRow="0" w:firstColumn="0" w:lastColumn="0" w:oddVBand="0" w:evenVBand="0" w:oddHBand="0" w:evenHBand="0" w:firstRowFirstColumn="0" w:firstRowLastColumn="0" w:lastRowFirstColumn="0" w:lastRowLastColumn="0"/>
          <w:trHeight w:val="480"/>
        </w:trPr>
        <w:tc>
          <w:tcPr>
            <w:cnfStyle w:val="001000000100" w:firstRow="0" w:lastRow="0" w:firstColumn="1" w:lastColumn="0" w:oddVBand="0" w:evenVBand="0" w:oddHBand="0" w:evenHBand="0" w:firstRowFirstColumn="1" w:firstRowLastColumn="0" w:lastRowFirstColumn="0" w:lastRowLastColumn="0"/>
            <w:tcW w:w="445" w:type="dxa"/>
            <w:hideMark/>
          </w:tcPr>
          <w:p w14:paraId="1DA047E9" w14:textId="77777777" w:rsidR="00D257A7" w:rsidRPr="00DF289B" w:rsidRDefault="00D257A7" w:rsidP="00ED513A">
            <w:pPr>
              <w:pStyle w:val="TableText"/>
            </w:pPr>
            <w:r w:rsidRPr="00DF289B">
              <w:t>#</w:t>
            </w:r>
          </w:p>
        </w:tc>
        <w:tc>
          <w:tcPr>
            <w:tcW w:w="1171" w:type="dxa"/>
            <w:hideMark/>
          </w:tcPr>
          <w:p w14:paraId="28F387B2"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Field</w:t>
            </w:r>
          </w:p>
        </w:tc>
        <w:tc>
          <w:tcPr>
            <w:tcW w:w="4949" w:type="dxa"/>
            <w:hideMark/>
          </w:tcPr>
          <w:p w14:paraId="21A972AC"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Description</w:t>
            </w:r>
          </w:p>
        </w:tc>
        <w:tc>
          <w:tcPr>
            <w:tcW w:w="900" w:type="dxa"/>
            <w:noWrap/>
            <w:hideMark/>
          </w:tcPr>
          <w:p w14:paraId="7CA0F8C0"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Length</w:t>
            </w:r>
          </w:p>
        </w:tc>
        <w:tc>
          <w:tcPr>
            <w:tcW w:w="720" w:type="dxa"/>
            <w:noWrap/>
            <w:hideMark/>
          </w:tcPr>
          <w:p w14:paraId="4673D227"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Type</w:t>
            </w:r>
          </w:p>
        </w:tc>
        <w:tc>
          <w:tcPr>
            <w:tcW w:w="1080" w:type="dxa"/>
            <w:hideMark/>
          </w:tcPr>
          <w:p w14:paraId="6451EFB8"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Required</w:t>
            </w:r>
          </w:p>
        </w:tc>
        <w:tc>
          <w:tcPr>
            <w:tcW w:w="1980" w:type="dxa"/>
            <w:hideMark/>
          </w:tcPr>
          <w:p w14:paraId="36663F9C"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Comments</w:t>
            </w:r>
          </w:p>
        </w:tc>
      </w:tr>
      <w:tr w:rsidR="00D257A7" w:rsidRPr="00DF289B" w14:paraId="1A5AF6DD" w14:textId="77777777" w:rsidTr="00247A09">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445" w:type="dxa"/>
            <w:noWrap/>
          </w:tcPr>
          <w:p w14:paraId="096B5664" w14:textId="77777777" w:rsidR="00D257A7" w:rsidRPr="00DF289B" w:rsidRDefault="00D257A7" w:rsidP="00ED513A">
            <w:pPr>
              <w:pStyle w:val="TableText"/>
            </w:pPr>
            <w:r w:rsidRPr="00DF289B">
              <w:t>1</w:t>
            </w:r>
          </w:p>
        </w:tc>
        <w:tc>
          <w:tcPr>
            <w:tcW w:w="1171" w:type="dxa"/>
          </w:tcPr>
          <w:p w14:paraId="75DDE1D0"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Org. Code</w:t>
            </w:r>
          </w:p>
        </w:tc>
        <w:tc>
          <w:tcPr>
            <w:tcW w:w="4949" w:type="dxa"/>
          </w:tcPr>
          <w:p w14:paraId="5C2CDE33"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 xml:space="preserve">Unique ID assigned by MH DW to each submitting organization. </w:t>
            </w:r>
          </w:p>
          <w:p w14:paraId="40552B4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AB0A69">
              <w:t>This code</w:t>
            </w:r>
            <w:r w:rsidRPr="00DF289B">
              <w:t xml:space="preserve"> identifies your Organization:</w:t>
            </w:r>
          </w:p>
          <w:p w14:paraId="1E696FED"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4DF78E9E"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MCO / ACPP</w:t>
            </w:r>
          </w:p>
          <w:p w14:paraId="2D27341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465   Fallon Community Health Plan</w:t>
            </w:r>
          </w:p>
          <w:p w14:paraId="5406376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469   Allways Health Partners (a.k.a. Neighborhood Health Plan)</w:t>
            </w:r>
          </w:p>
          <w:p w14:paraId="0D87B36D"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997   Boston Medical Center HealthNet Plan</w:t>
            </w:r>
          </w:p>
          <w:p w14:paraId="29FB03A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998   Tufts Health Plan (a.k.a. Network Health)</w:t>
            </w:r>
          </w:p>
          <w:p w14:paraId="1DC7500B"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999   Massachusetts Behavioral Health Partnership</w:t>
            </w:r>
          </w:p>
          <w:p w14:paraId="025688F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470   CeltiCare - Retired</w:t>
            </w:r>
          </w:p>
          <w:p w14:paraId="4CD06250"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471   Health New England</w:t>
            </w:r>
          </w:p>
          <w:p w14:paraId="71586BF5"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68327F20"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SCO</w:t>
            </w:r>
          </w:p>
          <w:p w14:paraId="7443E8D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501   Commonwealth Care Alliance</w:t>
            </w:r>
          </w:p>
          <w:p w14:paraId="6C48170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502   United HealthCare (a.k.a. Evercare)</w:t>
            </w:r>
          </w:p>
          <w:p w14:paraId="24A87E3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503   NaviCare</w:t>
            </w:r>
          </w:p>
          <w:p w14:paraId="6EFF355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 xml:space="preserve">504   </w:t>
            </w:r>
            <w:r w:rsidRPr="0ABAC122">
              <w:rPr>
                <w:rFonts w:eastAsiaTheme="minorEastAsia"/>
              </w:rPr>
              <w:t>Molina Healthcare (a.k.a. Senior Whole Health)</w:t>
            </w:r>
          </w:p>
          <w:p w14:paraId="4FADFBE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505   Tufts Health Plan Senior Care Options</w:t>
            </w:r>
          </w:p>
          <w:p w14:paraId="60A5E13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506   Boston Medical Center HealthNet Plan Senior Care Options</w:t>
            </w:r>
          </w:p>
          <w:p w14:paraId="56BD4D46"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374A57E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One Care</w:t>
            </w:r>
          </w:p>
          <w:p w14:paraId="3A1B6B8C"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601 Commonwealth Care Alliance</w:t>
            </w:r>
          </w:p>
          <w:p w14:paraId="48F9B4E6"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602 Tufts Health Unify (a.k.a., Network Health)</w:t>
            </w:r>
          </w:p>
          <w:p w14:paraId="2E9DA9A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603 Fallon Total – Retired</w:t>
            </w:r>
          </w:p>
          <w:p w14:paraId="718169A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604 United HealthCare Connected (new)</w:t>
            </w:r>
          </w:p>
        </w:tc>
        <w:tc>
          <w:tcPr>
            <w:tcW w:w="900" w:type="dxa"/>
            <w:noWrap/>
          </w:tcPr>
          <w:p w14:paraId="0CBF995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3</w:t>
            </w:r>
          </w:p>
        </w:tc>
        <w:tc>
          <w:tcPr>
            <w:tcW w:w="720" w:type="dxa"/>
            <w:noWrap/>
          </w:tcPr>
          <w:p w14:paraId="2D6A7EBD"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N</w:t>
            </w:r>
          </w:p>
        </w:tc>
        <w:tc>
          <w:tcPr>
            <w:tcW w:w="1080" w:type="dxa"/>
          </w:tcPr>
          <w:p w14:paraId="698CF43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Required</w:t>
            </w:r>
          </w:p>
        </w:tc>
        <w:tc>
          <w:tcPr>
            <w:tcW w:w="1980" w:type="dxa"/>
          </w:tcPr>
          <w:p w14:paraId="5F82073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DF289B" w14:paraId="73450037" w14:textId="77777777" w:rsidTr="00247A09">
        <w:trPr>
          <w:cnfStyle w:val="000000010000" w:firstRow="0" w:lastRow="0" w:firstColumn="0" w:lastColumn="0" w:oddVBand="0" w:evenVBand="0" w:oddHBand="0" w:evenHBand="1"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445" w:type="dxa"/>
            <w:noWrap/>
          </w:tcPr>
          <w:p w14:paraId="2EBD2CC4" w14:textId="77777777" w:rsidR="00D257A7" w:rsidRPr="00DF289B" w:rsidRDefault="00D257A7" w:rsidP="00ED513A">
            <w:pPr>
              <w:pStyle w:val="TableText"/>
            </w:pPr>
            <w:r w:rsidRPr="00DF289B">
              <w:t>2</w:t>
            </w:r>
          </w:p>
        </w:tc>
        <w:tc>
          <w:tcPr>
            <w:tcW w:w="1171" w:type="dxa"/>
          </w:tcPr>
          <w:p w14:paraId="2A6B22B0"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Member ID</w:t>
            </w:r>
          </w:p>
        </w:tc>
        <w:tc>
          <w:tcPr>
            <w:tcW w:w="4949" w:type="dxa"/>
          </w:tcPr>
          <w:p w14:paraId="6B1E785A"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The MassHealth ID for the member</w:t>
            </w:r>
          </w:p>
        </w:tc>
        <w:tc>
          <w:tcPr>
            <w:tcW w:w="900" w:type="dxa"/>
            <w:noWrap/>
          </w:tcPr>
          <w:p w14:paraId="0AFBFA4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12</w:t>
            </w:r>
          </w:p>
        </w:tc>
        <w:tc>
          <w:tcPr>
            <w:tcW w:w="720" w:type="dxa"/>
            <w:noWrap/>
          </w:tcPr>
          <w:p w14:paraId="7FBE1B2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tcPr>
          <w:p w14:paraId="3B23EC46"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Required</w:t>
            </w:r>
          </w:p>
        </w:tc>
        <w:tc>
          <w:tcPr>
            <w:tcW w:w="1980" w:type="dxa"/>
          </w:tcPr>
          <w:p w14:paraId="6C2C1C4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DF289B" w14:paraId="10792348" w14:textId="77777777" w:rsidTr="00247A09">
        <w:trPr>
          <w:cnfStyle w:val="000000100000" w:firstRow="0" w:lastRow="0" w:firstColumn="0" w:lastColumn="0" w:oddVBand="0" w:evenVBand="0" w:oddHBand="1" w:evenHBand="0" w:firstRowFirstColumn="0" w:firstRowLastColumn="0" w:lastRowFirstColumn="0" w:lastRowLastColumn="0"/>
          <w:trHeight w:val="3825"/>
        </w:trPr>
        <w:tc>
          <w:tcPr>
            <w:cnfStyle w:val="001000000000" w:firstRow="0" w:lastRow="0" w:firstColumn="1" w:lastColumn="0" w:oddVBand="0" w:evenVBand="0" w:oddHBand="0" w:evenHBand="0" w:firstRowFirstColumn="0" w:firstRowLastColumn="0" w:lastRowFirstColumn="0" w:lastRowLastColumn="0"/>
            <w:tcW w:w="445" w:type="dxa"/>
            <w:noWrap/>
            <w:hideMark/>
          </w:tcPr>
          <w:p w14:paraId="39264214" w14:textId="77777777" w:rsidR="00D257A7" w:rsidRPr="00DF289B" w:rsidRDefault="00D257A7" w:rsidP="00ED513A">
            <w:pPr>
              <w:pStyle w:val="TableText"/>
            </w:pPr>
            <w:r w:rsidRPr="00DF289B">
              <w:t>3</w:t>
            </w:r>
          </w:p>
        </w:tc>
        <w:tc>
          <w:tcPr>
            <w:tcW w:w="1171" w:type="dxa"/>
            <w:hideMark/>
          </w:tcPr>
          <w:p w14:paraId="0BC1DC1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Provider Enroll Type</w:t>
            </w:r>
          </w:p>
        </w:tc>
        <w:tc>
          <w:tcPr>
            <w:tcW w:w="4949" w:type="dxa"/>
            <w:hideMark/>
          </w:tcPr>
          <w:p w14:paraId="272574F7"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field indicates the Type of Provider a member is enrolled with.  It should reflect the information entered in the Provider ID and ID Type. For example, if Provider Enroll Type is entered as ‘02’ then the Provider ID and ID Type should be for the “Geriatric Coordinator” the member is enrolled with.</w:t>
            </w:r>
          </w:p>
          <w:p w14:paraId="6304DEF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The values are as follows:</w:t>
            </w:r>
            <w:r w:rsidRPr="00DF289B">
              <w:br/>
              <w:t>01 = PCP</w:t>
            </w:r>
          </w:p>
          <w:p w14:paraId="4CEA0B76"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02 = Geriatric Coordinator</w:t>
            </w:r>
          </w:p>
          <w:p w14:paraId="49C6790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03 = LTSS Coordinator</w:t>
            </w:r>
          </w:p>
          <w:p w14:paraId="5E1D95C6"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04 = Care Coordinator</w:t>
            </w:r>
          </w:p>
          <w:p w14:paraId="3007A86B"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05 = Care Coordination Program (if no assigned care coordinator but member is enrolled in a care coordination program)</w:t>
            </w:r>
          </w:p>
          <w:p w14:paraId="30D4E26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06 = Care Manager</w:t>
            </w:r>
          </w:p>
          <w:p w14:paraId="71FE0824"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07 = Care Management Program (if no assigned care manager but member is enrolled in a care management program)</w:t>
            </w:r>
          </w:p>
        </w:tc>
        <w:tc>
          <w:tcPr>
            <w:tcW w:w="900" w:type="dxa"/>
            <w:noWrap/>
            <w:hideMark/>
          </w:tcPr>
          <w:p w14:paraId="398B49E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2</w:t>
            </w:r>
          </w:p>
        </w:tc>
        <w:tc>
          <w:tcPr>
            <w:tcW w:w="720" w:type="dxa"/>
            <w:noWrap/>
            <w:hideMark/>
          </w:tcPr>
          <w:p w14:paraId="2F9F3ACD"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w:t>
            </w:r>
          </w:p>
        </w:tc>
        <w:tc>
          <w:tcPr>
            <w:tcW w:w="1080" w:type="dxa"/>
            <w:hideMark/>
          </w:tcPr>
          <w:p w14:paraId="0A9F851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Required</w:t>
            </w:r>
          </w:p>
        </w:tc>
        <w:tc>
          <w:tcPr>
            <w:tcW w:w="1980" w:type="dxa"/>
            <w:hideMark/>
          </w:tcPr>
          <w:p w14:paraId="24C0B8A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is a key field and it indicates whether the provider fields are for a PCP or CM providers.</w:t>
            </w:r>
          </w:p>
        </w:tc>
      </w:tr>
      <w:tr w:rsidR="00D257A7" w:rsidRPr="00DF289B" w14:paraId="2FDECBA9" w14:textId="77777777" w:rsidTr="00247A09">
        <w:trPr>
          <w:cnfStyle w:val="000000010000" w:firstRow="0" w:lastRow="0" w:firstColumn="0" w:lastColumn="0" w:oddVBand="0" w:evenVBand="0" w:oddHBand="0" w:evenHBand="1" w:firstRowFirstColumn="0" w:firstRowLastColumn="0" w:lastRowFirstColumn="0" w:lastRowLastColumn="0"/>
          <w:trHeight w:val="1815"/>
        </w:trPr>
        <w:tc>
          <w:tcPr>
            <w:cnfStyle w:val="001000000000" w:firstRow="0" w:lastRow="0" w:firstColumn="1" w:lastColumn="0" w:oddVBand="0" w:evenVBand="0" w:oddHBand="0" w:evenHBand="0" w:firstRowFirstColumn="0" w:firstRowLastColumn="0" w:lastRowFirstColumn="0" w:lastRowLastColumn="0"/>
            <w:tcW w:w="445" w:type="dxa"/>
            <w:noWrap/>
            <w:hideMark/>
          </w:tcPr>
          <w:p w14:paraId="124B4C9D" w14:textId="77777777" w:rsidR="00D257A7" w:rsidRPr="00DF289B" w:rsidRDefault="00D257A7" w:rsidP="00ED513A">
            <w:pPr>
              <w:pStyle w:val="TableText"/>
            </w:pPr>
            <w:r w:rsidRPr="00DF289B">
              <w:t>4</w:t>
            </w:r>
          </w:p>
        </w:tc>
        <w:tc>
          <w:tcPr>
            <w:tcW w:w="1171" w:type="dxa"/>
            <w:hideMark/>
          </w:tcPr>
          <w:p w14:paraId="6DC6D323"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Provider Enroll Type Description</w:t>
            </w:r>
          </w:p>
        </w:tc>
        <w:tc>
          <w:tcPr>
            <w:tcW w:w="4949" w:type="dxa"/>
            <w:hideMark/>
          </w:tcPr>
          <w:p w14:paraId="7F9ED714"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 xml:space="preserve">The Description of the Provider Enroll Type.  The description should be consistent with the value selected in Provider Enroll Type. </w:t>
            </w:r>
            <w:r w:rsidRPr="00DF289B">
              <w:br/>
              <w:t xml:space="preserve">If the value entered in Provider Enroll Type is </w:t>
            </w:r>
            <w:r w:rsidRPr="002F0981">
              <w:rPr>
                <w:b/>
              </w:rPr>
              <w:t>" 01"</w:t>
            </w:r>
            <w:r w:rsidRPr="00DF289B">
              <w:t xml:space="preserve"> the description should be "PCP"  </w:t>
            </w:r>
            <w:r w:rsidRPr="00DF289B">
              <w:br/>
              <w:t xml:space="preserve">If the value entered in Provider Enroll Type is </w:t>
            </w:r>
            <w:r w:rsidRPr="002F0981">
              <w:rPr>
                <w:b/>
              </w:rPr>
              <w:t>"02"</w:t>
            </w:r>
            <w:r w:rsidRPr="00DF289B">
              <w:t xml:space="preserve"> the description should be " Geriatric Coordinator” and so on.</w:t>
            </w:r>
          </w:p>
        </w:tc>
        <w:tc>
          <w:tcPr>
            <w:tcW w:w="900" w:type="dxa"/>
            <w:noWrap/>
            <w:hideMark/>
          </w:tcPr>
          <w:p w14:paraId="0BAE13BA"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40</w:t>
            </w:r>
          </w:p>
        </w:tc>
        <w:tc>
          <w:tcPr>
            <w:tcW w:w="720" w:type="dxa"/>
            <w:noWrap/>
            <w:hideMark/>
          </w:tcPr>
          <w:p w14:paraId="30378AFB"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hideMark/>
          </w:tcPr>
          <w:p w14:paraId="5DDB92C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Required</w:t>
            </w:r>
          </w:p>
        </w:tc>
        <w:tc>
          <w:tcPr>
            <w:tcW w:w="1980" w:type="dxa"/>
            <w:hideMark/>
          </w:tcPr>
          <w:p w14:paraId="4B9BB796"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DF289B" w14:paraId="4A726007" w14:textId="77777777" w:rsidTr="00247A09">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45" w:type="dxa"/>
            <w:noWrap/>
          </w:tcPr>
          <w:p w14:paraId="1137E7E4" w14:textId="77777777" w:rsidR="00D257A7" w:rsidRPr="00DF289B" w:rsidRDefault="00D257A7" w:rsidP="00ED513A">
            <w:pPr>
              <w:pStyle w:val="TableText"/>
            </w:pPr>
            <w:r w:rsidRPr="00DF289B">
              <w:t>5</w:t>
            </w:r>
          </w:p>
        </w:tc>
        <w:tc>
          <w:tcPr>
            <w:tcW w:w="1171" w:type="dxa"/>
          </w:tcPr>
          <w:p w14:paraId="28C7D2F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Care Level</w:t>
            </w:r>
          </w:p>
        </w:tc>
        <w:tc>
          <w:tcPr>
            <w:tcW w:w="4949" w:type="dxa"/>
          </w:tcPr>
          <w:p w14:paraId="14F55654"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 xml:space="preserve">This field is required with all CM Providers to indicate whether the Provider ID submitted is at the MCE or Practice/Provider level. If the Provider is a PCP, value “NA” </w:t>
            </w:r>
            <w:r w:rsidRPr="001C4B70">
              <w:rPr>
                <w:b/>
              </w:rPr>
              <w:t>must</w:t>
            </w:r>
            <w:r w:rsidRPr="00DF289B">
              <w:t xml:space="preserve"> be entered in this field.</w:t>
            </w:r>
          </w:p>
          <w:p w14:paraId="22FD8D0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Values are:</w:t>
            </w:r>
          </w:p>
          <w:p w14:paraId="74178447"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“MCE”</w:t>
            </w:r>
          </w:p>
          <w:p w14:paraId="453A8FF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“PRV”</w:t>
            </w:r>
          </w:p>
          <w:p w14:paraId="72B2512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“NA” for “Not Applicable”</w:t>
            </w:r>
          </w:p>
        </w:tc>
        <w:tc>
          <w:tcPr>
            <w:tcW w:w="900" w:type="dxa"/>
          </w:tcPr>
          <w:p w14:paraId="3DDFE4C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3</w:t>
            </w:r>
          </w:p>
        </w:tc>
        <w:tc>
          <w:tcPr>
            <w:tcW w:w="720" w:type="dxa"/>
          </w:tcPr>
          <w:p w14:paraId="5158E60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w:t>
            </w:r>
          </w:p>
        </w:tc>
        <w:tc>
          <w:tcPr>
            <w:tcW w:w="1080" w:type="dxa"/>
          </w:tcPr>
          <w:p w14:paraId="5A7DBA24"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Required</w:t>
            </w:r>
          </w:p>
        </w:tc>
        <w:tc>
          <w:tcPr>
            <w:tcW w:w="1980" w:type="dxa"/>
          </w:tcPr>
          <w:p w14:paraId="245ACCDF"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DF289B" w14:paraId="3C01EC00" w14:textId="77777777" w:rsidTr="00247A09">
        <w:trPr>
          <w:cnfStyle w:val="000000010000" w:firstRow="0" w:lastRow="0" w:firstColumn="0" w:lastColumn="0" w:oddVBand="0" w:evenVBand="0" w:oddHBand="0" w:evenHBand="1"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45" w:type="dxa"/>
            <w:noWrap/>
            <w:hideMark/>
          </w:tcPr>
          <w:p w14:paraId="20DABE4B" w14:textId="77777777" w:rsidR="00D257A7" w:rsidRPr="00DF289B" w:rsidRDefault="00D257A7" w:rsidP="00ED513A">
            <w:pPr>
              <w:pStyle w:val="TableText"/>
            </w:pPr>
            <w:r w:rsidRPr="00DF289B">
              <w:t>6</w:t>
            </w:r>
          </w:p>
        </w:tc>
        <w:tc>
          <w:tcPr>
            <w:tcW w:w="1171" w:type="dxa"/>
            <w:hideMark/>
          </w:tcPr>
          <w:p w14:paraId="02C2FD3F"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Begin Enrollment Date</w:t>
            </w:r>
          </w:p>
        </w:tc>
        <w:tc>
          <w:tcPr>
            <w:tcW w:w="4949" w:type="dxa"/>
            <w:hideMark/>
          </w:tcPr>
          <w:p w14:paraId="0D79FDA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This is the beginning enrollment date with a PCP or CM Providers</w:t>
            </w:r>
          </w:p>
        </w:tc>
        <w:tc>
          <w:tcPr>
            <w:tcW w:w="900" w:type="dxa"/>
            <w:hideMark/>
          </w:tcPr>
          <w:p w14:paraId="1C03D59F"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8</w:t>
            </w:r>
          </w:p>
        </w:tc>
        <w:tc>
          <w:tcPr>
            <w:tcW w:w="720" w:type="dxa"/>
            <w:hideMark/>
          </w:tcPr>
          <w:p w14:paraId="5A26EDDB"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Date</w:t>
            </w:r>
            <w:r w:rsidRPr="00DF289B">
              <w:br/>
              <w:t>YYYYMMDD</w:t>
            </w:r>
          </w:p>
        </w:tc>
        <w:tc>
          <w:tcPr>
            <w:tcW w:w="1080" w:type="dxa"/>
            <w:hideMark/>
          </w:tcPr>
          <w:p w14:paraId="227FD42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Required</w:t>
            </w:r>
          </w:p>
        </w:tc>
        <w:tc>
          <w:tcPr>
            <w:tcW w:w="1980" w:type="dxa"/>
            <w:hideMark/>
          </w:tcPr>
          <w:p w14:paraId="1CF9F39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DF289B" w14:paraId="7926ADF6" w14:textId="77777777" w:rsidTr="00247A09">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hideMark/>
          </w:tcPr>
          <w:p w14:paraId="30C78C2D" w14:textId="77777777" w:rsidR="00D257A7" w:rsidRPr="00DF289B" w:rsidRDefault="00D257A7" w:rsidP="00ED513A">
            <w:pPr>
              <w:pStyle w:val="TableText"/>
            </w:pPr>
            <w:r w:rsidRPr="00DF289B">
              <w:t>7</w:t>
            </w:r>
          </w:p>
        </w:tc>
        <w:tc>
          <w:tcPr>
            <w:tcW w:w="1171" w:type="dxa"/>
            <w:hideMark/>
          </w:tcPr>
          <w:p w14:paraId="72595B7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End Enrollment Date</w:t>
            </w:r>
          </w:p>
        </w:tc>
        <w:tc>
          <w:tcPr>
            <w:tcW w:w="4949" w:type="dxa"/>
            <w:hideMark/>
          </w:tcPr>
          <w:p w14:paraId="691691C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is the end enrollment date with a PCP or CM Providers</w:t>
            </w:r>
          </w:p>
        </w:tc>
        <w:tc>
          <w:tcPr>
            <w:tcW w:w="900" w:type="dxa"/>
            <w:hideMark/>
          </w:tcPr>
          <w:p w14:paraId="21E3B6A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8</w:t>
            </w:r>
          </w:p>
        </w:tc>
        <w:tc>
          <w:tcPr>
            <w:tcW w:w="720" w:type="dxa"/>
            <w:hideMark/>
          </w:tcPr>
          <w:p w14:paraId="37E29DA0"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Date</w:t>
            </w:r>
            <w:r w:rsidRPr="00DF289B">
              <w:br/>
              <w:t>YYYYMMDD</w:t>
            </w:r>
          </w:p>
        </w:tc>
        <w:tc>
          <w:tcPr>
            <w:tcW w:w="1080" w:type="dxa"/>
            <w:hideMark/>
          </w:tcPr>
          <w:p w14:paraId="0BC5DA1F"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Required</w:t>
            </w:r>
          </w:p>
        </w:tc>
        <w:tc>
          <w:tcPr>
            <w:tcW w:w="1980" w:type="dxa"/>
            <w:hideMark/>
          </w:tcPr>
          <w:p w14:paraId="404D8651"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value should be "99991231" for "active" enrollment which represents End of Time (EOT).</w:t>
            </w:r>
          </w:p>
        </w:tc>
      </w:tr>
      <w:tr w:rsidR="00D257A7" w:rsidRPr="00DF289B" w14:paraId="5FAA2F94" w14:textId="77777777" w:rsidTr="00247A09">
        <w:trPr>
          <w:cnfStyle w:val="000000010000" w:firstRow="0" w:lastRow="0" w:firstColumn="0" w:lastColumn="0" w:oddVBand="0" w:evenVBand="0" w:oddHBand="0" w:evenHBand="1" w:firstRowFirstColumn="0" w:firstRowLastColumn="0" w:lastRowFirstColumn="0" w:lastRowLastColumn="0"/>
          <w:trHeight w:val="255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BEC9CB8" w14:textId="77777777" w:rsidR="00D257A7" w:rsidRPr="00DF289B" w:rsidRDefault="00D257A7" w:rsidP="00ED513A">
            <w:pPr>
              <w:pStyle w:val="TableText"/>
            </w:pPr>
            <w:bookmarkStart w:id="1086" w:name="_Hlk85179591"/>
            <w:r w:rsidRPr="00DF289B">
              <w:t>8</w:t>
            </w:r>
          </w:p>
        </w:tc>
        <w:tc>
          <w:tcPr>
            <w:tcW w:w="1171" w:type="dxa"/>
            <w:hideMark/>
          </w:tcPr>
          <w:p w14:paraId="1F451D7B"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Provider ID</w:t>
            </w:r>
          </w:p>
        </w:tc>
        <w:tc>
          <w:tcPr>
            <w:tcW w:w="4949" w:type="dxa"/>
            <w:hideMark/>
          </w:tcPr>
          <w:p w14:paraId="3988BAF8"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Provider ID</w:t>
            </w:r>
          </w:p>
        </w:tc>
        <w:tc>
          <w:tcPr>
            <w:tcW w:w="900" w:type="dxa"/>
            <w:noWrap/>
            <w:hideMark/>
          </w:tcPr>
          <w:p w14:paraId="4D799A47"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15</w:t>
            </w:r>
          </w:p>
        </w:tc>
        <w:tc>
          <w:tcPr>
            <w:tcW w:w="720" w:type="dxa"/>
            <w:noWrap/>
            <w:hideMark/>
          </w:tcPr>
          <w:p w14:paraId="4D207BFF"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hideMark/>
          </w:tcPr>
          <w:p w14:paraId="7241B62F"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Required</w:t>
            </w:r>
          </w:p>
        </w:tc>
        <w:tc>
          <w:tcPr>
            <w:tcW w:w="1980" w:type="dxa"/>
            <w:hideMark/>
          </w:tcPr>
          <w:p w14:paraId="5DF70D07"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This ID should be consistent with the ID submitted in the Encounter Provider File for a provider.</w:t>
            </w:r>
          </w:p>
          <w:p w14:paraId="69BBAB5E"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Information provided in this field should be consistent with the information submitted in the “Provider Enroll Type” field above.  For example, if the Provider Enroll Type was submitted on a record as “01” then the Provider ID for that record would be for a PCP.   This applies to all other values in the Provider Enroll Type.</w:t>
            </w:r>
          </w:p>
        </w:tc>
      </w:tr>
      <w:bookmarkEnd w:id="1086"/>
      <w:tr w:rsidR="00D257A7" w:rsidRPr="00DF289B" w14:paraId="357580B4" w14:textId="77777777" w:rsidTr="00247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F03954" w14:textId="77777777" w:rsidR="00D257A7" w:rsidRPr="00DF289B" w:rsidRDefault="00D257A7" w:rsidP="00ED513A">
            <w:pPr>
              <w:pStyle w:val="TableText"/>
            </w:pPr>
            <w:r w:rsidRPr="00DF289B">
              <w:t>9</w:t>
            </w:r>
          </w:p>
        </w:tc>
        <w:tc>
          <w:tcPr>
            <w:tcW w:w="1171" w:type="dxa"/>
            <w:hideMark/>
          </w:tcPr>
          <w:p w14:paraId="00D408F6"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Provider ID Type</w:t>
            </w:r>
          </w:p>
        </w:tc>
        <w:tc>
          <w:tcPr>
            <w:tcW w:w="4949" w:type="dxa"/>
            <w:hideMark/>
          </w:tcPr>
          <w:p w14:paraId="616876BE"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Provider ID Type is required when the provider is part of prior and current provider files submitted in the encounter data.</w:t>
            </w:r>
          </w:p>
          <w:p w14:paraId="7FA04BC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The values are:</w:t>
            </w:r>
            <w:r w:rsidRPr="00DF289B">
              <w:br/>
              <w:t xml:space="preserve">1 for NPI </w:t>
            </w:r>
            <w:r w:rsidRPr="00DF289B">
              <w:br/>
              <w:t>6 for MCE Internal ID</w:t>
            </w:r>
          </w:p>
        </w:tc>
        <w:tc>
          <w:tcPr>
            <w:tcW w:w="900" w:type="dxa"/>
            <w:noWrap/>
            <w:hideMark/>
          </w:tcPr>
          <w:p w14:paraId="43875CFE"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1</w:t>
            </w:r>
          </w:p>
        </w:tc>
        <w:tc>
          <w:tcPr>
            <w:tcW w:w="720" w:type="dxa"/>
            <w:noWrap/>
            <w:hideMark/>
          </w:tcPr>
          <w:p w14:paraId="3B075E81"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w:t>
            </w:r>
          </w:p>
        </w:tc>
        <w:tc>
          <w:tcPr>
            <w:tcW w:w="1080" w:type="dxa"/>
            <w:hideMark/>
          </w:tcPr>
          <w:p w14:paraId="24C159B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Required</w:t>
            </w:r>
          </w:p>
        </w:tc>
        <w:tc>
          <w:tcPr>
            <w:tcW w:w="1980" w:type="dxa"/>
            <w:hideMark/>
          </w:tcPr>
          <w:p w14:paraId="289BE666"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ID Type should be consistent with the ID Type submitted in the Encounter Provider File for a provider.</w:t>
            </w:r>
          </w:p>
          <w:p w14:paraId="7FE2A8DF"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Information provided in this field should be consistent with the information submitted in the “Provider Enroll Type” field above.  For example, if the Provider Enroll Type was submitted on a record as “01” then the Provider ID Type for that record would be the ID Type associated with a PCP.   This applies to all other values in the Provider Enroll Type.</w:t>
            </w:r>
          </w:p>
        </w:tc>
      </w:tr>
      <w:tr w:rsidR="00D257A7" w:rsidRPr="00DF289B" w14:paraId="610408C3" w14:textId="77777777" w:rsidTr="00247A09">
        <w:trPr>
          <w:cnfStyle w:val="000000010000" w:firstRow="0" w:lastRow="0" w:firstColumn="0" w:lastColumn="0" w:oddVBand="0" w:evenVBand="0" w:oddHBand="0" w:evenHBand="1"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hideMark/>
          </w:tcPr>
          <w:p w14:paraId="77D73F72" w14:textId="77777777" w:rsidR="00D257A7" w:rsidRPr="00DF289B" w:rsidRDefault="00D257A7" w:rsidP="00ED513A">
            <w:pPr>
              <w:pStyle w:val="TableText"/>
            </w:pPr>
            <w:r w:rsidRPr="00DF289B">
              <w:t>10</w:t>
            </w:r>
          </w:p>
        </w:tc>
        <w:tc>
          <w:tcPr>
            <w:tcW w:w="1171" w:type="dxa"/>
            <w:hideMark/>
          </w:tcPr>
          <w:p w14:paraId="17A9F240"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Practice ID</w:t>
            </w:r>
          </w:p>
        </w:tc>
        <w:tc>
          <w:tcPr>
            <w:tcW w:w="4949" w:type="dxa"/>
            <w:hideMark/>
          </w:tcPr>
          <w:p w14:paraId="6DBF4236"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t>Practice ID.</w:t>
            </w:r>
          </w:p>
        </w:tc>
        <w:tc>
          <w:tcPr>
            <w:tcW w:w="900" w:type="dxa"/>
            <w:noWrap/>
            <w:hideMark/>
          </w:tcPr>
          <w:p w14:paraId="5D5BFDF6"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15</w:t>
            </w:r>
          </w:p>
        </w:tc>
        <w:tc>
          <w:tcPr>
            <w:tcW w:w="720" w:type="dxa"/>
            <w:noWrap/>
            <w:hideMark/>
          </w:tcPr>
          <w:p w14:paraId="2D2AB96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hideMark/>
          </w:tcPr>
          <w:p w14:paraId="5B16B779"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Highly important so please provide if available</w:t>
            </w:r>
          </w:p>
        </w:tc>
        <w:tc>
          <w:tcPr>
            <w:tcW w:w="1980" w:type="dxa"/>
            <w:hideMark/>
          </w:tcPr>
          <w:p w14:paraId="118972C1"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This ID should be consistent with the ID submitted in the Encounter Provider File for a Practice</w:t>
            </w:r>
          </w:p>
        </w:tc>
      </w:tr>
      <w:tr w:rsidR="00D257A7" w:rsidRPr="00DF289B" w14:paraId="7CF9DA7F" w14:textId="77777777" w:rsidTr="00247A09">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hideMark/>
          </w:tcPr>
          <w:p w14:paraId="72D118F2" w14:textId="77777777" w:rsidR="00D257A7" w:rsidRPr="00DF289B" w:rsidRDefault="00D257A7" w:rsidP="00ED513A">
            <w:pPr>
              <w:pStyle w:val="TableText"/>
            </w:pPr>
            <w:r w:rsidRPr="00DF289B">
              <w:t>11</w:t>
            </w:r>
          </w:p>
        </w:tc>
        <w:tc>
          <w:tcPr>
            <w:tcW w:w="1171" w:type="dxa"/>
            <w:hideMark/>
          </w:tcPr>
          <w:p w14:paraId="5AB702A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Practice ID Type</w:t>
            </w:r>
          </w:p>
        </w:tc>
        <w:tc>
          <w:tcPr>
            <w:tcW w:w="4949" w:type="dxa"/>
            <w:hideMark/>
          </w:tcPr>
          <w:p w14:paraId="39ECF17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Practice ID Type. The values are:</w:t>
            </w:r>
            <w:r w:rsidRPr="00DF289B">
              <w:br/>
              <w:t xml:space="preserve">1 for NPI </w:t>
            </w:r>
            <w:r w:rsidRPr="00DF289B">
              <w:br/>
              <w:t>6 for MCE Internal ID</w:t>
            </w:r>
          </w:p>
        </w:tc>
        <w:tc>
          <w:tcPr>
            <w:tcW w:w="900" w:type="dxa"/>
            <w:noWrap/>
            <w:hideMark/>
          </w:tcPr>
          <w:p w14:paraId="51F862A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1</w:t>
            </w:r>
          </w:p>
        </w:tc>
        <w:tc>
          <w:tcPr>
            <w:tcW w:w="720" w:type="dxa"/>
            <w:noWrap/>
            <w:hideMark/>
          </w:tcPr>
          <w:p w14:paraId="40EDAD9C"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w:t>
            </w:r>
          </w:p>
        </w:tc>
        <w:tc>
          <w:tcPr>
            <w:tcW w:w="1080" w:type="dxa"/>
            <w:hideMark/>
          </w:tcPr>
          <w:p w14:paraId="792A06B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Highly important so please provide if available</w:t>
            </w:r>
          </w:p>
        </w:tc>
        <w:tc>
          <w:tcPr>
            <w:tcW w:w="1980" w:type="dxa"/>
            <w:hideMark/>
          </w:tcPr>
          <w:p w14:paraId="5C4FD060"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ID Type should be consistent with the ID Type submitted in the Encounter Provider File for a Practice</w:t>
            </w:r>
          </w:p>
        </w:tc>
      </w:tr>
      <w:tr w:rsidR="00D257A7" w:rsidRPr="00DF289B" w14:paraId="06A7C92B" w14:textId="77777777" w:rsidTr="00247A09">
        <w:trPr>
          <w:cnfStyle w:val="000000010000" w:firstRow="0" w:lastRow="0" w:firstColumn="0" w:lastColumn="0" w:oddVBand="0" w:evenVBand="0" w:oddHBand="0" w:evenHBand="1"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tcPr>
          <w:p w14:paraId="1840425C" w14:textId="77777777" w:rsidR="00D257A7" w:rsidRPr="00DF289B" w:rsidRDefault="00D257A7" w:rsidP="00ED513A">
            <w:pPr>
              <w:pStyle w:val="TableText"/>
            </w:pPr>
            <w:r w:rsidRPr="00DF289B">
              <w:t>12</w:t>
            </w:r>
          </w:p>
        </w:tc>
        <w:tc>
          <w:tcPr>
            <w:tcW w:w="1171" w:type="dxa"/>
          </w:tcPr>
          <w:p w14:paraId="743E7F96" w14:textId="5D494A65"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t>Provider ID Address Location Code</w:t>
            </w:r>
          </w:p>
        </w:tc>
        <w:tc>
          <w:tcPr>
            <w:tcW w:w="4949" w:type="dxa"/>
          </w:tcPr>
          <w:p w14:paraId="1CB1983A"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Code to identify address location of Provider ID in Field #8</w:t>
            </w:r>
          </w:p>
          <w:p w14:paraId="6429B0E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noWrap/>
          </w:tcPr>
          <w:p w14:paraId="2E75555B"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15</w:t>
            </w:r>
          </w:p>
        </w:tc>
        <w:tc>
          <w:tcPr>
            <w:tcW w:w="720" w:type="dxa"/>
            <w:noWrap/>
          </w:tcPr>
          <w:p w14:paraId="6658550E"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tcPr>
          <w:p w14:paraId="65C3E17C"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c>
          <w:tcPr>
            <w:tcW w:w="1980" w:type="dxa"/>
          </w:tcPr>
          <w:p w14:paraId="26AE455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DF289B" w14:paraId="71B5FA07" w14:textId="77777777" w:rsidTr="00247A09">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tcPr>
          <w:p w14:paraId="6DDD3BED" w14:textId="77777777" w:rsidR="00D257A7" w:rsidRPr="00DF289B" w:rsidRDefault="00D257A7" w:rsidP="00ED513A">
            <w:pPr>
              <w:pStyle w:val="TableText"/>
            </w:pPr>
            <w:r w:rsidRPr="00DF289B">
              <w:t>13</w:t>
            </w:r>
          </w:p>
        </w:tc>
        <w:tc>
          <w:tcPr>
            <w:tcW w:w="1171" w:type="dxa"/>
          </w:tcPr>
          <w:p w14:paraId="5B50F3F9" w14:textId="5FB7F7C8"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t xml:space="preserve"> Practice ID Address Location Code</w:t>
            </w:r>
          </w:p>
        </w:tc>
        <w:tc>
          <w:tcPr>
            <w:tcW w:w="4949" w:type="dxa"/>
          </w:tcPr>
          <w:p w14:paraId="4BAC817B"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Code to identify address location of Practice ID in Field #10.</w:t>
            </w:r>
          </w:p>
          <w:p w14:paraId="33F0265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noWrap/>
          </w:tcPr>
          <w:p w14:paraId="1EFBF5EE"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15</w:t>
            </w:r>
          </w:p>
        </w:tc>
        <w:tc>
          <w:tcPr>
            <w:tcW w:w="720" w:type="dxa"/>
            <w:noWrap/>
          </w:tcPr>
          <w:p w14:paraId="43167DE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w:t>
            </w:r>
          </w:p>
        </w:tc>
        <w:tc>
          <w:tcPr>
            <w:tcW w:w="1080" w:type="dxa"/>
          </w:tcPr>
          <w:p w14:paraId="50E8197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c>
          <w:tcPr>
            <w:tcW w:w="1980" w:type="dxa"/>
          </w:tcPr>
          <w:p w14:paraId="73251C27"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DF289B" w14:paraId="4D701625" w14:textId="77777777" w:rsidTr="00247A09">
        <w:trPr>
          <w:cnfStyle w:val="000000010000" w:firstRow="0" w:lastRow="0" w:firstColumn="0" w:lastColumn="0" w:oddVBand="0" w:evenVBand="0" w:oddHBand="0" w:evenHBand="1"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tcPr>
          <w:p w14:paraId="6D45D41A" w14:textId="77777777" w:rsidR="00D257A7" w:rsidRPr="00DF289B" w:rsidRDefault="00D257A7" w:rsidP="00ED513A">
            <w:pPr>
              <w:pStyle w:val="TableText"/>
            </w:pPr>
            <w:r w:rsidRPr="00DF289B">
              <w:t>14</w:t>
            </w:r>
          </w:p>
        </w:tc>
        <w:tc>
          <w:tcPr>
            <w:tcW w:w="1171" w:type="dxa"/>
          </w:tcPr>
          <w:p w14:paraId="2AE6E980"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Entity PIDSL</w:t>
            </w:r>
          </w:p>
        </w:tc>
        <w:tc>
          <w:tcPr>
            <w:tcW w:w="4949" w:type="dxa"/>
          </w:tcPr>
          <w:p w14:paraId="7798974F"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ACO PIDSL for the ACO claims and</w:t>
            </w:r>
          </w:p>
          <w:p w14:paraId="33F19A4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MCO PIDSL for the MCO claims</w:t>
            </w:r>
          </w:p>
          <w:p w14:paraId="56B94554"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SCO PIDSL on SCO claims</w:t>
            </w:r>
          </w:p>
          <w:p w14:paraId="1CA57AB0"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One Care PIDSL on One Care claims</w:t>
            </w:r>
          </w:p>
          <w:p w14:paraId="13607D3E"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Example: 999999999A</w:t>
            </w:r>
          </w:p>
        </w:tc>
        <w:tc>
          <w:tcPr>
            <w:tcW w:w="900" w:type="dxa"/>
            <w:noWrap/>
          </w:tcPr>
          <w:p w14:paraId="77B17C0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10</w:t>
            </w:r>
          </w:p>
        </w:tc>
        <w:tc>
          <w:tcPr>
            <w:tcW w:w="720" w:type="dxa"/>
            <w:noWrap/>
          </w:tcPr>
          <w:p w14:paraId="6EF0F854"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tcPr>
          <w:p w14:paraId="2D73A73A" w14:textId="16A612D0"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Required on all</w:t>
            </w:r>
            <w:r w:rsidR="005236CA">
              <w:t xml:space="preserve"> </w:t>
            </w:r>
            <w:r w:rsidR="00877BB0">
              <w:t>records</w:t>
            </w:r>
          </w:p>
        </w:tc>
        <w:tc>
          <w:tcPr>
            <w:tcW w:w="1980" w:type="dxa"/>
          </w:tcPr>
          <w:p w14:paraId="48E32786"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Should be consistent with ACO PIDSL submitted in the encounter provider file</w:t>
            </w:r>
          </w:p>
        </w:tc>
      </w:tr>
    </w:tbl>
    <w:p w14:paraId="600E7ACE" w14:textId="77777777" w:rsidR="00D257A7" w:rsidRPr="00872348" w:rsidRDefault="00D257A7" w:rsidP="00D257A7"/>
    <w:p w14:paraId="330B14F2" w14:textId="77777777" w:rsidR="00C324DF" w:rsidRDefault="00C324DF">
      <w:pPr>
        <w:spacing w:after="0" w:line="240" w:lineRule="auto"/>
        <w:rPr>
          <w:rStyle w:val="ZUnformatted"/>
          <w:rFonts w:asciiTheme="majorHAnsi" w:hAnsiTheme="majorHAnsi" w:cs="Times New Roman"/>
          <w:b/>
          <w:i/>
          <w:color w:val="236192"/>
          <w:sz w:val="28"/>
          <w:szCs w:val="20"/>
        </w:rPr>
      </w:pPr>
      <w:r>
        <w:rPr>
          <w:rStyle w:val="ZUnformatted"/>
        </w:rPr>
        <w:br w:type="page"/>
      </w:r>
    </w:p>
    <w:p w14:paraId="2635D810" w14:textId="3DBA66EB" w:rsidR="00355AF8" w:rsidRPr="004827FC" w:rsidRDefault="00E451DD" w:rsidP="00381442">
      <w:pPr>
        <w:pStyle w:val="Heading3"/>
        <w:rPr>
          <w:rStyle w:val="ZUnformatted"/>
          <w:iCs w:val="0"/>
        </w:rPr>
      </w:pPr>
      <w:bookmarkStart w:id="1087" w:name="_Toc97544060"/>
      <w:bookmarkStart w:id="1088" w:name="_Toc99017121"/>
      <w:r w:rsidRPr="004827FC">
        <w:rPr>
          <w:rStyle w:val="ZUnformatted"/>
          <w:iCs w:val="0"/>
        </w:rPr>
        <w:t xml:space="preserve">Technical </w:t>
      </w:r>
      <w:r w:rsidRPr="00381442">
        <w:t>Specifications</w:t>
      </w:r>
      <w:bookmarkEnd w:id="1087"/>
      <w:bookmarkEnd w:id="1088"/>
    </w:p>
    <w:p w14:paraId="7AAEB2DA" w14:textId="273F5A1E" w:rsidR="000C2219" w:rsidRPr="00872348" w:rsidRDefault="000C2219" w:rsidP="00E20BBA">
      <w:r w:rsidRPr="00872348">
        <w:t xml:space="preserve">MCEs should submit a full refresh of the </w:t>
      </w:r>
      <w:r w:rsidR="00B507FD" w:rsidRPr="00872348">
        <w:t>Member and the Member Enrollment files</w:t>
      </w:r>
      <w:r w:rsidR="00C16AB0" w:rsidRPr="00872348">
        <w:t xml:space="preserve"> </w:t>
      </w:r>
      <w:r w:rsidRPr="00872348">
        <w:t>on a monthly basis</w:t>
      </w:r>
      <w:r w:rsidR="0045756F">
        <w:t>:</w:t>
      </w:r>
    </w:p>
    <w:p w14:paraId="1B105B9F" w14:textId="77777777" w:rsidR="00E451DD" w:rsidRPr="008A0A0D" w:rsidRDefault="009A2A21" w:rsidP="00E20BBA">
      <w:pPr>
        <w:rPr>
          <w:rStyle w:val="ZBold"/>
        </w:rPr>
      </w:pPr>
      <w:bookmarkStart w:id="1089" w:name="_Toc363417330"/>
      <w:r w:rsidRPr="008A0A0D">
        <w:rPr>
          <w:rStyle w:val="ZBold"/>
        </w:rPr>
        <w:t xml:space="preserve">Member </w:t>
      </w:r>
      <w:r w:rsidR="00E451DD" w:rsidRPr="008A0A0D">
        <w:rPr>
          <w:rStyle w:val="ZBold"/>
        </w:rPr>
        <w:t>File</w:t>
      </w:r>
      <w:bookmarkEnd w:id="1089"/>
    </w:p>
    <w:p w14:paraId="5D979124" w14:textId="2D583D7C" w:rsidR="009374E3" w:rsidRPr="00044A4D" w:rsidRDefault="009374E3" w:rsidP="00063803">
      <w:pPr>
        <w:pStyle w:val="ListNumber"/>
        <w:numPr>
          <w:ilvl w:val="0"/>
          <w:numId w:val="69"/>
        </w:numPr>
        <w:rPr>
          <w:rFonts w:ascii="Calibri" w:hAnsi="Calibri" w:cs="Calibri"/>
        </w:rPr>
      </w:pPr>
      <w:r w:rsidRPr="00044A4D">
        <w:rPr>
          <w:rFonts w:ascii="Calibri" w:hAnsi="Calibri" w:cs="Calibri"/>
        </w:rPr>
        <w:t xml:space="preserve">Each MCE </w:t>
      </w:r>
      <w:r w:rsidR="000C2219" w:rsidRPr="00044A4D">
        <w:rPr>
          <w:rFonts w:ascii="Calibri" w:hAnsi="Calibri" w:cs="Calibri"/>
        </w:rPr>
        <w:t xml:space="preserve">should submit a full refresh </w:t>
      </w:r>
      <w:r w:rsidR="00B34A1E" w:rsidRPr="00044A4D">
        <w:rPr>
          <w:rFonts w:ascii="Calibri" w:hAnsi="Calibri" w:cs="Calibri"/>
        </w:rPr>
        <w:t>of Member</w:t>
      </w:r>
      <w:r w:rsidR="000C2219" w:rsidRPr="00044A4D">
        <w:rPr>
          <w:rFonts w:ascii="Calibri" w:hAnsi="Calibri" w:cs="Calibri"/>
        </w:rPr>
        <w:t xml:space="preserve"> File </w:t>
      </w:r>
      <w:r w:rsidRPr="00044A4D">
        <w:rPr>
          <w:rFonts w:ascii="Calibri" w:hAnsi="Calibri" w:cs="Calibri"/>
        </w:rPr>
        <w:t xml:space="preserve">of all MassHealth and CommCare members who </w:t>
      </w:r>
      <w:r w:rsidR="000C2219" w:rsidRPr="00044A4D">
        <w:rPr>
          <w:rFonts w:ascii="Calibri" w:hAnsi="Calibri" w:cs="Calibri"/>
        </w:rPr>
        <w:t>have been</w:t>
      </w:r>
      <w:r w:rsidRPr="00044A4D">
        <w:rPr>
          <w:rFonts w:ascii="Calibri" w:hAnsi="Calibri" w:cs="Calibri"/>
        </w:rPr>
        <w:t xml:space="preserve"> enrolled with the MCE on or after 1/1/2010 including members who ended their enrollment after 1/1/2010.</w:t>
      </w:r>
    </w:p>
    <w:p w14:paraId="55C7EB44" w14:textId="60F7260D" w:rsidR="00F2562B" w:rsidRPr="00044A4D" w:rsidRDefault="507C95EC" w:rsidP="00AF7EFD">
      <w:pPr>
        <w:pStyle w:val="ListNumber"/>
        <w:numPr>
          <w:ilvl w:val="0"/>
          <w:numId w:val="69"/>
        </w:numPr>
        <w:rPr>
          <w:rFonts w:ascii="Calibri" w:hAnsi="Calibri" w:cs="Calibri"/>
        </w:rPr>
      </w:pPr>
      <w:r w:rsidRPr="00044A4D">
        <w:rPr>
          <w:rFonts w:ascii="Calibri" w:hAnsi="Calibri" w:cs="Calibri"/>
        </w:rPr>
        <w:t xml:space="preserve">The Member File </w:t>
      </w:r>
      <w:r w:rsidR="1827C2B2" w:rsidRPr="00044A4D">
        <w:rPr>
          <w:rFonts w:ascii="Calibri" w:hAnsi="Calibri" w:cs="Calibri"/>
        </w:rPr>
        <w:t>contains the</w:t>
      </w:r>
      <w:r w:rsidRPr="00044A4D">
        <w:rPr>
          <w:rFonts w:ascii="Calibri" w:hAnsi="Calibri" w:cs="Calibri"/>
        </w:rPr>
        <w:t xml:space="preserve"> </w:t>
      </w:r>
      <w:r w:rsidRPr="00CB0D57">
        <w:rPr>
          <w:rFonts w:ascii="Calibri" w:hAnsi="Calibri" w:cs="Calibri"/>
          <w:b/>
        </w:rPr>
        <w:t>member</w:t>
      </w:r>
      <w:r w:rsidRPr="00044A4D">
        <w:rPr>
          <w:rFonts w:ascii="Calibri" w:hAnsi="Calibri" w:cs="Calibri"/>
        </w:rPr>
        <w:t xml:space="preserve"> MassHealth ID and demographic information.</w:t>
      </w:r>
    </w:p>
    <w:p w14:paraId="39936B34" w14:textId="77777777" w:rsidR="009374E3" w:rsidRPr="00044A4D" w:rsidRDefault="0F99786E" w:rsidP="00F2562B">
      <w:pPr>
        <w:pStyle w:val="ListNumber"/>
        <w:numPr>
          <w:ilvl w:val="0"/>
          <w:numId w:val="69"/>
        </w:numPr>
        <w:rPr>
          <w:rFonts w:ascii="Calibri" w:hAnsi="Calibri" w:cs="Calibri"/>
        </w:rPr>
      </w:pPr>
      <w:r w:rsidRPr="00044A4D">
        <w:rPr>
          <w:rFonts w:ascii="Calibri" w:hAnsi="Calibri" w:cs="Calibri"/>
        </w:rPr>
        <w:t xml:space="preserve">The Member File </w:t>
      </w:r>
      <w:r w:rsidR="6C4208E2" w:rsidRPr="00044A4D">
        <w:rPr>
          <w:rFonts w:ascii="Calibri" w:hAnsi="Calibri" w:cs="Calibri"/>
        </w:rPr>
        <w:t>is</w:t>
      </w:r>
      <w:r w:rsidRPr="00044A4D">
        <w:rPr>
          <w:rFonts w:ascii="Calibri" w:hAnsi="Calibri" w:cs="Calibri"/>
        </w:rPr>
        <w:t xml:space="preserve"> a snapshot as of the end of the month prior to the submission date.  For example, the “as of” date for data submitted end of September 2013 is August 31, 2013.</w:t>
      </w:r>
    </w:p>
    <w:p w14:paraId="6AFE9744" w14:textId="047B9F23" w:rsidR="00A76A67" w:rsidRPr="00044A4D" w:rsidRDefault="0F99786E" w:rsidP="00AF7EFD">
      <w:pPr>
        <w:pStyle w:val="ListNumber"/>
        <w:numPr>
          <w:ilvl w:val="0"/>
          <w:numId w:val="69"/>
        </w:numPr>
        <w:rPr>
          <w:rFonts w:ascii="Calibri" w:hAnsi="Calibri" w:cs="Calibri"/>
        </w:rPr>
      </w:pPr>
      <w:r w:rsidRPr="00044A4D">
        <w:rPr>
          <w:rFonts w:ascii="Calibri" w:hAnsi="Calibri" w:cs="Calibri"/>
        </w:rPr>
        <w:t xml:space="preserve">The Member File </w:t>
      </w:r>
      <w:r w:rsidR="2E0CB6CE" w:rsidRPr="00044A4D">
        <w:rPr>
          <w:rFonts w:ascii="Calibri" w:hAnsi="Calibri" w:cs="Calibri"/>
        </w:rPr>
        <w:t xml:space="preserve">always </w:t>
      </w:r>
      <w:r w:rsidR="7B6ECF3E" w:rsidRPr="00044A4D">
        <w:rPr>
          <w:rFonts w:ascii="Calibri" w:hAnsi="Calibri" w:cs="Calibri"/>
        </w:rPr>
        <w:t>contains the</w:t>
      </w:r>
      <w:r w:rsidRPr="00044A4D">
        <w:rPr>
          <w:rFonts w:ascii="Calibri" w:hAnsi="Calibri" w:cs="Calibri"/>
        </w:rPr>
        <w:t xml:space="preserve"> most current member demographic information.</w:t>
      </w:r>
    </w:p>
    <w:p w14:paraId="432B4B3C" w14:textId="11B51BE6" w:rsidR="0093409B" w:rsidRPr="007F342A" w:rsidRDefault="0F99786E" w:rsidP="007F342A">
      <w:pPr>
        <w:pStyle w:val="ListNumber"/>
        <w:numPr>
          <w:ilvl w:val="0"/>
          <w:numId w:val="69"/>
        </w:numPr>
      </w:pPr>
      <w:r w:rsidRPr="00044A4D">
        <w:rPr>
          <w:rFonts w:ascii="Calibri" w:hAnsi="Calibri" w:cs="Calibri"/>
        </w:rPr>
        <w:t xml:space="preserve">Member records submitted by </w:t>
      </w:r>
      <w:r w:rsidR="7B6ECF3E" w:rsidRPr="00044A4D">
        <w:rPr>
          <w:rFonts w:ascii="Calibri" w:hAnsi="Calibri" w:cs="Calibri"/>
        </w:rPr>
        <w:t xml:space="preserve">the </w:t>
      </w:r>
      <w:r w:rsidR="4F40F5FB" w:rsidRPr="00044A4D">
        <w:rPr>
          <w:rFonts w:ascii="Calibri" w:hAnsi="Calibri" w:cs="Calibri"/>
        </w:rPr>
        <w:t>MCEs stay</w:t>
      </w:r>
      <w:r w:rsidRPr="00044A4D">
        <w:rPr>
          <w:rFonts w:ascii="Calibri" w:hAnsi="Calibri" w:cs="Calibri"/>
        </w:rPr>
        <w:t xml:space="preserve"> in </w:t>
      </w:r>
      <w:r w:rsidR="6C4208E2" w:rsidRPr="00044A4D">
        <w:rPr>
          <w:rFonts w:ascii="Calibri" w:hAnsi="Calibri" w:cs="Calibri"/>
        </w:rPr>
        <w:t>EHS</w:t>
      </w:r>
      <w:r w:rsidR="7B6ECF3E" w:rsidRPr="00044A4D">
        <w:rPr>
          <w:rFonts w:ascii="Calibri" w:hAnsi="Calibri" w:cs="Calibri"/>
        </w:rPr>
        <w:t xml:space="preserve"> DW </w:t>
      </w:r>
      <w:r w:rsidRPr="00044A4D">
        <w:rPr>
          <w:rFonts w:ascii="Calibri" w:hAnsi="Calibri" w:cs="Calibri"/>
        </w:rPr>
        <w:t xml:space="preserve">unless the MCE sends a “delete” file with the member records that </w:t>
      </w:r>
      <w:r w:rsidR="4F40F5FB" w:rsidRPr="00044A4D">
        <w:rPr>
          <w:rFonts w:ascii="Calibri" w:hAnsi="Calibri" w:cs="Calibri"/>
        </w:rPr>
        <w:t>have to</w:t>
      </w:r>
      <w:r w:rsidRPr="00044A4D">
        <w:rPr>
          <w:rFonts w:ascii="Calibri" w:hAnsi="Calibri" w:cs="Calibri"/>
        </w:rPr>
        <w:t xml:space="preserve"> be </w:t>
      </w:r>
      <w:r w:rsidR="4F40F5FB" w:rsidRPr="00044A4D">
        <w:rPr>
          <w:rFonts w:ascii="Calibri" w:hAnsi="Calibri" w:cs="Calibri"/>
        </w:rPr>
        <w:t>removed from</w:t>
      </w:r>
      <w:r w:rsidRPr="00044A4D">
        <w:rPr>
          <w:rFonts w:ascii="Calibri" w:hAnsi="Calibri" w:cs="Calibri"/>
        </w:rPr>
        <w:t xml:space="preserve"> </w:t>
      </w:r>
      <w:r w:rsidR="6C4208E2" w:rsidRPr="00044A4D">
        <w:rPr>
          <w:rFonts w:ascii="Calibri" w:hAnsi="Calibri" w:cs="Calibri"/>
        </w:rPr>
        <w:t>EHS DW</w:t>
      </w:r>
      <w:r w:rsidRPr="00044A4D">
        <w:rPr>
          <w:rFonts w:ascii="Calibri" w:hAnsi="Calibri" w:cs="Calibri"/>
        </w:rPr>
        <w:t xml:space="preserve"> system. </w:t>
      </w:r>
      <w:r w:rsidRPr="00A51E59">
        <w:rPr>
          <w:rFonts w:ascii="Calibri" w:hAnsi="Calibri" w:cs="Calibri"/>
          <w:b/>
          <w:i/>
        </w:rPr>
        <w:t>This file will only be sent when the MCE determines that the member should never have been part of EOHHS population and had been erroneously sent to MassHealth</w:t>
      </w:r>
      <w:r w:rsidRPr="00044A4D">
        <w:rPr>
          <w:rFonts w:ascii="Calibri" w:hAnsi="Calibri" w:cs="Calibri"/>
        </w:rPr>
        <w:t>. In this case, the member in the delete file will be deleted from both the Member File and the Member Enrollment File (</w:t>
      </w:r>
      <w:r w:rsidR="7B6ECF3E" w:rsidRPr="00044A4D">
        <w:rPr>
          <w:rFonts w:ascii="Calibri" w:hAnsi="Calibri" w:cs="Calibri"/>
        </w:rPr>
        <w:t>See</w:t>
      </w:r>
      <w:r w:rsidRPr="00044A4D">
        <w:rPr>
          <w:rFonts w:ascii="Calibri" w:hAnsi="Calibri" w:cs="Calibri"/>
        </w:rPr>
        <w:t xml:space="preserve"> section 3 –Submission Process)</w:t>
      </w:r>
      <w:r>
        <w:t>.</w:t>
      </w:r>
    </w:p>
    <w:p w14:paraId="345311D7" w14:textId="77777777" w:rsidR="00E451DD" w:rsidRDefault="00E451DD" w:rsidP="00F5143B">
      <w:pPr>
        <w:rPr>
          <w:rStyle w:val="ZBold"/>
        </w:rPr>
      </w:pPr>
      <w:bookmarkStart w:id="1090" w:name="_Toc363417331"/>
      <w:r w:rsidRPr="008A0A0D">
        <w:rPr>
          <w:rStyle w:val="ZBold"/>
        </w:rPr>
        <w:t>Member Enrollment File</w:t>
      </w:r>
      <w:bookmarkEnd w:id="1090"/>
    </w:p>
    <w:p w14:paraId="4A141337" w14:textId="17827F88" w:rsidR="00D75D4A" w:rsidRPr="00044A4D" w:rsidRDefault="00B34A1E" w:rsidP="00AF7EFD">
      <w:pPr>
        <w:pStyle w:val="ListNumber"/>
        <w:numPr>
          <w:ilvl w:val="0"/>
          <w:numId w:val="70"/>
        </w:numPr>
        <w:rPr>
          <w:rFonts w:ascii="Calibri" w:hAnsi="Calibri" w:cs="Calibri"/>
        </w:rPr>
      </w:pPr>
      <w:r w:rsidRPr="00044A4D">
        <w:rPr>
          <w:rFonts w:ascii="Calibri" w:hAnsi="Calibri" w:cs="Calibri"/>
        </w:rPr>
        <w:t xml:space="preserve">Each MCE </w:t>
      </w:r>
      <w:r w:rsidR="007B0E29" w:rsidRPr="00044A4D">
        <w:rPr>
          <w:rFonts w:ascii="Calibri" w:hAnsi="Calibri" w:cs="Calibri"/>
        </w:rPr>
        <w:t>should submit</w:t>
      </w:r>
      <w:r w:rsidR="009374E3" w:rsidRPr="00044A4D">
        <w:rPr>
          <w:rFonts w:ascii="Calibri" w:hAnsi="Calibri" w:cs="Calibri"/>
        </w:rPr>
        <w:t xml:space="preserve"> </w:t>
      </w:r>
      <w:r w:rsidRPr="00044A4D">
        <w:rPr>
          <w:rFonts w:ascii="Calibri" w:hAnsi="Calibri" w:cs="Calibri"/>
        </w:rPr>
        <w:t>a full refresh</w:t>
      </w:r>
      <w:r w:rsidR="009374E3" w:rsidRPr="00044A4D">
        <w:rPr>
          <w:rFonts w:ascii="Calibri" w:hAnsi="Calibri" w:cs="Calibri"/>
        </w:rPr>
        <w:t xml:space="preserve"> of all MassHealth and CommCare members who </w:t>
      </w:r>
      <w:r w:rsidRPr="00044A4D">
        <w:rPr>
          <w:rFonts w:ascii="Calibri" w:hAnsi="Calibri" w:cs="Calibri"/>
        </w:rPr>
        <w:t>have been</w:t>
      </w:r>
      <w:r w:rsidR="009374E3" w:rsidRPr="00044A4D">
        <w:rPr>
          <w:rFonts w:ascii="Calibri" w:hAnsi="Calibri" w:cs="Calibri"/>
        </w:rPr>
        <w:t xml:space="preserve"> enrolled with a PCP on or after 1/1/2010 including members who ended their enrollment after 1/1/2010.</w:t>
      </w:r>
    </w:p>
    <w:p w14:paraId="79014C9F" w14:textId="2906FC9F" w:rsidR="00D75D4A" w:rsidRPr="00044A4D" w:rsidRDefault="08D4E34F" w:rsidP="00AF7EFD">
      <w:pPr>
        <w:pStyle w:val="ListNumber"/>
        <w:numPr>
          <w:ilvl w:val="0"/>
          <w:numId w:val="70"/>
        </w:numPr>
        <w:rPr>
          <w:rFonts w:ascii="Calibri" w:hAnsi="Calibri" w:cs="Calibri"/>
        </w:rPr>
      </w:pPr>
      <w:r w:rsidRPr="00044A4D">
        <w:rPr>
          <w:rFonts w:ascii="Calibri" w:hAnsi="Calibri" w:cs="Calibri"/>
        </w:rPr>
        <w:t>The file should include all enrollments since 1/1/2010. For example, if a member had three PCP enrollments during this period</w:t>
      </w:r>
      <w:r w:rsidR="47F3C6A9" w:rsidRPr="0C0B1B3C">
        <w:rPr>
          <w:rFonts w:ascii="Calibri" w:hAnsi="Calibri" w:cs="Calibri"/>
        </w:rPr>
        <w:t>,</w:t>
      </w:r>
      <w:r w:rsidRPr="00044A4D">
        <w:rPr>
          <w:rFonts w:ascii="Calibri" w:hAnsi="Calibri" w:cs="Calibri"/>
        </w:rPr>
        <w:t xml:space="preserve"> then all three enrollments will be reported in the file.</w:t>
      </w:r>
    </w:p>
    <w:p w14:paraId="56ABAE89" w14:textId="565389B7" w:rsidR="007B0E29" w:rsidRPr="00044A4D" w:rsidRDefault="08D4E34F" w:rsidP="00D75D4A">
      <w:pPr>
        <w:pStyle w:val="ListNumber"/>
        <w:numPr>
          <w:ilvl w:val="0"/>
          <w:numId w:val="70"/>
        </w:numPr>
        <w:rPr>
          <w:rFonts w:ascii="Calibri" w:hAnsi="Calibri" w:cs="Calibri"/>
        </w:rPr>
      </w:pPr>
      <w:r w:rsidRPr="00044A4D">
        <w:rPr>
          <w:rFonts w:ascii="Calibri" w:hAnsi="Calibri" w:cs="Calibri"/>
        </w:rPr>
        <w:t xml:space="preserve">Begin and End Enrollment dates must reflect changes in member </w:t>
      </w:r>
      <w:r w:rsidRPr="00A51E59">
        <w:rPr>
          <w:rFonts w:ascii="Calibri" w:hAnsi="Calibri" w:cs="Calibri"/>
          <w:b/>
          <w:i/>
        </w:rPr>
        <w:t>enrollment</w:t>
      </w:r>
      <w:r w:rsidRPr="00044A4D">
        <w:rPr>
          <w:rFonts w:ascii="Calibri" w:hAnsi="Calibri" w:cs="Calibri"/>
        </w:rPr>
        <w:t xml:space="preserve"> with a PCP and changes in Practice affiliation.</w:t>
      </w:r>
    </w:p>
    <w:p w14:paraId="13539823" w14:textId="6D7D7600" w:rsidR="009374E3" w:rsidRPr="00044A4D" w:rsidRDefault="0F99786E" w:rsidP="00D75D4A">
      <w:pPr>
        <w:pStyle w:val="ListNumber"/>
        <w:numPr>
          <w:ilvl w:val="0"/>
          <w:numId w:val="70"/>
        </w:numPr>
        <w:rPr>
          <w:rFonts w:ascii="Calibri" w:hAnsi="Calibri" w:cs="Calibri"/>
        </w:rPr>
      </w:pPr>
      <w:r w:rsidRPr="00044A4D">
        <w:rPr>
          <w:rFonts w:ascii="Calibri" w:hAnsi="Calibri" w:cs="Calibri"/>
        </w:rPr>
        <w:t xml:space="preserve">Members who are enrolled with an MCE and are in the Member File, but do not have PCP enrollment </w:t>
      </w:r>
      <w:r w:rsidR="7B855E14" w:rsidRPr="00044A4D">
        <w:rPr>
          <w:rFonts w:ascii="Calibri" w:hAnsi="Calibri" w:cs="Calibri"/>
        </w:rPr>
        <w:t xml:space="preserve">should </w:t>
      </w:r>
      <w:r w:rsidR="7B855E14" w:rsidRPr="00A51E59">
        <w:rPr>
          <w:rFonts w:ascii="Calibri" w:hAnsi="Calibri" w:cs="Calibri"/>
          <w:b/>
          <w:i/>
        </w:rPr>
        <w:t>not</w:t>
      </w:r>
      <w:r w:rsidRPr="00044A4D">
        <w:rPr>
          <w:rFonts w:ascii="Calibri" w:hAnsi="Calibri" w:cs="Calibri"/>
        </w:rPr>
        <w:t xml:space="preserve"> be included in </w:t>
      </w:r>
      <w:r w:rsidR="7B855E14" w:rsidRPr="00044A4D">
        <w:rPr>
          <w:rFonts w:ascii="Calibri" w:hAnsi="Calibri" w:cs="Calibri"/>
        </w:rPr>
        <w:t>Member Enrollment</w:t>
      </w:r>
      <w:r w:rsidRPr="00044A4D">
        <w:rPr>
          <w:rFonts w:ascii="Calibri" w:hAnsi="Calibri" w:cs="Calibri"/>
        </w:rPr>
        <w:t xml:space="preserve"> file.</w:t>
      </w:r>
    </w:p>
    <w:p w14:paraId="09002C71" w14:textId="77777777" w:rsidR="009374E3" w:rsidRPr="00044A4D" w:rsidRDefault="0F99786E" w:rsidP="00D75D4A">
      <w:pPr>
        <w:pStyle w:val="ListNumber"/>
        <w:numPr>
          <w:ilvl w:val="0"/>
          <w:numId w:val="70"/>
        </w:numPr>
        <w:rPr>
          <w:rFonts w:ascii="Calibri" w:hAnsi="Calibri" w:cs="Calibri"/>
        </w:rPr>
      </w:pPr>
      <w:r w:rsidRPr="00044A4D">
        <w:rPr>
          <w:rFonts w:ascii="Calibri" w:hAnsi="Calibri" w:cs="Calibri"/>
        </w:rPr>
        <w:t>All members included in the Member Enrollment File should also be included in the Member File.</w:t>
      </w:r>
    </w:p>
    <w:p w14:paraId="66B5A797" w14:textId="77777777" w:rsidR="009374E3" w:rsidRPr="00872348" w:rsidRDefault="507C95EC" w:rsidP="00AF7EFD">
      <w:pPr>
        <w:pStyle w:val="ListNumber"/>
        <w:numPr>
          <w:ilvl w:val="0"/>
          <w:numId w:val="70"/>
        </w:numPr>
      </w:pPr>
      <w:r w:rsidRPr="00044A4D">
        <w:rPr>
          <w:rFonts w:ascii="Calibri" w:hAnsi="Calibri" w:cs="Calibri"/>
        </w:rPr>
        <w:t xml:space="preserve">Any member enrollment record that existed in prior files and is not submitted in current files </w:t>
      </w:r>
      <w:r w:rsidR="3FEA82E8" w:rsidRPr="00044A4D">
        <w:rPr>
          <w:rFonts w:ascii="Calibri" w:hAnsi="Calibri" w:cs="Calibri"/>
        </w:rPr>
        <w:t>get</w:t>
      </w:r>
      <w:r w:rsidRPr="00044A4D">
        <w:rPr>
          <w:rFonts w:ascii="Calibri" w:hAnsi="Calibri" w:cs="Calibri"/>
        </w:rPr>
        <w:t xml:space="preserve"> “soft” deleted from MassHealth system.</w:t>
      </w:r>
    </w:p>
    <w:p w14:paraId="61EB4311" w14:textId="11EE28A1" w:rsidR="00E451DD" w:rsidRPr="00BD7951" w:rsidRDefault="00E451DD" w:rsidP="00A44C2A">
      <w:pPr>
        <w:pStyle w:val="BodyText2"/>
        <w:rPr>
          <w:rStyle w:val="ZUnderline"/>
          <w:rFonts w:asciiTheme="minorHAnsi" w:hAnsiTheme="minorHAnsi" w:cs="Arial"/>
          <w:b/>
          <w:szCs w:val="22"/>
          <w:u w:val="none"/>
          <w:shd w:val="clear" w:color="auto" w:fill="auto"/>
        </w:rPr>
      </w:pPr>
      <w:bookmarkStart w:id="1091" w:name="_Toc363417332"/>
      <w:r w:rsidRPr="00BD7951">
        <w:rPr>
          <w:rStyle w:val="ZUnderline"/>
          <w:u w:val="none"/>
        </w:rPr>
        <w:t>Member Enrollment File Providers and Practices</w:t>
      </w:r>
      <w:bookmarkEnd w:id="1091"/>
    </w:p>
    <w:p w14:paraId="47E9B4C5" w14:textId="7ECEFE3D"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PCPs are considered “Providers”</w:t>
      </w:r>
      <w:r w:rsidR="00C3600C" w:rsidRPr="00CB0D57">
        <w:rPr>
          <w:rFonts w:ascii="Calibri" w:hAnsi="Calibri" w:cs="Calibri"/>
        </w:rPr>
        <w:t>,</w:t>
      </w:r>
      <w:r w:rsidRPr="00CB0D57">
        <w:rPr>
          <w:rFonts w:ascii="Calibri" w:hAnsi="Calibri" w:cs="Calibri"/>
        </w:rPr>
        <w:t xml:space="preserve"> and their IDs </w:t>
      </w:r>
      <w:r w:rsidR="00C3600C" w:rsidRPr="00CB0D57">
        <w:rPr>
          <w:rFonts w:ascii="Calibri" w:hAnsi="Calibri" w:cs="Calibri"/>
        </w:rPr>
        <w:t xml:space="preserve">should </w:t>
      </w:r>
      <w:r w:rsidRPr="00CB0D57">
        <w:rPr>
          <w:rFonts w:ascii="Calibri" w:hAnsi="Calibri" w:cs="Calibri"/>
        </w:rPr>
        <w:t>be submitted in the Provider ID field.</w:t>
      </w:r>
    </w:p>
    <w:p w14:paraId="6BC8D78F" w14:textId="65FC57DB"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The Practice that the above providers are associated with is referred to as “Practice”</w:t>
      </w:r>
      <w:r w:rsidR="00CC59B9" w:rsidRPr="00CB0D57">
        <w:rPr>
          <w:rFonts w:ascii="Calibri" w:hAnsi="Calibri" w:cs="Calibri"/>
        </w:rPr>
        <w:t>,</w:t>
      </w:r>
      <w:r w:rsidRPr="00CB0D57">
        <w:rPr>
          <w:rFonts w:ascii="Calibri" w:hAnsi="Calibri" w:cs="Calibri"/>
        </w:rPr>
        <w:t xml:space="preserve"> and the Practice Provider ID </w:t>
      </w:r>
      <w:r w:rsidR="00CC59B9" w:rsidRPr="00CB0D57">
        <w:rPr>
          <w:rFonts w:ascii="Calibri" w:hAnsi="Calibri" w:cs="Calibri"/>
        </w:rPr>
        <w:t xml:space="preserve">should </w:t>
      </w:r>
      <w:r w:rsidRPr="00CB0D57">
        <w:rPr>
          <w:rFonts w:ascii="Calibri" w:hAnsi="Calibri" w:cs="Calibri"/>
        </w:rPr>
        <w:t>be submitted in the Practice ID field.</w:t>
      </w:r>
    </w:p>
    <w:p w14:paraId="13027BAB" w14:textId="1CC34EF1"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If one Practice location cannot be identified for the member enrollment with a PCP then MCEs should provide the ID for the PCP’s head contracting entity in the Practice ID field.</w:t>
      </w:r>
    </w:p>
    <w:p w14:paraId="614F0631" w14:textId="4EA29348"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 xml:space="preserve">A “Provider Enroll Type” field indicates </w:t>
      </w:r>
      <w:r w:rsidR="008F612C" w:rsidRPr="00CB0D57">
        <w:rPr>
          <w:rFonts w:ascii="Calibri" w:hAnsi="Calibri" w:cs="Calibri"/>
        </w:rPr>
        <w:t>that</w:t>
      </w:r>
      <w:r w:rsidRPr="00CB0D57">
        <w:rPr>
          <w:rFonts w:ascii="Calibri" w:hAnsi="Calibri" w:cs="Calibri"/>
        </w:rPr>
        <w:t xml:space="preserve"> the Provider ID is for a PCP</w:t>
      </w:r>
      <w:r w:rsidR="008F612C" w:rsidRPr="00CB0D57">
        <w:rPr>
          <w:rFonts w:ascii="Calibri" w:hAnsi="Calibri" w:cs="Calibri"/>
        </w:rPr>
        <w:t>.</w:t>
      </w:r>
    </w:p>
    <w:p w14:paraId="2FAD730C" w14:textId="0BB839FD"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A “Care Level” field indicates whether the CM Provider IDs are submitted at the MCE or Practice/Provider level.</w:t>
      </w:r>
    </w:p>
    <w:p w14:paraId="11A95E53" w14:textId="3595487F"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The only information required in the Member Enrollment File for a Provider and Practice is Provider ID/Provider ID Type and Practice ID/Practice ID Type.</w:t>
      </w:r>
    </w:p>
    <w:p w14:paraId="29944429" w14:textId="3B0B02B5"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Every Provider ID for a PCP and every Practice ID must exist in the Provider File submitted in the Encounter file.</w:t>
      </w:r>
    </w:p>
    <w:p w14:paraId="17A90745" w14:textId="3073BA0A" w:rsidR="005A26EC" w:rsidRPr="00872348" w:rsidRDefault="009374E3" w:rsidP="00AF7EFD">
      <w:pPr>
        <w:pStyle w:val="ListNumber3"/>
        <w:numPr>
          <w:ilvl w:val="0"/>
          <w:numId w:val="51"/>
        </w:numPr>
      </w:pPr>
      <w:r w:rsidRPr="00CB0D57">
        <w:rPr>
          <w:rFonts w:ascii="Calibri" w:hAnsi="Calibri" w:cs="Calibri"/>
        </w:rPr>
        <w:t xml:space="preserve">Any change in </w:t>
      </w:r>
      <w:r w:rsidRPr="00FA2756">
        <w:rPr>
          <w:rFonts w:ascii="Calibri" w:hAnsi="Calibri" w:cs="Calibri"/>
          <w:b/>
          <w:i/>
        </w:rPr>
        <w:t>Provider or Practice</w:t>
      </w:r>
      <w:r w:rsidRPr="00CB0D57">
        <w:rPr>
          <w:rFonts w:ascii="Calibri" w:hAnsi="Calibri" w:cs="Calibri"/>
        </w:rPr>
        <w:t xml:space="preserve"> demographic information would not require the submission of any new records in the Member Enrollment File.  Demographic information will be maintained in the Encounter Provider File</w:t>
      </w:r>
    </w:p>
    <w:p w14:paraId="4354AE5F" w14:textId="77777777" w:rsidR="00976E00" w:rsidRDefault="00976E00" w:rsidP="00A44C2A">
      <w:pPr>
        <w:pStyle w:val="BodyText2"/>
        <w:rPr>
          <w:rStyle w:val="ZUnderline"/>
          <w:u w:val="none"/>
        </w:rPr>
      </w:pPr>
      <w:bookmarkStart w:id="1092" w:name="_Toc363417333"/>
    </w:p>
    <w:p w14:paraId="4A8894F1" w14:textId="4E3ADD9D" w:rsidR="00E451DD" w:rsidRPr="004E5D12" w:rsidRDefault="00E451DD" w:rsidP="00A44C2A">
      <w:pPr>
        <w:pStyle w:val="BodyText2"/>
        <w:rPr>
          <w:rStyle w:val="ZUnderline"/>
          <w:rFonts w:asciiTheme="minorHAnsi" w:hAnsiTheme="minorHAnsi" w:cs="Arial"/>
          <w:b/>
          <w:szCs w:val="22"/>
          <w:u w:val="none"/>
          <w:shd w:val="clear" w:color="auto" w:fill="auto"/>
        </w:rPr>
      </w:pPr>
      <w:r w:rsidRPr="004E5D12">
        <w:rPr>
          <w:rStyle w:val="ZUnderline"/>
          <w:u w:val="none"/>
        </w:rPr>
        <w:t>Member Enrollment File Begin and End Enrollment Dates</w:t>
      </w:r>
      <w:bookmarkEnd w:id="1092"/>
    </w:p>
    <w:p w14:paraId="74C6C833" w14:textId="4E5359D0" w:rsidR="009374E3" w:rsidRPr="00870FBE" w:rsidRDefault="009374E3" w:rsidP="00AF7EFD">
      <w:pPr>
        <w:pStyle w:val="ListNumber3"/>
        <w:numPr>
          <w:ilvl w:val="0"/>
          <w:numId w:val="52"/>
        </w:numPr>
        <w:rPr>
          <w:rFonts w:ascii="Calibri" w:hAnsi="Calibri" w:cs="Calibri"/>
        </w:rPr>
      </w:pPr>
      <w:r w:rsidRPr="00870FBE">
        <w:rPr>
          <w:rFonts w:ascii="Calibri" w:hAnsi="Calibri" w:cs="Calibri"/>
        </w:rPr>
        <w:t>The Member Enrollment File will have “Begin” and “End” Enrollment Dates to identify all enrollments with a PCP.</w:t>
      </w:r>
    </w:p>
    <w:p w14:paraId="08FB46E4" w14:textId="6EA96F01" w:rsidR="009374E3" w:rsidRPr="00870FBE" w:rsidRDefault="009374E3" w:rsidP="00AF7EFD">
      <w:pPr>
        <w:pStyle w:val="ListNumber3"/>
        <w:numPr>
          <w:ilvl w:val="0"/>
          <w:numId w:val="52"/>
        </w:numPr>
        <w:rPr>
          <w:rFonts w:ascii="Calibri" w:hAnsi="Calibri" w:cs="Calibri"/>
        </w:rPr>
      </w:pPr>
      <w:r w:rsidRPr="00870FBE">
        <w:rPr>
          <w:rFonts w:ascii="Calibri" w:hAnsi="Calibri" w:cs="Calibri"/>
        </w:rPr>
        <w:t>Any change in the member enrollment with a provider would require additional records with new “Begin” and “End” Enrollment dates.</w:t>
      </w:r>
    </w:p>
    <w:p w14:paraId="2ADB3DC5" w14:textId="77777777" w:rsidR="00E451DD" w:rsidRPr="00870FBE" w:rsidRDefault="009374E3" w:rsidP="00AF7EFD">
      <w:pPr>
        <w:pStyle w:val="ListNumber3"/>
        <w:numPr>
          <w:ilvl w:val="0"/>
          <w:numId w:val="52"/>
        </w:numPr>
        <w:rPr>
          <w:rFonts w:ascii="Calibri" w:hAnsi="Calibri" w:cs="Calibri"/>
        </w:rPr>
      </w:pPr>
      <w:r w:rsidRPr="00870FBE">
        <w:rPr>
          <w:rFonts w:ascii="Calibri" w:hAnsi="Calibri" w:cs="Calibri"/>
        </w:rPr>
        <w:t>“Begin” and “End” enrollment dates must be submitted with each record. End Enrollment Date for “active” enrollments with a provider will be submitted as “End of Time” (EOT – 99991231)</w:t>
      </w:r>
    </w:p>
    <w:p w14:paraId="63F02D5D" w14:textId="22FCEC2B" w:rsidR="003D5345" w:rsidRPr="00FB48AD" w:rsidRDefault="003D5345" w:rsidP="00880192">
      <w:pPr>
        <w:pStyle w:val="Heading3"/>
      </w:pPr>
      <w:bookmarkStart w:id="1093" w:name="_Toc92729741"/>
      <w:bookmarkStart w:id="1094" w:name="_Toc92657046"/>
      <w:bookmarkStart w:id="1095" w:name="_Toc97544061"/>
      <w:bookmarkStart w:id="1096" w:name="_Toc99017122"/>
      <w:r w:rsidRPr="00FB48AD">
        <w:t>Submission Process</w:t>
      </w:r>
      <w:bookmarkEnd w:id="1093"/>
      <w:bookmarkEnd w:id="1094"/>
      <w:bookmarkEnd w:id="1095"/>
      <w:bookmarkEnd w:id="1096"/>
    </w:p>
    <w:p w14:paraId="10093DE7" w14:textId="18E271AE" w:rsidR="009374E3" w:rsidRPr="00FA2756" w:rsidRDefault="009374E3" w:rsidP="00FA2756">
      <w:pPr>
        <w:pStyle w:val="ListNumber"/>
        <w:numPr>
          <w:ilvl w:val="0"/>
          <w:numId w:val="88"/>
        </w:numPr>
        <w:rPr>
          <w:rStyle w:val="ZUnformatted"/>
          <w:rFonts w:ascii="Calibri" w:hAnsi="Calibri" w:cs="Calibri"/>
        </w:rPr>
      </w:pPr>
      <w:r w:rsidRPr="00FA2756">
        <w:rPr>
          <w:rStyle w:val="ZUnformatted"/>
          <w:rFonts w:ascii="Calibri" w:hAnsi="Calibri" w:cs="Calibri"/>
        </w:rPr>
        <w:t>Member ZIP File must be named “MCE_MEMBER_YYYYMMDD.zip” (e.g</w:t>
      </w:r>
      <w:r w:rsidR="00667714" w:rsidRPr="00FA2756">
        <w:rPr>
          <w:rStyle w:val="ZUnformatted"/>
          <w:rFonts w:ascii="Calibri" w:hAnsi="Calibri" w:cs="Calibri"/>
        </w:rPr>
        <w:t>.,</w:t>
      </w:r>
      <w:r w:rsidRPr="00FA2756">
        <w:rPr>
          <w:rStyle w:val="ZUnformatted"/>
          <w:rFonts w:ascii="Calibri" w:hAnsi="Calibri" w:cs="Calibri"/>
        </w:rPr>
        <w:t xml:space="preserve"> BMC_MEMBER_20130831.zip).</w:t>
      </w:r>
    </w:p>
    <w:p w14:paraId="4D9876B9" w14:textId="0EB8882D" w:rsidR="009374E3" w:rsidRPr="00FA2756" w:rsidRDefault="0F99786E" w:rsidP="00FA2756">
      <w:pPr>
        <w:pStyle w:val="ListNumber"/>
        <w:numPr>
          <w:ilvl w:val="0"/>
          <w:numId w:val="88"/>
        </w:numPr>
        <w:rPr>
          <w:rStyle w:val="ZUnformatted"/>
          <w:rFonts w:ascii="Calibri" w:hAnsi="Calibri" w:cs="Calibri"/>
        </w:rPr>
      </w:pPr>
      <w:r w:rsidRPr="00FA2756">
        <w:rPr>
          <w:rStyle w:val="ZUnformatted"/>
          <w:rFonts w:ascii="Calibri" w:hAnsi="Calibri" w:cs="Calibri"/>
        </w:rPr>
        <w:t>Member ZIP File must include Member File, Member Enrollment File, and Member Metadata File.</w:t>
      </w:r>
    </w:p>
    <w:p w14:paraId="6D0F6CB3" w14:textId="2C0752C1" w:rsidR="009374E3" w:rsidRPr="00FA2756" w:rsidRDefault="0F99786E" w:rsidP="00FA2756">
      <w:pPr>
        <w:pStyle w:val="ListNumber"/>
        <w:numPr>
          <w:ilvl w:val="0"/>
          <w:numId w:val="88"/>
        </w:numPr>
        <w:rPr>
          <w:rStyle w:val="ZUnformatted"/>
          <w:rFonts w:ascii="Calibri" w:hAnsi="Calibri" w:cs="Calibri"/>
        </w:rPr>
      </w:pPr>
      <w:r w:rsidRPr="00FA2756">
        <w:rPr>
          <w:rStyle w:val="ZUnformatted"/>
          <w:rFonts w:ascii="Calibri" w:hAnsi="Calibri" w:cs="Calibri"/>
        </w:rPr>
        <w:t>Member File</w:t>
      </w:r>
      <w:r w:rsidR="6F54AF06" w:rsidRPr="00FA2756">
        <w:rPr>
          <w:rStyle w:val="ZUnformatted"/>
          <w:rFonts w:ascii="Calibri" w:hAnsi="Calibri" w:cs="Calibri"/>
        </w:rPr>
        <w:t xml:space="preserve"> and</w:t>
      </w:r>
      <w:r w:rsidRPr="00FA2756">
        <w:rPr>
          <w:rStyle w:val="ZUnformatted"/>
          <w:rFonts w:ascii="Calibri" w:hAnsi="Calibri" w:cs="Calibri"/>
        </w:rPr>
        <w:t xml:space="preserve"> Member Enrollment File must be submitted as “Pipe” delimited text files.</w:t>
      </w:r>
    </w:p>
    <w:p w14:paraId="03C9F289" w14:textId="77777777" w:rsidR="009374E3" w:rsidRPr="00FA2756" w:rsidRDefault="0F99786E" w:rsidP="00FA2756">
      <w:pPr>
        <w:pStyle w:val="ListNumber"/>
        <w:numPr>
          <w:ilvl w:val="0"/>
          <w:numId w:val="88"/>
        </w:numPr>
        <w:rPr>
          <w:rStyle w:val="ZUnformatted"/>
          <w:rFonts w:ascii="Calibri" w:hAnsi="Calibri" w:cs="Calibri"/>
        </w:rPr>
      </w:pPr>
      <w:r w:rsidRPr="00FA2756">
        <w:rPr>
          <w:rStyle w:val="ZUnformatted"/>
          <w:rFonts w:ascii="Calibri" w:hAnsi="Calibri" w:cs="Calibri"/>
        </w:rPr>
        <w:t>The member metadata file in the Member ZIP File must be named MEM_metadata.txt.</w:t>
      </w:r>
    </w:p>
    <w:p w14:paraId="756A2DA2" w14:textId="77777777" w:rsidR="009374E3" w:rsidRPr="00FA2756" w:rsidRDefault="0F99786E" w:rsidP="00FA2756">
      <w:pPr>
        <w:pStyle w:val="ListNumber"/>
        <w:numPr>
          <w:ilvl w:val="0"/>
          <w:numId w:val="88"/>
        </w:numPr>
        <w:rPr>
          <w:rStyle w:val="ZUnformatted"/>
          <w:rFonts w:ascii="Calibri" w:hAnsi="Calibri" w:cs="Calibri"/>
        </w:rPr>
      </w:pPr>
      <w:r w:rsidRPr="00FA2756">
        <w:rPr>
          <w:rStyle w:val="ZUnformatted"/>
          <w:rFonts w:ascii="Calibri" w:hAnsi="Calibri" w:cs="Calibri"/>
        </w:rPr>
        <w:t>Member ZIP File must be submitted at the same time the Encounter data is submitted</w:t>
      </w:r>
      <w:r w:rsidR="43A567F8" w:rsidRPr="00FA2756">
        <w:rPr>
          <w:rStyle w:val="ZUnformatted"/>
          <w:rFonts w:ascii="Calibri" w:hAnsi="Calibri" w:cs="Calibri"/>
        </w:rPr>
        <w:t xml:space="preserve">. It should be placed on </w:t>
      </w:r>
      <w:r w:rsidR="5EF5DBFC" w:rsidRPr="00FA2756">
        <w:rPr>
          <w:rStyle w:val="ZUnformatted"/>
          <w:rFonts w:ascii="Calibri" w:hAnsi="Calibri" w:cs="Calibri"/>
        </w:rPr>
        <w:t xml:space="preserve">SFTP </w:t>
      </w:r>
      <w:r w:rsidR="43A567F8" w:rsidRPr="00FA2756">
        <w:rPr>
          <w:rStyle w:val="ZUnformatted"/>
          <w:rFonts w:ascii="Calibri" w:hAnsi="Calibri" w:cs="Calibri"/>
        </w:rPr>
        <w:t>server after the claims zip file is posted</w:t>
      </w:r>
      <w:r w:rsidRPr="00FA2756">
        <w:rPr>
          <w:rStyle w:val="ZUnformatted"/>
          <w:rFonts w:ascii="Calibri" w:hAnsi="Calibri" w:cs="Calibri"/>
        </w:rPr>
        <w:t>.</w:t>
      </w:r>
    </w:p>
    <w:p w14:paraId="0565A514" w14:textId="7C2C6896" w:rsidR="001B6BA4" w:rsidRPr="00FA2756" w:rsidRDefault="5EF5DBFC" w:rsidP="00FA2756">
      <w:pPr>
        <w:pStyle w:val="ListNumber"/>
        <w:numPr>
          <w:ilvl w:val="0"/>
          <w:numId w:val="88"/>
        </w:numPr>
        <w:rPr>
          <w:rFonts w:ascii="Calibri" w:hAnsi="Calibri" w:cs="Calibri"/>
        </w:rPr>
      </w:pPr>
      <w:r w:rsidRPr="00FA2756">
        <w:rPr>
          <w:rFonts w:ascii="Calibri" w:hAnsi="Calibri" w:cs="Calibri"/>
        </w:rPr>
        <w:t>A</w:t>
      </w:r>
      <w:r w:rsidR="0F99786E" w:rsidRPr="00FA2756">
        <w:rPr>
          <w:rFonts w:ascii="Calibri" w:hAnsi="Calibri" w:cs="Calibri"/>
        </w:rPr>
        <w:t xml:space="preserve"> </w:t>
      </w:r>
      <w:r w:rsidR="0F99786E" w:rsidRPr="026D1BE0">
        <w:rPr>
          <w:rFonts w:ascii="Calibri" w:hAnsi="Calibri" w:cs="Calibri"/>
        </w:rPr>
        <w:t>zero-byte</w:t>
      </w:r>
      <w:r w:rsidR="0F99786E" w:rsidRPr="00FA2756">
        <w:rPr>
          <w:rFonts w:ascii="Calibri" w:hAnsi="Calibri" w:cs="Calibri"/>
        </w:rPr>
        <w:t xml:space="preserve"> file</w:t>
      </w:r>
      <w:r w:rsidRPr="00FA2756">
        <w:rPr>
          <w:rFonts w:ascii="Calibri" w:hAnsi="Calibri" w:cs="Calibri"/>
        </w:rPr>
        <w:t xml:space="preserve"> "</w:t>
      </w:r>
      <w:r w:rsidR="0F99786E" w:rsidRPr="00FA2756">
        <w:rPr>
          <w:rFonts w:ascii="Calibri" w:hAnsi="Calibri" w:cs="Calibri"/>
        </w:rPr>
        <w:t>mem_mce_done.txt</w:t>
      </w:r>
      <w:r w:rsidRPr="00FA2756">
        <w:rPr>
          <w:rFonts w:ascii="Calibri" w:hAnsi="Calibri" w:cs="Calibri"/>
        </w:rPr>
        <w:t xml:space="preserve">" must be placed on SFTP server along with the Member Zip file. </w:t>
      </w:r>
      <w:r w:rsidR="0F99786E" w:rsidRPr="00FA2756">
        <w:rPr>
          <w:rFonts w:ascii="Calibri" w:hAnsi="Calibri" w:cs="Calibri"/>
        </w:rPr>
        <w:t>The file “mem_mce_done.txt” is only needed when the Member Zip file is submitted.</w:t>
      </w:r>
    </w:p>
    <w:p w14:paraId="277AA23F" w14:textId="2FFE7F52" w:rsidR="00E451DD" w:rsidRPr="00A2015C" w:rsidRDefault="00E451DD" w:rsidP="00AE7F93">
      <w:pPr>
        <w:pStyle w:val="ListContinue"/>
        <w:rPr>
          <w:rStyle w:val="ZBold"/>
        </w:rPr>
      </w:pPr>
      <w:r w:rsidRPr="00A2015C">
        <w:rPr>
          <w:rStyle w:val="ZBold"/>
        </w:rPr>
        <w:t>Member Metadata File</w:t>
      </w:r>
    </w:p>
    <w:tbl>
      <w:tblPr>
        <w:tblStyle w:val="MMISTable"/>
        <w:tblW w:w="0" w:type="auto"/>
        <w:jc w:val="center"/>
        <w:tblLook w:val="04A0" w:firstRow="1" w:lastRow="0" w:firstColumn="1" w:lastColumn="0" w:noHBand="0" w:noVBand="1"/>
      </w:tblPr>
      <w:tblGrid>
        <w:gridCol w:w="4117"/>
        <w:gridCol w:w="4294"/>
      </w:tblGrid>
      <w:tr w:rsidR="00764219" w:rsidRPr="00B75196" w14:paraId="38FAC91B" w14:textId="77777777" w:rsidTr="00FA275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Pr>
          <w:p w14:paraId="7FDEF989" w14:textId="40D48F4B" w:rsidR="00764219" w:rsidRPr="00B75196" w:rsidRDefault="00764219" w:rsidP="0037354C">
            <w:r>
              <w:t>Metadata Field</w:t>
            </w:r>
          </w:p>
        </w:tc>
        <w:tc>
          <w:tcPr>
            <w:tcW w:w="4294" w:type="dxa"/>
          </w:tcPr>
          <w:p w14:paraId="2817ED63" w14:textId="27A349D7" w:rsidR="00764219" w:rsidRPr="001458BA" w:rsidRDefault="00764219" w:rsidP="00ED513A">
            <w:pPr>
              <w:pStyle w:val="TableText"/>
              <w:cnfStyle w:val="100000000000" w:firstRow="1" w:lastRow="0" w:firstColumn="0" w:lastColumn="0" w:oddVBand="0" w:evenVBand="0" w:oddHBand="0" w:evenHBand="0" w:firstRowFirstColumn="0" w:firstRowLastColumn="0" w:lastRowFirstColumn="0" w:lastRowLastColumn="0"/>
            </w:pPr>
            <w:r w:rsidRPr="001458BA">
              <w:t>Submission</w:t>
            </w:r>
          </w:p>
        </w:tc>
      </w:tr>
      <w:tr w:rsidR="00B75196" w:rsidRPr="00B75196" w14:paraId="32ABAF51" w14:textId="77777777" w:rsidTr="00FA27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8DBCD46" w14:textId="4852E37F" w:rsidR="00B75196" w:rsidRPr="001458BA" w:rsidRDefault="00A2015C" w:rsidP="0037354C">
            <w:pPr>
              <w:rPr>
                <w:b w:val="0"/>
                <w:sz w:val="20"/>
                <w:szCs w:val="20"/>
              </w:rPr>
            </w:pPr>
            <w:r w:rsidRPr="001458BA">
              <w:rPr>
                <w:sz w:val="20"/>
                <w:szCs w:val="20"/>
              </w:rPr>
              <w:t>MCE_Id="Value"</w:t>
            </w:r>
          </w:p>
        </w:tc>
        <w:tc>
          <w:tcPr>
            <w:tcW w:w="4294" w:type="dxa"/>
          </w:tcPr>
          <w:p w14:paraId="135EB0A7" w14:textId="26994D30" w:rsidR="00B75196" w:rsidRPr="00B75196" w:rsidRDefault="00181CFE" w:rsidP="00ED513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B75196" w:rsidRPr="00B75196" w14:paraId="4C851477" w14:textId="77777777" w:rsidTr="00FA27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F717630" w14:textId="19E1096B" w:rsidR="00B75196" w:rsidRPr="001458BA" w:rsidRDefault="00E82208" w:rsidP="0037354C">
            <w:pPr>
              <w:rPr>
                <w:b w:val="0"/>
                <w:sz w:val="20"/>
                <w:szCs w:val="20"/>
              </w:rPr>
            </w:pPr>
            <w:r w:rsidRPr="001458BA">
              <w:rPr>
                <w:sz w:val="20"/>
                <w:szCs w:val="20"/>
              </w:rPr>
              <w:t>Date_Created=" YYYYMMDD"</w:t>
            </w:r>
          </w:p>
        </w:tc>
        <w:tc>
          <w:tcPr>
            <w:tcW w:w="4294" w:type="dxa"/>
          </w:tcPr>
          <w:p w14:paraId="3ECFFF61" w14:textId="7F852656" w:rsidR="00B75196" w:rsidRPr="00B75196" w:rsidRDefault="00181CFE" w:rsidP="00ED513A">
            <w:pPr>
              <w:pStyle w:val="TableText"/>
              <w:cnfStyle w:val="000000010000" w:firstRow="0" w:lastRow="0" w:firstColumn="0" w:lastColumn="0" w:oddVBand="0" w:evenVBand="0" w:oddHBand="0" w:evenHBand="1" w:firstRowFirstColumn="0" w:firstRowLastColumn="0" w:lastRowFirstColumn="0" w:lastRowLastColumn="0"/>
            </w:pPr>
            <w:r>
              <w:t>Mandatory</w:t>
            </w:r>
          </w:p>
        </w:tc>
      </w:tr>
      <w:tr w:rsidR="00B75196" w:rsidRPr="00B75196" w14:paraId="2D3E20EC" w14:textId="77777777" w:rsidTr="00FA27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86EE61C" w14:textId="2704EB9D" w:rsidR="00B75196" w:rsidRPr="001458BA" w:rsidRDefault="00E82208" w:rsidP="0037354C">
            <w:pPr>
              <w:rPr>
                <w:b w:val="0"/>
                <w:sz w:val="20"/>
                <w:szCs w:val="20"/>
              </w:rPr>
            </w:pPr>
            <w:r w:rsidRPr="001458BA">
              <w:rPr>
                <w:sz w:val="20"/>
                <w:szCs w:val="20"/>
              </w:rPr>
              <w:t>Member_File_Name="Value"</w:t>
            </w:r>
          </w:p>
        </w:tc>
        <w:tc>
          <w:tcPr>
            <w:tcW w:w="4294" w:type="dxa"/>
          </w:tcPr>
          <w:p w14:paraId="417E8196" w14:textId="321CA60E" w:rsidR="00B75196" w:rsidRPr="00B75196" w:rsidRDefault="00181CFE" w:rsidP="00ED513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B75196" w:rsidRPr="00B75196" w14:paraId="21B4FDDB" w14:textId="77777777" w:rsidTr="00FA27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381D7E0" w14:textId="2D5AA5BD" w:rsidR="00B75196" w:rsidRPr="001458BA" w:rsidRDefault="00FB229F" w:rsidP="0037354C">
            <w:pPr>
              <w:rPr>
                <w:b w:val="0"/>
                <w:sz w:val="20"/>
                <w:szCs w:val="20"/>
              </w:rPr>
            </w:pPr>
            <w:r w:rsidRPr="001458BA">
              <w:rPr>
                <w:sz w:val="20"/>
                <w:szCs w:val="20"/>
              </w:rPr>
              <w:t xml:space="preserve">MemEnroll_File_Name="Value" </w:t>
            </w:r>
          </w:p>
        </w:tc>
        <w:tc>
          <w:tcPr>
            <w:tcW w:w="4294" w:type="dxa"/>
          </w:tcPr>
          <w:p w14:paraId="6743738E" w14:textId="101B47D2" w:rsidR="00B75196" w:rsidRPr="00B75196" w:rsidRDefault="00181CFE" w:rsidP="00ED513A">
            <w:pPr>
              <w:pStyle w:val="TableText"/>
              <w:cnfStyle w:val="000000010000" w:firstRow="0" w:lastRow="0" w:firstColumn="0" w:lastColumn="0" w:oddVBand="0" w:evenVBand="0" w:oddHBand="0" w:evenHBand="1" w:firstRowFirstColumn="0" w:firstRowLastColumn="0" w:lastRowFirstColumn="0" w:lastRowLastColumn="0"/>
            </w:pPr>
            <w:r>
              <w:t>Mandatory</w:t>
            </w:r>
          </w:p>
        </w:tc>
      </w:tr>
      <w:tr w:rsidR="00B75196" w:rsidRPr="00B75196" w14:paraId="316387B9" w14:textId="77777777" w:rsidTr="00FA27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7B8A48" w14:textId="38BCD545" w:rsidR="00B75196" w:rsidRPr="001458BA" w:rsidRDefault="002F0082" w:rsidP="0037354C">
            <w:pPr>
              <w:rPr>
                <w:b w:val="0"/>
                <w:sz w:val="20"/>
                <w:szCs w:val="20"/>
              </w:rPr>
            </w:pPr>
            <w:r w:rsidRPr="001458BA">
              <w:rPr>
                <w:sz w:val="20"/>
                <w:szCs w:val="20"/>
              </w:rPr>
              <w:t>CareMgmt_File_Name="Value"</w:t>
            </w:r>
          </w:p>
        </w:tc>
        <w:tc>
          <w:tcPr>
            <w:tcW w:w="4294" w:type="dxa"/>
          </w:tcPr>
          <w:p w14:paraId="1974D030" w14:textId="019F09E0" w:rsidR="00B75196" w:rsidRPr="00B75196" w:rsidRDefault="00181CFE" w:rsidP="00ED513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B75196" w:rsidRPr="00B75196" w14:paraId="1125F711" w14:textId="77777777" w:rsidTr="00FA27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25A8638" w14:textId="35EF9919" w:rsidR="00B75196" w:rsidRPr="001458BA" w:rsidRDefault="002F0082" w:rsidP="0037354C">
            <w:pPr>
              <w:rPr>
                <w:b w:val="0"/>
                <w:sz w:val="20"/>
                <w:szCs w:val="20"/>
              </w:rPr>
            </w:pPr>
            <w:r w:rsidRPr="001458BA">
              <w:rPr>
                <w:sz w:val="20"/>
                <w:szCs w:val="20"/>
              </w:rPr>
              <w:t>Total_Member_Records="Value"</w:t>
            </w:r>
          </w:p>
        </w:tc>
        <w:tc>
          <w:tcPr>
            <w:tcW w:w="4294" w:type="dxa"/>
          </w:tcPr>
          <w:p w14:paraId="75DBED27" w14:textId="4D4A8DE5" w:rsidR="00B75196" w:rsidRPr="00B75196" w:rsidRDefault="00181CFE" w:rsidP="00ED513A">
            <w:pPr>
              <w:pStyle w:val="TableText"/>
              <w:cnfStyle w:val="000000010000" w:firstRow="0" w:lastRow="0" w:firstColumn="0" w:lastColumn="0" w:oddVBand="0" w:evenVBand="0" w:oddHBand="0" w:evenHBand="1" w:firstRowFirstColumn="0" w:firstRowLastColumn="0" w:lastRowFirstColumn="0" w:lastRowLastColumn="0"/>
            </w:pPr>
            <w:r>
              <w:t>Mandatory</w:t>
            </w:r>
          </w:p>
        </w:tc>
      </w:tr>
      <w:tr w:rsidR="00B75196" w:rsidRPr="00B75196" w14:paraId="1EB863E9" w14:textId="77777777" w:rsidTr="00FA27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884116D" w14:textId="5E2845CD" w:rsidR="00B75196" w:rsidRPr="001458BA" w:rsidRDefault="002F0082" w:rsidP="0037354C">
            <w:pPr>
              <w:rPr>
                <w:b w:val="0"/>
                <w:sz w:val="20"/>
                <w:szCs w:val="20"/>
              </w:rPr>
            </w:pPr>
            <w:r w:rsidRPr="001458BA">
              <w:rPr>
                <w:sz w:val="20"/>
                <w:szCs w:val="20"/>
              </w:rPr>
              <w:t>Total_MemEnroll_Records="Value"</w:t>
            </w:r>
          </w:p>
        </w:tc>
        <w:tc>
          <w:tcPr>
            <w:tcW w:w="4294" w:type="dxa"/>
          </w:tcPr>
          <w:p w14:paraId="7D9D8305" w14:textId="40327AE3" w:rsidR="00B75196" w:rsidRPr="00B75196" w:rsidRDefault="00181CFE" w:rsidP="00ED513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B75196" w:rsidRPr="00B75196" w14:paraId="0E6E2378" w14:textId="77777777" w:rsidTr="00FA27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DD9652" w14:textId="62426159" w:rsidR="00B75196" w:rsidRPr="001458BA" w:rsidRDefault="00C51C8D" w:rsidP="0037354C">
            <w:pPr>
              <w:rPr>
                <w:b w:val="0"/>
                <w:sz w:val="20"/>
                <w:szCs w:val="20"/>
              </w:rPr>
            </w:pPr>
            <w:r w:rsidRPr="001458BA">
              <w:rPr>
                <w:sz w:val="20"/>
                <w:szCs w:val="20"/>
              </w:rPr>
              <w:t>Total_CareMgmt_Records="Value"</w:t>
            </w:r>
          </w:p>
        </w:tc>
        <w:tc>
          <w:tcPr>
            <w:tcW w:w="4294" w:type="dxa"/>
          </w:tcPr>
          <w:p w14:paraId="29DC95DE" w14:textId="6BA11C98" w:rsidR="00B75196" w:rsidRPr="00B75196" w:rsidRDefault="00181CFE" w:rsidP="00ED513A">
            <w:pPr>
              <w:pStyle w:val="TableText"/>
              <w:cnfStyle w:val="000000010000" w:firstRow="0" w:lastRow="0" w:firstColumn="0" w:lastColumn="0" w:oddVBand="0" w:evenVBand="0" w:oddHBand="0" w:evenHBand="1" w:firstRowFirstColumn="0" w:firstRowLastColumn="0" w:lastRowFirstColumn="0" w:lastRowLastColumn="0"/>
            </w:pPr>
            <w:r>
              <w:t>Mandatory</w:t>
            </w:r>
          </w:p>
        </w:tc>
      </w:tr>
      <w:tr w:rsidR="00B75196" w:rsidRPr="00B75196" w14:paraId="1E77F536" w14:textId="77777777" w:rsidTr="00FA27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2536073" w14:textId="0922EEC7" w:rsidR="00B75196" w:rsidRPr="001458BA" w:rsidRDefault="00C51C8D" w:rsidP="0037354C">
            <w:pPr>
              <w:rPr>
                <w:b w:val="0"/>
                <w:sz w:val="20"/>
                <w:szCs w:val="20"/>
              </w:rPr>
            </w:pPr>
            <w:r w:rsidRPr="001458BA">
              <w:rPr>
                <w:sz w:val="20"/>
                <w:szCs w:val="20"/>
              </w:rPr>
              <w:t>Time_MemEnroll_From="Value" (YYYYMMDD)</w:t>
            </w:r>
          </w:p>
        </w:tc>
        <w:tc>
          <w:tcPr>
            <w:tcW w:w="4294" w:type="dxa"/>
          </w:tcPr>
          <w:p w14:paraId="43A7FBE9" w14:textId="1ED2F406" w:rsidR="00B75196" w:rsidRPr="00B75196" w:rsidRDefault="00B75196" w:rsidP="00ED513A">
            <w:pPr>
              <w:pStyle w:val="TableText"/>
              <w:cnfStyle w:val="000000100000" w:firstRow="0" w:lastRow="0" w:firstColumn="0" w:lastColumn="0" w:oddVBand="0" w:evenVBand="0" w:oddHBand="1" w:evenHBand="0" w:firstRowFirstColumn="0" w:firstRowLastColumn="0" w:lastRowFirstColumn="0" w:lastRowLastColumn="0"/>
            </w:pPr>
            <w:r w:rsidRPr="00B75196">
              <w:t>Mandatory</w:t>
            </w:r>
          </w:p>
        </w:tc>
      </w:tr>
      <w:tr w:rsidR="00B75196" w:rsidRPr="00B75196" w14:paraId="6FCD11AF" w14:textId="77777777" w:rsidTr="00FA27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B06CABE" w14:textId="5A84EACE" w:rsidR="00B75196" w:rsidRPr="001458BA" w:rsidRDefault="00AC29AB" w:rsidP="0037354C">
            <w:pPr>
              <w:rPr>
                <w:b w:val="0"/>
                <w:sz w:val="20"/>
                <w:szCs w:val="20"/>
              </w:rPr>
            </w:pPr>
            <w:r w:rsidRPr="001458BA">
              <w:rPr>
                <w:sz w:val="20"/>
                <w:szCs w:val="20"/>
              </w:rPr>
              <w:t>Return_To=”Email Address”</w:t>
            </w:r>
          </w:p>
        </w:tc>
        <w:tc>
          <w:tcPr>
            <w:tcW w:w="4294" w:type="dxa"/>
          </w:tcPr>
          <w:p w14:paraId="4E9CC8B8" w14:textId="1DE846F3" w:rsidR="00B75196" w:rsidRPr="00B75196" w:rsidRDefault="00181CFE" w:rsidP="00ED513A">
            <w:pPr>
              <w:pStyle w:val="TableText"/>
              <w:cnfStyle w:val="000000010000" w:firstRow="0" w:lastRow="0" w:firstColumn="0" w:lastColumn="0" w:oddVBand="0" w:evenVBand="0" w:oddHBand="0" w:evenHBand="1" w:firstRowFirstColumn="0" w:firstRowLastColumn="0" w:lastRowFirstColumn="0" w:lastRowLastColumn="0"/>
            </w:pPr>
            <w:r>
              <w:t>Mandatory</w:t>
            </w:r>
          </w:p>
        </w:tc>
      </w:tr>
    </w:tbl>
    <w:p w14:paraId="07EE62B7" w14:textId="77777777" w:rsidR="00E451DD" w:rsidRPr="00181CFE" w:rsidRDefault="00E451DD" w:rsidP="006A1B39">
      <w:pPr>
        <w:pStyle w:val="Note2"/>
        <w:spacing w:before="240"/>
        <w:ind w:firstLine="360"/>
        <w:rPr>
          <w:rStyle w:val="ZItalic"/>
        </w:rPr>
      </w:pPr>
      <w:r w:rsidRPr="00181CFE">
        <w:rPr>
          <w:rStyle w:val="ZItalic"/>
        </w:rPr>
        <w:t>Note</w:t>
      </w:r>
      <w:r w:rsidR="009F3BAE" w:rsidRPr="00181CFE">
        <w:rPr>
          <w:rStyle w:val="ZItalic"/>
        </w:rPr>
        <w:t>s</w:t>
      </w:r>
      <w:r w:rsidRPr="00181CFE">
        <w:rPr>
          <w:rStyle w:val="ZItalic"/>
        </w:rPr>
        <w:t>:</w:t>
      </w:r>
    </w:p>
    <w:p w14:paraId="5F4DBB87" w14:textId="77777777" w:rsidR="002762A4" w:rsidRPr="00C72079" w:rsidRDefault="002762A4" w:rsidP="00C72079">
      <w:pPr>
        <w:pStyle w:val="ListNumber2"/>
        <w:numPr>
          <w:ilvl w:val="0"/>
          <w:numId w:val="89"/>
        </w:numPr>
        <w:rPr>
          <w:rFonts w:ascii="Calibri" w:hAnsi="Calibri" w:cs="Calibri"/>
        </w:rPr>
      </w:pPr>
      <w:r w:rsidRPr="00C72079">
        <w:rPr>
          <w:rFonts w:ascii="Calibri" w:hAnsi="Calibri" w:cs="Calibri"/>
        </w:rPr>
        <w:t>Total_Member_Records is the total number of records in the Member File</w:t>
      </w:r>
    </w:p>
    <w:p w14:paraId="44201AF6" w14:textId="77777777" w:rsidR="002762A4" w:rsidRPr="00C72079" w:rsidRDefault="002762A4" w:rsidP="00C72079">
      <w:pPr>
        <w:pStyle w:val="ListNumber2"/>
        <w:numPr>
          <w:ilvl w:val="0"/>
          <w:numId w:val="89"/>
        </w:numPr>
        <w:rPr>
          <w:rFonts w:ascii="Calibri" w:hAnsi="Calibri" w:cs="Calibri"/>
        </w:rPr>
      </w:pPr>
      <w:r w:rsidRPr="00C72079">
        <w:rPr>
          <w:rFonts w:ascii="Calibri" w:hAnsi="Calibri" w:cs="Calibri"/>
        </w:rPr>
        <w:t>Total_MemEnroll_Records is the total number of records in the Member Enrollment File.</w:t>
      </w:r>
    </w:p>
    <w:p w14:paraId="1EB71EF2" w14:textId="77777777" w:rsidR="002762A4" w:rsidRPr="00C72079" w:rsidRDefault="002762A4" w:rsidP="00C72079">
      <w:pPr>
        <w:pStyle w:val="ListNumber2"/>
        <w:numPr>
          <w:ilvl w:val="0"/>
          <w:numId w:val="89"/>
        </w:numPr>
        <w:rPr>
          <w:rFonts w:ascii="Calibri" w:hAnsi="Calibri" w:cs="Calibri"/>
        </w:rPr>
      </w:pPr>
      <w:r w:rsidRPr="00C72079">
        <w:rPr>
          <w:rFonts w:ascii="Calibri" w:hAnsi="Calibri" w:cs="Calibri"/>
        </w:rPr>
        <w:t>Time_MemEnroll_From is the earliest “Begin” Enrollment Date in the Member Enrollment File.</w:t>
      </w:r>
    </w:p>
    <w:p w14:paraId="722AD9A4" w14:textId="77777777" w:rsidR="002762A4" w:rsidRPr="00C72079" w:rsidRDefault="002762A4" w:rsidP="00C72079">
      <w:pPr>
        <w:pStyle w:val="ListNumber2"/>
        <w:numPr>
          <w:ilvl w:val="0"/>
          <w:numId w:val="89"/>
        </w:numPr>
        <w:rPr>
          <w:rFonts w:ascii="Calibri" w:hAnsi="Calibri" w:cs="Calibri"/>
        </w:rPr>
      </w:pPr>
      <w:r w:rsidRPr="00C72079">
        <w:rPr>
          <w:rFonts w:ascii="Calibri" w:hAnsi="Calibri" w:cs="Calibri"/>
        </w:rPr>
        <w:t>Total_CareMgmt_Records is the total number of records in the Care Management Provider File.</w:t>
      </w:r>
    </w:p>
    <w:p w14:paraId="70EC5D77" w14:textId="40EE2468" w:rsidR="002762A4" w:rsidRPr="00C72079" w:rsidRDefault="002762A4" w:rsidP="00C72079">
      <w:pPr>
        <w:pStyle w:val="ListNumber2"/>
        <w:numPr>
          <w:ilvl w:val="0"/>
          <w:numId w:val="89"/>
        </w:numPr>
        <w:rPr>
          <w:rFonts w:ascii="Calibri" w:hAnsi="Calibri" w:cs="Calibri"/>
        </w:rPr>
      </w:pPr>
      <w:r w:rsidRPr="00C72079">
        <w:rPr>
          <w:rFonts w:ascii="Calibri" w:hAnsi="Calibri" w:cs="Calibri"/>
        </w:rPr>
        <w:t>For files missing from a submission set corresponding field value to “none.txt”</w:t>
      </w:r>
    </w:p>
    <w:p w14:paraId="65E492B7" w14:textId="77777777" w:rsidR="00E26C59" w:rsidRDefault="00E26C59" w:rsidP="00A44C2A">
      <w:pPr>
        <w:pStyle w:val="BodyText2"/>
        <w:rPr>
          <w:rStyle w:val="ZBold"/>
          <w:rFonts w:asciiTheme="minorHAnsi" w:hAnsiTheme="minorHAnsi" w:cs="Arial"/>
          <w:b w:val="0"/>
          <w:szCs w:val="22"/>
          <w:shd w:val="clear" w:color="auto" w:fill="auto"/>
        </w:rPr>
      </w:pPr>
    </w:p>
    <w:p w14:paraId="127E047E" w14:textId="1F10E316" w:rsidR="002C767B" w:rsidRPr="005A3815" w:rsidRDefault="002C767B" w:rsidP="00A44C2A">
      <w:pPr>
        <w:pStyle w:val="BodyText2"/>
        <w:rPr>
          <w:rStyle w:val="ZBold"/>
          <w:rFonts w:asciiTheme="minorHAnsi" w:hAnsiTheme="minorHAnsi"/>
          <w:b w:val="0"/>
          <w:szCs w:val="22"/>
          <w:shd w:val="clear" w:color="auto" w:fill="auto"/>
        </w:rPr>
      </w:pPr>
      <w:r w:rsidRPr="005A3815">
        <w:rPr>
          <w:rStyle w:val="ZBold"/>
          <w:b w:val="0"/>
        </w:rPr>
        <w:t>Member Delete File</w:t>
      </w:r>
    </w:p>
    <w:p w14:paraId="077F18C3" w14:textId="77777777" w:rsidR="002C767B" w:rsidRPr="004D17D2" w:rsidRDefault="002C767B" w:rsidP="00C72079">
      <w:pPr>
        <w:pStyle w:val="ListNumber2"/>
        <w:numPr>
          <w:ilvl w:val="0"/>
          <w:numId w:val="90"/>
        </w:numPr>
        <w:rPr>
          <w:rFonts w:ascii="Calibri" w:hAnsi="Calibri" w:cs="Calibri"/>
        </w:rPr>
      </w:pPr>
      <w:r w:rsidRPr="004D17D2">
        <w:rPr>
          <w:rFonts w:ascii="Calibri" w:hAnsi="Calibri" w:cs="Calibri"/>
        </w:rPr>
        <w:t>Member Delete File has the same format as Member File but will only have the member records that need to be deleted from our system.   This file will only be sent when the MCE determines that the member should never have been part of EOHHS population and had been erroneously sent to MassHealth.</w:t>
      </w:r>
    </w:p>
    <w:p w14:paraId="31E5B327" w14:textId="553EF3E6" w:rsidR="002C767B" w:rsidRPr="004D17D2" w:rsidRDefault="002C767B" w:rsidP="00C72079">
      <w:pPr>
        <w:pStyle w:val="ListNumber2"/>
        <w:numPr>
          <w:ilvl w:val="0"/>
          <w:numId w:val="90"/>
        </w:numPr>
        <w:rPr>
          <w:rFonts w:ascii="Calibri" w:hAnsi="Calibri" w:cs="Calibri"/>
        </w:rPr>
      </w:pPr>
      <w:r w:rsidRPr="004D17D2">
        <w:rPr>
          <w:rFonts w:ascii="Calibri" w:hAnsi="Calibri" w:cs="Calibri"/>
        </w:rPr>
        <w:t>The member in the delete file will be deleted from both the Member File and the Member Enrollment File.</w:t>
      </w:r>
    </w:p>
    <w:p w14:paraId="5416AF7D" w14:textId="42233E3A" w:rsidR="00D15909" w:rsidRPr="004D17D2" w:rsidRDefault="002C767B" w:rsidP="00C72079">
      <w:pPr>
        <w:pStyle w:val="ListNumber2"/>
        <w:numPr>
          <w:ilvl w:val="0"/>
          <w:numId w:val="90"/>
        </w:numPr>
        <w:rPr>
          <w:rFonts w:ascii="Calibri" w:hAnsi="Calibri" w:cs="Calibri"/>
        </w:rPr>
      </w:pPr>
      <w:r w:rsidRPr="004D17D2">
        <w:rPr>
          <w:rFonts w:ascii="Calibri" w:hAnsi="Calibri" w:cs="Calibri"/>
        </w:rPr>
        <w:t>Member Delete File will be submitted independently from the Member Zip file and will be named MCE_DELETE_MEM_YYYYMMDD.txt (e.g</w:t>
      </w:r>
      <w:r w:rsidR="00667714" w:rsidRPr="004D17D2">
        <w:rPr>
          <w:rFonts w:ascii="Calibri" w:hAnsi="Calibri" w:cs="Calibri"/>
        </w:rPr>
        <w:t>.,</w:t>
      </w:r>
      <w:r w:rsidRPr="004D17D2">
        <w:rPr>
          <w:rFonts w:ascii="Calibri" w:hAnsi="Calibri" w:cs="Calibri"/>
        </w:rPr>
        <w:t xml:space="preserve"> BMC_DELETE_MEM_20</w:t>
      </w:r>
      <w:r w:rsidR="008F612C" w:rsidRPr="004D17D2">
        <w:rPr>
          <w:rFonts w:ascii="Calibri" w:hAnsi="Calibri" w:cs="Calibri"/>
        </w:rPr>
        <w:t>21</w:t>
      </w:r>
      <w:r w:rsidRPr="004D17D2">
        <w:rPr>
          <w:rFonts w:ascii="Calibri" w:hAnsi="Calibri" w:cs="Calibri"/>
        </w:rPr>
        <w:t>0930.txt).</w:t>
      </w:r>
    </w:p>
    <w:p w14:paraId="055743D4" w14:textId="65E8762D" w:rsidR="002C767B" w:rsidRPr="004D17D2" w:rsidRDefault="002C767B" w:rsidP="00C72079">
      <w:pPr>
        <w:pStyle w:val="ListNumber2"/>
        <w:numPr>
          <w:ilvl w:val="0"/>
          <w:numId w:val="90"/>
        </w:numPr>
        <w:rPr>
          <w:rFonts w:ascii="Calibri" w:hAnsi="Calibri" w:cs="Calibri"/>
        </w:rPr>
      </w:pPr>
      <w:r w:rsidRPr="004D17D2">
        <w:rPr>
          <w:rFonts w:ascii="Calibri" w:hAnsi="Calibri" w:cs="Calibri"/>
        </w:rPr>
        <w:t xml:space="preserve">The Member Delete File can be submitted any </w:t>
      </w:r>
      <w:r w:rsidR="000C11C5" w:rsidRPr="00570E74">
        <w:rPr>
          <w:rFonts w:ascii="Calibri" w:hAnsi="Calibri" w:cs="Calibri"/>
        </w:rPr>
        <w:t>time;</w:t>
      </w:r>
      <w:r w:rsidRPr="004D17D2">
        <w:rPr>
          <w:rFonts w:ascii="Calibri" w:hAnsi="Calibri" w:cs="Calibri"/>
        </w:rPr>
        <w:t xml:space="preserve"> </w:t>
      </w:r>
      <w:r w:rsidR="00D21790" w:rsidRPr="00570E74">
        <w:rPr>
          <w:rFonts w:ascii="Calibri" w:hAnsi="Calibri" w:cs="Calibri"/>
        </w:rPr>
        <w:t>however,</w:t>
      </w:r>
      <w:r w:rsidRPr="004D17D2">
        <w:rPr>
          <w:rFonts w:ascii="Calibri" w:hAnsi="Calibri" w:cs="Calibri"/>
        </w:rPr>
        <w:t xml:space="preserve"> the MCE must send an email to MassHealth Data Warehouse to notify them about the submission of a delete file.</w:t>
      </w:r>
    </w:p>
    <w:p w14:paraId="7FD1C154" w14:textId="3D7FB79D" w:rsidR="003D5345" w:rsidRPr="00872348" w:rsidRDefault="003D5345" w:rsidP="00AF7EFD">
      <w:pPr>
        <w:pStyle w:val="Heading3"/>
      </w:pPr>
      <w:bookmarkStart w:id="1097" w:name="_Toc92729742"/>
      <w:bookmarkStart w:id="1098" w:name="_Toc92657047"/>
      <w:bookmarkStart w:id="1099" w:name="_Toc97544062"/>
      <w:bookmarkStart w:id="1100" w:name="_Toc99017123"/>
      <w:r w:rsidRPr="00872348">
        <w:t>Validation Rules</w:t>
      </w:r>
      <w:bookmarkEnd w:id="1097"/>
      <w:bookmarkEnd w:id="1098"/>
      <w:bookmarkEnd w:id="1099"/>
      <w:bookmarkEnd w:id="1100"/>
    </w:p>
    <w:p w14:paraId="2CF29EE4" w14:textId="6B1F947F" w:rsidR="00FA620B" w:rsidRPr="005A3815" w:rsidRDefault="00FA620B" w:rsidP="00A44C2A">
      <w:pPr>
        <w:pStyle w:val="BodyText2"/>
        <w:rPr>
          <w:rStyle w:val="ZBold"/>
          <w:rFonts w:asciiTheme="majorHAnsi" w:eastAsiaTheme="majorEastAsia" w:hAnsiTheme="majorHAnsi" w:cstheme="majorBidi"/>
          <w:b w:val="0"/>
          <w:i/>
          <w:color w:val="236192"/>
          <w:sz w:val="28"/>
          <w:szCs w:val="26"/>
          <w:shd w:val="clear" w:color="auto" w:fill="auto"/>
        </w:rPr>
      </w:pPr>
      <w:r w:rsidRPr="005A3815">
        <w:rPr>
          <w:rStyle w:val="ZBold"/>
          <w:b w:val="0"/>
        </w:rPr>
        <w:t>Member File</w:t>
      </w:r>
    </w:p>
    <w:p w14:paraId="72C64F8A" w14:textId="77777777" w:rsidR="00FA620B" w:rsidRPr="00E73982" w:rsidRDefault="474A05F5" w:rsidP="00C72079">
      <w:pPr>
        <w:pStyle w:val="ListNumber2"/>
        <w:numPr>
          <w:ilvl w:val="0"/>
          <w:numId w:val="91"/>
        </w:numPr>
        <w:rPr>
          <w:rFonts w:ascii="Calibri" w:hAnsi="Calibri" w:cs="Calibri"/>
        </w:rPr>
      </w:pPr>
      <w:r w:rsidRPr="00E73982">
        <w:rPr>
          <w:rFonts w:ascii="Calibri" w:hAnsi="Calibri" w:cs="Calibri"/>
        </w:rPr>
        <w:t>All Member IDs submitted in the Member File should exist in MMIS.</w:t>
      </w:r>
    </w:p>
    <w:p w14:paraId="3CE6629C" w14:textId="77777777" w:rsidR="00FA620B" w:rsidRPr="00E73982" w:rsidRDefault="474A05F5" w:rsidP="00C72079">
      <w:pPr>
        <w:pStyle w:val="ListNumber2"/>
        <w:numPr>
          <w:ilvl w:val="0"/>
          <w:numId w:val="91"/>
        </w:numPr>
        <w:rPr>
          <w:rFonts w:ascii="Calibri" w:hAnsi="Calibri" w:cs="Calibri"/>
        </w:rPr>
      </w:pPr>
      <w:r w:rsidRPr="00E73982">
        <w:rPr>
          <w:rFonts w:ascii="Calibri" w:hAnsi="Calibri" w:cs="Calibri"/>
        </w:rPr>
        <w:t>In the following scenarios, all records for that Member ID will be rejected:</w:t>
      </w:r>
    </w:p>
    <w:p w14:paraId="6D61CFB7" w14:textId="77777777" w:rsidR="00FA620B" w:rsidRPr="00E73982" w:rsidRDefault="00FA620B" w:rsidP="00EC3590">
      <w:pPr>
        <w:pStyle w:val="ListNumber3"/>
        <w:numPr>
          <w:ilvl w:val="1"/>
          <w:numId w:val="93"/>
        </w:numPr>
        <w:rPr>
          <w:rFonts w:ascii="Calibri" w:hAnsi="Calibri" w:cs="Calibri"/>
        </w:rPr>
      </w:pPr>
      <w:r w:rsidRPr="00E73982">
        <w:rPr>
          <w:rFonts w:ascii="Calibri" w:hAnsi="Calibri" w:cs="Calibri"/>
        </w:rPr>
        <w:t>Member ID is missing</w:t>
      </w:r>
    </w:p>
    <w:p w14:paraId="5C6A7F8A" w14:textId="77777777" w:rsidR="00FA620B" w:rsidRPr="00E73982" w:rsidRDefault="00FA620B" w:rsidP="00EC3590">
      <w:pPr>
        <w:pStyle w:val="ListNumber3"/>
        <w:numPr>
          <w:ilvl w:val="1"/>
          <w:numId w:val="93"/>
        </w:numPr>
        <w:rPr>
          <w:rFonts w:ascii="Calibri" w:hAnsi="Calibri" w:cs="Calibri"/>
        </w:rPr>
      </w:pPr>
      <w:r w:rsidRPr="00E73982">
        <w:rPr>
          <w:rFonts w:ascii="Calibri" w:hAnsi="Calibri" w:cs="Calibri"/>
        </w:rPr>
        <w:t>Member ID is invalid</w:t>
      </w:r>
    </w:p>
    <w:p w14:paraId="7CABA5E0" w14:textId="3590B317" w:rsidR="00FA620B" w:rsidRPr="00E73982" w:rsidRDefault="00057444" w:rsidP="00EC3590">
      <w:pPr>
        <w:pStyle w:val="ListNumber3"/>
        <w:numPr>
          <w:ilvl w:val="1"/>
          <w:numId w:val="93"/>
        </w:numPr>
        <w:rPr>
          <w:rFonts w:ascii="Calibri" w:hAnsi="Calibri" w:cs="Calibri"/>
        </w:rPr>
      </w:pPr>
      <w:r w:rsidRPr="00E73982">
        <w:rPr>
          <w:rFonts w:ascii="Calibri" w:hAnsi="Calibri" w:cs="Calibri"/>
        </w:rPr>
        <w:t>Org. Code</w:t>
      </w:r>
      <w:r w:rsidR="00FA620B" w:rsidRPr="00E73982">
        <w:rPr>
          <w:rFonts w:ascii="Calibri" w:hAnsi="Calibri" w:cs="Calibri"/>
        </w:rPr>
        <w:t xml:space="preserve"> is missing</w:t>
      </w:r>
    </w:p>
    <w:p w14:paraId="60076CEC" w14:textId="77777777" w:rsidR="00FA620B" w:rsidRPr="00E73982" w:rsidRDefault="00057444" w:rsidP="00EC3590">
      <w:pPr>
        <w:pStyle w:val="ListNumber3"/>
        <w:numPr>
          <w:ilvl w:val="1"/>
          <w:numId w:val="93"/>
        </w:numPr>
        <w:rPr>
          <w:rFonts w:ascii="Calibri" w:hAnsi="Calibri" w:cs="Calibri"/>
        </w:rPr>
      </w:pPr>
      <w:r w:rsidRPr="00E73982">
        <w:rPr>
          <w:rFonts w:ascii="Calibri" w:hAnsi="Calibri" w:cs="Calibri"/>
        </w:rPr>
        <w:t>Org. Code</w:t>
      </w:r>
      <w:r w:rsidR="00B859D8" w:rsidRPr="00E73982">
        <w:rPr>
          <w:rFonts w:ascii="Calibri" w:hAnsi="Calibri" w:cs="Calibri"/>
        </w:rPr>
        <w:t xml:space="preserve"> </w:t>
      </w:r>
      <w:r w:rsidR="00FA620B" w:rsidRPr="00E73982">
        <w:rPr>
          <w:rFonts w:ascii="Calibri" w:hAnsi="Calibri" w:cs="Calibri"/>
        </w:rPr>
        <w:t>is not meeting Mass</w:t>
      </w:r>
      <w:r w:rsidR="00B859D8" w:rsidRPr="00E73982">
        <w:rPr>
          <w:rFonts w:ascii="Calibri" w:hAnsi="Calibri" w:cs="Calibri"/>
        </w:rPr>
        <w:t>H</w:t>
      </w:r>
      <w:r w:rsidR="00FA620B" w:rsidRPr="00E73982">
        <w:rPr>
          <w:rFonts w:ascii="Calibri" w:hAnsi="Calibri" w:cs="Calibri"/>
        </w:rPr>
        <w:t>ealth Standards</w:t>
      </w:r>
    </w:p>
    <w:p w14:paraId="17EA7EF7" w14:textId="77777777" w:rsidR="000C2219" w:rsidRPr="00E73982" w:rsidRDefault="00836AA9" w:rsidP="00EC3590">
      <w:pPr>
        <w:pStyle w:val="ListNumber3"/>
        <w:numPr>
          <w:ilvl w:val="1"/>
          <w:numId w:val="93"/>
        </w:numPr>
        <w:rPr>
          <w:rFonts w:ascii="Calibri" w:hAnsi="Calibri" w:cs="Calibri"/>
        </w:rPr>
      </w:pPr>
      <w:r w:rsidRPr="00E73982">
        <w:rPr>
          <w:rFonts w:ascii="Calibri" w:hAnsi="Calibri" w:cs="Calibri"/>
        </w:rPr>
        <w:t xml:space="preserve">Entity </w:t>
      </w:r>
      <w:r w:rsidR="00112C25" w:rsidRPr="00E73982">
        <w:rPr>
          <w:rFonts w:ascii="Calibri" w:hAnsi="Calibri" w:cs="Calibri"/>
        </w:rPr>
        <w:t xml:space="preserve">Identifier </w:t>
      </w:r>
      <w:r w:rsidR="000C2219" w:rsidRPr="00E73982">
        <w:rPr>
          <w:rFonts w:ascii="Calibri" w:hAnsi="Calibri" w:cs="Calibri"/>
        </w:rPr>
        <w:t>is not meeting MassHealth Standards</w:t>
      </w:r>
    </w:p>
    <w:p w14:paraId="1A158C6B" w14:textId="2C346EC3" w:rsidR="00FA620B" w:rsidRPr="008F214D" w:rsidRDefault="474A05F5" w:rsidP="00C72079">
      <w:pPr>
        <w:pStyle w:val="ListNumber2"/>
        <w:numPr>
          <w:ilvl w:val="0"/>
          <w:numId w:val="91"/>
        </w:numPr>
      </w:pPr>
      <w:r w:rsidRPr="00E73982">
        <w:rPr>
          <w:rFonts w:ascii="Calibri" w:hAnsi="Calibri" w:cs="Calibri"/>
        </w:rPr>
        <w:t>Member File</w:t>
      </w:r>
      <w:r w:rsidR="4933EC80" w:rsidRPr="00E73982">
        <w:rPr>
          <w:rFonts w:ascii="Calibri" w:hAnsi="Calibri" w:cs="Calibri"/>
        </w:rPr>
        <w:t xml:space="preserve"> data are</w:t>
      </w:r>
      <w:r w:rsidR="34079662" w:rsidRPr="00E73982">
        <w:rPr>
          <w:rFonts w:ascii="Calibri" w:hAnsi="Calibri" w:cs="Calibri"/>
        </w:rPr>
        <w:t xml:space="preserve"> </w:t>
      </w:r>
      <w:r w:rsidRPr="00E73982">
        <w:rPr>
          <w:rFonts w:ascii="Calibri" w:hAnsi="Calibri" w:cs="Calibri"/>
        </w:rPr>
        <w:t xml:space="preserve">not used </w:t>
      </w:r>
      <w:r w:rsidR="4933EC80" w:rsidRPr="00E73982">
        <w:rPr>
          <w:rFonts w:ascii="Calibri" w:hAnsi="Calibri" w:cs="Calibri"/>
        </w:rPr>
        <w:t>in</w:t>
      </w:r>
      <w:r w:rsidRPr="00E73982">
        <w:rPr>
          <w:rFonts w:ascii="Calibri" w:hAnsi="Calibri" w:cs="Calibri"/>
        </w:rPr>
        <w:t xml:space="preserve"> the claims validation process.  Rejected Member File </w:t>
      </w:r>
      <w:r w:rsidR="4933EC80" w:rsidRPr="00E73982">
        <w:rPr>
          <w:rFonts w:ascii="Calibri" w:hAnsi="Calibri" w:cs="Calibri"/>
        </w:rPr>
        <w:t>records do not affect encounter claims data load</w:t>
      </w:r>
      <w:r w:rsidRPr="00E73982">
        <w:rPr>
          <w:rFonts w:ascii="Calibri" w:hAnsi="Calibri" w:cs="Calibri"/>
        </w:rPr>
        <w:t>.</w:t>
      </w:r>
    </w:p>
    <w:p w14:paraId="317529B1" w14:textId="77777777" w:rsidR="00702134" w:rsidRPr="00872348" w:rsidRDefault="00702134" w:rsidP="00702134">
      <w:pPr>
        <w:pStyle w:val="ListBullet-nospace"/>
        <w:numPr>
          <w:ilvl w:val="0"/>
          <w:numId w:val="91"/>
        </w:numPr>
      </w:pPr>
      <w:r w:rsidRPr="00B42A0D">
        <w:t>It is expected that values be collected and submitted for all fields. For example, Member Ethnicity (field #10</w:t>
      </w:r>
      <w:r w:rsidRPr="0066270A">
        <w:t>), Member</w:t>
      </w:r>
      <w:r w:rsidRPr="00B42A0D">
        <w:t xml:space="preserve"> Race (field #11), and Member Primary Language (field #12) are fields that are not currently validated but that are nevertheless expected and important for determining new policies that improve care to Members</w:t>
      </w:r>
      <w:r>
        <w:t>.</w:t>
      </w:r>
    </w:p>
    <w:p w14:paraId="04DD3FE3" w14:textId="6E917796" w:rsidR="00E04BB9" w:rsidRDefault="00E04BB9" w:rsidP="00702134">
      <w:pPr>
        <w:pStyle w:val="BodyTextIndent2"/>
        <w:ind w:left="0"/>
        <w:rPr>
          <w:rStyle w:val="ZBold"/>
        </w:rPr>
      </w:pPr>
    </w:p>
    <w:p w14:paraId="47B8B1AC" w14:textId="37C7BE53" w:rsidR="00FA620B" w:rsidRPr="00203DF8" w:rsidRDefault="00FA620B" w:rsidP="004816BB">
      <w:pPr>
        <w:pStyle w:val="BodyTextIndent2"/>
        <w:rPr>
          <w:rStyle w:val="ZBold"/>
        </w:rPr>
      </w:pPr>
      <w:r w:rsidRPr="00203DF8">
        <w:rPr>
          <w:rStyle w:val="ZBold"/>
        </w:rPr>
        <w:t>Member Enrollment File</w:t>
      </w:r>
    </w:p>
    <w:p w14:paraId="1384F44B" w14:textId="77777777" w:rsidR="00FA620B" w:rsidRPr="004D17D2" w:rsidRDefault="474A05F5" w:rsidP="00AF7EFD">
      <w:pPr>
        <w:pStyle w:val="ListNumber2"/>
        <w:numPr>
          <w:ilvl w:val="0"/>
          <w:numId w:val="60"/>
        </w:numPr>
        <w:rPr>
          <w:rFonts w:ascii="Calibri" w:hAnsi="Calibri" w:cs="Calibri"/>
        </w:rPr>
      </w:pPr>
      <w:r w:rsidRPr="004D17D2">
        <w:rPr>
          <w:rFonts w:ascii="Calibri" w:hAnsi="Calibri" w:cs="Calibri"/>
        </w:rPr>
        <w:t>All Member IDs submitted in the Member Enrollment File must exist in MMIS</w:t>
      </w:r>
    </w:p>
    <w:p w14:paraId="6E9CAECB" w14:textId="77777777" w:rsidR="00FA620B" w:rsidRPr="004D17D2" w:rsidRDefault="474A05F5" w:rsidP="00AF7EFD">
      <w:pPr>
        <w:pStyle w:val="ListNumber2"/>
        <w:numPr>
          <w:ilvl w:val="0"/>
          <w:numId w:val="60"/>
        </w:numPr>
        <w:rPr>
          <w:rFonts w:ascii="Calibri" w:hAnsi="Calibri" w:cs="Calibri"/>
        </w:rPr>
      </w:pPr>
      <w:r w:rsidRPr="004D17D2">
        <w:rPr>
          <w:rFonts w:ascii="Calibri" w:hAnsi="Calibri" w:cs="Calibri"/>
        </w:rPr>
        <w:t>All Member IDs submitted in the Member Enrollment File must exist in Member File</w:t>
      </w:r>
    </w:p>
    <w:p w14:paraId="0BEAA1E1" w14:textId="5AF51615" w:rsidR="00FA620B" w:rsidRPr="00D6698D" w:rsidRDefault="00E90AA9" w:rsidP="00A44C2A">
      <w:pPr>
        <w:pStyle w:val="BodyText3"/>
        <w:numPr>
          <w:ilvl w:val="0"/>
          <w:numId w:val="60"/>
        </w:numPr>
      </w:pPr>
      <w:r w:rsidRPr="00D6698D">
        <w:t xml:space="preserve">The </w:t>
      </w:r>
      <w:r w:rsidR="00FA620B" w:rsidRPr="00726F17">
        <w:t xml:space="preserve">records </w:t>
      </w:r>
      <w:r w:rsidR="00CF6807" w:rsidRPr="00EB5465">
        <w:t>get</w:t>
      </w:r>
      <w:r w:rsidR="00FA620B" w:rsidRPr="00485064">
        <w:t xml:space="preserve"> rejected</w:t>
      </w:r>
      <w:r w:rsidRPr="004D17D2">
        <w:t xml:space="preserve"> if</w:t>
      </w:r>
      <w:r w:rsidR="00FA620B" w:rsidRPr="004D17D2">
        <w:t>:</w:t>
      </w:r>
    </w:p>
    <w:p w14:paraId="4350D93A" w14:textId="07AD3AD5" w:rsidR="00FA620B" w:rsidRPr="004D17D2" w:rsidRDefault="00FA620B" w:rsidP="00AF7EFD">
      <w:pPr>
        <w:pStyle w:val="ListBulletnospace"/>
        <w:numPr>
          <w:ilvl w:val="1"/>
          <w:numId w:val="60"/>
        </w:numPr>
        <w:rPr>
          <w:rFonts w:ascii="Calibri" w:hAnsi="Calibri" w:cs="Calibri"/>
        </w:rPr>
      </w:pPr>
      <w:r w:rsidRPr="004D17D2">
        <w:rPr>
          <w:rFonts w:ascii="Calibri" w:hAnsi="Calibri" w:cs="Calibri"/>
        </w:rPr>
        <w:t>Member ID is missing</w:t>
      </w:r>
      <w:r w:rsidR="78D30DD4" w:rsidRPr="360E13C0">
        <w:rPr>
          <w:rFonts w:ascii="Calibri" w:hAnsi="Calibri" w:cs="Calibri"/>
        </w:rPr>
        <w:t xml:space="preserve"> or invalid</w:t>
      </w:r>
    </w:p>
    <w:p w14:paraId="18D1C0ED" w14:textId="13C1BEB3" w:rsidR="00FA620B" w:rsidRPr="004D17D2" w:rsidRDefault="00FA620B" w:rsidP="00AF7EFD">
      <w:pPr>
        <w:pStyle w:val="ListBulletnospace"/>
        <w:numPr>
          <w:ilvl w:val="1"/>
          <w:numId w:val="60"/>
        </w:numPr>
        <w:rPr>
          <w:strike/>
          <w:szCs w:val="22"/>
        </w:rPr>
      </w:pPr>
      <w:r w:rsidRPr="004D17D2">
        <w:rPr>
          <w:rFonts w:ascii="Calibri" w:hAnsi="Calibri" w:cs="Calibri"/>
        </w:rPr>
        <w:t>Provider ID is missing</w:t>
      </w:r>
      <w:r w:rsidR="00166549">
        <w:rPr>
          <w:rFonts w:ascii="Calibri" w:hAnsi="Calibri" w:cs="Calibri"/>
        </w:rPr>
        <w:t xml:space="preserve"> or invalid</w:t>
      </w:r>
      <w:r w:rsidR="2D813EA1" w:rsidRPr="360E13C0">
        <w:rPr>
          <w:rFonts w:ascii="Calibri" w:hAnsi="Calibri" w:cs="Calibri"/>
        </w:rPr>
        <w:t xml:space="preserve"> (</w:t>
      </w:r>
      <w:r w:rsidR="78D30DD4" w:rsidRPr="360E13C0">
        <w:rPr>
          <w:rFonts w:ascii="Calibri" w:hAnsi="Calibri" w:cs="Calibri"/>
        </w:rPr>
        <w:t>not found in MCE Provider Files)</w:t>
      </w:r>
    </w:p>
    <w:p w14:paraId="3F87C2CD" w14:textId="1EC9B0D8" w:rsidR="00FA620B" w:rsidRPr="004D17D2" w:rsidRDefault="00FA620B" w:rsidP="00AF7EFD">
      <w:pPr>
        <w:pStyle w:val="ListBulletnospace"/>
        <w:numPr>
          <w:ilvl w:val="1"/>
          <w:numId w:val="60"/>
        </w:numPr>
        <w:rPr>
          <w:szCs w:val="22"/>
        </w:rPr>
      </w:pPr>
      <w:r w:rsidRPr="004D17D2">
        <w:rPr>
          <w:rFonts w:ascii="Calibri" w:hAnsi="Calibri" w:cs="Calibri"/>
        </w:rPr>
        <w:t>Provider ID Type is missing</w:t>
      </w:r>
      <w:r w:rsidR="00E456AB">
        <w:rPr>
          <w:rFonts w:ascii="Calibri" w:hAnsi="Calibri" w:cs="Calibri"/>
        </w:rPr>
        <w:t xml:space="preserve"> or invalid</w:t>
      </w:r>
      <w:r w:rsidR="04754D4C" w:rsidRPr="360E13C0">
        <w:rPr>
          <w:rFonts w:ascii="Calibri" w:hAnsi="Calibri" w:cs="Calibri"/>
        </w:rPr>
        <w:t xml:space="preserve"> </w:t>
      </w:r>
      <w:r w:rsidR="2D813EA1" w:rsidRPr="360E13C0">
        <w:rPr>
          <w:rFonts w:ascii="Calibri" w:hAnsi="Calibri" w:cs="Calibri"/>
        </w:rPr>
        <w:t>(</w:t>
      </w:r>
      <w:r w:rsidR="78D30DD4" w:rsidRPr="360E13C0">
        <w:rPr>
          <w:rFonts w:ascii="Calibri" w:hAnsi="Calibri" w:cs="Calibri"/>
        </w:rPr>
        <w:t>not found in MCE Provider Files)</w:t>
      </w:r>
    </w:p>
    <w:p w14:paraId="4BC346BA" w14:textId="088ED7E0" w:rsidR="006033D3" w:rsidRPr="004D17D2" w:rsidRDefault="00B12C6C" w:rsidP="00AF7EFD">
      <w:pPr>
        <w:pStyle w:val="ListBulletnospace"/>
        <w:numPr>
          <w:ilvl w:val="1"/>
          <w:numId w:val="60"/>
        </w:numPr>
        <w:rPr>
          <w:szCs w:val="22"/>
        </w:rPr>
      </w:pPr>
      <w:r w:rsidRPr="004D17D2">
        <w:rPr>
          <w:rFonts w:ascii="Calibri" w:hAnsi="Calibri" w:cs="Calibri"/>
        </w:rPr>
        <w:t>Provider ID</w:t>
      </w:r>
      <w:r w:rsidR="006033D3" w:rsidRPr="004D17D2">
        <w:rPr>
          <w:rFonts w:ascii="Calibri" w:hAnsi="Calibri" w:cs="Calibri"/>
        </w:rPr>
        <w:t xml:space="preserve"> address </w:t>
      </w:r>
      <w:r w:rsidRPr="004D17D2">
        <w:rPr>
          <w:rFonts w:ascii="Calibri" w:hAnsi="Calibri" w:cs="Calibri"/>
        </w:rPr>
        <w:t>location</w:t>
      </w:r>
      <w:r w:rsidR="006033D3" w:rsidRPr="004D17D2">
        <w:rPr>
          <w:rFonts w:ascii="Calibri" w:hAnsi="Calibri" w:cs="Calibri"/>
        </w:rPr>
        <w:t xml:space="preserve"> code</w:t>
      </w:r>
      <w:r w:rsidRPr="004D17D2">
        <w:rPr>
          <w:rFonts w:ascii="Calibri" w:hAnsi="Calibri" w:cs="Calibri"/>
        </w:rPr>
        <w:t xml:space="preserve"> is missing</w:t>
      </w:r>
      <w:r w:rsidR="0B1F89BF" w:rsidRPr="360E13C0">
        <w:rPr>
          <w:rFonts w:ascii="Calibri" w:hAnsi="Calibri" w:cs="Calibri"/>
        </w:rPr>
        <w:t xml:space="preserve"> or invalid </w:t>
      </w:r>
      <w:r w:rsidR="2D813EA1" w:rsidRPr="360E13C0">
        <w:rPr>
          <w:rFonts w:ascii="Calibri" w:hAnsi="Calibri" w:cs="Calibri"/>
        </w:rPr>
        <w:t>(</w:t>
      </w:r>
      <w:r w:rsidR="78D30DD4" w:rsidRPr="360E13C0">
        <w:rPr>
          <w:rFonts w:ascii="Calibri" w:hAnsi="Calibri" w:cs="Calibri"/>
        </w:rPr>
        <w:t>not found in MCE Provider Files)</w:t>
      </w:r>
    </w:p>
    <w:p w14:paraId="1D7D1A4D" w14:textId="48FF3FC7" w:rsidR="00FA620B" w:rsidRPr="004D17D2" w:rsidRDefault="00FA620B" w:rsidP="00AF7EFD">
      <w:pPr>
        <w:pStyle w:val="ListBulletnospace"/>
        <w:numPr>
          <w:ilvl w:val="1"/>
          <w:numId w:val="60"/>
        </w:numPr>
        <w:rPr>
          <w:rFonts w:ascii="Calibri" w:hAnsi="Calibri" w:cs="Calibri"/>
        </w:rPr>
      </w:pPr>
      <w:r w:rsidRPr="004D17D2">
        <w:rPr>
          <w:rFonts w:ascii="Calibri" w:hAnsi="Calibri" w:cs="Calibri"/>
        </w:rPr>
        <w:t xml:space="preserve">Practice ID Type </w:t>
      </w:r>
      <w:r w:rsidR="00C2581B" w:rsidRPr="004D17D2">
        <w:rPr>
          <w:rFonts w:ascii="Calibri" w:hAnsi="Calibri" w:cs="Calibri"/>
        </w:rPr>
        <w:t xml:space="preserve">or Practice ID Address Location Code </w:t>
      </w:r>
      <w:r w:rsidRPr="004D17D2">
        <w:rPr>
          <w:rFonts w:ascii="Calibri" w:hAnsi="Calibri" w:cs="Calibri"/>
        </w:rPr>
        <w:t xml:space="preserve">is missing when Practice ID is </w:t>
      </w:r>
      <w:r w:rsidR="00C2581B" w:rsidRPr="004D17D2">
        <w:rPr>
          <w:rFonts w:ascii="Calibri" w:hAnsi="Calibri" w:cs="Calibri"/>
        </w:rPr>
        <w:t>provided</w:t>
      </w:r>
    </w:p>
    <w:p w14:paraId="6366AF72" w14:textId="033EA0D2" w:rsidR="00620C69" w:rsidRPr="004D17D2" w:rsidRDefault="00FA620B" w:rsidP="00AF7EFD">
      <w:pPr>
        <w:pStyle w:val="ListBulletnospace"/>
        <w:numPr>
          <w:ilvl w:val="1"/>
          <w:numId w:val="60"/>
        </w:numPr>
        <w:rPr>
          <w:rFonts w:ascii="Calibri" w:hAnsi="Calibri" w:cs="Calibri"/>
        </w:rPr>
      </w:pPr>
      <w:r w:rsidRPr="004D17D2">
        <w:rPr>
          <w:rFonts w:ascii="Calibri" w:hAnsi="Calibri" w:cs="Calibri"/>
        </w:rPr>
        <w:t>Practice ID Type not found in MCE Provider File</w:t>
      </w:r>
    </w:p>
    <w:p w14:paraId="7565A072" w14:textId="77777777" w:rsidR="00FA620B" w:rsidRPr="004D17D2" w:rsidRDefault="00FA620B" w:rsidP="00AF7EFD">
      <w:pPr>
        <w:pStyle w:val="ListBulletnospace"/>
        <w:numPr>
          <w:ilvl w:val="1"/>
          <w:numId w:val="60"/>
        </w:numPr>
        <w:rPr>
          <w:rFonts w:ascii="Calibri" w:hAnsi="Calibri" w:cs="Calibri"/>
        </w:rPr>
      </w:pPr>
      <w:r w:rsidRPr="004D17D2">
        <w:rPr>
          <w:rFonts w:ascii="Calibri" w:hAnsi="Calibri" w:cs="Calibri"/>
        </w:rPr>
        <w:t>Provider Enroll Type is missing</w:t>
      </w:r>
    </w:p>
    <w:p w14:paraId="56C9352A" w14:textId="77777777" w:rsidR="00FA620B" w:rsidRPr="004D17D2" w:rsidRDefault="00FA620B" w:rsidP="00AF7EFD">
      <w:pPr>
        <w:pStyle w:val="ListBulletnospace"/>
        <w:numPr>
          <w:ilvl w:val="1"/>
          <w:numId w:val="60"/>
        </w:numPr>
        <w:rPr>
          <w:rFonts w:ascii="Calibri" w:hAnsi="Calibri" w:cs="Calibri"/>
        </w:rPr>
      </w:pPr>
      <w:r w:rsidRPr="004D17D2">
        <w:rPr>
          <w:rFonts w:ascii="Calibri" w:hAnsi="Calibri" w:cs="Calibri"/>
        </w:rPr>
        <w:t>Provider Enroll Type is not valid as per specification</w:t>
      </w:r>
    </w:p>
    <w:p w14:paraId="000980ED" w14:textId="6303B64D" w:rsidR="00FA620B" w:rsidRPr="004D17D2" w:rsidRDefault="78D30DD4" w:rsidP="00AF7EFD">
      <w:pPr>
        <w:pStyle w:val="ListBulletnospace"/>
        <w:numPr>
          <w:ilvl w:val="1"/>
          <w:numId w:val="60"/>
        </w:numPr>
        <w:rPr>
          <w:szCs w:val="22"/>
        </w:rPr>
      </w:pPr>
      <w:r w:rsidRPr="360E13C0">
        <w:rPr>
          <w:rFonts w:ascii="Calibri" w:hAnsi="Calibri" w:cs="Calibri"/>
        </w:rPr>
        <w:t>Care Level is missing or is not valid as per specification</w:t>
      </w:r>
    </w:p>
    <w:p w14:paraId="2DB5405D" w14:textId="05304996" w:rsidR="00FA620B" w:rsidRPr="004D17D2" w:rsidRDefault="00FA620B" w:rsidP="00AF7EFD">
      <w:pPr>
        <w:pStyle w:val="ListBulletnospace"/>
        <w:numPr>
          <w:ilvl w:val="1"/>
          <w:numId w:val="60"/>
        </w:numPr>
        <w:rPr>
          <w:szCs w:val="22"/>
        </w:rPr>
      </w:pPr>
      <w:r w:rsidRPr="004D17D2">
        <w:rPr>
          <w:rFonts w:ascii="Calibri" w:hAnsi="Calibri" w:cs="Calibri"/>
        </w:rPr>
        <w:t>Begin Enrollment Date is missing or invalid</w:t>
      </w:r>
    </w:p>
    <w:p w14:paraId="1D72F856" w14:textId="77777777" w:rsidR="00FA620B" w:rsidRPr="004D17D2" w:rsidRDefault="00FA620B" w:rsidP="00AF7EFD">
      <w:pPr>
        <w:pStyle w:val="ListBulletnospace"/>
        <w:numPr>
          <w:ilvl w:val="1"/>
          <w:numId w:val="60"/>
        </w:numPr>
        <w:rPr>
          <w:rFonts w:ascii="Calibri" w:hAnsi="Calibri" w:cs="Calibri"/>
        </w:rPr>
      </w:pPr>
      <w:r w:rsidRPr="004D17D2">
        <w:rPr>
          <w:rFonts w:ascii="Calibri" w:hAnsi="Calibri" w:cs="Calibri"/>
        </w:rPr>
        <w:t>End Enrollment Date is missing or invalid</w:t>
      </w:r>
    </w:p>
    <w:p w14:paraId="5EADC69E" w14:textId="0AD18A33" w:rsidR="00FA620B" w:rsidRDefault="001C5850" w:rsidP="00AF7EFD">
      <w:pPr>
        <w:pStyle w:val="ListBulletnospace"/>
        <w:numPr>
          <w:ilvl w:val="1"/>
          <w:numId w:val="60"/>
        </w:numPr>
        <w:rPr>
          <w:rFonts w:ascii="Calibri" w:hAnsi="Calibri" w:cs="Calibri"/>
        </w:rPr>
      </w:pPr>
      <w:r w:rsidRPr="004D17D2">
        <w:rPr>
          <w:rFonts w:ascii="Calibri" w:hAnsi="Calibri" w:cs="Calibri"/>
        </w:rPr>
        <w:t>Org. Code</w:t>
      </w:r>
      <w:r w:rsidR="00FA620B" w:rsidRPr="004D17D2">
        <w:rPr>
          <w:rFonts w:ascii="Calibri" w:hAnsi="Calibri" w:cs="Calibri"/>
        </w:rPr>
        <w:t xml:space="preserve"> is missing</w:t>
      </w:r>
      <w:r w:rsidR="78D30DD4" w:rsidRPr="360E13C0">
        <w:rPr>
          <w:rFonts w:ascii="Calibri" w:hAnsi="Calibri" w:cs="Calibri"/>
        </w:rPr>
        <w:t xml:space="preserve"> or invalid</w:t>
      </w:r>
    </w:p>
    <w:p w14:paraId="23AF77C2" w14:textId="77777777" w:rsidR="00F83C6C" w:rsidRPr="004D17D2" w:rsidRDefault="00F83C6C" w:rsidP="00F83C6C">
      <w:pPr>
        <w:pStyle w:val="ListBulletnospace"/>
        <w:numPr>
          <w:ilvl w:val="0"/>
          <w:numId w:val="0"/>
        </w:numPr>
        <w:ind w:left="720"/>
        <w:rPr>
          <w:rFonts w:ascii="Calibri" w:hAnsi="Calibri" w:cs="Calibri"/>
        </w:rPr>
      </w:pPr>
    </w:p>
    <w:p w14:paraId="4BA99143" w14:textId="49F8780C" w:rsidR="00C1680D" w:rsidRPr="004D17D2" w:rsidRDefault="7CA39E7B" w:rsidP="00AF7EFD">
      <w:pPr>
        <w:pStyle w:val="ListNumber2"/>
        <w:numPr>
          <w:ilvl w:val="0"/>
          <w:numId w:val="60"/>
        </w:numPr>
        <w:rPr>
          <w:rFonts w:ascii="Calibri" w:hAnsi="Calibri" w:cs="Calibri"/>
        </w:rPr>
      </w:pPr>
      <w:r w:rsidRPr="004D17D2">
        <w:rPr>
          <w:rFonts w:ascii="Calibri" w:hAnsi="Calibri" w:cs="Calibri"/>
        </w:rPr>
        <w:t>Member Enrollment File data are not used in claims validation process.</w:t>
      </w:r>
    </w:p>
    <w:p w14:paraId="43368677" w14:textId="77777777" w:rsidR="00C1680D" w:rsidRDefault="00C1680D" w:rsidP="00AF7EFD">
      <w:pPr>
        <w:pStyle w:val="BodyTextIndent3"/>
        <w:numPr>
          <w:ilvl w:val="0"/>
          <w:numId w:val="60"/>
        </w:numPr>
      </w:pPr>
      <w:r w:rsidRPr="00D6698D">
        <w:rPr>
          <w:rFonts w:cs="Calibri"/>
        </w:rPr>
        <w:t xml:space="preserve">Rejected Member Enrollment File records do not </w:t>
      </w:r>
      <w:r w:rsidRPr="00726F17">
        <w:rPr>
          <w:rFonts w:cs="Calibri"/>
        </w:rPr>
        <w:t>affect encounter claims data loa</w:t>
      </w:r>
      <w:r w:rsidRPr="00EB5465">
        <w:rPr>
          <w:rFonts w:cs="Calibri"/>
        </w:rPr>
        <w:t>d</w:t>
      </w:r>
      <w:r w:rsidRPr="00872348">
        <w:t>.</w:t>
      </w:r>
    </w:p>
    <w:p w14:paraId="061389D2" w14:textId="53259F35" w:rsidR="00407B99" w:rsidRPr="00872348" w:rsidRDefault="00407B99" w:rsidP="00AF7EFD">
      <w:pPr>
        <w:pStyle w:val="BodyTextIndent3"/>
        <w:numPr>
          <w:ilvl w:val="0"/>
          <w:numId w:val="60"/>
        </w:numPr>
      </w:pPr>
      <w:r>
        <w:t>R</w:t>
      </w:r>
      <w:r w:rsidRPr="00DA0BE6">
        <w:t xml:space="preserve">ecords are </w:t>
      </w:r>
      <w:r w:rsidRPr="00EB6438">
        <w:rPr>
          <w:rFonts w:cs="Calibri"/>
        </w:rPr>
        <w:t>currently</w:t>
      </w:r>
      <w:r w:rsidRPr="00DA0BE6">
        <w:t xml:space="preserve"> not rejected if </w:t>
      </w:r>
      <w:r w:rsidR="608BC5AB">
        <w:t xml:space="preserve">the values in </w:t>
      </w:r>
      <w:r>
        <w:t>other fields are missing or invalid (e.g., Entity PIDSL is missing or doesn’t match MMIS).  However, these fields are</w:t>
      </w:r>
      <w:r w:rsidRPr="00DA0BE6">
        <w:t xml:space="preserve"> nevertheless very important for reporting and decisions</w:t>
      </w:r>
      <w:r w:rsidRPr="004D17D2">
        <w:t xml:space="preserve">. </w:t>
      </w:r>
      <w:r>
        <w:t xml:space="preserve">  MassHealth reserves the right to introduce additional completeness validation rules.</w:t>
      </w:r>
    </w:p>
    <w:p w14:paraId="79E6AC9B" w14:textId="00A8D23B" w:rsidR="000C7729" w:rsidRPr="00997C7C" w:rsidRDefault="003D5345" w:rsidP="00AF7EFD">
      <w:pPr>
        <w:pStyle w:val="Heading3"/>
      </w:pPr>
      <w:bookmarkStart w:id="1101" w:name="_Toc92729743"/>
      <w:bookmarkStart w:id="1102" w:name="_Toc92657048"/>
      <w:bookmarkStart w:id="1103" w:name="_Toc97544063"/>
      <w:bookmarkStart w:id="1104" w:name="_Toc99017124"/>
      <w:r w:rsidRPr="00997C7C">
        <w:t xml:space="preserve">Member </w:t>
      </w:r>
      <w:r w:rsidR="0438D1CA">
        <w:t>and Member Enroll</w:t>
      </w:r>
      <w:r w:rsidR="00603B13">
        <w:t>ment</w:t>
      </w:r>
      <w:r w:rsidR="0438D1CA">
        <w:t xml:space="preserve"> </w:t>
      </w:r>
      <w:r w:rsidRPr="00997C7C">
        <w:t xml:space="preserve">Error </w:t>
      </w:r>
      <w:r w:rsidR="0438D1CA">
        <w:t>Files</w:t>
      </w:r>
      <w:r w:rsidRPr="00997C7C">
        <w:t>:</w:t>
      </w:r>
      <w:bookmarkEnd w:id="1101"/>
      <w:bookmarkEnd w:id="1102"/>
      <w:bookmarkEnd w:id="1103"/>
      <w:bookmarkEnd w:id="1104"/>
    </w:p>
    <w:p w14:paraId="2178B384" w14:textId="37D3A22A" w:rsidR="007F4265" w:rsidRPr="005C7F90" w:rsidRDefault="5DE6DB22" w:rsidP="000E415A">
      <w:pPr>
        <w:pStyle w:val="ListNumber2"/>
        <w:numPr>
          <w:ilvl w:val="0"/>
          <w:numId w:val="94"/>
        </w:numPr>
        <w:rPr>
          <w:rFonts w:ascii="Calibri" w:hAnsi="Calibri" w:cs="Calibri"/>
        </w:rPr>
      </w:pPr>
      <w:r w:rsidRPr="005C7F90">
        <w:rPr>
          <w:rFonts w:ascii="Calibri" w:hAnsi="Calibri" w:cs="Calibri"/>
        </w:rPr>
        <w:t xml:space="preserve">All </w:t>
      </w:r>
      <w:r w:rsidR="79EE4B2A" w:rsidRPr="005C7F90">
        <w:rPr>
          <w:rFonts w:ascii="Calibri" w:hAnsi="Calibri" w:cs="Calibri"/>
        </w:rPr>
        <w:t>records in the Member File, Member Enrollment File not meeting validation rules described in Section 4 will be rejected.</w:t>
      </w:r>
    </w:p>
    <w:p w14:paraId="2E8B9683" w14:textId="595DC767" w:rsidR="007F4265" w:rsidRPr="005C7F90" w:rsidRDefault="79EE4B2A" w:rsidP="000E415A">
      <w:pPr>
        <w:pStyle w:val="ListNumber2"/>
        <w:numPr>
          <w:ilvl w:val="0"/>
          <w:numId w:val="94"/>
        </w:numPr>
        <w:rPr>
          <w:rFonts w:ascii="Calibri" w:hAnsi="Calibri" w:cs="Calibri"/>
        </w:rPr>
      </w:pPr>
      <w:r w:rsidRPr="005C7F90">
        <w:rPr>
          <w:rFonts w:ascii="Calibri" w:hAnsi="Calibri" w:cs="Calibri"/>
        </w:rPr>
        <w:t>An error file for the Member File will be posted on the FTP server and will be named “ERR_MCE_MEMBER_YYYYMMDD.txt”. (e.g</w:t>
      </w:r>
      <w:r w:rsidR="3C214FBD" w:rsidRPr="005C7F90">
        <w:rPr>
          <w:rFonts w:ascii="Calibri" w:hAnsi="Calibri" w:cs="Calibri"/>
        </w:rPr>
        <w:t>.,</w:t>
      </w:r>
      <w:r w:rsidRPr="005C7F90">
        <w:rPr>
          <w:rFonts w:ascii="Calibri" w:hAnsi="Calibri" w:cs="Calibri"/>
        </w:rPr>
        <w:t xml:space="preserve"> ERR_BMC_MEMBER_20130930.txt)</w:t>
      </w:r>
    </w:p>
    <w:p w14:paraId="3C19E4F9" w14:textId="1E5C90FB" w:rsidR="007F4265" w:rsidRPr="005C7F90" w:rsidRDefault="79EE4B2A" w:rsidP="000E415A">
      <w:pPr>
        <w:pStyle w:val="ListNumber2"/>
        <w:numPr>
          <w:ilvl w:val="0"/>
          <w:numId w:val="94"/>
        </w:numPr>
        <w:rPr>
          <w:rFonts w:ascii="Calibri" w:hAnsi="Calibri" w:cs="Calibri"/>
        </w:rPr>
      </w:pPr>
      <w:r w:rsidRPr="005C7F90">
        <w:rPr>
          <w:rFonts w:ascii="Calibri" w:hAnsi="Calibri" w:cs="Calibri"/>
        </w:rPr>
        <w:t>An error file for the Member Enrollment File will be posted on the FTP server and will be named “ERR_MCE_MEMENROLL_YYYYMMDD.txt</w:t>
      </w:r>
      <w:r w:rsidR="00BA4661" w:rsidRPr="005C7F90">
        <w:rPr>
          <w:rFonts w:ascii="Calibri" w:hAnsi="Calibri" w:cs="Calibri"/>
        </w:rPr>
        <w:t>”. (</w:t>
      </w:r>
      <w:r w:rsidRPr="005C7F90">
        <w:rPr>
          <w:rFonts w:ascii="Calibri" w:hAnsi="Calibri" w:cs="Calibri"/>
        </w:rPr>
        <w:t>e.g</w:t>
      </w:r>
      <w:r w:rsidR="3C214FBD" w:rsidRPr="005C7F90">
        <w:rPr>
          <w:rFonts w:ascii="Calibri" w:hAnsi="Calibri" w:cs="Calibri"/>
        </w:rPr>
        <w:t>.,</w:t>
      </w:r>
      <w:r w:rsidRPr="005C7F90">
        <w:rPr>
          <w:rFonts w:ascii="Calibri" w:hAnsi="Calibri" w:cs="Calibri"/>
        </w:rPr>
        <w:t xml:space="preserve"> ERR_BMC_MEMENROLL_20130930.txt)</w:t>
      </w:r>
    </w:p>
    <w:p w14:paraId="595AAE17" w14:textId="77777777" w:rsidR="007F4265" w:rsidRPr="005C7F90" w:rsidRDefault="79EE4B2A" w:rsidP="000E415A">
      <w:pPr>
        <w:pStyle w:val="ListNumber2"/>
        <w:numPr>
          <w:ilvl w:val="0"/>
          <w:numId w:val="94"/>
        </w:numPr>
        <w:rPr>
          <w:rFonts w:ascii="Calibri" w:hAnsi="Calibri" w:cs="Calibri"/>
        </w:rPr>
      </w:pPr>
      <w:r w:rsidRPr="005C7F90">
        <w:rPr>
          <w:rFonts w:ascii="Calibri" w:hAnsi="Calibri" w:cs="Calibri"/>
        </w:rPr>
        <w:t xml:space="preserve">Records that get rejected must be corrected and sent back to </w:t>
      </w:r>
      <w:r w:rsidR="624382A0" w:rsidRPr="005C7F90">
        <w:rPr>
          <w:rFonts w:ascii="Calibri" w:hAnsi="Calibri" w:cs="Calibri"/>
        </w:rPr>
        <w:t>MassHealth</w:t>
      </w:r>
      <w:r w:rsidRPr="005C7F90">
        <w:rPr>
          <w:rFonts w:ascii="Calibri" w:hAnsi="Calibri" w:cs="Calibri"/>
        </w:rPr>
        <w:t xml:space="preserve"> to get into the system.</w:t>
      </w:r>
    </w:p>
    <w:p w14:paraId="06D58366" w14:textId="77777777" w:rsidR="007F4265" w:rsidRPr="005C7F90" w:rsidRDefault="79EE4B2A" w:rsidP="000E415A">
      <w:pPr>
        <w:pStyle w:val="ListNumber2"/>
        <w:numPr>
          <w:ilvl w:val="0"/>
          <w:numId w:val="94"/>
        </w:numPr>
        <w:rPr>
          <w:rFonts w:ascii="Calibri" w:hAnsi="Calibri" w:cs="Calibri"/>
        </w:rPr>
      </w:pPr>
      <w:r w:rsidRPr="005C7F90">
        <w:rPr>
          <w:rFonts w:ascii="Calibri" w:hAnsi="Calibri" w:cs="Calibri"/>
        </w:rPr>
        <w:t>Member and Member Enrollment correction files should follow the same format as the original files</w:t>
      </w:r>
    </w:p>
    <w:p w14:paraId="481E87C4" w14:textId="2EE6A6C5" w:rsidR="007F4265" w:rsidRPr="005C7F90" w:rsidRDefault="79EE4B2A" w:rsidP="000E415A">
      <w:pPr>
        <w:pStyle w:val="ListNumber2"/>
        <w:numPr>
          <w:ilvl w:val="0"/>
          <w:numId w:val="94"/>
        </w:numPr>
        <w:rPr>
          <w:rFonts w:ascii="Calibri" w:hAnsi="Calibri" w:cs="Calibri"/>
        </w:rPr>
      </w:pPr>
      <w:r w:rsidRPr="005C7F90">
        <w:rPr>
          <w:rFonts w:ascii="Calibri" w:hAnsi="Calibri" w:cs="Calibri"/>
        </w:rPr>
        <w:t>Member and Member Enrollment correction files must be submitted with the Encounter correction/manual override file or must be corrected in the following month’s member files submission.</w:t>
      </w:r>
    </w:p>
    <w:p w14:paraId="564B4E62" w14:textId="4D00ED7D" w:rsidR="007F4265" w:rsidRPr="00872348" w:rsidRDefault="79EE4B2A" w:rsidP="000E415A">
      <w:pPr>
        <w:pStyle w:val="ListNumber2"/>
        <w:numPr>
          <w:ilvl w:val="0"/>
          <w:numId w:val="94"/>
        </w:numPr>
      </w:pPr>
      <w:r w:rsidRPr="005C7F90">
        <w:rPr>
          <w:rFonts w:ascii="Calibri" w:hAnsi="Calibri" w:cs="Calibri"/>
        </w:rPr>
        <w:t>Corrected records in Member File, Member Enrollment File that still have errors will never go into MassHealth system and will not be overridden even when submitted along with the Manual Override Encounter file</w:t>
      </w:r>
      <w:r>
        <w:t>.</w:t>
      </w:r>
    </w:p>
    <w:p w14:paraId="7CBB2C8B" w14:textId="1FE071D4" w:rsidR="0005542D" w:rsidRDefault="0005542D" w:rsidP="0005542D">
      <w:pPr>
        <w:pStyle w:val="ListNumber"/>
        <w:numPr>
          <w:ilvl w:val="0"/>
          <w:numId w:val="0"/>
        </w:numPr>
        <w:rPr>
          <w:rFonts w:ascii="Calibri" w:hAnsi="Calibri" w:cs="Calibri"/>
          <w:b/>
        </w:rPr>
      </w:pPr>
    </w:p>
    <w:p w14:paraId="007B8426" w14:textId="77777777" w:rsidR="008B0DA3" w:rsidRDefault="008B0DA3" w:rsidP="0005542D">
      <w:pPr>
        <w:pStyle w:val="ListNumber"/>
        <w:numPr>
          <w:ilvl w:val="0"/>
          <w:numId w:val="0"/>
        </w:numPr>
        <w:rPr>
          <w:rFonts w:ascii="Calibri" w:hAnsi="Calibri" w:cs="Calibri"/>
          <w:b/>
        </w:rPr>
      </w:pPr>
    </w:p>
    <w:p w14:paraId="00441E36" w14:textId="77777777" w:rsidR="00E77D8F" w:rsidRPr="00872348" w:rsidRDefault="00E77D8F" w:rsidP="00E20BBA"/>
    <w:p w14:paraId="73A01AFA" w14:textId="77777777" w:rsidR="003D5345" w:rsidRPr="00EE2EB4" w:rsidRDefault="003D5345" w:rsidP="00E20BBA"/>
    <w:sectPr w:rsidR="003D5345" w:rsidRPr="00EE2EB4" w:rsidSect="00E413B2">
      <w:pgSz w:w="12240" w:h="15840" w:code="1"/>
      <w:pgMar w:top="720" w:right="720" w:bottom="720" w:left="720" w:header="0" w:footer="432"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FC14" w14:textId="77777777" w:rsidR="002E2FF3" w:rsidRDefault="002E2FF3">
      <w:r>
        <w:separator/>
      </w:r>
    </w:p>
    <w:p w14:paraId="6CCD70F1" w14:textId="77777777" w:rsidR="002E2FF3" w:rsidRDefault="002E2FF3"/>
    <w:p w14:paraId="2072BA0D" w14:textId="77777777" w:rsidR="002E2FF3" w:rsidRDefault="002E2FF3"/>
  </w:endnote>
  <w:endnote w:type="continuationSeparator" w:id="0">
    <w:p w14:paraId="0F87CD2B" w14:textId="77777777" w:rsidR="002E2FF3" w:rsidRDefault="002E2FF3">
      <w:r>
        <w:continuationSeparator/>
      </w:r>
    </w:p>
    <w:p w14:paraId="67D6A331" w14:textId="77777777" w:rsidR="002E2FF3" w:rsidRDefault="002E2FF3"/>
    <w:p w14:paraId="303F6DF6" w14:textId="77777777" w:rsidR="002E2FF3" w:rsidRDefault="002E2FF3"/>
  </w:endnote>
  <w:endnote w:type="continuationNotice" w:id="1">
    <w:p w14:paraId="63C227E0" w14:textId="77777777" w:rsidR="002E2FF3" w:rsidRDefault="002E2FF3"/>
    <w:p w14:paraId="2A80A534" w14:textId="77777777" w:rsidR="002E2FF3" w:rsidRDefault="002E2FF3"/>
    <w:p w14:paraId="244E73CA" w14:textId="77777777" w:rsidR="002E2FF3" w:rsidRDefault="002E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w:charset w:val="80"/>
    <w:family w:val="swiss"/>
    <w:pitch w:val="variable"/>
    <w:sig w:usb0="E00002FF" w:usb1="6AC7FFFF" w:usb2="08000012" w:usb3="00000000" w:csb0="000200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scadia Code">
    <w:altName w:val="Segoe UI Symbol"/>
    <w:charset w:val="00"/>
    <w:family w:val="modern"/>
    <w:pitch w:val="fixed"/>
    <w:sig w:usb0="A1002AFF" w:usb1="C000F9FB" w:usb2="00040020"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E780" w14:textId="77777777" w:rsidR="00247A09" w:rsidRDefault="00247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0333"/>
      <w:docPartObj>
        <w:docPartGallery w:val="Page Numbers (Bottom of Page)"/>
        <w:docPartUnique/>
      </w:docPartObj>
    </w:sdtPr>
    <w:sdtEndPr>
      <w:rPr>
        <w:noProof/>
      </w:rPr>
    </w:sdtEndPr>
    <w:sdtContent>
      <w:p w14:paraId="013F341B" w14:textId="5B77059B" w:rsidR="00247A09" w:rsidRDefault="00247A09">
        <w:pPr>
          <w:pStyle w:val="Footer"/>
        </w:pPr>
        <w:r>
          <w:fldChar w:fldCharType="begin"/>
        </w:r>
        <w:r>
          <w:instrText xml:space="preserve"> PAGE   \* MERGEFORMAT </w:instrText>
        </w:r>
        <w:r>
          <w:fldChar w:fldCharType="separate"/>
        </w:r>
        <w:r>
          <w:rPr>
            <w:noProof/>
          </w:rPr>
          <w:t>2</w:t>
        </w:r>
        <w:r>
          <w:rPr>
            <w:noProof/>
          </w:rPr>
          <w:fldChar w:fldCharType="end"/>
        </w:r>
      </w:p>
    </w:sdtContent>
  </w:sdt>
  <w:p w14:paraId="02179CD5" w14:textId="77777777" w:rsidR="00247A09" w:rsidRDefault="00247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894799"/>
      <w:docPartObj>
        <w:docPartGallery w:val="Page Numbers (Bottom of Page)"/>
        <w:docPartUnique/>
      </w:docPartObj>
    </w:sdtPr>
    <w:sdtEndPr>
      <w:rPr>
        <w:noProof/>
      </w:rPr>
    </w:sdtEndPr>
    <w:sdtContent>
      <w:p w14:paraId="0FDE2787" w14:textId="68EDE8A5" w:rsidR="00247A09" w:rsidRDefault="00247A09">
        <w:pPr>
          <w:pStyle w:val="Footer"/>
        </w:pPr>
        <w:r>
          <w:fldChar w:fldCharType="begin"/>
        </w:r>
        <w:r>
          <w:instrText xml:space="preserve"> PAGE   \* MERGEFORMAT </w:instrText>
        </w:r>
        <w:r>
          <w:fldChar w:fldCharType="separate"/>
        </w:r>
        <w:r>
          <w:rPr>
            <w:noProof/>
          </w:rPr>
          <w:t>2</w:t>
        </w:r>
        <w:r>
          <w:rPr>
            <w:noProof/>
          </w:rPr>
          <w:fldChar w:fldCharType="end"/>
        </w:r>
      </w:p>
    </w:sdtContent>
  </w:sdt>
  <w:p w14:paraId="533DE1FD" w14:textId="4BC950C0" w:rsidR="00247A09" w:rsidRPr="00666DC2" w:rsidRDefault="00247A09" w:rsidP="00666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5F9D" w14:textId="77777777" w:rsidR="002E2FF3" w:rsidRDefault="002E2FF3">
      <w:r>
        <w:separator/>
      </w:r>
    </w:p>
    <w:p w14:paraId="74E0DA48" w14:textId="77777777" w:rsidR="002E2FF3" w:rsidRDefault="002E2FF3"/>
    <w:p w14:paraId="7122EA99" w14:textId="77777777" w:rsidR="002E2FF3" w:rsidRDefault="002E2FF3"/>
  </w:footnote>
  <w:footnote w:type="continuationSeparator" w:id="0">
    <w:p w14:paraId="7C1654D5" w14:textId="77777777" w:rsidR="002E2FF3" w:rsidRDefault="002E2FF3">
      <w:r>
        <w:continuationSeparator/>
      </w:r>
    </w:p>
    <w:p w14:paraId="7FC17CFD" w14:textId="77777777" w:rsidR="002E2FF3" w:rsidRDefault="002E2FF3"/>
    <w:p w14:paraId="3CE501CD" w14:textId="77777777" w:rsidR="002E2FF3" w:rsidRDefault="002E2FF3"/>
  </w:footnote>
  <w:footnote w:type="continuationNotice" w:id="1">
    <w:p w14:paraId="12DB9976" w14:textId="77777777" w:rsidR="002E2FF3" w:rsidRDefault="002E2FF3"/>
    <w:p w14:paraId="0D9AFBB1" w14:textId="77777777" w:rsidR="002E2FF3" w:rsidRDefault="002E2FF3"/>
    <w:p w14:paraId="0DB67525" w14:textId="77777777" w:rsidR="002E2FF3" w:rsidRDefault="002E2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F2EA" w14:textId="58E97630" w:rsidR="00247A09" w:rsidRDefault="0024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8BAC" w14:textId="0F67F891" w:rsidR="00247A09" w:rsidRDefault="00247A09">
    <w:pPr>
      <w:pStyle w:val="Header"/>
    </w:pPr>
  </w:p>
  <w:p w14:paraId="56118B6A" w14:textId="1F162381" w:rsidR="00247A09" w:rsidRDefault="00247A09" w:rsidP="00692C2C">
    <w:pPr>
      <w:pStyle w:val="Header"/>
    </w:pPr>
    <w:r>
      <w:t>MassHealth Data Warehouse</w:t>
    </w:r>
  </w:p>
  <w:p w14:paraId="5D23D107" w14:textId="2FD33E80" w:rsidR="00247A09" w:rsidRDefault="00247A09" w:rsidP="004F1F25">
    <w:pPr>
      <w:pStyle w:val="Header"/>
      <w:spacing w:after="240"/>
    </w:pPr>
    <w:r>
      <w:t>Paid Encounter Data Set Request – Expanded Format</w:t>
    </w:r>
    <w:r>
      <w:ptab w:relativeTo="margin" w:alignment="right" w:leader="none"/>
    </w:r>
    <w:r>
      <w:t>Version 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B579" w14:textId="6A9B0A5D" w:rsidR="00247A09" w:rsidRDefault="00247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5242E60"/>
    <w:lvl w:ilvl="0">
      <w:start w:val="1"/>
      <w:numFmt w:val="lowerRoman"/>
      <w:pStyle w:val="ListNumber3"/>
      <w:lvlText w:val="%1."/>
      <w:lvlJc w:val="right"/>
      <w:pPr>
        <w:ind w:left="1710" w:hanging="360"/>
      </w:pPr>
    </w:lvl>
  </w:abstractNum>
  <w:abstractNum w:abstractNumId="1" w15:restartNumberingAfterBreak="0">
    <w:nsid w:val="FFFFFF7F"/>
    <w:multiLevelType w:val="singleLevel"/>
    <w:tmpl w:val="D0E44DC0"/>
    <w:lvl w:ilvl="0">
      <w:start w:val="1"/>
      <w:numFmt w:val="lowerLetter"/>
      <w:pStyle w:val="ListNumber2"/>
      <w:lvlText w:val="%1."/>
      <w:lvlJc w:val="left"/>
      <w:pPr>
        <w:ind w:left="720" w:hanging="360"/>
      </w:pPr>
    </w:lvl>
  </w:abstractNum>
  <w:abstractNum w:abstractNumId="2" w15:restartNumberingAfterBreak="0">
    <w:nsid w:val="FFFFFF81"/>
    <w:multiLevelType w:val="singleLevel"/>
    <w:tmpl w:val="E0688AD2"/>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F6E3D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6C7EBAD4"/>
    <w:lvl w:ilvl="0">
      <w:start w:val="1"/>
      <w:numFmt w:val="bullet"/>
      <w:pStyle w:val="ListBullet2"/>
      <w:lvlText w:val=""/>
      <w:lvlJc w:val="left"/>
      <w:pPr>
        <w:ind w:left="720" w:hanging="360"/>
      </w:pPr>
      <w:rPr>
        <w:rFonts w:ascii="Wingdings" w:hAnsi="Wingdings" w:hint="default"/>
      </w:rPr>
    </w:lvl>
  </w:abstractNum>
  <w:abstractNum w:abstractNumId="5" w15:restartNumberingAfterBreak="0">
    <w:nsid w:val="FFFFFF88"/>
    <w:multiLevelType w:val="singleLevel"/>
    <w:tmpl w:val="17AEED18"/>
    <w:lvl w:ilvl="0">
      <w:start w:val="1"/>
      <w:numFmt w:val="decimal"/>
      <w:lvlText w:val="%1."/>
      <w:lvlJc w:val="left"/>
      <w:pPr>
        <w:ind w:left="360" w:hanging="360"/>
      </w:pPr>
    </w:lvl>
  </w:abstractNum>
  <w:abstractNum w:abstractNumId="6" w15:restartNumberingAfterBreak="0">
    <w:nsid w:val="FFFFFF89"/>
    <w:multiLevelType w:val="singleLevel"/>
    <w:tmpl w:val="7CD67EF6"/>
    <w:lvl w:ilvl="0">
      <w:start w:val="3"/>
      <w:numFmt w:val="bullet"/>
      <w:pStyle w:val="ListBullet"/>
      <w:lvlText w:val="-"/>
      <w:lvlJc w:val="left"/>
      <w:pPr>
        <w:ind w:left="360" w:hanging="360"/>
      </w:pPr>
      <w:rPr>
        <w:rFonts w:ascii="Calibri" w:eastAsia="Times New Roman" w:hAnsi="Calibri" w:cs="Arial" w:hint="default"/>
      </w:rPr>
    </w:lvl>
  </w:abstractNum>
  <w:abstractNum w:abstractNumId="7" w15:restartNumberingAfterBreak="0">
    <w:nsid w:val="00893516"/>
    <w:multiLevelType w:val="hybridMultilevel"/>
    <w:tmpl w:val="0F2A0526"/>
    <w:lvl w:ilvl="0" w:tplc="A77CA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2171B9"/>
    <w:multiLevelType w:val="hybridMultilevel"/>
    <w:tmpl w:val="3A788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1333D45"/>
    <w:multiLevelType w:val="hybridMultilevel"/>
    <w:tmpl w:val="6674D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67AEB"/>
    <w:multiLevelType w:val="hybridMultilevel"/>
    <w:tmpl w:val="9DA8D1D0"/>
    <w:lvl w:ilvl="0" w:tplc="0344950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237C96"/>
    <w:multiLevelType w:val="hybridMultilevel"/>
    <w:tmpl w:val="C7024D0C"/>
    <w:lvl w:ilvl="0" w:tplc="2FEE1FA8">
      <w:start w:val="1"/>
      <w:numFmt w:val="decimal"/>
      <w:lvlText w:val="%1."/>
      <w:lvlJc w:val="left"/>
      <w:pPr>
        <w:ind w:left="720" w:hanging="360"/>
      </w:pPr>
    </w:lvl>
    <w:lvl w:ilvl="1" w:tplc="DCB45E0E">
      <w:start w:val="1"/>
      <w:numFmt w:val="lowerLetter"/>
      <w:lvlText w:val="%2."/>
      <w:lvlJc w:val="left"/>
      <w:pPr>
        <w:ind w:left="1440" w:hanging="360"/>
      </w:pPr>
    </w:lvl>
    <w:lvl w:ilvl="2" w:tplc="A810DC92">
      <w:start w:val="1"/>
      <w:numFmt w:val="lowerRoman"/>
      <w:lvlText w:val="%3."/>
      <w:lvlJc w:val="right"/>
      <w:pPr>
        <w:ind w:left="2160" w:hanging="180"/>
      </w:pPr>
    </w:lvl>
    <w:lvl w:ilvl="3" w:tplc="48B4A494">
      <w:start w:val="1"/>
      <w:numFmt w:val="decimal"/>
      <w:lvlText w:val="%4."/>
      <w:lvlJc w:val="left"/>
      <w:pPr>
        <w:ind w:left="2880" w:hanging="360"/>
      </w:pPr>
    </w:lvl>
    <w:lvl w:ilvl="4" w:tplc="73E46F0C">
      <w:start w:val="1"/>
      <w:numFmt w:val="lowerLetter"/>
      <w:lvlText w:val="%5."/>
      <w:lvlJc w:val="left"/>
      <w:pPr>
        <w:ind w:left="3600" w:hanging="360"/>
      </w:pPr>
    </w:lvl>
    <w:lvl w:ilvl="5" w:tplc="9F4833C8">
      <w:start w:val="1"/>
      <w:numFmt w:val="lowerRoman"/>
      <w:lvlText w:val="%6."/>
      <w:lvlJc w:val="right"/>
      <w:pPr>
        <w:ind w:left="4320" w:hanging="180"/>
      </w:pPr>
    </w:lvl>
    <w:lvl w:ilvl="6" w:tplc="048824D8">
      <w:start w:val="1"/>
      <w:numFmt w:val="decimal"/>
      <w:lvlText w:val="%7."/>
      <w:lvlJc w:val="left"/>
      <w:pPr>
        <w:ind w:left="5040" w:hanging="360"/>
      </w:pPr>
    </w:lvl>
    <w:lvl w:ilvl="7" w:tplc="CBA295CE">
      <w:start w:val="1"/>
      <w:numFmt w:val="lowerLetter"/>
      <w:lvlText w:val="%8."/>
      <w:lvlJc w:val="left"/>
      <w:pPr>
        <w:ind w:left="5760" w:hanging="360"/>
      </w:pPr>
    </w:lvl>
    <w:lvl w:ilvl="8" w:tplc="7280048E">
      <w:start w:val="1"/>
      <w:numFmt w:val="lowerRoman"/>
      <w:lvlText w:val="%9."/>
      <w:lvlJc w:val="right"/>
      <w:pPr>
        <w:ind w:left="6480" w:hanging="180"/>
      </w:pPr>
    </w:lvl>
  </w:abstractNum>
  <w:abstractNum w:abstractNumId="12" w15:restartNumberingAfterBreak="0">
    <w:nsid w:val="03B96E2F"/>
    <w:multiLevelType w:val="hybridMultilevel"/>
    <w:tmpl w:val="B0FE8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C62AA6"/>
    <w:multiLevelType w:val="hybridMultilevel"/>
    <w:tmpl w:val="AAE825A2"/>
    <w:lvl w:ilvl="0" w:tplc="BED0DA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912740"/>
    <w:multiLevelType w:val="hybridMultilevel"/>
    <w:tmpl w:val="DE4CC4B0"/>
    <w:lvl w:ilvl="0" w:tplc="0752533A">
      <w:start w:val="1"/>
      <w:numFmt w:val="bullet"/>
      <w:lvlText w:val="o"/>
      <w:lvlJc w:val="left"/>
      <w:pPr>
        <w:ind w:left="720" w:hanging="360"/>
      </w:pPr>
      <w:rPr>
        <w:rFonts w:ascii="Courier New" w:hAnsi="Courier New" w:hint="default"/>
      </w:rPr>
    </w:lvl>
    <w:lvl w:ilvl="1" w:tplc="703C33C6">
      <w:start w:val="1"/>
      <w:numFmt w:val="bullet"/>
      <w:lvlText w:val="o"/>
      <w:lvlJc w:val="left"/>
      <w:pPr>
        <w:ind w:left="1440" w:hanging="360"/>
      </w:pPr>
      <w:rPr>
        <w:rFonts w:ascii="Courier New" w:hAnsi="Courier New" w:hint="default"/>
      </w:rPr>
    </w:lvl>
    <w:lvl w:ilvl="2" w:tplc="ABFC5E1E">
      <w:start w:val="1"/>
      <w:numFmt w:val="bullet"/>
      <w:lvlText w:val=""/>
      <w:lvlJc w:val="left"/>
      <w:pPr>
        <w:ind w:left="2160" w:hanging="360"/>
      </w:pPr>
      <w:rPr>
        <w:rFonts w:ascii="Wingdings" w:hAnsi="Wingdings" w:hint="default"/>
      </w:rPr>
    </w:lvl>
    <w:lvl w:ilvl="3" w:tplc="1616C1EE">
      <w:start w:val="1"/>
      <w:numFmt w:val="bullet"/>
      <w:lvlText w:val=""/>
      <w:lvlJc w:val="left"/>
      <w:pPr>
        <w:ind w:left="2880" w:hanging="360"/>
      </w:pPr>
      <w:rPr>
        <w:rFonts w:ascii="Symbol" w:hAnsi="Symbol" w:hint="default"/>
      </w:rPr>
    </w:lvl>
    <w:lvl w:ilvl="4" w:tplc="7E62DBD4">
      <w:start w:val="1"/>
      <w:numFmt w:val="bullet"/>
      <w:lvlText w:val="o"/>
      <w:lvlJc w:val="left"/>
      <w:pPr>
        <w:ind w:left="3600" w:hanging="360"/>
      </w:pPr>
      <w:rPr>
        <w:rFonts w:ascii="Courier New" w:hAnsi="Courier New" w:hint="default"/>
      </w:rPr>
    </w:lvl>
    <w:lvl w:ilvl="5" w:tplc="045C8EE4">
      <w:start w:val="1"/>
      <w:numFmt w:val="bullet"/>
      <w:lvlText w:val=""/>
      <w:lvlJc w:val="left"/>
      <w:pPr>
        <w:ind w:left="4320" w:hanging="360"/>
      </w:pPr>
      <w:rPr>
        <w:rFonts w:ascii="Wingdings" w:hAnsi="Wingdings" w:hint="default"/>
      </w:rPr>
    </w:lvl>
    <w:lvl w:ilvl="6" w:tplc="4B381736">
      <w:start w:val="1"/>
      <w:numFmt w:val="bullet"/>
      <w:lvlText w:val=""/>
      <w:lvlJc w:val="left"/>
      <w:pPr>
        <w:ind w:left="5040" w:hanging="360"/>
      </w:pPr>
      <w:rPr>
        <w:rFonts w:ascii="Symbol" w:hAnsi="Symbol" w:hint="default"/>
      </w:rPr>
    </w:lvl>
    <w:lvl w:ilvl="7" w:tplc="C94C27B8">
      <w:start w:val="1"/>
      <w:numFmt w:val="bullet"/>
      <w:lvlText w:val="o"/>
      <w:lvlJc w:val="left"/>
      <w:pPr>
        <w:ind w:left="5760" w:hanging="360"/>
      </w:pPr>
      <w:rPr>
        <w:rFonts w:ascii="Courier New" w:hAnsi="Courier New" w:hint="default"/>
      </w:rPr>
    </w:lvl>
    <w:lvl w:ilvl="8" w:tplc="377AAE42">
      <w:start w:val="1"/>
      <w:numFmt w:val="bullet"/>
      <w:lvlText w:val=""/>
      <w:lvlJc w:val="left"/>
      <w:pPr>
        <w:ind w:left="6480" w:hanging="360"/>
      </w:pPr>
      <w:rPr>
        <w:rFonts w:ascii="Wingdings" w:hAnsi="Wingdings" w:hint="default"/>
      </w:rPr>
    </w:lvl>
  </w:abstractNum>
  <w:abstractNum w:abstractNumId="15" w15:restartNumberingAfterBreak="0">
    <w:nsid w:val="06A76E70"/>
    <w:multiLevelType w:val="hybridMultilevel"/>
    <w:tmpl w:val="2BEC5388"/>
    <w:lvl w:ilvl="0" w:tplc="EB3051F4">
      <w:start w:val="1"/>
      <w:numFmt w:val="bullet"/>
      <w:lvlText w:val="o"/>
      <w:lvlJc w:val="left"/>
      <w:pPr>
        <w:ind w:left="720" w:hanging="360"/>
      </w:pPr>
      <w:rPr>
        <w:rFonts w:ascii="Courier New" w:hAnsi="Courier New" w:hint="default"/>
      </w:rPr>
    </w:lvl>
    <w:lvl w:ilvl="1" w:tplc="646889E6">
      <w:start w:val="1"/>
      <w:numFmt w:val="bullet"/>
      <w:lvlText w:val="o"/>
      <w:lvlJc w:val="left"/>
      <w:pPr>
        <w:ind w:left="1440" w:hanging="360"/>
      </w:pPr>
      <w:rPr>
        <w:rFonts w:ascii="Courier New" w:hAnsi="Courier New" w:hint="default"/>
      </w:rPr>
    </w:lvl>
    <w:lvl w:ilvl="2" w:tplc="AC6E758A">
      <w:start w:val="1"/>
      <w:numFmt w:val="bullet"/>
      <w:lvlText w:val=""/>
      <w:lvlJc w:val="left"/>
      <w:pPr>
        <w:ind w:left="2160" w:hanging="360"/>
      </w:pPr>
      <w:rPr>
        <w:rFonts w:ascii="Wingdings" w:hAnsi="Wingdings" w:hint="default"/>
      </w:rPr>
    </w:lvl>
    <w:lvl w:ilvl="3" w:tplc="A044E8E6">
      <w:start w:val="1"/>
      <w:numFmt w:val="bullet"/>
      <w:lvlText w:val=""/>
      <w:lvlJc w:val="left"/>
      <w:pPr>
        <w:ind w:left="2880" w:hanging="360"/>
      </w:pPr>
      <w:rPr>
        <w:rFonts w:ascii="Symbol" w:hAnsi="Symbol" w:hint="default"/>
      </w:rPr>
    </w:lvl>
    <w:lvl w:ilvl="4" w:tplc="4518347C">
      <w:start w:val="1"/>
      <w:numFmt w:val="bullet"/>
      <w:lvlText w:val="o"/>
      <w:lvlJc w:val="left"/>
      <w:pPr>
        <w:ind w:left="3600" w:hanging="360"/>
      </w:pPr>
      <w:rPr>
        <w:rFonts w:ascii="Courier New" w:hAnsi="Courier New" w:hint="default"/>
      </w:rPr>
    </w:lvl>
    <w:lvl w:ilvl="5" w:tplc="EB9C4D56">
      <w:start w:val="1"/>
      <w:numFmt w:val="bullet"/>
      <w:lvlText w:val=""/>
      <w:lvlJc w:val="left"/>
      <w:pPr>
        <w:ind w:left="4320" w:hanging="360"/>
      </w:pPr>
      <w:rPr>
        <w:rFonts w:ascii="Wingdings" w:hAnsi="Wingdings" w:hint="default"/>
      </w:rPr>
    </w:lvl>
    <w:lvl w:ilvl="6" w:tplc="755481DA">
      <w:start w:val="1"/>
      <w:numFmt w:val="bullet"/>
      <w:lvlText w:val=""/>
      <w:lvlJc w:val="left"/>
      <w:pPr>
        <w:ind w:left="5040" w:hanging="360"/>
      </w:pPr>
      <w:rPr>
        <w:rFonts w:ascii="Symbol" w:hAnsi="Symbol" w:hint="default"/>
      </w:rPr>
    </w:lvl>
    <w:lvl w:ilvl="7" w:tplc="FDBE0F7C">
      <w:start w:val="1"/>
      <w:numFmt w:val="bullet"/>
      <w:lvlText w:val="o"/>
      <w:lvlJc w:val="left"/>
      <w:pPr>
        <w:ind w:left="5760" w:hanging="360"/>
      </w:pPr>
      <w:rPr>
        <w:rFonts w:ascii="Courier New" w:hAnsi="Courier New" w:hint="default"/>
      </w:rPr>
    </w:lvl>
    <w:lvl w:ilvl="8" w:tplc="6DB2C1C0">
      <w:start w:val="1"/>
      <w:numFmt w:val="bullet"/>
      <w:lvlText w:val=""/>
      <w:lvlJc w:val="left"/>
      <w:pPr>
        <w:ind w:left="6480" w:hanging="360"/>
      </w:pPr>
      <w:rPr>
        <w:rFonts w:ascii="Wingdings" w:hAnsi="Wingdings" w:hint="default"/>
      </w:rPr>
    </w:lvl>
  </w:abstractNum>
  <w:abstractNum w:abstractNumId="16" w15:restartNumberingAfterBreak="0">
    <w:nsid w:val="07340E58"/>
    <w:multiLevelType w:val="hybridMultilevel"/>
    <w:tmpl w:val="DED645D2"/>
    <w:lvl w:ilvl="0" w:tplc="6D0CF9FC">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15:restartNumberingAfterBreak="0">
    <w:nsid w:val="081D763C"/>
    <w:multiLevelType w:val="hybridMultilevel"/>
    <w:tmpl w:val="4BD497B6"/>
    <w:lvl w:ilvl="0" w:tplc="2034E59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4573D6"/>
    <w:multiLevelType w:val="hybridMultilevel"/>
    <w:tmpl w:val="B712BA5C"/>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9" w15:restartNumberingAfterBreak="0">
    <w:nsid w:val="0A355167"/>
    <w:multiLevelType w:val="multilevel"/>
    <w:tmpl w:val="3AFC2768"/>
    <w:lvl w:ilvl="0">
      <w:start w:val="1"/>
      <w:numFmt w:val="decimal"/>
      <w:pStyle w:val="Heading1"/>
      <w:lvlText w:val="%1.0"/>
      <w:lvlJc w:val="left"/>
      <w:pPr>
        <w:ind w:left="360" w:hanging="360"/>
      </w:pPr>
      <w:rPr>
        <w:rFonts w:hint="default"/>
        <w:b/>
        <w:color w:val="236192"/>
        <w:sz w:val="32"/>
      </w:rPr>
    </w:lvl>
    <w:lvl w:ilvl="1">
      <w:start w:val="1"/>
      <w:numFmt w:val="decimal"/>
      <w:pStyle w:val="Heading2"/>
      <w:lvlText w:val="%1.%2"/>
      <w:lvlJc w:val="left"/>
      <w:pPr>
        <w:ind w:left="810" w:hanging="720"/>
      </w:pPr>
      <w:rPr>
        <w:b/>
        <w:bCs w:val="0"/>
        <w:i w:val="0"/>
        <w:iCs/>
        <w:sz w:val="32"/>
        <w:szCs w:val="32"/>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decimal"/>
      <w:pStyle w:val="Heading6"/>
      <w:lvlText w:val="%1.%2.%3.%4.%5.%6"/>
      <w:lvlJc w:val="left"/>
      <w:pPr>
        <w:ind w:left="2160" w:hanging="360"/>
      </w:pPr>
      <w:rPr>
        <w:rFonts w:hint="default"/>
      </w:rPr>
    </w:lvl>
    <w:lvl w:ilvl="6">
      <w:start w:val="1"/>
      <w:numFmt w:val="decimal"/>
      <w:pStyle w:val="Heading7"/>
      <w:lvlText w:val="%1.%2.%3.%4.%5.%6.%7"/>
      <w:lvlJc w:val="left"/>
      <w:pPr>
        <w:ind w:left="2520" w:hanging="360"/>
      </w:pPr>
      <w:rPr>
        <w:rFonts w:hint="default"/>
      </w:rPr>
    </w:lvl>
    <w:lvl w:ilvl="7">
      <w:start w:val="1"/>
      <w:numFmt w:val="decimal"/>
      <w:pStyle w:val="Heading8"/>
      <w:lvlText w:val="%1.%2.%3.%4.%5.%6.%7.%8"/>
      <w:lvlJc w:val="left"/>
      <w:pPr>
        <w:ind w:left="2880" w:hanging="360"/>
      </w:pPr>
      <w:rPr>
        <w:rFonts w:hint="default"/>
      </w:rPr>
    </w:lvl>
    <w:lvl w:ilvl="8">
      <w:start w:val="1"/>
      <w:numFmt w:val="decimal"/>
      <w:pStyle w:val="Heading9"/>
      <w:lvlText w:val="%1.%2.%3.%4.%5.%6.%7.%8.%9"/>
      <w:lvlJc w:val="left"/>
      <w:pPr>
        <w:ind w:left="3240" w:hanging="360"/>
      </w:pPr>
      <w:rPr>
        <w:rFonts w:hint="default"/>
      </w:rPr>
    </w:lvl>
  </w:abstractNum>
  <w:abstractNum w:abstractNumId="20" w15:restartNumberingAfterBreak="0">
    <w:nsid w:val="0A8C4B03"/>
    <w:multiLevelType w:val="hybridMultilevel"/>
    <w:tmpl w:val="031C803C"/>
    <w:lvl w:ilvl="0" w:tplc="0EE26EC2">
      <w:start w:val="1"/>
      <w:numFmt w:val="bullet"/>
      <w:lvlText w:val="o"/>
      <w:lvlJc w:val="left"/>
      <w:pPr>
        <w:ind w:left="720" w:hanging="360"/>
      </w:pPr>
      <w:rPr>
        <w:rFonts w:ascii="Courier New" w:hAnsi="Courier New" w:hint="default"/>
      </w:rPr>
    </w:lvl>
    <w:lvl w:ilvl="1" w:tplc="8576688C">
      <w:start w:val="1"/>
      <w:numFmt w:val="bullet"/>
      <w:lvlText w:val="o"/>
      <w:lvlJc w:val="left"/>
      <w:pPr>
        <w:ind w:left="1440" w:hanging="360"/>
      </w:pPr>
      <w:rPr>
        <w:rFonts w:ascii="Courier New" w:hAnsi="Courier New" w:hint="default"/>
      </w:rPr>
    </w:lvl>
    <w:lvl w:ilvl="2" w:tplc="63F079A4">
      <w:start w:val="1"/>
      <w:numFmt w:val="bullet"/>
      <w:lvlText w:val=""/>
      <w:lvlJc w:val="left"/>
      <w:pPr>
        <w:ind w:left="2160" w:hanging="360"/>
      </w:pPr>
      <w:rPr>
        <w:rFonts w:ascii="Wingdings" w:hAnsi="Wingdings" w:hint="default"/>
      </w:rPr>
    </w:lvl>
    <w:lvl w:ilvl="3" w:tplc="1FA44110">
      <w:start w:val="1"/>
      <w:numFmt w:val="bullet"/>
      <w:lvlText w:val=""/>
      <w:lvlJc w:val="left"/>
      <w:pPr>
        <w:ind w:left="2880" w:hanging="360"/>
      </w:pPr>
      <w:rPr>
        <w:rFonts w:ascii="Symbol" w:hAnsi="Symbol" w:hint="default"/>
      </w:rPr>
    </w:lvl>
    <w:lvl w:ilvl="4" w:tplc="5DDC1C16">
      <w:start w:val="1"/>
      <w:numFmt w:val="bullet"/>
      <w:lvlText w:val="o"/>
      <w:lvlJc w:val="left"/>
      <w:pPr>
        <w:ind w:left="3600" w:hanging="360"/>
      </w:pPr>
      <w:rPr>
        <w:rFonts w:ascii="Courier New" w:hAnsi="Courier New" w:hint="default"/>
      </w:rPr>
    </w:lvl>
    <w:lvl w:ilvl="5" w:tplc="E1A8996C">
      <w:start w:val="1"/>
      <w:numFmt w:val="bullet"/>
      <w:lvlText w:val=""/>
      <w:lvlJc w:val="left"/>
      <w:pPr>
        <w:ind w:left="4320" w:hanging="360"/>
      </w:pPr>
      <w:rPr>
        <w:rFonts w:ascii="Wingdings" w:hAnsi="Wingdings" w:hint="default"/>
      </w:rPr>
    </w:lvl>
    <w:lvl w:ilvl="6" w:tplc="55A61C5C">
      <w:start w:val="1"/>
      <w:numFmt w:val="bullet"/>
      <w:lvlText w:val=""/>
      <w:lvlJc w:val="left"/>
      <w:pPr>
        <w:ind w:left="5040" w:hanging="360"/>
      </w:pPr>
      <w:rPr>
        <w:rFonts w:ascii="Symbol" w:hAnsi="Symbol" w:hint="default"/>
      </w:rPr>
    </w:lvl>
    <w:lvl w:ilvl="7" w:tplc="6C989E4A">
      <w:start w:val="1"/>
      <w:numFmt w:val="bullet"/>
      <w:lvlText w:val="o"/>
      <w:lvlJc w:val="left"/>
      <w:pPr>
        <w:ind w:left="5760" w:hanging="360"/>
      </w:pPr>
      <w:rPr>
        <w:rFonts w:ascii="Courier New" w:hAnsi="Courier New" w:hint="default"/>
      </w:rPr>
    </w:lvl>
    <w:lvl w:ilvl="8" w:tplc="EE8C112C">
      <w:start w:val="1"/>
      <w:numFmt w:val="bullet"/>
      <w:lvlText w:val=""/>
      <w:lvlJc w:val="left"/>
      <w:pPr>
        <w:ind w:left="6480" w:hanging="360"/>
      </w:pPr>
      <w:rPr>
        <w:rFonts w:ascii="Wingdings" w:hAnsi="Wingdings" w:hint="default"/>
      </w:rPr>
    </w:lvl>
  </w:abstractNum>
  <w:abstractNum w:abstractNumId="21" w15:restartNumberingAfterBreak="0">
    <w:nsid w:val="0AF746C8"/>
    <w:multiLevelType w:val="hybridMultilevel"/>
    <w:tmpl w:val="437E8EE8"/>
    <w:lvl w:ilvl="0" w:tplc="9CD05D58">
      <w:start w:val="3"/>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B18577B"/>
    <w:multiLevelType w:val="hybridMultilevel"/>
    <w:tmpl w:val="927C0A2E"/>
    <w:lvl w:ilvl="0" w:tplc="0344950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C4553C"/>
    <w:multiLevelType w:val="hybridMultilevel"/>
    <w:tmpl w:val="546E52B6"/>
    <w:lvl w:ilvl="0" w:tplc="809A261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D859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0E934088"/>
    <w:multiLevelType w:val="hybridMultilevel"/>
    <w:tmpl w:val="D0667B70"/>
    <w:lvl w:ilvl="0" w:tplc="0344950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BC7F72"/>
    <w:multiLevelType w:val="hybridMultilevel"/>
    <w:tmpl w:val="3496DE78"/>
    <w:lvl w:ilvl="0" w:tplc="2F76338E">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CB1E40"/>
    <w:multiLevelType w:val="hybridMultilevel"/>
    <w:tmpl w:val="A7C0FBAE"/>
    <w:lvl w:ilvl="0" w:tplc="274AA52A">
      <w:numFmt w:val="decimal"/>
      <w:lvlText w:val="%1"/>
      <w:lvlJc w:val="left"/>
      <w:pPr>
        <w:tabs>
          <w:tab w:val="num" w:pos="390"/>
        </w:tabs>
        <w:ind w:left="390" w:hanging="39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0FD05CAD"/>
    <w:multiLevelType w:val="hybridMultilevel"/>
    <w:tmpl w:val="1E7A8640"/>
    <w:lvl w:ilvl="0" w:tplc="E208EF92">
      <w:start w:val="1"/>
      <w:numFmt w:val="bullet"/>
      <w:lvlText w:val=""/>
      <w:lvlJc w:val="left"/>
      <w:pPr>
        <w:ind w:left="360" w:hanging="360"/>
      </w:pPr>
      <w:rPr>
        <w:rFonts w:ascii="Symbol" w:hAnsi="Symbol" w:hint="default"/>
      </w:rPr>
    </w:lvl>
    <w:lvl w:ilvl="1" w:tplc="6820F79A">
      <w:start w:val="1"/>
      <w:numFmt w:val="bullet"/>
      <w:lvlText w:val="o"/>
      <w:lvlJc w:val="left"/>
      <w:pPr>
        <w:ind w:left="1080" w:hanging="360"/>
      </w:pPr>
      <w:rPr>
        <w:rFonts w:ascii="Courier New" w:hAnsi="Courier New" w:hint="default"/>
      </w:rPr>
    </w:lvl>
    <w:lvl w:ilvl="2" w:tplc="9926EEF4">
      <w:start w:val="1"/>
      <w:numFmt w:val="bullet"/>
      <w:lvlText w:val=""/>
      <w:lvlJc w:val="left"/>
      <w:pPr>
        <w:ind w:left="1800" w:hanging="360"/>
      </w:pPr>
      <w:rPr>
        <w:rFonts w:ascii="Wingdings" w:hAnsi="Wingdings" w:hint="default"/>
      </w:rPr>
    </w:lvl>
    <w:lvl w:ilvl="3" w:tplc="9B06D79E">
      <w:start w:val="1"/>
      <w:numFmt w:val="bullet"/>
      <w:lvlText w:val=""/>
      <w:lvlJc w:val="left"/>
      <w:pPr>
        <w:ind w:left="2520" w:hanging="360"/>
      </w:pPr>
      <w:rPr>
        <w:rFonts w:ascii="Symbol" w:hAnsi="Symbol" w:hint="default"/>
      </w:rPr>
    </w:lvl>
    <w:lvl w:ilvl="4" w:tplc="70CA84D6">
      <w:start w:val="1"/>
      <w:numFmt w:val="bullet"/>
      <w:lvlText w:val="o"/>
      <w:lvlJc w:val="left"/>
      <w:pPr>
        <w:ind w:left="3240" w:hanging="360"/>
      </w:pPr>
      <w:rPr>
        <w:rFonts w:ascii="Courier New" w:hAnsi="Courier New" w:hint="default"/>
      </w:rPr>
    </w:lvl>
    <w:lvl w:ilvl="5" w:tplc="9384D2EA">
      <w:start w:val="1"/>
      <w:numFmt w:val="bullet"/>
      <w:lvlText w:val=""/>
      <w:lvlJc w:val="left"/>
      <w:pPr>
        <w:ind w:left="3960" w:hanging="360"/>
      </w:pPr>
      <w:rPr>
        <w:rFonts w:ascii="Wingdings" w:hAnsi="Wingdings" w:hint="default"/>
      </w:rPr>
    </w:lvl>
    <w:lvl w:ilvl="6" w:tplc="0F768406">
      <w:start w:val="1"/>
      <w:numFmt w:val="bullet"/>
      <w:lvlText w:val=""/>
      <w:lvlJc w:val="left"/>
      <w:pPr>
        <w:ind w:left="4680" w:hanging="360"/>
      </w:pPr>
      <w:rPr>
        <w:rFonts w:ascii="Symbol" w:hAnsi="Symbol" w:hint="default"/>
      </w:rPr>
    </w:lvl>
    <w:lvl w:ilvl="7" w:tplc="8166905E">
      <w:start w:val="1"/>
      <w:numFmt w:val="bullet"/>
      <w:lvlText w:val="o"/>
      <w:lvlJc w:val="left"/>
      <w:pPr>
        <w:ind w:left="5400" w:hanging="360"/>
      </w:pPr>
      <w:rPr>
        <w:rFonts w:ascii="Courier New" w:hAnsi="Courier New" w:hint="default"/>
      </w:rPr>
    </w:lvl>
    <w:lvl w:ilvl="8" w:tplc="DF880F50">
      <w:start w:val="1"/>
      <w:numFmt w:val="bullet"/>
      <w:lvlText w:val=""/>
      <w:lvlJc w:val="left"/>
      <w:pPr>
        <w:ind w:left="6120" w:hanging="360"/>
      </w:pPr>
      <w:rPr>
        <w:rFonts w:ascii="Wingdings" w:hAnsi="Wingdings" w:hint="default"/>
      </w:rPr>
    </w:lvl>
  </w:abstractNum>
  <w:abstractNum w:abstractNumId="29" w15:restartNumberingAfterBreak="0">
    <w:nsid w:val="11646DDD"/>
    <w:multiLevelType w:val="hybridMultilevel"/>
    <w:tmpl w:val="264A41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2CD726B"/>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13A72265"/>
    <w:multiLevelType w:val="hybridMultilevel"/>
    <w:tmpl w:val="45683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40A6F92"/>
    <w:multiLevelType w:val="hybridMultilevel"/>
    <w:tmpl w:val="04D0F848"/>
    <w:lvl w:ilvl="0" w:tplc="6E1219D8">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FA68FD"/>
    <w:multiLevelType w:val="hybridMultilevel"/>
    <w:tmpl w:val="F0F21180"/>
    <w:lvl w:ilvl="0" w:tplc="CED2E098">
      <w:start w:val="1"/>
      <w:numFmt w:val="decimal"/>
      <w:lvlText w:val="%1."/>
      <w:lvlJc w:val="left"/>
      <w:pPr>
        <w:ind w:left="720" w:hanging="360"/>
      </w:pPr>
    </w:lvl>
    <w:lvl w:ilvl="1" w:tplc="DB14215A">
      <w:start w:val="1"/>
      <w:numFmt w:val="lowerLetter"/>
      <w:lvlText w:val="%2."/>
      <w:lvlJc w:val="left"/>
      <w:pPr>
        <w:ind w:left="1440" w:hanging="360"/>
      </w:pPr>
    </w:lvl>
    <w:lvl w:ilvl="2" w:tplc="F6BC3140">
      <w:start w:val="1"/>
      <w:numFmt w:val="lowerRoman"/>
      <w:lvlText w:val="%3."/>
      <w:lvlJc w:val="right"/>
      <w:pPr>
        <w:ind w:left="2160" w:hanging="180"/>
      </w:pPr>
    </w:lvl>
    <w:lvl w:ilvl="3" w:tplc="D6B21DA8">
      <w:start w:val="1"/>
      <w:numFmt w:val="decimal"/>
      <w:lvlText w:val="%4."/>
      <w:lvlJc w:val="left"/>
      <w:pPr>
        <w:ind w:left="2880" w:hanging="360"/>
      </w:pPr>
    </w:lvl>
    <w:lvl w:ilvl="4" w:tplc="23060C3E">
      <w:start w:val="1"/>
      <w:numFmt w:val="lowerLetter"/>
      <w:lvlText w:val="%5."/>
      <w:lvlJc w:val="left"/>
      <w:pPr>
        <w:ind w:left="3600" w:hanging="360"/>
      </w:pPr>
    </w:lvl>
    <w:lvl w:ilvl="5" w:tplc="02189554">
      <w:start w:val="1"/>
      <w:numFmt w:val="lowerRoman"/>
      <w:lvlText w:val="%6."/>
      <w:lvlJc w:val="right"/>
      <w:pPr>
        <w:ind w:left="4320" w:hanging="180"/>
      </w:pPr>
    </w:lvl>
    <w:lvl w:ilvl="6" w:tplc="4A480F20">
      <w:start w:val="1"/>
      <w:numFmt w:val="decimal"/>
      <w:lvlText w:val="%7."/>
      <w:lvlJc w:val="left"/>
      <w:pPr>
        <w:ind w:left="5040" w:hanging="360"/>
      </w:pPr>
    </w:lvl>
    <w:lvl w:ilvl="7" w:tplc="7DC44C6E">
      <w:start w:val="1"/>
      <w:numFmt w:val="lowerLetter"/>
      <w:lvlText w:val="%8."/>
      <w:lvlJc w:val="left"/>
      <w:pPr>
        <w:ind w:left="5760" w:hanging="360"/>
      </w:pPr>
    </w:lvl>
    <w:lvl w:ilvl="8" w:tplc="74B6C9A8">
      <w:start w:val="1"/>
      <w:numFmt w:val="lowerRoman"/>
      <w:lvlText w:val="%9."/>
      <w:lvlJc w:val="right"/>
      <w:pPr>
        <w:ind w:left="6480" w:hanging="180"/>
      </w:pPr>
    </w:lvl>
  </w:abstractNum>
  <w:abstractNum w:abstractNumId="34" w15:restartNumberingAfterBreak="0">
    <w:nsid w:val="152D06B4"/>
    <w:multiLevelType w:val="hybridMultilevel"/>
    <w:tmpl w:val="C35C458A"/>
    <w:lvl w:ilvl="0" w:tplc="2034E59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8E37EF8"/>
    <w:multiLevelType w:val="hybridMultilevel"/>
    <w:tmpl w:val="8A5EA3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A33DE5"/>
    <w:multiLevelType w:val="hybridMultilevel"/>
    <w:tmpl w:val="7A9411B6"/>
    <w:lvl w:ilvl="0" w:tplc="9CD05D58">
      <w:start w:val="3"/>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1EE279EC"/>
    <w:multiLevelType w:val="hybridMultilevel"/>
    <w:tmpl w:val="880EF1EA"/>
    <w:lvl w:ilvl="0" w:tplc="F406187A">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8" w15:restartNumberingAfterBreak="0">
    <w:nsid w:val="1F0409A2"/>
    <w:multiLevelType w:val="hybridMultilevel"/>
    <w:tmpl w:val="5726D418"/>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9" w15:restartNumberingAfterBreak="0">
    <w:nsid w:val="21C2515E"/>
    <w:multiLevelType w:val="hybridMultilevel"/>
    <w:tmpl w:val="7DD61FA6"/>
    <w:lvl w:ilvl="0" w:tplc="04090003">
      <w:start w:val="1"/>
      <w:numFmt w:val="bullet"/>
      <w:lvlText w:val="o"/>
      <w:lvlJc w:val="left"/>
      <w:pPr>
        <w:ind w:left="1080" w:hanging="360"/>
      </w:pPr>
      <w:rPr>
        <w:rFonts w:ascii="Courier New" w:hAnsi="Courier New" w:cs="Courier New" w:hint="default"/>
      </w:rPr>
    </w:lvl>
    <w:lvl w:ilvl="1" w:tplc="44783EC8">
      <w:start w:val="1"/>
      <w:numFmt w:val="bullet"/>
      <w:lvlText w:val="o"/>
      <w:lvlJc w:val="left"/>
      <w:pPr>
        <w:ind w:left="1800" w:hanging="360"/>
      </w:pPr>
      <w:rPr>
        <w:rFonts w:ascii="Courier New" w:hAnsi="Courier New" w:hint="default"/>
      </w:rPr>
    </w:lvl>
    <w:lvl w:ilvl="2" w:tplc="E9D63B08">
      <w:start w:val="1"/>
      <w:numFmt w:val="bullet"/>
      <w:lvlText w:val=""/>
      <w:lvlJc w:val="left"/>
      <w:pPr>
        <w:ind w:left="2520" w:hanging="360"/>
      </w:pPr>
      <w:rPr>
        <w:rFonts w:ascii="Wingdings" w:hAnsi="Wingdings" w:hint="default"/>
      </w:rPr>
    </w:lvl>
    <w:lvl w:ilvl="3" w:tplc="0D14173E">
      <w:start w:val="1"/>
      <w:numFmt w:val="bullet"/>
      <w:lvlText w:val=""/>
      <w:lvlJc w:val="left"/>
      <w:pPr>
        <w:ind w:left="3240" w:hanging="360"/>
      </w:pPr>
      <w:rPr>
        <w:rFonts w:ascii="Symbol" w:hAnsi="Symbol" w:hint="default"/>
      </w:rPr>
    </w:lvl>
    <w:lvl w:ilvl="4" w:tplc="28E2F000">
      <w:start w:val="1"/>
      <w:numFmt w:val="bullet"/>
      <w:lvlText w:val="o"/>
      <w:lvlJc w:val="left"/>
      <w:pPr>
        <w:ind w:left="3960" w:hanging="360"/>
      </w:pPr>
      <w:rPr>
        <w:rFonts w:ascii="Courier New" w:hAnsi="Courier New" w:hint="default"/>
      </w:rPr>
    </w:lvl>
    <w:lvl w:ilvl="5" w:tplc="BB42595A">
      <w:start w:val="1"/>
      <w:numFmt w:val="bullet"/>
      <w:lvlText w:val=""/>
      <w:lvlJc w:val="left"/>
      <w:pPr>
        <w:ind w:left="4680" w:hanging="360"/>
      </w:pPr>
      <w:rPr>
        <w:rFonts w:ascii="Wingdings" w:hAnsi="Wingdings" w:hint="default"/>
      </w:rPr>
    </w:lvl>
    <w:lvl w:ilvl="6" w:tplc="51520848">
      <w:start w:val="1"/>
      <w:numFmt w:val="bullet"/>
      <w:lvlText w:val=""/>
      <w:lvlJc w:val="left"/>
      <w:pPr>
        <w:ind w:left="5400" w:hanging="360"/>
      </w:pPr>
      <w:rPr>
        <w:rFonts w:ascii="Symbol" w:hAnsi="Symbol" w:hint="default"/>
      </w:rPr>
    </w:lvl>
    <w:lvl w:ilvl="7" w:tplc="FDB6DB66">
      <w:start w:val="1"/>
      <w:numFmt w:val="bullet"/>
      <w:lvlText w:val="o"/>
      <w:lvlJc w:val="left"/>
      <w:pPr>
        <w:ind w:left="6120" w:hanging="360"/>
      </w:pPr>
      <w:rPr>
        <w:rFonts w:ascii="Courier New" w:hAnsi="Courier New" w:hint="default"/>
      </w:rPr>
    </w:lvl>
    <w:lvl w:ilvl="8" w:tplc="941C7694">
      <w:start w:val="1"/>
      <w:numFmt w:val="bullet"/>
      <w:lvlText w:val=""/>
      <w:lvlJc w:val="left"/>
      <w:pPr>
        <w:ind w:left="6840" w:hanging="360"/>
      </w:pPr>
      <w:rPr>
        <w:rFonts w:ascii="Wingdings" w:hAnsi="Wingdings" w:hint="default"/>
      </w:rPr>
    </w:lvl>
  </w:abstractNum>
  <w:abstractNum w:abstractNumId="40" w15:restartNumberingAfterBreak="0">
    <w:nsid w:val="23A17D45"/>
    <w:multiLevelType w:val="hybridMultilevel"/>
    <w:tmpl w:val="48AC5078"/>
    <w:lvl w:ilvl="0" w:tplc="4DC840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AA5C71"/>
    <w:multiLevelType w:val="hybridMultilevel"/>
    <w:tmpl w:val="397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26237"/>
    <w:multiLevelType w:val="hybridMultilevel"/>
    <w:tmpl w:val="2FF42250"/>
    <w:lvl w:ilvl="0" w:tplc="9CD05D58">
      <w:start w:val="3"/>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ADD14FC"/>
    <w:multiLevelType w:val="hybridMultilevel"/>
    <w:tmpl w:val="5E1CD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904F5E"/>
    <w:multiLevelType w:val="hybridMultilevel"/>
    <w:tmpl w:val="41AA9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9C1AF2"/>
    <w:multiLevelType w:val="hybridMultilevel"/>
    <w:tmpl w:val="65307BC4"/>
    <w:lvl w:ilvl="0" w:tplc="977849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8F3C22"/>
    <w:multiLevelType w:val="hybridMultilevel"/>
    <w:tmpl w:val="B7BEA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27C0121"/>
    <w:multiLevelType w:val="multilevel"/>
    <w:tmpl w:val="B3BA83B2"/>
    <w:styleLink w:val="HeadingsNumbered"/>
    <w:lvl w:ilvl="0">
      <w:start w:val="1"/>
      <w:numFmt w:val="decimal"/>
      <w:pStyle w:val="ListBulletnospace"/>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1"/>
      <w:lvlJc w:val="left"/>
      <w:pPr>
        <w:ind w:left="1080" w:hanging="360"/>
      </w:pPr>
      <w:rPr>
        <w:rFonts w:hint="default"/>
      </w:rPr>
    </w:lvl>
    <w:lvl w:ilvl="3">
      <w:start w:val="1"/>
      <w:numFmt w:val="decimal"/>
      <w:lvlText w:val="%3.%4.1.1"/>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44C0BC8"/>
    <w:multiLevelType w:val="hybridMultilevel"/>
    <w:tmpl w:val="6B003B0E"/>
    <w:lvl w:ilvl="0" w:tplc="4DC840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3B58D8"/>
    <w:multiLevelType w:val="hybridMultilevel"/>
    <w:tmpl w:val="6046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6E3FBD"/>
    <w:multiLevelType w:val="hybridMultilevel"/>
    <w:tmpl w:val="DA56D7D4"/>
    <w:lvl w:ilvl="0" w:tplc="724C724E">
      <w:start w:val="1"/>
      <w:numFmt w:val="decimal"/>
      <w:lvlText w:val="%1."/>
      <w:lvlJc w:val="left"/>
      <w:pPr>
        <w:ind w:left="720" w:hanging="360"/>
      </w:pPr>
    </w:lvl>
    <w:lvl w:ilvl="1" w:tplc="B8807C70">
      <w:start w:val="1"/>
      <w:numFmt w:val="lowerLetter"/>
      <w:lvlText w:val="%2."/>
      <w:lvlJc w:val="left"/>
      <w:pPr>
        <w:ind w:left="1440" w:hanging="360"/>
      </w:pPr>
    </w:lvl>
    <w:lvl w:ilvl="2" w:tplc="6E1219D8">
      <w:start w:val="1"/>
      <w:numFmt w:val="lowerRoman"/>
      <w:lvlText w:val="%3."/>
      <w:lvlJc w:val="right"/>
      <w:pPr>
        <w:ind w:left="2160" w:hanging="180"/>
      </w:pPr>
    </w:lvl>
    <w:lvl w:ilvl="3" w:tplc="CCAA3D76">
      <w:start w:val="1"/>
      <w:numFmt w:val="decimal"/>
      <w:lvlText w:val="%4."/>
      <w:lvlJc w:val="left"/>
      <w:pPr>
        <w:ind w:left="2880" w:hanging="360"/>
      </w:pPr>
    </w:lvl>
    <w:lvl w:ilvl="4" w:tplc="4860EF14">
      <w:start w:val="1"/>
      <w:numFmt w:val="lowerLetter"/>
      <w:lvlText w:val="%5."/>
      <w:lvlJc w:val="left"/>
      <w:pPr>
        <w:ind w:left="3600" w:hanging="360"/>
      </w:pPr>
    </w:lvl>
    <w:lvl w:ilvl="5" w:tplc="87B00C76">
      <w:start w:val="1"/>
      <w:numFmt w:val="lowerRoman"/>
      <w:lvlText w:val="%6."/>
      <w:lvlJc w:val="right"/>
      <w:pPr>
        <w:ind w:left="4320" w:hanging="180"/>
      </w:pPr>
    </w:lvl>
    <w:lvl w:ilvl="6" w:tplc="8FA64F02">
      <w:start w:val="1"/>
      <w:numFmt w:val="decimal"/>
      <w:lvlText w:val="%7."/>
      <w:lvlJc w:val="left"/>
      <w:pPr>
        <w:ind w:left="5040" w:hanging="360"/>
      </w:pPr>
    </w:lvl>
    <w:lvl w:ilvl="7" w:tplc="697AE174">
      <w:start w:val="1"/>
      <w:numFmt w:val="lowerLetter"/>
      <w:lvlText w:val="%8."/>
      <w:lvlJc w:val="left"/>
      <w:pPr>
        <w:ind w:left="5760" w:hanging="360"/>
      </w:pPr>
    </w:lvl>
    <w:lvl w:ilvl="8" w:tplc="CB2C048A">
      <w:start w:val="1"/>
      <w:numFmt w:val="lowerRoman"/>
      <w:lvlText w:val="%9."/>
      <w:lvlJc w:val="right"/>
      <w:pPr>
        <w:ind w:left="6480" w:hanging="180"/>
      </w:pPr>
    </w:lvl>
  </w:abstractNum>
  <w:abstractNum w:abstractNumId="51" w15:restartNumberingAfterBreak="0">
    <w:nsid w:val="384F5C14"/>
    <w:multiLevelType w:val="hybridMultilevel"/>
    <w:tmpl w:val="630400F0"/>
    <w:lvl w:ilvl="0" w:tplc="E67CC946">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9965CAF"/>
    <w:multiLevelType w:val="hybridMultilevel"/>
    <w:tmpl w:val="3A788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A1D1813"/>
    <w:multiLevelType w:val="multilevel"/>
    <w:tmpl w:val="54A84448"/>
    <w:lvl w:ilvl="0">
      <w:start w:val="1"/>
      <w:numFmt w:val="decimal"/>
      <w:pStyle w:val="OutlineNumb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3A3F41ED"/>
    <w:multiLevelType w:val="hybridMultilevel"/>
    <w:tmpl w:val="A76A3D0C"/>
    <w:lvl w:ilvl="0" w:tplc="83EECDFA">
      <w:start w:val="1"/>
      <w:numFmt w:val="decimal"/>
      <w:lvlText w:val="%1."/>
      <w:lvlJc w:val="left"/>
      <w:pPr>
        <w:ind w:left="720" w:hanging="360"/>
      </w:pPr>
    </w:lvl>
    <w:lvl w:ilvl="1" w:tplc="727A2460">
      <w:start w:val="1"/>
      <w:numFmt w:val="lowerLetter"/>
      <w:lvlText w:val="%2."/>
      <w:lvlJc w:val="left"/>
      <w:pPr>
        <w:ind w:left="1440" w:hanging="360"/>
      </w:pPr>
    </w:lvl>
    <w:lvl w:ilvl="2" w:tplc="D242CC7E">
      <w:start w:val="1"/>
      <w:numFmt w:val="lowerRoman"/>
      <w:lvlText w:val="%3."/>
      <w:lvlJc w:val="right"/>
      <w:pPr>
        <w:ind w:left="2160" w:hanging="180"/>
      </w:pPr>
    </w:lvl>
    <w:lvl w:ilvl="3" w:tplc="72581582">
      <w:start w:val="1"/>
      <w:numFmt w:val="decimal"/>
      <w:lvlText w:val="%4."/>
      <w:lvlJc w:val="left"/>
      <w:pPr>
        <w:ind w:left="2880" w:hanging="360"/>
      </w:pPr>
    </w:lvl>
    <w:lvl w:ilvl="4" w:tplc="8B44372C">
      <w:start w:val="1"/>
      <w:numFmt w:val="lowerLetter"/>
      <w:lvlText w:val="%5."/>
      <w:lvlJc w:val="left"/>
      <w:pPr>
        <w:ind w:left="3600" w:hanging="360"/>
      </w:pPr>
    </w:lvl>
    <w:lvl w:ilvl="5" w:tplc="DA9E6A0E">
      <w:start w:val="1"/>
      <w:numFmt w:val="lowerRoman"/>
      <w:lvlText w:val="%6."/>
      <w:lvlJc w:val="right"/>
      <w:pPr>
        <w:ind w:left="4320" w:hanging="180"/>
      </w:pPr>
    </w:lvl>
    <w:lvl w:ilvl="6" w:tplc="10A6156E">
      <w:start w:val="1"/>
      <w:numFmt w:val="decimal"/>
      <w:lvlText w:val="%7."/>
      <w:lvlJc w:val="left"/>
      <w:pPr>
        <w:ind w:left="5040" w:hanging="360"/>
      </w:pPr>
    </w:lvl>
    <w:lvl w:ilvl="7" w:tplc="69B251A2">
      <w:start w:val="1"/>
      <w:numFmt w:val="lowerLetter"/>
      <w:lvlText w:val="%8."/>
      <w:lvlJc w:val="left"/>
      <w:pPr>
        <w:ind w:left="5760" w:hanging="360"/>
      </w:pPr>
    </w:lvl>
    <w:lvl w:ilvl="8" w:tplc="0FC0B032">
      <w:start w:val="1"/>
      <w:numFmt w:val="lowerRoman"/>
      <w:lvlText w:val="%9."/>
      <w:lvlJc w:val="right"/>
      <w:pPr>
        <w:ind w:left="6480" w:hanging="180"/>
      </w:pPr>
    </w:lvl>
  </w:abstractNum>
  <w:abstractNum w:abstractNumId="55" w15:restartNumberingAfterBreak="0">
    <w:nsid w:val="3BB83884"/>
    <w:multiLevelType w:val="hybridMultilevel"/>
    <w:tmpl w:val="D4F66B00"/>
    <w:lvl w:ilvl="0" w:tplc="BED0DABA">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9350DA"/>
    <w:multiLevelType w:val="hybridMultilevel"/>
    <w:tmpl w:val="27D2F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1040533"/>
    <w:multiLevelType w:val="hybridMultilevel"/>
    <w:tmpl w:val="35E4F458"/>
    <w:lvl w:ilvl="0" w:tplc="710A244E">
      <w:start w:val="1"/>
      <w:numFmt w:val="upperRoman"/>
      <w:lvlText w:val="%1."/>
      <w:lvlJc w:val="right"/>
      <w:pPr>
        <w:ind w:left="720" w:hanging="360"/>
      </w:pPr>
    </w:lvl>
    <w:lvl w:ilvl="1" w:tplc="416A06FA">
      <w:start w:val="1"/>
      <w:numFmt w:val="lowerLetter"/>
      <w:lvlText w:val="%2."/>
      <w:lvlJc w:val="left"/>
      <w:pPr>
        <w:ind w:left="1440" w:hanging="360"/>
      </w:pPr>
    </w:lvl>
    <w:lvl w:ilvl="2" w:tplc="13B0BDD4">
      <w:start w:val="1"/>
      <w:numFmt w:val="lowerRoman"/>
      <w:lvlText w:val="%3."/>
      <w:lvlJc w:val="right"/>
      <w:pPr>
        <w:ind w:left="2160" w:hanging="180"/>
      </w:pPr>
    </w:lvl>
    <w:lvl w:ilvl="3" w:tplc="133A15D6">
      <w:start w:val="1"/>
      <w:numFmt w:val="decimal"/>
      <w:lvlText w:val="%4."/>
      <w:lvlJc w:val="left"/>
      <w:pPr>
        <w:ind w:left="2880" w:hanging="360"/>
      </w:pPr>
    </w:lvl>
    <w:lvl w:ilvl="4" w:tplc="371ED9F4">
      <w:start w:val="1"/>
      <w:numFmt w:val="lowerLetter"/>
      <w:lvlText w:val="%5."/>
      <w:lvlJc w:val="left"/>
      <w:pPr>
        <w:ind w:left="3600" w:hanging="360"/>
      </w:pPr>
    </w:lvl>
    <w:lvl w:ilvl="5" w:tplc="2598B4A8">
      <w:start w:val="1"/>
      <w:numFmt w:val="lowerRoman"/>
      <w:lvlText w:val="%6."/>
      <w:lvlJc w:val="right"/>
      <w:pPr>
        <w:ind w:left="4320" w:hanging="180"/>
      </w:pPr>
    </w:lvl>
    <w:lvl w:ilvl="6" w:tplc="37D07E96">
      <w:start w:val="1"/>
      <w:numFmt w:val="decimal"/>
      <w:lvlText w:val="%7."/>
      <w:lvlJc w:val="left"/>
      <w:pPr>
        <w:ind w:left="5040" w:hanging="360"/>
      </w:pPr>
    </w:lvl>
    <w:lvl w:ilvl="7" w:tplc="BF0815C8">
      <w:start w:val="1"/>
      <w:numFmt w:val="lowerLetter"/>
      <w:lvlText w:val="%8."/>
      <w:lvlJc w:val="left"/>
      <w:pPr>
        <w:ind w:left="5760" w:hanging="360"/>
      </w:pPr>
    </w:lvl>
    <w:lvl w:ilvl="8" w:tplc="EE6AF620">
      <w:start w:val="1"/>
      <w:numFmt w:val="lowerRoman"/>
      <w:lvlText w:val="%9."/>
      <w:lvlJc w:val="right"/>
      <w:pPr>
        <w:ind w:left="6480" w:hanging="180"/>
      </w:pPr>
    </w:lvl>
  </w:abstractNum>
  <w:abstractNum w:abstractNumId="58" w15:restartNumberingAfterBreak="0">
    <w:nsid w:val="417E3023"/>
    <w:multiLevelType w:val="hybridMultilevel"/>
    <w:tmpl w:val="F5823A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794D58"/>
    <w:multiLevelType w:val="hybridMultilevel"/>
    <w:tmpl w:val="D52A3FD8"/>
    <w:lvl w:ilvl="0" w:tplc="B170BD94">
      <w:start w:val="1"/>
      <w:numFmt w:val="decimal"/>
      <w:pStyle w:val="Table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C33591"/>
    <w:multiLevelType w:val="hybridMultilevel"/>
    <w:tmpl w:val="8EF4888E"/>
    <w:lvl w:ilvl="0" w:tplc="CE46F13C">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51F0B98"/>
    <w:multiLevelType w:val="hybridMultilevel"/>
    <w:tmpl w:val="10C47F9A"/>
    <w:lvl w:ilvl="0" w:tplc="C3BED988">
      <w:start w:val="1"/>
      <w:numFmt w:val="decimal"/>
      <w:lvlText w:val="%1."/>
      <w:lvlJc w:val="left"/>
      <w:pPr>
        <w:ind w:left="720" w:hanging="360"/>
      </w:pPr>
    </w:lvl>
    <w:lvl w:ilvl="1" w:tplc="E88490A2">
      <w:start w:val="1"/>
      <w:numFmt w:val="lowerLetter"/>
      <w:lvlText w:val="%2."/>
      <w:lvlJc w:val="left"/>
      <w:pPr>
        <w:ind w:left="1440" w:hanging="360"/>
      </w:pPr>
    </w:lvl>
    <w:lvl w:ilvl="2" w:tplc="29EA5F8E">
      <w:start w:val="1"/>
      <w:numFmt w:val="lowerRoman"/>
      <w:lvlText w:val="%3."/>
      <w:lvlJc w:val="right"/>
      <w:pPr>
        <w:ind w:left="2160" w:hanging="180"/>
      </w:pPr>
    </w:lvl>
    <w:lvl w:ilvl="3" w:tplc="40EADC8E">
      <w:start w:val="1"/>
      <w:numFmt w:val="decimal"/>
      <w:lvlText w:val="%4."/>
      <w:lvlJc w:val="left"/>
      <w:pPr>
        <w:ind w:left="2880" w:hanging="360"/>
      </w:pPr>
    </w:lvl>
    <w:lvl w:ilvl="4" w:tplc="B8F29E46">
      <w:start w:val="1"/>
      <w:numFmt w:val="lowerLetter"/>
      <w:lvlText w:val="%5."/>
      <w:lvlJc w:val="left"/>
      <w:pPr>
        <w:ind w:left="3600" w:hanging="360"/>
      </w:pPr>
    </w:lvl>
    <w:lvl w:ilvl="5" w:tplc="73AE681E">
      <w:start w:val="1"/>
      <w:numFmt w:val="lowerRoman"/>
      <w:lvlText w:val="%6."/>
      <w:lvlJc w:val="right"/>
      <w:pPr>
        <w:ind w:left="4320" w:hanging="180"/>
      </w:pPr>
    </w:lvl>
    <w:lvl w:ilvl="6" w:tplc="C9EAA5F4">
      <w:start w:val="1"/>
      <w:numFmt w:val="decimal"/>
      <w:lvlText w:val="%7."/>
      <w:lvlJc w:val="left"/>
      <w:pPr>
        <w:ind w:left="5040" w:hanging="360"/>
      </w:pPr>
    </w:lvl>
    <w:lvl w:ilvl="7" w:tplc="2E1AF838">
      <w:start w:val="1"/>
      <w:numFmt w:val="lowerLetter"/>
      <w:lvlText w:val="%8."/>
      <w:lvlJc w:val="left"/>
      <w:pPr>
        <w:ind w:left="5760" w:hanging="360"/>
      </w:pPr>
    </w:lvl>
    <w:lvl w:ilvl="8" w:tplc="02247358">
      <w:start w:val="1"/>
      <w:numFmt w:val="lowerRoman"/>
      <w:lvlText w:val="%9."/>
      <w:lvlJc w:val="right"/>
      <w:pPr>
        <w:ind w:left="6480" w:hanging="180"/>
      </w:pPr>
    </w:lvl>
  </w:abstractNum>
  <w:abstractNum w:abstractNumId="62" w15:restartNumberingAfterBreak="0">
    <w:nsid w:val="484842F2"/>
    <w:multiLevelType w:val="hybridMultilevel"/>
    <w:tmpl w:val="1AF81D8E"/>
    <w:lvl w:ilvl="0" w:tplc="42F4D83C">
      <w:start w:val="1"/>
      <w:numFmt w:val="bullet"/>
      <w:lvlText w:val="o"/>
      <w:lvlJc w:val="left"/>
      <w:pPr>
        <w:ind w:left="720" w:hanging="360"/>
      </w:pPr>
      <w:rPr>
        <w:rFonts w:ascii="Courier New" w:hAnsi="Courier New" w:hint="default"/>
      </w:rPr>
    </w:lvl>
    <w:lvl w:ilvl="1" w:tplc="15E0AE5A">
      <w:start w:val="1"/>
      <w:numFmt w:val="bullet"/>
      <w:lvlText w:val="o"/>
      <w:lvlJc w:val="left"/>
      <w:pPr>
        <w:ind w:left="1440" w:hanging="360"/>
      </w:pPr>
      <w:rPr>
        <w:rFonts w:ascii="Courier New" w:hAnsi="Courier New" w:hint="default"/>
      </w:rPr>
    </w:lvl>
    <w:lvl w:ilvl="2" w:tplc="4BB834DA">
      <w:start w:val="1"/>
      <w:numFmt w:val="bullet"/>
      <w:lvlText w:val=""/>
      <w:lvlJc w:val="left"/>
      <w:pPr>
        <w:ind w:left="2160" w:hanging="360"/>
      </w:pPr>
      <w:rPr>
        <w:rFonts w:ascii="Wingdings" w:hAnsi="Wingdings" w:hint="default"/>
      </w:rPr>
    </w:lvl>
    <w:lvl w:ilvl="3" w:tplc="1F6E3386">
      <w:start w:val="1"/>
      <w:numFmt w:val="bullet"/>
      <w:lvlText w:val=""/>
      <w:lvlJc w:val="left"/>
      <w:pPr>
        <w:ind w:left="2880" w:hanging="360"/>
      </w:pPr>
      <w:rPr>
        <w:rFonts w:ascii="Symbol" w:hAnsi="Symbol" w:hint="default"/>
      </w:rPr>
    </w:lvl>
    <w:lvl w:ilvl="4" w:tplc="E6DAF9DC">
      <w:start w:val="1"/>
      <w:numFmt w:val="bullet"/>
      <w:lvlText w:val="o"/>
      <w:lvlJc w:val="left"/>
      <w:pPr>
        <w:ind w:left="3600" w:hanging="360"/>
      </w:pPr>
      <w:rPr>
        <w:rFonts w:ascii="Courier New" w:hAnsi="Courier New" w:hint="default"/>
      </w:rPr>
    </w:lvl>
    <w:lvl w:ilvl="5" w:tplc="F84873B8">
      <w:start w:val="1"/>
      <w:numFmt w:val="bullet"/>
      <w:lvlText w:val=""/>
      <w:lvlJc w:val="left"/>
      <w:pPr>
        <w:ind w:left="4320" w:hanging="360"/>
      </w:pPr>
      <w:rPr>
        <w:rFonts w:ascii="Wingdings" w:hAnsi="Wingdings" w:hint="default"/>
      </w:rPr>
    </w:lvl>
    <w:lvl w:ilvl="6" w:tplc="DE18DE86">
      <w:start w:val="1"/>
      <w:numFmt w:val="bullet"/>
      <w:lvlText w:val=""/>
      <w:lvlJc w:val="left"/>
      <w:pPr>
        <w:ind w:left="5040" w:hanging="360"/>
      </w:pPr>
      <w:rPr>
        <w:rFonts w:ascii="Symbol" w:hAnsi="Symbol" w:hint="default"/>
      </w:rPr>
    </w:lvl>
    <w:lvl w:ilvl="7" w:tplc="58A4E308">
      <w:start w:val="1"/>
      <w:numFmt w:val="bullet"/>
      <w:lvlText w:val="o"/>
      <w:lvlJc w:val="left"/>
      <w:pPr>
        <w:ind w:left="5760" w:hanging="360"/>
      </w:pPr>
      <w:rPr>
        <w:rFonts w:ascii="Courier New" w:hAnsi="Courier New" w:hint="default"/>
      </w:rPr>
    </w:lvl>
    <w:lvl w:ilvl="8" w:tplc="51A0FFA4">
      <w:start w:val="1"/>
      <w:numFmt w:val="bullet"/>
      <w:lvlText w:val=""/>
      <w:lvlJc w:val="left"/>
      <w:pPr>
        <w:ind w:left="6480" w:hanging="360"/>
      </w:pPr>
      <w:rPr>
        <w:rFonts w:ascii="Wingdings" w:hAnsi="Wingdings" w:hint="default"/>
      </w:rPr>
    </w:lvl>
  </w:abstractNum>
  <w:abstractNum w:abstractNumId="63" w15:restartNumberingAfterBreak="0">
    <w:nsid w:val="490049C7"/>
    <w:multiLevelType w:val="hybridMultilevel"/>
    <w:tmpl w:val="386CD236"/>
    <w:lvl w:ilvl="0" w:tplc="04090003">
      <w:start w:val="1"/>
      <w:numFmt w:val="bullet"/>
      <w:lvlText w:val="o"/>
      <w:lvlJc w:val="left"/>
      <w:pPr>
        <w:ind w:left="1080" w:hanging="360"/>
      </w:pPr>
      <w:rPr>
        <w:rFonts w:ascii="Courier New" w:hAnsi="Courier New" w:cs="Courier New" w:hint="default"/>
      </w:rPr>
    </w:lvl>
    <w:lvl w:ilvl="1" w:tplc="9CD05D58">
      <w:start w:val="3"/>
      <w:numFmt w:val="bullet"/>
      <w:lvlText w:val="-"/>
      <w:lvlJc w:val="left"/>
      <w:pPr>
        <w:ind w:left="1800" w:hanging="360"/>
      </w:pPr>
      <w:rPr>
        <w:rFonts w:ascii="Calibri" w:eastAsia="Times New Roman" w:hAnsi="Calibri" w:cs="Arial" w:hint="default"/>
      </w:rPr>
    </w:lvl>
    <w:lvl w:ilvl="2" w:tplc="E9D63B08">
      <w:start w:val="1"/>
      <w:numFmt w:val="bullet"/>
      <w:lvlText w:val=""/>
      <w:lvlJc w:val="left"/>
      <w:pPr>
        <w:ind w:left="2520" w:hanging="360"/>
      </w:pPr>
      <w:rPr>
        <w:rFonts w:ascii="Wingdings" w:hAnsi="Wingdings" w:hint="default"/>
      </w:rPr>
    </w:lvl>
    <w:lvl w:ilvl="3" w:tplc="0D14173E">
      <w:start w:val="1"/>
      <w:numFmt w:val="bullet"/>
      <w:lvlText w:val=""/>
      <w:lvlJc w:val="left"/>
      <w:pPr>
        <w:ind w:left="3240" w:hanging="360"/>
      </w:pPr>
      <w:rPr>
        <w:rFonts w:ascii="Symbol" w:hAnsi="Symbol" w:hint="default"/>
      </w:rPr>
    </w:lvl>
    <w:lvl w:ilvl="4" w:tplc="28E2F000">
      <w:start w:val="1"/>
      <w:numFmt w:val="bullet"/>
      <w:lvlText w:val="o"/>
      <w:lvlJc w:val="left"/>
      <w:pPr>
        <w:ind w:left="3960" w:hanging="360"/>
      </w:pPr>
      <w:rPr>
        <w:rFonts w:ascii="Courier New" w:hAnsi="Courier New" w:hint="default"/>
      </w:rPr>
    </w:lvl>
    <w:lvl w:ilvl="5" w:tplc="BB42595A">
      <w:start w:val="1"/>
      <w:numFmt w:val="bullet"/>
      <w:lvlText w:val=""/>
      <w:lvlJc w:val="left"/>
      <w:pPr>
        <w:ind w:left="4680" w:hanging="360"/>
      </w:pPr>
      <w:rPr>
        <w:rFonts w:ascii="Wingdings" w:hAnsi="Wingdings" w:hint="default"/>
      </w:rPr>
    </w:lvl>
    <w:lvl w:ilvl="6" w:tplc="51520848">
      <w:start w:val="1"/>
      <w:numFmt w:val="bullet"/>
      <w:lvlText w:val=""/>
      <w:lvlJc w:val="left"/>
      <w:pPr>
        <w:ind w:left="5400" w:hanging="360"/>
      </w:pPr>
      <w:rPr>
        <w:rFonts w:ascii="Symbol" w:hAnsi="Symbol" w:hint="default"/>
      </w:rPr>
    </w:lvl>
    <w:lvl w:ilvl="7" w:tplc="FDB6DB66">
      <w:start w:val="1"/>
      <w:numFmt w:val="bullet"/>
      <w:lvlText w:val="o"/>
      <w:lvlJc w:val="left"/>
      <w:pPr>
        <w:ind w:left="6120" w:hanging="360"/>
      </w:pPr>
      <w:rPr>
        <w:rFonts w:ascii="Courier New" w:hAnsi="Courier New" w:hint="default"/>
      </w:rPr>
    </w:lvl>
    <w:lvl w:ilvl="8" w:tplc="941C7694">
      <w:start w:val="1"/>
      <w:numFmt w:val="bullet"/>
      <w:lvlText w:val=""/>
      <w:lvlJc w:val="left"/>
      <w:pPr>
        <w:ind w:left="6840" w:hanging="360"/>
      </w:pPr>
      <w:rPr>
        <w:rFonts w:ascii="Wingdings" w:hAnsi="Wingdings" w:hint="default"/>
      </w:rPr>
    </w:lvl>
  </w:abstractNum>
  <w:abstractNum w:abstractNumId="64" w15:restartNumberingAfterBreak="0">
    <w:nsid w:val="49423AB3"/>
    <w:multiLevelType w:val="hybridMultilevel"/>
    <w:tmpl w:val="5088C622"/>
    <w:lvl w:ilvl="0" w:tplc="5B2E87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FC6550"/>
    <w:multiLevelType w:val="hybridMultilevel"/>
    <w:tmpl w:val="D6F40FBC"/>
    <w:lvl w:ilvl="0" w:tplc="F47CFD8E">
      <w:start w:val="1"/>
      <w:numFmt w:val="bullet"/>
      <w:lvlText w:val="o"/>
      <w:lvlJc w:val="left"/>
      <w:pPr>
        <w:ind w:left="720" w:hanging="360"/>
      </w:pPr>
      <w:rPr>
        <w:rFonts w:ascii="Courier New" w:hAnsi="Courier New" w:hint="default"/>
      </w:rPr>
    </w:lvl>
    <w:lvl w:ilvl="1" w:tplc="E71A4C22">
      <w:start w:val="1"/>
      <w:numFmt w:val="bullet"/>
      <w:lvlText w:val="o"/>
      <w:lvlJc w:val="left"/>
      <w:pPr>
        <w:ind w:left="1440" w:hanging="360"/>
      </w:pPr>
      <w:rPr>
        <w:rFonts w:ascii="Courier New" w:hAnsi="Courier New" w:hint="default"/>
      </w:rPr>
    </w:lvl>
    <w:lvl w:ilvl="2" w:tplc="06485834">
      <w:start w:val="1"/>
      <w:numFmt w:val="bullet"/>
      <w:lvlText w:val=""/>
      <w:lvlJc w:val="left"/>
      <w:pPr>
        <w:ind w:left="2160" w:hanging="360"/>
      </w:pPr>
      <w:rPr>
        <w:rFonts w:ascii="Wingdings" w:hAnsi="Wingdings" w:hint="default"/>
      </w:rPr>
    </w:lvl>
    <w:lvl w:ilvl="3" w:tplc="530C6A24">
      <w:start w:val="1"/>
      <w:numFmt w:val="bullet"/>
      <w:lvlText w:val=""/>
      <w:lvlJc w:val="left"/>
      <w:pPr>
        <w:ind w:left="2880" w:hanging="360"/>
      </w:pPr>
      <w:rPr>
        <w:rFonts w:ascii="Symbol" w:hAnsi="Symbol" w:hint="default"/>
      </w:rPr>
    </w:lvl>
    <w:lvl w:ilvl="4" w:tplc="6608C08E">
      <w:start w:val="1"/>
      <w:numFmt w:val="bullet"/>
      <w:lvlText w:val="o"/>
      <w:lvlJc w:val="left"/>
      <w:pPr>
        <w:ind w:left="3600" w:hanging="360"/>
      </w:pPr>
      <w:rPr>
        <w:rFonts w:ascii="Courier New" w:hAnsi="Courier New" w:hint="default"/>
      </w:rPr>
    </w:lvl>
    <w:lvl w:ilvl="5" w:tplc="97FAEC8C">
      <w:start w:val="1"/>
      <w:numFmt w:val="bullet"/>
      <w:lvlText w:val=""/>
      <w:lvlJc w:val="left"/>
      <w:pPr>
        <w:ind w:left="4320" w:hanging="360"/>
      </w:pPr>
      <w:rPr>
        <w:rFonts w:ascii="Wingdings" w:hAnsi="Wingdings" w:hint="default"/>
      </w:rPr>
    </w:lvl>
    <w:lvl w:ilvl="6" w:tplc="7E70ECB8">
      <w:start w:val="1"/>
      <w:numFmt w:val="bullet"/>
      <w:lvlText w:val=""/>
      <w:lvlJc w:val="left"/>
      <w:pPr>
        <w:ind w:left="5040" w:hanging="360"/>
      </w:pPr>
      <w:rPr>
        <w:rFonts w:ascii="Symbol" w:hAnsi="Symbol" w:hint="default"/>
      </w:rPr>
    </w:lvl>
    <w:lvl w:ilvl="7" w:tplc="FE409F1E">
      <w:start w:val="1"/>
      <w:numFmt w:val="bullet"/>
      <w:lvlText w:val="o"/>
      <w:lvlJc w:val="left"/>
      <w:pPr>
        <w:ind w:left="5760" w:hanging="360"/>
      </w:pPr>
      <w:rPr>
        <w:rFonts w:ascii="Courier New" w:hAnsi="Courier New" w:hint="default"/>
      </w:rPr>
    </w:lvl>
    <w:lvl w:ilvl="8" w:tplc="C9B26BA4">
      <w:start w:val="1"/>
      <w:numFmt w:val="bullet"/>
      <w:lvlText w:val=""/>
      <w:lvlJc w:val="left"/>
      <w:pPr>
        <w:ind w:left="6480" w:hanging="360"/>
      </w:pPr>
      <w:rPr>
        <w:rFonts w:ascii="Wingdings" w:hAnsi="Wingdings" w:hint="default"/>
      </w:rPr>
    </w:lvl>
  </w:abstractNum>
  <w:abstractNum w:abstractNumId="66" w15:restartNumberingAfterBreak="0">
    <w:nsid w:val="4C297398"/>
    <w:multiLevelType w:val="hybridMultilevel"/>
    <w:tmpl w:val="DB5C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6E62EC"/>
    <w:multiLevelType w:val="hybridMultilevel"/>
    <w:tmpl w:val="9DC4DBD0"/>
    <w:lvl w:ilvl="0" w:tplc="04090003">
      <w:start w:val="1"/>
      <w:numFmt w:val="bullet"/>
      <w:lvlText w:val="o"/>
      <w:lvlJc w:val="left"/>
      <w:pPr>
        <w:ind w:left="1080" w:hanging="360"/>
      </w:pPr>
      <w:rPr>
        <w:rFonts w:ascii="Courier New" w:hAnsi="Courier New" w:cs="Courier New" w:hint="default"/>
      </w:rPr>
    </w:lvl>
    <w:lvl w:ilvl="1" w:tplc="9CD05D58">
      <w:start w:val="3"/>
      <w:numFmt w:val="bullet"/>
      <w:lvlText w:val="-"/>
      <w:lvlJc w:val="left"/>
      <w:pPr>
        <w:ind w:left="1800" w:hanging="360"/>
      </w:pPr>
      <w:rPr>
        <w:rFonts w:ascii="Calibri" w:eastAsia="Times New Roman" w:hAnsi="Calibri" w:cs="Arial" w:hint="default"/>
      </w:rPr>
    </w:lvl>
    <w:lvl w:ilvl="2" w:tplc="E9D63B08">
      <w:start w:val="1"/>
      <w:numFmt w:val="bullet"/>
      <w:lvlText w:val=""/>
      <w:lvlJc w:val="left"/>
      <w:pPr>
        <w:ind w:left="2520" w:hanging="360"/>
      </w:pPr>
      <w:rPr>
        <w:rFonts w:ascii="Wingdings" w:hAnsi="Wingdings" w:hint="default"/>
      </w:rPr>
    </w:lvl>
    <w:lvl w:ilvl="3" w:tplc="0D14173E">
      <w:start w:val="1"/>
      <w:numFmt w:val="bullet"/>
      <w:lvlText w:val=""/>
      <w:lvlJc w:val="left"/>
      <w:pPr>
        <w:ind w:left="3240" w:hanging="360"/>
      </w:pPr>
      <w:rPr>
        <w:rFonts w:ascii="Symbol" w:hAnsi="Symbol" w:hint="default"/>
      </w:rPr>
    </w:lvl>
    <w:lvl w:ilvl="4" w:tplc="28E2F000">
      <w:start w:val="1"/>
      <w:numFmt w:val="bullet"/>
      <w:lvlText w:val="o"/>
      <w:lvlJc w:val="left"/>
      <w:pPr>
        <w:ind w:left="3960" w:hanging="360"/>
      </w:pPr>
      <w:rPr>
        <w:rFonts w:ascii="Courier New" w:hAnsi="Courier New" w:hint="default"/>
      </w:rPr>
    </w:lvl>
    <w:lvl w:ilvl="5" w:tplc="BB42595A">
      <w:start w:val="1"/>
      <w:numFmt w:val="bullet"/>
      <w:lvlText w:val=""/>
      <w:lvlJc w:val="left"/>
      <w:pPr>
        <w:ind w:left="4680" w:hanging="360"/>
      </w:pPr>
      <w:rPr>
        <w:rFonts w:ascii="Wingdings" w:hAnsi="Wingdings" w:hint="default"/>
      </w:rPr>
    </w:lvl>
    <w:lvl w:ilvl="6" w:tplc="51520848">
      <w:start w:val="1"/>
      <w:numFmt w:val="bullet"/>
      <w:lvlText w:val=""/>
      <w:lvlJc w:val="left"/>
      <w:pPr>
        <w:ind w:left="5400" w:hanging="360"/>
      </w:pPr>
      <w:rPr>
        <w:rFonts w:ascii="Symbol" w:hAnsi="Symbol" w:hint="default"/>
      </w:rPr>
    </w:lvl>
    <w:lvl w:ilvl="7" w:tplc="FDB6DB66">
      <w:start w:val="1"/>
      <w:numFmt w:val="bullet"/>
      <w:lvlText w:val="o"/>
      <w:lvlJc w:val="left"/>
      <w:pPr>
        <w:ind w:left="6120" w:hanging="360"/>
      </w:pPr>
      <w:rPr>
        <w:rFonts w:ascii="Courier New" w:hAnsi="Courier New" w:hint="default"/>
      </w:rPr>
    </w:lvl>
    <w:lvl w:ilvl="8" w:tplc="941C7694">
      <w:start w:val="1"/>
      <w:numFmt w:val="bullet"/>
      <w:lvlText w:val=""/>
      <w:lvlJc w:val="left"/>
      <w:pPr>
        <w:ind w:left="6840" w:hanging="360"/>
      </w:pPr>
      <w:rPr>
        <w:rFonts w:ascii="Wingdings" w:hAnsi="Wingdings" w:hint="default"/>
      </w:rPr>
    </w:lvl>
  </w:abstractNum>
  <w:abstractNum w:abstractNumId="68" w15:restartNumberingAfterBreak="0">
    <w:nsid w:val="500A544F"/>
    <w:multiLevelType w:val="hybridMultilevel"/>
    <w:tmpl w:val="39E0CA9E"/>
    <w:lvl w:ilvl="0" w:tplc="0344950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457FF3"/>
    <w:multiLevelType w:val="hybridMultilevel"/>
    <w:tmpl w:val="CF301A16"/>
    <w:lvl w:ilvl="0" w:tplc="FFFFFFFF">
      <w:start w:val="1"/>
      <w:numFmt w:val="decimal"/>
      <w:pStyle w:val="ListNumb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62611B"/>
    <w:multiLevelType w:val="hybridMultilevel"/>
    <w:tmpl w:val="2A8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CD5A92"/>
    <w:multiLevelType w:val="hybridMultilevel"/>
    <w:tmpl w:val="CD92D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1FE41A4"/>
    <w:multiLevelType w:val="hybridMultilevel"/>
    <w:tmpl w:val="E3EEE08A"/>
    <w:lvl w:ilvl="0" w:tplc="E968FF6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2681C90"/>
    <w:multiLevelType w:val="hybridMultilevel"/>
    <w:tmpl w:val="005AD828"/>
    <w:lvl w:ilvl="0" w:tplc="BED0DAB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2E436EF"/>
    <w:multiLevelType w:val="hybridMultilevel"/>
    <w:tmpl w:val="192AB3C4"/>
    <w:lvl w:ilvl="0" w:tplc="0344950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0E612D"/>
    <w:multiLevelType w:val="singleLevel"/>
    <w:tmpl w:val="04090005"/>
    <w:lvl w:ilvl="0">
      <w:start w:val="1"/>
      <w:numFmt w:val="bullet"/>
      <w:lvlText w:val=""/>
      <w:lvlJc w:val="left"/>
      <w:pPr>
        <w:ind w:left="720" w:hanging="360"/>
      </w:pPr>
      <w:rPr>
        <w:rFonts w:ascii="Wingdings" w:hAnsi="Wingdings" w:hint="default"/>
      </w:rPr>
    </w:lvl>
  </w:abstractNum>
  <w:abstractNum w:abstractNumId="76" w15:restartNumberingAfterBreak="0">
    <w:nsid w:val="5560095A"/>
    <w:multiLevelType w:val="hybridMultilevel"/>
    <w:tmpl w:val="DBD4D17A"/>
    <w:lvl w:ilvl="0" w:tplc="2F76338E">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17662B"/>
    <w:multiLevelType w:val="hybridMultilevel"/>
    <w:tmpl w:val="AD228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E885762"/>
    <w:multiLevelType w:val="hybridMultilevel"/>
    <w:tmpl w:val="0C4883D0"/>
    <w:lvl w:ilvl="0" w:tplc="283A91F8">
      <w:start w:val="1"/>
      <w:numFmt w:val="bullet"/>
      <w:lvlText w:val=""/>
      <w:lvlJc w:val="left"/>
      <w:pPr>
        <w:ind w:left="720" w:hanging="360"/>
      </w:pPr>
      <w:rPr>
        <w:rFonts w:ascii="Symbol" w:hAnsi="Symbol" w:hint="default"/>
      </w:rPr>
    </w:lvl>
    <w:lvl w:ilvl="1" w:tplc="44783EC8">
      <w:start w:val="1"/>
      <w:numFmt w:val="bullet"/>
      <w:lvlText w:val="o"/>
      <w:lvlJc w:val="left"/>
      <w:pPr>
        <w:ind w:left="1440" w:hanging="360"/>
      </w:pPr>
      <w:rPr>
        <w:rFonts w:ascii="Courier New" w:hAnsi="Courier New" w:hint="default"/>
      </w:rPr>
    </w:lvl>
    <w:lvl w:ilvl="2" w:tplc="E9D63B08">
      <w:start w:val="1"/>
      <w:numFmt w:val="bullet"/>
      <w:lvlText w:val=""/>
      <w:lvlJc w:val="left"/>
      <w:pPr>
        <w:ind w:left="2160" w:hanging="360"/>
      </w:pPr>
      <w:rPr>
        <w:rFonts w:ascii="Wingdings" w:hAnsi="Wingdings" w:hint="default"/>
      </w:rPr>
    </w:lvl>
    <w:lvl w:ilvl="3" w:tplc="0D14173E">
      <w:start w:val="1"/>
      <w:numFmt w:val="bullet"/>
      <w:lvlText w:val=""/>
      <w:lvlJc w:val="left"/>
      <w:pPr>
        <w:ind w:left="2880" w:hanging="360"/>
      </w:pPr>
      <w:rPr>
        <w:rFonts w:ascii="Symbol" w:hAnsi="Symbol" w:hint="default"/>
      </w:rPr>
    </w:lvl>
    <w:lvl w:ilvl="4" w:tplc="28E2F000">
      <w:start w:val="1"/>
      <w:numFmt w:val="bullet"/>
      <w:lvlText w:val="o"/>
      <w:lvlJc w:val="left"/>
      <w:pPr>
        <w:ind w:left="3600" w:hanging="360"/>
      </w:pPr>
      <w:rPr>
        <w:rFonts w:ascii="Courier New" w:hAnsi="Courier New" w:hint="default"/>
      </w:rPr>
    </w:lvl>
    <w:lvl w:ilvl="5" w:tplc="BB42595A">
      <w:start w:val="1"/>
      <w:numFmt w:val="bullet"/>
      <w:lvlText w:val=""/>
      <w:lvlJc w:val="left"/>
      <w:pPr>
        <w:ind w:left="4320" w:hanging="360"/>
      </w:pPr>
      <w:rPr>
        <w:rFonts w:ascii="Wingdings" w:hAnsi="Wingdings" w:hint="default"/>
      </w:rPr>
    </w:lvl>
    <w:lvl w:ilvl="6" w:tplc="51520848">
      <w:start w:val="1"/>
      <w:numFmt w:val="bullet"/>
      <w:lvlText w:val=""/>
      <w:lvlJc w:val="left"/>
      <w:pPr>
        <w:ind w:left="5040" w:hanging="360"/>
      </w:pPr>
      <w:rPr>
        <w:rFonts w:ascii="Symbol" w:hAnsi="Symbol" w:hint="default"/>
      </w:rPr>
    </w:lvl>
    <w:lvl w:ilvl="7" w:tplc="FDB6DB66">
      <w:start w:val="1"/>
      <w:numFmt w:val="bullet"/>
      <w:lvlText w:val="o"/>
      <w:lvlJc w:val="left"/>
      <w:pPr>
        <w:ind w:left="5760" w:hanging="360"/>
      </w:pPr>
      <w:rPr>
        <w:rFonts w:ascii="Courier New" w:hAnsi="Courier New" w:hint="default"/>
      </w:rPr>
    </w:lvl>
    <w:lvl w:ilvl="8" w:tplc="941C7694">
      <w:start w:val="1"/>
      <w:numFmt w:val="bullet"/>
      <w:lvlText w:val=""/>
      <w:lvlJc w:val="left"/>
      <w:pPr>
        <w:ind w:left="6480" w:hanging="360"/>
      </w:pPr>
      <w:rPr>
        <w:rFonts w:ascii="Wingdings" w:hAnsi="Wingdings" w:hint="default"/>
      </w:rPr>
    </w:lvl>
  </w:abstractNum>
  <w:abstractNum w:abstractNumId="79" w15:restartNumberingAfterBreak="0">
    <w:nsid w:val="5EEF48F2"/>
    <w:multiLevelType w:val="hybridMultilevel"/>
    <w:tmpl w:val="10D04A60"/>
    <w:lvl w:ilvl="0" w:tplc="04090001">
      <w:start w:val="1"/>
      <w:numFmt w:val="bullet"/>
      <w:lvlText w:val=""/>
      <w:lvlJc w:val="left"/>
      <w:pPr>
        <w:ind w:left="720" w:hanging="360"/>
      </w:pPr>
      <w:rPr>
        <w:rFonts w:ascii="Symbol" w:hAnsi="Symbol" w:hint="default"/>
      </w:rPr>
    </w:lvl>
    <w:lvl w:ilvl="1" w:tplc="A244731C">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E16942"/>
    <w:multiLevelType w:val="hybridMultilevel"/>
    <w:tmpl w:val="874ABD66"/>
    <w:lvl w:ilvl="0" w:tplc="BED0DA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B83EDF"/>
    <w:multiLevelType w:val="hybridMultilevel"/>
    <w:tmpl w:val="D164A5F6"/>
    <w:lvl w:ilvl="0" w:tplc="4DC840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6517BBF"/>
    <w:multiLevelType w:val="multilevel"/>
    <w:tmpl w:val="6FB859A0"/>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8E031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9070873"/>
    <w:multiLevelType w:val="hybridMultilevel"/>
    <w:tmpl w:val="8814032E"/>
    <w:lvl w:ilvl="0" w:tplc="4C4200A4">
      <w:start w:val="1"/>
      <w:numFmt w:val="bullet"/>
      <w:lvlText w:val=""/>
      <w:lvlJc w:val="left"/>
      <w:pPr>
        <w:ind w:left="720" w:hanging="360"/>
      </w:pPr>
      <w:rPr>
        <w:rFonts w:ascii="Symbol" w:hAnsi="Symbol" w:hint="default"/>
      </w:rPr>
    </w:lvl>
    <w:lvl w:ilvl="1" w:tplc="FEB630BA">
      <w:start w:val="1"/>
      <w:numFmt w:val="bullet"/>
      <w:lvlText w:val="o"/>
      <w:lvlJc w:val="left"/>
      <w:pPr>
        <w:ind w:left="1440" w:hanging="360"/>
      </w:pPr>
      <w:rPr>
        <w:rFonts w:ascii="Courier New" w:hAnsi="Courier New" w:hint="default"/>
      </w:rPr>
    </w:lvl>
    <w:lvl w:ilvl="2" w:tplc="A310455A">
      <w:start w:val="1"/>
      <w:numFmt w:val="bullet"/>
      <w:lvlText w:val=""/>
      <w:lvlJc w:val="left"/>
      <w:pPr>
        <w:ind w:left="2160" w:hanging="360"/>
      </w:pPr>
      <w:rPr>
        <w:rFonts w:ascii="Wingdings" w:hAnsi="Wingdings" w:hint="default"/>
      </w:rPr>
    </w:lvl>
    <w:lvl w:ilvl="3" w:tplc="048E1080">
      <w:start w:val="1"/>
      <w:numFmt w:val="bullet"/>
      <w:lvlText w:val=""/>
      <w:lvlJc w:val="left"/>
      <w:pPr>
        <w:ind w:left="2880" w:hanging="360"/>
      </w:pPr>
      <w:rPr>
        <w:rFonts w:ascii="Symbol" w:hAnsi="Symbol" w:hint="default"/>
      </w:rPr>
    </w:lvl>
    <w:lvl w:ilvl="4" w:tplc="7938E542">
      <w:start w:val="1"/>
      <w:numFmt w:val="bullet"/>
      <w:lvlText w:val="o"/>
      <w:lvlJc w:val="left"/>
      <w:pPr>
        <w:ind w:left="3600" w:hanging="360"/>
      </w:pPr>
      <w:rPr>
        <w:rFonts w:ascii="Courier New" w:hAnsi="Courier New" w:hint="default"/>
      </w:rPr>
    </w:lvl>
    <w:lvl w:ilvl="5" w:tplc="D9681194">
      <w:start w:val="1"/>
      <w:numFmt w:val="bullet"/>
      <w:lvlText w:val=""/>
      <w:lvlJc w:val="left"/>
      <w:pPr>
        <w:ind w:left="4320" w:hanging="360"/>
      </w:pPr>
      <w:rPr>
        <w:rFonts w:ascii="Wingdings" w:hAnsi="Wingdings" w:hint="default"/>
      </w:rPr>
    </w:lvl>
    <w:lvl w:ilvl="6" w:tplc="CBF029CE">
      <w:start w:val="1"/>
      <w:numFmt w:val="bullet"/>
      <w:lvlText w:val=""/>
      <w:lvlJc w:val="left"/>
      <w:pPr>
        <w:ind w:left="5040" w:hanging="360"/>
      </w:pPr>
      <w:rPr>
        <w:rFonts w:ascii="Symbol" w:hAnsi="Symbol" w:hint="default"/>
      </w:rPr>
    </w:lvl>
    <w:lvl w:ilvl="7" w:tplc="1EA4D048">
      <w:start w:val="1"/>
      <w:numFmt w:val="bullet"/>
      <w:lvlText w:val="o"/>
      <w:lvlJc w:val="left"/>
      <w:pPr>
        <w:ind w:left="5760" w:hanging="360"/>
      </w:pPr>
      <w:rPr>
        <w:rFonts w:ascii="Courier New" w:hAnsi="Courier New" w:hint="default"/>
      </w:rPr>
    </w:lvl>
    <w:lvl w:ilvl="8" w:tplc="FBEAE838">
      <w:start w:val="1"/>
      <w:numFmt w:val="bullet"/>
      <w:lvlText w:val=""/>
      <w:lvlJc w:val="left"/>
      <w:pPr>
        <w:ind w:left="6480" w:hanging="360"/>
      </w:pPr>
      <w:rPr>
        <w:rFonts w:ascii="Wingdings" w:hAnsi="Wingdings" w:hint="default"/>
      </w:rPr>
    </w:lvl>
  </w:abstractNum>
  <w:abstractNum w:abstractNumId="85" w15:restartNumberingAfterBreak="0">
    <w:nsid w:val="69A81CB4"/>
    <w:multiLevelType w:val="hybridMultilevel"/>
    <w:tmpl w:val="A2E4A38E"/>
    <w:lvl w:ilvl="0" w:tplc="14B4B0C2">
      <w:start w:val="1"/>
      <w:numFmt w:val="bullet"/>
      <w:lvlText w:val="-"/>
      <w:lvlJc w:val="left"/>
      <w:pPr>
        <w:ind w:left="720" w:hanging="360"/>
      </w:pPr>
      <w:rPr>
        <w:rFonts w:ascii="Calibri" w:hAnsi="Calibri" w:hint="default"/>
      </w:rPr>
    </w:lvl>
    <w:lvl w:ilvl="1" w:tplc="72489EC4">
      <w:start w:val="1"/>
      <w:numFmt w:val="bullet"/>
      <w:lvlText w:val="o"/>
      <w:lvlJc w:val="left"/>
      <w:pPr>
        <w:ind w:left="1440" w:hanging="360"/>
      </w:pPr>
      <w:rPr>
        <w:rFonts w:ascii="Courier New" w:hAnsi="Courier New" w:hint="default"/>
      </w:rPr>
    </w:lvl>
    <w:lvl w:ilvl="2" w:tplc="4680163E">
      <w:start w:val="1"/>
      <w:numFmt w:val="bullet"/>
      <w:lvlText w:val=""/>
      <w:lvlJc w:val="left"/>
      <w:pPr>
        <w:ind w:left="2160" w:hanging="360"/>
      </w:pPr>
      <w:rPr>
        <w:rFonts w:ascii="Wingdings" w:hAnsi="Wingdings" w:hint="default"/>
      </w:rPr>
    </w:lvl>
    <w:lvl w:ilvl="3" w:tplc="C29C86FE">
      <w:start w:val="1"/>
      <w:numFmt w:val="bullet"/>
      <w:lvlText w:val=""/>
      <w:lvlJc w:val="left"/>
      <w:pPr>
        <w:ind w:left="2880" w:hanging="360"/>
      </w:pPr>
      <w:rPr>
        <w:rFonts w:ascii="Symbol" w:hAnsi="Symbol" w:hint="default"/>
      </w:rPr>
    </w:lvl>
    <w:lvl w:ilvl="4" w:tplc="21CE4800">
      <w:start w:val="1"/>
      <w:numFmt w:val="bullet"/>
      <w:lvlText w:val="o"/>
      <w:lvlJc w:val="left"/>
      <w:pPr>
        <w:ind w:left="3600" w:hanging="360"/>
      </w:pPr>
      <w:rPr>
        <w:rFonts w:ascii="Courier New" w:hAnsi="Courier New" w:hint="default"/>
      </w:rPr>
    </w:lvl>
    <w:lvl w:ilvl="5" w:tplc="9666504C">
      <w:start w:val="1"/>
      <w:numFmt w:val="bullet"/>
      <w:lvlText w:val=""/>
      <w:lvlJc w:val="left"/>
      <w:pPr>
        <w:ind w:left="4320" w:hanging="360"/>
      </w:pPr>
      <w:rPr>
        <w:rFonts w:ascii="Wingdings" w:hAnsi="Wingdings" w:hint="default"/>
      </w:rPr>
    </w:lvl>
    <w:lvl w:ilvl="6" w:tplc="F424A0B4">
      <w:start w:val="1"/>
      <w:numFmt w:val="bullet"/>
      <w:lvlText w:val=""/>
      <w:lvlJc w:val="left"/>
      <w:pPr>
        <w:ind w:left="5040" w:hanging="360"/>
      </w:pPr>
      <w:rPr>
        <w:rFonts w:ascii="Symbol" w:hAnsi="Symbol" w:hint="default"/>
      </w:rPr>
    </w:lvl>
    <w:lvl w:ilvl="7" w:tplc="B7F2318E">
      <w:start w:val="1"/>
      <w:numFmt w:val="bullet"/>
      <w:lvlText w:val="o"/>
      <w:lvlJc w:val="left"/>
      <w:pPr>
        <w:ind w:left="5760" w:hanging="360"/>
      </w:pPr>
      <w:rPr>
        <w:rFonts w:ascii="Courier New" w:hAnsi="Courier New" w:hint="default"/>
      </w:rPr>
    </w:lvl>
    <w:lvl w:ilvl="8" w:tplc="7FE4E7E8">
      <w:start w:val="1"/>
      <w:numFmt w:val="bullet"/>
      <w:lvlText w:val=""/>
      <w:lvlJc w:val="left"/>
      <w:pPr>
        <w:ind w:left="6480" w:hanging="360"/>
      </w:pPr>
      <w:rPr>
        <w:rFonts w:ascii="Wingdings" w:hAnsi="Wingdings" w:hint="default"/>
      </w:rPr>
    </w:lvl>
  </w:abstractNum>
  <w:abstractNum w:abstractNumId="86" w15:restartNumberingAfterBreak="0">
    <w:nsid w:val="6A78471E"/>
    <w:multiLevelType w:val="multilevel"/>
    <w:tmpl w:val="6FB859A0"/>
    <w:numStyleLink w:val="Style1"/>
  </w:abstractNum>
  <w:abstractNum w:abstractNumId="87" w15:restartNumberingAfterBreak="0">
    <w:nsid w:val="6A800585"/>
    <w:multiLevelType w:val="hybridMultilevel"/>
    <w:tmpl w:val="4522A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1127E3"/>
    <w:multiLevelType w:val="hybridMultilevel"/>
    <w:tmpl w:val="F418C522"/>
    <w:lvl w:ilvl="0" w:tplc="20ACD11A">
      <w:start w:val="1"/>
      <w:numFmt w:val="bullet"/>
      <w:lvlText w:val=""/>
      <w:lvlJc w:val="left"/>
      <w:pPr>
        <w:ind w:left="720" w:hanging="360"/>
      </w:pPr>
      <w:rPr>
        <w:rFonts w:ascii="Symbol" w:hAnsi="Symbol" w:hint="default"/>
      </w:rPr>
    </w:lvl>
    <w:lvl w:ilvl="1" w:tplc="6E0090FC">
      <w:start w:val="1"/>
      <w:numFmt w:val="bullet"/>
      <w:lvlText w:val="o"/>
      <w:lvlJc w:val="left"/>
      <w:pPr>
        <w:ind w:left="1440" w:hanging="360"/>
      </w:pPr>
      <w:rPr>
        <w:rFonts w:ascii="Courier New" w:hAnsi="Courier New" w:hint="default"/>
      </w:rPr>
    </w:lvl>
    <w:lvl w:ilvl="2" w:tplc="886AE434">
      <w:start w:val="1"/>
      <w:numFmt w:val="bullet"/>
      <w:lvlText w:val=""/>
      <w:lvlJc w:val="left"/>
      <w:pPr>
        <w:ind w:left="2160" w:hanging="360"/>
      </w:pPr>
      <w:rPr>
        <w:rFonts w:ascii="Wingdings" w:hAnsi="Wingdings" w:hint="default"/>
      </w:rPr>
    </w:lvl>
    <w:lvl w:ilvl="3" w:tplc="596635A8">
      <w:start w:val="1"/>
      <w:numFmt w:val="bullet"/>
      <w:lvlText w:val=""/>
      <w:lvlJc w:val="left"/>
      <w:pPr>
        <w:ind w:left="2880" w:hanging="360"/>
      </w:pPr>
      <w:rPr>
        <w:rFonts w:ascii="Symbol" w:hAnsi="Symbol" w:hint="default"/>
      </w:rPr>
    </w:lvl>
    <w:lvl w:ilvl="4" w:tplc="F0EE9406">
      <w:start w:val="1"/>
      <w:numFmt w:val="bullet"/>
      <w:lvlText w:val="o"/>
      <w:lvlJc w:val="left"/>
      <w:pPr>
        <w:ind w:left="3600" w:hanging="360"/>
      </w:pPr>
      <w:rPr>
        <w:rFonts w:ascii="Courier New" w:hAnsi="Courier New" w:hint="default"/>
      </w:rPr>
    </w:lvl>
    <w:lvl w:ilvl="5" w:tplc="2CBC8A20">
      <w:start w:val="1"/>
      <w:numFmt w:val="bullet"/>
      <w:lvlText w:val=""/>
      <w:lvlJc w:val="left"/>
      <w:pPr>
        <w:ind w:left="4320" w:hanging="360"/>
      </w:pPr>
      <w:rPr>
        <w:rFonts w:ascii="Wingdings" w:hAnsi="Wingdings" w:hint="default"/>
      </w:rPr>
    </w:lvl>
    <w:lvl w:ilvl="6" w:tplc="99CA4520">
      <w:start w:val="1"/>
      <w:numFmt w:val="bullet"/>
      <w:lvlText w:val=""/>
      <w:lvlJc w:val="left"/>
      <w:pPr>
        <w:ind w:left="5040" w:hanging="360"/>
      </w:pPr>
      <w:rPr>
        <w:rFonts w:ascii="Symbol" w:hAnsi="Symbol" w:hint="default"/>
      </w:rPr>
    </w:lvl>
    <w:lvl w:ilvl="7" w:tplc="34482F2C">
      <w:start w:val="1"/>
      <w:numFmt w:val="bullet"/>
      <w:lvlText w:val="o"/>
      <w:lvlJc w:val="left"/>
      <w:pPr>
        <w:ind w:left="5760" w:hanging="360"/>
      </w:pPr>
      <w:rPr>
        <w:rFonts w:ascii="Courier New" w:hAnsi="Courier New" w:hint="default"/>
      </w:rPr>
    </w:lvl>
    <w:lvl w:ilvl="8" w:tplc="1CC040E8">
      <w:start w:val="1"/>
      <w:numFmt w:val="bullet"/>
      <w:lvlText w:val=""/>
      <w:lvlJc w:val="left"/>
      <w:pPr>
        <w:ind w:left="6480" w:hanging="360"/>
      </w:pPr>
      <w:rPr>
        <w:rFonts w:ascii="Wingdings" w:hAnsi="Wingdings" w:hint="default"/>
      </w:rPr>
    </w:lvl>
  </w:abstractNum>
  <w:abstractNum w:abstractNumId="89" w15:restartNumberingAfterBreak="0">
    <w:nsid w:val="6BC9401F"/>
    <w:multiLevelType w:val="hybridMultilevel"/>
    <w:tmpl w:val="483C9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C1D689A"/>
    <w:multiLevelType w:val="hybridMultilevel"/>
    <w:tmpl w:val="85384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8229A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2" w15:restartNumberingAfterBreak="0">
    <w:nsid w:val="6FC7035D"/>
    <w:multiLevelType w:val="hybridMultilevel"/>
    <w:tmpl w:val="4FCEFCC0"/>
    <w:lvl w:ilvl="0" w:tplc="0A941E52">
      <w:start w:val="1"/>
      <w:numFmt w:val="bullet"/>
      <w:lvlText w:val=""/>
      <w:lvlJc w:val="left"/>
      <w:pPr>
        <w:ind w:left="720" w:hanging="360"/>
      </w:pPr>
      <w:rPr>
        <w:rFonts w:ascii="Symbol" w:hAnsi="Symbol" w:hint="default"/>
      </w:rPr>
    </w:lvl>
    <w:lvl w:ilvl="1" w:tplc="8AF8EE9E">
      <w:start w:val="1"/>
      <w:numFmt w:val="bullet"/>
      <w:lvlText w:val="o"/>
      <w:lvlJc w:val="left"/>
      <w:pPr>
        <w:ind w:left="1440" w:hanging="360"/>
      </w:pPr>
      <w:rPr>
        <w:rFonts w:ascii="Courier New" w:hAnsi="Courier New" w:hint="default"/>
      </w:rPr>
    </w:lvl>
    <w:lvl w:ilvl="2" w:tplc="B77A3D60">
      <w:start w:val="1"/>
      <w:numFmt w:val="bullet"/>
      <w:lvlText w:val=""/>
      <w:lvlJc w:val="left"/>
      <w:pPr>
        <w:ind w:left="2160" w:hanging="360"/>
      </w:pPr>
      <w:rPr>
        <w:rFonts w:ascii="Wingdings" w:hAnsi="Wingdings" w:hint="default"/>
      </w:rPr>
    </w:lvl>
    <w:lvl w:ilvl="3" w:tplc="E560456E">
      <w:start w:val="1"/>
      <w:numFmt w:val="bullet"/>
      <w:lvlText w:val=""/>
      <w:lvlJc w:val="left"/>
      <w:pPr>
        <w:ind w:left="2880" w:hanging="360"/>
      </w:pPr>
      <w:rPr>
        <w:rFonts w:ascii="Symbol" w:hAnsi="Symbol" w:hint="default"/>
      </w:rPr>
    </w:lvl>
    <w:lvl w:ilvl="4" w:tplc="E790446A">
      <w:start w:val="1"/>
      <w:numFmt w:val="bullet"/>
      <w:lvlText w:val="o"/>
      <w:lvlJc w:val="left"/>
      <w:pPr>
        <w:ind w:left="3600" w:hanging="360"/>
      </w:pPr>
      <w:rPr>
        <w:rFonts w:ascii="Courier New" w:hAnsi="Courier New" w:hint="default"/>
      </w:rPr>
    </w:lvl>
    <w:lvl w:ilvl="5" w:tplc="E34C9F54">
      <w:start w:val="1"/>
      <w:numFmt w:val="bullet"/>
      <w:lvlText w:val=""/>
      <w:lvlJc w:val="left"/>
      <w:pPr>
        <w:ind w:left="4320" w:hanging="360"/>
      </w:pPr>
      <w:rPr>
        <w:rFonts w:ascii="Wingdings" w:hAnsi="Wingdings" w:hint="default"/>
      </w:rPr>
    </w:lvl>
    <w:lvl w:ilvl="6" w:tplc="0B729032">
      <w:start w:val="1"/>
      <w:numFmt w:val="bullet"/>
      <w:lvlText w:val=""/>
      <w:lvlJc w:val="left"/>
      <w:pPr>
        <w:ind w:left="5040" w:hanging="360"/>
      </w:pPr>
      <w:rPr>
        <w:rFonts w:ascii="Symbol" w:hAnsi="Symbol" w:hint="default"/>
      </w:rPr>
    </w:lvl>
    <w:lvl w:ilvl="7" w:tplc="527CAE28">
      <w:start w:val="1"/>
      <w:numFmt w:val="bullet"/>
      <w:lvlText w:val="o"/>
      <w:lvlJc w:val="left"/>
      <w:pPr>
        <w:ind w:left="5760" w:hanging="360"/>
      </w:pPr>
      <w:rPr>
        <w:rFonts w:ascii="Courier New" w:hAnsi="Courier New" w:hint="default"/>
      </w:rPr>
    </w:lvl>
    <w:lvl w:ilvl="8" w:tplc="C1B6EEFA">
      <w:start w:val="1"/>
      <w:numFmt w:val="bullet"/>
      <w:lvlText w:val=""/>
      <w:lvlJc w:val="left"/>
      <w:pPr>
        <w:ind w:left="6480" w:hanging="360"/>
      </w:pPr>
      <w:rPr>
        <w:rFonts w:ascii="Wingdings" w:hAnsi="Wingdings" w:hint="default"/>
      </w:rPr>
    </w:lvl>
  </w:abstractNum>
  <w:abstractNum w:abstractNumId="93" w15:restartNumberingAfterBreak="0">
    <w:nsid w:val="734852C0"/>
    <w:multiLevelType w:val="hybridMultilevel"/>
    <w:tmpl w:val="ED4AD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3974A57"/>
    <w:multiLevelType w:val="hybridMultilevel"/>
    <w:tmpl w:val="557CF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B9476F"/>
    <w:multiLevelType w:val="hybridMultilevel"/>
    <w:tmpl w:val="A180425C"/>
    <w:lvl w:ilvl="0" w:tplc="B3CC3F6C">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45939BE"/>
    <w:multiLevelType w:val="hybridMultilevel"/>
    <w:tmpl w:val="3C8E6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EA04C5"/>
    <w:multiLevelType w:val="hybridMultilevel"/>
    <w:tmpl w:val="4852F166"/>
    <w:lvl w:ilvl="0" w:tplc="F44832D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AA5AD2"/>
    <w:multiLevelType w:val="hybridMultilevel"/>
    <w:tmpl w:val="D114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5C842BE"/>
    <w:multiLevelType w:val="hybridMultilevel"/>
    <w:tmpl w:val="87460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9867BC"/>
    <w:multiLevelType w:val="hybridMultilevel"/>
    <w:tmpl w:val="BF0A6D20"/>
    <w:lvl w:ilvl="0" w:tplc="0344950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69376E"/>
    <w:multiLevelType w:val="hybridMultilevel"/>
    <w:tmpl w:val="6F34B2B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FB22DA"/>
    <w:multiLevelType w:val="hybridMultilevel"/>
    <w:tmpl w:val="FE6C0E36"/>
    <w:lvl w:ilvl="0" w:tplc="2F76338E">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9831EA"/>
    <w:multiLevelType w:val="hybridMultilevel"/>
    <w:tmpl w:val="17F0C192"/>
    <w:lvl w:ilvl="0" w:tplc="9B243A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9D2436C"/>
    <w:multiLevelType w:val="hybridMultilevel"/>
    <w:tmpl w:val="AC0E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413EAD"/>
    <w:multiLevelType w:val="hybridMultilevel"/>
    <w:tmpl w:val="43BE37D2"/>
    <w:lvl w:ilvl="0" w:tplc="CE46F13C">
      <w:start w:val="1"/>
      <w:numFmt w:val="bullet"/>
      <w:lvlText w:val="o"/>
      <w:lvlJc w:val="left"/>
      <w:pPr>
        <w:ind w:left="720" w:hanging="360"/>
      </w:pPr>
      <w:rPr>
        <w:rFonts w:ascii="Courier New" w:hAnsi="Courier New" w:hint="default"/>
      </w:rPr>
    </w:lvl>
    <w:lvl w:ilvl="1" w:tplc="3C1C4F74">
      <w:start w:val="1"/>
      <w:numFmt w:val="bullet"/>
      <w:lvlText w:val="o"/>
      <w:lvlJc w:val="left"/>
      <w:pPr>
        <w:ind w:left="1440" w:hanging="360"/>
      </w:pPr>
      <w:rPr>
        <w:rFonts w:ascii="Courier New" w:hAnsi="Courier New" w:hint="default"/>
      </w:rPr>
    </w:lvl>
    <w:lvl w:ilvl="2" w:tplc="8AE0583A">
      <w:start w:val="1"/>
      <w:numFmt w:val="bullet"/>
      <w:lvlText w:val=""/>
      <w:lvlJc w:val="left"/>
      <w:pPr>
        <w:ind w:left="2160" w:hanging="360"/>
      </w:pPr>
      <w:rPr>
        <w:rFonts w:ascii="Wingdings" w:hAnsi="Wingdings" w:hint="default"/>
      </w:rPr>
    </w:lvl>
    <w:lvl w:ilvl="3" w:tplc="06A67F1A">
      <w:start w:val="1"/>
      <w:numFmt w:val="bullet"/>
      <w:lvlText w:val=""/>
      <w:lvlJc w:val="left"/>
      <w:pPr>
        <w:ind w:left="2880" w:hanging="360"/>
      </w:pPr>
      <w:rPr>
        <w:rFonts w:ascii="Symbol" w:hAnsi="Symbol" w:hint="default"/>
      </w:rPr>
    </w:lvl>
    <w:lvl w:ilvl="4" w:tplc="9B9C1512">
      <w:start w:val="1"/>
      <w:numFmt w:val="bullet"/>
      <w:lvlText w:val="o"/>
      <w:lvlJc w:val="left"/>
      <w:pPr>
        <w:ind w:left="3600" w:hanging="360"/>
      </w:pPr>
      <w:rPr>
        <w:rFonts w:ascii="Courier New" w:hAnsi="Courier New" w:hint="default"/>
      </w:rPr>
    </w:lvl>
    <w:lvl w:ilvl="5" w:tplc="BFEAFDD2">
      <w:start w:val="1"/>
      <w:numFmt w:val="bullet"/>
      <w:lvlText w:val=""/>
      <w:lvlJc w:val="left"/>
      <w:pPr>
        <w:ind w:left="4320" w:hanging="360"/>
      </w:pPr>
      <w:rPr>
        <w:rFonts w:ascii="Wingdings" w:hAnsi="Wingdings" w:hint="default"/>
      </w:rPr>
    </w:lvl>
    <w:lvl w:ilvl="6" w:tplc="F68846A8">
      <w:start w:val="1"/>
      <w:numFmt w:val="bullet"/>
      <w:lvlText w:val=""/>
      <w:lvlJc w:val="left"/>
      <w:pPr>
        <w:ind w:left="5040" w:hanging="360"/>
      </w:pPr>
      <w:rPr>
        <w:rFonts w:ascii="Symbol" w:hAnsi="Symbol" w:hint="default"/>
      </w:rPr>
    </w:lvl>
    <w:lvl w:ilvl="7" w:tplc="ED42981C">
      <w:start w:val="1"/>
      <w:numFmt w:val="bullet"/>
      <w:lvlText w:val="o"/>
      <w:lvlJc w:val="left"/>
      <w:pPr>
        <w:ind w:left="5760" w:hanging="360"/>
      </w:pPr>
      <w:rPr>
        <w:rFonts w:ascii="Courier New" w:hAnsi="Courier New" w:hint="default"/>
      </w:rPr>
    </w:lvl>
    <w:lvl w:ilvl="8" w:tplc="13E0ED10">
      <w:start w:val="1"/>
      <w:numFmt w:val="bullet"/>
      <w:lvlText w:val=""/>
      <w:lvlJc w:val="left"/>
      <w:pPr>
        <w:ind w:left="6480" w:hanging="360"/>
      </w:pPr>
      <w:rPr>
        <w:rFonts w:ascii="Wingdings" w:hAnsi="Wingdings" w:hint="default"/>
      </w:rPr>
    </w:lvl>
  </w:abstractNum>
  <w:abstractNum w:abstractNumId="106" w15:restartNumberingAfterBreak="0">
    <w:nsid w:val="7B471DCC"/>
    <w:multiLevelType w:val="hybridMultilevel"/>
    <w:tmpl w:val="CA6C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232B90"/>
    <w:multiLevelType w:val="hybridMultilevel"/>
    <w:tmpl w:val="C1A2EEB0"/>
    <w:lvl w:ilvl="0" w:tplc="E67CC946">
      <w:start w:val="1"/>
      <w:numFmt w:val="bullet"/>
      <w:pStyle w:val="TableBullets"/>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D7366E6"/>
    <w:multiLevelType w:val="hybridMultilevel"/>
    <w:tmpl w:val="7EC24992"/>
    <w:lvl w:ilvl="0" w:tplc="9CD05D58">
      <w:start w:val="3"/>
      <w:numFmt w:val="bullet"/>
      <w:lvlText w:val="-"/>
      <w:lvlJc w:val="left"/>
      <w:pPr>
        <w:ind w:left="495" w:hanging="360"/>
      </w:pPr>
      <w:rPr>
        <w:rFonts w:ascii="Calibri" w:eastAsia="Times New Roman" w:hAnsi="Calibri"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09" w15:restartNumberingAfterBreak="0">
    <w:nsid w:val="7D88140C"/>
    <w:multiLevelType w:val="hybridMultilevel"/>
    <w:tmpl w:val="834E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876124">
    <w:abstractNumId w:val="105"/>
  </w:num>
  <w:num w:numId="2" w16cid:durableId="335033420">
    <w:abstractNumId w:val="15"/>
  </w:num>
  <w:num w:numId="3" w16cid:durableId="630092976">
    <w:abstractNumId w:val="65"/>
  </w:num>
  <w:num w:numId="4" w16cid:durableId="466510120">
    <w:abstractNumId w:val="20"/>
  </w:num>
  <w:num w:numId="5" w16cid:durableId="1128939003">
    <w:abstractNumId w:val="14"/>
  </w:num>
  <w:num w:numId="6" w16cid:durableId="84964997">
    <w:abstractNumId w:val="78"/>
  </w:num>
  <w:num w:numId="7" w16cid:durableId="271867150">
    <w:abstractNumId w:val="62"/>
  </w:num>
  <w:num w:numId="8" w16cid:durableId="1443304750">
    <w:abstractNumId w:val="88"/>
  </w:num>
  <w:num w:numId="9" w16cid:durableId="1483962606">
    <w:abstractNumId w:val="84"/>
  </w:num>
  <w:num w:numId="10" w16cid:durableId="596643806">
    <w:abstractNumId w:val="50"/>
  </w:num>
  <w:num w:numId="11" w16cid:durableId="353581014">
    <w:abstractNumId w:val="61"/>
  </w:num>
  <w:num w:numId="12" w16cid:durableId="137380249">
    <w:abstractNumId w:val="54"/>
  </w:num>
  <w:num w:numId="13" w16cid:durableId="275407108">
    <w:abstractNumId w:val="11"/>
  </w:num>
  <w:num w:numId="14" w16cid:durableId="1023554902">
    <w:abstractNumId w:val="33"/>
  </w:num>
  <w:num w:numId="15" w16cid:durableId="1748335998">
    <w:abstractNumId w:val="92"/>
  </w:num>
  <w:num w:numId="16" w16cid:durableId="1698774636">
    <w:abstractNumId w:val="57"/>
  </w:num>
  <w:num w:numId="17" w16cid:durableId="1375697062">
    <w:abstractNumId w:val="53"/>
  </w:num>
  <w:num w:numId="18" w16cid:durableId="1697653537">
    <w:abstractNumId w:val="24"/>
  </w:num>
  <w:num w:numId="19" w16cid:durableId="2082022462">
    <w:abstractNumId w:val="96"/>
  </w:num>
  <w:num w:numId="20" w16cid:durableId="503253461">
    <w:abstractNumId w:val="47"/>
  </w:num>
  <w:num w:numId="21" w16cid:durableId="1682900790">
    <w:abstractNumId w:val="6"/>
  </w:num>
  <w:num w:numId="22" w16cid:durableId="1562983932">
    <w:abstractNumId w:val="4"/>
  </w:num>
  <w:num w:numId="23" w16cid:durableId="1142431545">
    <w:abstractNumId w:val="3"/>
  </w:num>
  <w:num w:numId="24" w16cid:durableId="202862677">
    <w:abstractNumId w:val="2"/>
  </w:num>
  <w:num w:numId="25" w16cid:durableId="978537612">
    <w:abstractNumId w:val="1"/>
  </w:num>
  <w:num w:numId="26" w16cid:durableId="423308993">
    <w:abstractNumId w:val="0"/>
  </w:num>
  <w:num w:numId="27" w16cid:durableId="417094909">
    <w:abstractNumId w:val="51"/>
  </w:num>
  <w:num w:numId="28" w16cid:durableId="155390718">
    <w:abstractNumId w:val="59"/>
  </w:num>
  <w:num w:numId="29" w16cid:durableId="126975516">
    <w:abstractNumId w:val="23"/>
  </w:num>
  <w:num w:numId="30" w16cid:durableId="1216621773">
    <w:abstractNumId w:val="72"/>
  </w:num>
  <w:num w:numId="31" w16cid:durableId="2068600496">
    <w:abstractNumId w:val="19"/>
  </w:num>
  <w:num w:numId="32" w16cid:durableId="1120340037">
    <w:abstractNumId w:val="5"/>
  </w:num>
  <w:num w:numId="33" w16cid:durableId="652180268">
    <w:abstractNumId w:val="5"/>
  </w:num>
  <w:num w:numId="34" w16cid:durableId="1009983476">
    <w:abstractNumId w:val="1"/>
    <w:lvlOverride w:ilvl="0">
      <w:startOverride w:val="1"/>
    </w:lvlOverride>
  </w:num>
  <w:num w:numId="35" w16cid:durableId="210002728">
    <w:abstractNumId w:val="1"/>
    <w:lvlOverride w:ilvl="0">
      <w:startOverride w:val="1"/>
    </w:lvlOverride>
  </w:num>
  <w:num w:numId="36" w16cid:durableId="1220438507">
    <w:abstractNumId w:val="5"/>
  </w:num>
  <w:num w:numId="37" w16cid:durableId="1538856430">
    <w:abstractNumId w:val="5"/>
  </w:num>
  <w:num w:numId="38" w16cid:durableId="979385139">
    <w:abstractNumId w:val="5"/>
  </w:num>
  <w:num w:numId="39" w16cid:durableId="1266496536">
    <w:abstractNumId w:val="103"/>
  </w:num>
  <w:num w:numId="40" w16cid:durableId="302388715">
    <w:abstractNumId w:val="8"/>
  </w:num>
  <w:num w:numId="41" w16cid:durableId="1248463926">
    <w:abstractNumId w:val="52"/>
  </w:num>
  <w:num w:numId="42" w16cid:durableId="1310939304">
    <w:abstractNumId w:val="5"/>
  </w:num>
  <w:num w:numId="43" w16cid:durableId="1225721930">
    <w:abstractNumId w:val="1"/>
    <w:lvlOverride w:ilvl="0">
      <w:startOverride w:val="1"/>
    </w:lvlOverride>
  </w:num>
  <w:num w:numId="44" w16cid:durableId="313023621">
    <w:abstractNumId w:val="1"/>
    <w:lvlOverride w:ilvl="0">
      <w:startOverride w:val="1"/>
    </w:lvlOverride>
  </w:num>
  <w:num w:numId="45" w16cid:durableId="419839537">
    <w:abstractNumId w:val="69"/>
  </w:num>
  <w:num w:numId="46" w16cid:durableId="1726224371">
    <w:abstractNumId w:val="99"/>
  </w:num>
  <w:num w:numId="47" w16cid:durableId="1733428336">
    <w:abstractNumId w:val="6"/>
  </w:num>
  <w:num w:numId="48" w16cid:durableId="1434744305">
    <w:abstractNumId w:val="43"/>
  </w:num>
  <w:num w:numId="49" w16cid:durableId="1857498035">
    <w:abstractNumId w:val="16"/>
  </w:num>
  <w:num w:numId="50" w16cid:durableId="327441201">
    <w:abstractNumId w:val="90"/>
  </w:num>
  <w:num w:numId="51" w16cid:durableId="1446071351">
    <w:abstractNumId w:val="93"/>
  </w:num>
  <w:num w:numId="52" w16cid:durableId="1244413739">
    <w:abstractNumId w:val="46"/>
  </w:num>
  <w:num w:numId="53" w16cid:durableId="1782455885">
    <w:abstractNumId w:val="21"/>
  </w:num>
  <w:num w:numId="54" w16cid:durableId="1676612225">
    <w:abstractNumId w:val="6"/>
  </w:num>
  <w:num w:numId="55" w16cid:durableId="206992943">
    <w:abstractNumId w:val="36"/>
  </w:num>
  <w:num w:numId="56" w16cid:durableId="476459901">
    <w:abstractNumId w:val="17"/>
  </w:num>
  <w:num w:numId="57" w16cid:durableId="579679195">
    <w:abstractNumId w:val="34"/>
  </w:num>
  <w:num w:numId="58" w16cid:durableId="1541552825">
    <w:abstractNumId w:val="6"/>
  </w:num>
  <w:num w:numId="59" w16cid:durableId="1495026704">
    <w:abstractNumId w:val="30"/>
  </w:num>
  <w:num w:numId="60" w16cid:durableId="1654531286">
    <w:abstractNumId w:val="91"/>
  </w:num>
  <w:num w:numId="61" w16cid:durableId="1989049701">
    <w:abstractNumId w:val="82"/>
  </w:num>
  <w:num w:numId="62" w16cid:durableId="1555265621">
    <w:abstractNumId w:val="86"/>
  </w:num>
  <w:num w:numId="63" w16cid:durableId="1798520727">
    <w:abstractNumId w:val="83"/>
  </w:num>
  <w:num w:numId="64" w16cid:durableId="1970553458">
    <w:abstractNumId w:val="51"/>
  </w:num>
  <w:num w:numId="65" w16cid:durableId="759722327">
    <w:abstractNumId w:val="75"/>
  </w:num>
  <w:num w:numId="66" w16cid:durableId="1392775651">
    <w:abstractNumId w:val="9"/>
  </w:num>
  <w:num w:numId="67" w16cid:durableId="1774284564">
    <w:abstractNumId w:val="29"/>
  </w:num>
  <w:num w:numId="68" w16cid:durableId="236402410">
    <w:abstractNumId w:val="37"/>
  </w:num>
  <w:num w:numId="69" w16cid:durableId="1979722887">
    <w:abstractNumId w:val="97"/>
  </w:num>
  <w:num w:numId="70" w16cid:durableId="1510366086">
    <w:abstractNumId w:val="64"/>
  </w:num>
  <w:num w:numId="71" w16cid:durableId="1889293294">
    <w:abstractNumId w:val="66"/>
  </w:num>
  <w:num w:numId="72" w16cid:durableId="779184959">
    <w:abstractNumId w:val="80"/>
  </w:num>
  <w:num w:numId="73" w16cid:durableId="130296720">
    <w:abstractNumId w:val="13"/>
  </w:num>
  <w:num w:numId="74" w16cid:durableId="692000636">
    <w:abstractNumId w:val="55"/>
  </w:num>
  <w:num w:numId="75" w16cid:durableId="718935389">
    <w:abstractNumId w:val="73"/>
  </w:num>
  <w:num w:numId="76" w16cid:durableId="12191768">
    <w:abstractNumId w:val="27"/>
  </w:num>
  <w:num w:numId="77" w16cid:durableId="1084305136">
    <w:abstractNumId w:val="108"/>
  </w:num>
  <w:num w:numId="78" w16cid:durableId="1401171661">
    <w:abstractNumId w:val="18"/>
  </w:num>
  <w:num w:numId="79" w16cid:durableId="704328532">
    <w:abstractNumId w:val="95"/>
  </w:num>
  <w:num w:numId="80" w16cid:durableId="446897192">
    <w:abstractNumId w:val="87"/>
  </w:num>
  <w:num w:numId="81" w16cid:durableId="1877348349">
    <w:abstractNumId w:val="51"/>
  </w:num>
  <w:num w:numId="82" w16cid:durableId="321860251">
    <w:abstractNumId w:val="51"/>
  </w:num>
  <w:num w:numId="83" w16cid:durableId="1140028527">
    <w:abstractNumId w:val="51"/>
    <w:lvlOverride w:ilvl="0">
      <w:startOverride w:val="1"/>
    </w:lvlOverride>
  </w:num>
  <w:num w:numId="84" w16cid:durableId="1578781963">
    <w:abstractNumId w:val="45"/>
  </w:num>
  <w:num w:numId="85" w16cid:durableId="1799226775">
    <w:abstractNumId w:val="7"/>
  </w:num>
  <w:num w:numId="86" w16cid:durableId="393898357">
    <w:abstractNumId w:val="56"/>
  </w:num>
  <w:num w:numId="87" w16cid:durableId="311296447">
    <w:abstractNumId w:val="89"/>
  </w:num>
  <w:num w:numId="88" w16cid:durableId="370495493">
    <w:abstractNumId w:val="49"/>
  </w:num>
  <w:num w:numId="89" w16cid:durableId="950740283">
    <w:abstractNumId w:val="32"/>
  </w:num>
  <w:num w:numId="90" w16cid:durableId="343896245">
    <w:abstractNumId w:val="106"/>
  </w:num>
  <w:num w:numId="91" w16cid:durableId="812216086">
    <w:abstractNumId w:val="94"/>
  </w:num>
  <w:num w:numId="92" w16cid:durableId="73363277">
    <w:abstractNumId w:val="58"/>
  </w:num>
  <w:num w:numId="93" w16cid:durableId="1463843214">
    <w:abstractNumId w:val="101"/>
  </w:num>
  <w:num w:numId="94" w16cid:durableId="1241788454">
    <w:abstractNumId w:val="109"/>
  </w:num>
  <w:num w:numId="95" w16cid:durableId="888801542">
    <w:abstractNumId w:val="77"/>
  </w:num>
  <w:num w:numId="96" w16cid:durableId="1341352124">
    <w:abstractNumId w:val="98"/>
  </w:num>
  <w:num w:numId="97" w16cid:durableId="1255549751">
    <w:abstractNumId w:val="60"/>
  </w:num>
  <w:num w:numId="98" w16cid:durableId="433478423">
    <w:abstractNumId w:val="107"/>
  </w:num>
  <w:num w:numId="99" w16cid:durableId="1924607687">
    <w:abstractNumId w:val="107"/>
    <w:lvlOverride w:ilvl="0">
      <w:startOverride w:val="1"/>
    </w:lvlOverride>
  </w:num>
  <w:num w:numId="100" w16cid:durableId="1483623800">
    <w:abstractNumId w:val="107"/>
  </w:num>
  <w:num w:numId="101" w16cid:durableId="2017683916">
    <w:abstractNumId w:val="107"/>
  </w:num>
  <w:num w:numId="102" w16cid:durableId="1684279362">
    <w:abstractNumId w:val="107"/>
  </w:num>
  <w:num w:numId="103" w16cid:durableId="274754201">
    <w:abstractNumId w:val="38"/>
  </w:num>
  <w:num w:numId="104" w16cid:durableId="1437872755">
    <w:abstractNumId w:val="35"/>
  </w:num>
  <w:num w:numId="105" w16cid:durableId="1482425943">
    <w:abstractNumId w:val="12"/>
  </w:num>
  <w:num w:numId="106" w16cid:durableId="2024014584">
    <w:abstractNumId w:val="26"/>
  </w:num>
  <w:num w:numId="107" w16cid:durableId="841042611">
    <w:abstractNumId w:val="59"/>
  </w:num>
  <w:num w:numId="108" w16cid:durableId="1501967227">
    <w:abstractNumId w:val="59"/>
  </w:num>
  <w:num w:numId="109" w16cid:durableId="859972734">
    <w:abstractNumId w:val="76"/>
  </w:num>
  <w:num w:numId="110" w16cid:durableId="887759468">
    <w:abstractNumId w:val="59"/>
  </w:num>
  <w:num w:numId="111" w16cid:durableId="1410424350">
    <w:abstractNumId w:val="102"/>
  </w:num>
  <w:num w:numId="112" w16cid:durableId="125196384">
    <w:abstractNumId w:val="59"/>
  </w:num>
  <w:num w:numId="113" w16cid:durableId="1410880427">
    <w:abstractNumId w:val="41"/>
  </w:num>
  <w:num w:numId="114" w16cid:durableId="1900706247">
    <w:abstractNumId w:val="31"/>
  </w:num>
  <w:num w:numId="115" w16cid:durableId="1064763639">
    <w:abstractNumId w:val="71"/>
  </w:num>
  <w:num w:numId="116" w16cid:durableId="1666712985">
    <w:abstractNumId w:val="44"/>
  </w:num>
  <w:num w:numId="117" w16cid:durableId="1934314458">
    <w:abstractNumId w:val="81"/>
  </w:num>
  <w:num w:numId="118" w16cid:durableId="429935834">
    <w:abstractNumId w:val="40"/>
  </w:num>
  <w:num w:numId="119" w16cid:durableId="626662861">
    <w:abstractNumId w:val="48"/>
  </w:num>
  <w:num w:numId="120" w16cid:durableId="1123885081">
    <w:abstractNumId w:val="28"/>
  </w:num>
  <w:num w:numId="121" w16cid:durableId="905454256">
    <w:abstractNumId w:val="85"/>
  </w:num>
  <w:num w:numId="122" w16cid:durableId="603419214">
    <w:abstractNumId w:val="79"/>
  </w:num>
  <w:num w:numId="123" w16cid:durableId="1734696516">
    <w:abstractNumId w:val="70"/>
  </w:num>
  <w:num w:numId="124" w16cid:durableId="1364592250">
    <w:abstractNumId w:val="104"/>
  </w:num>
  <w:num w:numId="125" w16cid:durableId="1862233456">
    <w:abstractNumId w:val="74"/>
  </w:num>
  <w:num w:numId="126" w16cid:durableId="416366295">
    <w:abstractNumId w:val="25"/>
  </w:num>
  <w:num w:numId="127" w16cid:durableId="1186947731">
    <w:abstractNumId w:val="100"/>
  </w:num>
  <w:num w:numId="128" w16cid:durableId="245891905">
    <w:abstractNumId w:val="68"/>
  </w:num>
  <w:num w:numId="129" w16cid:durableId="1451319668">
    <w:abstractNumId w:val="22"/>
  </w:num>
  <w:num w:numId="130" w16cid:durableId="321661813">
    <w:abstractNumId w:val="10"/>
  </w:num>
  <w:num w:numId="131" w16cid:durableId="1726293797">
    <w:abstractNumId w:val="42"/>
  </w:num>
  <w:num w:numId="132" w16cid:durableId="1775831263">
    <w:abstractNumId w:val="6"/>
  </w:num>
  <w:num w:numId="133" w16cid:durableId="895511376">
    <w:abstractNumId w:val="39"/>
  </w:num>
  <w:num w:numId="134" w16cid:durableId="1713269820">
    <w:abstractNumId w:val="67"/>
  </w:num>
  <w:num w:numId="135" w16cid:durableId="787046938">
    <w:abstractNumId w:val="6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efaultTableStyle w:val="MMISTable"/>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58"/>
    <w:rsid w:val="000001C3"/>
    <w:rsid w:val="00000ED8"/>
    <w:rsid w:val="000010A0"/>
    <w:rsid w:val="00001435"/>
    <w:rsid w:val="000016B5"/>
    <w:rsid w:val="0000175E"/>
    <w:rsid w:val="0000269D"/>
    <w:rsid w:val="0000275A"/>
    <w:rsid w:val="00002964"/>
    <w:rsid w:val="00002C0F"/>
    <w:rsid w:val="000038F6"/>
    <w:rsid w:val="00003C0C"/>
    <w:rsid w:val="00003DC3"/>
    <w:rsid w:val="00003F84"/>
    <w:rsid w:val="0000414A"/>
    <w:rsid w:val="000041A2"/>
    <w:rsid w:val="000046DA"/>
    <w:rsid w:val="00004722"/>
    <w:rsid w:val="000048CD"/>
    <w:rsid w:val="00004B29"/>
    <w:rsid w:val="00004B74"/>
    <w:rsid w:val="00004B7B"/>
    <w:rsid w:val="00004BF3"/>
    <w:rsid w:val="000055A8"/>
    <w:rsid w:val="00005D6A"/>
    <w:rsid w:val="00006551"/>
    <w:rsid w:val="00006686"/>
    <w:rsid w:val="000066AB"/>
    <w:rsid w:val="000069CA"/>
    <w:rsid w:val="00006AD2"/>
    <w:rsid w:val="00006BC4"/>
    <w:rsid w:val="00006DD0"/>
    <w:rsid w:val="00007094"/>
    <w:rsid w:val="00007269"/>
    <w:rsid w:val="0000750A"/>
    <w:rsid w:val="000075A9"/>
    <w:rsid w:val="0000764B"/>
    <w:rsid w:val="00007716"/>
    <w:rsid w:val="000079C9"/>
    <w:rsid w:val="00007A2A"/>
    <w:rsid w:val="00007B06"/>
    <w:rsid w:val="00007BD4"/>
    <w:rsid w:val="00007DA7"/>
    <w:rsid w:val="00007E40"/>
    <w:rsid w:val="000109D1"/>
    <w:rsid w:val="00010ACE"/>
    <w:rsid w:val="00011B2F"/>
    <w:rsid w:val="00011C9D"/>
    <w:rsid w:val="00011E14"/>
    <w:rsid w:val="00012015"/>
    <w:rsid w:val="000121CF"/>
    <w:rsid w:val="00012273"/>
    <w:rsid w:val="0001255D"/>
    <w:rsid w:val="00012758"/>
    <w:rsid w:val="00012A45"/>
    <w:rsid w:val="00012AC3"/>
    <w:rsid w:val="00012E1D"/>
    <w:rsid w:val="000136B8"/>
    <w:rsid w:val="000139E3"/>
    <w:rsid w:val="00013BDA"/>
    <w:rsid w:val="00013D73"/>
    <w:rsid w:val="0001454D"/>
    <w:rsid w:val="00014927"/>
    <w:rsid w:val="00014992"/>
    <w:rsid w:val="00014EB3"/>
    <w:rsid w:val="00014F5F"/>
    <w:rsid w:val="000152AF"/>
    <w:rsid w:val="00015982"/>
    <w:rsid w:val="000159AF"/>
    <w:rsid w:val="000163B7"/>
    <w:rsid w:val="00016A01"/>
    <w:rsid w:val="0001701F"/>
    <w:rsid w:val="000177E4"/>
    <w:rsid w:val="0001780B"/>
    <w:rsid w:val="000202E6"/>
    <w:rsid w:val="0002118B"/>
    <w:rsid w:val="00021517"/>
    <w:rsid w:val="000219C9"/>
    <w:rsid w:val="00021C3B"/>
    <w:rsid w:val="00021FE3"/>
    <w:rsid w:val="000224DA"/>
    <w:rsid w:val="00022982"/>
    <w:rsid w:val="00022BD1"/>
    <w:rsid w:val="0002327C"/>
    <w:rsid w:val="00023E34"/>
    <w:rsid w:val="000240A8"/>
    <w:rsid w:val="00024219"/>
    <w:rsid w:val="000244CE"/>
    <w:rsid w:val="00024B57"/>
    <w:rsid w:val="00024E2A"/>
    <w:rsid w:val="000250D8"/>
    <w:rsid w:val="0002515F"/>
    <w:rsid w:val="0002554C"/>
    <w:rsid w:val="00025B80"/>
    <w:rsid w:val="00025FD6"/>
    <w:rsid w:val="00026065"/>
    <w:rsid w:val="00026421"/>
    <w:rsid w:val="0002672D"/>
    <w:rsid w:val="000267B5"/>
    <w:rsid w:val="00026B5B"/>
    <w:rsid w:val="00026D9C"/>
    <w:rsid w:val="00026F84"/>
    <w:rsid w:val="000270CB"/>
    <w:rsid w:val="0002725D"/>
    <w:rsid w:val="00027570"/>
    <w:rsid w:val="00027F41"/>
    <w:rsid w:val="0002F51D"/>
    <w:rsid w:val="00030025"/>
    <w:rsid w:val="000305A2"/>
    <w:rsid w:val="00030C01"/>
    <w:rsid w:val="00030F94"/>
    <w:rsid w:val="000310C9"/>
    <w:rsid w:val="000316F2"/>
    <w:rsid w:val="00031BC9"/>
    <w:rsid w:val="00031D14"/>
    <w:rsid w:val="00032259"/>
    <w:rsid w:val="000325E8"/>
    <w:rsid w:val="00032877"/>
    <w:rsid w:val="00032C63"/>
    <w:rsid w:val="00032F3B"/>
    <w:rsid w:val="000332F1"/>
    <w:rsid w:val="0003344B"/>
    <w:rsid w:val="000336C0"/>
    <w:rsid w:val="000337EB"/>
    <w:rsid w:val="00033A86"/>
    <w:rsid w:val="00033A87"/>
    <w:rsid w:val="00033CC6"/>
    <w:rsid w:val="00033D33"/>
    <w:rsid w:val="00034043"/>
    <w:rsid w:val="00034AC1"/>
    <w:rsid w:val="00034BF0"/>
    <w:rsid w:val="00034D6F"/>
    <w:rsid w:val="00035232"/>
    <w:rsid w:val="00035D3E"/>
    <w:rsid w:val="00035E61"/>
    <w:rsid w:val="00035EBA"/>
    <w:rsid w:val="0003600E"/>
    <w:rsid w:val="00036272"/>
    <w:rsid w:val="0003659F"/>
    <w:rsid w:val="00036D6F"/>
    <w:rsid w:val="00037279"/>
    <w:rsid w:val="0003729A"/>
    <w:rsid w:val="000372A2"/>
    <w:rsid w:val="000377A4"/>
    <w:rsid w:val="0003792A"/>
    <w:rsid w:val="00037E45"/>
    <w:rsid w:val="00037E80"/>
    <w:rsid w:val="00040288"/>
    <w:rsid w:val="0004046C"/>
    <w:rsid w:val="000409EF"/>
    <w:rsid w:val="00040A34"/>
    <w:rsid w:val="00040AE8"/>
    <w:rsid w:val="00040C8C"/>
    <w:rsid w:val="000412B6"/>
    <w:rsid w:val="000416B4"/>
    <w:rsid w:val="00041A78"/>
    <w:rsid w:val="000423B4"/>
    <w:rsid w:val="0004243D"/>
    <w:rsid w:val="00042BFC"/>
    <w:rsid w:val="00043045"/>
    <w:rsid w:val="00043374"/>
    <w:rsid w:val="00043B44"/>
    <w:rsid w:val="00043B7F"/>
    <w:rsid w:val="00043F5E"/>
    <w:rsid w:val="00044015"/>
    <w:rsid w:val="0004407B"/>
    <w:rsid w:val="00044350"/>
    <w:rsid w:val="0004448F"/>
    <w:rsid w:val="000445C4"/>
    <w:rsid w:val="00044687"/>
    <w:rsid w:val="00044944"/>
    <w:rsid w:val="000449AE"/>
    <w:rsid w:val="00044A4D"/>
    <w:rsid w:val="00044C57"/>
    <w:rsid w:val="00044EE5"/>
    <w:rsid w:val="00045057"/>
    <w:rsid w:val="00045327"/>
    <w:rsid w:val="00045456"/>
    <w:rsid w:val="0004591E"/>
    <w:rsid w:val="00045E09"/>
    <w:rsid w:val="0004612D"/>
    <w:rsid w:val="000467A3"/>
    <w:rsid w:val="0004689D"/>
    <w:rsid w:val="00046B4A"/>
    <w:rsid w:val="00046D0F"/>
    <w:rsid w:val="00046FB4"/>
    <w:rsid w:val="00047909"/>
    <w:rsid w:val="00047E70"/>
    <w:rsid w:val="00047F52"/>
    <w:rsid w:val="0005002B"/>
    <w:rsid w:val="000503D7"/>
    <w:rsid w:val="000503DC"/>
    <w:rsid w:val="00050529"/>
    <w:rsid w:val="00050583"/>
    <w:rsid w:val="00050742"/>
    <w:rsid w:val="00050ADF"/>
    <w:rsid w:val="00051105"/>
    <w:rsid w:val="00051297"/>
    <w:rsid w:val="000514FB"/>
    <w:rsid w:val="00051540"/>
    <w:rsid w:val="00051CEC"/>
    <w:rsid w:val="00052595"/>
    <w:rsid w:val="000526C4"/>
    <w:rsid w:val="00052ECD"/>
    <w:rsid w:val="00052F2A"/>
    <w:rsid w:val="00052FFF"/>
    <w:rsid w:val="000531DC"/>
    <w:rsid w:val="0005325E"/>
    <w:rsid w:val="00053281"/>
    <w:rsid w:val="000534B2"/>
    <w:rsid w:val="00053954"/>
    <w:rsid w:val="00053D16"/>
    <w:rsid w:val="00053D8F"/>
    <w:rsid w:val="00053F22"/>
    <w:rsid w:val="0005433C"/>
    <w:rsid w:val="00054DBA"/>
    <w:rsid w:val="00054FA2"/>
    <w:rsid w:val="000551CD"/>
    <w:rsid w:val="0005542D"/>
    <w:rsid w:val="00055799"/>
    <w:rsid w:val="00055A30"/>
    <w:rsid w:val="00056775"/>
    <w:rsid w:val="000569D5"/>
    <w:rsid w:val="00056AA9"/>
    <w:rsid w:val="00056DE5"/>
    <w:rsid w:val="00056E71"/>
    <w:rsid w:val="0005720E"/>
    <w:rsid w:val="00057444"/>
    <w:rsid w:val="00057601"/>
    <w:rsid w:val="000607A7"/>
    <w:rsid w:val="00060E4B"/>
    <w:rsid w:val="00061020"/>
    <w:rsid w:val="0006115B"/>
    <w:rsid w:val="0006147E"/>
    <w:rsid w:val="000614A9"/>
    <w:rsid w:val="00061631"/>
    <w:rsid w:val="00061FFC"/>
    <w:rsid w:val="00062451"/>
    <w:rsid w:val="000625B9"/>
    <w:rsid w:val="0006298F"/>
    <w:rsid w:val="00062CB4"/>
    <w:rsid w:val="00062D36"/>
    <w:rsid w:val="00062D87"/>
    <w:rsid w:val="00062E5E"/>
    <w:rsid w:val="0006323E"/>
    <w:rsid w:val="000634AA"/>
    <w:rsid w:val="00063803"/>
    <w:rsid w:val="00063B0A"/>
    <w:rsid w:val="00063D2C"/>
    <w:rsid w:val="00063E77"/>
    <w:rsid w:val="00064707"/>
    <w:rsid w:val="00064878"/>
    <w:rsid w:val="00064975"/>
    <w:rsid w:val="00064DBC"/>
    <w:rsid w:val="00064E39"/>
    <w:rsid w:val="00065415"/>
    <w:rsid w:val="00065729"/>
    <w:rsid w:val="00065DB9"/>
    <w:rsid w:val="00066062"/>
    <w:rsid w:val="00066079"/>
    <w:rsid w:val="00066098"/>
    <w:rsid w:val="000666A9"/>
    <w:rsid w:val="00066B6E"/>
    <w:rsid w:val="00066BF1"/>
    <w:rsid w:val="00067096"/>
    <w:rsid w:val="000670EE"/>
    <w:rsid w:val="0006727D"/>
    <w:rsid w:val="000675C3"/>
    <w:rsid w:val="00067967"/>
    <w:rsid w:val="000679B6"/>
    <w:rsid w:val="00067A12"/>
    <w:rsid w:val="00070310"/>
    <w:rsid w:val="000705AC"/>
    <w:rsid w:val="0007065B"/>
    <w:rsid w:val="000706DE"/>
    <w:rsid w:val="00070E0C"/>
    <w:rsid w:val="00071E67"/>
    <w:rsid w:val="0007256E"/>
    <w:rsid w:val="000725AF"/>
    <w:rsid w:val="000728E0"/>
    <w:rsid w:val="000729C4"/>
    <w:rsid w:val="00072E7A"/>
    <w:rsid w:val="000731EC"/>
    <w:rsid w:val="00073E18"/>
    <w:rsid w:val="000741A9"/>
    <w:rsid w:val="000743EE"/>
    <w:rsid w:val="00074EA8"/>
    <w:rsid w:val="0007582D"/>
    <w:rsid w:val="00075830"/>
    <w:rsid w:val="000759AB"/>
    <w:rsid w:val="0007648F"/>
    <w:rsid w:val="0007687F"/>
    <w:rsid w:val="00076A1F"/>
    <w:rsid w:val="00077446"/>
    <w:rsid w:val="0007763C"/>
    <w:rsid w:val="00077844"/>
    <w:rsid w:val="00077AA5"/>
    <w:rsid w:val="00077B3E"/>
    <w:rsid w:val="00077B91"/>
    <w:rsid w:val="00077DAC"/>
    <w:rsid w:val="000802CE"/>
    <w:rsid w:val="0008066B"/>
    <w:rsid w:val="00080AEE"/>
    <w:rsid w:val="00080B7D"/>
    <w:rsid w:val="00080CAA"/>
    <w:rsid w:val="00080CDA"/>
    <w:rsid w:val="00080D40"/>
    <w:rsid w:val="00080E79"/>
    <w:rsid w:val="00081482"/>
    <w:rsid w:val="000814F0"/>
    <w:rsid w:val="00081885"/>
    <w:rsid w:val="00081A5C"/>
    <w:rsid w:val="00081CE2"/>
    <w:rsid w:val="00081E3D"/>
    <w:rsid w:val="00082264"/>
    <w:rsid w:val="000823EF"/>
    <w:rsid w:val="00082677"/>
    <w:rsid w:val="000827F7"/>
    <w:rsid w:val="00082969"/>
    <w:rsid w:val="00083319"/>
    <w:rsid w:val="000836D9"/>
    <w:rsid w:val="00083CF1"/>
    <w:rsid w:val="00083E7A"/>
    <w:rsid w:val="000843CF"/>
    <w:rsid w:val="0008446C"/>
    <w:rsid w:val="00084717"/>
    <w:rsid w:val="0008481B"/>
    <w:rsid w:val="00085079"/>
    <w:rsid w:val="00085711"/>
    <w:rsid w:val="000858AF"/>
    <w:rsid w:val="00085BA3"/>
    <w:rsid w:val="000864F3"/>
    <w:rsid w:val="00086622"/>
    <w:rsid w:val="000866AC"/>
    <w:rsid w:val="00086BF7"/>
    <w:rsid w:val="00087760"/>
    <w:rsid w:val="00087C8D"/>
    <w:rsid w:val="00087D51"/>
    <w:rsid w:val="00087F9B"/>
    <w:rsid w:val="00090118"/>
    <w:rsid w:val="00090326"/>
    <w:rsid w:val="000909B4"/>
    <w:rsid w:val="00090A94"/>
    <w:rsid w:val="00090EB0"/>
    <w:rsid w:val="00090FE3"/>
    <w:rsid w:val="00091153"/>
    <w:rsid w:val="000911A9"/>
    <w:rsid w:val="000911AD"/>
    <w:rsid w:val="00091500"/>
    <w:rsid w:val="000923B6"/>
    <w:rsid w:val="00092682"/>
    <w:rsid w:val="000927E2"/>
    <w:rsid w:val="000929B6"/>
    <w:rsid w:val="00093585"/>
    <w:rsid w:val="000935FD"/>
    <w:rsid w:val="00093912"/>
    <w:rsid w:val="00093E02"/>
    <w:rsid w:val="0009446C"/>
    <w:rsid w:val="00094E62"/>
    <w:rsid w:val="00095291"/>
    <w:rsid w:val="000955D6"/>
    <w:rsid w:val="00095E62"/>
    <w:rsid w:val="00095F4D"/>
    <w:rsid w:val="00095FE6"/>
    <w:rsid w:val="00096299"/>
    <w:rsid w:val="00096482"/>
    <w:rsid w:val="0009666B"/>
    <w:rsid w:val="00096693"/>
    <w:rsid w:val="000969B9"/>
    <w:rsid w:val="00097108"/>
    <w:rsid w:val="00097540"/>
    <w:rsid w:val="00097705"/>
    <w:rsid w:val="00097778"/>
    <w:rsid w:val="00097A99"/>
    <w:rsid w:val="00097BAB"/>
    <w:rsid w:val="000A0A9B"/>
    <w:rsid w:val="000A0AFF"/>
    <w:rsid w:val="000A0C1F"/>
    <w:rsid w:val="000A0DBE"/>
    <w:rsid w:val="000A0DE2"/>
    <w:rsid w:val="000A0ED1"/>
    <w:rsid w:val="000A1317"/>
    <w:rsid w:val="000A1667"/>
    <w:rsid w:val="000A1895"/>
    <w:rsid w:val="000A1B28"/>
    <w:rsid w:val="000A1B73"/>
    <w:rsid w:val="000A1DE3"/>
    <w:rsid w:val="000A234D"/>
    <w:rsid w:val="000A23C8"/>
    <w:rsid w:val="000A2852"/>
    <w:rsid w:val="000A2971"/>
    <w:rsid w:val="000A2CC0"/>
    <w:rsid w:val="000A30C7"/>
    <w:rsid w:val="000A3CE9"/>
    <w:rsid w:val="000A43FC"/>
    <w:rsid w:val="000A475C"/>
    <w:rsid w:val="000A5375"/>
    <w:rsid w:val="000A5652"/>
    <w:rsid w:val="000A56CD"/>
    <w:rsid w:val="000A5716"/>
    <w:rsid w:val="000A5AA2"/>
    <w:rsid w:val="000A5ABD"/>
    <w:rsid w:val="000A5B8B"/>
    <w:rsid w:val="000A60EF"/>
    <w:rsid w:val="000A62CB"/>
    <w:rsid w:val="000A6BF8"/>
    <w:rsid w:val="000A6C1C"/>
    <w:rsid w:val="000A6ECC"/>
    <w:rsid w:val="000A7219"/>
    <w:rsid w:val="000A76B4"/>
    <w:rsid w:val="000A79D7"/>
    <w:rsid w:val="000A7F44"/>
    <w:rsid w:val="000B056C"/>
    <w:rsid w:val="000B0B67"/>
    <w:rsid w:val="000B1606"/>
    <w:rsid w:val="000B16E9"/>
    <w:rsid w:val="000B1895"/>
    <w:rsid w:val="000B18DA"/>
    <w:rsid w:val="000B1B29"/>
    <w:rsid w:val="000B21B8"/>
    <w:rsid w:val="000B2BB7"/>
    <w:rsid w:val="000B2C67"/>
    <w:rsid w:val="000B3022"/>
    <w:rsid w:val="000B30D8"/>
    <w:rsid w:val="000B32D7"/>
    <w:rsid w:val="000B34F3"/>
    <w:rsid w:val="000B3A95"/>
    <w:rsid w:val="000B3B87"/>
    <w:rsid w:val="000B3BBD"/>
    <w:rsid w:val="000B3D6C"/>
    <w:rsid w:val="000B4000"/>
    <w:rsid w:val="000B42C8"/>
    <w:rsid w:val="000B4333"/>
    <w:rsid w:val="000B44FA"/>
    <w:rsid w:val="000B461B"/>
    <w:rsid w:val="000B46BC"/>
    <w:rsid w:val="000B4BF6"/>
    <w:rsid w:val="000B4D94"/>
    <w:rsid w:val="000B4FD5"/>
    <w:rsid w:val="000B50D6"/>
    <w:rsid w:val="000B5AD1"/>
    <w:rsid w:val="000B5B2C"/>
    <w:rsid w:val="000B6074"/>
    <w:rsid w:val="000B62E0"/>
    <w:rsid w:val="000B65F5"/>
    <w:rsid w:val="000B6E37"/>
    <w:rsid w:val="000B6F87"/>
    <w:rsid w:val="000B7C1B"/>
    <w:rsid w:val="000B7D8C"/>
    <w:rsid w:val="000B7F1D"/>
    <w:rsid w:val="000C0062"/>
    <w:rsid w:val="000C043A"/>
    <w:rsid w:val="000C07D2"/>
    <w:rsid w:val="000C09EE"/>
    <w:rsid w:val="000C0A24"/>
    <w:rsid w:val="000C11C5"/>
    <w:rsid w:val="000C12EE"/>
    <w:rsid w:val="000C144A"/>
    <w:rsid w:val="000C1731"/>
    <w:rsid w:val="000C173F"/>
    <w:rsid w:val="000C1D66"/>
    <w:rsid w:val="000C2219"/>
    <w:rsid w:val="000C28F4"/>
    <w:rsid w:val="000C2B90"/>
    <w:rsid w:val="000C2F34"/>
    <w:rsid w:val="000C36CE"/>
    <w:rsid w:val="000C3B10"/>
    <w:rsid w:val="000C3D51"/>
    <w:rsid w:val="000C48B5"/>
    <w:rsid w:val="000C4F97"/>
    <w:rsid w:val="000C57A4"/>
    <w:rsid w:val="000C6170"/>
    <w:rsid w:val="000C620E"/>
    <w:rsid w:val="000C6263"/>
    <w:rsid w:val="000C63AF"/>
    <w:rsid w:val="000C6993"/>
    <w:rsid w:val="000C6ECA"/>
    <w:rsid w:val="000C7259"/>
    <w:rsid w:val="000C72DB"/>
    <w:rsid w:val="000C767A"/>
    <w:rsid w:val="000C7729"/>
    <w:rsid w:val="000C7C6C"/>
    <w:rsid w:val="000D0564"/>
    <w:rsid w:val="000D0886"/>
    <w:rsid w:val="000D13C7"/>
    <w:rsid w:val="000D150D"/>
    <w:rsid w:val="000D1674"/>
    <w:rsid w:val="000D168C"/>
    <w:rsid w:val="000D1810"/>
    <w:rsid w:val="000D1BDE"/>
    <w:rsid w:val="000D1EB8"/>
    <w:rsid w:val="000D2009"/>
    <w:rsid w:val="000D210E"/>
    <w:rsid w:val="000D232F"/>
    <w:rsid w:val="000D243A"/>
    <w:rsid w:val="000D24F7"/>
    <w:rsid w:val="000D2817"/>
    <w:rsid w:val="000D2D07"/>
    <w:rsid w:val="000D31CE"/>
    <w:rsid w:val="000D34DB"/>
    <w:rsid w:val="000D34DE"/>
    <w:rsid w:val="000D3734"/>
    <w:rsid w:val="000D3A8B"/>
    <w:rsid w:val="000D3CF3"/>
    <w:rsid w:val="000D4237"/>
    <w:rsid w:val="000D42BF"/>
    <w:rsid w:val="000D443F"/>
    <w:rsid w:val="000D46E2"/>
    <w:rsid w:val="000D48AE"/>
    <w:rsid w:val="000D48EA"/>
    <w:rsid w:val="000D4BCD"/>
    <w:rsid w:val="000D4D85"/>
    <w:rsid w:val="000D4FB3"/>
    <w:rsid w:val="000D54E1"/>
    <w:rsid w:val="000D5CB2"/>
    <w:rsid w:val="000D63C4"/>
    <w:rsid w:val="000D67E7"/>
    <w:rsid w:val="000D6AE4"/>
    <w:rsid w:val="000D6D23"/>
    <w:rsid w:val="000D72DD"/>
    <w:rsid w:val="000D7E39"/>
    <w:rsid w:val="000E020E"/>
    <w:rsid w:val="000E03EB"/>
    <w:rsid w:val="000E069F"/>
    <w:rsid w:val="000E0CB4"/>
    <w:rsid w:val="000E113A"/>
    <w:rsid w:val="000E17F4"/>
    <w:rsid w:val="000E1A4C"/>
    <w:rsid w:val="000E1B19"/>
    <w:rsid w:val="000E1DF3"/>
    <w:rsid w:val="000E246D"/>
    <w:rsid w:val="000E2C8E"/>
    <w:rsid w:val="000E2D8D"/>
    <w:rsid w:val="000E32D1"/>
    <w:rsid w:val="000E3A88"/>
    <w:rsid w:val="000E3B1C"/>
    <w:rsid w:val="000E415A"/>
    <w:rsid w:val="000E4339"/>
    <w:rsid w:val="000E472D"/>
    <w:rsid w:val="000E4AEE"/>
    <w:rsid w:val="000E50A9"/>
    <w:rsid w:val="000E5359"/>
    <w:rsid w:val="000E5388"/>
    <w:rsid w:val="000E5510"/>
    <w:rsid w:val="000E56C1"/>
    <w:rsid w:val="000E5C16"/>
    <w:rsid w:val="000E5D17"/>
    <w:rsid w:val="000E612F"/>
    <w:rsid w:val="000E70E2"/>
    <w:rsid w:val="000E781E"/>
    <w:rsid w:val="000E784C"/>
    <w:rsid w:val="000E7882"/>
    <w:rsid w:val="000E7D95"/>
    <w:rsid w:val="000E7FB1"/>
    <w:rsid w:val="000F0D71"/>
    <w:rsid w:val="000F0FB8"/>
    <w:rsid w:val="000F1013"/>
    <w:rsid w:val="000F10C8"/>
    <w:rsid w:val="000F1336"/>
    <w:rsid w:val="000F164C"/>
    <w:rsid w:val="000F1661"/>
    <w:rsid w:val="000F177B"/>
    <w:rsid w:val="000F1D44"/>
    <w:rsid w:val="000F1E12"/>
    <w:rsid w:val="000F1FD1"/>
    <w:rsid w:val="000F22CF"/>
    <w:rsid w:val="000F24A5"/>
    <w:rsid w:val="000F2620"/>
    <w:rsid w:val="000F2A5A"/>
    <w:rsid w:val="000F2F34"/>
    <w:rsid w:val="000F2FCD"/>
    <w:rsid w:val="000F3003"/>
    <w:rsid w:val="000F31C3"/>
    <w:rsid w:val="000F31D2"/>
    <w:rsid w:val="000F32AE"/>
    <w:rsid w:val="000F3BFB"/>
    <w:rsid w:val="000F4081"/>
    <w:rsid w:val="000F419F"/>
    <w:rsid w:val="000F45E8"/>
    <w:rsid w:val="000F493D"/>
    <w:rsid w:val="000F496D"/>
    <w:rsid w:val="000F4A23"/>
    <w:rsid w:val="000F4B2B"/>
    <w:rsid w:val="000F4F36"/>
    <w:rsid w:val="000F550A"/>
    <w:rsid w:val="000F5901"/>
    <w:rsid w:val="000F5AEA"/>
    <w:rsid w:val="000F5C55"/>
    <w:rsid w:val="000F66B5"/>
    <w:rsid w:val="000F6DC0"/>
    <w:rsid w:val="000F718A"/>
    <w:rsid w:val="000F759C"/>
    <w:rsid w:val="000F7925"/>
    <w:rsid w:val="000F7FD1"/>
    <w:rsid w:val="00100B1C"/>
    <w:rsid w:val="001011D4"/>
    <w:rsid w:val="00101766"/>
    <w:rsid w:val="0010196D"/>
    <w:rsid w:val="00101BF8"/>
    <w:rsid w:val="00101C50"/>
    <w:rsid w:val="001021AA"/>
    <w:rsid w:val="00102400"/>
    <w:rsid w:val="00103543"/>
    <w:rsid w:val="00103E33"/>
    <w:rsid w:val="0010407E"/>
    <w:rsid w:val="00104716"/>
    <w:rsid w:val="00104DA9"/>
    <w:rsid w:val="00104DCF"/>
    <w:rsid w:val="00104F8E"/>
    <w:rsid w:val="00105907"/>
    <w:rsid w:val="00105A1A"/>
    <w:rsid w:val="00105B6E"/>
    <w:rsid w:val="00106103"/>
    <w:rsid w:val="001068D8"/>
    <w:rsid w:val="00106BBC"/>
    <w:rsid w:val="00107638"/>
    <w:rsid w:val="00107A54"/>
    <w:rsid w:val="00107AB8"/>
    <w:rsid w:val="001102BF"/>
    <w:rsid w:val="0011040E"/>
    <w:rsid w:val="00110CA5"/>
    <w:rsid w:val="00110DA5"/>
    <w:rsid w:val="00110E00"/>
    <w:rsid w:val="00110E88"/>
    <w:rsid w:val="00110E96"/>
    <w:rsid w:val="0011179C"/>
    <w:rsid w:val="001117F2"/>
    <w:rsid w:val="00111D2C"/>
    <w:rsid w:val="00112042"/>
    <w:rsid w:val="001120CE"/>
    <w:rsid w:val="00112128"/>
    <w:rsid w:val="00112485"/>
    <w:rsid w:val="001129CD"/>
    <w:rsid w:val="00112C25"/>
    <w:rsid w:val="001132FE"/>
    <w:rsid w:val="00113562"/>
    <w:rsid w:val="001135BD"/>
    <w:rsid w:val="00113BDD"/>
    <w:rsid w:val="00113D55"/>
    <w:rsid w:val="001145D3"/>
    <w:rsid w:val="00114915"/>
    <w:rsid w:val="00114A2E"/>
    <w:rsid w:val="00114B9E"/>
    <w:rsid w:val="00114ECC"/>
    <w:rsid w:val="00114F6A"/>
    <w:rsid w:val="0011559E"/>
    <w:rsid w:val="00115E7A"/>
    <w:rsid w:val="001161E4"/>
    <w:rsid w:val="0011628E"/>
    <w:rsid w:val="0011679A"/>
    <w:rsid w:val="00116BB7"/>
    <w:rsid w:val="00116E0D"/>
    <w:rsid w:val="0011726B"/>
    <w:rsid w:val="001173C4"/>
    <w:rsid w:val="0011755A"/>
    <w:rsid w:val="00117663"/>
    <w:rsid w:val="00117AB4"/>
    <w:rsid w:val="00117F6B"/>
    <w:rsid w:val="00120009"/>
    <w:rsid w:val="001201CF"/>
    <w:rsid w:val="00120637"/>
    <w:rsid w:val="00120B59"/>
    <w:rsid w:val="00120C78"/>
    <w:rsid w:val="00121073"/>
    <w:rsid w:val="00121679"/>
    <w:rsid w:val="001216E2"/>
    <w:rsid w:val="00121892"/>
    <w:rsid w:val="00121D47"/>
    <w:rsid w:val="001224C1"/>
    <w:rsid w:val="001224DD"/>
    <w:rsid w:val="00122692"/>
    <w:rsid w:val="0012272B"/>
    <w:rsid w:val="001236E1"/>
    <w:rsid w:val="00123899"/>
    <w:rsid w:val="00123C7B"/>
    <w:rsid w:val="0012447C"/>
    <w:rsid w:val="0012447D"/>
    <w:rsid w:val="00125713"/>
    <w:rsid w:val="0012597D"/>
    <w:rsid w:val="00125C23"/>
    <w:rsid w:val="001262A6"/>
    <w:rsid w:val="001265C2"/>
    <w:rsid w:val="00126811"/>
    <w:rsid w:val="00126834"/>
    <w:rsid w:val="001269A2"/>
    <w:rsid w:val="00126A64"/>
    <w:rsid w:val="00126BC5"/>
    <w:rsid w:val="00126F5E"/>
    <w:rsid w:val="0012770B"/>
    <w:rsid w:val="0012775D"/>
    <w:rsid w:val="001277DE"/>
    <w:rsid w:val="0013015B"/>
    <w:rsid w:val="0013029C"/>
    <w:rsid w:val="00130573"/>
    <w:rsid w:val="00130616"/>
    <w:rsid w:val="00130777"/>
    <w:rsid w:val="0013089A"/>
    <w:rsid w:val="00130A9B"/>
    <w:rsid w:val="00131C82"/>
    <w:rsid w:val="00132430"/>
    <w:rsid w:val="00132DB5"/>
    <w:rsid w:val="00132F4E"/>
    <w:rsid w:val="00133330"/>
    <w:rsid w:val="0013341C"/>
    <w:rsid w:val="001335E8"/>
    <w:rsid w:val="001337DF"/>
    <w:rsid w:val="00133B7D"/>
    <w:rsid w:val="00133E93"/>
    <w:rsid w:val="0013493B"/>
    <w:rsid w:val="00134A96"/>
    <w:rsid w:val="00134BB8"/>
    <w:rsid w:val="0013519A"/>
    <w:rsid w:val="001352AB"/>
    <w:rsid w:val="00135880"/>
    <w:rsid w:val="00135E05"/>
    <w:rsid w:val="001366ED"/>
    <w:rsid w:val="00136A4B"/>
    <w:rsid w:val="00136AC0"/>
    <w:rsid w:val="00136B4F"/>
    <w:rsid w:val="00136D7C"/>
    <w:rsid w:val="00137359"/>
    <w:rsid w:val="00137593"/>
    <w:rsid w:val="001375C0"/>
    <w:rsid w:val="001379E2"/>
    <w:rsid w:val="00137C47"/>
    <w:rsid w:val="00137FED"/>
    <w:rsid w:val="001402E2"/>
    <w:rsid w:val="0014030E"/>
    <w:rsid w:val="001404CB"/>
    <w:rsid w:val="00140592"/>
    <w:rsid w:val="00140A4D"/>
    <w:rsid w:val="00140EDD"/>
    <w:rsid w:val="00140FAB"/>
    <w:rsid w:val="0014127B"/>
    <w:rsid w:val="001417C4"/>
    <w:rsid w:val="00141CD4"/>
    <w:rsid w:val="0014215B"/>
    <w:rsid w:val="001423B4"/>
    <w:rsid w:val="00142508"/>
    <w:rsid w:val="001426A0"/>
    <w:rsid w:val="001427FC"/>
    <w:rsid w:val="001429E9"/>
    <w:rsid w:val="00142BF6"/>
    <w:rsid w:val="00142E1B"/>
    <w:rsid w:val="00142F52"/>
    <w:rsid w:val="00142F98"/>
    <w:rsid w:val="0014308E"/>
    <w:rsid w:val="00143384"/>
    <w:rsid w:val="00143426"/>
    <w:rsid w:val="00143CFF"/>
    <w:rsid w:val="001442C6"/>
    <w:rsid w:val="00144EF9"/>
    <w:rsid w:val="0014501B"/>
    <w:rsid w:val="0014504D"/>
    <w:rsid w:val="0014510F"/>
    <w:rsid w:val="0014552C"/>
    <w:rsid w:val="00145548"/>
    <w:rsid w:val="001458BA"/>
    <w:rsid w:val="00146312"/>
    <w:rsid w:val="001463E1"/>
    <w:rsid w:val="00146761"/>
    <w:rsid w:val="00146B06"/>
    <w:rsid w:val="00146C11"/>
    <w:rsid w:val="001470DD"/>
    <w:rsid w:val="0014717F"/>
    <w:rsid w:val="001472C7"/>
    <w:rsid w:val="0014733A"/>
    <w:rsid w:val="001475E9"/>
    <w:rsid w:val="001478F4"/>
    <w:rsid w:val="00147CE6"/>
    <w:rsid w:val="001500A4"/>
    <w:rsid w:val="001500FE"/>
    <w:rsid w:val="001502DC"/>
    <w:rsid w:val="001507B2"/>
    <w:rsid w:val="00150A0B"/>
    <w:rsid w:val="00150EE6"/>
    <w:rsid w:val="00151038"/>
    <w:rsid w:val="001510B6"/>
    <w:rsid w:val="00151268"/>
    <w:rsid w:val="001514AF"/>
    <w:rsid w:val="001516C9"/>
    <w:rsid w:val="001519E4"/>
    <w:rsid w:val="00151B05"/>
    <w:rsid w:val="001524E6"/>
    <w:rsid w:val="00152ED2"/>
    <w:rsid w:val="00152FD7"/>
    <w:rsid w:val="00153297"/>
    <w:rsid w:val="00153447"/>
    <w:rsid w:val="00153546"/>
    <w:rsid w:val="0015383D"/>
    <w:rsid w:val="00153900"/>
    <w:rsid w:val="00153DBA"/>
    <w:rsid w:val="00153F89"/>
    <w:rsid w:val="00153FAA"/>
    <w:rsid w:val="00153FAD"/>
    <w:rsid w:val="00153FEA"/>
    <w:rsid w:val="00154349"/>
    <w:rsid w:val="00154463"/>
    <w:rsid w:val="00154727"/>
    <w:rsid w:val="00154A4B"/>
    <w:rsid w:val="00154C43"/>
    <w:rsid w:val="00154C6C"/>
    <w:rsid w:val="00154D4B"/>
    <w:rsid w:val="001550DE"/>
    <w:rsid w:val="00155244"/>
    <w:rsid w:val="00155378"/>
    <w:rsid w:val="00155590"/>
    <w:rsid w:val="00155713"/>
    <w:rsid w:val="0015596C"/>
    <w:rsid w:val="001559C3"/>
    <w:rsid w:val="00155A82"/>
    <w:rsid w:val="00155F7B"/>
    <w:rsid w:val="00156496"/>
    <w:rsid w:val="00156AB7"/>
    <w:rsid w:val="00156B08"/>
    <w:rsid w:val="00156ED9"/>
    <w:rsid w:val="00156F5F"/>
    <w:rsid w:val="001571B2"/>
    <w:rsid w:val="00157384"/>
    <w:rsid w:val="00157964"/>
    <w:rsid w:val="00157E30"/>
    <w:rsid w:val="0015805E"/>
    <w:rsid w:val="0016026B"/>
    <w:rsid w:val="001603E1"/>
    <w:rsid w:val="00160491"/>
    <w:rsid w:val="001606C9"/>
    <w:rsid w:val="00160CA0"/>
    <w:rsid w:val="00160D9C"/>
    <w:rsid w:val="001610FE"/>
    <w:rsid w:val="001618E5"/>
    <w:rsid w:val="0016194A"/>
    <w:rsid w:val="00161E30"/>
    <w:rsid w:val="00161EAD"/>
    <w:rsid w:val="001620C1"/>
    <w:rsid w:val="001623F8"/>
    <w:rsid w:val="0016268F"/>
    <w:rsid w:val="00162820"/>
    <w:rsid w:val="00162C6C"/>
    <w:rsid w:val="00162F73"/>
    <w:rsid w:val="0016349A"/>
    <w:rsid w:val="0016365F"/>
    <w:rsid w:val="001636D5"/>
    <w:rsid w:val="00163855"/>
    <w:rsid w:val="00163C52"/>
    <w:rsid w:val="00163CAE"/>
    <w:rsid w:val="0016416B"/>
    <w:rsid w:val="00164EFD"/>
    <w:rsid w:val="001653B0"/>
    <w:rsid w:val="001658AC"/>
    <w:rsid w:val="00165A7D"/>
    <w:rsid w:val="00165AD6"/>
    <w:rsid w:val="00165CE6"/>
    <w:rsid w:val="00165D17"/>
    <w:rsid w:val="0016652A"/>
    <w:rsid w:val="0016653A"/>
    <w:rsid w:val="00166549"/>
    <w:rsid w:val="001665EE"/>
    <w:rsid w:val="001667DA"/>
    <w:rsid w:val="0016684A"/>
    <w:rsid w:val="00166D3E"/>
    <w:rsid w:val="00166D66"/>
    <w:rsid w:val="0016701C"/>
    <w:rsid w:val="00167B08"/>
    <w:rsid w:val="00167D58"/>
    <w:rsid w:val="00167E7D"/>
    <w:rsid w:val="00170034"/>
    <w:rsid w:val="00170320"/>
    <w:rsid w:val="001703BF"/>
    <w:rsid w:val="001706F9"/>
    <w:rsid w:val="00170E1D"/>
    <w:rsid w:val="00171276"/>
    <w:rsid w:val="00171841"/>
    <w:rsid w:val="00171B90"/>
    <w:rsid w:val="00171CD2"/>
    <w:rsid w:val="00171D3A"/>
    <w:rsid w:val="00171EEF"/>
    <w:rsid w:val="001724F3"/>
    <w:rsid w:val="00172A18"/>
    <w:rsid w:val="00172B83"/>
    <w:rsid w:val="001730B7"/>
    <w:rsid w:val="0017365B"/>
    <w:rsid w:val="00173BC9"/>
    <w:rsid w:val="00173CB2"/>
    <w:rsid w:val="001742C9"/>
    <w:rsid w:val="0017470D"/>
    <w:rsid w:val="001747BB"/>
    <w:rsid w:val="001748CF"/>
    <w:rsid w:val="001749D0"/>
    <w:rsid w:val="00174AD6"/>
    <w:rsid w:val="00174E3B"/>
    <w:rsid w:val="00174E7F"/>
    <w:rsid w:val="00175122"/>
    <w:rsid w:val="001751AD"/>
    <w:rsid w:val="00175467"/>
    <w:rsid w:val="00175570"/>
    <w:rsid w:val="001756B9"/>
    <w:rsid w:val="00175CF6"/>
    <w:rsid w:val="00176222"/>
    <w:rsid w:val="00176956"/>
    <w:rsid w:val="001769E6"/>
    <w:rsid w:val="00176D26"/>
    <w:rsid w:val="00177162"/>
    <w:rsid w:val="00177309"/>
    <w:rsid w:val="00177378"/>
    <w:rsid w:val="001779FC"/>
    <w:rsid w:val="00180A25"/>
    <w:rsid w:val="00180C39"/>
    <w:rsid w:val="00180F34"/>
    <w:rsid w:val="00181794"/>
    <w:rsid w:val="00181CFE"/>
    <w:rsid w:val="00181F54"/>
    <w:rsid w:val="00181FBC"/>
    <w:rsid w:val="0018259C"/>
    <w:rsid w:val="0018294C"/>
    <w:rsid w:val="00182A5C"/>
    <w:rsid w:val="00183433"/>
    <w:rsid w:val="00183489"/>
    <w:rsid w:val="001834A8"/>
    <w:rsid w:val="00183587"/>
    <w:rsid w:val="00183B2F"/>
    <w:rsid w:val="00183BD6"/>
    <w:rsid w:val="00183D1C"/>
    <w:rsid w:val="00183DAD"/>
    <w:rsid w:val="001846E2"/>
    <w:rsid w:val="00184B13"/>
    <w:rsid w:val="00184F24"/>
    <w:rsid w:val="00185471"/>
    <w:rsid w:val="00185632"/>
    <w:rsid w:val="001856C7"/>
    <w:rsid w:val="0018598F"/>
    <w:rsid w:val="00185BD6"/>
    <w:rsid w:val="00185E6C"/>
    <w:rsid w:val="00186078"/>
    <w:rsid w:val="00186163"/>
    <w:rsid w:val="00186307"/>
    <w:rsid w:val="00186406"/>
    <w:rsid w:val="001867EA"/>
    <w:rsid w:val="0018704B"/>
    <w:rsid w:val="00187262"/>
    <w:rsid w:val="00187566"/>
    <w:rsid w:val="001877BE"/>
    <w:rsid w:val="00190787"/>
    <w:rsid w:val="001907BF"/>
    <w:rsid w:val="00190BA7"/>
    <w:rsid w:val="0019108E"/>
    <w:rsid w:val="001910D4"/>
    <w:rsid w:val="00191192"/>
    <w:rsid w:val="00191200"/>
    <w:rsid w:val="001918CB"/>
    <w:rsid w:val="00191901"/>
    <w:rsid w:val="00191BAA"/>
    <w:rsid w:val="00191C14"/>
    <w:rsid w:val="00191D87"/>
    <w:rsid w:val="00191E7C"/>
    <w:rsid w:val="001920D0"/>
    <w:rsid w:val="001920E8"/>
    <w:rsid w:val="00192522"/>
    <w:rsid w:val="00192AC5"/>
    <w:rsid w:val="00192CF5"/>
    <w:rsid w:val="001936D1"/>
    <w:rsid w:val="0019397D"/>
    <w:rsid w:val="00193ABC"/>
    <w:rsid w:val="00193B02"/>
    <w:rsid w:val="00193CA3"/>
    <w:rsid w:val="00193EB6"/>
    <w:rsid w:val="00194322"/>
    <w:rsid w:val="00194375"/>
    <w:rsid w:val="001948F7"/>
    <w:rsid w:val="00194D73"/>
    <w:rsid w:val="00195473"/>
    <w:rsid w:val="001956D9"/>
    <w:rsid w:val="001958CB"/>
    <w:rsid w:val="0019599E"/>
    <w:rsid w:val="0019626C"/>
    <w:rsid w:val="00196B17"/>
    <w:rsid w:val="00196BD9"/>
    <w:rsid w:val="00197194"/>
    <w:rsid w:val="001971E1"/>
    <w:rsid w:val="0019722E"/>
    <w:rsid w:val="00197278"/>
    <w:rsid w:val="00197374"/>
    <w:rsid w:val="001979A3"/>
    <w:rsid w:val="00197AA2"/>
    <w:rsid w:val="00197CE5"/>
    <w:rsid w:val="001A036C"/>
    <w:rsid w:val="001A0FFE"/>
    <w:rsid w:val="001A101C"/>
    <w:rsid w:val="001A11CA"/>
    <w:rsid w:val="001A1B7D"/>
    <w:rsid w:val="001A1D32"/>
    <w:rsid w:val="001A23BE"/>
    <w:rsid w:val="001A2914"/>
    <w:rsid w:val="001A2A87"/>
    <w:rsid w:val="001A2C4F"/>
    <w:rsid w:val="001A2CF2"/>
    <w:rsid w:val="001A2E11"/>
    <w:rsid w:val="001A2F15"/>
    <w:rsid w:val="001A2F8F"/>
    <w:rsid w:val="001A3889"/>
    <w:rsid w:val="001A3988"/>
    <w:rsid w:val="001A3AA2"/>
    <w:rsid w:val="001A3AEC"/>
    <w:rsid w:val="001A3C08"/>
    <w:rsid w:val="001A40D4"/>
    <w:rsid w:val="001A417B"/>
    <w:rsid w:val="001A4298"/>
    <w:rsid w:val="001A47D0"/>
    <w:rsid w:val="001A5299"/>
    <w:rsid w:val="001A54CD"/>
    <w:rsid w:val="001A55F5"/>
    <w:rsid w:val="001A59E4"/>
    <w:rsid w:val="001A5C6B"/>
    <w:rsid w:val="001A5E1F"/>
    <w:rsid w:val="001A5EA7"/>
    <w:rsid w:val="001A6432"/>
    <w:rsid w:val="001A660D"/>
    <w:rsid w:val="001A66C3"/>
    <w:rsid w:val="001A6E8F"/>
    <w:rsid w:val="001A6F78"/>
    <w:rsid w:val="001A7970"/>
    <w:rsid w:val="001A7CF0"/>
    <w:rsid w:val="001B02EC"/>
    <w:rsid w:val="001B030E"/>
    <w:rsid w:val="001B04CF"/>
    <w:rsid w:val="001B0586"/>
    <w:rsid w:val="001B0707"/>
    <w:rsid w:val="001B09A2"/>
    <w:rsid w:val="001B0F9F"/>
    <w:rsid w:val="001B189A"/>
    <w:rsid w:val="001B1F58"/>
    <w:rsid w:val="001B2391"/>
    <w:rsid w:val="001B25DB"/>
    <w:rsid w:val="001B2811"/>
    <w:rsid w:val="001B2813"/>
    <w:rsid w:val="001B2E63"/>
    <w:rsid w:val="001B3797"/>
    <w:rsid w:val="001B398F"/>
    <w:rsid w:val="001B399E"/>
    <w:rsid w:val="001B3C5D"/>
    <w:rsid w:val="001B41FC"/>
    <w:rsid w:val="001B4734"/>
    <w:rsid w:val="001B489B"/>
    <w:rsid w:val="001B4A7E"/>
    <w:rsid w:val="001B4A86"/>
    <w:rsid w:val="001B4BB6"/>
    <w:rsid w:val="001B4BC0"/>
    <w:rsid w:val="001B5177"/>
    <w:rsid w:val="001B52FD"/>
    <w:rsid w:val="001B52FF"/>
    <w:rsid w:val="001B54FC"/>
    <w:rsid w:val="001B5657"/>
    <w:rsid w:val="001B5784"/>
    <w:rsid w:val="001B5C92"/>
    <w:rsid w:val="001B5E3E"/>
    <w:rsid w:val="001B609F"/>
    <w:rsid w:val="001B64D8"/>
    <w:rsid w:val="001B64EF"/>
    <w:rsid w:val="001B6814"/>
    <w:rsid w:val="001B6918"/>
    <w:rsid w:val="001B6BA4"/>
    <w:rsid w:val="001B6CF7"/>
    <w:rsid w:val="001B724E"/>
    <w:rsid w:val="001B73FB"/>
    <w:rsid w:val="001B77E8"/>
    <w:rsid w:val="001B7936"/>
    <w:rsid w:val="001C05A8"/>
    <w:rsid w:val="001C06F7"/>
    <w:rsid w:val="001C0A40"/>
    <w:rsid w:val="001C1015"/>
    <w:rsid w:val="001C12B8"/>
    <w:rsid w:val="001C1711"/>
    <w:rsid w:val="001C1992"/>
    <w:rsid w:val="001C1DD7"/>
    <w:rsid w:val="001C1DE3"/>
    <w:rsid w:val="001C1F20"/>
    <w:rsid w:val="001C1FF2"/>
    <w:rsid w:val="001C2098"/>
    <w:rsid w:val="001C28AD"/>
    <w:rsid w:val="001C2A45"/>
    <w:rsid w:val="001C315E"/>
    <w:rsid w:val="001C3215"/>
    <w:rsid w:val="001C344A"/>
    <w:rsid w:val="001C38AD"/>
    <w:rsid w:val="001C3987"/>
    <w:rsid w:val="001C39EA"/>
    <w:rsid w:val="001C3AF3"/>
    <w:rsid w:val="001C3BD4"/>
    <w:rsid w:val="001C3E5E"/>
    <w:rsid w:val="001C3FC3"/>
    <w:rsid w:val="001C46CE"/>
    <w:rsid w:val="001C4807"/>
    <w:rsid w:val="001C4B70"/>
    <w:rsid w:val="001C4C4A"/>
    <w:rsid w:val="001C5163"/>
    <w:rsid w:val="001C54EE"/>
    <w:rsid w:val="001C571C"/>
    <w:rsid w:val="001C57C8"/>
    <w:rsid w:val="001C5850"/>
    <w:rsid w:val="001C5910"/>
    <w:rsid w:val="001C5965"/>
    <w:rsid w:val="001C5C43"/>
    <w:rsid w:val="001C5E9B"/>
    <w:rsid w:val="001C5EA8"/>
    <w:rsid w:val="001C62AE"/>
    <w:rsid w:val="001C66EA"/>
    <w:rsid w:val="001C6E50"/>
    <w:rsid w:val="001C6E73"/>
    <w:rsid w:val="001C7131"/>
    <w:rsid w:val="001C7169"/>
    <w:rsid w:val="001C7436"/>
    <w:rsid w:val="001C7583"/>
    <w:rsid w:val="001D01FD"/>
    <w:rsid w:val="001D0674"/>
    <w:rsid w:val="001D06AD"/>
    <w:rsid w:val="001D0987"/>
    <w:rsid w:val="001D0A5C"/>
    <w:rsid w:val="001D0CC9"/>
    <w:rsid w:val="001D0EF8"/>
    <w:rsid w:val="001D0F65"/>
    <w:rsid w:val="001D135C"/>
    <w:rsid w:val="001D16DA"/>
    <w:rsid w:val="001D1797"/>
    <w:rsid w:val="001D1E0A"/>
    <w:rsid w:val="001D20D7"/>
    <w:rsid w:val="001D2226"/>
    <w:rsid w:val="001D257E"/>
    <w:rsid w:val="001D2C51"/>
    <w:rsid w:val="001D3479"/>
    <w:rsid w:val="001D34BB"/>
    <w:rsid w:val="001D374B"/>
    <w:rsid w:val="001D3975"/>
    <w:rsid w:val="001D3ADF"/>
    <w:rsid w:val="001D4E3E"/>
    <w:rsid w:val="001D4E83"/>
    <w:rsid w:val="001D507C"/>
    <w:rsid w:val="001D518D"/>
    <w:rsid w:val="001D5AA2"/>
    <w:rsid w:val="001D60BE"/>
    <w:rsid w:val="001D6157"/>
    <w:rsid w:val="001D66BD"/>
    <w:rsid w:val="001D6716"/>
    <w:rsid w:val="001D67E9"/>
    <w:rsid w:val="001D6857"/>
    <w:rsid w:val="001D724C"/>
    <w:rsid w:val="001D7348"/>
    <w:rsid w:val="001D75E4"/>
    <w:rsid w:val="001D7C06"/>
    <w:rsid w:val="001E01CB"/>
    <w:rsid w:val="001E02BE"/>
    <w:rsid w:val="001E0305"/>
    <w:rsid w:val="001E0357"/>
    <w:rsid w:val="001E0448"/>
    <w:rsid w:val="001E056C"/>
    <w:rsid w:val="001E0828"/>
    <w:rsid w:val="001E09ED"/>
    <w:rsid w:val="001E0F4F"/>
    <w:rsid w:val="001E1028"/>
    <w:rsid w:val="001E12AF"/>
    <w:rsid w:val="001E12B5"/>
    <w:rsid w:val="001E1CF8"/>
    <w:rsid w:val="001E1F94"/>
    <w:rsid w:val="001E26A2"/>
    <w:rsid w:val="001E2801"/>
    <w:rsid w:val="001E2865"/>
    <w:rsid w:val="001E2AD3"/>
    <w:rsid w:val="001E2B90"/>
    <w:rsid w:val="001E32EA"/>
    <w:rsid w:val="001E3B07"/>
    <w:rsid w:val="001E3B46"/>
    <w:rsid w:val="001E47E7"/>
    <w:rsid w:val="001E48F2"/>
    <w:rsid w:val="001E4B20"/>
    <w:rsid w:val="001E4E6B"/>
    <w:rsid w:val="001E57C4"/>
    <w:rsid w:val="001E61C3"/>
    <w:rsid w:val="001E6204"/>
    <w:rsid w:val="001E6288"/>
    <w:rsid w:val="001E6362"/>
    <w:rsid w:val="001E65B5"/>
    <w:rsid w:val="001E72A5"/>
    <w:rsid w:val="001E7A5E"/>
    <w:rsid w:val="001E7EE4"/>
    <w:rsid w:val="001F0022"/>
    <w:rsid w:val="001F027E"/>
    <w:rsid w:val="001F042F"/>
    <w:rsid w:val="001F04C3"/>
    <w:rsid w:val="001F0629"/>
    <w:rsid w:val="001F083A"/>
    <w:rsid w:val="001F0BA0"/>
    <w:rsid w:val="001F0F33"/>
    <w:rsid w:val="001F128F"/>
    <w:rsid w:val="001F1439"/>
    <w:rsid w:val="001F17A4"/>
    <w:rsid w:val="001F17EA"/>
    <w:rsid w:val="001F1B6B"/>
    <w:rsid w:val="001F1BA6"/>
    <w:rsid w:val="001F1E6C"/>
    <w:rsid w:val="001F220B"/>
    <w:rsid w:val="001F24CB"/>
    <w:rsid w:val="001F27A3"/>
    <w:rsid w:val="001F28D2"/>
    <w:rsid w:val="001F2B41"/>
    <w:rsid w:val="001F2E2A"/>
    <w:rsid w:val="001F303D"/>
    <w:rsid w:val="001F32D3"/>
    <w:rsid w:val="001F3A52"/>
    <w:rsid w:val="001F3A7B"/>
    <w:rsid w:val="001F3AA8"/>
    <w:rsid w:val="001F516D"/>
    <w:rsid w:val="001F51C6"/>
    <w:rsid w:val="001F5E39"/>
    <w:rsid w:val="001F648E"/>
    <w:rsid w:val="001F6705"/>
    <w:rsid w:val="001F67AF"/>
    <w:rsid w:val="001F7201"/>
    <w:rsid w:val="001F73B0"/>
    <w:rsid w:val="001F7A91"/>
    <w:rsid w:val="001F7F4B"/>
    <w:rsid w:val="00200098"/>
    <w:rsid w:val="002002AC"/>
    <w:rsid w:val="002006A7"/>
    <w:rsid w:val="002009C9"/>
    <w:rsid w:val="00200CD2"/>
    <w:rsid w:val="00200E64"/>
    <w:rsid w:val="002014A2"/>
    <w:rsid w:val="002025EC"/>
    <w:rsid w:val="00202B8A"/>
    <w:rsid w:val="00202EF0"/>
    <w:rsid w:val="00203162"/>
    <w:rsid w:val="002036EC"/>
    <w:rsid w:val="00203743"/>
    <w:rsid w:val="00203B97"/>
    <w:rsid w:val="00203DF8"/>
    <w:rsid w:val="002043C2"/>
    <w:rsid w:val="00204BF1"/>
    <w:rsid w:val="00204D6F"/>
    <w:rsid w:val="00204D71"/>
    <w:rsid w:val="00205275"/>
    <w:rsid w:val="0020548D"/>
    <w:rsid w:val="002056E6"/>
    <w:rsid w:val="00205C66"/>
    <w:rsid w:val="00205C88"/>
    <w:rsid w:val="00205D4D"/>
    <w:rsid w:val="00206C56"/>
    <w:rsid w:val="00206F3A"/>
    <w:rsid w:val="002074BC"/>
    <w:rsid w:val="0020752D"/>
    <w:rsid w:val="0020770F"/>
    <w:rsid w:val="002077A1"/>
    <w:rsid w:val="0020781A"/>
    <w:rsid w:val="00207A3C"/>
    <w:rsid w:val="00207AD8"/>
    <w:rsid w:val="00207C0C"/>
    <w:rsid w:val="00207FF1"/>
    <w:rsid w:val="002104B0"/>
    <w:rsid w:val="00210652"/>
    <w:rsid w:val="00210D43"/>
    <w:rsid w:val="00210FDA"/>
    <w:rsid w:val="00211250"/>
    <w:rsid w:val="0021158E"/>
    <w:rsid w:val="0021194F"/>
    <w:rsid w:val="00211A68"/>
    <w:rsid w:val="00211E9C"/>
    <w:rsid w:val="00211F3E"/>
    <w:rsid w:val="00211FB3"/>
    <w:rsid w:val="002120D8"/>
    <w:rsid w:val="002123FE"/>
    <w:rsid w:val="00212442"/>
    <w:rsid w:val="00212A49"/>
    <w:rsid w:val="00212AD5"/>
    <w:rsid w:val="00212BA1"/>
    <w:rsid w:val="00213015"/>
    <w:rsid w:val="0021308D"/>
    <w:rsid w:val="00213440"/>
    <w:rsid w:val="0021382D"/>
    <w:rsid w:val="00213FD9"/>
    <w:rsid w:val="002140A6"/>
    <w:rsid w:val="002144B6"/>
    <w:rsid w:val="002146BF"/>
    <w:rsid w:val="002149AE"/>
    <w:rsid w:val="00214AA3"/>
    <w:rsid w:val="00214F51"/>
    <w:rsid w:val="002150BF"/>
    <w:rsid w:val="0021522A"/>
    <w:rsid w:val="00215AEB"/>
    <w:rsid w:val="00215D06"/>
    <w:rsid w:val="0021684B"/>
    <w:rsid w:val="00216BBE"/>
    <w:rsid w:val="00216F6C"/>
    <w:rsid w:val="00217436"/>
    <w:rsid w:val="0021750B"/>
    <w:rsid w:val="00217765"/>
    <w:rsid w:val="00220383"/>
    <w:rsid w:val="00220B36"/>
    <w:rsid w:val="002214EE"/>
    <w:rsid w:val="00221B46"/>
    <w:rsid w:val="002225E5"/>
    <w:rsid w:val="0022274E"/>
    <w:rsid w:val="00222B56"/>
    <w:rsid w:val="0022303C"/>
    <w:rsid w:val="00223244"/>
    <w:rsid w:val="002233EA"/>
    <w:rsid w:val="00223629"/>
    <w:rsid w:val="002237AE"/>
    <w:rsid w:val="00223839"/>
    <w:rsid w:val="00223F7C"/>
    <w:rsid w:val="0022418F"/>
    <w:rsid w:val="0022422D"/>
    <w:rsid w:val="0022426E"/>
    <w:rsid w:val="002244E6"/>
    <w:rsid w:val="00224B90"/>
    <w:rsid w:val="00224D08"/>
    <w:rsid w:val="00224DC5"/>
    <w:rsid w:val="00224EA7"/>
    <w:rsid w:val="00224EDB"/>
    <w:rsid w:val="0022503C"/>
    <w:rsid w:val="00225A5A"/>
    <w:rsid w:val="00225FE9"/>
    <w:rsid w:val="00226189"/>
    <w:rsid w:val="002261AF"/>
    <w:rsid w:val="002263C2"/>
    <w:rsid w:val="0022654B"/>
    <w:rsid w:val="00226702"/>
    <w:rsid w:val="002267EF"/>
    <w:rsid w:val="00226A7B"/>
    <w:rsid w:val="00226C87"/>
    <w:rsid w:val="00226FAB"/>
    <w:rsid w:val="0022796B"/>
    <w:rsid w:val="00227A0D"/>
    <w:rsid w:val="00227B13"/>
    <w:rsid w:val="00227E27"/>
    <w:rsid w:val="00230485"/>
    <w:rsid w:val="002310BE"/>
    <w:rsid w:val="0023138C"/>
    <w:rsid w:val="00231631"/>
    <w:rsid w:val="0023177F"/>
    <w:rsid w:val="00231D9C"/>
    <w:rsid w:val="00231E09"/>
    <w:rsid w:val="00231E12"/>
    <w:rsid w:val="002320A8"/>
    <w:rsid w:val="00232421"/>
    <w:rsid w:val="00232497"/>
    <w:rsid w:val="002327AE"/>
    <w:rsid w:val="00232994"/>
    <w:rsid w:val="00232A19"/>
    <w:rsid w:val="00232BA6"/>
    <w:rsid w:val="002336C7"/>
    <w:rsid w:val="002337CE"/>
    <w:rsid w:val="00233D15"/>
    <w:rsid w:val="00233D19"/>
    <w:rsid w:val="002340C6"/>
    <w:rsid w:val="002341B1"/>
    <w:rsid w:val="0023436F"/>
    <w:rsid w:val="00234370"/>
    <w:rsid w:val="0023438D"/>
    <w:rsid w:val="00234874"/>
    <w:rsid w:val="00234A73"/>
    <w:rsid w:val="00234BBC"/>
    <w:rsid w:val="00234D40"/>
    <w:rsid w:val="00234F60"/>
    <w:rsid w:val="0023517A"/>
    <w:rsid w:val="002357FA"/>
    <w:rsid w:val="00235913"/>
    <w:rsid w:val="00235C25"/>
    <w:rsid w:val="00235C79"/>
    <w:rsid w:val="00235F88"/>
    <w:rsid w:val="002361C0"/>
    <w:rsid w:val="00236206"/>
    <w:rsid w:val="00236209"/>
    <w:rsid w:val="002364BE"/>
    <w:rsid w:val="002366DA"/>
    <w:rsid w:val="002370C4"/>
    <w:rsid w:val="002374BB"/>
    <w:rsid w:val="00237A17"/>
    <w:rsid w:val="00237B66"/>
    <w:rsid w:val="00237C19"/>
    <w:rsid w:val="00240FED"/>
    <w:rsid w:val="002419C0"/>
    <w:rsid w:val="002420B0"/>
    <w:rsid w:val="00242139"/>
    <w:rsid w:val="00242266"/>
    <w:rsid w:val="00242963"/>
    <w:rsid w:val="00242E07"/>
    <w:rsid w:val="00242E79"/>
    <w:rsid w:val="00242EA3"/>
    <w:rsid w:val="00242F41"/>
    <w:rsid w:val="002431DE"/>
    <w:rsid w:val="00243456"/>
    <w:rsid w:val="00243ECB"/>
    <w:rsid w:val="0024435E"/>
    <w:rsid w:val="00244408"/>
    <w:rsid w:val="002446E0"/>
    <w:rsid w:val="00244762"/>
    <w:rsid w:val="00244A5E"/>
    <w:rsid w:val="00244AAF"/>
    <w:rsid w:val="00244B99"/>
    <w:rsid w:val="00244D77"/>
    <w:rsid w:val="002450E7"/>
    <w:rsid w:val="00245202"/>
    <w:rsid w:val="00245305"/>
    <w:rsid w:val="00245E4A"/>
    <w:rsid w:val="00246081"/>
    <w:rsid w:val="002464BB"/>
    <w:rsid w:val="002464EB"/>
    <w:rsid w:val="00246EC2"/>
    <w:rsid w:val="00246F40"/>
    <w:rsid w:val="00246FF5"/>
    <w:rsid w:val="002471C5"/>
    <w:rsid w:val="002473C5"/>
    <w:rsid w:val="0024788C"/>
    <w:rsid w:val="00247A09"/>
    <w:rsid w:val="00247E61"/>
    <w:rsid w:val="0025025B"/>
    <w:rsid w:val="0025048C"/>
    <w:rsid w:val="00250603"/>
    <w:rsid w:val="00250968"/>
    <w:rsid w:val="00250B4E"/>
    <w:rsid w:val="00250B68"/>
    <w:rsid w:val="0025106A"/>
    <w:rsid w:val="00251765"/>
    <w:rsid w:val="00251903"/>
    <w:rsid w:val="00252056"/>
    <w:rsid w:val="002522A6"/>
    <w:rsid w:val="002527FA"/>
    <w:rsid w:val="00252B5E"/>
    <w:rsid w:val="0025311F"/>
    <w:rsid w:val="002533D1"/>
    <w:rsid w:val="00253539"/>
    <w:rsid w:val="00254465"/>
    <w:rsid w:val="00254973"/>
    <w:rsid w:val="00254CC9"/>
    <w:rsid w:val="00254CE3"/>
    <w:rsid w:val="00255065"/>
    <w:rsid w:val="0025511E"/>
    <w:rsid w:val="00255265"/>
    <w:rsid w:val="0025552E"/>
    <w:rsid w:val="00255786"/>
    <w:rsid w:val="00255E14"/>
    <w:rsid w:val="002563F4"/>
    <w:rsid w:val="002568A0"/>
    <w:rsid w:val="00256B9B"/>
    <w:rsid w:val="00257201"/>
    <w:rsid w:val="00257483"/>
    <w:rsid w:val="00257830"/>
    <w:rsid w:val="00257B6C"/>
    <w:rsid w:val="00257F2E"/>
    <w:rsid w:val="00260046"/>
    <w:rsid w:val="002600F2"/>
    <w:rsid w:val="0026049E"/>
    <w:rsid w:val="002606F6"/>
    <w:rsid w:val="002609B3"/>
    <w:rsid w:val="00260B11"/>
    <w:rsid w:val="00260E75"/>
    <w:rsid w:val="002613CB"/>
    <w:rsid w:val="00261B21"/>
    <w:rsid w:val="00261D13"/>
    <w:rsid w:val="00261ED1"/>
    <w:rsid w:val="002621E9"/>
    <w:rsid w:val="0026244F"/>
    <w:rsid w:val="00262509"/>
    <w:rsid w:val="00262579"/>
    <w:rsid w:val="002628AE"/>
    <w:rsid w:val="00262AF5"/>
    <w:rsid w:val="00263129"/>
    <w:rsid w:val="0026350C"/>
    <w:rsid w:val="002638B9"/>
    <w:rsid w:val="00263AF4"/>
    <w:rsid w:val="00264675"/>
    <w:rsid w:val="00264772"/>
    <w:rsid w:val="0026485A"/>
    <w:rsid w:val="00264BF3"/>
    <w:rsid w:val="00265352"/>
    <w:rsid w:val="00265482"/>
    <w:rsid w:val="002656FE"/>
    <w:rsid w:val="00265713"/>
    <w:rsid w:val="00265FA5"/>
    <w:rsid w:val="002660ED"/>
    <w:rsid w:val="002661EA"/>
    <w:rsid w:val="00266551"/>
    <w:rsid w:val="00266843"/>
    <w:rsid w:val="00266ACF"/>
    <w:rsid w:val="00266F25"/>
    <w:rsid w:val="0026703E"/>
    <w:rsid w:val="00267074"/>
    <w:rsid w:val="002674E7"/>
    <w:rsid w:val="00267F7B"/>
    <w:rsid w:val="00270559"/>
    <w:rsid w:val="00270771"/>
    <w:rsid w:val="00270884"/>
    <w:rsid w:val="00270AB5"/>
    <w:rsid w:val="00270CD2"/>
    <w:rsid w:val="00271097"/>
    <w:rsid w:val="0027125E"/>
    <w:rsid w:val="002712B7"/>
    <w:rsid w:val="0027161C"/>
    <w:rsid w:val="002718CF"/>
    <w:rsid w:val="00271DB0"/>
    <w:rsid w:val="00271E0B"/>
    <w:rsid w:val="002721DE"/>
    <w:rsid w:val="00272349"/>
    <w:rsid w:val="00272464"/>
    <w:rsid w:val="002726B7"/>
    <w:rsid w:val="00272FCD"/>
    <w:rsid w:val="00273842"/>
    <w:rsid w:val="00273EA0"/>
    <w:rsid w:val="00274265"/>
    <w:rsid w:val="002745DD"/>
    <w:rsid w:val="00274612"/>
    <w:rsid w:val="00274650"/>
    <w:rsid w:val="00274786"/>
    <w:rsid w:val="0027483B"/>
    <w:rsid w:val="00274924"/>
    <w:rsid w:val="00274B2C"/>
    <w:rsid w:val="00274F35"/>
    <w:rsid w:val="00275061"/>
    <w:rsid w:val="00275892"/>
    <w:rsid w:val="00275F70"/>
    <w:rsid w:val="00276028"/>
    <w:rsid w:val="002762A4"/>
    <w:rsid w:val="00276A5A"/>
    <w:rsid w:val="00276B61"/>
    <w:rsid w:val="00276B9A"/>
    <w:rsid w:val="002771D9"/>
    <w:rsid w:val="00277232"/>
    <w:rsid w:val="00277C95"/>
    <w:rsid w:val="00280954"/>
    <w:rsid w:val="00280F06"/>
    <w:rsid w:val="0028120E"/>
    <w:rsid w:val="00281263"/>
    <w:rsid w:val="002813E7"/>
    <w:rsid w:val="00281411"/>
    <w:rsid w:val="002817CF"/>
    <w:rsid w:val="00281847"/>
    <w:rsid w:val="00281B79"/>
    <w:rsid w:val="00281D1A"/>
    <w:rsid w:val="00282239"/>
    <w:rsid w:val="00282442"/>
    <w:rsid w:val="0028280A"/>
    <w:rsid w:val="00282A5C"/>
    <w:rsid w:val="00282EAB"/>
    <w:rsid w:val="0028301F"/>
    <w:rsid w:val="00283188"/>
    <w:rsid w:val="002838E4"/>
    <w:rsid w:val="00284306"/>
    <w:rsid w:val="00284397"/>
    <w:rsid w:val="00284896"/>
    <w:rsid w:val="002848D8"/>
    <w:rsid w:val="00284A0C"/>
    <w:rsid w:val="00285364"/>
    <w:rsid w:val="00285898"/>
    <w:rsid w:val="00285BF9"/>
    <w:rsid w:val="002860E6"/>
    <w:rsid w:val="00286901"/>
    <w:rsid w:val="00286926"/>
    <w:rsid w:val="002869A8"/>
    <w:rsid w:val="00286B53"/>
    <w:rsid w:val="00286E37"/>
    <w:rsid w:val="00286ED1"/>
    <w:rsid w:val="00286FFF"/>
    <w:rsid w:val="00287058"/>
    <w:rsid w:val="00287286"/>
    <w:rsid w:val="0028774F"/>
    <w:rsid w:val="00287B8D"/>
    <w:rsid w:val="00287FF6"/>
    <w:rsid w:val="00290250"/>
    <w:rsid w:val="00290EE3"/>
    <w:rsid w:val="002911D3"/>
    <w:rsid w:val="00291440"/>
    <w:rsid w:val="00291DDA"/>
    <w:rsid w:val="00292985"/>
    <w:rsid w:val="00292992"/>
    <w:rsid w:val="00292A2A"/>
    <w:rsid w:val="0029329B"/>
    <w:rsid w:val="0029346B"/>
    <w:rsid w:val="0029356A"/>
    <w:rsid w:val="00293708"/>
    <w:rsid w:val="00293A69"/>
    <w:rsid w:val="00293C25"/>
    <w:rsid w:val="002942CC"/>
    <w:rsid w:val="0029486A"/>
    <w:rsid w:val="00294BC2"/>
    <w:rsid w:val="00294C63"/>
    <w:rsid w:val="002954C1"/>
    <w:rsid w:val="00295C70"/>
    <w:rsid w:val="00295E83"/>
    <w:rsid w:val="0029613A"/>
    <w:rsid w:val="0029638B"/>
    <w:rsid w:val="0029669F"/>
    <w:rsid w:val="00296928"/>
    <w:rsid w:val="00296C73"/>
    <w:rsid w:val="002975B7"/>
    <w:rsid w:val="00297DA5"/>
    <w:rsid w:val="002A01BA"/>
    <w:rsid w:val="002A0295"/>
    <w:rsid w:val="002A0621"/>
    <w:rsid w:val="002A09C6"/>
    <w:rsid w:val="002A1AEC"/>
    <w:rsid w:val="002A1AF9"/>
    <w:rsid w:val="002A221C"/>
    <w:rsid w:val="002A23E2"/>
    <w:rsid w:val="002A250A"/>
    <w:rsid w:val="002A2732"/>
    <w:rsid w:val="002A27E9"/>
    <w:rsid w:val="002A2A28"/>
    <w:rsid w:val="002A2D9C"/>
    <w:rsid w:val="002A2DB5"/>
    <w:rsid w:val="002A2F29"/>
    <w:rsid w:val="002A3212"/>
    <w:rsid w:val="002A3319"/>
    <w:rsid w:val="002A36EB"/>
    <w:rsid w:val="002A3875"/>
    <w:rsid w:val="002A391E"/>
    <w:rsid w:val="002A3BCD"/>
    <w:rsid w:val="002A4407"/>
    <w:rsid w:val="002A451A"/>
    <w:rsid w:val="002A478C"/>
    <w:rsid w:val="002A4BD6"/>
    <w:rsid w:val="002A4FE7"/>
    <w:rsid w:val="002A5486"/>
    <w:rsid w:val="002A6060"/>
    <w:rsid w:val="002A6104"/>
    <w:rsid w:val="002A64CC"/>
    <w:rsid w:val="002A739D"/>
    <w:rsid w:val="002A783E"/>
    <w:rsid w:val="002B009F"/>
    <w:rsid w:val="002B045C"/>
    <w:rsid w:val="002B04DC"/>
    <w:rsid w:val="002B0564"/>
    <w:rsid w:val="002B0678"/>
    <w:rsid w:val="002B0BB4"/>
    <w:rsid w:val="002B0D17"/>
    <w:rsid w:val="002B0FA1"/>
    <w:rsid w:val="002B1168"/>
    <w:rsid w:val="002B159C"/>
    <w:rsid w:val="002B1CFA"/>
    <w:rsid w:val="002B1EED"/>
    <w:rsid w:val="002B2104"/>
    <w:rsid w:val="002B23D9"/>
    <w:rsid w:val="002B27E7"/>
    <w:rsid w:val="002B2B2A"/>
    <w:rsid w:val="002B2D1F"/>
    <w:rsid w:val="002B2DDD"/>
    <w:rsid w:val="002B2F82"/>
    <w:rsid w:val="002B3006"/>
    <w:rsid w:val="002B3285"/>
    <w:rsid w:val="002B332B"/>
    <w:rsid w:val="002B346C"/>
    <w:rsid w:val="002B3B70"/>
    <w:rsid w:val="002B3DAC"/>
    <w:rsid w:val="002B3FC4"/>
    <w:rsid w:val="002B4697"/>
    <w:rsid w:val="002B46F9"/>
    <w:rsid w:val="002B4F90"/>
    <w:rsid w:val="002B5148"/>
    <w:rsid w:val="002B5A1E"/>
    <w:rsid w:val="002B5DA3"/>
    <w:rsid w:val="002B612A"/>
    <w:rsid w:val="002B61A1"/>
    <w:rsid w:val="002B6713"/>
    <w:rsid w:val="002B6DC4"/>
    <w:rsid w:val="002B7346"/>
    <w:rsid w:val="002B7374"/>
    <w:rsid w:val="002B78F6"/>
    <w:rsid w:val="002B7928"/>
    <w:rsid w:val="002B7AF4"/>
    <w:rsid w:val="002B7BBA"/>
    <w:rsid w:val="002B7C82"/>
    <w:rsid w:val="002B7E08"/>
    <w:rsid w:val="002C002E"/>
    <w:rsid w:val="002C01A1"/>
    <w:rsid w:val="002C01FB"/>
    <w:rsid w:val="002C0ED3"/>
    <w:rsid w:val="002C0FC6"/>
    <w:rsid w:val="002C19B7"/>
    <w:rsid w:val="002C1C63"/>
    <w:rsid w:val="002C1D0F"/>
    <w:rsid w:val="002C1EC1"/>
    <w:rsid w:val="002C1F02"/>
    <w:rsid w:val="002C1F9D"/>
    <w:rsid w:val="002C25FA"/>
    <w:rsid w:val="002C292E"/>
    <w:rsid w:val="002C2952"/>
    <w:rsid w:val="002C2C01"/>
    <w:rsid w:val="002C3622"/>
    <w:rsid w:val="002C3725"/>
    <w:rsid w:val="002C376B"/>
    <w:rsid w:val="002C3779"/>
    <w:rsid w:val="002C3913"/>
    <w:rsid w:val="002C3A25"/>
    <w:rsid w:val="002C41C9"/>
    <w:rsid w:val="002C4A95"/>
    <w:rsid w:val="002C4CBE"/>
    <w:rsid w:val="002C4CD5"/>
    <w:rsid w:val="002C4D7C"/>
    <w:rsid w:val="002C5364"/>
    <w:rsid w:val="002C563E"/>
    <w:rsid w:val="002C58C4"/>
    <w:rsid w:val="002C5FB3"/>
    <w:rsid w:val="002C6172"/>
    <w:rsid w:val="002C62F8"/>
    <w:rsid w:val="002C6BEF"/>
    <w:rsid w:val="002C70A8"/>
    <w:rsid w:val="002C7152"/>
    <w:rsid w:val="002C767B"/>
    <w:rsid w:val="002C77D1"/>
    <w:rsid w:val="002C7B51"/>
    <w:rsid w:val="002C7F29"/>
    <w:rsid w:val="002D02B4"/>
    <w:rsid w:val="002D089B"/>
    <w:rsid w:val="002D08DD"/>
    <w:rsid w:val="002D0FF0"/>
    <w:rsid w:val="002D1105"/>
    <w:rsid w:val="002D1123"/>
    <w:rsid w:val="002D15A7"/>
    <w:rsid w:val="002D15B6"/>
    <w:rsid w:val="002D1679"/>
    <w:rsid w:val="002D16C0"/>
    <w:rsid w:val="002D1CE3"/>
    <w:rsid w:val="002D1F4D"/>
    <w:rsid w:val="002D21C2"/>
    <w:rsid w:val="002D28DF"/>
    <w:rsid w:val="002D2B07"/>
    <w:rsid w:val="002D2BF6"/>
    <w:rsid w:val="002D2CEA"/>
    <w:rsid w:val="002D2D28"/>
    <w:rsid w:val="002D32A8"/>
    <w:rsid w:val="002D3A5D"/>
    <w:rsid w:val="002D4039"/>
    <w:rsid w:val="002D457C"/>
    <w:rsid w:val="002D478C"/>
    <w:rsid w:val="002D4A4E"/>
    <w:rsid w:val="002D50FB"/>
    <w:rsid w:val="002D519B"/>
    <w:rsid w:val="002D527A"/>
    <w:rsid w:val="002D5607"/>
    <w:rsid w:val="002D59E7"/>
    <w:rsid w:val="002D5ADE"/>
    <w:rsid w:val="002D5E1F"/>
    <w:rsid w:val="002D5F02"/>
    <w:rsid w:val="002D6266"/>
    <w:rsid w:val="002D6A4C"/>
    <w:rsid w:val="002D75BA"/>
    <w:rsid w:val="002D7A53"/>
    <w:rsid w:val="002E02C0"/>
    <w:rsid w:val="002E058C"/>
    <w:rsid w:val="002E07A1"/>
    <w:rsid w:val="002E080C"/>
    <w:rsid w:val="002E08D6"/>
    <w:rsid w:val="002E0958"/>
    <w:rsid w:val="002E0F25"/>
    <w:rsid w:val="002E1077"/>
    <w:rsid w:val="002E10F8"/>
    <w:rsid w:val="002E17C3"/>
    <w:rsid w:val="002E1C23"/>
    <w:rsid w:val="002E1C98"/>
    <w:rsid w:val="002E1E88"/>
    <w:rsid w:val="002E281E"/>
    <w:rsid w:val="002E2C59"/>
    <w:rsid w:val="002E2C9F"/>
    <w:rsid w:val="002E2FF3"/>
    <w:rsid w:val="002E31FC"/>
    <w:rsid w:val="002E3273"/>
    <w:rsid w:val="002E3B8A"/>
    <w:rsid w:val="002E3F69"/>
    <w:rsid w:val="002E4101"/>
    <w:rsid w:val="002E423A"/>
    <w:rsid w:val="002E4326"/>
    <w:rsid w:val="002E4877"/>
    <w:rsid w:val="002E4B4D"/>
    <w:rsid w:val="002E4EA3"/>
    <w:rsid w:val="002E5191"/>
    <w:rsid w:val="002E5A7A"/>
    <w:rsid w:val="002E5C49"/>
    <w:rsid w:val="002E5CD4"/>
    <w:rsid w:val="002E5D19"/>
    <w:rsid w:val="002E615F"/>
    <w:rsid w:val="002E62F1"/>
    <w:rsid w:val="002E6762"/>
    <w:rsid w:val="002E6974"/>
    <w:rsid w:val="002E6DAC"/>
    <w:rsid w:val="002E705E"/>
    <w:rsid w:val="002E70D9"/>
    <w:rsid w:val="002E7608"/>
    <w:rsid w:val="002E769F"/>
    <w:rsid w:val="002F0082"/>
    <w:rsid w:val="002F022E"/>
    <w:rsid w:val="002F07CF"/>
    <w:rsid w:val="002F0981"/>
    <w:rsid w:val="002F0BDA"/>
    <w:rsid w:val="002F0C9C"/>
    <w:rsid w:val="002F0E26"/>
    <w:rsid w:val="002F10E2"/>
    <w:rsid w:val="002F1363"/>
    <w:rsid w:val="002F150F"/>
    <w:rsid w:val="002F16CD"/>
    <w:rsid w:val="002F1846"/>
    <w:rsid w:val="002F25D6"/>
    <w:rsid w:val="002F263A"/>
    <w:rsid w:val="002F268C"/>
    <w:rsid w:val="002F2797"/>
    <w:rsid w:val="002F28C5"/>
    <w:rsid w:val="002F2CF7"/>
    <w:rsid w:val="002F2FA8"/>
    <w:rsid w:val="002F3124"/>
    <w:rsid w:val="002F3125"/>
    <w:rsid w:val="002F33E3"/>
    <w:rsid w:val="002F3579"/>
    <w:rsid w:val="002F35AE"/>
    <w:rsid w:val="002F3A6F"/>
    <w:rsid w:val="002F3E9F"/>
    <w:rsid w:val="002F4776"/>
    <w:rsid w:val="002F4DFD"/>
    <w:rsid w:val="002F4E6B"/>
    <w:rsid w:val="002F4E8E"/>
    <w:rsid w:val="002F509D"/>
    <w:rsid w:val="002F5194"/>
    <w:rsid w:val="002F5333"/>
    <w:rsid w:val="002F585B"/>
    <w:rsid w:val="002F5ADC"/>
    <w:rsid w:val="002F5D32"/>
    <w:rsid w:val="002F5DD1"/>
    <w:rsid w:val="002F6972"/>
    <w:rsid w:val="002F6B72"/>
    <w:rsid w:val="002F6D3F"/>
    <w:rsid w:val="002F724D"/>
    <w:rsid w:val="002F729F"/>
    <w:rsid w:val="002F77FD"/>
    <w:rsid w:val="002F78A4"/>
    <w:rsid w:val="002F7D22"/>
    <w:rsid w:val="002F7DC6"/>
    <w:rsid w:val="00300399"/>
    <w:rsid w:val="00300480"/>
    <w:rsid w:val="003004BA"/>
    <w:rsid w:val="00300834"/>
    <w:rsid w:val="0030097D"/>
    <w:rsid w:val="00300B67"/>
    <w:rsid w:val="00300BAB"/>
    <w:rsid w:val="00300CDC"/>
    <w:rsid w:val="0030148D"/>
    <w:rsid w:val="00301BF4"/>
    <w:rsid w:val="00301F61"/>
    <w:rsid w:val="0030247A"/>
    <w:rsid w:val="0030261A"/>
    <w:rsid w:val="003029EF"/>
    <w:rsid w:val="00302B72"/>
    <w:rsid w:val="00302E64"/>
    <w:rsid w:val="00302E98"/>
    <w:rsid w:val="003030C0"/>
    <w:rsid w:val="00303463"/>
    <w:rsid w:val="00303B73"/>
    <w:rsid w:val="00304051"/>
    <w:rsid w:val="003040D1"/>
    <w:rsid w:val="0030493B"/>
    <w:rsid w:val="00305248"/>
    <w:rsid w:val="00305921"/>
    <w:rsid w:val="00306408"/>
    <w:rsid w:val="00306733"/>
    <w:rsid w:val="00306BA8"/>
    <w:rsid w:val="00306E8D"/>
    <w:rsid w:val="00307350"/>
    <w:rsid w:val="003074AA"/>
    <w:rsid w:val="00307996"/>
    <w:rsid w:val="00307BD8"/>
    <w:rsid w:val="003101BC"/>
    <w:rsid w:val="0031089D"/>
    <w:rsid w:val="003125B0"/>
    <w:rsid w:val="0031266B"/>
    <w:rsid w:val="00312684"/>
    <w:rsid w:val="003126C5"/>
    <w:rsid w:val="00312880"/>
    <w:rsid w:val="00312FE3"/>
    <w:rsid w:val="0031365D"/>
    <w:rsid w:val="00313722"/>
    <w:rsid w:val="00313964"/>
    <w:rsid w:val="00313A6C"/>
    <w:rsid w:val="00313B5F"/>
    <w:rsid w:val="00313B77"/>
    <w:rsid w:val="00313CAB"/>
    <w:rsid w:val="00313ED7"/>
    <w:rsid w:val="00314378"/>
    <w:rsid w:val="00314A51"/>
    <w:rsid w:val="0031550C"/>
    <w:rsid w:val="003155A4"/>
    <w:rsid w:val="00315AA1"/>
    <w:rsid w:val="00316121"/>
    <w:rsid w:val="003163B4"/>
    <w:rsid w:val="00316484"/>
    <w:rsid w:val="003167EF"/>
    <w:rsid w:val="00316858"/>
    <w:rsid w:val="0031698C"/>
    <w:rsid w:val="00316CC6"/>
    <w:rsid w:val="0031705C"/>
    <w:rsid w:val="00317795"/>
    <w:rsid w:val="00317991"/>
    <w:rsid w:val="00317BA8"/>
    <w:rsid w:val="00317BBC"/>
    <w:rsid w:val="00317E84"/>
    <w:rsid w:val="00320089"/>
    <w:rsid w:val="0032052B"/>
    <w:rsid w:val="0032059F"/>
    <w:rsid w:val="003206A6"/>
    <w:rsid w:val="003206E3"/>
    <w:rsid w:val="00320791"/>
    <w:rsid w:val="00320CED"/>
    <w:rsid w:val="00320FBF"/>
    <w:rsid w:val="00321046"/>
    <w:rsid w:val="0032142B"/>
    <w:rsid w:val="0032146F"/>
    <w:rsid w:val="003217BA"/>
    <w:rsid w:val="003217EE"/>
    <w:rsid w:val="003219AC"/>
    <w:rsid w:val="0032257E"/>
    <w:rsid w:val="0032270F"/>
    <w:rsid w:val="00322920"/>
    <w:rsid w:val="00322CD3"/>
    <w:rsid w:val="003238DB"/>
    <w:rsid w:val="00323A42"/>
    <w:rsid w:val="00323DD1"/>
    <w:rsid w:val="00323E7E"/>
    <w:rsid w:val="00324086"/>
    <w:rsid w:val="003242B0"/>
    <w:rsid w:val="003247BF"/>
    <w:rsid w:val="00324B3D"/>
    <w:rsid w:val="00324D35"/>
    <w:rsid w:val="00324FA7"/>
    <w:rsid w:val="00325130"/>
    <w:rsid w:val="0032514C"/>
    <w:rsid w:val="003254EB"/>
    <w:rsid w:val="00325593"/>
    <w:rsid w:val="00325DD9"/>
    <w:rsid w:val="00326197"/>
    <w:rsid w:val="003262DD"/>
    <w:rsid w:val="0032639E"/>
    <w:rsid w:val="003263F1"/>
    <w:rsid w:val="0032640A"/>
    <w:rsid w:val="003265FD"/>
    <w:rsid w:val="003267A7"/>
    <w:rsid w:val="00326CE4"/>
    <w:rsid w:val="003271B1"/>
    <w:rsid w:val="00327841"/>
    <w:rsid w:val="00327C80"/>
    <w:rsid w:val="00327CF6"/>
    <w:rsid w:val="0033004D"/>
    <w:rsid w:val="00330057"/>
    <w:rsid w:val="003303FF"/>
    <w:rsid w:val="0033065D"/>
    <w:rsid w:val="003306BE"/>
    <w:rsid w:val="00330D9E"/>
    <w:rsid w:val="00331AB8"/>
    <w:rsid w:val="00331BF6"/>
    <w:rsid w:val="00331C36"/>
    <w:rsid w:val="00331E7E"/>
    <w:rsid w:val="003320E8"/>
    <w:rsid w:val="00332269"/>
    <w:rsid w:val="003323E5"/>
    <w:rsid w:val="003325FF"/>
    <w:rsid w:val="00332BB0"/>
    <w:rsid w:val="0033309E"/>
    <w:rsid w:val="003332B9"/>
    <w:rsid w:val="00333A5D"/>
    <w:rsid w:val="00333ABE"/>
    <w:rsid w:val="00333B34"/>
    <w:rsid w:val="00333C1F"/>
    <w:rsid w:val="00333C35"/>
    <w:rsid w:val="003341D1"/>
    <w:rsid w:val="00334214"/>
    <w:rsid w:val="003351E4"/>
    <w:rsid w:val="003356C9"/>
    <w:rsid w:val="00335799"/>
    <w:rsid w:val="00335DE4"/>
    <w:rsid w:val="003362D5"/>
    <w:rsid w:val="003365A7"/>
    <w:rsid w:val="00336A75"/>
    <w:rsid w:val="00336B83"/>
    <w:rsid w:val="003375D1"/>
    <w:rsid w:val="00337754"/>
    <w:rsid w:val="00337C69"/>
    <w:rsid w:val="00337CB0"/>
    <w:rsid w:val="00337D78"/>
    <w:rsid w:val="00337F19"/>
    <w:rsid w:val="00337F69"/>
    <w:rsid w:val="003400DE"/>
    <w:rsid w:val="0034022E"/>
    <w:rsid w:val="00340742"/>
    <w:rsid w:val="00340A29"/>
    <w:rsid w:val="00340E79"/>
    <w:rsid w:val="0034187A"/>
    <w:rsid w:val="0034214F"/>
    <w:rsid w:val="00342654"/>
    <w:rsid w:val="00342CF1"/>
    <w:rsid w:val="003431DE"/>
    <w:rsid w:val="0034326C"/>
    <w:rsid w:val="0034334D"/>
    <w:rsid w:val="0034347E"/>
    <w:rsid w:val="00343971"/>
    <w:rsid w:val="00343C3A"/>
    <w:rsid w:val="00344276"/>
    <w:rsid w:val="003443B9"/>
    <w:rsid w:val="00344577"/>
    <w:rsid w:val="0034489C"/>
    <w:rsid w:val="00344A9A"/>
    <w:rsid w:val="00344B5D"/>
    <w:rsid w:val="003450EF"/>
    <w:rsid w:val="0034517B"/>
    <w:rsid w:val="00345241"/>
    <w:rsid w:val="00345494"/>
    <w:rsid w:val="003457B3"/>
    <w:rsid w:val="00345914"/>
    <w:rsid w:val="00345931"/>
    <w:rsid w:val="00345BD5"/>
    <w:rsid w:val="00345F51"/>
    <w:rsid w:val="00345F7E"/>
    <w:rsid w:val="00346022"/>
    <w:rsid w:val="00346089"/>
    <w:rsid w:val="0034613F"/>
    <w:rsid w:val="003467C7"/>
    <w:rsid w:val="003467FF"/>
    <w:rsid w:val="00346B7B"/>
    <w:rsid w:val="00347749"/>
    <w:rsid w:val="00347839"/>
    <w:rsid w:val="00347AAE"/>
    <w:rsid w:val="00347CFE"/>
    <w:rsid w:val="00350015"/>
    <w:rsid w:val="0035011B"/>
    <w:rsid w:val="00350C02"/>
    <w:rsid w:val="00350D0D"/>
    <w:rsid w:val="00350F54"/>
    <w:rsid w:val="0035112D"/>
    <w:rsid w:val="00351168"/>
    <w:rsid w:val="003517B8"/>
    <w:rsid w:val="0035213A"/>
    <w:rsid w:val="003523E0"/>
    <w:rsid w:val="00352D8D"/>
    <w:rsid w:val="00353470"/>
    <w:rsid w:val="003538EF"/>
    <w:rsid w:val="00353DC1"/>
    <w:rsid w:val="0035403D"/>
    <w:rsid w:val="00354853"/>
    <w:rsid w:val="00354961"/>
    <w:rsid w:val="00355025"/>
    <w:rsid w:val="003553EC"/>
    <w:rsid w:val="0035546B"/>
    <w:rsid w:val="00355990"/>
    <w:rsid w:val="00355AF8"/>
    <w:rsid w:val="00356559"/>
    <w:rsid w:val="003568A3"/>
    <w:rsid w:val="003569C2"/>
    <w:rsid w:val="00356BE4"/>
    <w:rsid w:val="00356C10"/>
    <w:rsid w:val="00356D3C"/>
    <w:rsid w:val="00356D92"/>
    <w:rsid w:val="00356F67"/>
    <w:rsid w:val="00357BA2"/>
    <w:rsid w:val="00357D3E"/>
    <w:rsid w:val="00357F0A"/>
    <w:rsid w:val="003601A9"/>
    <w:rsid w:val="00360860"/>
    <w:rsid w:val="003608EC"/>
    <w:rsid w:val="00360E05"/>
    <w:rsid w:val="00360EA6"/>
    <w:rsid w:val="00361269"/>
    <w:rsid w:val="003612B4"/>
    <w:rsid w:val="003615DF"/>
    <w:rsid w:val="00361691"/>
    <w:rsid w:val="00361E91"/>
    <w:rsid w:val="003624F7"/>
    <w:rsid w:val="003629A3"/>
    <w:rsid w:val="003629F5"/>
    <w:rsid w:val="00362A24"/>
    <w:rsid w:val="0036358F"/>
    <w:rsid w:val="003635A4"/>
    <w:rsid w:val="0036393C"/>
    <w:rsid w:val="00363951"/>
    <w:rsid w:val="003639C2"/>
    <w:rsid w:val="00363A23"/>
    <w:rsid w:val="003640F0"/>
    <w:rsid w:val="003641CD"/>
    <w:rsid w:val="003641FE"/>
    <w:rsid w:val="00364334"/>
    <w:rsid w:val="003646B9"/>
    <w:rsid w:val="003646BD"/>
    <w:rsid w:val="003649A1"/>
    <w:rsid w:val="00365213"/>
    <w:rsid w:val="00365593"/>
    <w:rsid w:val="0036612D"/>
    <w:rsid w:val="003663AE"/>
    <w:rsid w:val="00366B2C"/>
    <w:rsid w:val="00366D7E"/>
    <w:rsid w:val="00366E4D"/>
    <w:rsid w:val="0036736F"/>
    <w:rsid w:val="003675C8"/>
    <w:rsid w:val="00367694"/>
    <w:rsid w:val="0036772E"/>
    <w:rsid w:val="0036793E"/>
    <w:rsid w:val="00367C12"/>
    <w:rsid w:val="00367E54"/>
    <w:rsid w:val="00370214"/>
    <w:rsid w:val="0037040B"/>
    <w:rsid w:val="00370D38"/>
    <w:rsid w:val="0037167A"/>
    <w:rsid w:val="00371732"/>
    <w:rsid w:val="003719A6"/>
    <w:rsid w:val="003719B8"/>
    <w:rsid w:val="00371E52"/>
    <w:rsid w:val="0037210F"/>
    <w:rsid w:val="0037271D"/>
    <w:rsid w:val="003731BB"/>
    <w:rsid w:val="00373325"/>
    <w:rsid w:val="00373378"/>
    <w:rsid w:val="003734AF"/>
    <w:rsid w:val="003734CA"/>
    <w:rsid w:val="0037354C"/>
    <w:rsid w:val="0037367C"/>
    <w:rsid w:val="00373A36"/>
    <w:rsid w:val="00373D7F"/>
    <w:rsid w:val="003744D1"/>
    <w:rsid w:val="00374712"/>
    <w:rsid w:val="00374B07"/>
    <w:rsid w:val="00374F57"/>
    <w:rsid w:val="003753F5"/>
    <w:rsid w:val="0037550B"/>
    <w:rsid w:val="00375EE3"/>
    <w:rsid w:val="003760EB"/>
    <w:rsid w:val="00376570"/>
    <w:rsid w:val="003765EF"/>
    <w:rsid w:val="00376600"/>
    <w:rsid w:val="00376693"/>
    <w:rsid w:val="0037697D"/>
    <w:rsid w:val="00376A02"/>
    <w:rsid w:val="00376D27"/>
    <w:rsid w:val="00377205"/>
    <w:rsid w:val="003772B0"/>
    <w:rsid w:val="0037735C"/>
    <w:rsid w:val="00377795"/>
    <w:rsid w:val="00377B3A"/>
    <w:rsid w:val="00377CBA"/>
    <w:rsid w:val="00377DB0"/>
    <w:rsid w:val="00377E07"/>
    <w:rsid w:val="00377E4A"/>
    <w:rsid w:val="00377FCB"/>
    <w:rsid w:val="003800B8"/>
    <w:rsid w:val="00380404"/>
    <w:rsid w:val="00380B60"/>
    <w:rsid w:val="0038106F"/>
    <w:rsid w:val="00381298"/>
    <w:rsid w:val="00381442"/>
    <w:rsid w:val="0038146A"/>
    <w:rsid w:val="003819CF"/>
    <w:rsid w:val="00382053"/>
    <w:rsid w:val="003821E9"/>
    <w:rsid w:val="00382F4D"/>
    <w:rsid w:val="00383313"/>
    <w:rsid w:val="0038343C"/>
    <w:rsid w:val="00383480"/>
    <w:rsid w:val="00383507"/>
    <w:rsid w:val="0038356B"/>
    <w:rsid w:val="00383C2C"/>
    <w:rsid w:val="00383FBA"/>
    <w:rsid w:val="00384660"/>
    <w:rsid w:val="00384C4B"/>
    <w:rsid w:val="00384CF9"/>
    <w:rsid w:val="00384E7B"/>
    <w:rsid w:val="003852B8"/>
    <w:rsid w:val="0038532B"/>
    <w:rsid w:val="00385519"/>
    <w:rsid w:val="00385913"/>
    <w:rsid w:val="00385AAC"/>
    <w:rsid w:val="003860BA"/>
    <w:rsid w:val="00386447"/>
    <w:rsid w:val="003865B0"/>
    <w:rsid w:val="003865B3"/>
    <w:rsid w:val="00386929"/>
    <w:rsid w:val="0038692E"/>
    <w:rsid w:val="0038792C"/>
    <w:rsid w:val="00390344"/>
    <w:rsid w:val="0039047E"/>
    <w:rsid w:val="00390773"/>
    <w:rsid w:val="00390810"/>
    <w:rsid w:val="00390A75"/>
    <w:rsid w:val="00390ABB"/>
    <w:rsid w:val="00390EBB"/>
    <w:rsid w:val="00391280"/>
    <w:rsid w:val="00391463"/>
    <w:rsid w:val="00391BEB"/>
    <w:rsid w:val="00391FC3"/>
    <w:rsid w:val="00392421"/>
    <w:rsid w:val="00392AD3"/>
    <w:rsid w:val="00392BB5"/>
    <w:rsid w:val="00392EAC"/>
    <w:rsid w:val="0039308E"/>
    <w:rsid w:val="0039319A"/>
    <w:rsid w:val="003933B8"/>
    <w:rsid w:val="0039342D"/>
    <w:rsid w:val="00393653"/>
    <w:rsid w:val="00393BBA"/>
    <w:rsid w:val="00394073"/>
    <w:rsid w:val="00394C81"/>
    <w:rsid w:val="00394E29"/>
    <w:rsid w:val="00394F9B"/>
    <w:rsid w:val="00394FEC"/>
    <w:rsid w:val="00395976"/>
    <w:rsid w:val="00395B47"/>
    <w:rsid w:val="00395F19"/>
    <w:rsid w:val="00395F35"/>
    <w:rsid w:val="003960F3"/>
    <w:rsid w:val="0039612E"/>
    <w:rsid w:val="0039671D"/>
    <w:rsid w:val="0039678C"/>
    <w:rsid w:val="003968CD"/>
    <w:rsid w:val="003969AE"/>
    <w:rsid w:val="00396BBA"/>
    <w:rsid w:val="00396FAC"/>
    <w:rsid w:val="00397114"/>
    <w:rsid w:val="00397395"/>
    <w:rsid w:val="00397658"/>
    <w:rsid w:val="00397EA6"/>
    <w:rsid w:val="003A098C"/>
    <w:rsid w:val="003A0AD8"/>
    <w:rsid w:val="003A0FBA"/>
    <w:rsid w:val="003A13B8"/>
    <w:rsid w:val="003A1753"/>
    <w:rsid w:val="003A1BDD"/>
    <w:rsid w:val="003A1FC1"/>
    <w:rsid w:val="003A22B0"/>
    <w:rsid w:val="003A248B"/>
    <w:rsid w:val="003A266C"/>
    <w:rsid w:val="003A2981"/>
    <w:rsid w:val="003A2C89"/>
    <w:rsid w:val="003A30FE"/>
    <w:rsid w:val="003A377E"/>
    <w:rsid w:val="003A39BE"/>
    <w:rsid w:val="003A3A85"/>
    <w:rsid w:val="003A4372"/>
    <w:rsid w:val="003A48F0"/>
    <w:rsid w:val="003A4CC8"/>
    <w:rsid w:val="003A4EC9"/>
    <w:rsid w:val="003A51A8"/>
    <w:rsid w:val="003A52AD"/>
    <w:rsid w:val="003A52CF"/>
    <w:rsid w:val="003A5534"/>
    <w:rsid w:val="003A56B6"/>
    <w:rsid w:val="003A5C75"/>
    <w:rsid w:val="003A5D92"/>
    <w:rsid w:val="003A600A"/>
    <w:rsid w:val="003A60D2"/>
    <w:rsid w:val="003A61AA"/>
    <w:rsid w:val="003A628C"/>
    <w:rsid w:val="003A6350"/>
    <w:rsid w:val="003A63BF"/>
    <w:rsid w:val="003A63F9"/>
    <w:rsid w:val="003A71E0"/>
    <w:rsid w:val="003A741A"/>
    <w:rsid w:val="003A784D"/>
    <w:rsid w:val="003A7A67"/>
    <w:rsid w:val="003A7BE1"/>
    <w:rsid w:val="003A7C51"/>
    <w:rsid w:val="003B077A"/>
    <w:rsid w:val="003B0A47"/>
    <w:rsid w:val="003B0B69"/>
    <w:rsid w:val="003B0EE8"/>
    <w:rsid w:val="003B1457"/>
    <w:rsid w:val="003B159B"/>
    <w:rsid w:val="003B1991"/>
    <w:rsid w:val="003B2092"/>
    <w:rsid w:val="003B2274"/>
    <w:rsid w:val="003B2419"/>
    <w:rsid w:val="003B2618"/>
    <w:rsid w:val="003B2B00"/>
    <w:rsid w:val="003B2C60"/>
    <w:rsid w:val="003B2D64"/>
    <w:rsid w:val="003B3346"/>
    <w:rsid w:val="003B3B9B"/>
    <w:rsid w:val="003B3C13"/>
    <w:rsid w:val="003B3D6E"/>
    <w:rsid w:val="003B436B"/>
    <w:rsid w:val="003B43C5"/>
    <w:rsid w:val="003B43EF"/>
    <w:rsid w:val="003B454F"/>
    <w:rsid w:val="003B4B6C"/>
    <w:rsid w:val="003B4BC8"/>
    <w:rsid w:val="003B4F67"/>
    <w:rsid w:val="003B57AD"/>
    <w:rsid w:val="003B5969"/>
    <w:rsid w:val="003B5C15"/>
    <w:rsid w:val="003B6282"/>
    <w:rsid w:val="003B639C"/>
    <w:rsid w:val="003B6443"/>
    <w:rsid w:val="003B687E"/>
    <w:rsid w:val="003B6EAD"/>
    <w:rsid w:val="003B7427"/>
    <w:rsid w:val="003B74C2"/>
    <w:rsid w:val="003B772C"/>
    <w:rsid w:val="003B7E8C"/>
    <w:rsid w:val="003C0289"/>
    <w:rsid w:val="003C0471"/>
    <w:rsid w:val="003C069E"/>
    <w:rsid w:val="003C0B2B"/>
    <w:rsid w:val="003C1004"/>
    <w:rsid w:val="003C1325"/>
    <w:rsid w:val="003C13AE"/>
    <w:rsid w:val="003C1AAC"/>
    <w:rsid w:val="003C1B01"/>
    <w:rsid w:val="003C2084"/>
    <w:rsid w:val="003C238A"/>
    <w:rsid w:val="003C282F"/>
    <w:rsid w:val="003C2F1C"/>
    <w:rsid w:val="003C2F79"/>
    <w:rsid w:val="003C3014"/>
    <w:rsid w:val="003C354F"/>
    <w:rsid w:val="003C377D"/>
    <w:rsid w:val="003C3A88"/>
    <w:rsid w:val="003C3AAA"/>
    <w:rsid w:val="003C3CDF"/>
    <w:rsid w:val="003C435E"/>
    <w:rsid w:val="003C442E"/>
    <w:rsid w:val="003C4479"/>
    <w:rsid w:val="003C4755"/>
    <w:rsid w:val="003C495A"/>
    <w:rsid w:val="003C4BD5"/>
    <w:rsid w:val="003C4F21"/>
    <w:rsid w:val="003C5E1C"/>
    <w:rsid w:val="003C5FD3"/>
    <w:rsid w:val="003C605E"/>
    <w:rsid w:val="003C617C"/>
    <w:rsid w:val="003C649C"/>
    <w:rsid w:val="003C6645"/>
    <w:rsid w:val="003C68C9"/>
    <w:rsid w:val="003C6C8E"/>
    <w:rsid w:val="003C779E"/>
    <w:rsid w:val="003C7B5E"/>
    <w:rsid w:val="003C7B7C"/>
    <w:rsid w:val="003D05C5"/>
    <w:rsid w:val="003D0830"/>
    <w:rsid w:val="003D09A1"/>
    <w:rsid w:val="003D12F4"/>
    <w:rsid w:val="003D234A"/>
    <w:rsid w:val="003D26CF"/>
    <w:rsid w:val="003D26EF"/>
    <w:rsid w:val="003D2824"/>
    <w:rsid w:val="003D295F"/>
    <w:rsid w:val="003D2BDB"/>
    <w:rsid w:val="003D2C75"/>
    <w:rsid w:val="003D3331"/>
    <w:rsid w:val="003D3468"/>
    <w:rsid w:val="003D3485"/>
    <w:rsid w:val="003D356D"/>
    <w:rsid w:val="003D3604"/>
    <w:rsid w:val="003D372E"/>
    <w:rsid w:val="003D3779"/>
    <w:rsid w:val="003D37C3"/>
    <w:rsid w:val="003D3C36"/>
    <w:rsid w:val="003D4224"/>
    <w:rsid w:val="003D4239"/>
    <w:rsid w:val="003D42BA"/>
    <w:rsid w:val="003D45D6"/>
    <w:rsid w:val="003D47A6"/>
    <w:rsid w:val="003D49EF"/>
    <w:rsid w:val="003D4F81"/>
    <w:rsid w:val="003D507F"/>
    <w:rsid w:val="003D530A"/>
    <w:rsid w:val="003D5345"/>
    <w:rsid w:val="003D545D"/>
    <w:rsid w:val="003D55FB"/>
    <w:rsid w:val="003D57FA"/>
    <w:rsid w:val="003D5896"/>
    <w:rsid w:val="003D59B5"/>
    <w:rsid w:val="003D5D31"/>
    <w:rsid w:val="003D5EC1"/>
    <w:rsid w:val="003D640A"/>
    <w:rsid w:val="003D64D2"/>
    <w:rsid w:val="003D65BF"/>
    <w:rsid w:val="003D6F19"/>
    <w:rsid w:val="003D72DC"/>
    <w:rsid w:val="003D7485"/>
    <w:rsid w:val="003D7C5B"/>
    <w:rsid w:val="003E0203"/>
    <w:rsid w:val="003E0285"/>
    <w:rsid w:val="003E042F"/>
    <w:rsid w:val="003E0763"/>
    <w:rsid w:val="003E1631"/>
    <w:rsid w:val="003E1934"/>
    <w:rsid w:val="003E1AD4"/>
    <w:rsid w:val="003E2167"/>
    <w:rsid w:val="003E24A1"/>
    <w:rsid w:val="003E27DF"/>
    <w:rsid w:val="003E286C"/>
    <w:rsid w:val="003E28E8"/>
    <w:rsid w:val="003E28EB"/>
    <w:rsid w:val="003E29C5"/>
    <w:rsid w:val="003E2E02"/>
    <w:rsid w:val="003E30F1"/>
    <w:rsid w:val="003E39A0"/>
    <w:rsid w:val="003E3A9A"/>
    <w:rsid w:val="003E3B1E"/>
    <w:rsid w:val="003E3FB7"/>
    <w:rsid w:val="003E4003"/>
    <w:rsid w:val="003E416C"/>
    <w:rsid w:val="003E5233"/>
    <w:rsid w:val="003E5926"/>
    <w:rsid w:val="003E61A7"/>
    <w:rsid w:val="003E6376"/>
    <w:rsid w:val="003E6437"/>
    <w:rsid w:val="003E68B3"/>
    <w:rsid w:val="003E69E2"/>
    <w:rsid w:val="003E6A39"/>
    <w:rsid w:val="003E6CF6"/>
    <w:rsid w:val="003E6FA5"/>
    <w:rsid w:val="003E73A2"/>
    <w:rsid w:val="003E7475"/>
    <w:rsid w:val="003E7735"/>
    <w:rsid w:val="003E792B"/>
    <w:rsid w:val="003E7EBF"/>
    <w:rsid w:val="003F071A"/>
    <w:rsid w:val="003F1816"/>
    <w:rsid w:val="003F1943"/>
    <w:rsid w:val="003F1A2A"/>
    <w:rsid w:val="003F1E5B"/>
    <w:rsid w:val="003F1FA6"/>
    <w:rsid w:val="003F214B"/>
    <w:rsid w:val="003F297A"/>
    <w:rsid w:val="003F2A4B"/>
    <w:rsid w:val="003F2A88"/>
    <w:rsid w:val="003F2A97"/>
    <w:rsid w:val="003F345F"/>
    <w:rsid w:val="003F3B24"/>
    <w:rsid w:val="003F4882"/>
    <w:rsid w:val="003F4F7C"/>
    <w:rsid w:val="003F4FA6"/>
    <w:rsid w:val="003F5040"/>
    <w:rsid w:val="003F5AD5"/>
    <w:rsid w:val="003F5F11"/>
    <w:rsid w:val="003F63BF"/>
    <w:rsid w:val="003F688D"/>
    <w:rsid w:val="003F6A28"/>
    <w:rsid w:val="003F6B31"/>
    <w:rsid w:val="003F6FE7"/>
    <w:rsid w:val="003F71A3"/>
    <w:rsid w:val="00400375"/>
    <w:rsid w:val="004011AC"/>
    <w:rsid w:val="004012F1"/>
    <w:rsid w:val="00401534"/>
    <w:rsid w:val="00401B3D"/>
    <w:rsid w:val="00401B58"/>
    <w:rsid w:val="004026FB"/>
    <w:rsid w:val="004028C2"/>
    <w:rsid w:val="00402977"/>
    <w:rsid w:val="00402C29"/>
    <w:rsid w:val="00402D9F"/>
    <w:rsid w:val="00402F47"/>
    <w:rsid w:val="004030DB"/>
    <w:rsid w:val="00403333"/>
    <w:rsid w:val="004033BF"/>
    <w:rsid w:val="00403420"/>
    <w:rsid w:val="0040348C"/>
    <w:rsid w:val="004034CD"/>
    <w:rsid w:val="00403536"/>
    <w:rsid w:val="004035FD"/>
    <w:rsid w:val="0040363E"/>
    <w:rsid w:val="00403966"/>
    <w:rsid w:val="00404511"/>
    <w:rsid w:val="0040476F"/>
    <w:rsid w:val="00404847"/>
    <w:rsid w:val="00404AAE"/>
    <w:rsid w:val="00404B47"/>
    <w:rsid w:val="00404C8A"/>
    <w:rsid w:val="00404CBF"/>
    <w:rsid w:val="00404DBC"/>
    <w:rsid w:val="0040513C"/>
    <w:rsid w:val="004052E8"/>
    <w:rsid w:val="004058B8"/>
    <w:rsid w:val="004058E4"/>
    <w:rsid w:val="00405F4A"/>
    <w:rsid w:val="00405F8B"/>
    <w:rsid w:val="00406507"/>
    <w:rsid w:val="0040665F"/>
    <w:rsid w:val="00406D7A"/>
    <w:rsid w:val="00406DB6"/>
    <w:rsid w:val="00406DE8"/>
    <w:rsid w:val="00406E2E"/>
    <w:rsid w:val="004070EE"/>
    <w:rsid w:val="00407413"/>
    <w:rsid w:val="00407818"/>
    <w:rsid w:val="00407B99"/>
    <w:rsid w:val="00407BB0"/>
    <w:rsid w:val="00407EEE"/>
    <w:rsid w:val="00407FAB"/>
    <w:rsid w:val="00407FCF"/>
    <w:rsid w:val="00410998"/>
    <w:rsid w:val="00411208"/>
    <w:rsid w:val="0041171E"/>
    <w:rsid w:val="0041186F"/>
    <w:rsid w:val="00411922"/>
    <w:rsid w:val="00411985"/>
    <w:rsid w:val="00411ABB"/>
    <w:rsid w:val="004125F8"/>
    <w:rsid w:val="00412CB1"/>
    <w:rsid w:val="00412E12"/>
    <w:rsid w:val="00413237"/>
    <w:rsid w:val="004136CF"/>
    <w:rsid w:val="00413864"/>
    <w:rsid w:val="00413A8F"/>
    <w:rsid w:val="00413DE8"/>
    <w:rsid w:val="00414499"/>
    <w:rsid w:val="00414617"/>
    <w:rsid w:val="00414808"/>
    <w:rsid w:val="00414814"/>
    <w:rsid w:val="00414891"/>
    <w:rsid w:val="004149B0"/>
    <w:rsid w:val="00414AF5"/>
    <w:rsid w:val="00414C09"/>
    <w:rsid w:val="00415064"/>
    <w:rsid w:val="0041574F"/>
    <w:rsid w:val="0041588F"/>
    <w:rsid w:val="00415AA0"/>
    <w:rsid w:val="00415BE9"/>
    <w:rsid w:val="00415F79"/>
    <w:rsid w:val="0041606E"/>
    <w:rsid w:val="004166E6"/>
    <w:rsid w:val="0041684A"/>
    <w:rsid w:val="004169DF"/>
    <w:rsid w:val="00416D5E"/>
    <w:rsid w:val="00417258"/>
    <w:rsid w:val="00417389"/>
    <w:rsid w:val="00417CD2"/>
    <w:rsid w:val="00417DEF"/>
    <w:rsid w:val="00417DF3"/>
    <w:rsid w:val="00420082"/>
    <w:rsid w:val="00420293"/>
    <w:rsid w:val="004202F5"/>
    <w:rsid w:val="00420456"/>
    <w:rsid w:val="004214E5"/>
    <w:rsid w:val="0042154C"/>
    <w:rsid w:val="00421708"/>
    <w:rsid w:val="0042175F"/>
    <w:rsid w:val="00421D4E"/>
    <w:rsid w:val="00421DB5"/>
    <w:rsid w:val="00421F26"/>
    <w:rsid w:val="004228AA"/>
    <w:rsid w:val="004229B9"/>
    <w:rsid w:val="00422A77"/>
    <w:rsid w:val="00422C31"/>
    <w:rsid w:val="00422C77"/>
    <w:rsid w:val="00422CDB"/>
    <w:rsid w:val="00422D52"/>
    <w:rsid w:val="004232D7"/>
    <w:rsid w:val="00423952"/>
    <w:rsid w:val="00423CAC"/>
    <w:rsid w:val="00424181"/>
    <w:rsid w:val="00424196"/>
    <w:rsid w:val="00424379"/>
    <w:rsid w:val="00424546"/>
    <w:rsid w:val="00424F61"/>
    <w:rsid w:val="00424FCB"/>
    <w:rsid w:val="0042522E"/>
    <w:rsid w:val="0042556E"/>
    <w:rsid w:val="00425786"/>
    <w:rsid w:val="00425BF4"/>
    <w:rsid w:val="00425C2B"/>
    <w:rsid w:val="00425E86"/>
    <w:rsid w:val="0042626B"/>
    <w:rsid w:val="00426526"/>
    <w:rsid w:val="00426C04"/>
    <w:rsid w:val="00426CFF"/>
    <w:rsid w:val="00427071"/>
    <w:rsid w:val="004271D0"/>
    <w:rsid w:val="0042723E"/>
    <w:rsid w:val="0042780F"/>
    <w:rsid w:val="00427BA4"/>
    <w:rsid w:val="00427E32"/>
    <w:rsid w:val="00430479"/>
    <w:rsid w:val="0043050C"/>
    <w:rsid w:val="00430542"/>
    <w:rsid w:val="004308DB"/>
    <w:rsid w:val="00431042"/>
    <w:rsid w:val="0043120D"/>
    <w:rsid w:val="00431566"/>
    <w:rsid w:val="004316A4"/>
    <w:rsid w:val="00431A73"/>
    <w:rsid w:val="00431C73"/>
    <w:rsid w:val="0043217C"/>
    <w:rsid w:val="004324A3"/>
    <w:rsid w:val="00432593"/>
    <w:rsid w:val="004326C1"/>
    <w:rsid w:val="004329F9"/>
    <w:rsid w:val="00432D8E"/>
    <w:rsid w:val="00432E35"/>
    <w:rsid w:val="00433296"/>
    <w:rsid w:val="004332D2"/>
    <w:rsid w:val="004333B4"/>
    <w:rsid w:val="004336BF"/>
    <w:rsid w:val="004338EA"/>
    <w:rsid w:val="0043390C"/>
    <w:rsid w:val="00433B40"/>
    <w:rsid w:val="004345DE"/>
    <w:rsid w:val="004345FB"/>
    <w:rsid w:val="0043464D"/>
    <w:rsid w:val="0043470C"/>
    <w:rsid w:val="004348DF"/>
    <w:rsid w:val="00434BA6"/>
    <w:rsid w:val="00434C63"/>
    <w:rsid w:val="00434D1D"/>
    <w:rsid w:val="004352A6"/>
    <w:rsid w:val="00435847"/>
    <w:rsid w:val="004358E8"/>
    <w:rsid w:val="004361D9"/>
    <w:rsid w:val="00436AD8"/>
    <w:rsid w:val="00437190"/>
    <w:rsid w:val="00437707"/>
    <w:rsid w:val="0043774F"/>
    <w:rsid w:val="0043775D"/>
    <w:rsid w:val="00437C08"/>
    <w:rsid w:val="00437CD7"/>
    <w:rsid w:val="00437D4C"/>
    <w:rsid w:val="00437D5D"/>
    <w:rsid w:val="00437E4D"/>
    <w:rsid w:val="0044039C"/>
    <w:rsid w:val="004405F3"/>
    <w:rsid w:val="004406F9"/>
    <w:rsid w:val="00440CBC"/>
    <w:rsid w:val="0044115E"/>
    <w:rsid w:val="004412DB"/>
    <w:rsid w:val="004413F4"/>
    <w:rsid w:val="00441683"/>
    <w:rsid w:val="00441931"/>
    <w:rsid w:val="00441A61"/>
    <w:rsid w:val="00441E2D"/>
    <w:rsid w:val="00442443"/>
    <w:rsid w:val="00442CA7"/>
    <w:rsid w:val="00442E72"/>
    <w:rsid w:val="00443197"/>
    <w:rsid w:val="0044328F"/>
    <w:rsid w:val="004432C9"/>
    <w:rsid w:val="00443439"/>
    <w:rsid w:val="00443C68"/>
    <w:rsid w:val="00443FCF"/>
    <w:rsid w:val="0044425F"/>
    <w:rsid w:val="00444495"/>
    <w:rsid w:val="00444889"/>
    <w:rsid w:val="00444BF2"/>
    <w:rsid w:val="00444F51"/>
    <w:rsid w:val="00444F52"/>
    <w:rsid w:val="00445214"/>
    <w:rsid w:val="0044577B"/>
    <w:rsid w:val="00445AF6"/>
    <w:rsid w:val="00446424"/>
    <w:rsid w:val="004464D0"/>
    <w:rsid w:val="004465AD"/>
    <w:rsid w:val="004465B3"/>
    <w:rsid w:val="004465EF"/>
    <w:rsid w:val="00446BAE"/>
    <w:rsid w:val="00446F2D"/>
    <w:rsid w:val="004472A7"/>
    <w:rsid w:val="00447601"/>
    <w:rsid w:val="004477A0"/>
    <w:rsid w:val="00447A7F"/>
    <w:rsid w:val="00447BAE"/>
    <w:rsid w:val="00447BB1"/>
    <w:rsid w:val="00450008"/>
    <w:rsid w:val="0045020B"/>
    <w:rsid w:val="00450218"/>
    <w:rsid w:val="004503B5"/>
    <w:rsid w:val="004507D9"/>
    <w:rsid w:val="00450A96"/>
    <w:rsid w:val="0045115A"/>
    <w:rsid w:val="00451617"/>
    <w:rsid w:val="004517BA"/>
    <w:rsid w:val="00452392"/>
    <w:rsid w:val="004523C9"/>
    <w:rsid w:val="004525E6"/>
    <w:rsid w:val="00452870"/>
    <w:rsid w:val="00452BC1"/>
    <w:rsid w:val="00452FB0"/>
    <w:rsid w:val="004533DE"/>
    <w:rsid w:val="00453421"/>
    <w:rsid w:val="00453454"/>
    <w:rsid w:val="0045358F"/>
    <w:rsid w:val="004544D9"/>
    <w:rsid w:val="004546B4"/>
    <w:rsid w:val="00455631"/>
    <w:rsid w:val="00455B2F"/>
    <w:rsid w:val="00455B74"/>
    <w:rsid w:val="00455E94"/>
    <w:rsid w:val="00455EFD"/>
    <w:rsid w:val="00455F97"/>
    <w:rsid w:val="00456BC5"/>
    <w:rsid w:val="00456F1B"/>
    <w:rsid w:val="0045724D"/>
    <w:rsid w:val="004572A4"/>
    <w:rsid w:val="0045756F"/>
    <w:rsid w:val="00457651"/>
    <w:rsid w:val="00457669"/>
    <w:rsid w:val="0046005E"/>
    <w:rsid w:val="0046064B"/>
    <w:rsid w:val="00460B16"/>
    <w:rsid w:val="00461088"/>
    <w:rsid w:val="0046151A"/>
    <w:rsid w:val="004616AD"/>
    <w:rsid w:val="0046179C"/>
    <w:rsid w:val="004617D8"/>
    <w:rsid w:val="00462041"/>
    <w:rsid w:val="00462332"/>
    <w:rsid w:val="00462395"/>
    <w:rsid w:val="004626BD"/>
    <w:rsid w:val="0046270F"/>
    <w:rsid w:val="00462882"/>
    <w:rsid w:val="00462893"/>
    <w:rsid w:val="00462926"/>
    <w:rsid w:val="00463318"/>
    <w:rsid w:val="004633C4"/>
    <w:rsid w:val="0046386B"/>
    <w:rsid w:val="00463C24"/>
    <w:rsid w:val="00463EF6"/>
    <w:rsid w:val="00463F14"/>
    <w:rsid w:val="00463FD0"/>
    <w:rsid w:val="0046431E"/>
    <w:rsid w:val="00464451"/>
    <w:rsid w:val="00464516"/>
    <w:rsid w:val="0046497A"/>
    <w:rsid w:val="004649A1"/>
    <w:rsid w:val="00464CBD"/>
    <w:rsid w:val="00464D47"/>
    <w:rsid w:val="004650F5"/>
    <w:rsid w:val="0046510B"/>
    <w:rsid w:val="0046529E"/>
    <w:rsid w:val="00466088"/>
    <w:rsid w:val="004660B4"/>
    <w:rsid w:val="004664D9"/>
    <w:rsid w:val="004665F4"/>
    <w:rsid w:val="0046667E"/>
    <w:rsid w:val="00466922"/>
    <w:rsid w:val="00466A51"/>
    <w:rsid w:val="004671D1"/>
    <w:rsid w:val="00467309"/>
    <w:rsid w:val="0046737C"/>
    <w:rsid w:val="004673EE"/>
    <w:rsid w:val="0046750C"/>
    <w:rsid w:val="004678C4"/>
    <w:rsid w:val="00467A5A"/>
    <w:rsid w:val="00467B76"/>
    <w:rsid w:val="004702A5"/>
    <w:rsid w:val="004704D5"/>
    <w:rsid w:val="004705B6"/>
    <w:rsid w:val="004706B1"/>
    <w:rsid w:val="004706EF"/>
    <w:rsid w:val="004707BD"/>
    <w:rsid w:val="00470ABC"/>
    <w:rsid w:val="00470CE6"/>
    <w:rsid w:val="00470D3D"/>
    <w:rsid w:val="00470F8A"/>
    <w:rsid w:val="00471044"/>
    <w:rsid w:val="00471951"/>
    <w:rsid w:val="00471AB2"/>
    <w:rsid w:val="00471BA6"/>
    <w:rsid w:val="00471DA8"/>
    <w:rsid w:val="00471DD3"/>
    <w:rsid w:val="00471FC3"/>
    <w:rsid w:val="0047202E"/>
    <w:rsid w:val="0047213C"/>
    <w:rsid w:val="004723EC"/>
    <w:rsid w:val="004724DD"/>
    <w:rsid w:val="0047279C"/>
    <w:rsid w:val="004729F4"/>
    <w:rsid w:val="004729FA"/>
    <w:rsid w:val="00472A15"/>
    <w:rsid w:val="00472C37"/>
    <w:rsid w:val="00472DAC"/>
    <w:rsid w:val="00472F7F"/>
    <w:rsid w:val="004734B6"/>
    <w:rsid w:val="00473D4D"/>
    <w:rsid w:val="00474137"/>
    <w:rsid w:val="004749FD"/>
    <w:rsid w:val="00474A2C"/>
    <w:rsid w:val="00474E82"/>
    <w:rsid w:val="004750C0"/>
    <w:rsid w:val="0047558D"/>
    <w:rsid w:val="00475E81"/>
    <w:rsid w:val="00475F7D"/>
    <w:rsid w:val="00476307"/>
    <w:rsid w:val="00476885"/>
    <w:rsid w:val="00476B8C"/>
    <w:rsid w:val="0047702E"/>
    <w:rsid w:val="0047716F"/>
    <w:rsid w:val="00477410"/>
    <w:rsid w:val="0047749E"/>
    <w:rsid w:val="004776BA"/>
    <w:rsid w:val="004777B2"/>
    <w:rsid w:val="00477FA5"/>
    <w:rsid w:val="0048002E"/>
    <w:rsid w:val="004800AC"/>
    <w:rsid w:val="004801DC"/>
    <w:rsid w:val="00480575"/>
    <w:rsid w:val="00480611"/>
    <w:rsid w:val="00480A5D"/>
    <w:rsid w:val="00480C55"/>
    <w:rsid w:val="004812BA"/>
    <w:rsid w:val="004816BB"/>
    <w:rsid w:val="004818A4"/>
    <w:rsid w:val="00481E92"/>
    <w:rsid w:val="00481F64"/>
    <w:rsid w:val="00482669"/>
    <w:rsid w:val="004827FC"/>
    <w:rsid w:val="004829B2"/>
    <w:rsid w:val="00482BA6"/>
    <w:rsid w:val="00483311"/>
    <w:rsid w:val="004833B1"/>
    <w:rsid w:val="004835EB"/>
    <w:rsid w:val="004836E6"/>
    <w:rsid w:val="00483AF2"/>
    <w:rsid w:val="00483B09"/>
    <w:rsid w:val="00483BC6"/>
    <w:rsid w:val="004840F3"/>
    <w:rsid w:val="00484627"/>
    <w:rsid w:val="00484A16"/>
    <w:rsid w:val="00484A29"/>
    <w:rsid w:val="00484AEB"/>
    <w:rsid w:val="00484C94"/>
    <w:rsid w:val="00484F6A"/>
    <w:rsid w:val="00484F82"/>
    <w:rsid w:val="00484FD6"/>
    <w:rsid w:val="00485064"/>
    <w:rsid w:val="0048532F"/>
    <w:rsid w:val="00485341"/>
    <w:rsid w:val="004856D9"/>
    <w:rsid w:val="004858F8"/>
    <w:rsid w:val="00485911"/>
    <w:rsid w:val="00485B26"/>
    <w:rsid w:val="004864C9"/>
    <w:rsid w:val="004867AA"/>
    <w:rsid w:val="0048698A"/>
    <w:rsid w:val="00486FC3"/>
    <w:rsid w:val="00487201"/>
    <w:rsid w:val="00487488"/>
    <w:rsid w:val="0048786F"/>
    <w:rsid w:val="00487A3F"/>
    <w:rsid w:val="004900DE"/>
    <w:rsid w:val="004905BE"/>
    <w:rsid w:val="00490639"/>
    <w:rsid w:val="00490787"/>
    <w:rsid w:val="00490CFA"/>
    <w:rsid w:val="00490D7E"/>
    <w:rsid w:val="0049139F"/>
    <w:rsid w:val="0049156C"/>
    <w:rsid w:val="00491802"/>
    <w:rsid w:val="00491972"/>
    <w:rsid w:val="004919C8"/>
    <w:rsid w:val="00491CC5"/>
    <w:rsid w:val="00491EFD"/>
    <w:rsid w:val="00491FF1"/>
    <w:rsid w:val="00492405"/>
    <w:rsid w:val="004925DC"/>
    <w:rsid w:val="004928B0"/>
    <w:rsid w:val="00492980"/>
    <w:rsid w:val="00492E73"/>
    <w:rsid w:val="0049336E"/>
    <w:rsid w:val="0049344A"/>
    <w:rsid w:val="00493849"/>
    <w:rsid w:val="0049429F"/>
    <w:rsid w:val="004942CD"/>
    <w:rsid w:val="0049437B"/>
    <w:rsid w:val="0049441A"/>
    <w:rsid w:val="00494494"/>
    <w:rsid w:val="00494CDC"/>
    <w:rsid w:val="00494D39"/>
    <w:rsid w:val="00494F07"/>
    <w:rsid w:val="0049502A"/>
    <w:rsid w:val="004951E2"/>
    <w:rsid w:val="00495691"/>
    <w:rsid w:val="00495D80"/>
    <w:rsid w:val="00495E14"/>
    <w:rsid w:val="00495E52"/>
    <w:rsid w:val="00496137"/>
    <w:rsid w:val="0049615D"/>
    <w:rsid w:val="004963F9"/>
    <w:rsid w:val="00496401"/>
    <w:rsid w:val="004964EA"/>
    <w:rsid w:val="0049694D"/>
    <w:rsid w:val="00496C30"/>
    <w:rsid w:val="00496E8E"/>
    <w:rsid w:val="00496F9A"/>
    <w:rsid w:val="00497363"/>
    <w:rsid w:val="004976F8"/>
    <w:rsid w:val="00497D7F"/>
    <w:rsid w:val="00497DDE"/>
    <w:rsid w:val="004A0507"/>
    <w:rsid w:val="004A0896"/>
    <w:rsid w:val="004A0D93"/>
    <w:rsid w:val="004A0ECC"/>
    <w:rsid w:val="004A0EDA"/>
    <w:rsid w:val="004A13B0"/>
    <w:rsid w:val="004A14FB"/>
    <w:rsid w:val="004A163B"/>
    <w:rsid w:val="004A1941"/>
    <w:rsid w:val="004A1A64"/>
    <w:rsid w:val="004A1BC6"/>
    <w:rsid w:val="004A1C85"/>
    <w:rsid w:val="004A1DC6"/>
    <w:rsid w:val="004A22D1"/>
    <w:rsid w:val="004A277A"/>
    <w:rsid w:val="004A28ED"/>
    <w:rsid w:val="004A2B48"/>
    <w:rsid w:val="004A30FA"/>
    <w:rsid w:val="004A34E1"/>
    <w:rsid w:val="004A36DC"/>
    <w:rsid w:val="004A3A92"/>
    <w:rsid w:val="004A3E6E"/>
    <w:rsid w:val="004A464A"/>
    <w:rsid w:val="004A4718"/>
    <w:rsid w:val="004A5E1D"/>
    <w:rsid w:val="004A63A2"/>
    <w:rsid w:val="004A645F"/>
    <w:rsid w:val="004A64B5"/>
    <w:rsid w:val="004A64DF"/>
    <w:rsid w:val="004A6AFB"/>
    <w:rsid w:val="004A71E1"/>
    <w:rsid w:val="004A7223"/>
    <w:rsid w:val="004A72B8"/>
    <w:rsid w:val="004A79E3"/>
    <w:rsid w:val="004B0194"/>
    <w:rsid w:val="004B1A11"/>
    <w:rsid w:val="004B1FBB"/>
    <w:rsid w:val="004B2616"/>
    <w:rsid w:val="004B2A59"/>
    <w:rsid w:val="004B326D"/>
    <w:rsid w:val="004B38F6"/>
    <w:rsid w:val="004B3B0C"/>
    <w:rsid w:val="004B3CE5"/>
    <w:rsid w:val="004B46AC"/>
    <w:rsid w:val="004B4868"/>
    <w:rsid w:val="004B4992"/>
    <w:rsid w:val="004B50AE"/>
    <w:rsid w:val="004B5167"/>
    <w:rsid w:val="004B570E"/>
    <w:rsid w:val="004B5B2B"/>
    <w:rsid w:val="004B5EBB"/>
    <w:rsid w:val="004B6A87"/>
    <w:rsid w:val="004B7275"/>
    <w:rsid w:val="004B7491"/>
    <w:rsid w:val="004B75C7"/>
    <w:rsid w:val="004B788C"/>
    <w:rsid w:val="004C04B2"/>
    <w:rsid w:val="004C0C39"/>
    <w:rsid w:val="004C1556"/>
    <w:rsid w:val="004C1BF4"/>
    <w:rsid w:val="004C1CEB"/>
    <w:rsid w:val="004C1F95"/>
    <w:rsid w:val="004C29FC"/>
    <w:rsid w:val="004C2BCE"/>
    <w:rsid w:val="004C2E0C"/>
    <w:rsid w:val="004C364C"/>
    <w:rsid w:val="004C38D1"/>
    <w:rsid w:val="004C3B05"/>
    <w:rsid w:val="004C3D74"/>
    <w:rsid w:val="004C3DB8"/>
    <w:rsid w:val="004C3E07"/>
    <w:rsid w:val="004C3FA0"/>
    <w:rsid w:val="004C4149"/>
    <w:rsid w:val="004C44E0"/>
    <w:rsid w:val="004C4E5F"/>
    <w:rsid w:val="004C5F87"/>
    <w:rsid w:val="004C61EC"/>
    <w:rsid w:val="004C64C1"/>
    <w:rsid w:val="004C67B7"/>
    <w:rsid w:val="004C6D58"/>
    <w:rsid w:val="004C6E03"/>
    <w:rsid w:val="004C77F1"/>
    <w:rsid w:val="004C7AC6"/>
    <w:rsid w:val="004C7B58"/>
    <w:rsid w:val="004C7B86"/>
    <w:rsid w:val="004C7C2B"/>
    <w:rsid w:val="004D0313"/>
    <w:rsid w:val="004D0778"/>
    <w:rsid w:val="004D1041"/>
    <w:rsid w:val="004D114D"/>
    <w:rsid w:val="004D1337"/>
    <w:rsid w:val="004D1466"/>
    <w:rsid w:val="004D154E"/>
    <w:rsid w:val="004D17D2"/>
    <w:rsid w:val="004D1D94"/>
    <w:rsid w:val="004D1E9D"/>
    <w:rsid w:val="004D1F5A"/>
    <w:rsid w:val="004D2409"/>
    <w:rsid w:val="004D24DA"/>
    <w:rsid w:val="004D24F6"/>
    <w:rsid w:val="004D288E"/>
    <w:rsid w:val="004D28B2"/>
    <w:rsid w:val="004D2B83"/>
    <w:rsid w:val="004D2EFD"/>
    <w:rsid w:val="004D3025"/>
    <w:rsid w:val="004D3522"/>
    <w:rsid w:val="004D35CE"/>
    <w:rsid w:val="004D3A6E"/>
    <w:rsid w:val="004D3B65"/>
    <w:rsid w:val="004D40A8"/>
    <w:rsid w:val="004D4B66"/>
    <w:rsid w:val="004D4D01"/>
    <w:rsid w:val="004D5079"/>
    <w:rsid w:val="004D5985"/>
    <w:rsid w:val="004D5D39"/>
    <w:rsid w:val="004D60A8"/>
    <w:rsid w:val="004D60D0"/>
    <w:rsid w:val="004D616F"/>
    <w:rsid w:val="004D6428"/>
    <w:rsid w:val="004D6515"/>
    <w:rsid w:val="004D65A3"/>
    <w:rsid w:val="004D67C2"/>
    <w:rsid w:val="004D69A4"/>
    <w:rsid w:val="004D6A00"/>
    <w:rsid w:val="004D6FF4"/>
    <w:rsid w:val="004D7326"/>
    <w:rsid w:val="004D75FF"/>
    <w:rsid w:val="004D779C"/>
    <w:rsid w:val="004D77CD"/>
    <w:rsid w:val="004D78EC"/>
    <w:rsid w:val="004D798B"/>
    <w:rsid w:val="004D7AF3"/>
    <w:rsid w:val="004D7D4A"/>
    <w:rsid w:val="004E02DD"/>
    <w:rsid w:val="004E050D"/>
    <w:rsid w:val="004E095B"/>
    <w:rsid w:val="004E0C11"/>
    <w:rsid w:val="004E0DD8"/>
    <w:rsid w:val="004E0E65"/>
    <w:rsid w:val="004E1594"/>
    <w:rsid w:val="004E199C"/>
    <w:rsid w:val="004E1AEB"/>
    <w:rsid w:val="004E1B6E"/>
    <w:rsid w:val="004E1EFC"/>
    <w:rsid w:val="004E2108"/>
    <w:rsid w:val="004E2DB8"/>
    <w:rsid w:val="004E3072"/>
    <w:rsid w:val="004E32FD"/>
    <w:rsid w:val="004E33A3"/>
    <w:rsid w:val="004E34D4"/>
    <w:rsid w:val="004E3D60"/>
    <w:rsid w:val="004E3E05"/>
    <w:rsid w:val="004E3F46"/>
    <w:rsid w:val="004E402C"/>
    <w:rsid w:val="004E423D"/>
    <w:rsid w:val="004E4F2D"/>
    <w:rsid w:val="004E53BB"/>
    <w:rsid w:val="004E5638"/>
    <w:rsid w:val="004E57CE"/>
    <w:rsid w:val="004E5D12"/>
    <w:rsid w:val="004E6A3A"/>
    <w:rsid w:val="004E6CC3"/>
    <w:rsid w:val="004E6D60"/>
    <w:rsid w:val="004E6E06"/>
    <w:rsid w:val="004E6FE3"/>
    <w:rsid w:val="004E72D3"/>
    <w:rsid w:val="004E7352"/>
    <w:rsid w:val="004E73E6"/>
    <w:rsid w:val="004E791F"/>
    <w:rsid w:val="004F001D"/>
    <w:rsid w:val="004F0C39"/>
    <w:rsid w:val="004F0DA4"/>
    <w:rsid w:val="004F14C4"/>
    <w:rsid w:val="004F18E6"/>
    <w:rsid w:val="004F1F25"/>
    <w:rsid w:val="004F26DA"/>
    <w:rsid w:val="004F2CF3"/>
    <w:rsid w:val="004F2F86"/>
    <w:rsid w:val="004F2FE3"/>
    <w:rsid w:val="004F31AC"/>
    <w:rsid w:val="004F3720"/>
    <w:rsid w:val="004F3F43"/>
    <w:rsid w:val="004F476B"/>
    <w:rsid w:val="004F47D4"/>
    <w:rsid w:val="004F4941"/>
    <w:rsid w:val="004F49EB"/>
    <w:rsid w:val="004F4D0F"/>
    <w:rsid w:val="004F4FBF"/>
    <w:rsid w:val="004F52D0"/>
    <w:rsid w:val="004F54FE"/>
    <w:rsid w:val="004F593A"/>
    <w:rsid w:val="004F5A75"/>
    <w:rsid w:val="004F62BA"/>
    <w:rsid w:val="004F67B0"/>
    <w:rsid w:val="004F71B9"/>
    <w:rsid w:val="004F727B"/>
    <w:rsid w:val="004F73A5"/>
    <w:rsid w:val="004F74A4"/>
    <w:rsid w:val="004F7B93"/>
    <w:rsid w:val="004F7BA6"/>
    <w:rsid w:val="004F7E8A"/>
    <w:rsid w:val="004F7F4A"/>
    <w:rsid w:val="005000CD"/>
    <w:rsid w:val="0050015B"/>
    <w:rsid w:val="00500363"/>
    <w:rsid w:val="00500420"/>
    <w:rsid w:val="0050053C"/>
    <w:rsid w:val="005006F8"/>
    <w:rsid w:val="00500806"/>
    <w:rsid w:val="0050082D"/>
    <w:rsid w:val="00500850"/>
    <w:rsid w:val="00500CE2"/>
    <w:rsid w:val="00500F5E"/>
    <w:rsid w:val="00501231"/>
    <w:rsid w:val="005012AC"/>
    <w:rsid w:val="00501526"/>
    <w:rsid w:val="00501926"/>
    <w:rsid w:val="00501A18"/>
    <w:rsid w:val="00501C73"/>
    <w:rsid w:val="00501F55"/>
    <w:rsid w:val="005024AB"/>
    <w:rsid w:val="005029F0"/>
    <w:rsid w:val="00502D82"/>
    <w:rsid w:val="00502DA5"/>
    <w:rsid w:val="00502F1C"/>
    <w:rsid w:val="00503005"/>
    <w:rsid w:val="005034A3"/>
    <w:rsid w:val="005040B9"/>
    <w:rsid w:val="0050419C"/>
    <w:rsid w:val="005041CA"/>
    <w:rsid w:val="00504474"/>
    <w:rsid w:val="005045CA"/>
    <w:rsid w:val="005047EB"/>
    <w:rsid w:val="00504BF8"/>
    <w:rsid w:val="0050505A"/>
    <w:rsid w:val="005052E8"/>
    <w:rsid w:val="0050540F"/>
    <w:rsid w:val="00505477"/>
    <w:rsid w:val="005055AF"/>
    <w:rsid w:val="00505E46"/>
    <w:rsid w:val="005062F3"/>
    <w:rsid w:val="0050655F"/>
    <w:rsid w:val="00506A2A"/>
    <w:rsid w:val="00506A6D"/>
    <w:rsid w:val="00506E27"/>
    <w:rsid w:val="005072DC"/>
    <w:rsid w:val="00507B35"/>
    <w:rsid w:val="00511469"/>
    <w:rsid w:val="005119D7"/>
    <w:rsid w:val="00511C7B"/>
    <w:rsid w:val="00512DCA"/>
    <w:rsid w:val="005130D8"/>
    <w:rsid w:val="00513355"/>
    <w:rsid w:val="005137C3"/>
    <w:rsid w:val="005137D1"/>
    <w:rsid w:val="0051386F"/>
    <w:rsid w:val="00514924"/>
    <w:rsid w:val="005151C8"/>
    <w:rsid w:val="00515210"/>
    <w:rsid w:val="00515774"/>
    <w:rsid w:val="00515AE0"/>
    <w:rsid w:val="00516168"/>
    <w:rsid w:val="005161A0"/>
    <w:rsid w:val="00516CD0"/>
    <w:rsid w:val="00517197"/>
    <w:rsid w:val="005174A8"/>
    <w:rsid w:val="005175EB"/>
    <w:rsid w:val="005176A2"/>
    <w:rsid w:val="005176BC"/>
    <w:rsid w:val="00517B72"/>
    <w:rsid w:val="00517D2F"/>
    <w:rsid w:val="0052005E"/>
    <w:rsid w:val="0052030D"/>
    <w:rsid w:val="005203AF"/>
    <w:rsid w:val="00520552"/>
    <w:rsid w:val="005206C0"/>
    <w:rsid w:val="005210B5"/>
    <w:rsid w:val="00521332"/>
    <w:rsid w:val="00521495"/>
    <w:rsid w:val="005217A2"/>
    <w:rsid w:val="00521C1F"/>
    <w:rsid w:val="00521F59"/>
    <w:rsid w:val="00522473"/>
    <w:rsid w:val="00522648"/>
    <w:rsid w:val="00522806"/>
    <w:rsid w:val="00522E62"/>
    <w:rsid w:val="00522F88"/>
    <w:rsid w:val="005234F1"/>
    <w:rsid w:val="00523666"/>
    <w:rsid w:val="0052368D"/>
    <w:rsid w:val="005236CA"/>
    <w:rsid w:val="00524725"/>
    <w:rsid w:val="005248A5"/>
    <w:rsid w:val="00524EE0"/>
    <w:rsid w:val="00524F10"/>
    <w:rsid w:val="0052575D"/>
    <w:rsid w:val="00525906"/>
    <w:rsid w:val="005260A9"/>
    <w:rsid w:val="005267BD"/>
    <w:rsid w:val="005269CC"/>
    <w:rsid w:val="00526A8E"/>
    <w:rsid w:val="00526A9A"/>
    <w:rsid w:val="00526BF2"/>
    <w:rsid w:val="00526DF7"/>
    <w:rsid w:val="00526EFE"/>
    <w:rsid w:val="0052708F"/>
    <w:rsid w:val="00527432"/>
    <w:rsid w:val="00527532"/>
    <w:rsid w:val="00527B8F"/>
    <w:rsid w:val="00527EED"/>
    <w:rsid w:val="00530398"/>
    <w:rsid w:val="00530B2B"/>
    <w:rsid w:val="00530EEF"/>
    <w:rsid w:val="00531228"/>
    <w:rsid w:val="00531755"/>
    <w:rsid w:val="00531848"/>
    <w:rsid w:val="00531EB9"/>
    <w:rsid w:val="005322A4"/>
    <w:rsid w:val="0053249B"/>
    <w:rsid w:val="00532566"/>
    <w:rsid w:val="00532733"/>
    <w:rsid w:val="005327AB"/>
    <w:rsid w:val="00532BD5"/>
    <w:rsid w:val="005335AA"/>
    <w:rsid w:val="005336FC"/>
    <w:rsid w:val="0053370C"/>
    <w:rsid w:val="005339F4"/>
    <w:rsid w:val="00533A52"/>
    <w:rsid w:val="00533B50"/>
    <w:rsid w:val="00533C69"/>
    <w:rsid w:val="00533E59"/>
    <w:rsid w:val="00534246"/>
    <w:rsid w:val="005349E0"/>
    <w:rsid w:val="00534A2F"/>
    <w:rsid w:val="00534A98"/>
    <w:rsid w:val="00534AD3"/>
    <w:rsid w:val="00534DFB"/>
    <w:rsid w:val="00534FD6"/>
    <w:rsid w:val="005350FC"/>
    <w:rsid w:val="00535817"/>
    <w:rsid w:val="00535860"/>
    <w:rsid w:val="00536363"/>
    <w:rsid w:val="005366D8"/>
    <w:rsid w:val="005367F0"/>
    <w:rsid w:val="00536A66"/>
    <w:rsid w:val="00536B37"/>
    <w:rsid w:val="005374F6"/>
    <w:rsid w:val="00537A1C"/>
    <w:rsid w:val="00537ADD"/>
    <w:rsid w:val="00540418"/>
    <w:rsid w:val="00540762"/>
    <w:rsid w:val="00540C80"/>
    <w:rsid w:val="00540CD3"/>
    <w:rsid w:val="00541160"/>
    <w:rsid w:val="0054119D"/>
    <w:rsid w:val="00541267"/>
    <w:rsid w:val="005413F2"/>
    <w:rsid w:val="00541EDE"/>
    <w:rsid w:val="005422B9"/>
    <w:rsid w:val="00542398"/>
    <w:rsid w:val="00542AB3"/>
    <w:rsid w:val="00542E99"/>
    <w:rsid w:val="00543212"/>
    <w:rsid w:val="00543362"/>
    <w:rsid w:val="00543625"/>
    <w:rsid w:val="00543809"/>
    <w:rsid w:val="00544271"/>
    <w:rsid w:val="005444FA"/>
    <w:rsid w:val="0054451E"/>
    <w:rsid w:val="00544678"/>
    <w:rsid w:val="0054485E"/>
    <w:rsid w:val="00544969"/>
    <w:rsid w:val="00544E69"/>
    <w:rsid w:val="00545171"/>
    <w:rsid w:val="00545285"/>
    <w:rsid w:val="00545308"/>
    <w:rsid w:val="0054536C"/>
    <w:rsid w:val="005456D6"/>
    <w:rsid w:val="00545AB7"/>
    <w:rsid w:val="00545E7E"/>
    <w:rsid w:val="00546A4F"/>
    <w:rsid w:val="00546BDE"/>
    <w:rsid w:val="00546C6F"/>
    <w:rsid w:val="005475AA"/>
    <w:rsid w:val="0054784E"/>
    <w:rsid w:val="00547883"/>
    <w:rsid w:val="00550129"/>
    <w:rsid w:val="005501B8"/>
    <w:rsid w:val="0055022D"/>
    <w:rsid w:val="00550391"/>
    <w:rsid w:val="0055061A"/>
    <w:rsid w:val="005509A3"/>
    <w:rsid w:val="00550A8E"/>
    <w:rsid w:val="00551147"/>
    <w:rsid w:val="00551286"/>
    <w:rsid w:val="00551472"/>
    <w:rsid w:val="0055169E"/>
    <w:rsid w:val="005519C9"/>
    <w:rsid w:val="00551D3A"/>
    <w:rsid w:val="00551D67"/>
    <w:rsid w:val="005521A5"/>
    <w:rsid w:val="0055288C"/>
    <w:rsid w:val="00552964"/>
    <w:rsid w:val="00552980"/>
    <w:rsid w:val="00552B51"/>
    <w:rsid w:val="005531A8"/>
    <w:rsid w:val="0055343D"/>
    <w:rsid w:val="00553510"/>
    <w:rsid w:val="00553676"/>
    <w:rsid w:val="005543CF"/>
    <w:rsid w:val="00554444"/>
    <w:rsid w:val="00554574"/>
    <w:rsid w:val="005549E8"/>
    <w:rsid w:val="00554D87"/>
    <w:rsid w:val="00554F55"/>
    <w:rsid w:val="00555036"/>
    <w:rsid w:val="005550CD"/>
    <w:rsid w:val="005552C8"/>
    <w:rsid w:val="0055598B"/>
    <w:rsid w:val="00555A31"/>
    <w:rsid w:val="00555AA0"/>
    <w:rsid w:val="00555CB2"/>
    <w:rsid w:val="00555DB0"/>
    <w:rsid w:val="00556139"/>
    <w:rsid w:val="005561B9"/>
    <w:rsid w:val="00556698"/>
    <w:rsid w:val="005568E9"/>
    <w:rsid w:val="005569A9"/>
    <w:rsid w:val="005569F5"/>
    <w:rsid w:val="00556CC4"/>
    <w:rsid w:val="00556E18"/>
    <w:rsid w:val="00556F91"/>
    <w:rsid w:val="00557266"/>
    <w:rsid w:val="005576E8"/>
    <w:rsid w:val="005578A2"/>
    <w:rsid w:val="005579F6"/>
    <w:rsid w:val="005579FF"/>
    <w:rsid w:val="00557EC8"/>
    <w:rsid w:val="0056025A"/>
    <w:rsid w:val="0056026D"/>
    <w:rsid w:val="00560368"/>
    <w:rsid w:val="0056051D"/>
    <w:rsid w:val="00560625"/>
    <w:rsid w:val="00560648"/>
    <w:rsid w:val="00560C38"/>
    <w:rsid w:val="00560CE8"/>
    <w:rsid w:val="00560F35"/>
    <w:rsid w:val="00561346"/>
    <w:rsid w:val="00561375"/>
    <w:rsid w:val="00561557"/>
    <w:rsid w:val="0056225B"/>
    <w:rsid w:val="0056257B"/>
    <w:rsid w:val="005629AE"/>
    <w:rsid w:val="00562AAC"/>
    <w:rsid w:val="00562D42"/>
    <w:rsid w:val="00562E29"/>
    <w:rsid w:val="00562E53"/>
    <w:rsid w:val="005632D1"/>
    <w:rsid w:val="00563304"/>
    <w:rsid w:val="00563A91"/>
    <w:rsid w:val="00563C9E"/>
    <w:rsid w:val="00563E1B"/>
    <w:rsid w:val="005641D0"/>
    <w:rsid w:val="0056421C"/>
    <w:rsid w:val="00564687"/>
    <w:rsid w:val="0056474C"/>
    <w:rsid w:val="00564869"/>
    <w:rsid w:val="00564BB9"/>
    <w:rsid w:val="00564D5D"/>
    <w:rsid w:val="0056550C"/>
    <w:rsid w:val="00565EF1"/>
    <w:rsid w:val="005664A4"/>
    <w:rsid w:val="00566AB1"/>
    <w:rsid w:val="00567045"/>
    <w:rsid w:val="005673CF"/>
    <w:rsid w:val="005674A3"/>
    <w:rsid w:val="005675F7"/>
    <w:rsid w:val="00567813"/>
    <w:rsid w:val="00567D41"/>
    <w:rsid w:val="005701E6"/>
    <w:rsid w:val="00570576"/>
    <w:rsid w:val="005708C0"/>
    <w:rsid w:val="00570C34"/>
    <w:rsid w:val="00570C3C"/>
    <w:rsid w:val="00570E74"/>
    <w:rsid w:val="00570F1A"/>
    <w:rsid w:val="00570F66"/>
    <w:rsid w:val="005710FF"/>
    <w:rsid w:val="00571258"/>
    <w:rsid w:val="005713D4"/>
    <w:rsid w:val="0057177C"/>
    <w:rsid w:val="00571A49"/>
    <w:rsid w:val="00571ACE"/>
    <w:rsid w:val="00571C0A"/>
    <w:rsid w:val="00572C3A"/>
    <w:rsid w:val="00572D13"/>
    <w:rsid w:val="00572D7C"/>
    <w:rsid w:val="0057316A"/>
    <w:rsid w:val="00573318"/>
    <w:rsid w:val="00573505"/>
    <w:rsid w:val="00573611"/>
    <w:rsid w:val="00573701"/>
    <w:rsid w:val="005737F4"/>
    <w:rsid w:val="00573D01"/>
    <w:rsid w:val="00573F76"/>
    <w:rsid w:val="005744E5"/>
    <w:rsid w:val="00574B02"/>
    <w:rsid w:val="00574B0E"/>
    <w:rsid w:val="00574FBE"/>
    <w:rsid w:val="0057532C"/>
    <w:rsid w:val="00575C3B"/>
    <w:rsid w:val="00575DBB"/>
    <w:rsid w:val="00576057"/>
    <w:rsid w:val="005760EF"/>
    <w:rsid w:val="00576286"/>
    <w:rsid w:val="005762A9"/>
    <w:rsid w:val="00576401"/>
    <w:rsid w:val="0057644D"/>
    <w:rsid w:val="00576614"/>
    <w:rsid w:val="00576748"/>
    <w:rsid w:val="0057677F"/>
    <w:rsid w:val="0057706D"/>
    <w:rsid w:val="005773C9"/>
    <w:rsid w:val="0057742B"/>
    <w:rsid w:val="005774A5"/>
    <w:rsid w:val="00577833"/>
    <w:rsid w:val="005778CD"/>
    <w:rsid w:val="005778FB"/>
    <w:rsid w:val="00577BD3"/>
    <w:rsid w:val="005801B8"/>
    <w:rsid w:val="005802F7"/>
    <w:rsid w:val="005806E1"/>
    <w:rsid w:val="00580934"/>
    <w:rsid w:val="00580B9E"/>
    <w:rsid w:val="005810C2"/>
    <w:rsid w:val="00581158"/>
    <w:rsid w:val="00581289"/>
    <w:rsid w:val="00581B68"/>
    <w:rsid w:val="005822B3"/>
    <w:rsid w:val="00582767"/>
    <w:rsid w:val="00583090"/>
    <w:rsid w:val="0058352C"/>
    <w:rsid w:val="005835FC"/>
    <w:rsid w:val="0058397D"/>
    <w:rsid w:val="00584151"/>
    <w:rsid w:val="0058420B"/>
    <w:rsid w:val="005843DA"/>
    <w:rsid w:val="005846D0"/>
    <w:rsid w:val="005846D9"/>
    <w:rsid w:val="0058479B"/>
    <w:rsid w:val="005847AC"/>
    <w:rsid w:val="0058495E"/>
    <w:rsid w:val="00584B87"/>
    <w:rsid w:val="00584C72"/>
    <w:rsid w:val="00584DCF"/>
    <w:rsid w:val="005859B5"/>
    <w:rsid w:val="00585F4E"/>
    <w:rsid w:val="00586291"/>
    <w:rsid w:val="00586295"/>
    <w:rsid w:val="00586397"/>
    <w:rsid w:val="00586452"/>
    <w:rsid w:val="00586834"/>
    <w:rsid w:val="005873EC"/>
    <w:rsid w:val="005877A1"/>
    <w:rsid w:val="00587881"/>
    <w:rsid w:val="005879DD"/>
    <w:rsid w:val="005904B2"/>
    <w:rsid w:val="00590532"/>
    <w:rsid w:val="0059071A"/>
    <w:rsid w:val="00590B78"/>
    <w:rsid w:val="0059119E"/>
    <w:rsid w:val="0059172B"/>
    <w:rsid w:val="0059211F"/>
    <w:rsid w:val="00592228"/>
    <w:rsid w:val="00592388"/>
    <w:rsid w:val="00592BD1"/>
    <w:rsid w:val="00592C6B"/>
    <w:rsid w:val="00592F3C"/>
    <w:rsid w:val="005936C9"/>
    <w:rsid w:val="00593870"/>
    <w:rsid w:val="00593C15"/>
    <w:rsid w:val="00593FA4"/>
    <w:rsid w:val="00594537"/>
    <w:rsid w:val="00594EA8"/>
    <w:rsid w:val="00594FA2"/>
    <w:rsid w:val="00595417"/>
    <w:rsid w:val="0059556F"/>
    <w:rsid w:val="0059575F"/>
    <w:rsid w:val="00595A1C"/>
    <w:rsid w:val="00595C09"/>
    <w:rsid w:val="00595C25"/>
    <w:rsid w:val="00595EAC"/>
    <w:rsid w:val="00595EE6"/>
    <w:rsid w:val="005965E8"/>
    <w:rsid w:val="0059749C"/>
    <w:rsid w:val="005976F8"/>
    <w:rsid w:val="005A0391"/>
    <w:rsid w:val="005A062C"/>
    <w:rsid w:val="005A06A6"/>
    <w:rsid w:val="005A09C2"/>
    <w:rsid w:val="005A0CDC"/>
    <w:rsid w:val="005A0ECF"/>
    <w:rsid w:val="005A10B4"/>
    <w:rsid w:val="005A16E0"/>
    <w:rsid w:val="005A18A0"/>
    <w:rsid w:val="005A1DC8"/>
    <w:rsid w:val="005A1FDB"/>
    <w:rsid w:val="005A26EC"/>
    <w:rsid w:val="005A2FB8"/>
    <w:rsid w:val="005A3815"/>
    <w:rsid w:val="005A4184"/>
    <w:rsid w:val="005A4603"/>
    <w:rsid w:val="005A4A11"/>
    <w:rsid w:val="005A4BC3"/>
    <w:rsid w:val="005A58A7"/>
    <w:rsid w:val="005A5FEB"/>
    <w:rsid w:val="005A6655"/>
    <w:rsid w:val="005A6664"/>
    <w:rsid w:val="005A689B"/>
    <w:rsid w:val="005A697D"/>
    <w:rsid w:val="005A6F72"/>
    <w:rsid w:val="005A6F98"/>
    <w:rsid w:val="005A70F2"/>
    <w:rsid w:val="005A7150"/>
    <w:rsid w:val="005A7267"/>
    <w:rsid w:val="005A76F9"/>
    <w:rsid w:val="005A7935"/>
    <w:rsid w:val="005A7AFF"/>
    <w:rsid w:val="005B0083"/>
    <w:rsid w:val="005B027A"/>
    <w:rsid w:val="005B0283"/>
    <w:rsid w:val="005B0397"/>
    <w:rsid w:val="005B0418"/>
    <w:rsid w:val="005B0612"/>
    <w:rsid w:val="005B07E0"/>
    <w:rsid w:val="005B0B87"/>
    <w:rsid w:val="005B0F60"/>
    <w:rsid w:val="005B15D5"/>
    <w:rsid w:val="005B17B5"/>
    <w:rsid w:val="005B1D7F"/>
    <w:rsid w:val="005B1DC5"/>
    <w:rsid w:val="005B1E3A"/>
    <w:rsid w:val="005B1F2B"/>
    <w:rsid w:val="005B2035"/>
    <w:rsid w:val="005B25BF"/>
    <w:rsid w:val="005B27F1"/>
    <w:rsid w:val="005B27FD"/>
    <w:rsid w:val="005B28BB"/>
    <w:rsid w:val="005B28CB"/>
    <w:rsid w:val="005B2D8D"/>
    <w:rsid w:val="005B2FE6"/>
    <w:rsid w:val="005B2FFA"/>
    <w:rsid w:val="005B3771"/>
    <w:rsid w:val="005B3D9D"/>
    <w:rsid w:val="005B42E6"/>
    <w:rsid w:val="005B48C6"/>
    <w:rsid w:val="005B4CDC"/>
    <w:rsid w:val="005B5545"/>
    <w:rsid w:val="005B5547"/>
    <w:rsid w:val="005B56DE"/>
    <w:rsid w:val="005B5C85"/>
    <w:rsid w:val="005B68EE"/>
    <w:rsid w:val="005B6D8D"/>
    <w:rsid w:val="005B6DAB"/>
    <w:rsid w:val="005B6E13"/>
    <w:rsid w:val="005B7576"/>
    <w:rsid w:val="005B765B"/>
    <w:rsid w:val="005C00E4"/>
    <w:rsid w:val="005C027F"/>
    <w:rsid w:val="005C06DF"/>
    <w:rsid w:val="005C09B3"/>
    <w:rsid w:val="005C0D7B"/>
    <w:rsid w:val="005C104F"/>
    <w:rsid w:val="005C117A"/>
    <w:rsid w:val="005C15FA"/>
    <w:rsid w:val="005C1F45"/>
    <w:rsid w:val="005C202B"/>
    <w:rsid w:val="005C2F3B"/>
    <w:rsid w:val="005C3413"/>
    <w:rsid w:val="005C344D"/>
    <w:rsid w:val="005C3AB2"/>
    <w:rsid w:val="005C3CC5"/>
    <w:rsid w:val="005C40F4"/>
    <w:rsid w:val="005C4BB6"/>
    <w:rsid w:val="005C4E24"/>
    <w:rsid w:val="005C5999"/>
    <w:rsid w:val="005C5DDD"/>
    <w:rsid w:val="005C603B"/>
    <w:rsid w:val="005C649D"/>
    <w:rsid w:val="005C64A9"/>
    <w:rsid w:val="005C6540"/>
    <w:rsid w:val="005C71B4"/>
    <w:rsid w:val="005C7212"/>
    <w:rsid w:val="005C733C"/>
    <w:rsid w:val="005C7478"/>
    <w:rsid w:val="005C74EF"/>
    <w:rsid w:val="005C7C8F"/>
    <w:rsid w:val="005C7F90"/>
    <w:rsid w:val="005D0465"/>
    <w:rsid w:val="005D07C4"/>
    <w:rsid w:val="005D0A84"/>
    <w:rsid w:val="005D0AAD"/>
    <w:rsid w:val="005D0BBD"/>
    <w:rsid w:val="005D0E21"/>
    <w:rsid w:val="005D0E24"/>
    <w:rsid w:val="005D0E3C"/>
    <w:rsid w:val="005D0E80"/>
    <w:rsid w:val="005D0FF8"/>
    <w:rsid w:val="005D1189"/>
    <w:rsid w:val="005D1328"/>
    <w:rsid w:val="005D1853"/>
    <w:rsid w:val="005D1D43"/>
    <w:rsid w:val="005D219C"/>
    <w:rsid w:val="005D2A7E"/>
    <w:rsid w:val="005D2F22"/>
    <w:rsid w:val="005D31CE"/>
    <w:rsid w:val="005D341B"/>
    <w:rsid w:val="005D348D"/>
    <w:rsid w:val="005D3951"/>
    <w:rsid w:val="005D3FEC"/>
    <w:rsid w:val="005D41AC"/>
    <w:rsid w:val="005D41C7"/>
    <w:rsid w:val="005D5CAA"/>
    <w:rsid w:val="005D6F2D"/>
    <w:rsid w:val="005D7073"/>
    <w:rsid w:val="005D77CD"/>
    <w:rsid w:val="005D7972"/>
    <w:rsid w:val="005D7981"/>
    <w:rsid w:val="005D79FF"/>
    <w:rsid w:val="005D7C3F"/>
    <w:rsid w:val="005D7CDC"/>
    <w:rsid w:val="005E0221"/>
    <w:rsid w:val="005E02E2"/>
    <w:rsid w:val="005E0308"/>
    <w:rsid w:val="005E0407"/>
    <w:rsid w:val="005E0BCE"/>
    <w:rsid w:val="005E1079"/>
    <w:rsid w:val="005E11FD"/>
    <w:rsid w:val="005E12ED"/>
    <w:rsid w:val="005E14CE"/>
    <w:rsid w:val="005E1513"/>
    <w:rsid w:val="005E1695"/>
    <w:rsid w:val="005E1704"/>
    <w:rsid w:val="005E17C3"/>
    <w:rsid w:val="005E1D1A"/>
    <w:rsid w:val="005E21B1"/>
    <w:rsid w:val="005E2326"/>
    <w:rsid w:val="005E28AD"/>
    <w:rsid w:val="005E2923"/>
    <w:rsid w:val="005E29B0"/>
    <w:rsid w:val="005E2ABB"/>
    <w:rsid w:val="005E2B16"/>
    <w:rsid w:val="005E2C0B"/>
    <w:rsid w:val="005E308D"/>
    <w:rsid w:val="005E31AD"/>
    <w:rsid w:val="005E36CC"/>
    <w:rsid w:val="005E36DA"/>
    <w:rsid w:val="005E3A60"/>
    <w:rsid w:val="005E4052"/>
    <w:rsid w:val="005E410C"/>
    <w:rsid w:val="005E4123"/>
    <w:rsid w:val="005E465F"/>
    <w:rsid w:val="005E480A"/>
    <w:rsid w:val="005E4A21"/>
    <w:rsid w:val="005E4F02"/>
    <w:rsid w:val="005E5349"/>
    <w:rsid w:val="005E577C"/>
    <w:rsid w:val="005E5830"/>
    <w:rsid w:val="005E5CF7"/>
    <w:rsid w:val="005E5F44"/>
    <w:rsid w:val="005E5FFD"/>
    <w:rsid w:val="005E63F7"/>
    <w:rsid w:val="005E6745"/>
    <w:rsid w:val="005E6879"/>
    <w:rsid w:val="005E6B44"/>
    <w:rsid w:val="005E73B9"/>
    <w:rsid w:val="005E73D5"/>
    <w:rsid w:val="005E765F"/>
    <w:rsid w:val="005E76B7"/>
    <w:rsid w:val="005E7BA2"/>
    <w:rsid w:val="005E7BE2"/>
    <w:rsid w:val="005E7DF8"/>
    <w:rsid w:val="005F039D"/>
    <w:rsid w:val="005F03D6"/>
    <w:rsid w:val="005F0945"/>
    <w:rsid w:val="005F0BF6"/>
    <w:rsid w:val="005F1870"/>
    <w:rsid w:val="005F26E2"/>
    <w:rsid w:val="005F27B3"/>
    <w:rsid w:val="005F2BDA"/>
    <w:rsid w:val="005F2CA8"/>
    <w:rsid w:val="005F2FB1"/>
    <w:rsid w:val="005F3027"/>
    <w:rsid w:val="005F3B82"/>
    <w:rsid w:val="005F3EA4"/>
    <w:rsid w:val="005F415D"/>
    <w:rsid w:val="005F4491"/>
    <w:rsid w:val="005F489B"/>
    <w:rsid w:val="005F48DB"/>
    <w:rsid w:val="005F4BBB"/>
    <w:rsid w:val="005F4C44"/>
    <w:rsid w:val="005F4D6D"/>
    <w:rsid w:val="005F4FF4"/>
    <w:rsid w:val="005F5052"/>
    <w:rsid w:val="005F53CA"/>
    <w:rsid w:val="005F5703"/>
    <w:rsid w:val="005F5765"/>
    <w:rsid w:val="005F5E2B"/>
    <w:rsid w:val="005F5F41"/>
    <w:rsid w:val="005F6471"/>
    <w:rsid w:val="005F68B3"/>
    <w:rsid w:val="005F6C10"/>
    <w:rsid w:val="005F6ECD"/>
    <w:rsid w:val="005F7294"/>
    <w:rsid w:val="005F7592"/>
    <w:rsid w:val="005F765A"/>
    <w:rsid w:val="005F7D35"/>
    <w:rsid w:val="00600267"/>
    <w:rsid w:val="00600584"/>
    <w:rsid w:val="00600A74"/>
    <w:rsid w:val="00600ED0"/>
    <w:rsid w:val="00601412"/>
    <w:rsid w:val="00601BFE"/>
    <w:rsid w:val="00601E57"/>
    <w:rsid w:val="00602511"/>
    <w:rsid w:val="006025F3"/>
    <w:rsid w:val="00602608"/>
    <w:rsid w:val="006026D1"/>
    <w:rsid w:val="00602825"/>
    <w:rsid w:val="0060330F"/>
    <w:rsid w:val="006033D3"/>
    <w:rsid w:val="0060340E"/>
    <w:rsid w:val="00603476"/>
    <w:rsid w:val="00603820"/>
    <w:rsid w:val="00603B13"/>
    <w:rsid w:val="00603E1D"/>
    <w:rsid w:val="00603EE6"/>
    <w:rsid w:val="006040DC"/>
    <w:rsid w:val="006048CD"/>
    <w:rsid w:val="00605034"/>
    <w:rsid w:val="0060583B"/>
    <w:rsid w:val="0060601C"/>
    <w:rsid w:val="0060623D"/>
    <w:rsid w:val="0060626A"/>
    <w:rsid w:val="006063EC"/>
    <w:rsid w:val="006069EA"/>
    <w:rsid w:val="00606A47"/>
    <w:rsid w:val="00606BDA"/>
    <w:rsid w:val="00606DE2"/>
    <w:rsid w:val="006074D6"/>
    <w:rsid w:val="0060759A"/>
    <w:rsid w:val="0060785B"/>
    <w:rsid w:val="00607868"/>
    <w:rsid w:val="00607D08"/>
    <w:rsid w:val="0061043A"/>
    <w:rsid w:val="00610CD4"/>
    <w:rsid w:val="00610EA0"/>
    <w:rsid w:val="00610F6F"/>
    <w:rsid w:val="00611253"/>
    <w:rsid w:val="006115EA"/>
    <w:rsid w:val="00611EEF"/>
    <w:rsid w:val="0061203E"/>
    <w:rsid w:val="006121BE"/>
    <w:rsid w:val="0061227E"/>
    <w:rsid w:val="00612AAE"/>
    <w:rsid w:val="00612D4D"/>
    <w:rsid w:val="006130D5"/>
    <w:rsid w:val="00613165"/>
    <w:rsid w:val="0061345A"/>
    <w:rsid w:val="0061351D"/>
    <w:rsid w:val="00613C9B"/>
    <w:rsid w:val="00613D38"/>
    <w:rsid w:val="00614C4A"/>
    <w:rsid w:val="006159BD"/>
    <w:rsid w:val="00615E9A"/>
    <w:rsid w:val="0061619D"/>
    <w:rsid w:val="00616218"/>
    <w:rsid w:val="00616911"/>
    <w:rsid w:val="00616ABA"/>
    <w:rsid w:val="00616E62"/>
    <w:rsid w:val="006171C5"/>
    <w:rsid w:val="0061751B"/>
    <w:rsid w:val="00617887"/>
    <w:rsid w:val="006201C9"/>
    <w:rsid w:val="00620A85"/>
    <w:rsid w:val="00620C69"/>
    <w:rsid w:val="00621404"/>
    <w:rsid w:val="00622018"/>
    <w:rsid w:val="00622575"/>
    <w:rsid w:val="00622612"/>
    <w:rsid w:val="00622ABE"/>
    <w:rsid w:val="00623124"/>
    <w:rsid w:val="006235BE"/>
    <w:rsid w:val="00623828"/>
    <w:rsid w:val="00623970"/>
    <w:rsid w:val="00623990"/>
    <w:rsid w:val="00623A72"/>
    <w:rsid w:val="00624308"/>
    <w:rsid w:val="00624372"/>
    <w:rsid w:val="0062438D"/>
    <w:rsid w:val="006247DD"/>
    <w:rsid w:val="00624899"/>
    <w:rsid w:val="00624E93"/>
    <w:rsid w:val="00624F2C"/>
    <w:rsid w:val="00625DE4"/>
    <w:rsid w:val="00625EFE"/>
    <w:rsid w:val="00626EB3"/>
    <w:rsid w:val="006279E2"/>
    <w:rsid w:val="00627EAC"/>
    <w:rsid w:val="00627F53"/>
    <w:rsid w:val="00630063"/>
    <w:rsid w:val="006300AF"/>
    <w:rsid w:val="00630509"/>
    <w:rsid w:val="00630565"/>
    <w:rsid w:val="00630974"/>
    <w:rsid w:val="00630A53"/>
    <w:rsid w:val="00630B9D"/>
    <w:rsid w:val="00630D28"/>
    <w:rsid w:val="00630E34"/>
    <w:rsid w:val="006319F2"/>
    <w:rsid w:val="00631D84"/>
    <w:rsid w:val="00632122"/>
    <w:rsid w:val="00632185"/>
    <w:rsid w:val="00632192"/>
    <w:rsid w:val="00632465"/>
    <w:rsid w:val="006324B4"/>
    <w:rsid w:val="006325BE"/>
    <w:rsid w:val="006327A2"/>
    <w:rsid w:val="006328EE"/>
    <w:rsid w:val="00632903"/>
    <w:rsid w:val="00632BCD"/>
    <w:rsid w:val="00632F35"/>
    <w:rsid w:val="00632F4F"/>
    <w:rsid w:val="0063306C"/>
    <w:rsid w:val="0063357B"/>
    <w:rsid w:val="0063396C"/>
    <w:rsid w:val="00633A85"/>
    <w:rsid w:val="0063400F"/>
    <w:rsid w:val="00635021"/>
    <w:rsid w:val="00635201"/>
    <w:rsid w:val="00635518"/>
    <w:rsid w:val="006356E1"/>
    <w:rsid w:val="00635F3C"/>
    <w:rsid w:val="006361E1"/>
    <w:rsid w:val="00636235"/>
    <w:rsid w:val="006363F2"/>
    <w:rsid w:val="00636704"/>
    <w:rsid w:val="00636BAF"/>
    <w:rsid w:val="00636CC8"/>
    <w:rsid w:val="00636E35"/>
    <w:rsid w:val="0063741C"/>
    <w:rsid w:val="006378E5"/>
    <w:rsid w:val="00637E56"/>
    <w:rsid w:val="00640168"/>
    <w:rsid w:val="00640378"/>
    <w:rsid w:val="006407AE"/>
    <w:rsid w:val="00640821"/>
    <w:rsid w:val="00640B53"/>
    <w:rsid w:val="00640CCD"/>
    <w:rsid w:val="00641104"/>
    <w:rsid w:val="006418CA"/>
    <w:rsid w:val="00641907"/>
    <w:rsid w:val="00641B8F"/>
    <w:rsid w:val="00641CC0"/>
    <w:rsid w:val="00642053"/>
    <w:rsid w:val="00642449"/>
    <w:rsid w:val="0064331E"/>
    <w:rsid w:val="00643985"/>
    <w:rsid w:val="00643B7F"/>
    <w:rsid w:val="00643FE9"/>
    <w:rsid w:val="006440CE"/>
    <w:rsid w:val="00644332"/>
    <w:rsid w:val="0064489B"/>
    <w:rsid w:val="0064515B"/>
    <w:rsid w:val="00645299"/>
    <w:rsid w:val="006457A7"/>
    <w:rsid w:val="00645C2D"/>
    <w:rsid w:val="006461B9"/>
    <w:rsid w:val="00646297"/>
    <w:rsid w:val="006463EA"/>
    <w:rsid w:val="00646991"/>
    <w:rsid w:val="00646CD3"/>
    <w:rsid w:val="00647274"/>
    <w:rsid w:val="0064751B"/>
    <w:rsid w:val="00647611"/>
    <w:rsid w:val="00647BA9"/>
    <w:rsid w:val="006501A5"/>
    <w:rsid w:val="00650374"/>
    <w:rsid w:val="0065084B"/>
    <w:rsid w:val="00650A62"/>
    <w:rsid w:val="00650C8F"/>
    <w:rsid w:val="00650F60"/>
    <w:rsid w:val="0065101B"/>
    <w:rsid w:val="006512CF"/>
    <w:rsid w:val="0065149F"/>
    <w:rsid w:val="006514E0"/>
    <w:rsid w:val="00651578"/>
    <w:rsid w:val="00651876"/>
    <w:rsid w:val="006518DF"/>
    <w:rsid w:val="00651AF6"/>
    <w:rsid w:val="00651B17"/>
    <w:rsid w:val="00651F22"/>
    <w:rsid w:val="00652EFC"/>
    <w:rsid w:val="00653019"/>
    <w:rsid w:val="00653137"/>
    <w:rsid w:val="006534B9"/>
    <w:rsid w:val="00653508"/>
    <w:rsid w:val="00653992"/>
    <w:rsid w:val="00654173"/>
    <w:rsid w:val="006543C7"/>
    <w:rsid w:val="0065440D"/>
    <w:rsid w:val="00654427"/>
    <w:rsid w:val="00655153"/>
    <w:rsid w:val="006554DB"/>
    <w:rsid w:val="00655988"/>
    <w:rsid w:val="006559DF"/>
    <w:rsid w:val="00655B67"/>
    <w:rsid w:val="00656618"/>
    <w:rsid w:val="00656763"/>
    <w:rsid w:val="00656963"/>
    <w:rsid w:val="00656AA1"/>
    <w:rsid w:val="00656B4E"/>
    <w:rsid w:val="00656B75"/>
    <w:rsid w:val="00656D6E"/>
    <w:rsid w:val="00656FD8"/>
    <w:rsid w:val="006570C3"/>
    <w:rsid w:val="00657121"/>
    <w:rsid w:val="00657188"/>
    <w:rsid w:val="006572D1"/>
    <w:rsid w:val="006573CE"/>
    <w:rsid w:val="006574D0"/>
    <w:rsid w:val="0065758A"/>
    <w:rsid w:val="006577DA"/>
    <w:rsid w:val="006577FB"/>
    <w:rsid w:val="00657F40"/>
    <w:rsid w:val="00660082"/>
    <w:rsid w:val="00660397"/>
    <w:rsid w:val="00660504"/>
    <w:rsid w:val="00660C26"/>
    <w:rsid w:val="00661526"/>
    <w:rsid w:val="00661566"/>
    <w:rsid w:val="0066156E"/>
    <w:rsid w:val="006617F0"/>
    <w:rsid w:val="006618FF"/>
    <w:rsid w:val="00661B36"/>
    <w:rsid w:val="00661C21"/>
    <w:rsid w:val="006620B6"/>
    <w:rsid w:val="006623CC"/>
    <w:rsid w:val="006624BC"/>
    <w:rsid w:val="00662629"/>
    <w:rsid w:val="0066270A"/>
    <w:rsid w:val="006627AA"/>
    <w:rsid w:val="006627CB"/>
    <w:rsid w:val="00662819"/>
    <w:rsid w:val="006629B5"/>
    <w:rsid w:val="00662BF6"/>
    <w:rsid w:val="0066350A"/>
    <w:rsid w:val="006637B0"/>
    <w:rsid w:val="006637D4"/>
    <w:rsid w:val="00663865"/>
    <w:rsid w:val="00663A48"/>
    <w:rsid w:val="00663B6C"/>
    <w:rsid w:val="00663F0A"/>
    <w:rsid w:val="006640F9"/>
    <w:rsid w:val="006643C5"/>
    <w:rsid w:val="00664639"/>
    <w:rsid w:val="006649C2"/>
    <w:rsid w:val="00664A88"/>
    <w:rsid w:val="00664AB1"/>
    <w:rsid w:val="00664DD8"/>
    <w:rsid w:val="006655C4"/>
    <w:rsid w:val="0066605A"/>
    <w:rsid w:val="006661AA"/>
    <w:rsid w:val="006662E1"/>
    <w:rsid w:val="0066683E"/>
    <w:rsid w:val="00666CFC"/>
    <w:rsid w:val="00666DC2"/>
    <w:rsid w:val="00667408"/>
    <w:rsid w:val="00667714"/>
    <w:rsid w:val="0066799E"/>
    <w:rsid w:val="00667D31"/>
    <w:rsid w:val="0067069C"/>
    <w:rsid w:val="006706C7"/>
    <w:rsid w:val="00670E15"/>
    <w:rsid w:val="006718F9"/>
    <w:rsid w:val="00671999"/>
    <w:rsid w:val="00672045"/>
    <w:rsid w:val="006723D8"/>
    <w:rsid w:val="006725CE"/>
    <w:rsid w:val="006726DE"/>
    <w:rsid w:val="00672944"/>
    <w:rsid w:val="00672B3F"/>
    <w:rsid w:val="0067312E"/>
    <w:rsid w:val="006738E0"/>
    <w:rsid w:val="00673EDB"/>
    <w:rsid w:val="00674111"/>
    <w:rsid w:val="00674118"/>
    <w:rsid w:val="00674472"/>
    <w:rsid w:val="0067449A"/>
    <w:rsid w:val="00674651"/>
    <w:rsid w:val="0067467F"/>
    <w:rsid w:val="00674AF7"/>
    <w:rsid w:val="00674EF0"/>
    <w:rsid w:val="00674F2A"/>
    <w:rsid w:val="006751D6"/>
    <w:rsid w:val="00675263"/>
    <w:rsid w:val="0067564D"/>
    <w:rsid w:val="006756B2"/>
    <w:rsid w:val="006759DF"/>
    <w:rsid w:val="00675B31"/>
    <w:rsid w:val="00675BB0"/>
    <w:rsid w:val="00675EE1"/>
    <w:rsid w:val="00675EF0"/>
    <w:rsid w:val="006769B8"/>
    <w:rsid w:val="006770FC"/>
    <w:rsid w:val="00677602"/>
    <w:rsid w:val="00677F97"/>
    <w:rsid w:val="006801C7"/>
    <w:rsid w:val="00680EA4"/>
    <w:rsid w:val="00681383"/>
    <w:rsid w:val="006818FC"/>
    <w:rsid w:val="00681970"/>
    <w:rsid w:val="00681A13"/>
    <w:rsid w:val="0068233D"/>
    <w:rsid w:val="00682689"/>
    <w:rsid w:val="00682CB9"/>
    <w:rsid w:val="006830FD"/>
    <w:rsid w:val="0068380C"/>
    <w:rsid w:val="00683881"/>
    <w:rsid w:val="00683D34"/>
    <w:rsid w:val="00684199"/>
    <w:rsid w:val="006846F8"/>
    <w:rsid w:val="00684705"/>
    <w:rsid w:val="0068483F"/>
    <w:rsid w:val="0068498C"/>
    <w:rsid w:val="00684B51"/>
    <w:rsid w:val="00684B65"/>
    <w:rsid w:val="00684D41"/>
    <w:rsid w:val="00684D6E"/>
    <w:rsid w:val="0068511D"/>
    <w:rsid w:val="00685141"/>
    <w:rsid w:val="00685922"/>
    <w:rsid w:val="00685A6E"/>
    <w:rsid w:val="00685AB6"/>
    <w:rsid w:val="00685E2A"/>
    <w:rsid w:val="00685EA7"/>
    <w:rsid w:val="00685EF8"/>
    <w:rsid w:val="00685F01"/>
    <w:rsid w:val="006861B2"/>
    <w:rsid w:val="006861E8"/>
    <w:rsid w:val="00686441"/>
    <w:rsid w:val="00686524"/>
    <w:rsid w:val="006865AC"/>
    <w:rsid w:val="006865B9"/>
    <w:rsid w:val="0068682E"/>
    <w:rsid w:val="00686F7C"/>
    <w:rsid w:val="00687520"/>
    <w:rsid w:val="0068757C"/>
    <w:rsid w:val="00687596"/>
    <w:rsid w:val="006875E7"/>
    <w:rsid w:val="006879E3"/>
    <w:rsid w:val="00687B90"/>
    <w:rsid w:val="00687DD4"/>
    <w:rsid w:val="00690090"/>
    <w:rsid w:val="0069019B"/>
    <w:rsid w:val="00690520"/>
    <w:rsid w:val="0069057C"/>
    <w:rsid w:val="00690A1C"/>
    <w:rsid w:val="00690AED"/>
    <w:rsid w:val="00690C20"/>
    <w:rsid w:val="00690D91"/>
    <w:rsid w:val="00691231"/>
    <w:rsid w:val="006913FE"/>
    <w:rsid w:val="00691532"/>
    <w:rsid w:val="00691C17"/>
    <w:rsid w:val="00691CA2"/>
    <w:rsid w:val="00691EF2"/>
    <w:rsid w:val="00692334"/>
    <w:rsid w:val="00692457"/>
    <w:rsid w:val="00692C2C"/>
    <w:rsid w:val="00692F75"/>
    <w:rsid w:val="006930D4"/>
    <w:rsid w:val="00693178"/>
    <w:rsid w:val="0069412C"/>
    <w:rsid w:val="0069416B"/>
    <w:rsid w:val="00694357"/>
    <w:rsid w:val="00694402"/>
    <w:rsid w:val="00694900"/>
    <w:rsid w:val="00694A8F"/>
    <w:rsid w:val="00695189"/>
    <w:rsid w:val="006953BF"/>
    <w:rsid w:val="00695A46"/>
    <w:rsid w:val="00695C05"/>
    <w:rsid w:val="00696139"/>
    <w:rsid w:val="0069639A"/>
    <w:rsid w:val="006964B6"/>
    <w:rsid w:val="00696B41"/>
    <w:rsid w:val="00696C42"/>
    <w:rsid w:val="00696EA2"/>
    <w:rsid w:val="00697325"/>
    <w:rsid w:val="00697424"/>
    <w:rsid w:val="0069764A"/>
    <w:rsid w:val="006976E8"/>
    <w:rsid w:val="006979D9"/>
    <w:rsid w:val="00697A73"/>
    <w:rsid w:val="00697D25"/>
    <w:rsid w:val="00697DAA"/>
    <w:rsid w:val="00697EA8"/>
    <w:rsid w:val="00697EC7"/>
    <w:rsid w:val="006A0087"/>
    <w:rsid w:val="006A00D7"/>
    <w:rsid w:val="006A022D"/>
    <w:rsid w:val="006A0531"/>
    <w:rsid w:val="006A0827"/>
    <w:rsid w:val="006A0A89"/>
    <w:rsid w:val="006A0EF0"/>
    <w:rsid w:val="006A0FBF"/>
    <w:rsid w:val="006A13F9"/>
    <w:rsid w:val="006A1907"/>
    <w:rsid w:val="006A1A68"/>
    <w:rsid w:val="006A1B31"/>
    <w:rsid w:val="006A1B39"/>
    <w:rsid w:val="006A1BFD"/>
    <w:rsid w:val="006A1E31"/>
    <w:rsid w:val="006A1E37"/>
    <w:rsid w:val="006A2925"/>
    <w:rsid w:val="006A2928"/>
    <w:rsid w:val="006A295D"/>
    <w:rsid w:val="006A302E"/>
    <w:rsid w:val="006A312D"/>
    <w:rsid w:val="006A3646"/>
    <w:rsid w:val="006A3AE8"/>
    <w:rsid w:val="006A3F4C"/>
    <w:rsid w:val="006A4540"/>
    <w:rsid w:val="006A47E6"/>
    <w:rsid w:val="006A4C88"/>
    <w:rsid w:val="006A5384"/>
    <w:rsid w:val="006A555F"/>
    <w:rsid w:val="006A55F3"/>
    <w:rsid w:val="006A58F8"/>
    <w:rsid w:val="006A5A23"/>
    <w:rsid w:val="006A5B01"/>
    <w:rsid w:val="006A5B82"/>
    <w:rsid w:val="006A6587"/>
    <w:rsid w:val="006A658D"/>
    <w:rsid w:val="006A69EE"/>
    <w:rsid w:val="006A6BDA"/>
    <w:rsid w:val="006A774B"/>
    <w:rsid w:val="006A78C9"/>
    <w:rsid w:val="006A793D"/>
    <w:rsid w:val="006A794D"/>
    <w:rsid w:val="006A796C"/>
    <w:rsid w:val="006A7B3D"/>
    <w:rsid w:val="006A7BC8"/>
    <w:rsid w:val="006A7C29"/>
    <w:rsid w:val="006A7DBF"/>
    <w:rsid w:val="006A7DD8"/>
    <w:rsid w:val="006A7EB7"/>
    <w:rsid w:val="006B0147"/>
    <w:rsid w:val="006B0F75"/>
    <w:rsid w:val="006B1068"/>
    <w:rsid w:val="006B106B"/>
    <w:rsid w:val="006B11A0"/>
    <w:rsid w:val="006B11B1"/>
    <w:rsid w:val="006B13E3"/>
    <w:rsid w:val="006B159D"/>
    <w:rsid w:val="006B18AD"/>
    <w:rsid w:val="006B1ECC"/>
    <w:rsid w:val="006B276C"/>
    <w:rsid w:val="006B2771"/>
    <w:rsid w:val="006B29C9"/>
    <w:rsid w:val="006B2C9F"/>
    <w:rsid w:val="006B2CC4"/>
    <w:rsid w:val="006B3174"/>
    <w:rsid w:val="006B3628"/>
    <w:rsid w:val="006B3A36"/>
    <w:rsid w:val="006B3B56"/>
    <w:rsid w:val="006B3C5C"/>
    <w:rsid w:val="006B4539"/>
    <w:rsid w:val="006B472F"/>
    <w:rsid w:val="006B4B10"/>
    <w:rsid w:val="006B4FAB"/>
    <w:rsid w:val="006B5494"/>
    <w:rsid w:val="006B57C4"/>
    <w:rsid w:val="006B5A82"/>
    <w:rsid w:val="006B5B15"/>
    <w:rsid w:val="006B5DA8"/>
    <w:rsid w:val="006B5E49"/>
    <w:rsid w:val="006B65F7"/>
    <w:rsid w:val="006B65FB"/>
    <w:rsid w:val="006B6674"/>
    <w:rsid w:val="006B6C8C"/>
    <w:rsid w:val="006B75DB"/>
    <w:rsid w:val="006B7E2C"/>
    <w:rsid w:val="006C0403"/>
    <w:rsid w:val="006C09A0"/>
    <w:rsid w:val="006C0A51"/>
    <w:rsid w:val="006C0B28"/>
    <w:rsid w:val="006C0B4B"/>
    <w:rsid w:val="006C0E2A"/>
    <w:rsid w:val="006C20B9"/>
    <w:rsid w:val="006C21FF"/>
    <w:rsid w:val="006C25E6"/>
    <w:rsid w:val="006C26B5"/>
    <w:rsid w:val="006C2757"/>
    <w:rsid w:val="006C2A67"/>
    <w:rsid w:val="006C2AAB"/>
    <w:rsid w:val="006C3115"/>
    <w:rsid w:val="006C3168"/>
    <w:rsid w:val="006C3344"/>
    <w:rsid w:val="006C357B"/>
    <w:rsid w:val="006C3666"/>
    <w:rsid w:val="006C3D93"/>
    <w:rsid w:val="006C3E75"/>
    <w:rsid w:val="006C42A0"/>
    <w:rsid w:val="006C445E"/>
    <w:rsid w:val="006C4462"/>
    <w:rsid w:val="006C448D"/>
    <w:rsid w:val="006C508E"/>
    <w:rsid w:val="006C51B1"/>
    <w:rsid w:val="006C52FB"/>
    <w:rsid w:val="006C53FD"/>
    <w:rsid w:val="006C553D"/>
    <w:rsid w:val="006C573C"/>
    <w:rsid w:val="006C59E9"/>
    <w:rsid w:val="006C5DC4"/>
    <w:rsid w:val="006C6084"/>
    <w:rsid w:val="006C6092"/>
    <w:rsid w:val="006C6254"/>
    <w:rsid w:val="006C625D"/>
    <w:rsid w:val="006C63F0"/>
    <w:rsid w:val="006C68AD"/>
    <w:rsid w:val="006C68CB"/>
    <w:rsid w:val="006C6B10"/>
    <w:rsid w:val="006C6C65"/>
    <w:rsid w:val="006C7157"/>
    <w:rsid w:val="006C7843"/>
    <w:rsid w:val="006C7BA6"/>
    <w:rsid w:val="006D0494"/>
    <w:rsid w:val="006D079E"/>
    <w:rsid w:val="006D07A5"/>
    <w:rsid w:val="006D0A8E"/>
    <w:rsid w:val="006D0CBB"/>
    <w:rsid w:val="006D19C5"/>
    <w:rsid w:val="006D1E94"/>
    <w:rsid w:val="006D1F85"/>
    <w:rsid w:val="006D1FB6"/>
    <w:rsid w:val="006D240A"/>
    <w:rsid w:val="006D28A3"/>
    <w:rsid w:val="006D2B95"/>
    <w:rsid w:val="006D2D4F"/>
    <w:rsid w:val="006D2E4D"/>
    <w:rsid w:val="006D314F"/>
    <w:rsid w:val="006D3291"/>
    <w:rsid w:val="006D3A83"/>
    <w:rsid w:val="006D3F3B"/>
    <w:rsid w:val="006D3FCF"/>
    <w:rsid w:val="006D42BC"/>
    <w:rsid w:val="006D4A75"/>
    <w:rsid w:val="006D56C4"/>
    <w:rsid w:val="006D5F09"/>
    <w:rsid w:val="006D5F37"/>
    <w:rsid w:val="006D5F4D"/>
    <w:rsid w:val="006D603F"/>
    <w:rsid w:val="006D645F"/>
    <w:rsid w:val="006D66CF"/>
    <w:rsid w:val="006D6716"/>
    <w:rsid w:val="006D69C7"/>
    <w:rsid w:val="006D6A30"/>
    <w:rsid w:val="006D6A6D"/>
    <w:rsid w:val="006D6BA2"/>
    <w:rsid w:val="006D6C6B"/>
    <w:rsid w:val="006D6CD6"/>
    <w:rsid w:val="006E0261"/>
    <w:rsid w:val="006E0794"/>
    <w:rsid w:val="006E089D"/>
    <w:rsid w:val="006E0D61"/>
    <w:rsid w:val="006E15A8"/>
    <w:rsid w:val="006E1C28"/>
    <w:rsid w:val="006E1E1F"/>
    <w:rsid w:val="006E2265"/>
    <w:rsid w:val="006E2436"/>
    <w:rsid w:val="006E2458"/>
    <w:rsid w:val="006E2A47"/>
    <w:rsid w:val="006E2CB2"/>
    <w:rsid w:val="006E3052"/>
    <w:rsid w:val="006E3270"/>
    <w:rsid w:val="006E352D"/>
    <w:rsid w:val="006E3564"/>
    <w:rsid w:val="006E3798"/>
    <w:rsid w:val="006E37BF"/>
    <w:rsid w:val="006E3D26"/>
    <w:rsid w:val="006E3D5F"/>
    <w:rsid w:val="006E3DF5"/>
    <w:rsid w:val="006E3FBF"/>
    <w:rsid w:val="006E40D0"/>
    <w:rsid w:val="006E47EE"/>
    <w:rsid w:val="006E4947"/>
    <w:rsid w:val="006E4E04"/>
    <w:rsid w:val="006E50D3"/>
    <w:rsid w:val="006E51CA"/>
    <w:rsid w:val="006E524F"/>
    <w:rsid w:val="006E55B4"/>
    <w:rsid w:val="006E5613"/>
    <w:rsid w:val="006E5825"/>
    <w:rsid w:val="006E5B2C"/>
    <w:rsid w:val="006E5BB3"/>
    <w:rsid w:val="006E5DE8"/>
    <w:rsid w:val="006E61DD"/>
    <w:rsid w:val="006E6772"/>
    <w:rsid w:val="006E6D5A"/>
    <w:rsid w:val="006E6DF1"/>
    <w:rsid w:val="006E7351"/>
    <w:rsid w:val="006E7375"/>
    <w:rsid w:val="006E753F"/>
    <w:rsid w:val="006E759D"/>
    <w:rsid w:val="006E76C9"/>
    <w:rsid w:val="006E7B00"/>
    <w:rsid w:val="006E7FB5"/>
    <w:rsid w:val="006F009D"/>
    <w:rsid w:val="006F01C5"/>
    <w:rsid w:val="006F0255"/>
    <w:rsid w:val="006F0B92"/>
    <w:rsid w:val="006F0BCD"/>
    <w:rsid w:val="006F0BE7"/>
    <w:rsid w:val="006F0D31"/>
    <w:rsid w:val="006F0E39"/>
    <w:rsid w:val="006F0EEA"/>
    <w:rsid w:val="006F0FE1"/>
    <w:rsid w:val="006F109F"/>
    <w:rsid w:val="006F1137"/>
    <w:rsid w:val="006F127D"/>
    <w:rsid w:val="006F1530"/>
    <w:rsid w:val="006F17DB"/>
    <w:rsid w:val="006F1B6F"/>
    <w:rsid w:val="006F1CF6"/>
    <w:rsid w:val="006F20BA"/>
    <w:rsid w:val="006F2258"/>
    <w:rsid w:val="006F25CE"/>
    <w:rsid w:val="006F298C"/>
    <w:rsid w:val="006F2A76"/>
    <w:rsid w:val="006F2F68"/>
    <w:rsid w:val="006F2FA2"/>
    <w:rsid w:val="006F3434"/>
    <w:rsid w:val="006F344E"/>
    <w:rsid w:val="006F34D7"/>
    <w:rsid w:val="006F39AE"/>
    <w:rsid w:val="006F3CB6"/>
    <w:rsid w:val="006F3CEB"/>
    <w:rsid w:val="006F4390"/>
    <w:rsid w:val="006F442C"/>
    <w:rsid w:val="006F4C59"/>
    <w:rsid w:val="006F4DD9"/>
    <w:rsid w:val="006F4F7B"/>
    <w:rsid w:val="006F528C"/>
    <w:rsid w:val="006F543C"/>
    <w:rsid w:val="006F5876"/>
    <w:rsid w:val="006F5CFC"/>
    <w:rsid w:val="006F5E75"/>
    <w:rsid w:val="006F603B"/>
    <w:rsid w:val="006F6190"/>
    <w:rsid w:val="006F63C7"/>
    <w:rsid w:val="006F6623"/>
    <w:rsid w:val="006F689F"/>
    <w:rsid w:val="006F69E5"/>
    <w:rsid w:val="006F6F2E"/>
    <w:rsid w:val="006F705B"/>
    <w:rsid w:val="006F7069"/>
    <w:rsid w:val="006F70B4"/>
    <w:rsid w:val="006F71B2"/>
    <w:rsid w:val="006F7509"/>
    <w:rsid w:val="006F75E4"/>
    <w:rsid w:val="006F7788"/>
    <w:rsid w:val="006F7828"/>
    <w:rsid w:val="006F78BB"/>
    <w:rsid w:val="006F7A61"/>
    <w:rsid w:val="006F7B4C"/>
    <w:rsid w:val="006F7D88"/>
    <w:rsid w:val="00700A86"/>
    <w:rsid w:val="00700B26"/>
    <w:rsid w:val="00700D9D"/>
    <w:rsid w:val="00700E7B"/>
    <w:rsid w:val="00700F0D"/>
    <w:rsid w:val="00701515"/>
    <w:rsid w:val="00701757"/>
    <w:rsid w:val="007019D5"/>
    <w:rsid w:val="00701D6E"/>
    <w:rsid w:val="00702134"/>
    <w:rsid w:val="00702280"/>
    <w:rsid w:val="0070252F"/>
    <w:rsid w:val="00702AA0"/>
    <w:rsid w:val="00702E14"/>
    <w:rsid w:val="00703263"/>
    <w:rsid w:val="007034C2"/>
    <w:rsid w:val="00703546"/>
    <w:rsid w:val="00703922"/>
    <w:rsid w:val="00703C88"/>
    <w:rsid w:val="007043AB"/>
    <w:rsid w:val="00704481"/>
    <w:rsid w:val="00704590"/>
    <w:rsid w:val="00705143"/>
    <w:rsid w:val="007052A2"/>
    <w:rsid w:val="0070546C"/>
    <w:rsid w:val="00705586"/>
    <w:rsid w:val="007055BB"/>
    <w:rsid w:val="00705AC4"/>
    <w:rsid w:val="00705B82"/>
    <w:rsid w:val="00705CF1"/>
    <w:rsid w:val="0070657C"/>
    <w:rsid w:val="007067AB"/>
    <w:rsid w:val="007067E2"/>
    <w:rsid w:val="00706C54"/>
    <w:rsid w:val="00706EB6"/>
    <w:rsid w:val="0070786C"/>
    <w:rsid w:val="00707C1C"/>
    <w:rsid w:val="00707C83"/>
    <w:rsid w:val="00707CE7"/>
    <w:rsid w:val="00710409"/>
    <w:rsid w:val="0071062E"/>
    <w:rsid w:val="0071076E"/>
    <w:rsid w:val="00710A35"/>
    <w:rsid w:val="007111DB"/>
    <w:rsid w:val="007113E1"/>
    <w:rsid w:val="00711575"/>
    <w:rsid w:val="007117CB"/>
    <w:rsid w:val="007119C2"/>
    <w:rsid w:val="00711C11"/>
    <w:rsid w:val="00711C66"/>
    <w:rsid w:val="00711D0F"/>
    <w:rsid w:val="00711ED5"/>
    <w:rsid w:val="00711FCA"/>
    <w:rsid w:val="0071213D"/>
    <w:rsid w:val="007126DB"/>
    <w:rsid w:val="007126F1"/>
    <w:rsid w:val="0071294C"/>
    <w:rsid w:val="00712E8E"/>
    <w:rsid w:val="00712EEF"/>
    <w:rsid w:val="007134CB"/>
    <w:rsid w:val="0071366A"/>
    <w:rsid w:val="00713754"/>
    <w:rsid w:val="00713B26"/>
    <w:rsid w:val="00713B8D"/>
    <w:rsid w:val="007143FC"/>
    <w:rsid w:val="007143FD"/>
    <w:rsid w:val="0071469A"/>
    <w:rsid w:val="007147A6"/>
    <w:rsid w:val="00714998"/>
    <w:rsid w:val="00714C7E"/>
    <w:rsid w:val="0071501A"/>
    <w:rsid w:val="00715181"/>
    <w:rsid w:val="00715A95"/>
    <w:rsid w:val="0071646F"/>
    <w:rsid w:val="00716635"/>
    <w:rsid w:val="00716670"/>
    <w:rsid w:val="007167DC"/>
    <w:rsid w:val="00716A7C"/>
    <w:rsid w:val="00716C19"/>
    <w:rsid w:val="00716DA1"/>
    <w:rsid w:val="00716DC4"/>
    <w:rsid w:val="00716DE2"/>
    <w:rsid w:val="0071737E"/>
    <w:rsid w:val="007174BA"/>
    <w:rsid w:val="00717A73"/>
    <w:rsid w:val="00717DE1"/>
    <w:rsid w:val="00717F41"/>
    <w:rsid w:val="007201FC"/>
    <w:rsid w:val="007203DB"/>
    <w:rsid w:val="00720458"/>
    <w:rsid w:val="00720576"/>
    <w:rsid w:val="0072100F"/>
    <w:rsid w:val="007210AE"/>
    <w:rsid w:val="007210E2"/>
    <w:rsid w:val="007214F1"/>
    <w:rsid w:val="007215E3"/>
    <w:rsid w:val="007216E6"/>
    <w:rsid w:val="00721B25"/>
    <w:rsid w:val="00721FB0"/>
    <w:rsid w:val="007224F2"/>
    <w:rsid w:val="007226B2"/>
    <w:rsid w:val="00722D14"/>
    <w:rsid w:val="00722E79"/>
    <w:rsid w:val="00722FFE"/>
    <w:rsid w:val="007231FB"/>
    <w:rsid w:val="007234A2"/>
    <w:rsid w:val="00723895"/>
    <w:rsid w:val="007239DE"/>
    <w:rsid w:val="00723A49"/>
    <w:rsid w:val="00723AE5"/>
    <w:rsid w:val="00723E54"/>
    <w:rsid w:val="00723EAE"/>
    <w:rsid w:val="00723F44"/>
    <w:rsid w:val="00723F8B"/>
    <w:rsid w:val="0072405B"/>
    <w:rsid w:val="007243E2"/>
    <w:rsid w:val="007244EE"/>
    <w:rsid w:val="00724AE5"/>
    <w:rsid w:val="00724B01"/>
    <w:rsid w:val="0072559F"/>
    <w:rsid w:val="00725887"/>
    <w:rsid w:val="0072591C"/>
    <w:rsid w:val="00725C75"/>
    <w:rsid w:val="00725D2C"/>
    <w:rsid w:val="00725E48"/>
    <w:rsid w:val="00725EDA"/>
    <w:rsid w:val="007267C5"/>
    <w:rsid w:val="00726B0B"/>
    <w:rsid w:val="00726E4C"/>
    <w:rsid w:val="00726F17"/>
    <w:rsid w:val="00727416"/>
    <w:rsid w:val="00727BA4"/>
    <w:rsid w:val="00730277"/>
    <w:rsid w:val="007302C3"/>
    <w:rsid w:val="007305B5"/>
    <w:rsid w:val="00730D56"/>
    <w:rsid w:val="0073132A"/>
    <w:rsid w:val="00731580"/>
    <w:rsid w:val="0073176A"/>
    <w:rsid w:val="00731F26"/>
    <w:rsid w:val="00732C12"/>
    <w:rsid w:val="00732CF3"/>
    <w:rsid w:val="00732E29"/>
    <w:rsid w:val="00732F62"/>
    <w:rsid w:val="007332C0"/>
    <w:rsid w:val="00733603"/>
    <w:rsid w:val="007337C7"/>
    <w:rsid w:val="00733D25"/>
    <w:rsid w:val="00733E54"/>
    <w:rsid w:val="0073412A"/>
    <w:rsid w:val="0073413E"/>
    <w:rsid w:val="0073423D"/>
    <w:rsid w:val="007345FC"/>
    <w:rsid w:val="00735136"/>
    <w:rsid w:val="0073583A"/>
    <w:rsid w:val="00735A8C"/>
    <w:rsid w:val="00736509"/>
    <w:rsid w:val="007369B5"/>
    <w:rsid w:val="00736ADF"/>
    <w:rsid w:val="00737076"/>
    <w:rsid w:val="007372CC"/>
    <w:rsid w:val="00737792"/>
    <w:rsid w:val="00737A49"/>
    <w:rsid w:val="00737CCA"/>
    <w:rsid w:val="00737D17"/>
    <w:rsid w:val="00740005"/>
    <w:rsid w:val="007406A4"/>
    <w:rsid w:val="00740E98"/>
    <w:rsid w:val="00740EC5"/>
    <w:rsid w:val="007416BE"/>
    <w:rsid w:val="007417A2"/>
    <w:rsid w:val="00741905"/>
    <w:rsid w:val="007423B3"/>
    <w:rsid w:val="00742484"/>
    <w:rsid w:val="0074249D"/>
    <w:rsid w:val="00742C3A"/>
    <w:rsid w:val="00742E07"/>
    <w:rsid w:val="00743043"/>
    <w:rsid w:val="007434EB"/>
    <w:rsid w:val="007435AD"/>
    <w:rsid w:val="00743765"/>
    <w:rsid w:val="00743922"/>
    <w:rsid w:val="00743B72"/>
    <w:rsid w:val="00743FE9"/>
    <w:rsid w:val="007440D0"/>
    <w:rsid w:val="0074436B"/>
    <w:rsid w:val="0074439F"/>
    <w:rsid w:val="007449B2"/>
    <w:rsid w:val="00745421"/>
    <w:rsid w:val="0074553D"/>
    <w:rsid w:val="00745757"/>
    <w:rsid w:val="00745F97"/>
    <w:rsid w:val="00746319"/>
    <w:rsid w:val="007463AE"/>
    <w:rsid w:val="0074661E"/>
    <w:rsid w:val="0074669C"/>
    <w:rsid w:val="0074756F"/>
    <w:rsid w:val="00747665"/>
    <w:rsid w:val="00747A8F"/>
    <w:rsid w:val="00750337"/>
    <w:rsid w:val="00750714"/>
    <w:rsid w:val="00750871"/>
    <w:rsid w:val="0075098B"/>
    <w:rsid w:val="00750A1E"/>
    <w:rsid w:val="00750BD8"/>
    <w:rsid w:val="00750CAB"/>
    <w:rsid w:val="00750FAB"/>
    <w:rsid w:val="00751272"/>
    <w:rsid w:val="0075127C"/>
    <w:rsid w:val="0075143E"/>
    <w:rsid w:val="0075191F"/>
    <w:rsid w:val="00751A2D"/>
    <w:rsid w:val="00752587"/>
    <w:rsid w:val="00752763"/>
    <w:rsid w:val="0075279D"/>
    <w:rsid w:val="00752AD5"/>
    <w:rsid w:val="00752D0D"/>
    <w:rsid w:val="00752D9A"/>
    <w:rsid w:val="007533FA"/>
    <w:rsid w:val="007538A1"/>
    <w:rsid w:val="007538B8"/>
    <w:rsid w:val="007538E8"/>
    <w:rsid w:val="0075427C"/>
    <w:rsid w:val="00754BC1"/>
    <w:rsid w:val="00754F75"/>
    <w:rsid w:val="0075532D"/>
    <w:rsid w:val="00755564"/>
    <w:rsid w:val="007555E1"/>
    <w:rsid w:val="00755B8C"/>
    <w:rsid w:val="007564C2"/>
    <w:rsid w:val="007566F4"/>
    <w:rsid w:val="00756D5D"/>
    <w:rsid w:val="00756ED6"/>
    <w:rsid w:val="00757001"/>
    <w:rsid w:val="0075706C"/>
    <w:rsid w:val="007571F4"/>
    <w:rsid w:val="00757933"/>
    <w:rsid w:val="00757D40"/>
    <w:rsid w:val="00760907"/>
    <w:rsid w:val="007619F5"/>
    <w:rsid w:val="00761F57"/>
    <w:rsid w:val="00762476"/>
    <w:rsid w:val="007629E0"/>
    <w:rsid w:val="00762AAD"/>
    <w:rsid w:val="00762AF6"/>
    <w:rsid w:val="00762D15"/>
    <w:rsid w:val="00762D9E"/>
    <w:rsid w:val="00763381"/>
    <w:rsid w:val="0076345D"/>
    <w:rsid w:val="00763CD6"/>
    <w:rsid w:val="00764219"/>
    <w:rsid w:val="007642FD"/>
    <w:rsid w:val="00764AD9"/>
    <w:rsid w:val="00764D6F"/>
    <w:rsid w:val="00764D7F"/>
    <w:rsid w:val="007659EE"/>
    <w:rsid w:val="00765AD3"/>
    <w:rsid w:val="00765D20"/>
    <w:rsid w:val="00765DF1"/>
    <w:rsid w:val="00765FF7"/>
    <w:rsid w:val="00767266"/>
    <w:rsid w:val="00767C1E"/>
    <w:rsid w:val="00767D23"/>
    <w:rsid w:val="00767D57"/>
    <w:rsid w:val="007703F2"/>
    <w:rsid w:val="00770401"/>
    <w:rsid w:val="00770906"/>
    <w:rsid w:val="00770B0C"/>
    <w:rsid w:val="00770BF0"/>
    <w:rsid w:val="00770E07"/>
    <w:rsid w:val="00770FA1"/>
    <w:rsid w:val="007714A9"/>
    <w:rsid w:val="007716E2"/>
    <w:rsid w:val="007717B4"/>
    <w:rsid w:val="00771973"/>
    <w:rsid w:val="00771E0C"/>
    <w:rsid w:val="0077213F"/>
    <w:rsid w:val="00772144"/>
    <w:rsid w:val="007723F7"/>
    <w:rsid w:val="007726AD"/>
    <w:rsid w:val="00772716"/>
    <w:rsid w:val="00772865"/>
    <w:rsid w:val="00772E9B"/>
    <w:rsid w:val="00773355"/>
    <w:rsid w:val="00773408"/>
    <w:rsid w:val="00773457"/>
    <w:rsid w:val="00773582"/>
    <w:rsid w:val="00773797"/>
    <w:rsid w:val="00773944"/>
    <w:rsid w:val="00774077"/>
    <w:rsid w:val="00774233"/>
    <w:rsid w:val="0077429E"/>
    <w:rsid w:val="00774395"/>
    <w:rsid w:val="007747B0"/>
    <w:rsid w:val="007747DF"/>
    <w:rsid w:val="00774A7B"/>
    <w:rsid w:val="00774F81"/>
    <w:rsid w:val="00774FBB"/>
    <w:rsid w:val="00775130"/>
    <w:rsid w:val="007751BA"/>
    <w:rsid w:val="00775414"/>
    <w:rsid w:val="00775771"/>
    <w:rsid w:val="0077597C"/>
    <w:rsid w:val="00775D33"/>
    <w:rsid w:val="00776270"/>
    <w:rsid w:val="0077657F"/>
    <w:rsid w:val="007767D7"/>
    <w:rsid w:val="00776D2C"/>
    <w:rsid w:val="00777361"/>
    <w:rsid w:val="007776EC"/>
    <w:rsid w:val="0077798F"/>
    <w:rsid w:val="00777FA9"/>
    <w:rsid w:val="007809DE"/>
    <w:rsid w:val="007809EB"/>
    <w:rsid w:val="00780E14"/>
    <w:rsid w:val="007814AE"/>
    <w:rsid w:val="00781603"/>
    <w:rsid w:val="00781750"/>
    <w:rsid w:val="007817A3"/>
    <w:rsid w:val="00781946"/>
    <w:rsid w:val="00781C0C"/>
    <w:rsid w:val="00781C92"/>
    <w:rsid w:val="007820F3"/>
    <w:rsid w:val="00782459"/>
    <w:rsid w:val="0078251A"/>
    <w:rsid w:val="00782542"/>
    <w:rsid w:val="00782575"/>
    <w:rsid w:val="0078277D"/>
    <w:rsid w:val="0078282C"/>
    <w:rsid w:val="0078292F"/>
    <w:rsid w:val="007829C7"/>
    <w:rsid w:val="00782F2D"/>
    <w:rsid w:val="007830D7"/>
    <w:rsid w:val="00783276"/>
    <w:rsid w:val="007833F9"/>
    <w:rsid w:val="00783962"/>
    <w:rsid w:val="00783C47"/>
    <w:rsid w:val="00783D0E"/>
    <w:rsid w:val="007840E9"/>
    <w:rsid w:val="007844FD"/>
    <w:rsid w:val="00784746"/>
    <w:rsid w:val="0078478B"/>
    <w:rsid w:val="00784AFF"/>
    <w:rsid w:val="007850F3"/>
    <w:rsid w:val="0078547A"/>
    <w:rsid w:val="007855BE"/>
    <w:rsid w:val="00785EAE"/>
    <w:rsid w:val="00785EB7"/>
    <w:rsid w:val="00786284"/>
    <w:rsid w:val="00786345"/>
    <w:rsid w:val="00786629"/>
    <w:rsid w:val="00786ABF"/>
    <w:rsid w:val="00787619"/>
    <w:rsid w:val="007877F5"/>
    <w:rsid w:val="007900EC"/>
    <w:rsid w:val="00790152"/>
    <w:rsid w:val="007905A4"/>
    <w:rsid w:val="0079060B"/>
    <w:rsid w:val="007907ED"/>
    <w:rsid w:val="0079087E"/>
    <w:rsid w:val="007908E0"/>
    <w:rsid w:val="00790A13"/>
    <w:rsid w:val="007912F3"/>
    <w:rsid w:val="0079161A"/>
    <w:rsid w:val="007916EC"/>
    <w:rsid w:val="00791F23"/>
    <w:rsid w:val="00792549"/>
    <w:rsid w:val="007929A9"/>
    <w:rsid w:val="007931B5"/>
    <w:rsid w:val="007937FC"/>
    <w:rsid w:val="00793CFF"/>
    <w:rsid w:val="00793F97"/>
    <w:rsid w:val="0079421F"/>
    <w:rsid w:val="007948B5"/>
    <w:rsid w:val="00794BED"/>
    <w:rsid w:val="00794C5B"/>
    <w:rsid w:val="00794C7B"/>
    <w:rsid w:val="00795481"/>
    <w:rsid w:val="0079565B"/>
    <w:rsid w:val="0079576D"/>
    <w:rsid w:val="00795E16"/>
    <w:rsid w:val="00796321"/>
    <w:rsid w:val="007964D5"/>
    <w:rsid w:val="00796771"/>
    <w:rsid w:val="00796AFC"/>
    <w:rsid w:val="00796BD2"/>
    <w:rsid w:val="00796E7D"/>
    <w:rsid w:val="00796F72"/>
    <w:rsid w:val="00796F86"/>
    <w:rsid w:val="00796FE4"/>
    <w:rsid w:val="0079702D"/>
    <w:rsid w:val="00797318"/>
    <w:rsid w:val="0079791A"/>
    <w:rsid w:val="00797945"/>
    <w:rsid w:val="00797A36"/>
    <w:rsid w:val="00797F8B"/>
    <w:rsid w:val="007A00AC"/>
    <w:rsid w:val="007A0718"/>
    <w:rsid w:val="007A0DBA"/>
    <w:rsid w:val="007A1415"/>
    <w:rsid w:val="007A180F"/>
    <w:rsid w:val="007A24D8"/>
    <w:rsid w:val="007A267A"/>
    <w:rsid w:val="007A2686"/>
    <w:rsid w:val="007A2B5D"/>
    <w:rsid w:val="007A30FE"/>
    <w:rsid w:val="007A33D6"/>
    <w:rsid w:val="007A3EE3"/>
    <w:rsid w:val="007A443E"/>
    <w:rsid w:val="007A44BE"/>
    <w:rsid w:val="007A4EBA"/>
    <w:rsid w:val="007A5080"/>
    <w:rsid w:val="007A50D2"/>
    <w:rsid w:val="007A529D"/>
    <w:rsid w:val="007A53B2"/>
    <w:rsid w:val="007A54AA"/>
    <w:rsid w:val="007A554B"/>
    <w:rsid w:val="007A5BC8"/>
    <w:rsid w:val="007A5EE4"/>
    <w:rsid w:val="007A6725"/>
    <w:rsid w:val="007A698D"/>
    <w:rsid w:val="007A6A76"/>
    <w:rsid w:val="007A6B7D"/>
    <w:rsid w:val="007A6BB4"/>
    <w:rsid w:val="007A6D6C"/>
    <w:rsid w:val="007A6DD8"/>
    <w:rsid w:val="007A6E91"/>
    <w:rsid w:val="007A71FC"/>
    <w:rsid w:val="007A72FC"/>
    <w:rsid w:val="007A7605"/>
    <w:rsid w:val="007A7759"/>
    <w:rsid w:val="007A7A25"/>
    <w:rsid w:val="007B0219"/>
    <w:rsid w:val="007B023B"/>
    <w:rsid w:val="007B02B7"/>
    <w:rsid w:val="007B0B32"/>
    <w:rsid w:val="007B0CBC"/>
    <w:rsid w:val="007B0E29"/>
    <w:rsid w:val="007B0E8D"/>
    <w:rsid w:val="007B24E7"/>
    <w:rsid w:val="007B254F"/>
    <w:rsid w:val="007B2C51"/>
    <w:rsid w:val="007B2EA3"/>
    <w:rsid w:val="007B3001"/>
    <w:rsid w:val="007B310D"/>
    <w:rsid w:val="007B32AB"/>
    <w:rsid w:val="007B349C"/>
    <w:rsid w:val="007B3540"/>
    <w:rsid w:val="007B3914"/>
    <w:rsid w:val="007B3AE9"/>
    <w:rsid w:val="007B453D"/>
    <w:rsid w:val="007B48E2"/>
    <w:rsid w:val="007B4A3E"/>
    <w:rsid w:val="007B4CE5"/>
    <w:rsid w:val="007B50FC"/>
    <w:rsid w:val="007B5382"/>
    <w:rsid w:val="007B54E1"/>
    <w:rsid w:val="007B569B"/>
    <w:rsid w:val="007B5811"/>
    <w:rsid w:val="007B5DBD"/>
    <w:rsid w:val="007B6190"/>
    <w:rsid w:val="007B6343"/>
    <w:rsid w:val="007B6419"/>
    <w:rsid w:val="007B6CF3"/>
    <w:rsid w:val="007B6D21"/>
    <w:rsid w:val="007B6FA7"/>
    <w:rsid w:val="007B72C6"/>
    <w:rsid w:val="007B76A0"/>
    <w:rsid w:val="007B7A1A"/>
    <w:rsid w:val="007B7B29"/>
    <w:rsid w:val="007B7B3E"/>
    <w:rsid w:val="007B7EDC"/>
    <w:rsid w:val="007C004B"/>
    <w:rsid w:val="007C012F"/>
    <w:rsid w:val="007C02FB"/>
    <w:rsid w:val="007C08F3"/>
    <w:rsid w:val="007C0994"/>
    <w:rsid w:val="007C0A3B"/>
    <w:rsid w:val="007C0BA8"/>
    <w:rsid w:val="007C0F46"/>
    <w:rsid w:val="007C1860"/>
    <w:rsid w:val="007C1E45"/>
    <w:rsid w:val="007C21BE"/>
    <w:rsid w:val="007C26F1"/>
    <w:rsid w:val="007C2CDF"/>
    <w:rsid w:val="007C2DF5"/>
    <w:rsid w:val="007C32E2"/>
    <w:rsid w:val="007C32EC"/>
    <w:rsid w:val="007C348B"/>
    <w:rsid w:val="007C3B33"/>
    <w:rsid w:val="007C3C46"/>
    <w:rsid w:val="007C3F4C"/>
    <w:rsid w:val="007C4506"/>
    <w:rsid w:val="007C452C"/>
    <w:rsid w:val="007C4BED"/>
    <w:rsid w:val="007C4D36"/>
    <w:rsid w:val="007C4DF0"/>
    <w:rsid w:val="007C5187"/>
    <w:rsid w:val="007C5367"/>
    <w:rsid w:val="007C585D"/>
    <w:rsid w:val="007C58AE"/>
    <w:rsid w:val="007C5F60"/>
    <w:rsid w:val="007C6271"/>
    <w:rsid w:val="007C634A"/>
    <w:rsid w:val="007C6360"/>
    <w:rsid w:val="007C64C2"/>
    <w:rsid w:val="007C6AD3"/>
    <w:rsid w:val="007C6BD8"/>
    <w:rsid w:val="007C6D0C"/>
    <w:rsid w:val="007C7044"/>
    <w:rsid w:val="007C7CB3"/>
    <w:rsid w:val="007C7D6C"/>
    <w:rsid w:val="007C7FB3"/>
    <w:rsid w:val="007D029F"/>
    <w:rsid w:val="007D0690"/>
    <w:rsid w:val="007D082C"/>
    <w:rsid w:val="007D09B4"/>
    <w:rsid w:val="007D107E"/>
    <w:rsid w:val="007D118F"/>
    <w:rsid w:val="007D16F1"/>
    <w:rsid w:val="007D2CC3"/>
    <w:rsid w:val="007D2D66"/>
    <w:rsid w:val="007D2E17"/>
    <w:rsid w:val="007D2EE9"/>
    <w:rsid w:val="007D342D"/>
    <w:rsid w:val="007D37AF"/>
    <w:rsid w:val="007D399F"/>
    <w:rsid w:val="007D409F"/>
    <w:rsid w:val="007D4129"/>
    <w:rsid w:val="007D41A0"/>
    <w:rsid w:val="007D4777"/>
    <w:rsid w:val="007D4F0F"/>
    <w:rsid w:val="007D5570"/>
    <w:rsid w:val="007D55F5"/>
    <w:rsid w:val="007D561A"/>
    <w:rsid w:val="007D577D"/>
    <w:rsid w:val="007D5ADF"/>
    <w:rsid w:val="007D5C04"/>
    <w:rsid w:val="007D5D90"/>
    <w:rsid w:val="007D6096"/>
    <w:rsid w:val="007D6263"/>
    <w:rsid w:val="007D642B"/>
    <w:rsid w:val="007D6894"/>
    <w:rsid w:val="007D6A71"/>
    <w:rsid w:val="007D6E75"/>
    <w:rsid w:val="007D75FC"/>
    <w:rsid w:val="007D7AFE"/>
    <w:rsid w:val="007D7B93"/>
    <w:rsid w:val="007D7CD9"/>
    <w:rsid w:val="007E027A"/>
    <w:rsid w:val="007E02FB"/>
    <w:rsid w:val="007E046F"/>
    <w:rsid w:val="007E0702"/>
    <w:rsid w:val="007E1AC1"/>
    <w:rsid w:val="007E224C"/>
    <w:rsid w:val="007E2325"/>
    <w:rsid w:val="007E24F2"/>
    <w:rsid w:val="007E2699"/>
    <w:rsid w:val="007E2842"/>
    <w:rsid w:val="007E2877"/>
    <w:rsid w:val="007E3917"/>
    <w:rsid w:val="007E4086"/>
    <w:rsid w:val="007E41C5"/>
    <w:rsid w:val="007E44B0"/>
    <w:rsid w:val="007E4B4E"/>
    <w:rsid w:val="007E5D7A"/>
    <w:rsid w:val="007E5F60"/>
    <w:rsid w:val="007E63D1"/>
    <w:rsid w:val="007E69CF"/>
    <w:rsid w:val="007E6ABC"/>
    <w:rsid w:val="007E6AD0"/>
    <w:rsid w:val="007E6DFA"/>
    <w:rsid w:val="007E7397"/>
    <w:rsid w:val="007E7859"/>
    <w:rsid w:val="007E78D7"/>
    <w:rsid w:val="007E7AD8"/>
    <w:rsid w:val="007E7D62"/>
    <w:rsid w:val="007E7E06"/>
    <w:rsid w:val="007E7F2B"/>
    <w:rsid w:val="007E7F94"/>
    <w:rsid w:val="007F0175"/>
    <w:rsid w:val="007F0200"/>
    <w:rsid w:val="007F024A"/>
    <w:rsid w:val="007F06FF"/>
    <w:rsid w:val="007F0720"/>
    <w:rsid w:val="007F0CCE"/>
    <w:rsid w:val="007F0DE1"/>
    <w:rsid w:val="007F10E8"/>
    <w:rsid w:val="007F11F9"/>
    <w:rsid w:val="007F140D"/>
    <w:rsid w:val="007F143A"/>
    <w:rsid w:val="007F248D"/>
    <w:rsid w:val="007F342A"/>
    <w:rsid w:val="007F3C05"/>
    <w:rsid w:val="007F3E78"/>
    <w:rsid w:val="007F4265"/>
    <w:rsid w:val="007F47AB"/>
    <w:rsid w:val="007F47AD"/>
    <w:rsid w:val="007F4B53"/>
    <w:rsid w:val="007F5672"/>
    <w:rsid w:val="007F581B"/>
    <w:rsid w:val="007F5E2A"/>
    <w:rsid w:val="007F5E61"/>
    <w:rsid w:val="007F60BB"/>
    <w:rsid w:val="007F6196"/>
    <w:rsid w:val="007F6337"/>
    <w:rsid w:val="007F63D9"/>
    <w:rsid w:val="007F65EC"/>
    <w:rsid w:val="007F6825"/>
    <w:rsid w:val="007F6980"/>
    <w:rsid w:val="007F7080"/>
    <w:rsid w:val="007F72FF"/>
    <w:rsid w:val="007F752C"/>
    <w:rsid w:val="007F76CE"/>
    <w:rsid w:val="007F7B65"/>
    <w:rsid w:val="007F7B68"/>
    <w:rsid w:val="00800146"/>
    <w:rsid w:val="008001AA"/>
    <w:rsid w:val="008003D5"/>
    <w:rsid w:val="00800585"/>
    <w:rsid w:val="0080058C"/>
    <w:rsid w:val="008008C5"/>
    <w:rsid w:val="00800A0F"/>
    <w:rsid w:val="00800A21"/>
    <w:rsid w:val="00800C73"/>
    <w:rsid w:val="00800C86"/>
    <w:rsid w:val="00800FBB"/>
    <w:rsid w:val="0080154C"/>
    <w:rsid w:val="00801566"/>
    <w:rsid w:val="00801A05"/>
    <w:rsid w:val="00801A82"/>
    <w:rsid w:val="00801F2C"/>
    <w:rsid w:val="00801F6F"/>
    <w:rsid w:val="008026CD"/>
    <w:rsid w:val="00802FB7"/>
    <w:rsid w:val="00803236"/>
    <w:rsid w:val="00803394"/>
    <w:rsid w:val="008034A9"/>
    <w:rsid w:val="00803B38"/>
    <w:rsid w:val="00804574"/>
    <w:rsid w:val="00804776"/>
    <w:rsid w:val="008048B8"/>
    <w:rsid w:val="0080492B"/>
    <w:rsid w:val="00804E2D"/>
    <w:rsid w:val="00805004"/>
    <w:rsid w:val="008050A7"/>
    <w:rsid w:val="00805320"/>
    <w:rsid w:val="008053D4"/>
    <w:rsid w:val="008054A7"/>
    <w:rsid w:val="00805C26"/>
    <w:rsid w:val="00806585"/>
    <w:rsid w:val="0080670B"/>
    <w:rsid w:val="008068C9"/>
    <w:rsid w:val="00806918"/>
    <w:rsid w:val="00806C1E"/>
    <w:rsid w:val="00806E6E"/>
    <w:rsid w:val="008073C5"/>
    <w:rsid w:val="00807437"/>
    <w:rsid w:val="0080762B"/>
    <w:rsid w:val="008076AF"/>
    <w:rsid w:val="008078AF"/>
    <w:rsid w:val="00807DC8"/>
    <w:rsid w:val="00807F9B"/>
    <w:rsid w:val="0081022D"/>
    <w:rsid w:val="00810322"/>
    <w:rsid w:val="00810688"/>
    <w:rsid w:val="00810997"/>
    <w:rsid w:val="00810A4C"/>
    <w:rsid w:val="00810F05"/>
    <w:rsid w:val="00810F6B"/>
    <w:rsid w:val="00811DC2"/>
    <w:rsid w:val="00812174"/>
    <w:rsid w:val="0081260D"/>
    <w:rsid w:val="00812754"/>
    <w:rsid w:val="00812A0E"/>
    <w:rsid w:val="00812F67"/>
    <w:rsid w:val="00813003"/>
    <w:rsid w:val="00813042"/>
    <w:rsid w:val="00813405"/>
    <w:rsid w:val="0081383B"/>
    <w:rsid w:val="00813DE5"/>
    <w:rsid w:val="00813F1D"/>
    <w:rsid w:val="00813F40"/>
    <w:rsid w:val="008142A5"/>
    <w:rsid w:val="00814652"/>
    <w:rsid w:val="008146D9"/>
    <w:rsid w:val="008147BC"/>
    <w:rsid w:val="00814913"/>
    <w:rsid w:val="00815124"/>
    <w:rsid w:val="008158D3"/>
    <w:rsid w:val="00816FB9"/>
    <w:rsid w:val="008170E9"/>
    <w:rsid w:val="0081748C"/>
    <w:rsid w:val="008176BF"/>
    <w:rsid w:val="00817C86"/>
    <w:rsid w:val="00820018"/>
    <w:rsid w:val="00820282"/>
    <w:rsid w:val="0082072F"/>
    <w:rsid w:val="00820A9E"/>
    <w:rsid w:val="00820BAE"/>
    <w:rsid w:val="008210C7"/>
    <w:rsid w:val="008211E0"/>
    <w:rsid w:val="008217AC"/>
    <w:rsid w:val="008218F6"/>
    <w:rsid w:val="00821968"/>
    <w:rsid w:val="00822DC6"/>
    <w:rsid w:val="00822F93"/>
    <w:rsid w:val="0082315F"/>
    <w:rsid w:val="008238B3"/>
    <w:rsid w:val="008238D6"/>
    <w:rsid w:val="00823B13"/>
    <w:rsid w:val="00823B60"/>
    <w:rsid w:val="00823FDE"/>
    <w:rsid w:val="0082410D"/>
    <w:rsid w:val="00824697"/>
    <w:rsid w:val="00824B0A"/>
    <w:rsid w:val="00824FC6"/>
    <w:rsid w:val="008258CB"/>
    <w:rsid w:val="00825CBA"/>
    <w:rsid w:val="008265FA"/>
    <w:rsid w:val="00826710"/>
    <w:rsid w:val="008268D4"/>
    <w:rsid w:val="00826ABA"/>
    <w:rsid w:val="00826BCE"/>
    <w:rsid w:val="008270F5"/>
    <w:rsid w:val="0082788B"/>
    <w:rsid w:val="00827A33"/>
    <w:rsid w:val="008301CC"/>
    <w:rsid w:val="00830323"/>
    <w:rsid w:val="00830698"/>
    <w:rsid w:val="00830CD1"/>
    <w:rsid w:val="00830E54"/>
    <w:rsid w:val="0083117B"/>
    <w:rsid w:val="008313CA"/>
    <w:rsid w:val="0083148C"/>
    <w:rsid w:val="008315E4"/>
    <w:rsid w:val="00832348"/>
    <w:rsid w:val="008323A0"/>
    <w:rsid w:val="00832483"/>
    <w:rsid w:val="00832747"/>
    <w:rsid w:val="0083282E"/>
    <w:rsid w:val="008329B6"/>
    <w:rsid w:val="00832D75"/>
    <w:rsid w:val="0083318E"/>
    <w:rsid w:val="008332C5"/>
    <w:rsid w:val="0083366A"/>
    <w:rsid w:val="00833967"/>
    <w:rsid w:val="00833C92"/>
    <w:rsid w:val="00833FA4"/>
    <w:rsid w:val="00834017"/>
    <w:rsid w:val="00834849"/>
    <w:rsid w:val="00834CB5"/>
    <w:rsid w:val="00834CCE"/>
    <w:rsid w:val="00834D9D"/>
    <w:rsid w:val="00834E34"/>
    <w:rsid w:val="00834FF5"/>
    <w:rsid w:val="0083534F"/>
    <w:rsid w:val="008354C1"/>
    <w:rsid w:val="008359AA"/>
    <w:rsid w:val="008361BA"/>
    <w:rsid w:val="008364B0"/>
    <w:rsid w:val="008367F4"/>
    <w:rsid w:val="00836869"/>
    <w:rsid w:val="008369E4"/>
    <w:rsid w:val="008369FC"/>
    <w:rsid w:val="00836AA9"/>
    <w:rsid w:val="00836F19"/>
    <w:rsid w:val="008371C1"/>
    <w:rsid w:val="008375B4"/>
    <w:rsid w:val="00837B61"/>
    <w:rsid w:val="00840214"/>
    <w:rsid w:val="0084027F"/>
    <w:rsid w:val="008407D1"/>
    <w:rsid w:val="008407F4"/>
    <w:rsid w:val="00840C13"/>
    <w:rsid w:val="0084116E"/>
    <w:rsid w:val="008411C8"/>
    <w:rsid w:val="008413D9"/>
    <w:rsid w:val="008414F1"/>
    <w:rsid w:val="00841A87"/>
    <w:rsid w:val="008420C9"/>
    <w:rsid w:val="0084211E"/>
    <w:rsid w:val="00842CB8"/>
    <w:rsid w:val="00842F73"/>
    <w:rsid w:val="008430C5"/>
    <w:rsid w:val="0084342E"/>
    <w:rsid w:val="00843C06"/>
    <w:rsid w:val="00843DFC"/>
    <w:rsid w:val="00843F28"/>
    <w:rsid w:val="00843F9F"/>
    <w:rsid w:val="0084451D"/>
    <w:rsid w:val="008448E6"/>
    <w:rsid w:val="0084497A"/>
    <w:rsid w:val="00844CF1"/>
    <w:rsid w:val="00844F34"/>
    <w:rsid w:val="00845519"/>
    <w:rsid w:val="00845771"/>
    <w:rsid w:val="00845978"/>
    <w:rsid w:val="00845CB3"/>
    <w:rsid w:val="00845CEA"/>
    <w:rsid w:val="008461CC"/>
    <w:rsid w:val="00846676"/>
    <w:rsid w:val="00846956"/>
    <w:rsid w:val="00846E53"/>
    <w:rsid w:val="0084724E"/>
    <w:rsid w:val="008473DF"/>
    <w:rsid w:val="008479C2"/>
    <w:rsid w:val="00847D3B"/>
    <w:rsid w:val="00847D7D"/>
    <w:rsid w:val="00847DC8"/>
    <w:rsid w:val="008505C2"/>
    <w:rsid w:val="00850989"/>
    <w:rsid w:val="00850F6C"/>
    <w:rsid w:val="0085129A"/>
    <w:rsid w:val="008512E5"/>
    <w:rsid w:val="0085166A"/>
    <w:rsid w:val="0085289D"/>
    <w:rsid w:val="008529C8"/>
    <w:rsid w:val="00852A04"/>
    <w:rsid w:val="00852FB5"/>
    <w:rsid w:val="00853290"/>
    <w:rsid w:val="008533FB"/>
    <w:rsid w:val="00853477"/>
    <w:rsid w:val="00853746"/>
    <w:rsid w:val="0085402D"/>
    <w:rsid w:val="0085416D"/>
    <w:rsid w:val="0085421D"/>
    <w:rsid w:val="008545CE"/>
    <w:rsid w:val="00854AFC"/>
    <w:rsid w:val="00854B6A"/>
    <w:rsid w:val="00854D16"/>
    <w:rsid w:val="00855783"/>
    <w:rsid w:val="00855C54"/>
    <w:rsid w:val="00855D02"/>
    <w:rsid w:val="00856006"/>
    <w:rsid w:val="00856521"/>
    <w:rsid w:val="008566F1"/>
    <w:rsid w:val="0085676B"/>
    <w:rsid w:val="008567C0"/>
    <w:rsid w:val="00856990"/>
    <w:rsid w:val="00857261"/>
    <w:rsid w:val="008576DE"/>
    <w:rsid w:val="00857970"/>
    <w:rsid w:val="00857A46"/>
    <w:rsid w:val="00857C4E"/>
    <w:rsid w:val="00857FDA"/>
    <w:rsid w:val="00860EEA"/>
    <w:rsid w:val="008611B1"/>
    <w:rsid w:val="008614BD"/>
    <w:rsid w:val="00861C05"/>
    <w:rsid w:val="00861CE4"/>
    <w:rsid w:val="00861D60"/>
    <w:rsid w:val="0086289D"/>
    <w:rsid w:val="00862B64"/>
    <w:rsid w:val="00862E03"/>
    <w:rsid w:val="00862ECA"/>
    <w:rsid w:val="00862F23"/>
    <w:rsid w:val="008630F9"/>
    <w:rsid w:val="00863199"/>
    <w:rsid w:val="008632B7"/>
    <w:rsid w:val="008632C1"/>
    <w:rsid w:val="008634D5"/>
    <w:rsid w:val="00863622"/>
    <w:rsid w:val="00863763"/>
    <w:rsid w:val="00863AA0"/>
    <w:rsid w:val="00863CD8"/>
    <w:rsid w:val="00863D55"/>
    <w:rsid w:val="00863DB6"/>
    <w:rsid w:val="0086413A"/>
    <w:rsid w:val="00864358"/>
    <w:rsid w:val="0086478E"/>
    <w:rsid w:val="008647B9"/>
    <w:rsid w:val="00864A6A"/>
    <w:rsid w:val="00864AEF"/>
    <w:rsid w:val="00864D57"/>
    <w:rsid w:val="00864DB0"/>
    <w:rsid w:val="0086544B"/>
    <w:rsid w:val="008655DE"/>
    <w:rsid w:val="008657A1"/>
    <w:rsid w:val="008659EF"/>
    <w:rsid w:val="00865A98"/>
    <w:rsid w:val="00866254"/>
    <w:rsid w:val="008668FE"/>
    <w:rsid w:val="00866EF9"/>
    <w:rsid w:val="008671ED"/>
    <w:rsid w:val="00867BE2"/>
    <w:rsid w:val="00867EE5"/>
    <w:rsid w:val="00867F09"/>
    <w:rsid w:val="00867F94"/>
    <w:rsid w:val="008702F4"/>
    <w:rsid w:val="0087050A"/>
    <w:rsid w:val="00870AAB"/>
    <w:rsid w:val="00870FBE"/>
    <w:rsid w:val="00871227"/>
    <w:rsid w:val="00871AC5"/>
    <w:rsid w:val="00871D4D"/>
    <w:rsid w:val="00872348"/>
    <w:rsid w:val="0087257E"/>
    <w:rsid w:val="0087261C"/>
    <w:rsid w:val="008726D9"/>
    <w:rsid w:val="008729AF"/>
    <w:rsid w:val="00872B53"/>
    <w:rsid w:val="00872B58"/>
    <w:rsid w:val="00872D71"/>
    <w:rsid w:val="008737EB"/>
    <w:rsid w:val="008738A9"/>
    <w:rsid w:val="008743AF"/>
    <w:rsid w:val="00874607"/>
    <w:rsid w:val="00874995"/>
    <w:rsid w:val="00874A93"/>
    <w:rsid w:val="00874BE6"/>
    <w:rsid w:val="00874C48"/>
    <w:rsid w:val="00874D6D"/>
    <w:rsid w:val="00874DC1"/>
    <w:rsid w:val="00874FA2"/>
    <w:rsid w:val="00875514"/>
    <w:rsid w:val="0087565D"/>
    <w:rsid w:val="00875DFF"/>
    <w:rsid w:val="008761E3"/>
    <w:rsid w:val="008762BF"/>
    <w:rsid w:val="008762FE"/>
    <w:rsid w:val="008763A0"/>
    <w:rsid w:val="00876465"/>
    <w:rsid w:val="0087708A"/>
    <w:rsid w:val="00877457"/>
    <w:rsid w:val="008779B4"/>
    <w:rsid w:val="00877B46"/>
    <w:rsid w:val="00877BB0"/>
    <w:rsid w:val="0087E244"/>
    <w:rsid w:val="00880192"/>
    <w:rsid w:val="0088089E"/>
    <w:rsid w:val="00880980"/>
    <w:rsid w:val="00880982"/>
    <w:rsid w:val="008809B7"/>
    <w:rsid w:val="00880A09"/>
    <w:rsid w:val="00880C39"/>
    <w:rsid w:val="0088111C"/>
    <w:rsid w:val="0088114F"/>
    <w:rsid w:val="00881A3C"/>
    <w:rsid w:val="00881C97"/>
    <w:rsid w:val="00881E2B"/>
    <w:rsid w:val="00881E60"/>
    <w:rsid w:val="00881EF6"/>
    <w:rsid w:val="00882340"/>
    <w:rsid w:val="00882B18"/>
    <w:rsid w:val="00883286"/>
    <w:rsid w:val="00883AC2"/>
    <w:rsid w:val="00883D98"/>
    <w:rsid w:val="008841B8"/>
    <w:rsid w:val="00884444"/>
    <w:rsid w:val="008844C1"/>
    <w:rsid w:val="008849C9"/>
    <w:rsid w:val="00885518"/>
    <w:rsid w:val="00885676"/>
    <w:rsid w:val="00885E6A"/>
    <w:rsid w:val="00885E7F"/>
    <w:rsid w:val="00885E90"/>
    <w:rsid w:val="00885FF8"/>
    <w:rsid w:val="0088636B"/>
    <w:rsid w:val="00886530"/>
    <w:rsid w:val="00886915"/>
    <w:rsid w:val="00886A36"/>
    <w:rsid w:val="00887387"/>
    <w:rsid w:val="00887595"/>
    <w:rsid w:val="008877C3"/>
    <w:rsid w:val="0088787B"/>
    <w:rsid w:val="00887DC9"/>
    <w:rsid w:val="00887FCD"/>
    <w:rsid w:val="00890044"/>
    <w:rsid w:val="00890209"/>
    <w:rsid w:val="0089047E"/>
    <w:rsid w:val="00890883"/>
    <w:rsid w:val="008908A2"/>
    <w:rsid w:val="00890ABF"/>
    <w:rsid w:val="00890E7B"/>
    <w:rsid w:val="00891020"/>
    <w:rsid w:val="008915B3"/>
    <w:rsid w:val="008918A8"/>
    <w:rsid w:val="00891E84"/>
    <w:rsid w:val="00892507"/>
    <w:rsid w:val="008928A0"/>
    <w:rsid w:val="00892DA3"/>
    <w:rsid w:val="00892F1B"/>
    <w:rsid w:val="00892F48"/>
    <w:rsid w:val="00893312"/>
    <w:rsid w:val="00893DBF"/>
    <w:rsid w:val="00893DE5"/>
    <w:rsid w:val="008941E9"/>
    <w:rsid w:val="008947C7"/>
    <w:rsid w:val="008947CE"/>
    <w:rsid w:val="0089486D"/>
    <w:rsid w:val="008948D3"/>
    <w:rsid w:val="00894A4D"/>
    <w:rsid w:val="00894A61"/>
    <w:rsid w:val="00894B07"/>
    <w:rsid w:val="00894C00"/>
    <w:rsid w:val="00895033"/>
    <w:rsid w:val="0089504C"/>
    <w:rsid w:val="008953D1"/>
    <w:rsid w:val="00895A05"/>
    <w:rsid w:val="00895DA4"/>
    <w:rsid w:val="008960C1"/>
    <w:rsid w:val="008963E6"/>
    <w:rsid w:val="00896468"/>
    <w:rsid w:val="00896570"/>
    <w:rsid w:val="00897286"/>
    <w:rsid w:val="008972C0"/>
    <w:rsid w:val="00897ECE"/>
    <w:rsid w:val="00897F11"/>
    <w:rsid w:val="008A014A"/>
    <w:rsid w:val="008A01F9"/>
    <w:rsid w:val="008A0488"/>
    <w:rsid w:val="008A0898"/>
    <w:rsid w:val="008A0A0D"/>
    <w:rsid w:val="008A0E06"/>
    <w:rsid w:val="008A0E2E"/>
    <w:rsid w:val="008A0F81"/>
    <w:rsid w:val="008A109B"/>
    <w:rsid w:val="008A156C"/>
    <w:rsid w:val="008A15A7"/>
    <w:rsid w:val="008A1A11"/>
    <w:rsid w:val="008A1ACB"/>
    <w:rsid w:val="008A2019"/>
    <w:rsid w:val="008A2209"/>
    <w:rsid w:val="008A26EA"/>
    <w:rsid w:val="008A27FD"/>
    <w:rsid w:val="008A280E"/>
    <w:rsid w:val="008A28DB"/>
    <w:rsid w:val="008A2B83"/>
    <w:rsid w:val="008A2EB2"/>
    <w:rsid w:val="008A3125"/>
    <w:rsid w:val="008A3970"/>
    <w:rsid w:val="008A3A48"/>
    <w:rsid w:val="008A3D83"/>
    <w:rsid w:val="008A4207"/>
    <w:rsid w:val="008A4400"/>
    <w:rsid w:val="008A478C"/>
    <w:rsid w:val="008A4833"/>
    <w:rsid w:val="008A4A90"/>
    <w:rsid w:val="008A4B7C"/>
    <w:rsid w:val="008A4CBB"/>
    <w:rsid w:val="008A55A0"/>
    <w:rsid w:val="008A58F0"/>
    <w:rsid w:val="008A5906"/>
    <w:rsid w:val="008A5A64"/>
    <w:rsid w:val="008A5EFA"/>
    <w:rsid w:val="008A63A7"/>
    <w:rsid w:val="008A783D"/>
    <w:rsid w:val="008A7858"/>
    <w:rsid w:val="008A7AFB"/>
    <w:rsid w:val="008A7BD1"/>
    <w:rsid w:val="008A7E72"/>
    <w:rsid w:val="008A7EDD"/>
    <w:rsid w:val="008A7EF3"/>
    <w:rsid w:val="008A7F39"/>
    <w:rsid w:val="008B07DE"/>
    <w:rsid w:val="008B07F1"/>
    <w:rsid w:val="008B0A81"/>
    <w:rsid w:val="008B0DA3"/>
    <w:rsid w:val="008B1026"/>
    <w:rsid w:val="008B155B"/>
    <w:rsid w:val="008B1FAD"/>
    <w:rsid w:val="008B2BA6"/>
    <w:rsid w:val="008B2E3B"/>
    <w:rsid w:val="008B3202"/>
    <w:rsid w:val="008B32D0"/>
    <w:rsid w:val="008B33B6"/>
    <w:rsid w:val="008B34E7"/>
    <w:rsid w:val="008B3679"/>
    <w:rsid w:val="008B3AFC"/>
    <w:rsid w:val="008B3B97"/>
    <w:rsid w:val="008B3E6A"/>
    <w:rsid w:val="008B3F3B"/>
    <w:rsid w:val="008B4ACA"/>
    <w:rsid w:val="008B552B"/>
    <w:rsid w:val="008B571A"/>
    <w:rsid w:val="008B5910"/>
    <w:rsid w:val="008B5A80"/>
    <w:rsid w:val="008B5D2E"/>
    <w:rsid w:val="008B618D"/>
    <w:rsid w:val="008B6422"/>
    <w:rsid w:val="008B6597"/>
    <w:rsid w:val="008B6686"/>
    <w:rsid w:val="008B6AF2"/>
    <w:rsid w:val="008B71A5"/>
    <w:rsid w:val="008B7216"/>
    <w:rsid w:val="008B7393"/>
    <w:rsid w:val="008B7ACE"/>
    <w:rsid w:val="008C0112"/>
    <w:rsid w:val="008C0A32"/>
    <w:rsid w:val="008C0C62"/>
    <w:rsid w:val="008C1128"/>
    <w:rsid w:val="008C1705"/>
    <w:rsid w:val="008C1776"/>
    <w:rsid w:val="008C18B2"/>
    <w:rsid w:val="008C1E72"/>
    <w:rsid w:val="008C1F7F"/>
    <w:rsid w:val="008C24A0"/>
    <w:rsid w:val="008C29C2"/>
    <w:rsid w:val="008C2A28"/>
    <w:rsid w:val="008C2ACD"/>
    <w:rsid w:val="008C30D4"/>
    <w:rsid w:val="008C31B0"/>
    <w:rsid w:val="008C3494"/>
    <w:rsid w:val="008C3543"/>
    <w:rsid w:val="008C35E0"/>
    <w:rsid w:val="008C3BF5"/>
    <w:rsid w:val="008C3F66"/>
    <w:rsid w:val="008C424C"/>
    <w:rsid w:val="008C43B2"/>
    <w:rsid w:val="008C5C98"/>
    <w:rsid w:val="008C5F52"/>
    <w:rsid w:val="008C5F69"/>
    <w:rsid w:val="008C67A6"/>
    <w:rsid w:val="008C67CB"/>
    <w:rsid w:val="008C742A"/>
    <w:rsid w:val="008C74CB"/>
    <w:rsid w:val="008C76DA"/>
    <w:rsid w:val="008C79E0"/>
    <w:rsid w:val="008C7BFF"/>
    <w:rsid w:val="008C7CC0"/>
    <w:rsid w:val="008C7ED9"/>
    <w:rsid w:val="008D011A"/>
    <w:rsid w:val="008D060F"/>
    <w:rsid w:val="008D08DB"/>
    <w:rsid w:val="008D0956"/>
    <w:rsid w:val="008D1136"/>
    <w:rsid w:val="008D11F3"/>
    <w:rsid w:val="008D148F"/>
    <w:rsid w:val="008D14C5"/>
    <w:rsid w:val="008D1642"/>
    <w:rsid w:val="008D1AEE"/>
    <w:rsid w:val="008D1E7E"/>
    <w:rsid w:val="008D2047"/>
    <w:rsid w:val="008D2233"/>
    <w:rsid w:val="008D2312"/>
    <w:rsid w:val="008D266B"/>
    <w:rsid w:val="008D2969"/>
    <w:rsid w:val="008D2A18"/>
    <w:rsid w:val="008D3B42"/>
    <w:rsid w:val="008D3D48"/>
    <w:rsid w:val="008D3E2E"/>
    <w:rsid w:val="008D4956"/>
    <w:rsid w:val="008D4A33"/>
    <w:rsid w:val="008D4BF4"/>
    <w:rsid w:val="008D4BF5"/>
    <w:rsid w:val="008D4E26"/>
    <w:rsid w:val="008D503A"/>
    <w:rsid w:val="008D5054"/>
    <w:rsid w:val="008D53B9"/>
    <w:rsid w:val="008D58F7"/>
    <w:rsid w:val="008D5B76"/>
    <w:rsid w:val="008D5C49"/>
    <w:rsid w:val="008D5E47"/>
    <w:rsid w:val="008D5EBC"/>
    <w:rsid w:val="008D69B3"/>
    <w:rsid w:val="008D6D27"/>
    <w:rsid w:val="008D6D6B"/>
    <w:rsid w:val="008D6D7A"/>
    <w:rsid w:val="008D7687"/>
    <w:rsid w:val="008D7A51"/>
    <w:rsid w:val="008D7A93"/>
    <w:rsid w:val="008E0678"/>
    <w:rsid w:val="008E0A1E"/>
    <w:rsid w:val="008E0E0C"/>
    <w:rsid w:val="008E0E41"/>
    <w:rsid w:val="008E1971"/>
    <w:rsid w:val="008E1C5D"/>
    <w:rsid w:val="008E1C91"/>
    <w:rsid w:val="008E1D67"/>
    <w:rsid w:val="008E207D"/>
    <w:rsid w:val="008E24F9"/>
    <w:rsid w:val="008E2C5C"/>
    <w:rsid w:val="008E2E29"/>
    <w:rsid w:val="008E2E7F"/>
    <w:rsid w:val="008E3494"/>
    <w:rsid w:val="008E363A"/>
    <w:rsid w:val="008E3B3E"/>
    <w:rsid w:val="008E3CE0"/>
    <w:rsid w:val="008E3FC7"/>
    <w:rsid w:val="008E42E6"/>
    <w:rsid w:val="008E467A"/>
    <w:rsid w:val="008E485F"/>
    <w:rsid w:val="008E5190"/>
    <w:rsid w:val="008E582C"/>
    <w:rsid w:val="008E5C4C"/>
    <w:rsid w:val="008E5D82"/>
    <w:rsid w:val="008E6956"/>
    <w:rsid w:val="008E6B86"/>
    <w:rsid w:val="008E6FAC"/>
    <w:rsid w:val="008E7932"/>
    <w:rsid w:val="008F09AD"/>
    <w:rsid w:val="008F0A34"/>
    <w:rsid w:val="008F0B58"/>
    <w:rsid w:val="008F0BE2"/>
    <w:rsid w:val="008F0BFE"/>
    <w:rsid w:val="008F11D3"/>
    <w:rsid w:val="008F124A"/>
    <w:rsid w:val="008F1265"/>
    <w:rsid w:val="008F1528"/>
    <w:rsid w:val="008F174E"/>
    <w:rsid w:val="008F1919"/>
    <w:rsid w:val="008F214D"/>
    <w:rsid w:val="008F2487"/>
    <w:rsid w:val="008F26A0"/>
    <w:rsid w:val="008F270A"/>
    <w:rsid w:val="008F2A18"/>
    <w:rsid w:val="008F3359"/>
    <w:rsid w:val="008F4894"/>
    <w:rsid w:val="008F48EC"/>
    <w:rsid w:val="008F49D8"/>
    <w:rsid w:val="008F4DCA"/>
    <w:rsid w:val="008F4F65"/>
    <w:rsid w:val="008F510B"/>
    <w:rsid w:val="008F51FE"/>
    <w:rsid w:val="008F53FE"/>
    <w:rsid w:val="008F578D"/>
    <w:rsid w:val="008F57DD"/>
    <w:rsid w:val="008F5ADB"/>
    <w:rsid w:val="008F5DD9"/>
    <w:rsid w:val="008F6077"/>
    <w:rsid w:val="008F6126"/>
    <w:rsid w:val="008F612C"/>
    <w:rsid w:val="008F6BEF"/>
    <w:rsid w:val="008F7053"/>
    <w:rsid w:val="008F7162"/>
    <w:rsid w:val="008F725D"/>
    <w:rsid w:val="008F7890"/>
    <w:rsid w:val="008F78A7"/>
    <w:rsid w:val="00900649"/>
    <w:rsid w:val="009006CD"/>
    <w:rsid w:val="009006CF"/>
    <w:rsid w:val="00900985"/>
    <w:rsid w:val="009010F4"/>
    <w:rsid w:val="0090120A"/>
    <w:rsid w:val="00901351"/>
    <w:rsid w:val="00901370"/>
    <w:rsid w:val="00901644"/>
    <w:rsid w:val="00901E6C"/>
    <w:rsid w:val="00901E90"/>
    <w:rsid w:val="009026AD"/>
    <w:rsid w:val="00902849"/>
    <w:rsid w:val="00902D82"/>
    <w:rsid w:val="00902EB1"/>
    <w:rsid w:val="009030CE"/>
    <w:rsid w:val="00903D38"/>
    <w:rsid w:val="009040B7"/>
    <w:rsid w:val="00904B94"/>
    <w:rsid w:val="009050C5"/>
    <w:rsid w:val="009053B8"/>
    <w:rsid w:val="00905404"/>
    <w:rsid w:val="00905655"/>
    <w:rsid w:val="0090572B"/>
    <w:rsid w:val="009058AF"/>
    <w:rsid w:val="00905D65"/>
    <w:rsid w:val="00905EAB"/>
    <w:rsid w:val="009063EB"/>
    <w:rsid w:val="00906A18"/>
    <w:rsid w:val="00906B15"/>
    <w:rsid w:val="00906C03"/>
    <w:rsid w:val="00906E9E"/>
    <w:rsid w:val="00906F36"/>
    <w:rsid w:val="009074BD"/>
    <w:rsid w:val="009076C5"/>
    <w:rsid w:val="00907C91"/>
    <w:rsid w:val="00907FB1"/>
    <w:rsid w:val="009104C1"/>
    <w:rsid w:val="00910AA4"/>
    <w:rsid w:val="00910CBB"/>
    <w:rsid w:val="00910EB6"/>
    <w:rsid w:val="00911068"/>
    <w:rsid w:val="00911673"/>
    <w:rsid w:val="009118BD"/>
    <w:rsid w:val="00911E1D"/>
    <w:rsid w:val="0091219B"/>
    <w:rsid w:val="0091227D"/>
    <w:rsid w:val="009125B6"/>
    <w:rsid w:val="00912649"/>
    <w:rsid w:val="00912867"/>
    <w:rsid w:val="0091290B"/>
    <w:rsid w:val="00912AA4"/>
    <w:rsid w:val="00912F19"/>
    <w:rsid w:val="009139A0"/>
    <w:rsid w:val="00913F69"/>
    <w:rsid w:val="00914215"/>
    <w:rsid w:val="00914677"/>
    <w:rsid w:val="009147EA"/>
    <w:rsid w:val="00914B19"/>
    <w:rsid w:val="00914BD8"/>
    <w:rsid w:val="00914E94"/>
    <w:rsid w:val="00915079"/>
    <w:rsid w:val="009154D4"/>
    <w:rsid w:val="00915999"/>
    <w:rsid w:val="009159D5"/>
    <w:rsid w:val="00915BF0"/>
    <w:rsid w:val="00915DF6"/>
    <w:rsid w:val="00915FD9"/>
    <w:rsid w:val="00916642"/>
    <w:rsid w:val="009168F8"/>
    <w:rsid w:val="00916A39"/>
    <w:rsid w:val="00916AF8"/>
    <w:rsid w:val="00916C0E"/>
    <w:rsid w:val="00916C14"/>
    <w:rsid w:val="00916F27"/>
    <w:rsid w:val="00916F68"/>
    <w:rsid w:val="00916FC9"/>
    <w:rsid w:val="0091710E"/>
    <w:rsid w:val="009172D8"/>
    <w:rsid w:val="00917449"/>
    <w:rsid w:val="0091784F"/>
    <w:rsid w:val="00917C2E"/>
    <w:rsid w:val="00920431"/>
    <w:rsid w:val="009207FC"/>
    <w:rsid w:val="00920B90"/>
    <w:rsid w:val="00920C4E"/>
    <w:rsid w:val="00920D2A"/>
    <w:rsid w:val="009210DE"/>
    <w:rsid w:val="009215DF"/>
    <w:rsid w:val="0092175C"/>
    <w:rsid w:val="009217A4"/>
    <w:rsid w:val="009217AD"/>
    <w:rsid w:val="00921819"/>
    <w:rsid w:val="00921887"/>
    <w:rsid w:val="00922A43"/>
    <w:rsid w:val="00922DB8"/>
    <w:rsid w:val="00922F34"/>
    <w:rsid w:val="00923104"/>
    <w:rsid w:val="00923300"/>
    <w:rsid w:val="00923314"/>
    <w:rsid w:val="00923460"/>
    <w:rsid w:val="00923E1A"/>
    <w:rsid w:val="00924219"/>
    <w:rsid w:val="0092454F"/>
    <w:rsid w:val="0092475E"/>
    <w:rsid w:val="00924BD6"/>
    <w:rsid w:val="00925051"/>
    <w:rsid w:val="009251F4"/>
    <w:rsid w:val="00925517"/>
    <w:rsid w:val="009256C4"/>
    <w:rsid w:val="0092621E"/>
    <w:rsid w:val="00926459"/>
    <w:rsid w:val="009265C1"/>
    <w:rsid w:val="009267AB"/>
    <w:rsid w:val="009269C7"/>
    <w:rsid w:val="00927257"/>
    <w:rsid w:val="00927265"/>
    <w:rsid w:val="009272A3"/>
    <w:rsid w:val="0092758D"/>
    <w:rsid w:val="00927821"/>
    <w:rsid w:val="00927844"/>
    <w:rsid w:val="00927E9F"/>
    <w:rsid w:val="00927F37"/>
    <w:rsid w:val="00930375"/>
    <w:rsid w:val="00930A3A"/>
    <w:rsid w:val="00930EB3"/>
    <w:rsid w:val="0093134D"/>
    <w:rsid w:val="00931B53"/>
    <w:rsid w:val="00931E1A"/>
    <w:rsid w:val="00931E44"/>
    <w:rsid w:val="0093220F"/>
    <w:rsid w:val="00932230"/>
    <w:rsid w:val="009324C6"/>
    <w:rsid w:val="00932717"/>
    <w:rsid w:val="00932727"/>
    <w:rsid w:val="009329A7"/>
    <w:rsid w:val="00932ADE"/>
    <w:rsid w:val="00932CAD"/>
    <w:rsid w:val="00932FA6"/>
    <w:rsid w:val="0093373E"/>
    <w:rsid w:val="009338C0"/>
    <w:rsid w:val="00933B3C"/>
    <w:rsid w:val="00933D00"/>
    <w:rsid w:val="00933F14"/>
    <w:rsid w:val="00933FCB"/>
    <w:rsid w:val="0093409B"/>
    <w:rsid w:val="00934450"/>
    <w:rsid w:val="00934649"/>
    <w:rsid w:val="0093496D"/>
    <w:rsid w:val="009349F3"/>
    <w:rsid w:val="00934B52"/>
    <w:rsid w:val="009350EC"/>
    <w:rsid w:val="009353C4"/>
    <w:rsid w:val="00935D23"/>
    <w:rsid w:val="0093634B"/>
    <w:rsid w:val="00936904"/>
    <w:rsid w:val="009370B7"/>
    <w:rsid w:val="009374E3"/>
    <w:rsid w:val="009375D8"/>
    <w:rsid w:val="0093792C"/>
    <w:rsid w:val="0093792D"/>
    <w:rsid w:val="00937CE7"/>
    <w:rsid w:val="00937D52"/>
    <w:rsid w:val="0094049C"/>
    <w:rsid w:val="00940894"/>
    <w:rsid w:val="009409AF"/>
    <w:rsid w:val="0094141E"/>
    <w:rsid w:val="0094173E"/>
    <w:rsid w:val="00941C20"/>
    <w:rsid w:val="00942225"/>
    <w:rsid w:val="00942493"/>
    <w:rsid w:val="009428DE"/>
    <w:rsid w:val="00942903"/>
    <w:rsid w:val="00942BF1"/>
    <w:rsid w:val="00942F7A"/>
    <w:rsid w:val="009431DC"/>
    <w:rsid w:val="00943470"/>
    <w:rsid w:val="00943566"/>
    <w:rsid w:val="009436C3"/>
    <w:rsid w:val="00943BEE"/>
    <w:rsid w:val="009442DB"/>
    <w:rsid w:val="00944B54"/>
    <w:rsid w:val="00945ABF"/>
    <w:rsid w:val="00945B8A"/>
    <w:rsid w:val="00945C25"/>
    <w:rsid w:val="00945D19"/>
    <w:rsid w:val="00945E8B"/>
    <w:rsid w:val="00945EB9"/>
    <w:rsid w:val="00945F39"/>
    <w:rsid w:val="00945F40"/>
    <w:rsid w:val="009467FF"/>
    <w:rsid w:val="009468A2"/>
    <w:rsid w:val="00946E37"/>
    <w:rsid w:val="0094703D"/>
    <w:rsid w:val="00947138"/>
    <w:rsid w:val="00947208"/>
    <w:rsid w:val="0094720A"/>
    <w:rsid w:val="009475F7"/>
    <w:rsid w:val="00947ADC"/>
    <w:rsid w:val="00947DAA"/>
    <w:rsid w:val="00947DF9"/>
    <w:rsid w:val="009503F7"/>
    <w:rsid w:val="00950C2F"/>
    <w:rsid w:val="00950DD3"/>
    <w:rsid w:val="00950EBA"/>
    <w:rsid w:val="00952027"/>
    <w:rsid w:val="00952224"/>
    <w:rsid w:val="0095228C"/>
    <w:rsid w:val="00952396"/>
    <w:rsid w:val="00952515"/>
    <w:rsid w:val="00952806"/>
    <w:rsid w:val="00952A08"/>
    <w:rsid w:val="00952AA9"/>
    <w:rsid w:val="00953135"/>
    <w:rsid w:val="009535F0"/>
    <w:rsid w:val="0095382C"/>
    <w:rsid w:val="00953A9C"/>
    <w:rsid w:val="009545E2"/>
    <w:rsid w:val="009548D4"/>
    <w:rsid w:val="009557CC"/>
    <w:rsid w:val="009559AA"/>
    <w:rsid w:val="00956820"/>
    <w:rsid w:val="00956B6F"/>
    <w:rsid w:val="00956E27"/>
    <w:rsid w:val="00956F53"/>
    <w:rsid w:val="00957315"/>
    <w:rsid w:val="00957AEC"/>
    <w:rsid w:val="00957DE4"/>
    <w:rsid w:val="00957E0B"/>
    <w:rsid w:val="0095F9C1"/>
    <w:rsid w:val="00960198"/>
    <w:rsid w:val="0096024E"/>
    <w:rsid w:val="009602D0"/>
    <w:rsid w:val="009608C6"/>
    <w:rsid w:val="0096149A"/>
    <w:rsid w:val="00961597"/>
    <w:rsid w:val="009617E9"/>
    <w:rsid w:val="00961E14"/>
    <w:rsid w:val="00961E22"/>
    <w:rsid w:val="00961FC5"/>
    <w:rsid w:val="009621D5"/>
    <w:rsid w:val="0096250A"/>
    <w:rsid w:val="00962697"/>
    <w:rsid w:val="009628B6"/>
    <w:rsid w:val="0096310C"/>
    <w:rsid w:val="009634A7"/>
    <w:rsid w:val="00963944"/>
    <w:rsid w:val="00963BBC"/>
    <w:rsid w:val="00963DC1"/>
    <w:rsid w:val="00964763"/>
    <w:rsid w:val="00964B69"/>
    <w:rsid w:val="00964C60"/>
    <w:rsid w:val="0096560F"/>
    <w:rsid w:val="00965DD4"/>
    <w:rsid w:val="00965EEB"/>
    <w:rsid w:val="00966A37"/>
    <w:rsid w:val="00966A87"/>
    <w:rsid w:val="00966C30"/>
    <w:rsid w:val="00966D54"/>
    <w:rsid w:val="0096738F"/>
    <w:rsid w:val="00967462"/>
    <w:rsid w:val="00967755"/>
    <w:rsid w:val="009677F1"/>
    <w:rsid w:val="0096785B"/>
    <w:rsid w:val="00970092"/>
    <w:rsid w:val="009708CE"/>
    <w:rsid w:val="00970BE4"/>
    <w:rsid w:val="00970D87"/>
    <w:rsid w:val="00970ED6"/>
    <w:rsid w:val="00971477"/>
    <w:rsid w:val="0097165B"/>
    <w:rsid w:val="00972058"/>
    <w:rsid w:val="00972CEC"/>
    <w:rsid w:val="00972E17"/>
    <w:rsid w:val="00972F6D"/>
    <w:rsid w:val="00972FF0"/>
    <w:rsid w:val="009730EA"/>
    <w:rsid w:val="009730F0"/>
    <w:rsid w:val="009733D3"/>
    <w:rsid w:val="009734AE"/>
    <w:rsid w:val="0097363D"/>
    <w:rsid w:val="00973692"/>
    <w:rsid w:val="009736F2"/>
    <w:rsid w:val="00973775"/>
    <w:rsid w:val="00973E97"/>
    <w:rsid w:val="00973EE7"/>
    <w:rsid w:val="00973F38"/>
    <w:rsid w:val="00973F5E"/>
    <w:rsid w:val="0097405E"/>
    <w:rsid w:val="009740F5"/>
    <w:rsid w:val="009743AC"/>
    <w:rsid w:val="00974C0A"/>
    <w:rsid w:val="00974C25"/>
    <w:rsid w:val="00974D9C"/>
    <w:rsid w:val="00975020"/>
    <w:rsid w:val="009750AA"/>
    <w:rsid w:val="009750B2"/>
    <w:rsid w:val="009753DF"/>
    <w:rsid w:val="009756EF"/>
    <w:rsid w:val="0097597B"/>
    <w:rsid w:val="00975A66"/>
    <w:rsid w:val="00975D6C"/>
    <w:rsid w:val="00976127"/>
    <w:rsid w:val="0097613D"/>
    <w:rsid w:val="00976319"/>
    <w:rsid w:val="00976746"/>
    <w:rsid w:val="00976807"/>
    <w:rsid w:val="00976832"/>
    <w:rsid w:val="00976D8A"/>
    <w:rsid w:val="00976E00"/>
    <w:rsid w:val="0097787D"/>
    <w:rsid w:val="0098080B"/>
    <w:rsid w:val="009809A7"/>
    <w:rsid w:val="00980BC7"/>
    <w:rsid w:val="00980C0F"/>
    <w:rsid w:val="009810CD"/>
    <w:rsid w:val="0098122F"/>
    <w:rsid w:val="00981303"/>
    <w:rsid w:val="00982210"/>
    <w:rsid w:val="00982773"/>
    <w:rsid w:val="00982C84"/>
    <w:rsid w:val="00982F18"/>
    <w:rsid w:val="009830E5"/>
    <w:rsid w:val="009830FE"/>
    <w:rsid w:val="00983398"/>
    <w:rsid w:val="009837BD"/>
    <w:rsid w:val="00983FEB"/>
    <w:rsid w:val="00984767"/>
    <w:rsid w:val="00984892"/>
    <w:rsid w:val="009849D7"/>
    <w:rsid w:val="00984B0B"/>
    <w:rsid w:val="00984E1C"/>
    <w:rsid w:val="00985236"/>
    <w:rsid w:val="0098536C"/>
    <w:rsid w:val="009857F8"/>
    <w:rsid w:val="00985BBD"/>
    <w:rsid w:val="00985E1F"/>
    <w:rsid w:val="00986251"/>
    <w:rsid w:val="00986362"/>
    <w:rsid w:val="00986A0C"/>
    <w:rsid w:val="00986CD5"/>
    <w:rsid w:val="00986DC7"/>
    <w:rsid w:val="00986EE5"/>
    <w:rsid w:val="0098707C"/>
    <w:rsid w:val="00987510"/>
    <w:rsid w:val="0098791E"/>
    <w:rsid w:val="00987A39"/>
    <w:rsid w:val="00987BCE"/>
    <w:rsid w:val="00990502"/>
    <w:rsid w:val="009906ED"/>
    <w:rsid w:val="00990CC4"/>
    <w:rsid w:val="00991010"/>
    <w:rsid w:val="0099108D"/>
    <w:rsid w:val="00991158"/>
    <w:rsid w:val="009912DE"/>
    <w:rsid w:val="00991353"/>
    <w:rsid w:val="00991878"/>
    <w:rsid w:val="009918D4"/>
    <w:rsid w:val="00991FAC"/>
    <w:rsid w:val="00992135"/>
    <w:rsid w:val="00992214"/>
    <w:rsid w:val="009924CA"/>
    <w:rsid w:val="0099281A"/>
    <w:rsid w:val="009928F4"/>
    <w:rsid w:val="00992921"/>
    <w:rsid w:val="00992AE0"/>
    <w:rsid w:val="00992ED0"/>
    <w:rsid w:val="00993317"/>
    <w:rsid w:val="009935A8"/>
    <w:rsid w:val="00993C9B"/>
    <w:rsid w:val="00993E75"/>
    <w:rsid w:val="00994104"/>
    <w:rsid w:val="009947E8"/>
    <w:rsid w:val="0099499C"/>
    <w:rsid w:val="00994A5B"/>
    <w:rsid w:val="00994F90"/>
    <w:rsid w:val="0099525E"/>
    <w:rsid w:val="0099546D"/>
    <w:rsid w:val="0099578F"/>
    <w:rsid w:val="009957BF"/>
    <w:rsid w:val="00995D24"/>
    <w:rsid w:val="00995DF1"/>
    <w:rsid w:val="00995E08"/>
    <w:rsid w:val="00995E6F"/>
    <w:rsid w:val="00996063"/>
    <w:rsid w:val="009961C7"/>
    <w:rsid w:val="009962DD"/>
    <w:rsid w:val="009964E8"/>
    <w:rsid w:val="009964FE"/>
    <w:rsid w:val="0099655B"/>
    <w:rsid w:val="009968B5"/>
    <w:rsid w:val="00996E14"/>
    <w:rsid w:val="009971F7"/>
    <w:rsid w:val="00997221"/>
    <w:rsid w:val="00997669"/>
    <w:rsid w:val="0099771A"/>
    <w:rsid w:val="00997A42"/>
    <w:rsid w:val="00997C7C"/>
    <w:rsid w:val="00997DB8"/>
    <w:rsid w:val="00997E4B"/>
    <w:rsid w:val="009A07F4"/>
    <w:rsid w:val="009A09EC"/>
    <w:rsid w:val="009A0DFD"/>
    <w:rsid w:val="009A1218"/>
    <w:rsid w:val="009A190B"/>
    <w:rsid w:val="009A1C00"/>
    <w:rsid w:val="009A1E27"/>
    <w:rsid w:val="009A237E"/>
    <w:rsid w:val="009A2A21"/>
    <w:rsid w:val="009A2A3E"/>
    <w:rsid w:val="009A2F46"/>
    <w:rsid w:val="009A37CD"/>
    <w:rsid w:val="009A3B76"/>
    <w:rsid w:val="009A3C4B"/>
    <w:rsid w:val="009A3F1D"/>
    <w:rsid w:val="009A3FA9"/>
    <w:rsid w:val="009A427B"/>
    <w:rsid w:val="009A4D4D"/>
    <w:rsid w:val="009A4E02"/>
    <w:rsid w:val="009A52C4"/>
    <w:rsid w:val="009A5C63"/>
    <w:rsid w:val="009A64FE"/>
    <w:rsid w:val="009A65CE"/>
    <w:rsid w:val="009A66B6"/>
    <w:rsid w:val="009A6E85"/>
    <w:rsid w:val="009A722A"/>
    <w:rsid w:val="009A72EF"/>
    <w:rsid w:val="009A7C59"/>
    <w:rsid w:val="009B01C4"/>
    <w:rsid w:val="009B0580"/>
    <w:rsid w:val="009B06BF"/>
    <w:rsid w:val="009B0787"/>
    <w:rsid w:val="009B0E53"/>
    <w:rsid w:val="009B11CA"/>
    <w:rsid w:val="009B13B9"/>
    <w:rsid w:val="009B1455"/>
    <w:rsid w:val="009B1838"/>
    <w:rsid w:val="009B18BD"/>
    <w:rsid w:val="009B1E75"/>
    <w:rsid w:val="009B20E4"/>
    <w:rsid w:val="009B2154"/>
    <w:rsid w:val="009B25C6"/>
    <w:rsid w:val="009B2C92"/>
    <w:rsid w:val="009B2D21"/>
    <w:rsid w:val="009B309F"/>
    <w:rsid w:val="009B30EE"/>
    <w:rsid w:val="009B339E"/>
    <w:rsid w:val="009B3D74"/>
    <w:rsid w:val="009B3E96"/>
    <w:rsid w:val="009B3FE9"/>
    <w:rsid w:val="009B4101"/>
    <w:rsid w:val="009B4358"/>
    <w:rsid w:val="009B46FB"/>
    <w:rsid w:val="009B4818"/>
    <w:rsid w:val="009B48AE"/>
    <w:rsid w:val="009B4919"/>
    <w:rsid w:val="009B4A7B"/>
    <w:rsid w:val="009B4E23"/>
    <w:rsid w:val="009B53B3"/>
    <w:rsid w:val="009B5576"/>
    <w:rsid w:val="009B55BF"/>
    <w:rsid w:val="009B566C"/>
    <w:rsid w:val="009B57A7"/>
    <w:rsid w:val="009B59AB"/>
    <w:rsid w:val="009B5BB4"/>
    <w:rsid w:val="009B5EC5"/>
    <w:rsid w:val="009B65E1"/>
    <w:rsid w:val="009B6779"/>
    <w:rsid w:val="009B6CB3"/>
    <w:rsid w:val="009B7105"/>
    <w:rsid w:val="009B727F"/>
    <w:rsid w:val="009B74BE"/>
    <w:rsid w:val="009B75FF"/>
    <w:rsid w:val="009B780B"/>
    <w:rsid w:val="009B7B6D"/>
    <w:rsid w:val="009B7C1C"/>
    <w:rsid w:val="009C02AD"/>
    <w:rsid w:val="009C0907"/>
    <w:rsid w:val="009C0A40"/>
    <w:rsid w:val="009C0A8A"/>
    <w:rsid w:val="009C0ADF"/>
    <w:rsid w:val="009C0D05"/>
    <w:rsid w:val="009C0E43"/>
    <w:rsid w:val="009C0EB0"/>
    <w:rsid w:val="009C166C"/>
    <w:rsid w:val="009C208A"/>
    <w:rsid w:val="009C2582"/>
    <w:rsid w:val="009C25F7"/>
    <w:rsid w:val="009C2619"/>
    <w:rsid w:val="009C29BE"/>
    <w:rsid w:val="009C2D2C"/>
    <w:rsid w:val="009C2F49"/>
    <w:rsid w:val="009C2FD2"/>
    <w:rsid w:val="009C3350"/>
    <w:rsid w:val="009C33D6"/>
    <w:rsid w:val="009C3621"/>
    <w:rsid w:val="009C3DA5"/>
    <w:rsid w:val="009C3E81"/>
    <w:rsid w:val="009C4D9A"/>
    <w:rsid w:val="009C4FA0"/>
    <w:rsid w:val="009C541E"/>
    <w:rsid w:val="009C577E"/>
    <w:rsid w:val="009C5B15"/>
    <w:rsid w:val="009C5F80"/>
    <w:rsid w:val="009C6065"/>
    <w:rsid w:val="009C61BD"/>
    <w:rsid w:val="009C6635"/>
    <w:rsid w:val="009C6729"/>
    <w:rsid w:val="009C6885"/>
    <w:rsid w:val="009C6C7C"/>
    <w:rsid w:val="009C7210"/>
    <w:rsid w:val="009C738E"/>
    <w:rsid w:val="009C7769"/>
    <w:rsid w:val="009C77DA"/>
    <w:rsid w:val="009C788B"/>
    <w:rsid w:val="009C79ED"/>
    <w:rsid w:val="009D065A"/>
    <w:rsid w:val="009D07DD"/>
    <w:rsid w:val="009D0EBF"/>
    <w:rsid w:val="009D0F7F"/>
    <w:rsid w:val="009D1022"/>
    <w:rsid w:val="009D11A1"/>
    <w:rsid w:val="009D1281"/>
    <w:rsid w:val="009D1319"/>
    <w:rsid w:val="009D158F"/>
    <w:rsid w:val="009D15A0"/>
    <w:rsid w:val="009D1738"/>
    <w:rsid w:val="009D176C"/>
    <w:rsid w:val="009D1BB1"/>
    <w:rsid w:val="009D216F"/>
    <w:rsid w:val="009D265E"/>
    <w:rsid w:val="009D268C"/>
    <w:rsid w:val="009D2D7B"/>
    <w:rsid w:val="009D3268"/>
    <w:rsid w:val="009D35A6"/>
    <w:rsid w:val="009D43F6"/>
    <w:rsid w:val="009D4D9A"/>
    <w:rsid w:val="009D5AFD"/>
    <w:rsid w:val="009D618C"/>
    <w:rsid w:val="009D6276"/>
    <w:rsid w:val="009D6ABC"/>
    <w:rsid w:val="009D6E6A"/>
    <w:rsid w:val="009D7028"/>
    <w:rsid w:val="009D70FB"/>
    <w:rsid w:val="009D715B"/>
    <w:rsid w:val="009D72B8"/>
    <w:rsid w:val="009D77B8"/>
    <w:rsid w:val="009D78B5"/>
    <w:rsid w:val="009D7CD9"/>
    <w:rsid w:val="009D7E23"/>
    <w:rsid w:val="009E02F2"/>
    <w:rsid w:val="009E042D"/>
    <w:rsid w:val="009E07A7"/>
    <w:rsid w:val="009E0AED"/>
    <w:rsid w:val="009E0FA3"/>
    <w:rsid w:val="009E187D"/>
    <w:rsid w:val="009E19BA"/>
    <w:rsid w:val="009E1D5A"/>
    <w:rsid w:val="009E2171"/>
    <w:rsid w:val="009E24A6"/>
    <w:rsid w:val="009E2632"/>
    <w:rsid w:val="009E2B19"/>
    <w:rsid w:val="009E2CC4"/>
    <w:rsid w:val="009E2FEE"/>
    <w:rsid w:val="009E313B"/>
    <w:rsid w:val="009E3F18"/>
    <w:rsid w:val="009E3F7C"/>
    <w:rsid w:val="009E3FFF"/>
    <w:rsid w:val="009E41A0"/>
    <w:rsid w:val="009E42CE"/>
    <w:rsid w:val="009E48B8"/>
    <w:rsid w:val="009E48D7"/>
    <w:rsid w:val="009E49E7"/>
    <w:rsid w:val="009E4B29"/>
    <w:rsid w:val="009E565C"/>
    <w:rsid w:val="009E5781"/>
    <w:rsid w:val="009E5A5D"/>
    <w:rsid w:val="009E5D10"/>
    <w:rsid w:val="009E653B"/>
    <w:rsid w:val="009E6700"/>
    <w:rsid w:val="009E692A"/>
    <w:rsid w:val="009E729F"/>
    <w:rsid w:val="009E72BE"/>
    <w:rsid w:val="009E7702"/>
    <w:rsid w:val="009E7E9F"/>
    <w:rsid w:val="009E7F25"/>
    <w:rsid w:val="009F0C84"/>
    <w:rsid w:val="009F0D16"/>
    <w:rsid w:val="009F1243"/>
    <w:rsid w:val="009F1336"/>
    <w:rsid w:val="009F16AB"/>
    <w:rsid w:val="009F1FAF"/>
    <w:rsid w:val="009F24EA"/>
    <w:rsid w:val="009F2A2E"/>
    <w:rsid w:val="009F2B45"/>
    <w:rsid w:val="009F2BD8"/>
    <w:rsid w:val="009F315C"/>
    <w:rsid w:val="009F3430"/>
    <w:rsid w:val="009F3BAE"/>
    <w:rsid w:val="009F3CB6"/>
    <w:rsid w:val="009F42C5"/>
    <w:rsid w:val="009F4893"/>
    <w:rsid w:val="009F48E9"/>
    <w:rsid w:val="009F4D56"/>
    <w:rsid w:val="009F52B3"/>
    <w:rsid w:val="009F53A1"/>
    <w:rsid w:val="009F5448"/>
    <w:rsid w:val="009F63A2"/>
    <w:rsid w:val="009F66A0"/>
    <w:rsid w:val="009F672A"/>
    <w:rsid w:val="009F6E29"/>
    <w:rsid w:val="009F6EB0"/>
    <w:rsid w:val="009F6F76"/>
    <w:rsid w:val="009F7042"/>
    <w:rsid w:val="009F734C"/>
    <w:rsid w:val="009F7388"/>
    <w:rsid w:val="009F753F"/>
    <w:rsid w:val="009F7703"/>
    <w:rsid w:val="009F7803"/>
    <w:rsid w:val="009F7995"/>
    <w:rsid w:val="009F7B9D"/>
    <w:rsid w:val="00A00755"/>
    <w:rsid w:val="00A00942"/>
    <w:rsid w:val="00A00C1E"/>
    <w:rsid w:val="00A00CCB"/>
    <w:rsid w:val="00A00FFC"/>
    <w:rsid w:val="00A01240"/>
    <w:rsid w:val="00A01253"/>
    <w:rsid w:val="00A01275"/>
    <w:rsid w:val="00A01472"/>
    <w:rsid w:val="00A017C6"/>
    <w:rsid w:val="00A01823"/>
    <w:rsid w:val="00A01EC2"/>
    <w:rsid w:val="00A0205F"/>
    <w:rsid w:val="00A024F1"/>
    <w:rsid w:val="00A027FC"/>
    <w:rsid w:val="00A029A9"/>
    <w:rsid w:val="00A0335D"/>
    <w:rsid w:val="00A04417"/>
    <w:rsid w:val="00A047CE"/>
    <w:rsid w:val="00A04908"/>
    <w:rsid w:val="00A04FDB"/>
    <w:rsid w:val="00A055CA"/>
    <w:rsid w:val="00A0580A"/>
    <w:rsid w:val="00A0597A"/>
    <w:rsid w:val="00A05D74"/>
    <w:rsid w:val="00A05F6D"/>
    <w:rsid w:val="00A06544"/>
    <w:rsid w:val="00A06E83"/>
    <w:rsid w:val="00A0701E"/>
    <w:rsid w:val="00A07410"/>
    <w:rsid w:val="00A07514"/>
    <w:rsid w:val="00A07552"/>
    <w:rsid w:val="00A0786A"/>
    <w:rsid w:val="00A0794F"/>
    <w:rsid w:val="00A07A28"/>
    <w:rsid w:val="00A07A37"/>
    <w:rsid w:val="00A07C52"/>
    <w:rsid w:val="00A07EA9"/>
    <w:rsid w:val="00A1007B"/>
    <w:rsid w:val="00A105AA"/>
    <w:rsid w:val="00A10B31"/>
    <w:rsid w:val="00A10B8C"/>
    <w:rsid w:val="00A10DDB"/>
    <w:rsid w:val="00A1137C"/>
    <w:rsid w:val="00A11566"/>
    <w:rsid w:val="00A11B91"/>
    <w:rsid w:val="00A11BE5"/>
    <w:rsid w:val="00A12049"/>
    <w:rsid w:val="00A12B79"/>
    <w:rsid w:val="00A12C50"/>
    <w:rsid w:val="00A12DCC"/>
    <w:rsid w:val="00A13033"/>
    <w:rsid w:val="00A131BD"/>
    <w:rsid w:val="00A131F3"/>
    <w:rsid w:val="00A1377E"/>
    <w:rsid w:val="00A13AAE"/>
    <w:rsid w:val="00A1400D"/>
    <w:rsid w:val="00A14980"/>
    <w:rsid w:val="00A14A22"/>
    <w:rsid w:val="00A14AE6"/>
    <w:rsid w:val="00A14E4D"/>
    <w:rsid w:val="00A15087"/>
    <w:rsid w:val="00A1510D"/>
    <w:rsid w:val="00A151E9"/>
    <w:rsid w:val="00A153D4"/>
    <w:rsid w:val="00A154BF"/>
    <w:rsid w:val="00A159DB"/>
    <w:rsid w:val="00A15CB4"/>
    <w:rsid w:val="00A1642D"/>
    <w:rsid w:val="00A167B5"/>
    <w:rsid w:val="00A16AD3"/>
    <w:rsid w:val="00A16C7F"/>
    <w:rsid w:val="00A16C8F"/>
    <w:rsid w:val="00A170C3"/>
    <w:rsid w:val="00A171F4"/>
    <w:rsid w:val="00A178BA"/>
    <w:rsid w:val="00A17A39"/>
    <w:rsid w:val="00A17C6B"/>
    <w:rsid w:val="00A17E4D"/>
    <w:rsid w:val="00A2015C"/>
    <w:rsid w:val="00A20B1C"/>
    <w:rsid w:val="00A21408"/>
    <w:rsid w:val="00A219D4"/>
    <w:rsid w:val="00A21AAD"/>
    <w:rsid w:val="00A21DDE"/>
    <w:rsid w:val="00A2287B"/>
    <w:rsid w:val="00A22E9B"/>
    <w:rsid w:val="00A23077"/>
    <w:rsid w:val="00A23A97"/>
    <w:rsid w:val="00A23BF8"/>
    <w:rsid w:val="00A23C4B"/>
    <w:rsid w:val="00A23E01"/>
    <w:rsid w:val="00A23E81"/>
    <w:rsid w:val="00A2403A"/>
    <w:rsid w:val="00A240B5"/>
    <w:rsid w:val="00A24171"/>
    <w:rsid w:val="00A242BB"/>
    <w:rsid w:val="00A24441"/>
    <w:rsid w:val="00A246B4"/>
    <w:rsid w:val="00A247AD"/>
    <w:rsid w:val="00A24B42"/>
    <w:rsid w:val="00A24CF1"/>
    <w:rsid w:val="00A24EEA"/>
    <w:rsid w:val="00A2557C"/>
    <w:rsid w:val="00A25B4B"/>
    <w:rsid w:val="00A25BC2"/>
    <w:rsid w:val="00A25BF5"/>
    <w:rsid w:val="00A25D9C"/>
    <w:rsid w:val="00A25DC5"/>
    <w:rsid w:val="00A25E7A"/>
    <w:rsid w:val="00A2623A"/>
    <w:rsid w:val="00A26552"/>
    <w:rsid w:val="00A26B9B"/>
    <w:rsid w:val="00A26E95"/>
    <w:rsid w:val="00A2735B"/>
    <w:rsid w:val="00A276B2"/>
    <w:rsid w:val="00A27A3E"/>
    <w:rsid w:val="00A27A64"/>
    <w:rsid w:val="00A27D80"/>
    <w:rsid w:val="00A27FFB"/>
    <w:rsid w:val="00A3026B"/>
    <w:rsid w:val="00A30FD2"/>
    <w:rsid w:val="00A310A4"/>
    <w:rsid w:val="00A313B6"/>
    <w:rsid w:val="00A3142D"/>
    <w:rsid w:val="00A3159E"/>
    <w:rsid w:val="00A315BE"/>
    <w:rsid w:val="00A3179A"/>
    <w:rsid w:val="00A318E8"/>
    <w:rsid w:val="00A32924"/>
    <w:rsid w:val="00A32C55"/>
    <w:rsid w:val="00A32F39"/>
    <w:rsid w:val="00A3300A"/>
    <w:rsid w:val="00A33190"/>
    <w:rsid w:val="00A33306"/>
    <w:rsid w:val="00A3336A"/>
    <w:rsid w:val="00A33494"/>
    <w:rsid w:val="00A34102"/>
    <w:rsid w:val="00A341CA"/>
    <w:rsid w:val="00A343DE"/>
    <w:rsid w:val="00A343F4"/>
    <w:rsid w:val="00A345E4"/>
    <w:rsid w:val="00A345F5"/>
    <w:rsid w:val="00A34A28"/>
    <w:rsid w:val="00A34E79"/>
    <w:rsid w:val="00A35002"/>
    <w:rsid w:val="00A3522B"/>
    <w:rsid w:val="00A35959"/>
    <w:rsid w:val="00A35B07"/>
    <w:rsid w:val="00A360A9"/>
    <w:rsid w:val="00A36254"/>
    <w:rsid w:val="00A364B9"/>
    <w:rsid w:val="00A3687A"/>
    <w:rsid w:val="00A3692D"/>
    <w:rsid w:val="00A36E39"/>
    <w:rsid w:val="00A3734D"/>
    <w:rsid w:val="00A37C4E"/>
    <w:rsid w:val="00A37E8C"/>
    <w:rsid w:val="00A4008C"/>
    <w:rsid w:val="00A401B2"/>
    <w:rsid w:val="00A4025F"/>
    <w:rsid w:val="00A40373"/>
    <w:rsid w:val="00A40507"/>
    <w:rsid w:val="00A4055F"/>
    <w:rsid w:val="00A410EE"/>
    <w:rsid w:val="00A41227"/>
    <w:rsid w:val="00A417A2"/>
    <w:rsid w:val="00A41855"/>
    <w:rsid w:val="00A41996"/>
    <w:rsid w:val="00A419F9"/>
    <w:rsid w:val="00A4228A"/>
    <w:rsid w:val="00A43245"/>
    <w:rsid w:val="00A43999"/>
    <w:rsid w:val="00A43A19"/>
    <w:rsid w:val="00A43A64"/>
    <w:rsid w:val="00A44338"/>
    <w:rsid w:val="00A445CA"/>
    <w:rsid w:val="00A446D0"/>
    <w:rsid w:val="00A446EA"/>
    <w:rsid w:val="00A44B02"/>
    <w:rsid w:val="00A44C2A"/>
    <w:rsid w:val="00A44E31"/>
    <w:rsid w:val="00A44E61"/>
    <w:rsid w:val="00A454F6"/>
    <w:rsid w:val="00A45783"/>
    <w:rsid w:val="00A458B8"/>
    <w:rsid w:val="00A45ABD"/>
    <w:rsid w:val="00A45F60"/>
    <w:rsid w:val="00A463F6"/>
    <w:rsid w:val="00A464C1"/>
    <w:rsid w:val="00A46DCB"/>
    <w:rsid w:val="00A473B1"/>
    <w:rsid w:val="00A475C3"/>
    <w:rsid w:val="00A47A98"/>
    <w:rsid w:val="00A47C4A"/>
    <w:rsid w:val="00A5094C"/>
    <w:rsid w:val="00A50B50"/>
    <w:rsid w:val="00A5182F"/>
    <w:rsid w:val="00A51884"/>
    <w:rsid w:val="00A51DD6"/>
    <w:rsid w:val="00A51E59"/>
    <w:rsid w:val="00A5214A"/>
    <w:rsid w:val="00A522C4"/>
    <w:rsid w:val="00A52673"/>
    <w:rsid w:val="00A52EC2"/>
    <w:rsid w:val="00A53008"/>
    <w:rsid w:val="00A53233"/>
    <w:rsid w:val="00A53313"/>
    <w:rsid w:val="00A53778"/>
    <w:rsid w:val="00A53889"/>
    <w:rsid w:val="00A54366"/>
    <w:rsid w:val="00A543CD"/>
    <w:rsid w:val="00A54508"/>
    <w:rsid w:val="00A548DF"/>
    <w:rsid w:val="00A54F59"/>
    <w:rsid w:val="00A54FFB"/>
    <w:rsid w:val="00A55763"/>
    <w:rsid w:val="00A55FD4"/>
    <w:rsid w:val="00A5649C"/>
    <w:rsid w:val="00A56900"/>
    <w:rsid w:val="00A56A37"/>
    <w:rsid w:val="00A56D18"/>
    <w:rsid w:val="00A5742B"/>
    <w:rsid w:val="00A57567"/>
    <w:rsid w:val="00A6069D"/>
    <w:rsid w:val="00A6100A"/>
    <w:rsid w:val="00A61187"/>
    <w:rsid w:val="00A613E9"/>
    <w:rsid w:val="00A6184D"/>
    <w:rsid w:val="00A61FF0"/>
    <w:rsid w:val="00A62288"/>
    <w:rsid w:val="00A62501"/>
    <w:rsid w:val="00A62726"/>
    <w:rsid w:val="00A62B40"/>
    <w:rsid w:val="00A62CD1"/>
    <w:rsid w:val="00A6302E"/>
    <w:rsid w:val="00A6340C"/>
    <w:rsid w:val="00A6387F"/>
    <w:rsid w:val="00A639EC"/>
    <w:rsid w:val="00A63A0C"/>
    <w:rsid w:val="00A63A5E"/>
    <w:rsid w:val="00A63F90"/>
    <w:rsid w:val="00A64594"/>
    <w:rsid w:val="00A655CC"/>
    <w:rsid w:val="00A658D9"/>
    <w:rsid w:val="00A65965"/>
    <w:rsid w:val="00A65B17"/>
    <w:rsid w:val="00A65C37"/>
    <w:rsid w:val="00A665EB"/>
    <w:rsid w:val="00A66658"/>
    <w:rsid w:val="00A666CC"/>
    <w:rsid w:val="00A66AE9"/>
    <w:rsid w:val="00A66CE4"/>
    <w:rsid w:val="00A675FE"/>
    <w:rsid w:val="00A7002A"/>
    <w:rsid w:val="00A700BA"/>
    <w:rsid w:val="00A701B4"/>
    <w:rsid w:val="00A704DF"/>
    <w:rsid w:val="00A711FE"/>
    <w:rsid w:val="00A71D97"/>
    <w:rsid w:val="00A71DD4"/>
    <w:rsid w:val="00A72644"/>
    <w:rsid w:val="00A728C5"/>
    <w:rsid w:val="00A72A6B"/>
    <w:rsid w:val="00A72B62"/>
    <w:rsid w:val="00A72E84"/>
    <w:rsid w:val="00A72E91"/>
    <w:rsid w:val="00A732CD"/>
    <w:rsid w:val="00A73B84"/>
    <w:rsid w:val="00A743B1"/>
    <w:rsid w:val="00A74663"/>
    <w:rsid w:val="00A751C7"/>
    <w:rsid w:val="00A7534A"/>
    <w:rsid w:val="00A754AF"/>
    <w:rsid w:val="00A754E9"/>
    <w:rsid w:val="00A75BAE"/>
    <w:rsid w:val="00A75D27"/>
    <w:rsid w:val="00A75EF1"/>
    <w:rsid w:val="00A75F06"/>
    <w:rsid w:val="00A75F3B"/>
    <w:rsid w:val="00A75F47"/>
    <w:rsid w:val="00A760A2"/>
    <w:rsid w:val="00A7648B"/>
    <w:rsid w:val="00A76504"/>
    <w:rsid w:val="00A76526"/>
    <w:rsid w:val="00A767C6"/>
    <w:rsid w:val="00A76A67"/>
    <w:rsid w:val="00A76A8D"/>
    <w:rsid w:val="00A76B70"/>
    <w:rsid w:val="00A76C26"/>
    <w:rsid w:val="00A770FE"/>
    <w:rsid w:val="00A77D08"/>
    <w:rsid w:val="00A806D5"/>
    <w:rsid w:val="00A80923"/>
    <w:rsid w:val="00A80D13"/>
    <w:rsid w:val="00A80FBC"/>
    <w:rsid w:val="00A81195"/>
    <w:rsid w:val="00A814F7"/>
    <w:rsid w:val="00A815E9"/>
    <w:rsid w:val="00A81816"/>
    <w:rsid w:val="00A81F4E"/>
    <w:rsid w:val="00A822E3"/>
    <w:rsid w:val="00A8248C"/>
    <w:rsid w:val="00A8268E"/>
    <w:rsid w:val="00A82909"/>
    <w:rsid w:val="00A82CB8"/>
    <w:rsid w:val="00A83120"/>
    <w:rsid w:val="00A831B6"/>
    <w:rsid w:val="00A8326C"/>
    <w:rsid w:val="00A8331A"/>
    <w:rsid w:val="00A8334E"/>
    <w:rsid w:val="00A836B1"/>
    <w:rsid w:val="00A838A9"/>
    <w:rsid w:val="00A83BC0"/>
    <w:rsid w:val="00A83CFA"/>
    <w:rsid w:val="00A83DA6"/>
    <w:rsid w:val="00A83FA8"/>
    <w:rsid w:val="00A849E2"/>
    <w:rsid w:val="00A84B40"/>
    <w:rsid w:val="00A8545D"/>
    <w:rsid w:val="00A855F3"/>
    <w:rsid w:val="00A85B2C"/>
    <w:rsid w:val="00A85F1B"/>
    <w:rsid w:val="00A8601D"/>
    <w:rsid w:val="00A862A2"/>
    <w:rsid w:val="00A864A5"/>
    <w:rsid w:val="00A867F3"/>
    <w:rsid w:val="00A871DA"/>
    <w:rsid w:val="00A87471"/>
    <w:rsid w:val="00A87C66"/>
    <w:rsid w:val="00A903BF"/>
    <w:rsid w:val="00A90AC1"/>
    <w:rsid w:val="00A9203D"/>
    <w:rsid w:val="00A92724"/>
    <w:rsid w:val="00A92876"/>
    <w:rsid w:val="00A92DAD"/>
    <w:rsid w:val="00A931BA"/>
    <w:rsid w:val="00A932AA"/>
    <w:rsid w:val="00A9430B"/>
    <w:rsid w:val="00A94542"/>
    <w:rsid w:val="00A9454C"/>
    <w:rsid w:val="00A9491B"/>
    <w:rsid w:val="00A94E88"/>
    <w:rsid w:val="00A94E94"/>
    <w:rsid w:val="00A94F28"/>
    <w:rsid w:val="00A95025"/>
    <w:rsid w:val="00A9585A"/>
    <w:rsid w:val="00A95F17"/>
    <w:rsid w:val="00A95FE4"/>
    <w:rsid w:val="00A96277"/>
    <w:rsid w:val="00A963A7"/>
    <w:rsid w:val="00A96676"/>
    <w:rsid w:val="00A96B93"/>
    <w:rsid w:val="00A96FA8"/>
    <w:rsid w:val="00A97139"/>
    <w:rsid w:val="00A97152"/>
    <w:rsid w:val="00A97185"/>
    <w:rsid w:val="00A9742B"/>
    <w:rsid w:val="00A97C5D"/>
    <w:rsid w:val="00A97DFB"/>
    <w:rsid w:val="00A97FB8"/>
    <w:rsid w:val="00AA0420"/>
    <w:rsid w:val="00AA0752"/>
    <w:rsid w:val="00AA09AD"/>
    <w:rsid w:val="00AA1025"/>
    <w:rsid w:val="00AA1302"/>
    <w:rsid w:val="00AA1355"/>
    <w:rsid w:val="00AA1C33"/>
    <w:rsid w:val="00AA1D0B"/>
    <w:rsid w:val="00AA1E0C"/>
    <w:rsid w:val="00AA1FC6"/>
    <w:rsid w:val="00AA22A2"/>
    <w:rsid w:val="00AA2397"/>
    <w:rsid w:val="00AA299B"/>
    <w:rsid w:val="00AA29C3"/>
    <w:rsid w:val="00AA2E25"/>
    <w:rsid w:val="00AA2E91"/>
    <w:rsid w:val="00AA2FB9"/>
    <w:rsid w:val="00AA30BA"/>
    <w:rsid w:val="00AA3498"/>
    <w:rsid w:val="00AA36B0"/>
    <w:rsid w:val="00AA413B"/>
    <w:rsid w:val="00AA4598"/>
    <w:rsid w:val="00AA48FB"/>
    <w:rsid w:val="00AA4F08"/>
    <w:rsid w:val="00AA5429"/>
    <w:rsid w:val="00AA5489"/>
    <w:rsid w:val="00AA54F2"/>
    <w:rsid w:val="00AA56A0"/>
    <w:rsid w:val="00AA5DC8"/>
    <w:rsid w:val="00AA5E68"/>
    <w:rsid w:val="00AA5FCF"/>
    <w:rsid w:val="00AA603D"/>
    <w:rsid w:val="00AA60CD"/>
    <w:rsid w:val="00AA60E7"/>
    <w:rsid w:val="00AA6409"/>
    <w:rsid w:val="00AA67A3"/>
    <w:rsid w:val="00AA6D8E"/>
    <w:rsid w:val="00AA7145"/>
    <w:rsid w:val="00AA755A"/>
    <w:rsid w:val="00AA78AB"/>
    <w:rsid w:val="00AA7A88"/>
    <w:rsid w:val="00AB005B"/>
    <w:rsid w:val="00AB005F"/>
    <w:rsid w:val="00AB059F"/>
    <w:rsid w:val="00AB098D"/>
    <w:rsid w:val="00AB09E5"/>
    <w:rsid w:val="00AB0A69"/>
    <w:rsid w:val="00AB0BB6"/>
    <w:rsid w:val="00AB0CF7"/>
    <w:rsid w:val="00AB10EF"/>
    <w:rsid w:val="00AB160C"/>
    <w:rsid w:val="00AB18AD"/>
    <w:rsid w:val="00AB192A"/>
    <w:rsid w:val="00AB19D4"/>
    <w:rsid w:val="00AB2011"/>
    <w:rsid w:val="00AB21D0"/>
    <w:rsid w:val="00AB223A"/>
    <w:rsid w:val="00AB26E5"/>
    <w:rsid w:val="00AB296D"/>
    <w:rsid w:val="00AB2A2C"/>
    <w:rsid w:val="00AB2B1A"/>
    <w:rsid w:val="00AB2C12"/>
    <w:rsid w:val="00AB2CE2"/>
    <w:rsid w:val="00AB2CF4"/>
    <w:rsid w:val="00AB2DFF"/>
    <w:rsid w:val="00AB2F15"/>
    <w:rsid w:val="00AB3274"/>
    <w:rsid w:val="00AB3458"/>
    <w:rsid w:val="00AB3AEB"/>
    <w:rsid w:val="00AB3C1C"/>
    <w:rsid w:val="00AB3C29"/>
    <w:rsid w:val="00AB3DA5"/>
    <w:rsid w:val="00AB423F"/>
    <w:rsid w:val="00AB4467"/>
    <w:rsid w:val="00AB47B0"/>
    <w:rsid w:val="00AB4D7A"/>
    <w:rsid w:val="00AB4E1C"/>
    <w:rsid w:val="00AB50B1"/>
    <w:rsid w:val="00AB50BC"/>
    <w:rsid w:val="00AB50FA"/>
    <w:rsid w:val="00AB5BB4"/>
    <w:rsid w:val="00AB5C3D"/>
    <w:rsid w:val="00AB6248"/>
    <w:rsid w:val="00AB689E"/>
    <w:rsid w:val="00AB6B3B"/>
    <w:rsid w:val="00AB7152"/>
    <w:rsid w:val="00AB7154"/>
    <w:rsid w:val="00AB7240"/>
    <w:rsid w:val="00AB77FB"/>
    <w:rsid w:val="00AC0016"/>
    <w:rsid w:val="00AC0054"/>
    <w:rsid w:val="00AC113A"/>
    <w:rsid w:val="00AC12D8"/>
    <w:rsid w:val="00AC141B"/>
    <w:rsid w:val="00AC1445"/>
    <w:rsid w:val="00AC16D4"/>
    <w:rsid w:val="00AC17D8"/>
    <w:rsid w:val="00AC1884"/>
    <w:rsid w:val="00AC1C85"/>
    <w:rsid w:val="00AC1E9B"/>
    <w:rsid w:val="00AC24FE"/>
    <w:rsid w:val="00AC26D0"/>
    <w:rsid w:val="00AC2904"/>
    <w:rsid w:val="00AC29AB"/>
    <w:rsid w:val="00AC2A5C"/>
    <w:rsid w:val="00AC2A66"/>
    <w:rsid w:val="00AC3759"/>
    <w:rsid w:val="00AC4C68"/>
    <w:rsid w:val="00AC522B"/>
    <w:rsid w:val="00AC52D8"/>
    <w:rsid w:val="00AC5580"/>
    <w:rsid w:val="00AC5AA9"/>
    <w:rsid w:val="00AC5CD1"/>
    <w:rsid w:val="00AC5FF9"/>
    <w:rsid w:val="00AC60ED"/>
    <w:rsid w:val="00AC6250"/>
    <w:rsid w:val="00AC630D"/>
    <w:rsid w:val="00AC6382"/>
    <w:rsid w:val="00AC69FC"/>
    <w:rsid w:val="00AC6EB9"/>
    <w:rsid w:val="00AC76DC"/>
    <w:rsid w:val="00AC791D"/>
    <w:rsid w:val="00AC7C79"/>
    <w:rsid w:val="00AD042E"/>
    <w:rsid w:val="00AD0E18"/>
    <w:rsid w:val="00AD0E6B"/>
    <w:rsid w:val="00AD13B8"/>
    <w:rsid w:val="00AD2755"/>
    <w:rsid w:val="00AD2BB5"/>
    <w:rsid w:val="00AD3644"/>
    <w:rsid w:val="00AD3AB9"/>
    <w:rsid w:val="00AD3AC2"/>
    <w:rsid w:val="00AD44DD"/>
    <w:rsid w:val="00AD48E2"/>
    <w:rsid w:val="00AD4B7C"/>
    <w:rsid w:val="00AD4D4B"/>
    <w:rsid w:val="00AD4F64"/>
    <w:rsid w:val="00AD5024"/>
    <w:rsid w:val="00AD53B3"/>
    <w:rsid w:val="00AD5656"/>
    <w:rsid w:val="00AD57F1"/>
    <w:rsid w:val="00AD6024"/>
    <w:rsid w:val="00AD64A6"/>
    <w:rsid w:val="00AD6592"/>
    <w:rsid w:val="00AD6C32"/>
    <w:rsid w:val="00AD70D2"/>
    <w:rsid w:val="00AD71ED"/>
    <w:rsid w:val="00AD7559"/>
    <w:rsid w:val="00AD75E3"/>
    <w:rsid w:val="00AD7746"/>
    <w:rsid w:val="00AD7B2C"/>
    <w:rsid w:val="00AE01BD"/>
    <w:rsid w:val="00AE04B0"/>
    <w:rsid w:val="00AE0A47"/>
    <w:rsid w:val="00AE0F2B"/>
    <w:rsid w:val="00AE12DC"/>
    <w:rsid w:val="00AE13F7"/>
    <w:rsid w:val="00AE1703"/>
    <w:rsid w:val="00AE170F"/>
    <w:rsid w:val="00AE1A3E"/>
    <w:rsid w:val="00AE1BAD"/>
    <w:rsid w:val="00AE1DA4"/>
    <w:rsid w:val="00AE26EE"/>
    <w:rsid w:val="00AE28B8"/>
    <w:rsid w:val="00AE2C61"/>
    <w:rsid w:val="00AE3256"/>
    <w:rsid w:val="00AE3854"/>
    <w:rsid w:val="00AE395E"/>
    <w:rsid w:val="00AE3F3F"/>
    <w:rsid w:val="00AE3F7B"/>
    <w:rsid w:val="00AE40E7"/>
    <w:rsid w:val="00AE4A16"/>
    <w:rsid w:val="00AE4E31"/>
    <w:rsid w:val="00AE5008"/>
    <w:rsid w:val="00AE5370"/>
    <w:rsid w:val="00AE541F"/>
    <w:rsid w:val="00AE5752"/>
    <w:rsid w:val="00AE5BF6"/>
    <w:rsid w:val="00AE5F8A"/>
    <w:rsid w:val="00AE6C17"/>
    <w:rsid w:val="00AE6C29"/>
    <w:rsid w:val="00AE71C2"/>
    <w:rsid w:val="00AE745D"/>
    <w:rsid w:val="00AE74E1"/>
    <w:rsid w:val="00AE7616"/>
    <w:rsid w:val="00AE7834"/>
    <w:rsid w:val="00AE7F93"/>
    <w:rsid w:val="00AE7FAF"/>
    <w:rsid w:val="00AE7FFE"/>
    <w:rsid w:val="00AF013A"/>
    <w:rsid w:val="00AF03D3"/>
    <w:rsid w:val="00AF08AD"/>
    <w:rsid w:val="00AF0CA2"/>
    <w:rsid w:val="00AF0E99"/>
    <w:rsid w:val="00AF1473"/>
    <w:rsid w:val="00AF19C4"/>
    <w:rsid w:val="00AF2244"/>
    <w:rsid w:val="00AF22B7"/>
    <w:rsid w:val="00AF265C"/>
    <w:rsid w:val="00AF28A1"/>
    <w:rsid w:val="00AF2AFF"/>
    <w:rsid w:val="00AF2B62"/>
    <w:rsid w:val="00AF33B9"/>
    <w:rsid w:val="00AF33FD"/>
    <w:rsid w:val="00AF3446"/>
    <w:rsid w:val="00AF3800"/>
    <w:rsid w:val="00AF3942"/>
    <w:rsid w:val="00AF3BC1"/>
    <w:rsid w:val="00AF3CB7"/>
    <w:rsid w:val="00AF3FC5"/>
    <w:rsid w:val="00AF4999"/>
    <w:rsid w:val="00AF4A92"/>
    <w:rsid w:val="00AF4CA5"/>
    <w:rsid w:val="00AF4D20"/>
    <w:rsid w:val="00AF4E35"/>
    <w:rsid w:val="00AF4F84"/>
    <w:rsid w:val="00AF54B4"/>
    <w:rsid w:val="00AF58F9"/>
    <w:rsid w:val="00AF5E55"/>
    <w:rsid w:val="00AF6072"/>
    <w:rsid w:val="00AF625E"/>
    <w:rsid w:val="00AF63AF"/>
    <w:rsid w:val="00AF70AB"/>
    <w:rsid w:val="00AF72AB"/>
    <w:rsid w:val="00AF72D7"/>
    <w:rsid w:val="00AF7601"/>
    <w:rsid w:val="00AF7997"/>
    <w:rsid w:val="00AF7AB3"/>
    <w:rsid w:val="00AF7CA2"/>
    <w:rsid w:val="00AF7EFD"/>
    <w:rsid w:val="00B005DF"/>
    <w:rsid w:val="00B007D1"/>
    <w:rsid w:val="00B00BC9"/>
    <w:rsid w:val="00B01059"/>
    <w:rsid w:val="00B011BD"/>
    <w:rsid w:val="00B0133E"/>
    <w:rsid w:val="00B01B43"/>
    <w:rsid w:val="00B01C4E"/>
    <w:rsid w:val="00B01E76"/>
    <w:rsid w:val="00B02986"/>
    <w:rsid w:val="00B030A7"/>
    <w:rsid w:val="00B03693"/>
    <w:rsid w:val="00B03A38"/>
    <w:rsid w:val="00B03BB9"/>
    <w:rsid w:val="00B041F2"/>
    <w:rsid w:val="00B04861"/>
    <w:rsid w:val="00B04ACC"/>
    <w:rsid w:val="00B05276"/>
    <w:rsid w:val="00B055B5"/>
    <w:rsid w:val="00B05899"/>
    <w:rsid w:val="00B059E5"/>
    <w:rsid w:val="00B05A2E"/>
    <w:rsid w:val="00B05BBA"/>
    <w:rsid w:val="00B06212"/>
    <w:rsid w:val="00B067BC"/>
    <w:rsid w:val="00B068DC"/>
    <w:rsid w:val="00B07255"/>
    <w:rsid w:val="00B0743E"/>
    <w:rsid w:val="00B07E08"/>
    <w:rsid w:val="00B1033A"/>
    <w:rsid w:val="00B1071E"/>
    <w:rsid w:val="00B10742"/>
    <w:rsid w:val="00B1103D"/>
    <w:rsid w:val="00B111FE"/>
    <w:rsid w:val="00B117C8"/>
    <w:rsid w:val="00B1196A"/>
    <w:rsid w:val="00B11A3C"/>
    <w:rsid w:val="00B11B98"/>
    <w:rsid w:val="00B11F76"/>
    <w:rsid w:val="00B12601"/>
    <w:rsid w:val="00B12784"/>
    <w:rsid w:val="00B12C6C"/>
    <w:rsid w:val="00B12D8A"/>
    <w:rsid w:val="00B12E1C"/>
    <w:rsid w:val="00B13360"/>
    <w:rsid w:val="00B13589"/>
    <w:rsid w:val="00B136BA"/>
    <w:rsid w:val="00B1372D"/>
    <w:rsid w:val="00B14464"/>
    <w:rsid w:val="00B14671"/>
    <w:rsid w:val="00B14724"/>
    <w:rsid w:val="00B14E13"/>
    <w:rsid w:val="00B14E23"/>
    <w:rsid w:val="00B14EAB"/>
    <w:rsid w:val="00B15071"/>
    <w:rsid w:val="00B15560"/>
    <w:rsid w:val="00B15696"/>
    <w:rsid w:val="00B156FC"/>
    <w:rsid w:val="00B1588E"/>
    <w:rsid w:val="00B1593F"/>
    <w:rsid w:val="00B15A80"/>
    <w:rsid w:val="00B15D51"/>
    <w:rsid w:val="00B16485"/>
    <w:rsid w:val="00B167FD"/>
    <w:rsid w:val="00B16EB2"/>
    <w:rsid w:val="00B17028"/>
    <w:rsid w:val="00B17680"/>
    <w:rsid w:val="00B1768B"/>
    <w:rsid w:val="00B176DA"/>
    <w:rsid w:val="00B1774B"/>
    <w:rsid w:val="00B17DC0"/>
    <w:rsid w:val="00B17DD0"/>
    <w:rsid w:val="00B20457"/>
    <w:rsid w:val="00B20476"/>
    <w:rsid w:val="00B205F5"/>
    <w:rsid w:val="00B20CAF"/>
    <w:rsid w:val="00B217D3"/>
    <w:rsid w:val="00B217F7"/>
    <w:rsid w:val="00B2186D"/>
    <w:rsid w:val="00B21C4A"/>
    <w:rsid w:val="00B21D80"/>
    <w:rsid w:val="00B21E76"/>
    <w:rsid w:val="00B22027"/>
    <w:rsid w:val="00B223A3"/>
    <w:rsid w:val="00B22423"/>
    <w:rsid w:val="00B22519"/>
    <w:rsid w:val="00B22779"/>
    <w:rsid w:val="00B22FD9"/>
    <w:rsid w:val="00B23292"/>
    <w:rsid w:val="00B23766"/>
    <w:rsid w:val="00B23896"/>
    <w:rsid w:val="00B239D3"/>
    <w:rsid w:val="00B23A8E"/>
    <w:rsid w:val="00B241D3"/>
    <w:rsid w:val="00B244CD"/>
    <w:rsid w:val="00B24F7F"/>
    <w:rsid w:val="00B250CA"/>
    <w:rsid w:val="00B2537C"/>
    <w:rsid w:val="00B25D45"/>
    <w:rsid w:val="00B2630D"/>
    <w:rsid w:val="00B263FB"/>
    <w:rsid w:val="00B27072"/>
    <w:rsid w:val="00B270C2"/>
    <w:rsid w:val="00B272FC"/>
    <w:rsid w:val="00B27811"/>
    <w:rsid w:val="00B27835"/>
    <w:rsid w:val="00B278F5"/>
    <w:rsid w:val="00B27B3A"/>
    <w:rsid w:val="00B27E6F"/>
    <w:rsid w:val="00B27E9A"/>
    <w:rsid w:val="00B27F7F"/>
    <w:rsid w:val="00B30287"/>
    <w:rsid w:val="00B302AD"/>
    <w:rsid w:val="00B30324"/>
    <w:rsid w:val="00B305D8"/>
    <w:rsid w:val="00B30687"/>
    <w:rsid w:val="00B30882"/>
    <w:rsid w:val="00B30957"/>
    <w:rsid w:val="00B30A6D"/>
    <w:rsid w:val="00B30B59"/>
    <w:rsid w:val="00B30DD5"/>
    <w:rsid w:val="00B31136"/>
    <w:rsid w:val="00B31326"/>
    <w:rsid w:val="00B314A1"/>
    <w:rsid w:val="00B31C51"/>
    <w:rsid w:val="00B31DE8"/>
    <w:rsid w:val="00B31E90"/>
    <w:rsid w:val="00B3203D"/>
    <w:rsid w:val="00B32213"/>
    <w:rsid w:val="00B32730"/>
    <w:rsid w:val="00B3281C"/>
    <w:rsid w:val="00B3290C"/>
    <w:rsid w:val="00B32C41"/>
    <w:rsid w:val="00B32CFC"/>
    <w:rsid w:val="00B32FB7"/>
    <w:rsid w:val="00B32FDB"/>
    <w:rsid w:val="00B33E7E"/>
    <w:rsid w:val="00B340C2"/>
    <w:rsid w:val="00B34A1E"/>
    <w:rsid w:val="00B352F4"/>
    <w:rsid w:val="00B35745"/>
    <w:rsid w:val="00B3588D"/>
    <w:rsid w:val="00B35994"/>
    <w:rsid w:val="00B35D15"/>
    <w:rsid w:val="00B360AD"/>
    <w:rsid w:val="00B3669E"/>
    <w:rsid w:val="00B36AF4"/>
    <w:rsid w:val="00B36BA5"/>
    <w:rsid w:val="00B36BBE"/>
    <w:rsid w:val="00B36BEB"/>
    <w:rsid w:val="00B36C36"/>
    <w:rsid w:val="00B36DBD"/>
    <w:rsid w:val="00B370CB"/>
    <w:rsid w:val="00B37A71"/>
    <w:rsid w:val="00B37E47"/>
    <w:rsid w:val="00B40143"/>
    <w:rsid w:val="00B4046C"/>
    <w:rsid w:val="00B406E2"/>
    <w:rsid w:val="00B407BF"/>
    <w:rsid w:val="00B407E8"/>
    <w:rsid w:val="00B40CF1"/>
    <w:rsid w:val="00B40DB4"/>
    <w:rsid w:val="00B416FC"/>
    <w:rsid w:val="00B41A9E"/>
    <w:rsid w:val="00B41D26"/>
    <w:rsid w:val="00B4258B"/>
    <w:rsid w:val="00B42A0D"/>
    <w:rsid w:val="00B42A12"/>
    <w:rsid w:val="00B42E0C"/>
    <w:rsid w:val="00B42F2E"/>
    <w:rsid w:val="00B4310C"/>
    <w:rsid w:val="00B43375"/>
    <w:rsid w:val="00B44123"/>
    <w:rsid w:val="00B445A7"/>
    <w:rsid w:val="00B45177"/>
    <w:rsid w:val="00B451F4"/>
    <w:rsid w:val="00B4593C"/>
    <w:rsid w:val="00B45DBF"/>
    <w:rsid w:val="00B4603A"/>
    <w:rsid w:val="00B46088"/>
    <w:rsid w:val="00B4614E"/>
    <w:rsid w:val="00B46430"/>
    <w:rsid w:val="00B46C0F"/>
    <w:rsid w:val="00B46DA8"/>
    <w:rsid w:val="00B46FD6"/>
    <w:rsid w:val="00B47C56"/>
    <w:rsid w:val="00B47E4C"/>
    <w:rsid w:val="00B5034C"/>
    <w:rsid w:val="00B5040B"/>
    <w:rsid w:val="00B507FD"/>
    <w:rsid w:val="00B50A9A"/>
    <w:rsid w:val="00B50ACC"/>
    <w:rsid w:val="00B50B5E"/>
    <w:rsid w:val="00B51AD0"/>
    <w:rsid w:val="00B51B6B"/>
    <w:rsid w:val="00B51C4C"/>
    <w:rsid w:val="00B521E8"/>
    <w:rsid w:val="00B5242E"/>
    <w:rsid w:val="00B524CD"/>
    <w:rsid w:val="00B52752"/>
    <w:rsid w:val="00B52869"/>
    <w:rsid w:val="00B52B1E"/>
    <w:rsid w:val="00B52D3F"/>
    <w:rsid w:val="00B532BA"/>
    <w:rsid w:val="00B53370"/>
    <w:rsid w:val="00B53451"/>
    <w:rsid w:val="00B5348A"/>
    <w:rsid w:val="00B53781"/>
    <w:rsid w:val="00B5397C"/>
    <w:rsid w:val="00B53AA2"/>
    <w:rsid w:val="00B53D47"/>
    <w:rsid w:val="00B5428B"/>
    <w:rsid w:val="00B54FA4"/>
    <w:rsid w:val="00B5509E"/>
    <w:rsid w:val="00B551FF"/>
    <w:rsid w:val="00B55D07"/>
    <w:rsid w:val="00B560A6"/>
    <w:rsid w:val="00B56718"/>
    <w:rsid w:val="00B56741"/>
    <w:rsid w:val="00B569F4"/>
    <w:rsid w:val="00B56BF4"/>
    <w:rsid w:val="00B56D6C"/>
    <w:rsid w:val="00B57318"/>
    <w:rsid w:val="00B57641"/>
    <w:rsid w:val="00B57742"/>
    <w:rsid w:val="00B577A2"/>
    <w:rsid w:val="00B579B4"/>
    <w:rsid w:val="00B57B93"/>
    <w:rsid w:val="00B57E94"/>
    <w:rsid w:val="00B57EB0"/>
    <w:rsid w:val="00B60BFF"/>
    <w:rsid w:val="00B60CE6"/>
    <w:rsid w:val="00B60D62"/>
    <w:rsid w:val="00B60F7D"/>
    <w:rsid w:val="00B618EB"/>
    <w:rsid w:val="00B61CBE"/>
    <w:rsid w:val="00B61F5C"/>
    <w:rsid w:val="00B621A6"/>
    <w:rsid w:val="00B621FE"/>
    <w:rsid w:val="00B622E4"/>
    <w:rsid w:val="00B6230D"/>
    <w:rsid w:val="00B62918"/>
    <w:rsid w:val="00B62A02"/>
    <w:rsid w:val="00B62AE3"/>
    <w:rsid w:val="00B6354D"/>
    <w:rsid w:val="00B6388C"/>
    <w:rsid w:val="00B639A5"/>
    <w:rsid w:val="00B6450E"/>
    <w:rsid w:val="00B647CC"/>
    <w:rsid w:val="00B649FD"/>
    <w:rsid w:val="00B64EA8"/>
    <w:rsid w:val="00B64ED5"/>
    <w:rsid w:val="00B657A3"/>
    <w:rsid w:val="00B65B98"/>
    <w:rsid w:val="00B65C8B"/>
    <w:rsid w:val="00B65C92"/>
    <w:rsid w:val="00B65D69"/>
    <w:rsid w:val="00B66D3C"/>
    <w:rsid w:val="00B671C6"/>
    <w:rsid w:val="00B673BB"/>
    <w:rsid w:val="00B67C42"/>
    <w:rsid w:val="00B67D56"/>
    <w:rsid w:val="00B67ED6"/>
    <w:rsid w:val="00B7096F"/>
    <w:rsid w:val="00B70F94"/>
    <w:rsid w:val="00B71082"/>
    <w:rsid w:val="00B715CB"/>
    <w:rsid w:val="00B71749"/>
    <w:rsid w:val="00B718F2"/>
    <w:rsid w:val="00B72209"/>
    <w:rsid w:val="00B7220A"/>
    <w:rsid w:val="00B72214"/>
    <w:rsid w:val="00B723E0"/>
    <w:rsid w:val="00B72407"/>
    <w:rsid w:val="00B725E8"/>
    <w:rsid w:val="00B7279B"/>
    <w:rsid w:val="00B727A1"/>
    <w:rsid w:val="00B72883"/>
    <w:rsid w:val="00B729EF"/>
    <w:rsid w:val="00B72DB6"/>
    <w:rsid w:val="00B72DB9"/>
    <w:rsid w:val="00B72F18"/>
    <w:rsid w:val="00B72FDA"/>
    <w:rsid w:val="00B72FFF"/>
    <w:rsid w:val="00B73576"/>
    <w:rsid w:val="00B73719"/>
    <w:rsid w:val="00B73842"/>
    <w:rsid w:val="00B739C8"/>
    <w:rsid w:val="00B73C8E"/>
    <w:rsid w:val="00B74352"/>
    <w:rsid w:val="00B74755"/>
    <w:rsid w:val="00B74BAA"/>
    <w:rsid w:val="00B74CB5"/>
    <w:rsid w:val="00B75196"/>
    <w:rsid w:val="00B75BD3"/>
    <w:rsid w:val="00B75D77"/>
    <w:rsid w:val="00B75DE5"/>
    <w:rsid w:val="00B75FA5"/>
    <w:rsid w:val="00B764A6"/>
    <w:rsid w:val="00B766A9"/>
    <w:rsid w:val="00B766CF"/>
    <w:rsid w:val="00B766D2"/>
    <w:rsid w:val="00B76E58"/>
    <w:rsid w:val="00B77616"/>
    <w:rsid w:val="00B779E6"/>
    <w:rsid w:val="00B77A35"/>
    <w:rsid w:val="00B77BC9"/>
    <w:rsid w:val="00B8025C"/>
    <w:rsid w:val="00B808EB"/>
    <w:rsid w:val="00B809AF"/>
    <w:rsid w:val="00B80B13"/>
    <w:rsid w:val="00B80B4A"/>
    <w:rsid w:val="00B80ED2"/>
    <w:rsid w:val="00B8162A"/>
    <w:rsid w:val="00B81816"/>
    <w:rsid w:val="00B819B7"/>
    <w:rsid w:val="00B81D7B"/>
    <w:rsid w:val="00B81DB5"/>
    <w:rsid w:val="00B81F75"/>
    <w:rsid w:val="00B823CA"/>
    <w:rsid w:val="00B823EE"/>
    <w:rsid w:val="00B82797"/>
    <w:rsid w:val="00B82D4E"/>
    <w:rsid w:val="00B82DD8"/>
    <w:rsid w:val="00B83095"/>
    <w:rsid w:val="00B83178"/>
    <w:rsid w:val="00B836EE"/>
    <w:rsid w:val="00B84091"/>
    <w:rsid w:val="00B841CA"/>
    <w:rsid w:val="00B84266"/>
    <w:rsid w:val="00B842B2"/>
    <w:rsid w:val="00B842E3"/>
    <w:rsid w:val="00B857D1"/>
    <w:rsid w:val="00B85974"/>
    <w:rsid w:val="00B859D8"/>
    <w:rsid w:val="00B860FE"/>
    <w:rsid w:val="00B8610F"/>
    <w:rsid w:val="00B86605"/>
    <w:rsid w:val="00B86806"/>
    <w:rsid w:val="00B868C9"/>
    <w:rsid w:val="00B872AF"/>
    <w:rsid w:val="00B875BA"/>
    <w:rsid w:val="00B87616"/>
    <w:rsid w:val="00B877D8"/>
    <w:rsid w:val="00B87843"/>
    <w:rsid w:val="00B87967"/>
    <w:rsid w:val="00B90466"/>
    <w:rsid w:val="00B9068D"/>
    <w:rsid w:val="00B9132D"/>
    <w:rsid w:val="00B91647"/>
    <w:rsid w:val="00B9171C"/>
    <w:rsid w:val="00B91759"/>
    <w:rsid w:val="00B91B74"/>
    <w:rsid w:val="00B91FE3"/>
    <w:rsid w:val="00B924E4"/>
    <w:rsid w:val="00B92520"/>
    <w:rsid w:val="00B92B7D"/>
    <w:rsid w:val="00B92CF9"/>
    <w:rsid w:val="00B92DA8"/>
    <w:rsid w:val="00B9361F"/>
    <w:rsid w:val="00B94945"/>
    <w:rsid w:val="00B949AF"/>
    <w:rsid w:val="00B94ADA"/>
    <w:rsid w:val="00B94D14"/>
    <w:rsid w:val="00B9505A"/>
    <w:rsid w:val="00B958BC"/>
    <w:rsid w:val="00B95E29"/>
    <w:rsid w:val="00B95F06"/>
    <w:rsid w:val="00B961E1"/>
    <w:rsid w:val="00B96217"/>
    <w:rsid w:val="00B96282"/>
    <w:rsid w:val="00B96438"/>
    <w:rsid w:val="00B964CC"/>
    <w:rsid w:val="00B96901"/>
    <w:rsid w:val="00B96B12"/>
    <w:rsid w:val="00B96E46"/>
    <w:rsid w:val="00B97278"/>
    <w:rsid w:val="00B9728E"/>
    <w:rsid w:val="00B978EB"/>
    <w:rsid w:val="00B97991"/>
    <w:rsid w:val="00B97A55"/>
    <w:rsid w:val="00B97C07"/>
    <w:rsid w:val="00B97DE9"/>
    <w:rsid w:val="00BA03FE"/>
    <w:rsid w:val="00BA04B7"/>
    <w:rsid w:val="00BA04CB"/>
    <w:rsid w:val="00BA0737"/>
    <w:rsid w:val="00BA080E"/>
    <w:rsid w:val="00BA0B12"/>
    <w:rsid w:val="00BA0E0B"/>
    <w:rsid w:val="00BA168B"/>
    <w:rsid w:val="00BA1744"/>
    <w:rsid w:val="00BA18EC"/>
    <w:rsid w:val="00BA1E6B"/>
    <w:rsid w:val="00BA1F9E"/>
    <w:rsid w:val="00BA1FDB"/>
    <w:rsid w:val="00BA27C4"/>
    <w:rsid w:val="00BA29BF"/>
    <w:rsid w:val="00BA2C50"/>
    <w:rsid w:val="00BA2DCE"/>
    <w:rsid w:val="00BA3470"/>
    <w:rsid w:val="00BA3992"/>
    <w:rsid w:val="00BA3DE2"/>
    <w:rsid w:val="00BA4204"/>
    <w:rsid w:val="00BA4436"/>
    <w:rsid w:val="00BA45EB"/>
    <w:rsid w:val="00BA4661"/>
    <w:rsid w:val="00BA4D5C"/>
    <w:rsid w:val="00BA4E8F"/>
    <w:rsid w:val="00BA4F12"/>
    <w:rsid w:val="00BA5262"/>
    <w:rsid w:val="00BA59C7"/>
    <w:rsid w:val="00BA5D53"/>
    <w:rsid w:val="00BA608A"/>
    <w:rsid w:val="00BA6449"/>
    <w:rsid w:val="00BA66F3"/>
    <w:rsid w:val="00BA6BFA"/>
    <w:rsid w:val="00BA717C"/>
    <w:rsid w:val="00BA72CE"/>
    <w:rsid w:val="00BA75E1"/>
    <w:rsid w:val="00BA7CF0"/>
    <w:rsid w:val="00BB080B"/>
    <w:rsid w:val="00BB0A4D"/>
    <w:rsid w:val="00BB0A8A"/>
    <w:rsid w:val="00BB0D45"/>
    <w:rsid w:val="00BB0D72"/>
    <w:rsid w:val="00BB0D75"/>
    <w:rsid w:val="00BB0D8C"/>
    <w:rsid w:val="00BB130B"/>
    <w:rsid w:val="00BB13DF"/>
    <w:rsid w:val="00BB17B1"/>
    <w:rsid w:val="00BB1AD8"/>
    <w:rsid w:val="00BB1E28"/>
    <w:rsid w:val="00BB1EEC"/>
    <w:rsid w:val="00BB1FEE"/>
    <w:rsid w:val="00BB23B6"/>
    <w:rsid w:val="00BB27B7"/>
    <w:rsid w:val="00BB2CF9"/>
    <w:rsid w:val="00BB3562"/>
    <w:rsid w:val="00BB359E"/>
    <w:rsid w:val="00BB3DED"/>
    <w:rsid w:val="00BB3FA4"/>
    <w:rsid w:val="00BB45EC"/>
    <w:rsid w:val="00BB4742"/>
    <w:rsid w:val="00BB53CD"/>
    <w:rsid w:val="00BB57DD"/>
    <w:rsid w:val="00BB59E7"/>
    <w:rsid w:val="00BB5BA3"/>
    <w:rsid w:val="00BB5C15"/>
    <w:rsid w:val="00BB5EE3"/>
    <w:rsid w:val="00BB603D"/>
    <w:rsid w:val="00BB6441"/>
    <w:rsid w:val="00BB6E3C"/>
    <w:rsid w:val="00BB770F"/>
    <w:rsid w:val="00BB79C3"/>
    <w:rsid w:val="00BB7CCF"/>
    <w:rsid w:val="00BC0546"/>
    <w:rsid w:val="00BC099D"/>
    <w:rsid w:val="00BC0BCD"/>
    <w:rsid w:val="00BC1264"/>
    <w:rsid w:val="00BC1713"/>
    <w:rsid w:val="00BC1770"/>
    <w:rsid w:val="00BC1DE2"/>
    <w:rsid w:val="00BC1FA2"/>
    <w:rsid w:val="00BC1FDE"/>
    <w:rsid w:val="00BC258E"/>
    <w:rsid w:val="00BC26ED"/>
    <w:rsid w:val="00BC26F4"/>
    <w:rsid w:val="00BC3A8A"/>
    <w:rsid w:val="00BC4164"/>
    <w:rsid w:val="00BC43E8"/>
    <w:rsid w:val="00BC44A9"/>
    <w:rsid w:val="00BC482C"/>
    <w:rsid w:val="00BC4BDA"/>
    <w:rsid w:val="00BC4C27"/>
    <w:rsid w:val="00BC4CD1"/>
    <w:rsid w:val="00BC4F38"/>
    <w:rsid w:val="00BC5003"/>
    <w:rsid w:val="00BC530E"/>
    <w:rsid w:val="00BC558E"/>
    <w:rsid w:val="00BC5D87"/>
    <w:rsid w:val="00BC65AF"/>
    <w:rsid w:val="00BC6E2D"/>
    <w:rsid w:val="00BC6E90"/>
    <w:rsid w:val="00BC7154"/>
    <w:rsid w:val="00BC7C34"/>
    <w:rsid w:val="00BC7C4E"/>
    <w:rsid w:val="00BC7CA3"/>
    <w:rsid w:val="00BC7D2D"/>
    <w:rsid w:val="00BC7DE5"/>
    <w:rsid w:val="00BD0364"/>
    <w:rsid w:val="00BD0674"/>
    <w:rsid w:val="00BD0709"/>
    <w:rsid w:val="00BD075C"/>
    <w:rsid w:val="00BD07A8"/>
    <w:rsid w:val="00BD0843"/>
    <w:rsid w:val="00BD0AEA"/>
    <w:rsid w:val="00BD0E21"/>
    <w:rsid w:val="00BD14AA"/>
    <w:rsid w:val="00BD17EB"/>
    <w:rsid w:val="00BD2064"/>
    <w:rsid w:val="00BD20C6"/>
    <w:rsid w:val="00BD2138"/>
    <w:rsid w:val="00BD2615"/>
    <w:rsid w:val="00BD2712"/>
    <w:rsid w:val="00BD2AD6"/>
    <w:rsid w:val="00BD2D0A"/>
    <w:rsid w:val="00BD320E"/>
    <w:rsid w:val="00BD32D9"/>
    <w:rsid w:val="00BD3A0B"/>
    <w:rsid w:val="00BD3B3C"/>
    <w:rsid w:val="00BD3DDF"/>
    <w:rsid w:val="00BD3DEF"/>
    <w:rsid w:val="00BD42E2"/>
    <w:rsid w:val="00BD4B74"/>
    <w:rsid w:val="00BD4C39"/>
    <w:rsid w:val="00BD4DA8"/>
    <w:rsid w:val="00BD55B0"/>
    <w:rsid w:val="00BD5BEB"/>
    <w:rsid w:val="00BD5D99"/>
    <w:rsid w:val="00BD6C23"/>
    <w:rsid w:val="00BD6D2E"/>
    <w:rsid w:val="00BD7238"/>
    <w:rsid w:val="00BD72CE"/>
    <w:rsid w:val="00BD7589"/>
    <w:rsid w:val="00BD7716"/>
    <w:rsid w:val="00BD7951"/>
    <w:rsid w:val="00BD7C87"/>
    <w:rsid w:val="00BE0487"/>
    <w:rsid w:val="00BE0DAE"/>
    <w:rsid w:val="00BE13D4"/>
    <w:rsid w:val="00BE143D"/>
    <w:rsid w:val="00BE1955"/>
    <w:rsid w:val="00BE1B23"/>
    <w:rsid w:val="00BE1CC6"/>
    <w:rsid w:val="00BE1DAE"/>
    <w:rsid w:val="00BE1E08"/>
    <w:rsid w:val="00BE2933"/>
    <w:rsid w:val="00BE29D2"/>
    <w:rsid w:val="00BE3460"/>
    <w:rsid w:val="00BE3498"/>
    <w:rsid w:val="00BE3895"/>
    <w:rsid w:val="00BE38FE"/>
    <w:rsid w:val="00BE3B27"/>
    <w:rsid w:val="00BE41D6"/>
    <w:rsid w:val="00BE436A"/>
    <w:rsid w:val="00BE49D2"/>
    <w:rsid w:val="00BE4A36"/>
    <w:rsid w:val="00BE4D10"/>
    <w:rsid w:val="00BE5638"/>
    <w:rsid w:val="00BE5AC7"/>
    <w:rsid w:val="00BE5D3C"/>
    <w:rsid w:val="00BE5F9D"/>
    <w:rsid w:val="00BE61F7"/>
    <w:rsid w:val="00BE63B1"/>
    <w:rsid w:val="00BE64E8"/>
    <w:rsid w:val="00BE66A7"/>
    <w:rsid w:val="00BE6A15"/>
    <w:rsid w:val="00BE6B3C"/>
    <w:rsid w:val="00BE72A8"/>
    <w:rsid w:val="00BE7754"/>
    <w:rsid w:val="00BE7858"/>
    <w:rsid w:val="00BE7959"/>
    <w:rsid w:val="00BF0746"/>
    <w:rsid w:val="00BF0B38"/>
    <w:rsid w:val="00BF1291"/>
    <w:rsid w:val="00BF1394"/>
    <w:rsid w:val="00BF15CF"/>
    <w:rsid w:val="00BF16C0"/>
    <w:rsid w:val="00BF1896"/>
    <w:rsid w:val="00BF18C6"/>
    <w:rsid w:val="00BF18D0"/>
    <w:rsid w:val="00BF1B62"/>
    <w:rsid w:val="00BF2407"/>
    <w:rsid w:val="00BF27D7"/>
    <w:rsid w:val="00BF28B2"/>
    <w:rsid w:val="00BF2AB3"/>
    <w:rsid w:val="00BF317F"/>
    <w:rsid w:val="00BF320F"/>
    <w:rsid w:val="00BF35E1"/>
    <w:rsid w:val="00BF380F"/>
    <w:rsid w:val="00BF3C09"/>
    <w:rsid w:val="00BF3CA3"/>
    <w:rsid w:val="00BF3F95"/>
    <w:rsid w:val="00BF4478"/>
    <w:rsid w:val="00BF4BB7"/>
    <w:rsid w:val="00BF72CF"/>
    <w:rsid w:val="00BF7357"/>
    <w:rsid w:val="00BF748F"/>
    <w:rsid w:val="00BF7C8F"/>
    <w:rsid w:val="00BF7DC5"/>
    <w:rsid w:val="00BF8673"/>
    <w:rsid w:val="00C00061"/>
    <w:rsid w:val="00C006E0"/>
    <w:rsid w:val="00C007D8"/>
    <w:rsid w:val="00C00B37"/>
    <w:rsid w:val="00C00C17"/>
    <w:rsid w:val="00C01135"/>
    <w:rsid w:val="00C011B8"/>
    <w:rsid w:val="00C01496"/>
    <w:rsid w:val="00C014DB"/>
    <w:rsid w:val="00C02580"/>
    <w:rsid w:val="00C02684"/>
    <w:rsid w:val="00C02784"/>
    <w:rsid w:val="00C02ACA"/>
    <w:rsid w:val="00C02C41"/>
    <w:rsid w:val="00C03019"/>
    <w:rsid w:val="00C030D9"/>
    <w:rsid w:val="00C03532"/>
    <w:rsid w:val="00C03840"/>
    <w:rsid w:val="00C03BBF"/>
    <w:rsid w:val="00C04C28"/>
    <w:rsid w:val="00C04CA9"/>
    <w:rsid w:val="00C05182"/>
    <w:rsid w:val="00C052A0"/>
    <w:rsid w:val="00C05463"/>
    <w:rsid w:val="00C05882"/>
    <w:rsid w:val="00C05D65"/>
    <w:rsid w:val="00C05EAF"/>
    <w:rsid w:val="00C05FB9"/>
    <w:rsid w:val="00C06230"/>
    <w:rsid w:val="00C0648F"/>
    <w:rsid w:val="00C0657B"/>
    <w:rsid w:val="00C06918"/>
    <w:rsid w:val="00C06B79"/>
    <w:rsid w:val="00C06DF7"/>
    <w:rsid w:val="00C071D1"/>
    <w:rsid w:val="00C073C5"/>
    <w:rsid w:val="00C077BD"/>
    <w:rsid w:val="00C07948"/>
    <w:rsid w:val="00C07B0D"/>
    <w:rsid w:val="00C07CBC"/>
    <w:rsid w:val="00C07DB8"/>
    <w:rsid w:val="00C10099"/>
    <w:rsid w:val="00C10577"/>
    <w:rsid w:val="00C10860"/>
    <w:rsid w:val="00C111AA"/>
    <w:rsid w:val="00C1143C"/>
    <w:rsid w:val="00C1146C"/>
    <w:rsid w:val="00C11625"/>
    <w:rsid w:val="00C11C22"/>
    <w:rsid w:val="00C11FA4"/>
    <w:rsid w:val="00C11FD7"/>
    <w:rsid w:val="00C124C3"/>
    <w:rsid w:val="00C12D52"/>
    <w:rsid w:val="00C12E47"/>
    <w:rsid w:val="00C12EE5"/>
    <w:rsid w:val="00C1326E"/>
    <w:rsid w:val="00C1351E"/>
    <w:rsid w:val="00C13535"/>
    <w:rsid w:val="00C136AE"/>
    <w:rsid w:val="00C139C0"/>
    <w:rsid w:val="00C13C99"/>
    <w:rsid w:val="00C1416E"/>
    <w:rsid w:val="00C142B9"/>
    <w:rsid w:val="00C146ED"/>
    <w:rsid w:val="00C14777"/>
    <w:rsid w:val="00C14923"/>
    <w:rsid w:val="00C14C77"/>
    <w:rsid w:val="00C14CFB"/>
    <w:rsid w:val="00C14F08"/>
    <w:rsid w:val="00C15151"/>
    <w:rsid w:val="00C151AE"/>
    <w:rsid w:val="00C15346"/>
    <w:rsid w:val="00C1548F"/>
    <w:rsid w:val="00C15990"/>
    <w:rsid w:val="00C15A39"/>
    <w:rsid w:val="00C15B9C"/>
    <w:rsid w:val="00C15C92"/>
    <w:rsid w:val="00C1680D"/>
    <w:rsid w:val="00C16AB0"/>
    <w:rsid w:val="00C16E2B"/>
    <w:rsid w:val="00C1709F"/>
    <w:rsid w:val="00C1720B"/>
    <w:rsid w:val="00C172D8"/>
    <w:rsid w:val="00C1736C"/>
    <w:rsid w:val="00C1746D"/>
    <w:rsid w:val="00C176C0"/>
    <w:rsid w:val="00C1776C"/>
    <w:rsid w:val="00C17832"/>
    <w:rsid w:val="00C17C18"/>
    <w:rsid w:val="00C207C0"/>
    <w:rsid w:val="00C2087B"/>
    <w:rsid w:val="00C2088A"/>
    <w:rsid w:val="00C208F5"/>
    <w:rsid w:val="00C20A4E"/>
    <w:rsid w:val="00C20A8F"/>
    <w:rsid w:val="00C20EB1"/>
    <w:rsid w:val="00C21431"/>
    <w:rsid w:val="00C215DE"/>
    <w:rsid w:val="00C2160E"/>
    <w:rsid w:val="00C21755"/>
    <w:rsid w:val="00C2189E"/>
    <w:rsid w:val="00C21B79"/>
    <w:rsid w:val="00C21F0D"/>
    <w:rsid w:val="00C2231D"/>
    <w:rsid w:val="00C22453"/>
    <w:rsid w:val="00C2249C"/>
    <w:rsid w:val="00C226D4"/>
    <w:rsid w:val="00C227E7"/>
    <w:rsid w:val="00C22870"/>
    <w:rsid w:val="00C22ACA"/>
    <w:rsid w:val="00C22FEE"/>
    <w:rsid w:val="00C23099"/>
    <w:rsid w:val="00C2313C"/>
    <w:rsid w:val="00C2371E"/>
    <w:rsid w:val="00C23C0D"/>
    <w:rsid w:val="00C23E7A"/>
    <w:rsid w:val="00C2455D"/>
    <w:rsid w:val="00C2481B"/>
    <w:rsid w:val="00C248E7"/>
    <w:rsid w:val="00C249EE"/>
    <w:rsid w:val="00C24D3F"/>
    <w:rsid w:val="00C24EA1"/>
    <w:rsid w:val="00C250DE"/>
    <w:rsid w:val="00C251A0"/>
    <w:rsid w:val="00C251DE"/>
    <w:rsid w:val="00C253D4"/>
    <w:rsid w:val="00C25519"/>
    <w:rsid w:val="00C257D0"/>
    <w:rsid w:val="00C2581B"/>
    <w:rsid w:val="00C258DD"/>
    <w:rsid w:val="00C26689"/>
    <w:rsid w:val="00C267F5"/>
    <w:rsid w:val="00C26B56"/>
    <w:rsid w:val="00C26F32"/>
    <w:rsid w:val="00C27003"/>
    <w:rsid w:val="00C27116"/>
    <w:rsid w:val="00C274D3"/>
    <w:rsid w:val="00C27809"/>
    <w:rsid w:val="00C27BAE"/>
    <w:rsid w:val="00C27E6B"/>
    <w:rsid w:val="00C27ED0"/>
    <w:rsid w:val="00C27FC8"/>
    <w:rsid w:val="00C30356"/>
    <w:rsid w:val="00C3054B"/>
    <w:rsid w:val="00C30DE1"/>
    <w:rsid w:val="00C30FE9"/>
    <w:rsid w:val="00C313AD"/>
    <w:rsid w:val="00C316D7"/>
    <w:rsid w:val="00C318D7"/>
    <w:rsid w:val="00C31BCE"/>
    <w:rsid w:val="00C31D3F"/>
    <w:rsid w:val="00C31F59"/>
    <w:rsid w:val="00C322BB"/>
    <w:rsid w:val="00C322E2"/>
    <w:rsid w:val="00C324DF"/>
    <w:rsid w:val="00C3276A"/>
    <w:rsid w:val="00C32AEF"/>
    <w:rsid w:val="00C32FDF"/>
    <w:rsid w:val="00C3349B"/>
    <w:rsid w:val="00C334B0"/>
    <w:rsid w:val="00C3391B"/>
    <w:rsid w:val="00C33A9E"/>
    <w:rsid w:val="00C33C60"/>
    <w:rsid w:val="00C33F2C"/>
    <w:rsid w:val="00C34145"/>
    <w:rsid w:val="00C341AA"/>
    <w:rsid w:val="00C348C3"/>
    <w:rsid w:val="00C34CF1"/>
    <w:rsid w:val="00C34F2A"/>
    <w:rsid w:val="00C351AA"/>
    <w:rsid w:val="00C351BE"/>
    <w:rsid w:val="00C35B6F"/>
    <w:rsid w:val="00C35E1D"/>
    <w:rsid w:val="00C35FB6"/>
    <w:rsid w:val="00C3600C"/>
    <w:rsid w:val="00C36134"/>
    <w:rsid w:val="00C363D6"/>
    <w:rsid w:val="00C36587"/>
    <w:rsid w:val="00C365CD"/>
    <w:rsid w:val="00C36706"/>
    <w:rsid w:val="00C3678E"/>
    <w:rsid w:val="00C36860"/>
    <w:rsid w:val="00C36C0A"/>
    <w:rsid w:val="00C36D6A"/>
    <w:rsid w:val="00C3704E"/>
    <w:rsid w:val="00C37613"/>
    <w:rsid w:val="00C378D9"/>
    <w:rsid w:val="00C379C1"/>
    <w:rsid w:val="00C37B3E"/>
    <w:rsid w:val="00C37D41"/>
    <w:rsid w:val="00C402CB"/>
    <w:rsid w:val="00C40E1E"/>
    <w:rsid w:val="00C40F47"/>
    <w:rsid w:val="00C417F2"/>
    <w:rsid w:val="00C41E7F"/>
    <w:rsid w:val="00C41EC7"/>
    <w:rsid w:val="00C41EDF"/>
    <w:rsid w:val="00C425D0"/>
    <w:rsid w:val="00C42757"/>
    <w:rsid w:val="00C429BD"/>
    <w:rsid w:val="00C429FF"/>
    <w:rsid w:val="00C42D7D"/>
    <w:rsid w:val="00C435CD"/>
    <w:rsid w:val="00C43FC2"/>
    <w:rsid w:val="00C4409D"/>
    <w:rsid w:val="00C44719"/>
    <w:rsid w:val="00C44950"/>
    <w:rsid w:val="00C44DBE"/>
    <w:rsid w:val="00C44F81"/>
    <w:rsid w:val="00C45BB9"/>
    <w:rsid w:val="00C45CE3"/>
    <w:rsid w:val="00C46159"/>
    <w:rsid w:val="00C46295"/>
    <w:rsid w:val="00C462B8"/>
    <w:rsid w:val="00C465A2"/>
    <w:rsid w:val="00C46E24"/>
    <w:rsid w:val="00C46F61"/>
    <w:rsid w:val="00C476EB"/>
    <w:rsid w:val="00C477A2"/>
    <w:rsid w:val="00C47C3D"/>
    <w:rsid w:val="00C47CFC"/>
    <w:rsid w:val="00C5013A"/>
    <w:rsid w:val="00C50186"/>
    <w:rsid w:val="00C505D5"/>
    <w:rsid w:val="00C5091B"/>
    <w:rsid w:val="00C50B34"/>
    <w:rsid w:val="00C50BD2"/>
    <w:rsid w:val="00C510BD"/>
    <w:rsid w:val="00C5147F"/>
    <w:rsid w:val="00C5171A"/>
    <w:rsid w:val="00C51775"/>
    <w:rsid w:val="00C5183E"/>
    <w:rsid w:val="00C518BC"/>
    <w:rsid w:val="00C51C8D"/>
    <w:rsid w:val="00C51D8E"/>
    <w:rsid w:val="00C51EB9"/>
    <w:rsid w:val="00C52187"/>
    <w:rsid w:val="00C52244"/>
    <w:rsid w:val="00C522BC"/>
    <w:rsid w:val="00C52397"/>
    <w:rsid w:val="00C523C4"/>
    <w:rsid w:val="00C5249C"/>
    <w:rsid w:val="00C526FE"/>
    <w:rsid w:val="00C52FEE"/>
    <w:rsid w:val="00C5304F"/>
    <w:rsid w:val="00C53C7A"/>
    <w:rsid w:val="00C53F6C"/>
    <w:rsid w:val="00C54299"/>
    <w:rsid w:val="00C5450A"/>
    <w:rsid w:val="00C54586"/>
    <w:rsid w:val="00C54685"/>
    <w:rsid w:val="00C546CF"/>
    <w:rsid w:val="00C54773"/>
    <w:rsid w:val="00C551B4"/>
    <w:rsid w:val="00C55282"/>
    <w:rsid w:val="00C55BE3"/>
    <w:rsid w:val="00C55E2B"/>
    <w:rsid w:val="00C55F00"/>
    <w:rsid w:val="00C564BB"/>
    <w:rsid w:val="00C56832"/>
    <w:rsid w:val="00C56A0C"/>
    <w:rsid w:val="00C56B9A"/>
    <w:rsid w:val="00C579D4"/>
    <w:rsid w:val="00C57AEA"/>
    <w:rsid w:val="00C57B34"/>
    <w:rsid w:val="00C57D1D"/>
    <w:rsid w:val="00C57E26"/>
    <w:rsid w:val="00C60275"/>
    <w:rsid w:val="00C60758"/>
    <w:rsid w:val="00C60C30"/>
    <w:rsid w:val="00C60C52"/>
    <w:rsid w:val="00C60D6E"/>
    <w:rsid w:val="00C61456"/>
    <w:rsid w:val="00C61866"/>
    <w:rsid w:val="00C6199B"/>
    <w:rsid w:val="00C61B50"/>
    <w:rsid w:val="00C62557"/>
    <w:rsid w:val="00C62DFE"/>
    <w:rsid w:val="00C631E4"/>
    <w:rsid w:val="00C63561"/>
    <w:rsid w:val="00C64200"/>
    <w:rsid w:val="00C646E1"/>
    <w:rsid w:val="00C649C3"/>
    <w:rsid w:val="00C64A2B"/>
    <w:rsid w:val="00C64A59"/>
    <w:rsid w:val="00C64D90"/>
    <w:rsid w:val="00C65212"/>
    <w:rsid w:val="00C655D5"/>
    <w:rsid w:val="00C656F3"/>
    <w:rsid w:val="00C65E45"/>
    <w:rsid w:val="00C664C2"/>
    <w:rsid w:val="00C667ED"/>
    <w:rsid w:val="00C669C8"/>
    <w:rsid w:val="00C66E68"/>
    <w:rsid w:val="00C66EE0"/>
    <w:rsid w:val="00C66F51"/>
    <w:rsid w:val="00C67325"/>
    <w:rsid w:val="00C6774D"/>
    <w:rsid w:val="00C677FE"/>
    <w:rsid w:val="00C67A64"/>
    <w:rsid w:val="00C67AB4"/>
    <w:rsid w:val="00C67C7C"/>
    <w:rsid w:val="00C67E13"/>
    <w:rsid w:val="00C70187"/>
    <w:rsid w:val="00C70188"/>
    <w:rsid w:val="00C7035F"/>
    <w:rsid w:val="00C704E9"/>
    <w:rsid w:val="00C7053F"/>
    <w:rsid w:val="00C716D0"/>
    <w:rsid w:val="00C72079"/>
    <w:rsid w:val="00C721F1"/>
    <w:rsid w:val="00C7259A"/>
    <w:rsid w:val="00C725C7"/>
    <w:rsid w:val="00C725EF"/>
    <w:rsid w:val="00C726C1"/>
    <w:rsid w:val="00C72702"/>
    <w:rsid w:val="00C7275E"/>
    <w:rsid w:val="00C728AB"/>
    <w:rsid w:val="00C72D1E"/>
    <w:rsid w:val="00C73179"/>
    <w:rsid w:val="00C7339F"/>
    <w:rsid w:val="00C738A5"/>
    <w:rsid w:val="00C73BD9"/>
    <w:rsid w:val="00C73E4D"/>
    <w:rsid w:val="00C73EA6"/>
    <w:rsid w:val="00C74019"/>
    <w:rsid w:val="00C74D0C"/>
    <w:rsid w:val="00C74D7F"/>
    <w:rsid w:val="00C75548"/>
    <w:rsid w:val="00C75608"/>
    <w:rsid w:val="00C75AAE"/>
    <w:rsid w:val="00C75D73"/>
    <w:rsid w:val="00C75DF2"/>
    <w:rsid w:val="00C75FD9"/>
    <w:rsid w:val="00C768DC"/>
    <w:rsid w:val="00C768EB"/>
    <w:rsid w:val="00C769B8"/>
    <w:rsid w:val="00C769FB"/>
    <w:rsid w:val="00C76F0C"/>
    <w:rsid w:val="00C76FFD"/>
    <w:rsid w:val="00C771FC"/>
    <w:rsid w:val="00C77331"/>
    <w:rsid w:val="00C775E6"/>
    <w:rsid w:val="00C777DB"/>
    <w:rsid w:val="00C77A70"/>
    <w:rsid w:val="00C77D8D"/>
    <w:rsid w:val="00C77E42"/>
    <w:rsid w:val="00C77F0F"/>
    <w:rsid w:val="00C800A3"/>
    <w:rsid w:val="00C80596"/>
    <w:rsid w:val="00C80BDB"/>
    <w:rsid w:val="00C812C4"/>
    <w:rsid w:val="00C8199B"/>
    <w:rsid w:val="00C81A4B"/>
    <w:rsid w:val="00C81BE2"/>
    <w:rsid w:val="00C81F4A"/>
    <w:rsid w:val="00C82417"/>
    <w:rsid w:val="00C8267E"/>
    <w:rsid w:val="00C82821"/>
    <w:rsid w:val="00C828F8"/>
    <w:rsid w:val="00C82EDD"/>
    <w:rsid w:val="00C82F67"/>
    <w:rsid w:val="00C82FB8"/>
    <w:rsid w:val="00C83C9E"/>
    <w:rsid w:val="00C83F1B"/>
    <w:rsid w:val="00C84654"/>
    <w:rsid w:val="00C84808"/>
    <w:rsid w:val="00C8553D"/>
    <w:rsid w:val="00C8569B"/>
    <w:rsid w:val="00C85C8B"/>
    <w:rsid w:val="00C86333"/>
    <w:rsid w:val="00C865F4"/>
    <w:rsid w:val="00C86908"/>
    <w:rsid w:val="00C86918"/>
    <w:rsid w:val="00C86B5D"/>
    <w:rsid w:val="00C86BA7"/>
    <w:rsid w:val="00C871E3"/>
    <w:rsid w:val="00C87307"/>
    <w:rsid w:val="00C87316"/>
    <w:rsid w:val="00C87A6E"/>
    <w:rsid w:val="00C87BF9"/>
    <w:rsid w:val="00C87D48"/>
    <w:rsid w:val="00C87F57"/>
    <w:rsid w:val="00C90078"/>
    <w:rsid w:val="00C90378"/>
    <w:rsid w:val="00C905F2"/>
    <w:rsid w:val="00C9072E"/>
    <w:rsid w:val="00C90CF9"/>
    <w:rsid w:val="00C90F91"/>
    <w:rsid w:val="00C911DF"/>
    <w:rsid w:val="00C9164D"/>
    <w:rsid w:val="00C917B1"/>
    <w:rsid w:val="00C917E3"/>
    <w:rsid w:val="00C91859"/>
    <w:rsid w:val="00C918FF"/>
    <w:rsid w:val="00C9195B"/>
    <w:rsid w:val="00C91BD4"/>
    <w:rsid w:val="00C91FD7"/>
    <w:rsid w:val="00C921D8"/>
    <w:rsid w:val="00C9255F"/>
    <w:rsid w:val="00C92A36"/>
    <w:rsid w:val="00C92A80"/>
    <w:rsid w:val="00C92DC2"/>
    <w:rsid w:val="00C9329A"/>
    <w:rsid w:val="00C939D7"/>
    <w:rsid w:val="00C94256"/>
    <w:rsid w:val="00C943CE"/>
    <w:rsid w:val="00C94571"/>
    <w:rsid w:val="00C947E4"/>
    <w:rsid w:val="00C94888"/>
    <w:rsid w:val="00C94A1F"/>
    <w:rsid w:val="00C94DC3"/>
    <w:rsid w:val="00C95020"/>
    <w:rsid w:val="00C956E9"/>
    <w:rsid w:val="00C95E92"/>
    <w:rsid w:val="00C96113"/>
    <w:rsid w:val="00C9622D"/>
    <w:rsid w:val="00C967DD"/>
    <w:rsid w:val="00C9696E"/>
    <w:rsid w:val="00C96C3E"/>
    <w:rsid w:val="00C96D97"/>
    <w:rsid w:val="00C96F46"/>
    <w:rsid w:val="00C97192"/>
    <w:rsid w:val="00C97857"/>
    <w:rsid w:val="00C97A07"/>
    <w:rsid w:val="00C97B5C"/>
    <w:rsid w:val="00C97E7D"/>
    <w:rsid w:val="00CA0928"/>
    <w:rsid w:val="00CA0C98"/>
    <w:rsid w:val="00CA0CA5"/>
    <w:rsid w:val="00CA10C5"/>
    <w:rsid w:val="00CA1108"/>
    <w:rsid w:val="00CA13B3"/>
    <w:rsid w:val="00CA15A2"/>
    <w:rsid w:val="00CA1A00"/>
    <w:rsid w:val="00CA1B7A"/>
    <w:rsid w:val="00CA1CA4"/>
    <w:rsid w:val="00CA1FCF"/>
    <w:rsid w:val="00CA210F"/>
    <w:rsid w:val="00CA22D7"/>
    <w:rsid w:val="00CA2319"/>
    <w:rsid w:val="00CA25FB"/>
    <w:rsid w:val="00CA30F5"/>
    <w:rsid w:val="00CA329A"/>
    <w:rsid w:val="00CA32A7"/>
    <w:rsid w:val="00CA32AE"/>
    <w:rsid w:val="00CA332D"/>
    <w:rsid w:val="00CA342F"/>
    <w:rsid w:val="00CA3563"/>
    <w:rsid w:val="00CA365C"/>
    <w:rsid w:val="00CA374F"/>
    <w:rsid w:val="00CA4EC2"/>
    <w:rsid w:val="00CA5186"/>
    <w:rsid w:val="00CA52E1"/>
    <w:rsid w:val="00CA561E"/>
    <w:rsid w:val="00CA57DC"/>
    <w:rsid w:val="00CA57FF"/>
    <w:rsid w:val="00CA59D4"/>
    <w:rsid w:val="00CA5B4D"/>
    <w:rsid w:val="00CA5FC8"/>
    <w:rsid w:val="00CA6088"/>
    <w:rsid w:val="00CA62E7"/>
    <w:rsid w:val="00CA63A7"/>
    <w:rsid w:val="00CA6408"/>
    <w:rsid w:val="00CA6721"/>
    <w:rsid w:val="00CA69CD"/>
    <w:rsid w:val="00CA6A22"/>
    <w:rsid w:val="00CA6C77"/>
    <w:rsid w:val="00CA7273"/>
    <w:rsid w:val="00CA72BA"/>
    <w:rsid w:val="00CA7769"/>
    <w:rsid w:val="00CA78BA"/>
    <w:rsid w:val="00CA78DA"/>
    <w:rsid w:val="00CA7961"/>
    <w:rsid w:val="00CA7BE0"/>
    <w:rsid w:val="00CB0099"/>
    <w:rsid w:val="00CB02BF"/>
    <w:rsid w:val="00CB03F6"/>
    <w:rsid w:val="00CB052C"/>
    <w:rsid w:val="00CB07D4"/>
    <w:rsid w:val="00CB0D57"/>
    <w:rsid w:val="00CB1039"/>
    <w:rsid w:val="00CB1181"/>
    <w:rsid w:val="00CB11B1"/>
    <w:rsid w:val="00CB158C"/>
    <w:rsid w:val="00CB1C3B"/>
    <w:rsid w:val="00CB1CE5"/>
    <w:rsid w:val="00CB1E43"/>
    <w:rsid w:val="00CB23C8"/>
    <w:rsid w:val="00CB29D5"/>
    <w:rsid w:val="00CB2BBF"/>
    <w:rsid w:val="00CB2BEC"/>
    <w:rsid w:val="00CB306F"/>
    <w:rsid w:val="00CB4AD6"/>
    <w:rsid w:val="00CB4AED"/>
    <w:rsid w:val="00CB4BC0"/>
    <w:rsid w:val="00CB518A"/>
    <w:rsid w:val="00CB567E"/>
    <w:rsid w:val="00CB5BBB"/>
    <w:rsid w:val="00CB5CEE"/>
    <w:rsid w:val="00CB5D1C"/>
    <w:rsid w:val="00CB5EB2"/>
    <w:rsid w:val="00CB5EF8"/>
    <w:rsid w:val="00CB5F40"/>
    <w:rsid w:val="00CB60DE"/>
    <w:rsid w:val="00CB68CE"/>
    <w:rsid w:val="00CB698C"/>
    <w:rsid w:val="00CB6A67"/>
    <w:rsid w:val="00CB6E17"/>
    <w:rsid w:val="00CB71B4"/>
    <w:rsid w:val="00CB74BA"/>
    <w:rsid w:val="00CB7542"/>
    <w:rsid w:val="00CB76BB"/>
    <w:rsid w:val="00CB79E0"/>
    <w:rsid w:val="00CB7CEA"/>
    <w:rsid w:val="00CB7EB5"/>
    <w:rsid w:val="00CC01B1"/>
    <w:rsid w:val="00CC03A6"/>
    <w:rsid w:val="00CC0985"/>
    <w:rsid w:val="00CC0A89"/>
    <w:rsid w:val="00CC11C0"/>
    <w:rsid w:val="00CC156F"/>
    <w:rsid w:val="00CC15EE"/>
    <w:rsid w:val="00CC1C3C"/>
    <w:rsid w:val="00CC210D"/>
    <w:rsid w:val="00CC2A17"/>
    <w:rsid w:val="00CC3E9C"/>
    <w:rsid w:val="00CC4009"/>
    <w:rsid w:val="00CC40A2"/>
    <w:rsid w:val="00CC4751"/>
    <w:rsid w:val="00CC47FC"/>
    <w:rsid w:val="00CC486E"/>
    <w:rsid w:val="00CC4907"/>
    <w:rsid w:val="00CC4DB5"/>
    <w:rsid w:val="00CC4E31"/>
    <w:rsid w:val="00CC51D0"/>
    <w:rsid w:val="00CC5238"/>
    <w:rsid w:val="00CC52F1"/>
    <w:rsid w:val="00CC5781"/>
    <w:rsid w:val="00CC580C"/>
    <w:rsid w:val="00CC59B9"/>
    <w:rsid w:val="00CC5D25"/>
    <w:rsid w:val="00CC5DDB"/>
    <w:rsid w:val="00CC5F98"/>
    <w:rsid w:val="00CC65AE"/>
    <w:rsid w:val="00CC6C5B"/>
    <w:rsid w:val="00CC73A8"/>
    <w:rsid w:val="00CC761D"/>
    <w:rsid w:val="00CC7A94"/>
    <w:rsid w:val="00CD00C1"/>
    <w:rsid w:val="00CD036D"/>
    <w:rsid w:val="00CD0433"/>
    <w:rsid w:val="00CD0459"/>
    <w:rsid w:val="00CD05EA"/>
    <w:rsid w:val="00CD0C44"/>
    <w:rsid w:val="00CD0F27"/>
    <w:rsid w:val="00CD0F80"/>
    <w:rsid w:val="00CD173C"/>
    <w:rsid w:val="00CD1CBA"/>
    <w:rsid w:val="00CD2595"/>
    <w:rsid w:val="00CD25B1"/>
    <w:rsid w:val="00CD2674"/>
    <w:rsid w:val="00CD2797"/>
    <w:rsid w:val="00CD2810"/>
    <w:rsid w:val="00CD2AAC"/>
    <w:rsid w:val="00CD2C79"/>
    <w:rsid w:val="00CD3025"/>
    <w:rsid w:val="00CD30B1"/>
    <w:rsid w:val="00CD380C"/>
    <w:rsid w:val="00CD38AB"/>
    <w:rsid w:val="00CD3C18"/>
    <w:rsid w:val="00CD3D5D"/>
    <w:rsid w:val="00CD3FFD"/>
    <w:rsid w:val="00CD403B"/>
    <w:rsid w:val="00CD4881"/>
    <w:rsid w:val="00CD4E65"/>
    <w:rsid w:val="00CD5A43"/>
    <w:rsid w:val="00CD5F67"/>
    <w:rsid w:val="00CD61A1"/>
    <w:rsid w:val="00CD653C"/>
    <w:rsid w:val="00CD65E1"/>
    <w:rsid w:val="00CD663A"/>
    <w:rsid w:val="00CD6ACE"/>
    <w:rsid w:val="00CD6CDD"/>
    <w:rsid w:val="00CD6D67"/>
    <w:rsid w:val="00CD6F1E"/>
    <w:rsid w:val="00CD7042"/>
    <w:rsid w:val="00CD7376"/>
    <w:rsid w:val="00CD75E7"/>
    <w:rsid w:val="00CD7696"/>
    <w:rsid w:val="00CD7887"/>
    <w:rsid w:val="00CD7928"/>
    <w:rsid w:val="00CD7B5D"/>
    <w:rsid w:val="00CD7CF0"/>
    <w:rsid w:val="00CD7F41"/>
    <w:rsid w:val="00CD7FCF"/>
    <w:rsid w:val="00CE0634"/>
    <w:rsid w:val="00CE0962"/>
    <w:rsid w:val="00CE17E6"/>
    <w:rsid w:val="00CE1869"/>
    <w:rsid w:val="00CE1A39"/>
    <w:rsid w:val="00CE1B6D"/>
    <w:rsid w:val="00CE1CE8"/>
    <w:rsid w:val="00CE1EAE"/>
    <w:rsid w:val="00CE232E"/>
    <w:rsid w:val="00CE2418"/>
    <w:rsid w:val="00CE2783"/>
    <w:rsid w:val="00CE2AD8"/>
    <w:rsid w:val="00CE2D4C"/>
    <w:rsid w:val="00CE3699"/>
    <w:rsid w:val="00CE36CC"/>
    <w:rsid w:val="00CE3D32"/>
    <w:rsid w:val="00CE414E"/>
    <w:rsid w:val="00CE49CB"/>
    <w:rsid w:val="00CE4A0B"/>
    <w:rsid w:val="00CE51E4"/>
    <w:rsid w:val="00CE5380"/>
    <w:rsid w:val="00CE54B6"/>
    <w:rsid w:val="00CE5579"/>
    <w:rsid w:val="00CE5BC5"/>
    <w:rsid w:val="00CE628E"/>
    <w:rsid w:val="00CE6449"/>
    <w:rsid w:val="00CE6548"/>
    <w:rsid w:val="00CE68AE"/>
    <w:rsid w:val="00CE6AC3"/>
    <w:rsid w:val="00CE6E5F"/>
    <w:rsid w:val="00CE6FE4"/>
    <w:rsid w:val="00CE7288"/>
    <w:rsid w:val="00CE74EC"/>
    <w:rsid w:val="00CE7545"/>
    <w:rsid w:val="00CE76C0"/>
    <w:rsid w:val="00CE7773"/>
    <w:rsid w:val="00CE7A11"/>
    <w:rsid w:val="00CF0101"/>
    <w:rsid w:val="00CF0188"/>
    <w:rsid w:val="00CF0311"/>
    <w:rsid w:val="00CF03C4"/>
    <w:rsid w:val="00CF04D8"/>
    <w:rsid w:val="00CF05AE"/>
    <w:rsid w:val="00CF0FB8"/>
    <w:rsid w:val="00CF1974"/>
    <w:rsid w:val="00CF2347"/>
    <w:rsid w:val="00CF2876"/>
    <w:rsid w:val="00CF293C"/>
    <w:rsid w:val="00CF2A3D"/>
    <w:rsid w:val="00CF2D6A"/>
    <w:rsid w:val="00CF2E07"/>
    <w:rsid w:val="00CF3C76"/>
    <w:rsid w:val="00CF48D0"/>
    <w:rsid w:val="00CF4F25"/>
    <w:rsid w:val="00CF530C"/>
    <w:rsid w:val="00CF56AA"/>
    <w:rsid w:val="00CF5804"/>
    <w:rsid w:val="00CF5E76"/>
    <w:rsid w:val="00CF6807"/>
    <w:rsid w:val="00CF6B43"/>
    <w:rsid w:val="00CF7078"/>
    <w:rsid w:val="00CF7285"/>
    <w:rsid w:val="00CF7749"/>
    <w:rsid w:val="00CF7874"/>
    <w:rsid w:val="00CF7A8F"/>
    <w:rsid w:val="00CF7BA6"/>
    <w:rsid w:val="00D0036A"/>
    <w:rsid w:val="00D00986"/>
    <w:rsid w:val="00D00E72"/>
    <w:rsid w:val="00D010FF"/>
    <w:rsid w:val="00D018B4"/>
    <w:rsid w:val="00D01A07"/>
    <w:rsid w:val="00D03106"/>
    <w:rsid w:val="00D03391"/>
    <w:rsid w:val="00D0382E"/>
    <w:rsid w:val="00D03B1D"/>
    <w:rsid w:val="00D03F5A"/>
    <w:rsid w:val="00D0426F"/>
    <w:rsid w:val="00D04297"/>
    <w:rsid w:val="00D04330"/>
    <w:rsid w:val="00D0473A"/>
    <w:rsid w:val="00D0487C"/>
    <w:rsid w:val="00D049B0"/>
    <w:rsid w:val="00D05075"/>
    <w:rsid w:val="00D0538B"/>
    <w:rsid w:val="00D0550C"/>
    <w:rsid w:val="00D055B5"/>
    <w:rsid w:val="00D057E7"/>
    <w:rsid w:val="00D05A18"/>
    <w:rsid w:val="00D05B76"/>
    <w:rsid w:val="00D05FFC"/>
    <w:rsid w:val="00D06068"/>
    <w:rsid w:val="00D0663B"/>
    <w:rsid w:val="00D06BE2"/>
    <w:rsid w:val="00D070E9"/>
    <w:rsid w:val="00D074C4"/>
    <w:rsid w:val="00D075B4"/>
    <w:rsid w:val="00D07651"/>
    <w:rsid w:val="00D077A4"/>
    <w:rsid w:val="00D077DC"/>
    <w:rsid w:val="00D07B20"/>
    <w:rsid w:val="00D07B5F"/>
    <w:rsid w:val="00D07CD0"/>
    <w:rsid w:val="00D07CED"/>
    <w:rsid w:val="00D106FC"/>
    <w:rsid w:val="00D10A1A"/>
    <w:rsid w:val="00D10D7C"/>
    <w:rsid w:val="00D10E1B"/>
    <w:rsid w:val="00D1127F"/>
    <w:rsid w:val="00D11311"/>
    <w:rsid w:val="00D1171E"/>
    <w:rsid w:val="00D12400"/>
    <w:rsid w:val="00D12F77"/>
    <w:rsid w:val="00D13B2D"/>
    <w:rsid w:val="00D13B41"/>
    <w:rsid w:val="00D13CAA"/>
    <w:rsid w:val="00D14415"/>
    <w:rsid w:val="00D1472D"/>
    <w:rsid w:val="00D147DD"/>
    <w:rsid w:val="00D14817"/>
    <w:rsid w:val="00D15738"/>
    <w:rsid w:val="00D15787"/>
    <w:rsid w:val="00D1581E"/>
    <w:rsid w:val="00D15909"/>
    <w:rsid w:val="00D159F2"/>
    <w:rsid w:val="00D15A45"/>
    <w:rsid w:val="00D15B4C"/>
    <w:rsid w:val="00D15D1F"/>
    <w:rsid w:val="00D15D5D"/>
    <w:rsid w:val="00D1699A"/>
    <w:rsid w:val="00D16C26"/>
    <w:rsid w:val="00D16DDE"/>
    <w:rsid w:val="00D16DE6"/>
    <w:rsid w:val="00D16F2A"/>
    <w:rsid w:val="00D17514"/>
    <w:rsid w:val="00D179A7"/>
    <w:rsid w:val="00D17C63"/>
    <w:rsid w:val="00D17CCE"/>
    <w:rsid w:val="00D17FAB"/>
    <w:rsid w:val="00D20111"/>
    <w:rsid w:val="00D20133"/>
    <w:rsid w:val="00D204AD"/>
    <w:rsid w:val="00D20626"/>
    <w:rsid w:val="00D20908"/>
    <w:rsid w:val="00D2139C"/>
    <w:rsid w:val="00D21790"/>
    <w:rsid w:val="00D21893"/>
    <w:rsid w:val="00D219BF"/>
    <w:rsid w:val="00D21A4C"/>
    <w:rsid w:val="00D21A92"/>
    <w:rsid w:val="00D21CC7"/>
    <w:rsid w:val="00D21D39"/>
    <w:rsid w:val="00D22200"/>
    <w:rsid w:val="00D222B6"/>
    <w:rsid w:val="00D2241E"/>
    <w:rsid w:val="00D22895"/>
    <w:rsid w:val="00D22899"/>
    <w:rsid w:val="00D22B44"/>
    <w:rsid w:val="00D22E03"/>
    <w:rsid w:val="00D22E56"/>
    <w:rsid w:val="00D23331"/>
    <w:rsid w:val="00D237A4"/>
    <w:rsid w:val="00D2390F"/>
    <w:rsid w:val="00D23DFA"/>
    <w:rsid w:val="00D24723"/>
    <w:rsid w:val="00D24C59"/>
    <w:rsid w:val="00D24ECB"/>
    <w:rsid w:val="00D25678"/>
    <w:rsid w:val="00D256F0"/>
    <w:rsid w:val="00D257A7"/>
    <w:rsid w:val="00D25FFE"/>
    <w:rsid w:val="00D2636E"/>
    <w:rsid w:val="00D2658A"/>
    <w:rsid w:val="00D26F7C"/>
    <w:rsid w:val="00D2709D"/>
    <w:rsid w:val="00D271BA"/>
    <w:rsid w:val="00D2793A"/>
    <w:rsid w:val="00D27950"/>
    <w:rsid w:val="00D2795B"/>
    <w:rsid w:val="00D308C6"/>
    <w:rsid w:val="00D30B3E"/>
    <w:rsid w:val="00D30B75"/>
    <w:rsid w:val="00D311D6"/>
    <w:rsid w:val="00D313FA"/>
    <w:rsid w:val="00D31904"/>
    <w:rsid w:val="00D3226A"/>
    <w:rsid w:val="00D32819"/>
    <w:rsid w:val="00D32E16"/>
    <w:rsid w:val="00D333F8"/>
    <w:rsid w:val="00D3357B"/>
    <w:rsid w:val="00D3362B"/>
    <w:rsid w:val="00D3380D"/>
    <w:rsid w:val="00D342A0"/>
    <w:rsid w:val="00D3434F"/>
    <w:rsid w:val="00D349A6"/>
    <w:rsid w:val="00D35296"/>
    <w:rsid w:val="00D35425"/>
    <w:rsid w:val="00D35608"/>
    <w:rsid w:val="00D35776"/>
    <w:rsid w:val="00D35CC2"/>
    <w:rsid w:val="00D368D5"/>
    <w:rsid w:val="00D36BC6"/>
    <w:rsid w:val="00D36E0E"/>
    <w:rsid w:val="00D36EB0"/>
    <w:rsid w:val="00D36EEB"/>
    <w:rsid w:val="00D36F22"/>
    <w:rsid w:val="00D3703A"/>
    <w:rsid w:val="00D3718A"/>
    <w:rsid w:val="00D37420"/>
    <w:rsid w:val="00D3755F"/>
    <w:rsid w:val="00D378E6"/>
    <w:rsid w:val="00D379D6"/>
    <w:rsid w:val="00D37FEA"/>
    <w:rsid w:val="00D400A7"/>
    <w:rsid w:val="00D405E3"/>
    <w:rsid w:val="00D4077D"/>
    <w:rsid w:val="00D409C7"/>
    <w:rsid w:val="00D4103B"/>
    <w:rsid w:val="00D4116F"/>
    <w:rsid w:val="00D414F4"/>
    <w:rsid w:val="00D426C9"/>
    <w:rsid w:val="00D429D0"/>
    <w:rsid w:val="00D42F11"/>
    <w:rsid w:val="00D43639"/>
    <w:rsid w:val="00D43992"/>
    <w:rsid w:val="00D43A73"/>
    <w:rsid w:val="00D44132"/>
    <w:rsid w:val="00D44221"/>
    <w:rsid w:val="00D442DD"/>
    <w:rsid w:val="00D446B8"/>
    <w:rsid w:val="00D446D0"/>
    <w:rsid w:val="00D44785"/>
    <w:rsid w:val="00D449DB"/>
    <w:rsid w:val="00D44A19"/>
    <w:rsid w:val="00D44B33"/>
    <w:rsid w:val="00D44CB8"/>
    <w:rsid w:val="00D44CCB"/>
    <w:rsid w:val="00D44D82"/>
    <w:rsid w:val="00D45239"/>
    <w:rsid w:val="00D45424"/>
    <w:rsid w:val="00D45431"/>
    <w:rsid w:val="00D456D4"/>
    <w:rsid w:val="00D461B5"/>
    <w:rsid w:val="00D463BB"/>
    <w:rsid w:val="00D46980"/>
    <w:rsid w:val="00D47055"/>
    <w:rsid w:val="00D470F6"/>
    <w:rsid w:val="00D4756C"/>
    <w:rsid w:val="00D478F9"/>
    <w:rsid w:val="00D47902"/>
    <w:rsid w:val="00D47AA8"/>
    <w:rsid w:val="00D47E6B"/>
    <w:rsid w:val="00D47EA8"/>
    <w:rsid w:val="00D5066B"/>
    <w:rsid w:val="00D50A81"/>
    <w:rsid w:val="00D50FED"/>
    <w:rsid w:val="00D50FFE"/>
    <w:rsid w:val="00D51249"/>
    <w:rsid w:val="00D516CF"/>
    <w:rsid w:val="00D516E2"/>
    <w:rsid w:val="00D51853"/>
    <w:rsid w:val="00D51B88"/>
    <w:rsid w:val="00D51C86"/>
    <w:rsid w:val="00D51DD1"/>
    <w:rsid w:val="00D52118"/>
    <w:rsid w:val="00D52535"/>
    <w:rsid w:val="00D5286B"/>
    <w:rsid w:val="00D53091"/>
    <w:rsid w:val="00D532E8"/>
    <w:rsid w:val="00D53395"/>
    <w:rsid w:val="00D53DC0"/>
    <w:rsid w:val="00D53F9E"/>
    <w:rsid w:val="00D544F3"/>
    <w:rsid w:val="00D5482B"/>
    <w:rsid w:val="00D54CDF"/>
    <w:rsid w:val="00D55008"/>
    <w:rsid w:val="00D5512C"/>
    <w:rsid w:val="00D551C5"/>
    <w:rsid w:val="00D55C3D"/>
    <w:rsid w:val="00D56066"/>
    <w:rsid w:val="00D56325"/>
    <w:rsid w:val="00D56464"/>
    <w:rsid w:val="00D56569"/>
    <w:rsid w:val="00D568F7"/>
    <w:rsid w:val="00D56B0F"/>
    <w:rsid w:val="00D57766"/>
    <w:rsid w:val="00D57DD7"/>
    <w:rsid w:val="00D5D3CB"/>
    <w:rsid w:val="00D60466"/>
    <w:rsid w:val="00D60592"/>
    <w:rsid w:val="00D60E04"/>
    <w:rsid w:val="00D60E0B"/>
    <w:rsid w:val="00D60FA2"/>
    <w:rsid w:val="00D611C3"/>
    <w:rsid w:val="00D611C7"/>
    <w:rsid w:val="00D615DC"/>
    <w:rsid w:val="00D61742"/>
    <w:rsid w:val="00D61892"/>
    <w:rsid w:val="00D61A83"/>
    <w:rsid w:val="00D61BCF"/>
    <w:rsid w:val="00D61D04"/>
    <w:rsid w:val="00D61DFE"/>
    <w:rsid w:val="00D61FCB"/>
    <w:rsid w:val="00D62297"/>
    <w:rsid w:val="00D626EF"/>
    <w:rsid w:val="00D62863"/>
    <w:rsid w:val="00D62B3E"/>
    <w:rsid w:val="00D6351A"/>
    <w:rsid w:val="00D63E44"/>
    <w:rsid w:val="00D6410E"/>
    <w:rsid w:val="00D645F6"/>
    <w:rsid w:val="00D64CE0"/>
    <w:rsid w:val="00D64D2A"/>
    <w:rsid w:val="00D64D53"/>
    <w:rsid w:val="00D64F30"/>
    <w:rsid w:val="00D6519A"/>
    <w:rsid w:val="00D652BB"/>
    <w:rsid w:val="00D656D5"/>
    <w:rsid w:val="00D65A9B"/>
    <w:rsid w:val="00D6625D"/>
    <w:rsid w:val="00D666F4"/>
    <w:rsid w:val="00D667D3"/>
    <w:rsid w:val="00D6698D"/>
    <w:rsid w:val="00D66D8D"/>
    <w:rsid w:val="00D66FBD"/>
    <w:rsid w:val="00D67522"/>
    <w:rsid w:val="00D67AFE"/>
    <w:rsid w:val="00D67BED"/>
    <w:rsid w:val="00D67D80"/>
    <w:rsid w:val="00D67F4A"/>
    <w:rsid w:val="00D7022B"/>
    <w:rsid w:val="00D70253"/>
    <w:rsid w:val="00D7039F"/>
    <w:rsid w:val="00D7049B"/>
    <w:rsid w:val="00D704D9"/>
    <w:rsid w:val="00D70978"/>
    <w:rsid w:val="00D70C92"/>
    <w:rsid w:val="00D70CB1"/>
    <w:rsid w:val="00D70FD7"/>
    <w:rsid w:val="00D71222"/>
    <w:rsid w:val="00D714A1"/>
    <w:rsid w:val="00D7152A"/>
    <w:rsid w:val="00D71A59"/>
    <w:rsid w:val="00D71AEA"/>
    <w:rsid w:val="00D71B0E"/>
    <w:rsid w:val="00D71FD4"/>
    <w:rsid w:val="00D72604"/>
    <w:rsid w:val="00D729DE"/>
    <w:rsid w:val="00D72C2D"/>
    <w:rsid w:val="00D73619"/>
    <w:rsid w:val="00D73AD9"/>
    <w:rsid w:val="00D73B52"/>
    <w:rsid w:val="00D7457D"/>
    <w:rsid w:val="00D747B1"/>
    <w:rsid w:val="00D74E6C"/>
    <w:rsid w:val="00D74F61"/>
    <w:rsid w:val="00D75686"/>
    <w:rsid w:val="00D75D4A"/>
    <w:rsid w:val="00D75F61"/>
    <w:rsid w:val="00D75FB8"/>
    <w:rsid w:val="00D76A48"/>
    <w:rsid w:val="00D76B0B"/>
    <w:rsid w:val="00D7722B"/>
    <w:rsid w:val="00D773A0"/>
    <w:rsid w:val="00D774DE"/>
    <w:rsid w:val="00D77BA2"/>
    <w:rsid w:val="00D77D0B"/>
    <w:rsid w:val="00D80DE9"/>
    <w:rsid w:val="00D80F05"/>
    <w:rsid w:val="00D814C2"/>
    <w:rsid w:val="00D818DD"/>
    <w:rsid w:val="00D81ABD"/>
    <w:rsid w:val="00D81D15"/>
    <w:rsid w:val="00D8246F"/>
    <w:rsid w:val="00D82865"/>
    <w:rsid w:val="00D8287F"/>
    <w:rsid w:val="00D8290D"/>
    <w:rsid w:val="00D8299E"/>
    <w:rsid w:val="00D831C7"/>
    <w:rsid w:val="00D835CD"/>
    <w:rsid w:val="00D8373C"/>
    <w:rsid w:val="00D837FC"/>
    <w:rsid w:val="00D83A6A"/>
    <w:rsid w:val="00D83ADF"/>
    <w:rsid w:val="00D844B6"/>
    <w:rsid w:val="00D845FD"/>
    <w:rsid w:val="00D8468B"/>
    <w:rsid w:val="00D84A49"/>
    <w:rsid w:val="00D84D37"/>
    <w:rsid w:val="00D85697"/>
    <w:rsid w:val="00D856CD"/>
    <w:rsid w:val="00D86702"/>
    <w:rsid w:val="00D86908"/>
    <w:rsid w:val="00D8697C"/>
    <w:rsid w:val="00D86E52"/>
    <w:rsid w:val="00D8710D"/>
    <w:rsid w:val="00D871BE"/>
    <w:rsid w:val="00D8725E"/>
    <w:rsid w:val="00D87483"/>
    <w:rsid w:val="00D87C51"/>
    <w:rsid w:val="00D87D86"/>
    <w:rsid w:val="00D902A9"/>
    <w:rsid w:val="00D9054D"/>
    <w:rsid w:val="00D90730"/>
    <w:rsid w:val="00D90B20"/>
    <w:rsid w:val="00D90FE7"/>
    <w:rsid w:val="00D913C2"/>
    <w:rsid w:val="00D917E7"/>
    <w:rsid w:val="00D91F1B"/>
    <w:rsid w:val="00D92815"/>
    <w:rsid w:val="00D92930"/>
    <w:rsid w:val="00D92C24"/>
    <w:rsid w:val="00D92D6C"/>
    <w:rsid w:val="00D930EA"/>
    <w:rsid w:val="00D9339C"/>
    <w:rsid w:val="00D935C8"/>
    <w:rsid w:val="00D93672"/>
    <w:rsid w:val="00D93679"/>
    <w:rsid w:val="00D93CF2"/>
    <w:rsid w:val="00D93E38"/>
    <w:rsid w:val="00D93FB7"/>
    <w:rsid w:val="00D93FCA"/>
    <w:rsid w:val="00D94885"/>
    <w:rsid w:val="00D94911"/>
    <w:rsid w:val="00D95540"/>
    <w:rsid w:val="00D95567"/>
    <w:rsid w:val="00D957B9"/>
    <w:rsid w:val="00D95DC2"/>
    <w:rsid w:val="00D95E71"/>
    <w:rsid w:val="00D95FE5"/>
    <w:rsid w:val="00D96018"/>
    <w:rsid w:val="00D965A1"/>
    <w:rsid w:val="00D967FD"/>
    <w:rsid w:val="00D969B7"/>
    <w:rsid w:val="00D97006"/>
    <w:rsid w:val="00D971E2"/>
    <w:rsid w:val="00D971F2"/>
    <w:rsid w:val="00D97996"/>
    <w:rsid w:val="00D97A46"/>
    <w:rsid w:val="00D97CEF"/>
    <w:rsid w:val="00D97F76"/>
    <w:rsid w:val="00DA053E"/>
    <w:rsid w:val="00DA08F1"/>
    <w:rsid w:val="00DA09A6"/>
    <w:rsid w:val="00DA0B08"/>
    <w:rsid w:val="00DA0BE6"/>
    <w:rsid w:val="00DA107E"/>
    <w:rsid w:val="00DA134F"/>
    <w:rsid w:val="00DA1803"/>
    <w:rsid w:val="00DA21C5"/>
    <w:rsid w:val="00DA2910"/>
    <w:rsid w:val="00DA2B15"/>
    <w:rsid w:val="00DA2E2C"/>
    <w:rsid w:val="00DA30F0"/>
    <w:rsid w:val="00DA3521"/>
    <w:rsid w:val="00DA3B12"/>
    <w:rsid w:val="00DA3EBC"/>
    <w:rsid w:val="00DA3F9B"/>
    <w:rsid w:val="00DA4187"/>
    <w:rsid w:val="00DA4538"/>
    <w:rsid w:val="00DA45BA"/>
    <w:rsid w:val="00DA4611"/>
    <w:rsid w:val="00DA49C4"/>
    <w:rsid w:val="00DA4C8B"/>
    <w:rsid w:val="00DA4F42"/>
    <w:rsid w:val="00DA4FD0"/>
    <w:rsid w:val="00DA4FE0"/>
    <w:rsid w:val="00DA52A9"/>
    <w:rsid w:val="00DA5472"/>
    <w:rsid w:val="00DA5744"/>
    <w:rsid w:val="00DA5CE9"/>
    <w:rsid w:val="00DA5E1A"/>
    <w:rsid w:val="00DA5E6F"/>
    <w:rsid w:val="00DA602C"/>
    <w:rsid w:val="00DA6821"/>
    <w:rsid w:val="00DA6851"/>
    <w:rsid w:val="00DA6B8E"/>
    <w:rsid w:val="00DA7233"/>
    <w:rsid w:val="00DA7731"/>
    <w:rsid w:val="00DA799C"/>
    <w:rsid w:val="00DA7B78"/>
    <w:rsid w:val="00DB0114"/>
    <w:rsid w:val="00DB0DC9"/>
    <w:rsid w:val="00DB0F68"/>
    <w:rsid w:val="00DB10C0"/>
    <w:rsid w:val="00DB1186"/>
    <w:rsid w:val="00DB15D8"/>
    <w:rsid w:val="00DB15E9"/>
    <w:rsid w:val="00DB1CC4"/>
    <w:rsid w:val="00DB1D32"/>
    <w:rsid w:val="00DB2C10"/>
    <w:rsid w:val="00DB2E8A"/>
    <w:rsid w:val="00DB345C"/>
    <w:rsid w:val="00DB364E"/>
    <w:rsid w:val="00DB366C"/>
    <w:rsid w:val="00DB3851"/>
    <w:rsid w:val="00DB397F"/>
    <w:rsid w:val="00DB3A40"/>
    <w:rsid w:val="00DB480F"/>
    <w:rsid w:val="00DB483F"/>
    <w:rsid w:val="00DB4A70"/>
    <w:rsid w:val="00DB5226"/>
    <w:rsid w:val="00DB5271"/>
    <w:rsid w:val="00DB618E"/>
    <w:rsid w:val="00DB6250"/>
    <w:rsid w:val="00DB631E"/>
    <w:rsid w:val="00DB64D9"/>
    <w:rsid w:val="00DB67AF"/>
    <w:rsid w:val="00DB6D26"/>
    <w:rsid w:val="00DB6EA6"/>
    <w:rsid w:val="00DB72EB"/>
    <w:rsid w:val="00DB7989"/>
    <w:rsid w:val="00DB79A2"/>
    <w:rsid w:val="00DB7BBD"/>
    <w:rsid w:val="00DB7D85"/>
    <w:rsid w:val="00DC05E1"/>
    <w:rsid w:val="00DC0887"/>
    <w:rsid w:val="00DC10D6"/>
    <w:rsid w:val="00DC130B"/>
    <w:rsid w:val="00DC13E5"/>
    <w:rsid w:val="00DC167B"/>
    <w:rsid w:val="00DC18F6"/>
    <w:rsid w:val="00DC1B82"/>
    <w:rsid w:val="00DC1CAD"/>
    <w:rsid w:val="00DC1DC9"/>
    <w:rsid w:val="00DC24AA"/>
    <w:rsid w:val="00DC26CE"/>
    <w:rsid w:val="00DC28EA"/>
    <w:rsid w:val="00DC2D4C"/>
    <w:rsid w:val="00DC3050"/>
    <w:rsid w:val="00DC31CD"/>
    <w:rsid w:val="00DC33BA"/>
    <w:rsid w:val="00DC397D"/>
    <w:rsid w:val="00DC3B0E"/>
    <w:rsid w:val="00DC3C94"/>
    <w:rsid w:val="00DC3CF4"/>
    <w:rsid w:val="00DC4068"/>
    <w:rsid w:val="00DC4518"/>
    <w:rsid w:val="00DC4742"/>
    <w:rsid w:val="00DC48F3"/>
    <w:rsid w:val="00DC4947"/>
    <w:rsid w:val="00DC50F2"/>
    <w:rsid w:val="00DC539D"/>
    <w:rsid w:val="00DC5A29"/>
    <w:rsid w:val="00DC5B88"/>
    <w:rsid w:val="00DC60C8"/>
    <w:rsid w:val="00DC665B"/>
    <w:rsid w:val="00DC6D4C"/>
    <w:rsid w:val="00DC71C6"/>
    <w:rsid w:val="00DC729A"/>
    <w:rsid w:val="00DC735D"/>
    <w:rsid w:val="00DC7555"/>
    <w:rsid w:val="00DC77AD"/>
    <w:rsid w:val="00DC7B32"/>
    <w:rsid w:val="00DD04B2"/>
    <w:rsid w:val="00DD07FB"/>
    <w:rsid w:val="00DD09F9"/>
    <w:rsid w:val="00DD0AE8"/>
    <w:rsid w:val="00DD118F"/>
    <w:rsid w:val="00DD147C"/>
    <w:rsid w:val="00DD1BB0"/>
    <w:rsid w:val="00DD1CF4"/>
    <w:rsid w:val="00DD1E19"/>
    <w:rsid w:val="00DD2251"/>
    <w:rsid w:val="00DD236B"/>
    <w:rsid w:val="00DD24AA"/>
    <w:rsid w:val="00DD25F2"/>
    <w:rsid w:val="00DD27DF"/>
    <w:rsid w:val="00DD3141"/>
    <w:rsid w:val="00DD3282"/>
    <w:rsid w:val="00DD350C"/>
    <w:rsid w:val="00DD37F6"/>
    <w:rsid w:val="00DD38CD"/>
    <w:rsid w:val="00DD3C56"/>
    <w:rsid w:val="00DD3D4A"/>
    <w:rsid w:val="00DD4067"/>
    <w:rsid w:val="00DD4419"/>
    <w:rsid w:val="00DD466E"/>
    <w:rsid w:val="00DD46EC"/>
    <w:rsid w:val="00DD585A"/>
    <w:rsid w:val="00DD5893"/>
    <w:rsid w:val="00DD5E03"/>
    <w:rsid w:val="00DD5E66"/>
    <w:rsid w:val="00DD5FF6"/>
    <w:rsid w:val="00DD6166"/>
    <w:rsid w:val="00DD65AA"/>
    <w:rsid w:val="00DD676C"/>
    <w:rsid w:val="00DD6A43"/>
    <w:rsid w:val="00DD6AF5"/>
    <w:rsid w:val="00DD6E74"/>
    <w:rsid w:val="00DD713F"/>
    <w:rsid w:val="00DD7358"/>
    <w:rsid w:val="00DD74F4"/>
    <w:rsid w:val="00DD7677"/>
    <w:rsid w:val="00DD784B"/>
    <w:rsid w:val="00DD793A"/>
    <w:rsid w:val="00DD79C8"/>
    <w:rsid w:val="00DD7C06"/>
    <w:rsid w:val="00DD7C28"/>
    <w:rsid w:val="00DD7D5C"/>
    <w:rsid w:val="00DE00B2"/>
    <w:rsid w:val="00DE016D"/>
    <w:rsid w:val="00DE0183"/>
    <w:rsid w:val="00DE0F4F"/>
    <w:rsid w:val="00DE127A"/>
    <w:rsid w:val="00DE1371"/>
    <w:rsid w:val="00DE1976"/>
    <w:rsid w:val="00DE1C69"/>
    <w:rsid w:val="00DE1D46"/>
    <w:rsid w:val="00DE22FA"/>
    <w:rsid w:val="00DE2317"/>
    <w:rsid w:val="00DE2471"/>
    <w:rsid w:val="00DE2B91"/>
    <w:rsid w:val="00DE2D0E"/>
    <w:rsid w:val="00DE2E2E"/>
    <w:rsid w:val="00DE2EB2"/>
    <w:rsid w:val="00DE2F4C"/>
    <w:rsid w:val="00DE32A3"/>
    <w:rsid w:val="00DE32A8"/>
    <w:rsid w:val="00DE339B"/>
    <w:rsid w:val="00DE39A4"/>
    <w:rsid w:val="00DE3A15"/>
    <w:rsid w:val="00DE3DEC"/>
    <w:rsid w:val="00DE3F4F"/>
    <w:rsid w:val="00DE415A"/>
    <w:rsid w:val="00DE4862"/>
    <w:rsid w:val="00DE5033"/>
    <w:rsid w:val="00DE5660"/>
    <w:rsid w:val="00DE5799"/>
    <w:rsid w:val="00DE65AA"/>
    <w:rsid w:val="00DE6807"/>
    <w:rsid w:val="00DE6BA6"/>
    <w:rsid w:val="00DE6D18"/>
    <w:rsid w:val="00DE70B7"/>
    <w:rsid w:val="00DE723F"/>
    <w:rsid w:val="00DE7399"/>
    <w:rsid w:val="00DE73F1"/>
    <w:rsid w:val="00DE7459"/>
    <w:rsid w:val="00DE7587"/>
    <w:rsid w:val="00DE7700"/>
    <w:rsid w:val="00DE78CE"/>
    <w:rsid w:val="00DE79CE"/>
    <w:rsid w:val="00DF00A3"/>
    <w:rsid w:val="00DF02FB"/>
    <w:rsid w:val="00DF039C"/>
    <w:rsid w:val="00DF054E"/>
    <w:rsid w:val="00DF0611"/>
    <w:rsid w:val="00DF074D"/>
    <w:rsid w:val="00DF07CF"/>
    <w:rsid w:val="00DF09EE"/>
    <w:rsid w:val="00DF0DC2"/>
    <w:rsid w:val="00DF1162"/>
    <w:rsid w:val="00DF11F8"/>
    <w:rsid w:val="00DF12DE"/>
    <w:rsid w:val="00DF1316"/>
    <w:rsid w:val="00DF1406"/>
    <w:rsid w:val="00DF159D"/>
    <w:rsid w:val="00DF1617"/>
    <w:rsid w:val="00DF1886"/>
    <w:rsid w:val="00DF1BC2"/>
    <w:rsid w:val="00DF1F59"/>
    <w:rsid w:val="00DF277C"/>
    <w:rsid w:val="00DF2891"/>
    <w:rsid w:val="00DF289B"/>
    <w:rsid w:val="00DF2AB3"/>
    <w:rsid w:val="00DF2B2D"/>
    <w:rsid w:val="00DF35FB"/>
    <w:rsid w:val="00DF36A3"/>
    <w:rsid w:val="00DF38DA"/>
    <w:rsid w:val="00DF3A81"/>
    <w:rsid w:val="00DF50E0"/>
    <w:rsid w:val="00DF53E1"/>
    <w:rsid w:val="00DF56A4"/>
    <w:rsid w:val="00DF63D5"/>
    <w:rsid w:val="00DF64C9"/>
    <w:rsid w:val="00DF6B90"/>
    <w:rsid w:val="00DF7127"/>
    <w:rsid w:val="00DF76DC"/>
    <w:rsid w:val="00DF7CA6"/>
    <w:rsid w:val="00DF7F7D"/>
    <w:rsid w:val="00E00116"/>
    <w:rsid w:val="00E00208"/>
    <w:rsid w:val="00E00214"/>
    <w:rsid w:val="00E00473"/>
    <w:rsid w:val="00E0054B"/>
    <w:rsid w:val="00E00B94"/>
    <w:rsid w:val="00E00EB0"/>
    <w:rsid w:val="00E013B7"/>
    <w:rsid w:val="00E014C6"/>
    <w:rsid w:val="00E01687"/>
    <w:rsid w:val="00E0173F"/>
    <w:rsid w:val="00E01989"/>
    <w:rsid w:val="00E01CBB"/>
    <w:rsid w:val="00E02881"/>
    <w:rsid w:val="00E02907"/>
    <w:rsid w:val="00E02AA7"/>
    <w:rsid w:val="00E02B47"/>
    <w:rsid w:val="00E02D74"/>
    <w:rsid w:val="00E02DB8"/>
    <w:rsid w:val="00E02F09"/>
    <w:rsid w:val="00E02FAE"/>
    <w:rsid w:val="00E031E4"/>
    <w:rsid w:val="00E03253"/>
    <w:rsid w:val="00E03670"/>
    <w:rsid w:val="00E03870"/>
    <w:rsid w:val="00E03C68"/>
    <w:rsid w:val="00E03E4B"/>
    <w:rsid w:val="00E03EEE"/>
    <w:rsid w:val="00E043F9"/>
    <w:rsid w:val="00E04B34"/>
    <w:rsid w:val="00E04BB9"/>
    <w:rsid w:val="00E04CA3"/>
    <w:rsid w:val="00E05001"/>
    <w:rsid w:val="00E050CA"/>
    <w:rsid w:val="00E052E5"/>
    <w:rsid w:val="00E053B8"/>
    <w:rsid w:val="00E05CC5"/>
    <w:rsid w:val="00E06B19"/>
    <w:rsid w:val="00E07705"/>
    <w:rsid w:val="00E07732"/>
    <w:rsid w:val="00E0775D"/>
    <w:rsid w:val="00E077CE"/>
    <w:rsid w:val="00E0794C"/>
    <w:rsid w:val="00E07A99"/>
    <w:rsid w:val="00E07E16"/>
    <w:rsid w:val="00E1065A"/>
    <w:rsid w:val="00E10C35"/>
    <w:rsid w:val="00E111A5"/>
    <w:rsid w:val="00E11598"/>
    <w:rsid w:val="00E11710"/>
    <w:rsid w:val="00E11778"/>
    <w:rsid w:val="00E1179D"/>
    <w:rsid w:val="00E1223F"/>
    <w:rsid w:val="00E1232D"/>
    <w:rsid w:val="00E12DAE"/>
    <w:rsid w:val="00E13078"/>
    <w:rsid w:val="00E13392"/>
    <w:rsid w:val="00E133D1"/>
    <w:rsid w:val="00E143C9"/>
    <w:rsid w:val="00E144C3"/>
    <w:rsid w:val="00E14655"/>
    <w:rsid w:val="00E155C1"/>
    <w:rsid w:val="00E159E9"/>
    <w:rsid w:val="00E15A7B"/>
    <w:rsid w:val="00E15AF5"/>
    <w:rsid w:val="00E15BD4"/>
    <w:rsid w:val="00E160C5"/>
    <w:rsid w:val="00E161D5"/>
    <w:rsid w:val="00E16AD6"/>
    <w:rsid w:val="00E16CC2"/>
    <w:rsid w:val="00E16F57"/>
    <w:rsid w:val="00E173E7"/>
    <w:rsid w:val="00E173F9"/>
    <w:rsid w:val="00E17659"/>
    <w:rsid w:val="00E17979"/>
    <w:rsid w:val="00E17F72"/>
    <w:rsid w:val="00E17F86"/>
    <w:rsid w:val="00E20045"/>
    <w:rsid w:val="00E20412"/>
    <w:rsid w:val="00E2081B"/>
    <w:rsid w:val="00E20BBA"/>
    <w:rsid w:val="00E2132D"/>
    <w:rsid w:val="00E22171"/>
    <w:rsid w:val="00E2265A"/>
    <w:rsid w:val="00E229AC"/>
    <w:rsid w:val="00E22BA9"/>
    <w:rsid w:val="00E22CFD"/>
    <w:rsid w:val="00E22EB8"/>
    <w:rsid w:val="00E22F65"/>
    <w:rsid w:val="00E2306B"/>
    <w:rsid w:val="00E23325"/>
    <w:rsid w:val="00E23916"/>
    <w:rsid w:val="00E23DED"/>
    <w:rsid w:val="00E240FE"/>
    <w:rsid w:val="00E25439"/>
    <w:rsid w:val="00E2553B"/>
    <w:rsid w:val="00E25BF4"/>
    <w:rsid w:val="00E25E28"/>
    <w:rsid w:val="00E263F6"/>
    <w:rsid w:val="00E2653B"/>
    <w:rsid w:val="00E26846"/>
    <w:rsid w:val="00E26B6C"/>
    <w:rsid w:val="00E26C59"/>
    <w:rsid w:val="00E26D73"/>
    <w:rsid w:val="00E27791"/>
    <w:rsid w:val="00E27998"/>
    <w:rsid w:val="00E27A22"/>
    <w:rsid w:val="00E27DF7"/>
    <w:rsid w:val="00E305D0"/>
    <w:rsid w:val="00E30875"/>
    <w:rsid w:val="00E30D59"/>
    <w:rsid w:val="00E30D99"/>
    <w:rsid w:val="00E3104D"/>
    <w:rsid w:val="00E31244"/>
    <w:rsid w:val="00E3139A"/>
    <w:rsid w:val="00E31453"/>
    <w:rsid w:val="00E32282"/>
    <w:rsid w:val="00E32902"/>
    <w:rsid w:val="00E32A39"/>
    <w:rsid w:val="00E32C6D"/>
    <w:rsid w:val="00E32D52"/>
    <w:rsid w:val="00E32DEE"/>
    <w:rsid w:val="00E3348F"/>
    <w:rsid w:val="00E33A53"/>
    <w:rsid w:val="00E33A66"/>
    <w:rsid w:val="00E33AE5"/>
    <w:rsid w:val="00E33D33"/>
    <w:rsid w:val="00E34155"/>
    <w:rsid w:val="00E34570"/>
    <w:rsid w:val="00E3482E"/>
    <w:rsid w:val="00E3498B"/>
    <w:rsid w:val="00E3498C"/>
    <w:rsid w:val="00E34CB0"/>
    <w:rsid w:val="00E3552B"/>
    <w:rsid w:val="00E3582C"/>
    <w:rsid w:val="00E35B30"/>
    <w:rsid w:val="00E360F7"/>
    <w:rsid w:val="00E361A1"/>
    <w:rsid w:val="00E36869"/>
    <w:rsid w:val="00E36A61"/>
    <w:rsid w:val="00E371F8"/>
    <w:rsid w:val="00E374E2"/>
    <w:rsid w:val="00E375DB"/>
    <w:rsid w:val="00E37638"/>
    <w:rsid w:val="00E37A72"/>
    <w:rsid w:val="00E37B1F"/>
    <w:rsid w:val="00E37BFE"/>
    <w:rsid w:val="00E37CD2"/>
    <w:rsid w:val="00E4020C"/>
    <w:rsid w:val="00E40232"/>
    <w:rsid w:val="00E4065F"/>
    <w:rsid w:val="00E406C5"/>
    <w:rsid w:val="00E40BB3"/>
    <w:rsid w:val="00E40FB2"/>
    <w:rsid w:val="00E40FD0"/>
    <w:rsid w:val="00E413B2"/>
    <w:rsid w:val="00E4162F"/>
    <w:rsid w:val="00E4166C"/>
    <w:rsid w:val="00E416C3"/>
    <w:rsid w:val="00E41783"/>
    <w:rsid w:val="00E41DC1"/>
    <w:rsid w:val="00E420A9"/>
    <w:rsid w:val="00E425B7"/>
    <w:rsid w:val="00E42612"/>
    <w:rsid w:val="00E42A01"/>
    <w:rsid w:val="00E42B99"/>
    <w:rsid w:val="00E42CA9"/>
    <w:rsid w:val="00E42EF0"/>
    <w:rsid w:val="00E4315A"/>
    <w:rsid w:val="00E439C2"/>
    <w:rsid w:val="00E43D74"/>
    <w:rsid w:val="00E443BE"/>
    <w:rsid w:val="00E4447F"/>
    <w:rsid w:val="00E451DD"/>
    <w:rsid w:val="00E453D3"/>
    <w:rsid w:val="00E456AB"/>
    <w:rsid w:val="00E45727"/>
    <w:rsid w:val="00E45820"/>
    <w:rsid w:val="00E46242"/>
    <w:rsid w:val="00E466B2"/>
    <w:rsid w:val="00E47AEB"/>
    <w:rsid w:val="00E47D42"/>
    <w:rsid w:val="00E4FFD5"/>
    <w:rsid w:val="00E500F5"/>
    <w:rsid w:val="00E5019B"/>
    <w:rsid w:val="00E508FE"/>
    <w:rsid w:val="00E50BB4"/>
    <w:rsid w:val="00E50DF3"/>
    <w:rsid w:val="00E51114"/>
    <w:rsid w:val="00E51ED7"/>
    <w:rsid w:val="00E5216F"/>
    <w:rsid w:val="00E5254D"/>
    <w:rsid w:val="00E52828"/>
    <w:rsid w:val="00E52887"/>
    <w:rsid w:val="00E5332A"/>
    <w:rsid w:val="00E53B8B"/>
    <w:rsid w:val="00E5430C"/>
    <w:rsid w:val="00E5444C"/>
    <w:rsid w:val="00E54934"/>
    <w:rsid w:val="00E54B3D"/>
    <w:rsid w:val="00E54D9F"/>
    <w:rsid w:val="00E5534F"/>
    <w:rsid w:val="00E55375"/>
    <w:rsid w:val="00E55616"/>
    <w:rsid w:val="00E55682"/>
    <w:rsid w:val="00E556DC"/>
    <w:rsid w:val="00E55E75"/>
    <w:rsid w:val="00E56073"/>
    <w:rsid w:val="00E56436"/>
    <w:rsid w:val="00E568C5"/>
    <w:rsid w:val="00E577B2"/>
    <w:rsid w:val="00E5797B"/>
    <w:rsid w:val="00E57DC1"/>
    <w:rsid w:val="00E57E46"/>
    <w:rsid w:val="00E57ED0"/>
    <w:rsid w:val="00E57EDD"/>
    <w:rsid w:val="00E603A2"/>
    <w:rsid w:val="00E60708"/>
    <w:rsid w:val="00E60A3D"/>
    <w:rsid w:val="00E60C4B"/>
    <w:rsid w:val="00E60D3A"/>
    <w:rsid w:val="00E615DD"/>
    <w:rsid w:val="00E6190A"/>
    <w:rsid w:val="00E61FE6"/>
    <w:rsid w:val="00E62337"/>
    <w:rsid w:val="00E623B9"/>
    <w:rsid w:val="00E628BC"/>
    <w:rsid w:val="00E62AB2"/>
    <w:rsid w:val="00E63416"/>
    <w:rsid w:val="00E6389F"/>
    <w:rsid w:val="00E63921"/>
    <w:rsid w:val="00E63985"/>
    <w:rsid w:val="00E63DA6"/>
    <w:rsid w:val="00E64B96"/>
    <w:rsid w:val="00E64ECC"/>
    <w:rsid w:val="00E64F7C"/>
    <w:rsid w:val="00E65035"/>
    <w:rsid w:val="00E655CB"/>
    <w:rsid w:val="00E65653"/>
    <w:rsid w:val="00E6569F"/>
    <w:rsid w:val="00E65771"/>
    <w:rsid w:val="00E65CC9"/>
    <w:rsid w:val="00E65FEE"/>
    <w:rsid w:val="00E66630"/>
    <w:rsid w:val="00E66631"/>
    <w:rsid w:val="00E66C61"/>
    <w:rsid w:val="00E66C6B"/>
    <w:rsid w:val="00E674E5"/>
    <w:rsid w:val="00E67C9E"/>
    <w:rsid w:val="00E701B2"/>
    <w:rsid w:val="00E70705"/>
    <w:rsid w:val="00E7089C"/>
    <w:rsid w:val="00E70AF9"/>
    <w:rsid w:val="00E70C7B"/>
    <w:rsid w:val="00E71213"/>
    <w:rsid w:val="00E7174E"/>
    <w:rsid w:val="00E71D7E"/>
    <w:rsid w:val="00E71EEA"/>
    <w:rsid w:val="00E72078"/>
    <w:rsid w:val="00E722DA"/>
    <w:rsid w:val="00E7240C"/>
    <w:rsid w:val="00E72590"/>
    <w:rsid w:val="00E72593"/>
    <w:rsid w:val="00E72619"/>
    <w:rsid w:val="00E72646"/>
    <w:rsid w:val="00E72778"/>
    <w:rsid w:val="00E72931"/>
    <w:rsid w:val="00E729CB"/>
    <w:rsid w:val="00E72AE8"/>
    <w:rsid w:val="00E72BBC"/>
    <w:rsid w:val="00E72BC6"/>
    <w:rsid w:val="00E7300A"/>
    <w:rsid w:val="00E73704"/>
    <w:rsid w:val="00E7386D"/>
    <w:rsid w:val="00E73944"/>
    <w:rsid w:val="00E73982"/>
    <w:rsid w:val="00E739B4"/>
    <w:rsid w:val="00E73FF7"/>
    <w:rsid w:val="00E74047"/>
    <w:rsid w:val="00E746E0"/>
    <w:rsid w:val="00E747B5"/>
    <w:rsid w:val="00E74E7B"/>
    <w:rsid w:val="00E7521E"/>
    <w:rsid w:val="00E75233"/>
    <w:rsid w:val="00E753AD"/>
    <w:rsid w:val="00E75533"/>
    <w:rsid w:val="00E7614B"/>
    <w:rsid w:val="00E766B3"/>
    <w:rsid w:val="00E767C5"/>
    <w:rsid w:val="00E767E3"/>
    <w:rsid w:val="00E76862"/>
    <w:rsid w:val="00E771BA"/>
    <w:rsid w:val="00E776A0"/>
    <w:rsid w:val="00E77775"/>
    <w:rsid w:val="00E77CC6"/>
    <w:rsid w:val="00E77D50"/>
    <w:rsid w:val="00E77D8F"/>
    <w:rsid w:val="00E80153"/>
    <w:rsid w:val="00E8031F"/>
    <w:rsid w:val="00E8045F"/>
    <w:rsid w:val="00E80584"/>
    <w:rsid w:val="00E80DBF"/>
    <w:rsid w:val="00E810B8"/>
    <w:rsid w:val="00E8122F"/>
    <w:rsid w:val="00E812EC"/>
    <w:rsid w:val="00E81A6F"/>
    <w:rsid w:val="00E820E2"/>
    <w:rsid w:val="00E82208"/>
    <w:rsid w:val="00E82517"/>
    <w:rsid w:val="00E8256F"/>
    <w:rsid w:val="00E828F1"/>
    <w:rsid w:val="00E82A86"/>
    <w:rsid w:val="00E831C2"/>
    <w:rsid w:val="00E836F4"/>
    <w:rsid w:val="00E838E2"/>
    <w:rsid w:val="00E83B7D"/>
    <w:rsid w:val="00E83C1F"/>
    <w:rsid w:val="00E841E0"/>
    <w:rsid w:val="00E84419"/>
    <w:rsid w:val="00E844CE"/>
    <w:rsid w:val="00E84F9A"/>
    <w:rsid w:val="00E85735"/>
    <w:rsid w:val="00E85B1A"/>
    <w:rsid w:val="00E85F21"/>
    <w:rsid w:val="00E861D3"/>
    <w:rsid w:val="00E861F2"/>
    <w:rsid w:val="00E864CD"/>
    <w:rsid w:val="00E8650F"/>
    <w:rsid w:val="00E87091"/>
    <w:rsid w:val="00E870F5"/>
    <w:rsid w:val="00E8750D"/>
    <w:rsid w:val="00E875E8"/>
    <w:rsid w:val="00E878ED"/>
    <w:rsid w:val="00E87C87"/>
    <w:rsid w:val="00E901D1"/>
    <w:rsid w:val="00E901DE"/>
    <w:rsid w:val="00E90670"/>
    <w:rsid w:val="00E90AA9"/>
    <w:rsid w:val="00E90DA9"/>
    <w:rsid w:val="00E91246"/>
    <w:rsid w:val="00E91299"/>
    <w:rsid w:val="00E91370"/>
    <w:rsid w:val="00E91471"/>
    <w:rsid w:val="00E91B0A"/>
    <w:rsid w:val="00E91BC8"/>
    <w:rsid w:val="00E92719"/>
    <w:rsid w:val="00E92BDB"/>
    <w:rsid w:val="00E92D88"/>
    <w:rsid w:val="00E933F2"/>
    <w:rsid w:val="00E9366D"/>
    <w:rsid w:val="00E94310"/>
    <w:rsid w:val="00E943B7"/>
    <w:rsid w:val="00E945D2"/>
    <w:rsid w:val="00E94C3B"/>
    <w:rsid w:val="00E94CEF"/>
    <w:rsid w:val="00E94E4D"/>
    <w:rsid w:val="00E95301"/>
    <w:rsid w:val="00E9558E"/>
    <w:rsid w:val="00E95A2B"/>
    <w:rsid w:val="00E95CF8"/>
    <w:rsid w:val="00E95EB8"/>
    <w:rsid w:val="00E9603F"/>
    <w:rsid w:val="00E968DC"/>
    <w:rsid w:val="00E96A8E"/>
    <w:rsid w:val="00E96FB2"/>
    <w:rsid w:val="00E96FD7"/>
    <w:rsid w:val="00E97300"/>
    <w:rsid w:val="00E97458"/>
    <w:rsid w:val="00E97623"/>
    <w:rsid w:val="00E979C1"/>
    <w:rsid w:val="00EA04B7"/>
    <w:rsid w:val="00EA09EF"/>
    <w:rsid w:val="00EA0B0F"/>
    <w:rsid w:val="00EA178B"/>
    <w:rsid w:val="00EA1855"/>
    <w:rsid w:val="00EA1899"/>
    <w:rsid w:val="00EA1972"/>
    <w:rsid w:val="00EA19F8"/>
    <w:rsid w:val="00EA20B2"/>
    <w:rsid w:val="00EA27E6"/>
    <w:rsid w:val="00EA2F62"/>
    <w:rsid w:val="00EA314E"/>
    <w:rsid w:val="00EA35A6"/>
    <w:rsid w:val="00EA3C5B"/>
    <w:rsid w:val="00EA3E0D"/>
    <w:rsid w:val="00EA46B7"/>
    <w:rsid w:val="00EA46D7"/>
    <w:rsid w:val="00EA4A34"/>
    <w:rsid w:val="00EA4A61"/>
    <w:rsid w:val="00EA50AE"/>
    <w:rsid w:val="00EA51E7"/>
    <w:rsid w:val="00EA52CC"/>
    <w:rsid w:val="00EA53C6"/>
    <w:rsid w:val="00EA5693"/>
    <w:rsid w:val="00EA5B47"/>
    <w:rsid w:val="00EA6C9C"/>
    <w:rsid w:val="00EA7505"/>
    <w:rsid w:val="00EA78F9"/>
    <w:rsid w:val="00EA7A12"/>
    <w:rsid w:val="00EA7C0E"/>
    <w:rsid w:val="00EB011E"/>
    <w:rsid w:val="00EB0253"/>
    <w:rsid w:val="00EB08EE"/>
    <w:rsid w:val="00EB0D8D"/>
    <w:rsid w:val="00EB0F92"/>
    <w:rsid w:val="00EB1E5C"/>
    <w:rsid w:val="00EB1FE3"/>
    <w:rsid w:val="00EB1FF9"/>
    <w:rsid w:val="00EB256D"/>
    <w:rsid w:val="00EB29EB"/>
    <w:rsid w:val="00EB2AF0"/>
    <w:rsid w:val="00EB2C6E"/>
    <w:rsid w:val="00EB313B"/>
    <w:rsid w:val="00EB3265"/>
    <w:rsid w:val="00EB32F8"/>
    <w:rsid w:val="00EB37D1"/>
    <w:rsid w:val="00EB3A22"/>
    <w:rsid w:val="00EB3B3B"/>
    <w:rsid w:val="00EB4053"/>
    <w:rsid w:val="00EB48C1"/>
    <w:rsid w:val="00EB5465"/>
    <w:rsid w:val="00EB54B4"/>
    <w:rsid w:val="00EB5607"/>
    <w:rsid w:val="00EB5769"/>
    <w:rsid w:val="00EB5980"/>
    <w:rsid w:val="00EB6101"/>
    <w:rsid w:val="00EB62B8"/>
    <w:rsid w:val="00EB63B6"/>
    <w:rsid w:val="00EB6874"/>
    <w:rsid w:val="00EB777F"/>
    <w:rsid w:val="00EB77B1"/>
    <w:rsid w:val="00EB7AF7"/>
    <w:rsid w:val="00EB7AFE"/>
    <w:rsid w:val="00EB7E50"/>
    <w:rsid w:val="00EC0399"/>
    <w:rsid w:val="00EC0441"/>
    <w:rsid w:val="00EC0C67"/>
    <w:rsid w:val="00EC0DA9"/>
    <w:rsid w:val="00EC0DF9"/>
    <w:rsid w:val="00EC0F0B"/>
    <w:rsid w:val="00EC0F4B"/>
    <w:rsid w:val="00EC1148"/>
    <w:rsid w:val="00EC17B8"/>
    <w:rsid w:val="00EC19E0"/>
    <w:rsid w:val="00EC1C66"/>
    <w:rsid w:val="00EC1E02"/>
    <w:rsid w:val="00EC1EF1"/>
    <w:rsid w:val="00EC1FBB"/>
    <w:rsid w:val="00EC29FE"/>
    <w:rsid w:val="00EC2E71"/>
    <w:rsid w:val="00EC2F64"/>
    <w:rsid w:val="00EC333C"/>
    <w:rsid w:val="00EC3590"/>
    <w:rsid w:val="00EC3716"/>
    <w:rsid w:val="00EC3830"/>
    <w:rsid w:val="00EC3EB2"/>
    <w:rsid w:val="00EC432E"/>
    <w:rsid w:val="00EC4AB9"/>
    <w:rsid w:val="00EC5839"/>
    <w:rsid w:val="00EC5D16"/>
    <w:rsid w:val="00EC5DE1"/>
    <w:rsid w:val="00EC5F9C"/>
    <w:rsid w:val="00EC63B4"/>
    <w:rsid w:val="00EC6AB6"/>
    <w:rsid w:val="00EC6C2F"/>
    <w:rsid w:val="00EC6D31"/>
    <w:rsid w:val="00EC6DE9"/>
    <w:rsid w:val="00EC7116"/>
    <w:rsid w:val="00EC7B05"/>
    <w:rsid w:val="00EC7C21"/>
    <w:rsid w:val="00EC7D13"/>
    <w:rsid w:val="00EC7DBB"/>
    <w:rsid w:val="00ED03C1"/>
    <w:rsid w:val="00ED06F1"/>
    <w:rsid w:val="00ED0732"/>
    <w:rsid w:val="00ED093B"/>
    <w:rsid w:val="00ED0B9A"/>
    <w:rsid w:val="00ED0CB0"/>
    <w:rsid w:val="00ED1507"/>
    <w:rsid w:val="00ED15D0"/>
    <w:rsid w:val="00ED1693"/>
    <w:rsid w:val="00ED174F"/>
    <w:rsid w:val="00ED1894"/>
    <w:rsid w:val="00ED19B4"/>
    <w:rsid w:val="00ED1B4A"/>
    <w:rsid w:val="00ED1DB8"/>
    <w:rsid w:val="00ED1DF5"/>
    <w:rsid w:val="00ED2012"/>
    <w:rsid w:val="00ED20D0"/>
    <w:rsid w:val="00ED28FA"/>
    <w:rsid w:val="00ED29FA"/>
    <w:rsid w:val="00ED2C07"/>
    <w:rsid w:val="00ED3959"/>
    <w:rsid w:val="00ED3CC0"/>
    <w:rsid w:val="00ED3D5E"/>
    <w:rsid w:val="00ED3FA2"/>
    <w:rsid w:val="00ED4434"/>
    <w:rsid w:val="00ED4504"/>
    <w:rsid w:val="00ED47B0"/>
    <w:rsid w:val="00ED4889"/>
    <w:rsid w:val="00ED48A7"/>
    <w:rsid w:val="00ED49CE"/>
    <w:rsid w:val="00ED49CF"/>
    <w:rsid w:val="00ED4F4F"/>
    <w:rsid w:val="00ED513A"/>
    <w:rsid w:val="00ED5167"/>
    <w:rsid w:val="00ED5382"/>
    <w:rsid w:val="00ED56CE"/>
    <w:rsid w:val="00ED57A2"/>
    <w:rsid w:val="00ED5810"/>
    <w:rsid w:val="00ED5A05"/>
    <w:rsid w:val="00ED5C11"/>
    <w:rsid w:val="00ED5DE7"/>
    <w:rsid w:val="00ED6A1A"/>
    <w:rsid w:val="00ED6AD6"/>
    <w:rsid w:val="00ED6B0D"/>
    <w:rsid w:val="00ED7801"/>
    <w:rsid w:val="00ED7E2E"/>
    <w:rsid w:val="00EE00CB"/>
    <w:rsid w:val="00EE0391"/>
    <w:rsid w:val="00EE05EB"/>
    <w:rsid w:val="00EE066F"/>
    <w:rsid w:val="00EE081B"/>
    <w:rsid w:val="00EE085A"/>
    <w:rsid w:val="00EE097A"/>
    <w:rsid w:val="00EE09DE"/>
    <w:rsid w:val="00EE0C4C"/>
    <w:rsid w:val="00EE0EEA"/>
    <w:rsid w:val="00EE0F41"/>
    <w:rsid w:val="00EE10CC"/>
    <w:rsid w:val="00EE1310"/>
    <w:rsid w:val="00EE154C"/>
    <w:rsid w:val="00EE18C4"/>
    <w:rsid w:val="00EE210A"/>
    <w:rsid w:val="00EE2AC2"/>
    <w:rsid w:val="00EE2EB4"/>
    <w:rsid w:val="00EE3033"/>
    <w:rsid w:val="00EE3128"/>
    <w:rsid w:val="00EE338D"/>
    <w:rsid w:val="00EE3961"/>
    <w:rsid w:val="00EE3B07"/>
    <w:rsid w:val="00EE3CCB"/>
    <w:rsid w:val="00EE42F1"/>
    <w:rsid w:val="00EE4577"/>
    <w:rsid w:val="00EE46D1"/>
    <w:rsid w:val="00EE4826"/>
    <w:rsid w:val="00EE4903"/>
    <w:rsid w:val="00EE4A68"/>
    <w:rsid w:val="00EE4F76"/>
    <w:rsid w:val="00EE5165"/>
    <w:rsid w:val="00EE57DF"/>
    <w:rsid w:val="00EE5BED"/>
    <w:rsid w:val="00EE5E05"/>
    <w:rsid w:val="00EE5E80"/>
    <w:rsid w:val="00EE5E97"/>
    <w:rsid w:val="00EE5E9F"/>
    <w:rsid w:val="00EE61CF"/>
    <w:rsid w:val="00EE6449"/>
    <w:rsid w:val="00EE6C15"/>
    <w:rsid w:val="00EE6EB8"/>
    <w:rsid w:val="00EE6ED5"/>
    <w:rsid w:val="00EE71FA"/>
    <w:rsid w:val="00EE7435"/>
    <w:rsid w:val="00EE76F6"/>
    <w:rsid w:val="00EE788F"/>
    <w:rsid w:val="00EE7E18"/>
    <w:rsid w:val="00EE7F90"/>
    <w:rsid w:val="00EF0606"/>
    <w:rsid w:val="00EF0974"/>
    <w:rsid w:val="00EF0989"/>
    <w:rsid w:val="00EF1368"/>
    <w:rsid w:val="00EF1553"/>
    <w:rsid w:val="00EF1730"/>
    <w:rsid w:val="00EF19C8"/>
    <w:rsid w:val="00EF1B4E"/>
    <w:rsid w:val="00EF1D3C"/>
    <w:rsid w:val="00EF1F85"/>
    <w:rsid w:val="00EF1FBC"/>
    <w:rsid w:val="00EF214F"/>
    <w:rsid w:val="00EF24D6"/>
    <w:rsid w:val="00EF2687"/>
    <w:rsid w:val="00EF2829"/>
    <w:rsid w:val="00EF2E79"/>
    <w:rsid w:val="00EF3089"/>
    <w:rsid w:val="00EF3635"/>
    <w:rsid w:val="00EF39DB"/>
    <w:rsid w:val="00EF3EED"/>
    <w:rsid w:val="00EF3F59"/>
    <w:rsid w:val="00EF47EC"/>
    <w:rsid w:val="00EF4EBD"/>
    <w:rsid w:val="00EF54E9"/>
    <w:rsid w:val="00EF5623"/>
    <w:rsid w:val="00EF5AD7"/>
    <w:rsid w:val="00EF6132"/>
    <w:rsid w:val="00EF62FD"/>
    <w:rsid w:val="00EF6AEC"/>
    <w:rsid w:val="00EF7ADD"/>
    <w:rsid w:val="00EF7C9A"/>
    <w:rsid w:val="00F00032"/>
    <w:rsid w:val="00F00057"/>
    <w:rsid w:val="00F00380"/>
    <w:rsid w:val="00F00436"/>
    <w:rsid w:val="00F0044E"/>
    <w:rsid w:val="00F004CF"/>
    <w:rsid w:val="00F00BEF"/>
    <w:rsid w:val="00F00E4E"/>
    <w:rsid w:val="00F01168"/>
    <w:rsid w:val="00F0118C"/>
    <w:rsid w:val="00F01714"/>
    <w:rsid w:val="00F018A5"/>
    <w:rsid w:val="00F01972"/>
    <w:rsid w:val="00F01D88"/>
    <w:rsid w:val="00F01E16"/>
    <w:rsid w:val="00F02432"/>
    <w:rsid w:val="00F02604"/>
    <w:rsid w:val="00F02B17"/>
    <w:rsid w:val="00F02B56"/>
    <w:rsid w:val="00F02C91"/>
    <w:rsid w:val="00F02D21"/>
    <w:rsid w:val="00F02D49"/>
    <w:rsid w:val="00F0331E"/>
    <w:rsid w:val="00F0351B"/>
    <w:rsid w:val="00F038B0"/>
    <w:rsid w:val="00F03983"/>
    <w:rsid w:val="00F03BBF"/>
    <w:rsid w:val="00F0404A"/>
    <w:rsid w:val="00F046A7"/>
    <w:rsid w:val="00F05402"/>
    <w:rsid w:val="00F05616"/>
    <w:rsid w:val="00F0578F"/>
    <w:rsid w:val="00F0643E"/>
    <w:rsid w:val="00F069A0"/>
    <w:rsid w:val="00F06C80"/>
    <w:rsid w:val="00F06CC4"/>
    <w:rsid w:val="00F06EF8"/>
    <w:rsid w:val="00F0702B"/>
    <w:rsid w:val="00F0742A"/>
    <w:rsid w:val="00F079C0"/>
    <w:rsid w:val="00F07F28"/>
    <w:rsid w:val="00F10135"/>
    <w:rsid w:val="00F108C2"/>
    <w:rsid w:val="00F10B0A"/>
    <w:rsid w:val="00F10FDF"/>
    <w:rsid w:val="00F1132F"/>
    <w:rsid w:val="00F11449"/>
    <w:rsid w:val="00F1193D"/>
    <w:rsid w:val="00F11EA8"/>
    <w:rsid w:val="00F12026"/>
    <w:rsid w:val="00F120D9"/>
    <w:rsid w:val="00F12153"/>
    <w:rsid w:val="00F12544"/>
    <w:rsid w:val="00F125A8"/>
    <w:rsid w:val="00F12633"/>
    <w:rsid w:val="00F12784"/>
    <w:rsid w:val="00F12930"/>
    <w:rsid w:val="00F12ADC"/>
    <w:rsid w:val="00F12E9C"/>
    <w:rsid w:val="00F13138"/>
    <w:rsid w:val="00F1352F"/>
    <w:rsid w:val="00F13538"/>
    <w:rsid w:val="00F139A0"/>
    <w:rsid w:val="00F13B7A"/>
    <w:rsid w:val="00F13F43"/>
    <w:rsid w:val="00F14518"/>
    <w:rsid w:val="00F146A9"/>
    <w:rsid w:val="00F146B8"/>
    <w:rsid w:val="00F1476B"/>
    <w:rsid w:val="00F14894"/>
    <w:rsid w:val="00F14C66"/>
    <w:rsid w:val="00F14DAD"/>
    <w:rsid w:val="00F14DC1"/>
    <w:rsid w:val="00F150D6"/>
    <w:rsid w:val="00F15584"/>
    <w:rsid w:val="00F1562E"/>
    <w:rsid w:val="00F15A89"/>
    <w:rsid w:val="00F16065"/>
    <w:rsid w:val="00F162F2"/>
    <w:rsid w:val="00F16415"/>
    <w:rsid w:val="00F16476"/>
    <w:rsid w:val="00F1664D"/>
    <w:rsid w:val="00F16980"/>
    <w:rsid w:val="00F174AB"/>
    <w:rsid w:val="00F17A83"/>
    <w:rsid w:val="00F17E26"/>
    <w:rsid w:val="00F2015A"/>
    <w:rsid w:val="00F20AA8"/>
    <w:rsid w:val="00F20C3B"/>
    <w:rsid w:val="00F20D01"/>
    <w:rsid w:val="00F20DD9"/>
    <w:rsid w:val="00F21028"/>
    <w:rsid w:val="00F212E3"/>
    <w:rsid w:val="00F215D1"/>
    <w:rsid w:val="00F21AE4"/>
    <w:rsid w:val="00F2215A"/>
    <w:rsid w:val="00F22193"/>
    <w:rsid w:val="00F228AA"/>
    <w:rsid w:val="00F22D95"/>
    <w:rsid w:val="00F2314C"/>
    <w:rsid w:val="00F235FA"/>
    <w:rsid w:val="00F23710"/>
    <w:rsid w:val="00F23C3E"/>
    <w:rsid w:val="00F24328"/>
    <w:rsid w:val="00F24A25"/>
    <w:rsid w:val="00F24DE6"/>
    <w:rsid w:val="00F24E70"/>
    <w:rsid w:val="00F255D3"/>
    <w:rsid w:val="00F2562B"/>
    <w:rsid w:val="00F257D0"/>
    <w:rsid w:val="00F25AEB"/>
    <w:rsid w:val="00F25F8D"/>
    <w:rsid w:val="00F25FAA"/>
    <w:rsid w:val="00F26283"/>
    <w:rsid w:val="00F27095"/>
    <w:rsid w:val="00F27CBA"/>
    <w:rsid w:val="00F27FED"/>
    <w:rsid w:val="00F300A0"/>
    <w:rsid w:val="00F30200"/>
    <w:rsid w:val="00F305D6"/>
    <w:rsid w:val="00F30828"/>
    <w:rsid w:val="00F30961"/>
    <w:rsid w:val="00F30F78"/>
    <w:rsid w:val="00F30FDB"/>
    <w:rsid w:val="00F31158"/>
    <w:rsid w:val="00F313E7"/>
    <w:rsid w:val="00F31522"/>
    <w:rsid w:val="00F3165D"/>
    <w:rsid w:val="00F31C33"/>
    <w:rsid w:val="00F31CD6"/>
    <w:rsid w:val="00F31CFD"/>
    <w:rsid w:val="00F32167"/>
    <w:rsid w:val="00F323C4"/>
    <w:rsid w:val="00F327A4"/>
    <w:rsid w:val="00F32C4D"/>
    <w:rsid w:val="00F32DBD"/>
    <w:rsid w:val="00F32EE5"/>
    <w:rsid w:val="00F3303F"/>
    <w:rsid w:val="00F335C3"/>
    <w:rsid w:val="00F3390D"/>
    <w:rsid w:val="00F33E64"/>
    <w:rsid w:val="00F34321"/>
    <w:rsid w:val="00F34323"/>
    <w:rsid w:val="00F34584"/>
    <w:rsid w:val="00F34917"/>
    <w:rsid w:val="00F34BF9"/>
    <w:rsid w:val="00F35107"/>
    <w:rsid w:val="00F35466"/>
    <w:rsid w:val="00F35827"/>
    <w:rsid w:val="00F35891"/>
    <w:rsid w:val="00F35E3F"/>
    <w:rsid w:val="00F36000"/>
    <w:rsid w:val="00F3601F"/>
    <w:rsid w:val="00F367D4"/>
    <w:rsid w:val="00F36920"/>
    <w:rsid w:val="00F36D61"/>
    <w:rsid w:val="00F37292"/>
    <w:rsid w:val="00F373E5"/>
    <w:rsid w:val="00F374C2"/>
    <w:rsid w:val="00F3771A"/>
    <w:rsid w:val="00F3788A"/>
    <w:rsid w:val="00F378D6"/>
    <w:rsid w:val="00F37A37"/>
    <w:rsid w:val="00F37C67"/>
    <w:rsid w:val="00F37C94"/>
    <w:rsid w:val="00F37EA7"/>
    <w:rsid w:val="00F4024D"/>
    <w:rsid w:val="00F40C98"/>
    <w:rsid w:val="00F41165"/>
    <w:rsid w:val="00F41439"/>
    <w:rsid w:val="00F4148D"/>
    <w:rsid w:val="00F4170E"/>
    <w:rsid w:val="00F41720"/>
    <w:rsid w:val="00F41A3F"/>
    <w:rsid w:val="00F41AB9"/>
    <w:rsid w:val="00F4237B"/>
    <w:rsid w:val="00F427D9"/>
    <w:rsid w:val="00F42A58"/>
    <w:rsid w:val="00F42B9E"/>
    <w:rsid w:val="00F4337E"/>
    <w:rsid w:val="00F4347B"/>
    <w:rsid w:val="00F43528"/>
    <w:rsid w:val="00F43F37"/>
    <w:rsid w:val="00F43F8D"/>
    <w:rsid w:val="00F43FA2"/>
    <w:rsid w:val="00F440FE"/>
    <w:rsid w:val="00F44184"/>
    <w:rsid w:val="00F44212"/>
    <w:rsid w:val="00F44563"/>
    <w:rsid w:val="00F4494F"/>
    <w:rsid w:val="00F44D42"/>
    <w:rsid w:val="00F45025"/>
    <w:rsid w:val="00F4543E"/>
    <w:rsid w:val="00F45634"/>
    <w:rsid w:val="00F45C11"/>
    <w:rsid w:val="00F45D9D"/>
    <w:rsid w:val="00F45E30"/>
    <w:rsid w:val="00F45FB5"/>
    <w:rsid w:val="00F46557"/>
    <w:rsid w:val="00F469DC"/>
    <w:rsid w:val="00F47664"/>
    <w:rsid w:val="00F477DD"/>
    <w:rsid w:val="00F47B62"/>
    <w:rsid w:val="00F47FFE"/>
    <w:rsid w:val="00F50487"/>
    <w:rsid w:val="00F50603"/>
    <w:rsid w:val="00F50BA2"/>
    <w:rsid w:val="00F5133D"/>
    <w:rsid w:val="00F5143B"/>
    <w:rsid w:val="00F51A18"/>
    <w:rsid w:val="00F520C3"/>
    <w:rsid w:val="00F52298"/>
    <w:rsid w:val="00F5245F"/>
    <w:rsid w:val="00F52552"/>
    <w:rsid w:val="00F52D02"/>
    <w:rsid w:val="00F52F6E"/>
    <w:rsid w:val="00F530D9"/>
    <w:rsid w:val="00F533D0"/>
    <w:rsid w:val="00F5350C"/>
    <w:rsid w:val="00F537FF"/>
    <w:rsid w:val="00F53AA8"/>
    <w:rsid w:val="00F53E63"/>
    <w:rsid w:val="00F5405F"/>
    <w:rsid w:val="00F540CD"/>
    <w:rsid w:val="00F54214"/>
    <w:rsid w:val="00F5439E"/>
    <w:rsid w:val="00F545EB"/>
    <w:rsid w:val="00F54988"/>
    <w:rsid w:val="00F54CBD"/>
    <w:rsid w:val="00F54FCC"/>
    <w:rsid w:val="00F55538"/>
    <w:rsid w:val="00F556D4"/>
    <w:rsid w:val="00F55751"/>
    <w:rsid w:val="00F55CCA"/>
    <w:rsid w:val="00F55D0E"/>
    <w:rsid w:val="00F56059"/>
    <w:rsid w:val="00F560DC"/>
    <w:rsid w:val="00F564FB"/>
    <w:rsid w:val="00F5660F"/>
    <w:rsid w:val="00F56767"/>
    <w:rsid w:val="00F568DB"/>
    <w:rsid w:val="00F56D62"/>
    <w:rsid w:val="00F56F8B"/>
    <w:rsid w:val="00F5719E"/>
    <w:rsid w:val="00F57A9D"/>
    <w:rsid w:val="00F57B24"/>
    <w:rsid w:val="00F6056A"/>
    <w:rsid w:val="00F607A1"/>
    <w:rsid w:val="00F60902"/>
    <w:rsid w:val="00F609DE"/>
    <w:rsid w:val="00F60B7E"/>
    <w:rsid w:val="00F60CB0"/>
    <w:rsid w:val="00F60D97"/>
    <w:rsid w:val="00F60E0B"/>
    <w:rsid w:val="00F60E41"/>
    <w:rsid w:val="00F61091"/>
    <w:rsid w:val="00F612E3"/>
    <w:rsid w:val="00F61842"/>
    <w:rsid w:val="00F61AAA"/>
    <w:rsid w:val="00F62979"/>
    <w:rsid w:val="00F62E58"/>
    <w:rsid w:val="00F62ED8"/>
    <w:rsid w:val="00F63469"/>
    <w:rsid w:val="00F63537"/>
    <w:rsid w:val="00F635B7"/>
    <w:rsid w:val="00F63C56"/>
    <w:rsid w:val="00F640AE"/>
    <w:rsid w:val="00F64493"/>
    <w:rsid w:val="00F64BC8"/>
    <w:rsid w:val="00F64DB3"/>
    <w:rsid w:val="00F64E34"/>
    <w:rsid w:val="00F64E9B"/>
    <w:rsid w:val="00F651BD"/>
    <w:rsid w:val="00F651C9"/>
    <w:rsid w:val="00F65354"/>
    <w:rsid w:val="00F6540F"/>
    <w:rsid w:val="00F65B4F"/>
    <w:rsid w:val="00F65F3C"/>
    <w:rsid w:val="00F66A82"/>
    <w:rsid w:val="00F66A8D"/>
    <w:rsid w:val="00F66C7C"/>
    <w:rsid w:val="00F671E1"/>
    <w:rsid w:val="00F67D9B"/>
    <w:rsid w:val="00F67FE2"/>
    <w:rsid w:val="00F70273"/>
    <w:rsid w:val="00F70392"/>
    <w:rsid w:val="00F703DE"/>
    <w:rsid w:val="00F7055C"/>
    <w:rsid w:val="00F70753"/>
    <w:rsid w:val="00F7090E"/>
    <w:rsid w:val="00F70A95"/>
    <w:rsid w:val="00F70FFE"/>
    <w:rsid w:val="00F71B23"/>
    <w:rsid w:val="00F71D81"/>
    <w:rsid w:val="00F71F7D"/>
    <w:rsid w:val="00F72EA1"/>
    <w:rsid w:val="00F72FE9"/>
    <w:rsid w:val="00F730DD"/>
    <w:rsid w:val="00F73183"/>
    <w:rsid w:val="00F73277"/>
    <w:rsid w:val="00F73485"/>
    <w:rsid w:val="00F73799"/>
    <w:rsid w:val="00F7384D"/>
    <w:rsid w:val="00F73937"/>
    <w:rsid w:val="00F73B37"/>
    <w:rsid w:val="00F73E1C"/>
    <w:rsid w:val="00F74859"/>
    <w:rsid w:val="00F74F3F"/>
    <w:rsid w:val="00F751CD"/>
    <w:rsid w:val="00F7533D"/>
    <w:rsid w:val="00F753AA"/>
    <w:rsid w:val="00F75F89"/>
    <w:rsid w:val="00F760B7"/>
    <w:rsid w:val="00F761E6"/>
    <w:rsid w:val="00F76378"/>
    <w:rsid w:val="00F76712"/>
    <w:rsid w:val="00F76872"/>
    <w:rsid w:val="00F768F8"/>
    <w:rsid w:val="00F76A7F"/>
    <w:rsid w:val="00F76C9E"/>
    <w:rsid w:val="00F76EED"/>
    <w:rsid w:val="00F77233"/>
    <w:rsid w:val="00F773A8"/>
    <w:rsid w:val="00F77403"/>
    <w:rsid w:val="00F777FE"/>
    <w:rsid w:val="00F77B69"/>
    <w:rsid w:val="00F77BCF"/>
    <w:rsid w:val="00F77E3F"/>
    <w:rsid w:val="00F77FCD"/>
    <w:rsid w:val="00F8030D"/>
    <w:rsid w:val="00F80E11"/>
    <w:rsid w:val="00F81149"/>
    <w:rsid w:val="00F812D0"/>
    <w:rsid w:val="00F814AE"/>
    <w:rsid w:val="00F818B4"/>
    <w:rsid w:val="00F81A95"/>
    <w:rsid w:val="00F81BFB"/>
    <w:rsid w:val="00F8229C"/>
    <w:rsid w:val="00F823DF"/>
    <w:rsid w:val="00F82544"/>
    <w:rsid w:val="00F8299D"/>
    <w:rsid w:val="00F82AEF"/>
    <w:rsid w:val="00F82DE5"/>
    <w:rsid w:val="00F82EC7"/>
    <w:rsid w:val="00F83B15"/>
    <w:rsid w:val="00F83BB0"/>
    <w:rsid w:val="00F83BB2"/>
    <w:rsid w:val="00F83C6C"/>
    <w:rsid w:val="00F83CE3"/>
    <w:rsid w:val="00F84059"/>
    <w:rsid w:val="00F8472A"/>
    <w:rsid w:val="00F84CD0"/>
    <w:rsid w:val="00F84F7C"/>
    <w:rsid w:val="00F85643"/>
    <w:rsid w:val="00F85D1F"/>
    <w:rsid w:val="00F85D2E"/>
    <w:rsid w:val="00F864F9"/>
    <w:rsid w:val="00F86857"/>
    <w:rsid w:val="00F86D12"/>
    <w:rsid w:val="00F86D63"/>
    <w:rsid w:val="00F875E1"/>
    <w:rsid w:val="00F8793C"/>
    <w:rsid w:val="00F879DF"/>
    <w:rsid w:val="00F879E4"/>
    <w:rsid w:val="00F87E20"/>
    <w:rsid w:val="00F87FB9"/>
    <w:rsid w:val="00F90397"/>
    <w:rsid w:val="00F90473"/>
    <w:rsid w:val="00F90C90"/>
    <w:rsid w:val="00F90E74"/>
    <w:rsid w:val="00F90F88"/>
    <w:rsid w:val="00F91275"/>
    <w:rsid w:val="00F91863"/>
    <w:rsid w:val="00F91B7A"/>
    <w:rsid w:val="00F91CBA"/>
    <w:rsid w:val="00F91EF3"/>
    <w:rsid w:val="00F92029"/>
    <w:rsid w:val="00F92383"/>
    <w:rsid w:val="00F92A80"/>
    <w:rsid w:val="00F92B2E"/>
    <w:rsid w:val="00F92C23"/>
    <w:rsid w:val="00F92CCE"/>
    <w:rsid w:val="00F932AA"/>
    <w:rsid w:val="00F93514"/>
    <w:rsid w:val="00F9375F"/>
    <w:rsid w:val="00F93D9F"/>
    <w:rsid w:val="00F93F5D"/>
    <w:rsid w:val="00F940F1"/>
    <w:rsid w:val="00F945FD"/>
    <w:rsid w:val="00F94B47"/>
    <w:rsid w:val="00F94E36"/>
    <w:rsid w:val="00F9536F"/>
    <w:rsid w:val="00F955DE"/>
    <w:rsid w:val="00F95618"/>
    <w:rsid w:val="00F95835"/>
    <w:rsid w:val="00F95C75"/>
    <w:rsid w:val="00F9630F"/>
    <w:rsid w:val="00F963FF"/>
    <w:rsid w:val="00F967E9"/>
    <w:rsid w:val="00F96B35"/>
    <w:rsid w:val="00F96FBD"/>
    <w:rsid w:val="00F96FE5"/>
    <w:rsid w:val="00F9701F"/>
    <w:rsid w:val="00F9717E"/>
    <w:rsid w:val="00F9725A"/>
    <w:rsid w:val="00F9731C"/>
    <w:rsid w:val="00F974B0"/>
    <w:rsid w:val="00F97672"/>
    <w:rsid w:val="00F97766"/>
    <w:rsid w:val="00FA0120"/>
    <w:rsid w:val="00FA0FFD"/>
    <w:rsid w:val="00FA1034"/>
    <w:rsid w:val="00FA12AF"/>
    <w:rsid w:val="00FA133B"/>
    <w:rsid w:val="00FA15C6"/>
    <w:rsid w:val="00FA163C"/>
    <w:rsid w:val="00FA19EF"/>
    <w:rsid w:val="00FA200E"/>
    <w:rsid w:val="00FA2182"/>
    <w:rsid w:val="00FA2344"/>
    <w:rsid w:val="00FA23E5"/>
    <w:rsid w:val="00FA2564"/>
    <w:rsid w:val="00FA2756"/>
    <w:rsid w:val="00FA27FC"/>
    <w:rsid w:val="00FA2955"/>
    <w:rsid w:val="00FA2BB8"/>
    <w:rsid w:val="00FA2D84"/>
    <w:rsid w:val="00FA2EFE"/>
    <w:rsid w:val="00FA31E5"/>
    <w:rsid w:val="00FA36EA"/>
    <w:rsid w:val="00FA3B3D"/>
    <w:rsid w:val="00FA3B73"/>
    <w:rsid w:val="00FA3E39"/>
    <w:rsid w:val="00FA3E81"/>
    <w:rsid w:val="00FA3F86"/>
    <w:rsid w:val="00FA42ED"/>
    <w:rsid w:val="00FA4835"/>
    <w:rsid w:val="00FA483A"/>
    <w:rsid w:val="00FA4C1C"/>
    <w:rsid w:val="00FA552D"/>
    <w:rsid w:val="00FA5CD2"/>
    <w:rsid w:val="00FA620B"/>
    <w:rsid w:val="00FA6931"/>
    <w:rsid w:val="00FA6DFB"/>
    <w:rsid w:val="00FA721E"/>
    <w:rsid w:val="00FA758E"/>
    <w:rsid w:val="00FB0225"/>
    <w:rsid w:val="00FB045B"/>
    <w:rsid w:val="00FB0672"/>
    <w:rsid w:val="00FB06C7"/>
    <w:rsid w:val="00FB0E6C"/>
    <w:rsid w:val="00FB0F80"/>
    <w:rsid w:val="00FB1231"/>
    <w:rsid w:val="00FB1525"/>
    <w:rsid w:val="00FB1554"/>
    <w:rsid w:val="00FB1B0F"/>
    <w:rsid w:val="00FB1F9E"/>
    <w:rsid w:val="00FB229F"/>
    <w:rsid w:val="00FB233D"/>
    <w:rsid w:val="00FB2688"/>
    <w:rsid w:val="00FB2690"/>
    <w:rsid w:val="00FB2757"/>
    <w:rsid w:val="00FB28AF"/>
    <w:rsid w:val="00FB2AA5"/>
    <w:rsid w:val="00FB2CF9"/>
    <w:rsid w:val="00FB2F37"/>
    <w:rsid w:val="00FB334A"/>
    <w:rsid w:val="00FB42A5"/>
    <w:rsid w:val="00FB469A"/>
    <w:rsid w:val="00FB46F5"/>
    <w:rsid w:val="00FB48AD"/>
    <w:rsid w:val="00FB4947"/>
    <w:rsid w:val="00FB4BF3"/>
    <w:rsid w:val="00FB4F79"/>
    <w:rsid w:val="00FB4F9F"/>
    <w:rsid w:val="00FB5116"/>
    <w:rsid w:val="00FB51BF"/>
    <w:rsid w:val="00FB5343"/>
    <w:rsid w:val="00FB54B3"/>
    <w:rsid w:val="00FB57C5"/>
    <w:rsid w:val="00FB5931"/>
    <w:rsid w:val="00FB595F"/>
    <w:rsid w:val="00FB5B3B"/>
    <w:rsid w:val="00FB61D5"/>
    <w:rsid w:val="00FB6731"/>
    <w:rsid w:val="00FB67C6"/>
    <w:rsid w:val="00FB6A3D"/>
    <w:rsid w:val="00FB742E"/>
    <w:rsid w:val="00FB7672"/>
    <w:rsid w:val="00FB7733"/>
    <w:rsid w:val="00FB785E"/>
    <w:rsid w:val="00FB78D4"/>
    <w:rsid w:val="00FB7DC9"/>
    <w:rsid w:val="00FB7E9C"/>
    <w:rsid w:val="00FC0BCD"/>
    <w:rsid w:val="00FC0DE7"/>
    <w:rsid w:val="00FC0E60"/>
    <w:rsid w:val="00FC1198"/>
    <w:rsid w:val="00FC11CA"/>
    <w:rsid w:val="00FC17BE"/>
    <w:rsid w:val="00FC182F"/>
    <w:rsid w:val="00FC19F3"/>
    <w:rsid w:val="00FC20B9"/>
    <w:rsid w:val="00FC2283"/>
    <w:rsid w:val="00FC2288"/>
    <w:rsid w:val="00FC256B"/>
    <w:rsid w:val="00FC2811"/>
    <w:rsid w:val="00FC31A2"/>
    <w:rsid w:val="00FC32D3"/>
    <w:rsid w:val="00FC32FC"/>
    <w:rsid w:val="00FC52D1"/>
    <w:rsid w:val="00FC53A0"/>
    <w:rsid w:val="00FC5AD4"/>
    <w:rsid w:val="00FC5ADA"/>
    <w:rsid w:val="00FC6234"/>
    <w:rsid w:val="00FC63D5"/>
    <w:rsid w:val="00FC68F2"/>
    <w:rsid w:val="00FC6A2A"/>
    <w:rsid w:val="00FC6A89"/>
    <w:rsid w:val="00FC6BA0"/>
    <w:rsid w:val="00FC6C1A"/>
    <w:rsid w:val="00FC6C62"/>
    <w:rsid w:val="00FC6FA5"/>
    <w:rsid w:val="00FC70A2"/>
    <w:rsid w:val="00FC70EA"/>
    <w:rsid w:val="00FC74F5"/>
    <w:rsid w:val="00FC7928"/>
    <w:rsid w:val="00FC7F2D"/>
    <w:rsid w:val="00FD1036"/>
    <w:rsid w:val="00FD10B6"/>
    <w:rsid w:val="00FD1593"/>
    <w:rsid w:val="00FD18E9"/>
    <w:rsid w:val="00FD19A6"/>
    <w:rsid w:val="00FD1AF2"/>
    <w:rsid w:val="00FD26F3"/>
    <w:rsid w:val="00FD27FC"/>
    <w:rsid w:val="00FD34BE"/>
    <w:rsid w:val="00FD3E30"/>
    <w:rsid w:val="00FD3E8E"/>
    <w:rsid w:val="00FD4396"/>
    <w:rsid w:val="00FD444C"/>
    <w:rsid w:val="00FD4458"/>
    <w:rsid w:val="00FD4773"/>
    <w:rsid w:val="00FD4BEB"/>
    <w:rsid w:val="00FD5262"/>
    <w:rsid w:val="00FD5538"/>
    <w:rsid w:val="00FD5D4C"/>
    <w:rsid w:val="00FD604C"/>
    <w:rsid w:val="00FD740F"/>
    <w:rsid w:val="00FD7487"/>
    <w:rsid w:val="00FD7508"/>
    <w:rsid w:val="00FD7923"/>
    <w:rsid w:val="00FD79F5"/>
    <w:rsid w:val="00FD7A1A"/>
    <w:rsid w:val="00FD7C69"/>
    <w:rsid w:val="00FD7C7E"/>
    <w:rsid w:val="00FE0417"/>
    <w:rsid w:val="00FE068E"/>
    <w:rsid w:val="00FE07C7"/>
    <w:rsid w:val="00FE0E57"/>
    <w:rsid w:val="00FE112A"/>
    <w:rsid w:val="00FE13EB"/>
    <w:rsid w:val="00FE14E0"/>
    <w:rsid w:val="00FE153F"/>
    <w:rsid w:val="00FE17BB"/>
    <w:rsid w:val="00FE17FF"/>
    <w:rsid w:val="00FE1E68"/>
    <w:rsid w:val="00FE2211"/>
    <w:rsid w:val="00FE22AD"/>
    <w:rsid w:val="00FE2632"/>
    <w:rsid w:val="00FE30A1"/>
    <w:rsid w:val="00FE3538"/>
    <w:rsid w:val="00FE35C6"/>
    <w:rsid w:val="00FE36BA"/>
    <w:rsid w:val="00FE37F1"/>
    <w:rsid w:val="00FE3E61"/>
    <w:rsid w:val="00FE3F78"/>
    <w:rsid w:val="00FE417C"/>
    <w:rsid w:val="00FE4744"/>
    <w:rsid w:val="00FE50C8"/>
    <w:rsid w:val="00FE5402"/>
    <w:rsid w:val="00FE59AC"/>
    <w:rsid w:val="00FE5B28"/>
    <w:rsid w:val="00FE5CFA"/>
    <w:rsid w:val="00FE5DDA"/>
    <w:rsid w:val="00FE5FFF"/>
    <w:rsid w:val="00FE6368"/>
    <w:rsid w:val="00FE63BE"/>
    <w:rsid w:val="00FE64EC"/>
    <w:rsid w:val="00FE664F"/>
    <w:rsid w:val="00FE698E"/>
    <w:rsid w:val="00FE6E4F"/>
    <w:rsid w:val="00FE731E"/>
    <w:rsid w:val="00FE73CC"/>
    <w:rsid w:val="00FE775D"/>
    <w:rsid w:val="00FE78F1"/>
    <w:rsid w:val="00FE7A54"/>
    <w:rsid w:val="00FE7E08"/>
    <w:rsid w:val="00FE7FBB"/>
    <w:rsid w:val="00FF0283"/>
    <w:rsid w:val="00FF07A1"/>
    <w:rsid w:val="00FF07E7"/>
    <w:rsid w:val="00FF14BE"/>
    <w:rsid w:val="00FF1D0B"/>
    <w:rsid w:val="00FF21BA"/>
    <w:rsid w:val="00FF21E7"/>
    <w:rsid w:val="00FF2964"/>
    <w:rsid w:val="00FF2A7E"/>
    <w:rsid w:val="00FF2B24"/>
    <w:rsid w:val="00FF2BE0"/>
    <w:rsid w:val="00FF3F48"/>
    <w:rsid w:val="00FF40AB"/>
    <w:rsid w:val="00FF41E7"/>
    <w:rsid w:val="00FF42FA"/>
    <w:rsid w:val="00FF4349"/>
    <w:rsid w:val="00FF4646"/>
    <w:rsid w:val="00FF4681"/>
    <w:rsid w:val="00FF46E5"/>
    <w:rsid w:val="00FF46F2"/>
    <w:rsid w:val="00FF54F2"/>
    <w:rsid w:val="00FF56BB"/>
    <w:rsid w:val="00FF5A8B"/>
    <w:rsid w:val="00FF5DB8"/>
    <w:rsid w:val="00FF5DE4"/>
    <w:rsid w:val="00FF5DFA"/>
    <w:rsid w:val="00FF65E3"/>
    <w:rsid w:val="00FF71F4"/>
    <w:rsid w:val="00FF75EA"/>
    <w:rsid w:val="00FF7842"/>
    <w:rsid w:val="00FF7D83"/>
    <w:rsid w:val="01264D20"/>
    <w:rsid w:val="013D80CA"/>
    <w:rsid w:val="0157ADA5"/>
    <w:rsid w:val="01655ED3"/>
    <w:rsid w:val="01875BF6"/>
    <w:rsid w:val="018C1533"/>
    <w:rsid w:val="018E826B"/>
    <w:rsid w:val="018EFFD5"/>
    <w:rsid w:val="019EA6C0"/>
    <w:rsid w:val="01A07EA4"/>
    <w:rsid w:val="01C96CE0"/>
    <w:rsid w:val="01D71F17"/>
    <w:rsid w:val="01E410B8"/>
    <w:rsid w:val="01F1E57A"/>
    <w:rsid w:val="01FAA0BA"/>
    <w:rsid w:val="01FD65CB"/>
    <w:rsid w:val="01FEAAD3"/>
    <w:rsid w:val="02000FF0"/>
    <w:rsid w:val="021F6015"/>
    <w:rsid w:val="0241236C"/>
    <w:rsid w:val="0247CF78"/>
    <w:rsid w:val="024A5B77"/>
    <w:rsid w:val="024A7EB5"/>
    <w:rsid w:val="02513155"/>
    <w:rsid w:val="025323B0"/>
    <w:rsid w:val="0265A792"/>
    <w:rsid w:val="026D1BE0"/>
    <w:rsid w:val="029730C8"/>
    <w:rsid w:val="02A23165"/>
    <w:rsid w:val="02AF3FB1"/>
    <w:rsid w:val="02B1CEE8"/>
    <w:rsid w:val="02B51993"/>
    <w:rsid w:val="02BB0F43"/>
    <w:rsid w:val="02BDC416"/>
    <w:rsid w:val="02F53E83"/>
    <w:rsid w:val="0337DD91"/>
    <w:rsid w:val="033D4CF3"/>
    <w:rsid w:val="033E7B1A"/>
    <w:rsid w:val="033EA298"/>
    <w:rsid w:val="03401942"/>
    <w:rsid w:val="03461CA7"/>
    <w:rsid w:val="037C12E7"/>
    <w:rsid w:val="037F3EC1"/>
    <w:rsid w:val="03804A08"/>
    <w:rsid w:val="038C0264"/>
    <w:rsid w:val="0394346F"/>
    <w:rsid w:val="03A99D0B"/>
    <w:rsid w:val="03BC68DE"/>
    <w:rsid w:val="03C9C277"/>
    <w:rsid w:val="03F283A9"/>
    <w:rsid w:val="03F5C01F"/>
    <w:rsid w:val="0411B91F"/>
    <w:rsid w:val="0416C0E7"/>
    <w:rsid w:val="0417A47E"/>
    <w:rsid w:val="04282E94"/>
    <w:rsid w:val="0438D1CA"/>
    <w:rsid w:val="044D6B27"/>
    <w:rsid w:val="0457DF06"/>
    <w:rsid w:val="0472C75E"/>
    <w:rsid w:val="04754D4C"/>
    <w:rsid w:val="047B637C"/>
    <w:rsid w:val="048A1D99"/>
    <w:rsid w:val="048EA4BF"/>
    <w:rsid w:val="0493A642"/>
    <w:rsid w:val="04963A5F"/>
    <w:rsid w:val="0496D889"/>
    <w:rsid w:val="049BFDC0"/>
    <w:rsid w:val="04B8782B"/>
    <w:rsid w:val="04E39A03"/>
    <w:rsid w:val="04E677D7"/>
    <w:rsid w:val="04EE4EF6"/>
    <w:rsid w:val="04EF89E8"/>
    <w:rsid w:val="04EFDB93"/>
    <w:rsid w:val="0503699D"/>
    <w:rsid w:val="0506736E"/>
    <w:rsid w:val="0517454A"/>
    <w:rsid w:val="051BB79C"/>
    <w:rsid w:val="05548D17"/>
    <w:rsid w:val="05692F10"/>
    <w:rsid w:val="0573EDE4"/>
    <w:rsid w:val="0583889F"/>
    <w:rsid w:val="05A19B46"/>
    <w:rsid w:val="05A997C9"/>
    <w:rsid w:val="05ABA25D"/>
    <w:rsid w:val="05B5822C"/>
    <w:rsid w:val="05E1BDD1"/>
    <w:rsid w:val="05ECF005"/>
    <w:rsid w:val="05F32D9F"/>
    <w:rsid w:val="05F585B4"/>
    <w:rsid w:val="05FAD8FD"/>
    <w:rsid w:val="05FBBC5E"/>
    <w:rsid w:val="06037873"/>
    <w:rsid w:val="060D9C6C"/>
    <w:rsid w:val="0627BA44"/>
    <w:rsid w:val="06291B25"/>
    <w:rsid w:val="062C2E94"/>
    <w:rsid w:val="06321D57"/>
    <w:rsid w:val="063342D1"/>
    <w:rsid w:val="06350BC4"/>
    <w:rsid w:val="063840E3"/>
    <w:rsid w:val="063D5D95"/>
    <w:rsid w:val="06417EF6"/>
    <w:rsid w:val="06618DA5"/>
    <w:rsid w:val="0661D72C"/>
    <w:rsid w:val="0672946E"/>
    <w:rsid w:val="06730749"/>
    <w:rsid w:val="0675D296"/>
    <w:rsid w:val="0692700B"/>
    <w:rsid w:val="0692D2BF"/>
    <w:rsid w:val="069823BB"/>
    <w:rsid w:val="06A66644"/>
    <w:rsid w:val="06A6CF4C"/>
    <w:rsid w:val="06AD1FCF"/>
    <w:rsid w:val="06B777DC"/>
    <w:rsid w:val="06CA2736"/>
    <w:rsid w:val="06D161D5"/>
    <w:rsid w:val="06EC94E2"/>
    <w:rsid w:val="06FDC2CA"/>
    <w:rsid w:val="07172D8B"/>
    <w:rsid w:val="0720054E"/>
    <w:rsid w:val="072CEFBC"/>
    <w:rsid w:val="072D23B3"/>
    <w:rsid w:val="073BF9EC"/>
    <w:rsid w:val="0747D9C0"/>
    <w:rsid w:val="07657DB6"/>
    <w:rsid w:val="077F3F72"/>
    <w:rsid w:val="07887E57"/>
    <w:rsid w:val="078A4C8A"/>
    <w:rsid w:val="0792AE28"/>
    <w:rsid w:val="0798EDF5"/>
    <w:rsid w:val="07A40372"/>
    <w:rsid w:val="07AE7760"/>
    <w:rsid w:val="07AE7F01"/>
    <w:rsid w:val="07BE2D9E"/>
    <w:rsid w:val="07BF2FCF"/>
    <w:rsid w:val="07C47822"/>
    <w:rsid w:val="07C874EA"/>
    <w:rsid w:val="07CB8C46"/>
    <w:rsid w:val="07CDBB83"/>
    <w:rsid w:val="07D11F4E"/>
    <w:rsid w:val="07D78436"/>
    <w:rsid w:val="07F534A5"/>
    <w:rsid w:val="080FCD63"/>
    <w:rsid w:val="08104D59"/>
    <w:rsid w:val="081D3794"/>
    <w:rsid w:val="08281233"/>
    <w:rsid w:val="082C13E6"/>
    <w:rsid w:val="083503FB"/>
    <w:rsid w:val="08501488"/>
    <w:rsid w:val="08537494"/>
    <w:rsid w:val="086E211D"/>
    <w:rsid w:val="08B4D79E"/>
    <w:rsid w:val="08C1129E"/>
    <w:rsid w:val="08C9471F"/>
    <w:rsid w:val="08D4E34F"/>
    <w:rsid w:val="08D8A92D"/>
    <w:rsid w:val="08E2964A"/>
    <w:rsid w:val="08EC0139"/>
    <w:rsid w:val="08ECEB96"/>
    <w:rsid w:val="08F8FFD0"/>
    <w:rsid w:val="08FBB895"/>
    <w:rsid w:val="08FE6D72"/>
    <w:rsid w:val="0909D3AF"/>
    <w:rsid w:val="0913BAAD"/>
    <w:rsid w:val="0913CC1C"/>
    <w:rsid w:val="0918E02F"/>
    <w:rsid w:val="09250862"/>
    <w:rsid w:val="093295FE"/>
    <w:rsid w:val="0938B539"/>
    <w:rsid w:val="093C3888"/>
    <w:rsid w:val="0942EBB6"/>
    <w:rsid w:val="0945BBC1"/>
    <w:rsid w:val="09498BC9"/>
    <w:rsid w:val="0974C310"/>
    <w:rsid w:val="098677D5"/>
    <w:rsid w:val="098779A6"/>
    <w:rsid w:val="098E9368"/>
    <w:rsid w:val="09957E55"/>
    <w:rsid w:val="099CF457"/>
    <w:rsid w:val="09A4969B"/>
    <w:rsid w:val="09BA3569"/>
    <w:rsid w:val="09D34025"/>
    <w:rsid w:val="09DACAD1"/>
    <w:rsid w:val="09EFE388"/>
    <w:rsid w:val="0A0E5FFC"/>
    <w:rsid w:val="0A0F132E"/>
    <w:rsid w:val="0A0F6D3C"/>
    <w:rsid w:val="0A1A657D"/>
    <w:rsid w:val="0A1C16ED"/>
    <w:rsid w:val="0A204DE5"/>
    <w:rsid w:val="0A20710C"/>
    <w:rsid w:val="0A3E72F2"/>
    <w:rsid w:val="0A45C783"/>
    <w:rsid w:val="0A50B31F"/>
    <w:rsid w:val="0A564A04"/>
    <w:rsid w:val="0A5924E5"/>
    <w:rsid w:val="0A6113E7"/>
    <w:rsid w:val="0A61D543"/>
    <w:rsid w:val="0A7BE1FD"/>
    <w:rsid w:val="0A840568"/>
    <w:rsid w:val="0A8A13F7"/>
    <w:rsid w:val="0A8A3063"/>
    <w:rsid w:val="0A8D3B39"/>
    <w:rsid w:val="0AAC6CB5"/>
    <w:rsid w:val="0ABAC122"/>
    <w:rsid w:val="0ACC5972"/>
    <w:rsid w:val="0ACDF89C"/>
    <w:rsid w:val="0ACF6140"/>
    <w:rsid w:val="0AE244FC"/>
    <w:rsid w:val="0AF10C9A"/>
    <w:rsid w:val="0B087543"/>
    <w:rsid w:val="0B0EBC8E"/>
    <w:rsid w:val="0B18A411"/>
    <w:rsid w:val="0B1B139D"/>
    <w:rsid w:val="0B1F89BF"/>
    <w:rsid w:val="0B2B22DB"/>
    <w:rsid w:val="0B43A136"/>
    <w:rsid w:val="0B443C81"/>
    <w:rsid w:val="0B4919E0"/>
    <w:rsid w:val="0B69D48D"/>
    <w:rsid w:val="0B71CA59"/>
    <w:rsid w:val="0B80A026"/>
    <w:rsid w:val="0B9E2302"/>
    <w:rsid w:val="0B9E9DB6"/>
    <w:rsid w:val="0BC30BFE"/>
    <w:rsid w:val="0BCBF006"/>
    <w:rsid w:val="0BF38720"/>
    <w:rsid w:val="0BF82992"/>
    <w:rsid w:val="0BF966FE"/>
    <w:rsid w:val="0C048647"/>
    <w:rsid w:val="0C07A443"/>
    <w:rsid w:val="0C0B1B3C"/>
    <w:rsid w:val="0C1E2570"/>
    <w:rsid w:val="0C33F6F3"/>
    <w:rsid w:val="0C4ADAF1"/>
    <w:rsid w:val="0C51F757"/>
    <w:rsid w:val="0C582502"/>
    <w:rsid w:val="0C6AA9EF"/>
    <w:rsid w:val="0C8429BA"/>
    <w:rsid w:val="0C9071AF"/>
    <w:rsid w:val="0CA5E17E"/>
    <w:rsid w:val="0CAC53F8"/>
    <w:rsid w:val="0CAD7A79"/>
    <w:rsid w:val="0CC8CBC6"/>
    <w:rsid w:val="0CCAFECC"/>
    <w:rsid w:val="0CD307F8"/>
    <w:rsid w:val="0CD87CC1"/>
    <w:rsid w:val="0CD8EE90"/>
    <w:rsid w:val="0CE14BE6"/>
    <w:rsid w:val="0CEC02FA"/>
    <w:rsid w:val="0CF11EBC"/>
    <w:rsid w:val="0D08F731"/>
    <w:rsid w:val="0D0D3092"/>
    <w:rsid w:val="0D1BC90F"/>
    <w:rsid w:val="0D1FA131"/>
    <w:rsid w:val="0D28ACC6"/>
    <w:rsid w:val="0D2A0A11"/>
    <w:rsid w:val="0D2DDB7E"/>
    <w:rsid w:val="0D480514"/>
    <w:rsid w:val="0D4F8463"/>
    <w:rsid w:val="0D667282"/>
    <w:rsid w:val="0D90625B"/>
    <w:rsid w:val="0D96F6F0"/>
    <w:rsid w:val="0D97120C"/>
    <w:rsid w:val="0DADBA6C"/>
    <w:rsid w:val="0DAE8147"/>
    <w:rsid w:val="0DBB656B"/>
    <w:rsid w:val="0DBD5BFC"/>
    <w:rsid w:val="0DCAAE49"/>
    <w:rsid w:val="0DD01063"/>
    <w:rsid w:val="0DD2B2EC"/>
    <w:rsid w:val="0E03D1B2"/>
    <w:rsid w:val="0E07F378"/>
    <w:rsid w:val="0E2DB481"/>
    <w:rsid w:val="0E3246B6"/>
    <w:rsid w:val="0E3B9850"/>
    <w:rsid w:val="0E3BBAAB"/>
    <w:rsid w:val="0E412BA9"/>
    <w:rsid w:val="0E48211D"/>
    <w:rsid w:val="0E57066B"/>
    <w:rsid w:val="0E6290CC"/>
    <w:rsid w:val="0E7C5B39"/>
    <w:rsid w:val="0E7E8D76"/>
    <w:rsid w:val="0E931E57"/>
    <w:rsid w:val="0E9EAFA6"/>
    <w:rsid w:val="0EA34715"/>
    <w:rsid w:val="0EAA81E6"/>
    <w:rsid w:val="0EBF9C5F"/>
    <w:rsid w:val="0EC156A2"/>
    <w:rsid w:val="0EE3DEAA"/>
    <w:rsid w:val="0F1D8BCE"/>
    <w:rsid w:val="0F3E7601"/>
    <w:rsid w:val="0F3EF20D"/>
    <w:rsid w:val="0F41A09A"/>
    <w:rsid w:val="0F4C19D0"/>
    <w:rsid w:val="0F4DBBEF"/>
    <w:rsid w:val="0F55D8D7"/>
    <w:rsid w:val="0F5618B4"/>
    <w:rsid w:val="0F5B713C"/>
    <w:rsid w:val="0F5BDB23"/>
    <w:rsid w:val="0F71532C"/>
    <w:rsid w:val="0F7C9241"/>
    <w:rsid w:val="0F7E8173"/>
    <w:rsid w:val="0F854983"/>
    <w:rsid w:val="0F86267E"/>
    <w:rsid w:val="0F86DC69"/>
    <w:rsid w:val="0F8B0023"/>
    <w:rsid w:val="0F907EF6"/>
    <w:rsid w:val="0F99786E"/>
    <w:rsid w:val="0F9B3EDB"/>
    <w:rsid w:val="0F9E1CF7"/>
    <w:rsid w:val="0FA28E55"/>
    <w:rsid w:val="0FAEB350"/>
    <w:rsid w:val="0FAF8E94"/>
    <w:rsid w:val="0FC99AF5"/>
    <w:rsid w:val="0FCC586A"/>
    <w:rsid w:val="0FFBE433"/>
    <w:rsid w:val="0FFDE013"/>
    <w:rsid w:val="1000DAEE"/>
    <w:rsid w:val="1025B309"/>
    <w:rsid w:val="103AD5D5"/>
    <w:rsid w:val="103B8E1D"/>
    <w:rsid w:val="105BE511"/>
    <w:rsid w:val="106A5679"/>
    <w:rsid w:val="1078B805"/>
    <w:rsid w:val="1082F08E"/>
    <w:rsid w:val="108CB3F0"/>
    <w:rsid w:val="10A413A6"/>
    <w:rsid w:val="10A9F239"/>
    <w:rsid w:val="10AD4C38"/>
    <w:rsid w:val="10C0D080"/>
    <w:rsid w:val="10D3C18C"/>
    <w:rsid w:val="10DCA5C5"/>
    <w:rsid w:val="10E01F00"/>
    <w:rsid w:val="1107CCF1"/>
    <w:rsid w:val="110C8FB6"/>
    <w:rsid w:val="1117DD47"/>
    <w:rsid w:val="11269B08"/>
    <w:rsid w:val="114CFF56"/>
    <w:rsid w:val="11591F5B"/>
    <w:rsid w:val="115BCE8D"/>
    <w:rsid w:val="115E706A"/>
    <w:rsid w:val="11610675"/>
    <w:rsid w:val="11647B08"/>
    <w:rsid w:val="11865760"/>
    <w:rsid w:val="119284B6"/>
    <w:rsid w:val="119F5C8D"/>
    <w:rsid w:val="11A4E7C5"/>
    <w:rsid w:val="11BA82DD"/>
    <w:rsid w:val="11CAC768"/>
    <w:rsid w:val="11E1A933"/>
    <w:rsid w:val="11F3D237"/>
    <w:rsid w:val="11F4A1B5"/>
    <w:rsid w:val="11F64B77"/>
    <w:rsid w:val="11FE23E0"/>
    <w:rsid w:val="1204DBE8"/>
    <w:rsid w:val="120AEF8C"/>
    <w:rsid w:val="1211CE68"/>
    <w:rsid w:val="121F0AD9"/>
    <w:rsid w:val="12297A42"/>
    <w:rsid w:val="122A631A"/>
    <w:rsid w:val="123A8944"/>
    <w:rsid w:val="123B3D27"/>
    <w:rsid w:val="123BD9DE"/>
    <w:rsid w:val="12404DC5"/>
    <w:rsid w:val="124A2C82"/>
    <w:rsid w:val="1259F96E"/>
    <w:rsid w:val="125B2FB9"/>
    <w:rsid w:val="125D4178"/>
    <w:rsid w:val="126EF072"/>
    <w:rsid w:val="12709E82"/>
    <w:rsid w:val="127721C0"/>
    <w:rsid w:val="1285B69E"/>
    <w:rsid w:val="128AE3E1"/>
    <w:rsid w:val="129DECE1"/>
    <w:rsid w:val="12A6108C"/>
    <w:rsid w:val="12B925ED"/>
    <w:rsid w:val="12BF9120"/>
    <w:rsid w:val="12C8A4FB"/>
    <w:rsid w:val="12D41271"/>
    <w:rsid w:val="12D50491"/>
    <w:rsid w:val="12F9FB51"/>
    <w:rsid w:val="12FC75C9"/>
    <w:rsid w:val="130A1CD2"/>
    <w:rsid w:val="131F4FEF"/>
    <w:rsid w:val="1320A989"/>
    <w:rsid w:val="1330D831"/>
    <w:rsid w:val="1334F24B"/>
    <w:rsid w:val="13352A5A"/>
    <w:rsid w:val="133B1B66"/>
    <w:rsid w:val="133C97CD"/>
    <w:rsid w:val="133CE783"/>
    <w:rsid w:val="13404B40"/>
    <w:rsid w:val="13440028"/>
    <w:rsid w:val="1345E429"/>
    <w:rsid w:val="1346316F"/>
    <w:rsid w:val="13482DEC"/>
    <w:rsid w:val="134E033A"/>
    <w:rsid w:val="13699547"/>
    <w:rsid w:val="1369E4F3"/>
    <w:rsid w:val="136CC5CD"/>
    <w:rsid w:val="137B492E"/>
    <w:rsid w:val="138A3DD5"/>
    <w:rsid w:val="138D6DE6"/>
    <w:rsid w:val="139D3384"/>
    <w:rsid w:val="13A2B4ED"/>
    <w:rsid w:val="13DA91A6"/>
    <w:rsid w:val="13E3B75A"/>
    <w:rsid w:val="13ECECA2"/>
    <w:rsid w:val="1404463E"/>
    <w:rsid w:val="141017F9"/>
    <w:rsid w:val="1436BB3E"/>
    <w:rsid w:val="14460AB9"/>
    <w:rsid w:val="14464BA9"/>
    <w:rsid w:val="145C1C1A"/>
    <w:rsid w:val="146B8AE0"/>
    <w:rsid w:val="147FCEFD"/>
    <w:rsid w:val="1482100B"/>
    <w:rsid w:val="1499D8A3"/>
    <w:rsid w:val="14A870DD"/>
    <w:rsid w:val="14AAEF04"/>
    <w:rsid w:val="14B627BF"/>
    <w:rsid w:val="14B945F4"/>
    <w:rsid w:val="14C706DE"/>
    <w:rsid w:val="14C9D2AE"/>
    <w:rsid w:val="14C9E313"/>
    <w:rsid w:val="14CCFB01"/>
    <w:rsid w:val="14D31353"/>
    <w:rsid w:val="14D520BC"/>
    <w:rsid w:val="14D8E439"/>
    <w:rsid w:val="14F288DE"/>
    <w:rsid w:val="14F6C3FD"/>
    <w:rsid w:val="14F79AA3"/>
    <w:rsid w:val="14F898EA"/>
    <w:rsid w:val="14F8B61F"/>
    <w:rsid w:val="14F8D2DD"/>
    <w:rsid w:val="1506847D"/>
    <w:rsid w:val="15105E01"/>
    <w:rsid w:val="151E464B"/>
    <w:rsid w:val="1548E69F"/>
    <w:rsid w:val="154E57A2"/>
    <w:rsid w:val="1557C978"/>
    <w:rsid w:val="1561252C"/>
    <w:rsid w:val="15656AE7"/>
    <w:rsid w:val="156C8FB6"/>
    <w:rsid w:val="158803E3"/>
    <w:rsid w:val="158882A5"/>
    <w:rsid w:val="158B6CB0"/>
    <w:rsid w:val="15965EA1"/>
    <w:rsid w:val="15A1592D"/>
    <w:rsid w:val="15C4855A"/>
    <w:rsid w:val="15D31174"/>
    <w:rsid w:val="15E2EE10"/>
    <w:rsid w:val="15F3BD84"/>
    <w:rsid w:val="15F5A013"/>
    <w:rsid w:val="15F71970"/>
    <w:rsid w:val="16030491"/>
    <w:rsid w:val="16067866"/>
    <w:rsid w:val="1611EC39"/>
    <w:rsid w:val="1623313B"/>
    <w:rsid w:val="16279ED9"/>
    <w:rsid w:val="16309959"/>
    <w:rsid w:val="1640DFBF"/>
    <w:rsid w:val="1647038D"/>
    <w:rsid w:val="1647B555"/>
    <w:rsid w:val="16556B9B"/>
    <w:rsid w:val="16574B98"/>
    <w:rsid w:val="165F0423"/>
    <w:rsid w:val="1660441D"/>
    <w:rsid w:val="16691ABD"/>
    <w:rsid w:val="167489CF"/>
    <w:rsid w:val="16756A4F"/>
    <w:rsid w:val="16797AE4"/>
    <w:rsid w:val="1679B84B"/>
    <w:rsid w:val="168429A4"/>
    <w:rsid w:val="168542A5"/>
    <w:rsid w:val="16A5BFD1"/>
    <w:rsid w:val="16AA48B1"/>
    <w:rsid w:val="16B1A426"/>
    <w:rsid w:val="16B661DF"/>
    <w:rsid w:val="16C6D67E"/>
    <w:rsid w:val="1701C1C1"/>
    <w:rsid w:val="170296CB"/>
    <w:rsid w:val="17163CBF"/>
    <w:rsid w:val="17167594"/>
    <w:rsid w:val="1728CC72"/>
    <w:rsid w:val="172B0919"/>
    <w:rsid w:val="173852EF"/>
    <w:rsid w:val="1750659C"/>
    <w:rsid w:val="1752AE59"/>
    <w:rsid w:val="176FEA46"/>
    <w:rsid w:val="17822FC7"/>
    <w:rsid w:val="17832B47"/>
    <w:rsid w:val="1783EBBC"/>
    <w:rsid w:val="1790A3DD"/>
    <w:rsid w:val="1799C021"/>
    <w:rsid w:val="17ABC60B"/>
    <w:rsid w:val="17B507F7"/>
    <w:rsid w:val="17C3A9A3"/>
    <w:rsid w:val="17C43B96"/>
    <w:rsid w:val="17D43DFB"/>
    <w:rsid w:val="17DDF36C"/>
    <w:rsid w:val="17EFB475"/>
    <w:rsid w:val="17F9C3C3"/>
    <w:rsid w:val="1808C8C8"/>
    <w:rsid w:val="18156F4A"/>
    <w:rsid w:val="181A7D7C"/>
    <w:rsid w:val="1827C2B2"/>
    <w:rsid w:val="184C304D"/>
    <w:rsid w:val="184C33EA"/>
    <w:rsid w:val="1856E5CD"/>
    <w:rsid w:val="185A523C"/>
    <w:rsid w:val="187A0C6D"/>
    <w:rsid w:val="1890CCFB"/>
    <w:rsid w:val="18932347"/>
    <w:rsid w:val="189713C3"/>
    <w:rsid w:val="189DCA6E"/>
    <w:rsid w:val="18A0A645"/>
    <w:rsid w:val="18A4BC63"/>
    <w:rsid w:val="18A50D1B"/>
    <w:rsid w:val="18AD2648"/>
    <w:rsid w:val="18B15036"/>
    <w:rsid w:val="18B9AD6A"/>
    <w:rsid w:val="18BFB4C2"/>
    <w:rsid w:val="18DA0F5D"/>
    <w:rsid w:val="18DE2FA2"/>
    <w:rsid w:val="18ED8F49"/>
    <w:rsid w:val="18F5B3F0"/>
    <w:rsid w:val="190AFC0E"/>
    <w:rsid w:val="190BA279"/>
    <w:rsid w:val="190F31F3"/>
    <w:rsid w:val="1912CCDF"/>
    <w:rsid w:val="1915F205"/>
    <w:rsid w:val="1923B68F"/>
    <w:rsid w:val="192E31F4"/>
    <w:rsid w:val="19317E65"/>
    <w:rsid w:val="194588B3"/>
    <w:rsid w:val="194F51A7"/>
    <w:rsid w:val="1959B536"/>
    <w:rsid w:val="1963A0D8"/>
    <w:rsid w:val="19660D2D"/>
    <w:rsid w:val="1969102A"/>
    <w:rsid w:val="1969AE70"/>
    <w:rsid w:val="1969BF5D"/>
    <w:rsid w:val="196A440E"/>
    <w:rsid w:val="196B4305"/>
    <w:rsid w:val="196D95BD"/>
    <w:rsid w:val="19705BF1"/>
    <w:rsid w:val="197A0DB6"/>
    <w:rsid w:val="197E14EC"/>
    <w:rsid w:val="1988F4E3"/>
    <w:rsid w:val="19A2B6E7"/>
    <w:rsid w:val="19A9D3C3"/>
    <w:rsid w:val="19ABB0E8"/>
    <w:rsid w:val="19AD30F9"/>
    <w:rsid w:val="19C72502"/>
    <w:rsid w:val="19CAD4F1"/>
    <w:rsid w:val="19D2F844"/>
    <w:rsid w:val="19D8B089"/>
    <w:rsid w:val="19E307ED"/>
    <w:rsid w:val="19FA1B03"/>
    <w:rsid w:val="19FFB31A"/>
    <w:rsid w:val="1A138BFB"/>
    <w:rsid w:val="1A1CF26D"/>
    <w:rsid w:val="1A1D44BA"/>
    <w:rsid w:val="1A27A6F7"/>
    <w:rsid w:val="1A3D22A5"/>
    <w:rsid w:val="1A42460B"/>
    <w:rsid w:val="1A499AAF"/>
    <w:rsid w:val="1A566779"/>
    <w:rsid w:val="1A631FB0"/>
    <w:rsid w:val="1A664B2C"/>
    <w:rsid w:val="1A6C4A92"/>
    <w:rsid w:val="1A6E1E52"/>
    <w:rsid w:val="1A95EFB4"/>
    <w:rsid w:val="1A9647AF"/>
    <w:rsid w:val="1AABB0C0"/>
    <w:rsid w:val="1AADFCF8"/>
    <w:rsid w:val="1AAE0ABE"/>
    <w:rsid w:val="1AB57F07"/>
    <w:rsid w:val="1AC01CB7"/>
    <w:rsid w:val="1AC352D8"/>
    <w:rsid w:val="1ACDB2CA"/>
    <w:rsid w:val="1AE65CA5"/>
    <w:rsid w:val="1AE80D95"/>
    <w:rsid w:val="1AF64231"/>
    <w:rsid w:val="1AF6F66D"/>
    <w:rsid w:val="1AF88EE6"/>
    <w:rsid w:val="1B118568"/>
    <w:rsid w:val="1B3FB007"/>
    <w:rsid w:val="1B4E0909"/>
    <w:rsid w:val="1B5F9FA1"/>
    <w:rsid w:val="1B62F563"/>
    <w:rsid w:val="1B665ADC"/>
    <w:rsid w:val="1B7214F5"/>
    <w:rsid w:val="1B73140F"/>
    <w:rsid w:val="1B755DBB"/>
    <w:rsid w:val="1B75C2E1"/>
    <w:rsid w:val="1B762488"/>
    <w:rsid w:val="1B7C6592"/>
    <w:rsid w:val="1B88759C"/>
    <w:rsid w:val="1B8D84C1"/>
    <w:rsid w:val="1B9332E6"/>
    <w:rsid w:val="1B96FB01"/>
    <w:rsid w:val="1BA31EAE"/>
    <w:rsid w:val="1BA450FA"/>
    <w:rsid w:val="1BA51940"/>
    <w:rsid w:val="1BAB7EB6"/>
    <w:rsid w:val="1BAEC870"/>
    <w:rsid w:val="1BB0FA3A"/>
    <w:rsid w:val="1BB360C2"/>
    <w:rsid w:val="1BB63D91"/>
    <w:rsid w:val="1BD1167F"/>
    <w:rsid w:val="1BD80455"/>
    <w:rsid w:val="1BE0601C"/>
    <w:rsid w:val="1BE46578"/>
    <w:rsid w:val="1BE5414A"/>
    <w:rsid w:val="1BF2421C"/>
    <w:rsid w:val="1BF284EA"/>
    <w:rsid w:val="1C0B69D9"/>
    <w:rsid w:val="1C17FC0D"/>
    <w:rsid w:val="1C1D832A"/>
    <w:rsid w:val="1C417B40"/>
    <w:rsid w:val="1C4A4684"/>
    <w:rsid w:val="1C7875C3"/>
    <w:rsid w:val="1C8175DB"/>
    <w:rsid w:val="1CA7039A"/>
    <w:rsid w:val="1CA8F4CA"/>
    <w:rsid w:val="1CBE9633"/>
    <w:rsid w:val="1CD13216"/>
    <w:rsid w:val="1CD722B8"/>
    <w:rsid w:val="1CDE01CF"/>
    <w:rsid w:val="1CE1FC1D"/>
    <w:rsid w:val="1CE1FF50"/>
    <w:rsid w:val="1CE7B291"/>
    <w:rsid w:val="1CF01038"/>
    <w:rsid w:val="1CFEDC03"/>
    <w:rsid w:val="1D16949A"/>
    <w:rsid w:val="1D232E2B"/>
    <w:rsid w:val="1D290FA8"/>
    <w:rsid w:val="1D33703F"/>
    <w:rsid w:val="1D3416D9"/>
    <w:rsid w:val="1D3DB7C3"/>
    <w:rsid w:val="1D3FE8C8"/>
    <w:rsid w:val="1D58E609"/>
    <w:rsid w:val="1D5A5C99"/>
    <w:rsid w:val="1D60B4EB"/>
    <w:rsid w:val="1D66F378"/>
    <w:rsid w:val="1D6777BD"/>
    <w:rsid w:val="1D705E0E"/>
    <w:rsid w:val="1D8594AE"/>
    <w:rsid w:val="1D979916"/>
    <w:rsid w:val="1DA069C9"/>
    <w:rsid w:val="1DA7205D"/>
    <w:rsid w:val="1DA7A5F8"/>
    <w:rsid w:val="1DAB3A43"/>
    <w:rsid w:val="1DBEEB04"/>
    <w:rsid w:val="1DC7929B"/>
    <w:rsid w:val="1DD2497E"/>
    <w:rsid w:val="1DD5D227"/>
    <w:rsid w:val="1DD9CF83"/>
    <w:rsid w:val="1DE063EC"/>
    <w:rsid w:val="1DEAE5F7"/>
    <w:rsid w:val="1DF72F10"/>
    <w:rsid w:val="1DFE8BF3"/>
    <w:rsid w:val="1E0F130F"/>
    <w:rsid w:val="1E3B5F3C"/>
    <w:rsid w:val="1E4B6223"/>
    <w:rsid w:val="1E507047"/>
    <w:rsid w:val="1E6416D5"/>
    <w:rsid w:val="1E774863"/>
    <w:rsid w:val="1E7A12C9"/>
    <w:rsid w:val="1E7CB90B"/>
    <w:rsid w:val="1E8B6C42"/>
    <w:rsid w:val="1EAAF517"/>
    <w:rsid w:val="1EB19E0B"/>
    <w:rsid w:val="1EB1E60C"/>
    <w:rsid w:val="1EBD553B"/>
    <w:rsid w:val="1F03BCCE"/>
    <w:rsid w:val="1F139967"/>
    <w:rsid w:val="1F14EAB8"/>
    <w:rsid w:val="1F289AB1"/>
    <w:rsid w:val="1F28D7D1"/>
    <w:rsid w:val="1F312168"/>
    <w:rsid w:val="1F40EB3A"/>
    <w:rsid w:val="1F557194"/>
    <w:rsid w:val="1F5AA84E"/>
    <w:rsid w:val="1F5BAF1B"/>
    <w:rsid w:val="1F66D0AF"/>
    <w:rsid w:val="1F686021"/>
    <w:rsid w:val="1F87A5E6"/>
    <w:rsid w:val="1F96E528"/>
    <w:rsid w:val="1FA54BF9"/>
    <w:rsid w:val="1FADCF8C"/>
    <w:rsid w:val="1FB854DF"/>
    <w:rsid w:val="1FC8C3C9"/>
    <w:rsid w:val="1FCAC09E"/>
    <w:rsid w:val="1FCC48BB"/>
    <w:rsid w:val="1FDB05BB"/>
    <w:rsid w:val="1FDDD7D8"/>
    <w:rsid w:val="1FE212E3"/>
    <w:rsid w:val="1FF0DDB2"/>
    <w:rsid w:val="1FF55958"/>
    <w:rsid w:val="201042D4"/>
    <w:rsid w:val="201FB4BF"/>
    <w:rsid w:val="20314050"/>
    <w:rsid w:val="203B0D95"/>
    <w:rsid w:val="203C8B60"/>
    <w:rsid w:val="203FB3D7"/>
    <w:rsid w:val="20537B56"/>
    <w:rsid w:val="2060043B"/>
    <w:rsid w:val="2063C6F8"/>
    <w:rsid w:val="20675AF1"/>
    <w:rsid w:val="206AEE81"/>
    <w:rsid w:val="209FDA25"/>
    <w:rsid w:val="20A8DD24"/>
    <w:rsid w:val="20AF85E2"/>
    <w:rsid w:val="20C50F21"/>
    <w:rsid w:val="20D586C8"/>
    <w:rsid w:val="20E677B9"/>
    <w:rsid w:val="20E92068"/>
    <w:rsid w:val="2113927F"/>
    <w:rsid w:val="21188344"/>
    <w:rsid w:val="212C8A7E"/>
    <w:rsid w:val="213189F0"/>
    <w:rsid w:val="21377717"/>
    <w:rsid w:val="215090B6"/>
    <w:rsid w:val="2152209C"/>
    <w:rsid w:val="2156E89A"/>
    <w:rsid w:val="21574E3C"/>
    <w:rsid w:val="215E2FE9"/>
    <w:rsid w:val="215FED06"/>
    <w:rsid w:val="216B85A9"/>
    <w:rsid w:val="216F606B"/>
    <w:rsid w:val="21738082"/>
    <w:rsid w:val="2186AC8E"/>
    <w:rsid w:val="2191EDB1"/>
    <w:rsid w:val="21C20CB2"/>
    <w:rsid w:val="21C65912"/>
    <w:rsid w:val="21C84F08"/>
    <w:rsid w:val="21CB6B62"/>
    <w:rsid w:val="21DA8167"/>
    <w:rsid w:val="21DEB4DE"/>
    <w:rsid w:val="21E8F333"/>
    <w:rsid w:val="220B147F"/>
    <w:rsid w:val="220F03F8"/>
    <w:rsid w:val="2216DDD9"/>
    <w:rsid w:val="221F1C46"/>
    <w:rsid w:val="2228170C"/>
    <w:rsid w:val="2229622E"/>
    <w:rsid w:val="222DF50A"/>
    <w:rsid w:val="2233F1E9"/>
    <w:rsid w:val="22389071"/>
    <w:rsid w:val="223F47D4"/>
    <w:rsid w:val="2241D523"/>
    <w:rsid w:val="2242F704"/>
    <w:rsid w:val="22550676"/>
    <w:rsid w:val="22601138"/>
    <w:rsid w:val="22635D67"/>
    <w:rsid w:val="22669ECF"/>
    <w:rsid w:val="226A5BA3"/>
    <w:rsid w:val="226EEE54"/>
    <w:rsid w:val="22774C1C"/>
    <w:rsid w:val="228EFC9E"/>
    <w:rsid w:val="22989A26"/>
    <w:rsid w:val="22A3948A"/>
    <w:rsid w:val="22C86976"/>
    <w:rsid w:val="22CC5EA2"/>
    <w:rsid w:val="22D0F3D7"/>
    <w:rsid w:val="22DBE079"/>
    <w:rsid w:val="22DFF892"/>
    <w:rsid w:val="22E0454F"/>
    <w:rsid w:val="22E70699"/>
    <w:rsid w:val="22E9CCAD"/>
    <w:rsid w:val="22FA66F5"/>
    <w:rsid w:val="230B64D8"/>
    <w:rsid w:val="2315691A"/>
    <w:rsid w:val="23194954"/>
    <w:rsid w:val="231DE505"/>
    <w:rsid w:val="232B587D"/>
    <w:rsid w:val="233B11D0"/>
    <w:rsid w:val="233BDC29"/>
    <w:rsid w:val="234B8E41"/>
    <w:rsid w:val="234FBECC"/>
    <w:rsid w:val="2351C9AE"/>
    <w:rsid w:val="23557DE4"/>
    <w:rsid w:val="23672C58"/>
    <w:rsid w:val="237297B9"/>
    <w:rsid w:val="237E507B"/>
    <w:rsid w:val="237FF24D"/>
    <w:rsid w:val="2397DB3E"/>
    <w:rsid w:val="23C4A016"/>
    <w:rsid w:val="23C763FB"/>
    <w:rsid w:val="23D1780D"/>
    <w:rsid w:val="23D2F173"/>
    <w:rsid w:val="23D6912A"/>
    <w:rsid w:val="23DF57AB"/>
    <w:rsid w:val="23F13042"/>
    <w:rsid w:val="23F67ED7"/>
    <w:rsid w:val="240E88BB"/>
    <w:rsid w:val="24136DB8"/>
    <w:rsid w:val="241EE65B"/>
    <w:rsid w:val="24612EA5"/>
    <w:rsid w:val="246BB165"/>
    <w:rsid w:val="24704860"/>
    <w:rsid w:val="24708DFC"/>
    <w:rsid w:val="247EAD70"/>
    <w:rsid w:val="2489D12D"/>
    <w:rsid w:val="2491E35B"/>
    <w:rsid w:val="24942492"/>
    <w:rsid w:val="24A543F3"/>
    <w:rsid w:val="24AB87C5"/>
    <w:rsid w:val="24AE0432"/>
    <w:rsid w:val="24B98D29"/>
    <w:rsid w:val="24BAC420"/>
    <w:rsid w:val="24BAD8C9"/>
    <w:rsid w:val="24BFA401"/>
    <w:rsid w:val="24C8E055"/>
    <w:rsid w:val="24D71512"/>
    <w:rsid w:val="24E38D2A"/>
    <w:rsid w:val="24EFE3A0"/>
    <w:rsid w:val="24F17F93"/>
    <w:rsid w:val="24F80D46"/>
    <w:rsid w:val="24FA8569"/>
    <w:rsid w:val="24FB343E"/>
    <w:rsid w:val="25076D13"/>
    <w:rsid w:val="2512F58D"/>
    <w:rsid w:val="2527A65F"/>
    <w:rsid w:val="2529D2D1"/>
    <w:rsid w:val="2535ACB7"/>
    <w:rsid w:val="25399419"/>
    <w:rsid w:val="253CC5C6"/>
    <w:rsid w:val="25562BE5"/>
    <w:rsid w:val="255A1987"/>
    <w:rsid w:val="256DEB34"/>
    <w:rsid w:val="257003F4"/>
    <w:rsid w:val="2571AB2E"/>
    <w:rsid w:val="2586A76E"/>
    <w:rsid w:val="259BCB96"/>
    <w:rsid w:val="25C01757"/>
    <w:rsid w:val="25C60B64"/>
    <w:rsid w:val="25C8612C"/>
    <w:rsid w:val="25D42421"/>
    <w:rsid w:val="25DBCBF7"/>
    <w:rsid w:val="25E9FC57"/>
    <w:rsid w:val="25EDFC04"/>
    <w:rsid w:val="25F9BEA3"/>
    <w:rsid w:val="25FD9DC1"/>
    <w:rsid w:val="261C55C4"/>
    <w:rsid w:val="2627F5F3"/>
    <w:rsid w:val="262A0375"/>
    <w:rsid w:val="264FFBDB"/>
    <w:rsid w:val="266455A6"/>
    <w:rsid w:val="26669EF0"/>
    <w:rsid w:val="266B2DA9"/>
    <w:rsid w:val="26891847"/>
    <w:rsid w:val="268A98C8"/>
    <w:rsid w:val="268EC909"/>
    <w:rsid w:val="26B11066"/>
    <w:rsid w:val="26C02625"/>
    <w:rsid w:val="26C383B6"/>
    <w:rsid w:val="26C5A332"/>
    <w:rsid w:val="26CAB0EC"/>
    <w:rsid w:val="26E407A4"/>
    <w:rsid w:val="26E418DD"/>
    <w:rsid w:val="26FA5E1C"/>
    <w:rsid w:val="27075F29"/>
    <w:rsid w:val="2711B2C6"/>
    <w:rsid w:val="271629AA"/>
    <w:rsid w:val="271AA812"/>
    <w:rsid w:val="2724566B"/>
    <w:rsid w:val="2724DE35"/>
    <w:rsid w:val="27380ADA"/>
    <w:rsid w:val="27411183"/>
    <w:rsid w:val="27448B5C"/>
    <w:rsid w:val="276C5F4A"/>
    <w:rsid w:val="276CBA39"/>
    <w:rsid w:val="276FA0C6"/>
    <w:rsid w:val="2771670F"/>
    <w:rsid w:val="2779DAF6"/>
    <w:rsid w:val="2782CFA3"/>
    <w:rsid w:val="27890BB4"/>
    <w:rsid w:val="2793ED9D"/>
    <w:rsid w:val="27956F07"/>
    <w:rsid w:val="279F40E9"/>
    <w:rsid w:val="27B88F29"/>
    <w:rsid w:val="27C9008D"/>
    <w:rsid w:val="27CA95B4"/>
    <w:rsid w:val="27D116BD"/>
    <w:rsid w:val="27E5470B"/>
    <w:rsid w:val="27E7A842"/>
    <w:rsid w:val="27EEDC6C"/>
    <w:rsid w:val="281C3371"/>
    <w:rsid w:val="282057F3"/>
    <w:rsid w:val="282B4EAF"/>
    <w:rsid w:val="284450EE"/>
    <w:rsid w:val="284A5880"/>
    <w:rsid w:val="285433C8"/>
    <w:rsid w:val="287422C4"/>
    <w:rsid w:val="287F7411"/>
    <w:rsid w:val="288092C8"/>
    <w:rsid w:val="2890A011"/>
    <w:rsid w:val="28919AD1"/>
    <w:rsid w:val="28993997"/>
    <w:rsid w:val="28A08EEB"/>
    <w:rsid w:val="28AC2F84"/>
    <w:rsid w:val="28BD1D29"/>
    <w:rsid w:val="28C44881"/>
    <w:rsid w:val="28C5658B"/>
    <w:rsid w:val="28D9A618"/>
    <w:rsid w:val="28E74511"/>
    <w:rsid w:val="28EFB4C3"/>
    <w:rsid w:val="28F76248"/>
    <w:rsid w:val="2906F989"/>
    <w:rsid w:val="291CB2B3"/>
    <w:rsid w:val="291FE495"/>
    <w:rsid w:val="292BC9D7"/>
    <w:rsid w:val="2932E910"/>
    <w:rsid w:val="2941DBBE"/>
    <w:rsid w:val="294731BA"/>
    <w:rsid w:val="2948E896"/>
    <w:rsid w:val="29518F8A"/>
    <w:rsid w:val="295BB516"/>
    <w:rsid w:val="295CC072"/>
    <w:rsid w:val="29650579"/>
    <w:rsid w:val="298A3198"/>
    <w:rsid w:val="2991CE95"/>
    <w:rsid w:val="299CFFEA"/>
    <w:rsid w:val="29A2D226"/>
    <w:rsid w:val="29A61F09"/>
    <w:rsid w:val="29A79141"/>
    <w:rsid w:val="29AFB538"/>
    <w:rsid w:val="29C162C8"/>
    <w:rsid w:val="29C50BF7"/>
    <w:rsid w:val="29EE911E"/>
    <w:rsid w:val="29FCE3D4"/>
    <w:rsid w:val="2A06813D"/>
    <w:rsid w:val="2A08F6E1"/>
    <w:rsid w:val="2A09F62A"/>
    <w:rsid w:val="2A0C94D8"/>
    <w:rsid w:val="2A110CF4"/>
    <w:rsid w:val="2A2C4E38"/>
    <w:rsid w:val="2A2DE6E3"/>
    <w:rsid w:val="2A319D43"/>
    <w:rsid w:val="2A41F63F"/>
    <w:rsid w:val="2A42803F"/>
    <w:rsid w:val="2A52BFC9"/>
    <w:rsid w:val="2A6977B5"/>
    <w:rsid w:val="2A798CBB"/>
    <w:rsid w:val="2A7D85A0"/>
    <w:rsid w:val="2A9C82BE"/>
    <w:rsid w:val="2AA6BECA"/>
    <w:rsid w:val="2AAC84DD"/>
    <w:rsid w:val="2ABE0AAD"/>
    <w:rsid w:val="2ABE7C8A"/>
    <w:rsid w:val="2AC3EC3C"/>
    <w:rsid w:val="2ACBAB51"/>
    <w:rsid w:val="2AD0D6BE"/>
    <w:rsid w:val="2ADF2DE7"/>
    <w:rsid w:val="2AF507F8"/>
    <w:rsid w:val="2AF62933"/>
    <w:rsid w:val="2B05323D"/>
    <w:rsid w:val="2B12F5BB"/>
    <w:rsid w:val="2B18E625"/>
    <w:rsid w:val="2B329EF1"/>
    <w:rsid w:val="2B405DE9"/>
    <w:rsid w:val="2B4F51DD"/>
    <w:rsid w:val="2B69E827"/>
    <w:rsid w:val="2B6D5F11"/>
    <w:rsid w:val="2B75F8C9"/>
    <w:rsid w:val="2B7E3AA5"/>
    <w:rsid w:val="2BA80EED"/>
    <w:rsid w:val="2BAD3834"/>
    <w:rsid w:val="2BADC5D4"/>
    <w:rsid w:val="2BCA7984"/>
    <w:rsid w:val="2BCB7319"/>
    <w:rsid w:val="2BD6ADF7"/>
    <w:rsid w:val="2BDE3496"/>
    <w:rsid w:val="2BE29761"/>
    <w:rsid w:val="2BE6BED9"/>
    <w:rsid w:val="2BED80CC"/>
    <w:rsid w:val="2BF3FE9E"/>
    <w:rsid w:val="2BFA3133"/>
    <w:rsid w:val="2C0E9CC4"/>
    <w:rsid w:val="2C22EC0B"/>
    <w:rsid w:val="2C401494"/>
    <w:rsid w:val="2C579286"/>
    <w:rsid w:val="2C59E4A1"/>
    <w:rsid w:val="2C706F50"/>
    <w:rsid w:val="2C77DAA7"/>
    <w:rsid w:val="2C7FF6C4"/>
    <w:rsid w:val="2C8B48B3"/>
    <w:rsid w:val="2C8C9A0C"/>
    <w:rsid w:val="2C9ED0D5"/>
    <w:rsid w:val="2CA0DDDB"/>
    <w:rsid w:val="2CA972B3"/>
    <w:rsid w:val="2CB38600"/>
    <w:rsid w:val="2CB43414"/>
    <w:rsid w:val="2CB65865"/>
    <w:rsid w:val="2CC2A111"/>
    <w:rsid w:val="2CC5754C"/>
    <w:rsid w:val="2D00435D"/>
    <w:rsid w:val="2D007806"/>
    <w:rsid w:val="2D017F23"/>
    <w:rsid w:val="2D111EA8"/>
    <w:rsid w:val="2D12B9D8"/>
    <w:rsid w:val="2D1D14FE"/>
    <w:rsid w:val="2D2891C6"/>
    <w:rsid w:val="2D2898B1"/>
    <w:rsid w:val="2D4E440F"/>
    <w:rsid w:val="2D67CBED"/>
    <w:rsid w:val="2D68AA92"/>
    <w:rsid w:val="2D6A0260"/>
    <w:rsid w:val="2D813EA1"/>
    <w:rsid w:val="2D8558DF"/>
    <w:rsid w:val="2D890BC6"/>
    <w:rsid w:val="2D8D9F0A"/>
    <w:rsid w:val="2D8F0E5B"/>
    <w:rsid w:val="2DAE8DA6"/>
    <w:rsid w:val="2DBBB068"/>
    <w:rsid w:val="2DC0C327"/>
    <w:rsid w:val="2DCCA1CA"/>
    <w:rsid w:val="2DCD3D41"/>
    <w:rsid w:val="2DCF5E25"/>
    <w:rsid w:val="2DD56C67"/>
    <w:rsid w:val="2DE9C8B9"/>
    <w:rsid w:val="2DFDB584"/>
    <w:rsid w:val="2E0ABF1B"/>
    <w:rsid w:val="2E0CB6CE"/>
    <w:rsid w:val="2E0ECD51"/>
    <w:rsid w:val="2E1F5814"/>
    <w:rsid w:val="2E207B57"/>
    <w:rsid w:val="2E20FB32"/>
    <w:rsid w:val="2E21CAB1"/>
    <w:rsid w:val="2E23716E"/>
    <w:rsid w:val="2E30DA90"/>
    <w:rsid w:val="2E3ABB9A"/>
    <w:rsid w:val="2E58850E"/>
    <w:rsid w:val="2E5C91C0"/>
    <w:rsid w:val="2E5FB00B"/>
    <w:rsid w:val="2E90280A"/>
    <w:rsid w:val="2E97AA57"/>
    <w:rsid w:val="2EA108B5"/>
    <w:rsid w:val="2EA400BA"/>
    <w:rsid w:val="2EA40F89"/>
    <w:rsid w:val="2EB7BA3A"/>
    <w:rsid w:val="2EC23A1B"/>
    <w:rsid w:val="2EC2CD1A"/>
    <w:rsid w:val="2EC9F473"/>
    <w:rsid w:val="2ED4151B"/>
    <w:rsid w:val="2ED55AD9"/>
    <w:rsid w:val="2EDA0A24"/>
    <w:rsid w:val="2F12BF42"/>
    <w:rsid w:val="2F161227"/>
    <w:rsid w:val="2F229A48"/>
    <w:rsid w:val="2F3EB40D"/>
    <w:rsid w:val="2F443C99"/>
    <w:rsid w:val="2F5F2B5D"/>
    <w:rsid w:val="2F7559DA"/>
    <w:rsid w:val="2F7C7CFB"/>
    <w:rsid w:val="2F81363C"/>
    <w:rsid w:val="2F8D7A98"/>
    <w:rsid w:val="2F8DAB91"/>
    <w:rsid w:val="2F917BD0"/>
    <w:rsid w:val="2F94BEC2"/>
    <w:rsid w:val="2FBACCB6"/>
    <w:rsid w:val="2FC65DE8"/>
    <w:rsid w:val="2FC7B07D"/>
    <w:rsid w:val="2FC900F9"/>
    <w:rsid w:val="2FCFD547"/>
    <w:rsid w:val="2FD68BFB"/>
    <w:rsid w:val="2FE4EB82"/>
    <w:rsid w:val="2FF9D6D7"/>
    <w:rsid w:val="3001A341"/>
    <w:rsid w:val="30036B8C"/>
    <w:rsid w:val="300A9931"/>
    <w:rsid w:val="301C358C"/>
    <w:rsid w:val="3021A906"/>
    <w:rsid w:val="3024FC1B"/>
    <w:rsid w:val="3028BD79"/>
    <w:rsid w:val="302ECA7C"/>
    <w:rsid w:val="303F3701"/>
    <w:rsid w:val="304D8E7F"/>
    <w:rsid w:val="305070EA"/>
    <w:rsid w:val="306532D3"/>
    <w:rsid w:val="306B1698"/>
    <w:rsid w:val="3075F74A"/>
    <w:rsid w:val="307D1825"/>
    <w:rsid w:val="30803AC1"/>
    <w:rsid w:val="308237EF"/>
    <w:rsid w:val="30856C66"/>
    <w:rsid w:val="308FC63B"/>
    <w:rsid w:val="30B370CE"/>
    <w:rsid w:val="30C192FC"/>
    <w:rsid w:val="30C4307E"/>
    <w:rsid w:val="30D4BC8B"/>
    <w:rsid w:val="30E6F08C"/>
    <w:rsid w:val="30EAA765"/>
    <w:rsid w:val="310385F4"/>
    <w:rsid w:val="310DE1C8"/>
    <w:rsid w:val="31203DDC"/>
    <w:rsid w:val="312724E6"/>
    <w:rsid w:val="3132153E"/>
    <w:rsid w:val="3134902D"/>
    <w:rsid w:val="31358F70"/>
    <w:rsid w:val="31397FC2"/>
    <w:rsid w:val="313EF3BC"/>
    <w:rsid w:val="31414DDF"/>
    <w:rsid w:val="31489C89"/>
    <w:rsid w:val="3151CB71"/>
    <w:rsid w:val="315D98F2"/>
    <w:rsid w:val="31678A29"/>
    <w:rsid w:val="317C9083"/>
    <w:rsid w:val="318BCBB8"/>
    <w:rsid w:val="319949CA"/>
    <w:rsid w:val="31AB1976"/>
    <w:rsid w:val="31DCD420"/>
    <w:rsid w:val="31DE8051"/>
    <w:rsid w:val="31F05FF2"/>
    <w:rsid w:val="320855D9"/>
    <w:rsid w:val="32237DF1"/>
    <w:rsid w:val="32251829"/>
    <w:rsid w:val="324BEC02"/>
    <w:rsid w:val="326303DB"/>
    <w:rsid w:val="326FB831"/>
    <w:rsid w:val="3271B293"/>
    <w:rsid w:val="3272B5B3"/>
    <w:rsid w:val="328D48CA"/>
    <w:rsid w:val="329C730B"/>
    <w:rsid w:val="32AA0DD9"/>
    <w:rsid w:val="32AD024B"/>
    <w:rsid w:val="32C8E0AA"/>
    <w:rsid w:val="32CDF374"/>
    <w:rsid w:val="32D1A0B9"/>
    <w:rsid w:val="32E50704"/>
    <w:rsid w:val="32F566D8"/>
    <w:rsid w:val="32F9AC13"/>
    <w:rsid w:val="32FACBF3"/>
    <w:rsid w:val="3314C3B9"/>
    <w:rsid w:val="33193473"/>
    <w:rsid w:val="3321DA86"/>
    <w:rsid w:val="3324A294"/>
    <w:rsid w:val="33257D83"/>
    <w:rsid w:val="333F6160"/>
    <w:rsid w:val="33491A39"/>
    <w:rsid w:val="3351FFF3"/>
    <w:rsid w:val="3373E967"/>
    <w:rsid w:val="3382FF9A"/>
    <w:rsid w:val="338CE621"/>
    <w:rsid w:val="339F452F"/>
    <w:rsid w:val="33AA7A61"/>
    <w:rsid w:val="33BAC313"/>
    <w:rsid w:val="33C55FAA"/>
    <w:rsid w:val="33CB6CD8"/>
    <w:rsid w:val="33E5F981"/>
    <w:rsid w:val="33F385AB"/>
    <w:rsid w:val="33F922DB"/>
    <w:rsid w:val="33FF1BB5"/>
    <w:rsid w:val="34068D73"/>
    <w:rsid w:val="34079662"/>
    <w:rsid w:val="341AD9DE"/>
    <w:rsid w:val="342766A5"/>
    <w:rsid w:val="343C117E"/>
    <w:rsid w:val="34507E47"/>
    <w:rsid w:val="345DC583"/>
    <w:rsid w:val="345DD549"/>
    <w:rsid w:val="348B17FE"/>
    <w:rsid w:val="3493E81A"/>
    <w:rsid w:val="349D08CC"/>
    <w:rsid w:val="34A6E5C3"/>
    <w:rsid w:val="34C4042B"/>
    <w:rsid w:val="34C84C36"/>
    <w:rsid w:val="34E06CBD"/>
    <w:rsid w:val="34E8065E"/>
    <w:rsid w:val="34F72F46"/>
    <w:rsid w:val="350CCF32"/>
    <w:rsid w:val="351D93DB"/>
    <w:rsid w:val="35251E3F"/>
    <w:rsid w:val="35258EC6"/>
    <w:rsid w:val="3531D305"/>
    <w:rsid w:val="35357CE5"/>
    <w:rsid w:val="353FF69B"/>
    <w:rsid w:val="3543B24D"/>
    <w:rsid w:val="3570C90A"/>
    <w:rsid w:val="3571496D"/>
    <w:rsid w:val="358A4D28"/>
    <w:rsid w:val="3595E6B3"/>
    <w:rsid w:val="35A8B1CB"/>
    <w:rsid w:val="35AB5EE9"/>
    <w:rsid w:val="35AF3218"/>
    <w:rsid w:val="35AFF3A9"/>
    <w:rsid w:val="35BA3E11"/>
    <w:rsid w:val="35C2E2F8"/>
    <w:rsid w:val="35CFF6CD"/>
    <w:rsid w:val="35EF5DCE"/>
    <w:rsid w:val="3608B149"/>
    <w:rsid w:val="360E13C0"/>
    <w:rsid w:val="361A4376"/>
    <w:rsid w:val="3636AEE2"/>
    <w:rsid w:val="363D925C"/>
    <w:rsid w:val="364027BF"/>
    <w:rsid w:val="3643A339"/>
    <w:rsid w:val="364C1B7F"/>
    <w:rsid w:val="364CA9B9"/>
    <w:rsid w:val="36504BDD"/>
    <w:rsid w:val="365CBCFC"/>
    <w:rsid w:val="365FFC37"/>
    <w:rsid w:val="367643A9"/>
    <w:rsid w:val="3676EB62"/>
    <w:rsid w:val="367AE6CE"/>
    <w:rsid w:val="36825E4A"/>
    <w:rsid w:val="368EF9A7"/>
    <w:rsid w:val="3691F5C5"/>
    <w:rsid w:val="3696162F"/>
    <w:rsid w:val="36A03443"/>
    <w:rsid w:val="36BD82AA"/>
    <w:rsid w:val="36C867D7"/>
    <w:rsid w:val="36C8ACF6"/>
    <w:rsid w:val="36D0BDDE"/>
    <w:rsid w:val="36D3B75D"/>
    <w:rsid w:val="36DED219"/>
    <w:rsid w:val="36E25727"/>
    <w:rsid w:val="36E3FD2B"/>
    <w:rsid w:val="36EA8C25"/>
    <w:rsid w:val="36F507F6"/>
    <w:rsid w:val="3717263D"/>
    <w:rsid w:val="371F502F"/>
    <w:rsid w:val="37407DB4"/>
    <w:rsid w:val="3747B171"/>
    <w:rsid w:val="3748F061"/>
    <w:rsid w:val="37608DE7"/>
    <w:rsid w:val="37747677"/>
    <w:rsid w:val="377AA3BF"/>
    <w:rsid w:val="3782F2BA"/>
    <w:rsid w:val="3797834F"/>
    <w:rsid w:val="379B54E8"/>
    <w:rsid w:val="37A2CDF9"/>
    <w:rsid w:val="37DD9034"/>
    <w:rsid w:val="37DE8487"/>
    <w:rsid w:val="37E24278"/>
    <w:rsid w:val="37E3009E"/>
    <w:rsid w:val="37F7A3B2"/>
    <w:rsid w:val="381CD58C"/>
    <w:rsid w:val="38233BE0"/>
    <w:rsid w:val="382995C7"/>
    <w:rsid w:val="3830CFD8"/>
    <w:rsid w:val="384788C9"/>
    <w:rsid w:val="384E6AD5"/>
    <w:rsid w:val="3851E769"/>
    <w:rsid w:val="386374B5"/>
    <w:rsid w:val="386C7C0D"/>
    <w:rsid w:val="386E81A3"/>
    <w:rsid w:val="3890B1E5"/>
    <w:rsid w:val="389842B7"/>
    <w:rsid w:val="3899F4CD"/>
    <w:rsid w:val="389B7B64"/>
    <w:rsid w:val="38A210FC"/>
    <w:rsid w:val="38A81A26"/>
    <w:rsid w:val="38A9F53A"/>
    <w:rsid w:val="38B64ABD"/>
    <w:rsid w:val="38C8B1A5"/>
    <w:rsid w:val="38D010FD"/>
    <w:rsid w:val="38FC8CFA"/>
    <w:rsid w:val="39203422"/>
    <w:rsid w:val="392B7E7B"/>
    <w:rsid w:val="3930931A"/>
    <w:rsid w:val="3931E9AF"/>
    <w:rsid w:val="39406E1C"/>
    <w:rsid w:val="3942B8CF"/>
    <w:rsid w:val="39483FBC"/>
    <w:rsid w:val="3951E42D"/>
    <w:rsid w:val="395A3363"/>
    <w:rsid w:val="39658943"/>
    <w:rsid w:val="39671733"/>
    <w:rsid w:val="396D4B66"/>
    <w:rsid w:val="396FC360"/>
    <w:rsid w:val="3975B83C"/>
    <w:rsid w:val="39826C0A"/>
    <w:rsid w:val="39988362"/>
    <w:rsid w:val="39A83D8A"/>
    <w:rsid w:val="39C32B6D"/>
    <w:rsid w:val="39C5D8D8"/>
    <w:rsid w:val="39C6FE93"/>
    <w:rsid w:val="39D50F19"/>
    <w:rsid w:val="39E8B650"/>
    <w:rsid w:val="39F580B1"/>
    <w:rsid w:val="39FDBFF6"/>
    <w:rsid w:val="3A04FE17"/>
    <w:rsid w:val="3A079069"/>
    <w:rsid w:val="3A13872E"/>
    <w:rsid w:val="3A1BCF93"/>
    <w:rsid w:val="3A1FF4E2"/>
    <w:rsid w:val="3A222729"/>
    <w:rsid w:val="3A2BD896"/>
    <w:rsid w:val="3A37D7B1"/>
    <w:rsid w:val="3A37F282"/>
    <w:rsid w:val="3A37F94D"/>
    <w:rsid w:val="3A703130"/>
    <w:rsid w:val="3A7AC4D2"/>
    <w:rsid w:val="3A84E9A4"/>
    <w:rsid w:val="3A94672A"/>
    <w:rsid w:val="3AA53F5C"/>
    <w:rsid w:val="3AA74E24"/>
    <w:rsid w:val="3AB5DD4F"/>
    <w:rsid w:val="3AB7DC74"/>
    <w:rsid w:val="3AC9E55B"/>
    <w:rsid w:val="3AD8CB48"/>
    <w:rsid w:val="3AEA5E12"/>
    <w:rsid w:val="3AEAE523"/>
    <w:rsid w:val="3AEBBAEB"/>
    <w:rsid w:val="3AEF7802"/>
    <w:rsid w:val="3AF2799C"/>
    <w:rsid w:val="3AF87614"/>
    <w:rsid w:val="3B0332D9"/>
    <w:rsid w:val="3B071C16"/>
    <w:rsid w:val="3B0A6639"/>
    <w:rsid w:val="3B0B62C5"/>
    <w:rsid w:val="3B11708C"/>
    <w:rsid w:val="3B2155EE"/>
    <w:rsid w:val="3B2944ED"/>
    <w:rsid w:val="3B2B8A15"/>
    <w:rsid w:val="3B43B045"/>
    <w:rsid w:val="3B53D6EB"/>
    <w:rsid w:val="3B6091C3"/>
    <w:rsid w:val="3B6A43CC"/>
    <w:rsid w:val="3B6EBB60"/>
    <w:rsid w:val="3B878662"/>
    <w:rsid w:val="3B8DCFD5"/>
    <w:rsid w:val="3B928DC4"/>
    <w:rsid w:val="3BB6177B"/>
    <w:rsid w:val="3BB88145"/>
    <w:rsid w:val="3BBD0059"/>
    <w:rsid w:val="3BD2EBA7"/>
    <w:rsid w:val="3BDA1257"/>
    <w:rsid w:val="3BDF3B43"/>
    <w:rsid w:val="3BE33E99"/>
    <w:rsid w:val="3BE73A0D"/>
    <w:rsid w:val="3BFBA505"/>
    <w:rsid w:val="3C06E469"/>
    <w:rsid w:val="3C14E409"/>
    <w:rsid w:val="3C161189"/>
    <w:rsid w:val="3C214FBD"/>
    <w:rsid w:val="3C3AC7A6"/>
    <w:rsid w:val="3C436F74"/>
    <w:rsid w:val="3C444F1B"/>
    <w:rsid w:val="3C5C1913"/>
    <w:rsid w:val="3C5FDCDB"/>
    <w:rsid w:val="3C65777C"/>
    <w:rsid w:val="3C67BE1F"/>
    <w:rsid w:val="3C7F6BC5"/>
    <w:rsid w:val="3C8520F8"/>
    <w:rsid w:val="3C8B4B9A"/>
    <w:rsid w:val="3C8C56B3"/>
    <w:rsid w:val="3C91DE5D"/>
    <w:rsid w:val="3C9AF5BE"/>
    <w:rsid w:val="3CBCF7F8"/>
    <w:rsid w:val="3CD22DFB"/>
    <w:rsid w:val="3CE0D3F0"/>
    <w:rsid w:val="3CE62C65"/>
    <w:rsid w:val="3CFC91F1"/>
    <w:rsid w:val="3D0411C8"/>
    <w:rsid w:val="3D042597"/>
    <w:rsid w:val="3D0F8D7E"/>
    <w:rsid w:val="3D1BBE09"/>
    <w:rsid w:val="3D312358"/>
    <w:rsid w:val="3D353C78"/>
    <w:rsid w:val="3D522514"/>
    <w:rsid w:val="3D52DA9B"/>
    <w:rsid w:val="3D5D8C8A"/>
    <w:rsid w:val="3D7AE4FC"/>
    <w:rsid w:val="3D84E2D3"/>
    <w:rsid w:val="3D876B88"/>
    <w:rsid w:val="3D8CC12D"/>
    <w:rsid w:val="3D98D556"/>
    <w:rsid w:val="3DA07D65"/>
    <w:rsid w:val="3DBAFAE7"/>
    <w:rsid w:val="3DCCD8EA"/>
    <w:rsid w:val="3E00EA93"/>
    <w:rsid w:val="3E00EB0E"/>
    <w:rsid w:val="3E0B072E"/>
    <w:rsid w:val="3E362032"/>
    <w:rsid w:val="3E3976B8"/>
    <w:rsid w:val="3E5EA475"/>
    <w:rsid w:val="3E605320"/>
    <w:rsid w:val="3E6E2E03"/>
    <w:rsid w:val="3E6F0390"/>
    <w:rsid w:val="3E799242"/>
    <w:rsid w:val="3E7E21C6"/>
    <w:rsid w:val="3E862013"/>
    <w:rsid w:val="3E91980A"/>
    <w:rsid w:val="3EAD8EAD"/>
    <w:rsid w:val="3EB3CE49"/>
    <w:rsid w:val="3EBF850D"/>
    <w:rsid w:val="3ECCB2EF"/>
    <w:rsid w:val="3ED91AC5"/>
    <w:rsid w:val="3EE89CEB"/>
    <w:rsid w:val="3F208CCC"/>
    <w:rsid w:val="3F35A162"/>
    <w:rsid w:val="3F3D56DD"/>
    <w:rsid w:val="3F40D443"/>
    <w:rsid w:val="3F53AF6B"/>
    <w:rsid w:val="3F5BFDFB"/>
    <w:rsid w:val="3F7F84A4"/>
    <w:rsid w:val="3F8953D4"/>
    <w:rsid w:val="3F962BD8"/>
    <w:rsid w:val="3F97FF2A"/>
    <w:rsid w:val="3FAD4EDC"/>
    <w:rsid w:val="3FCA6829"/>
    <w:rsid w:val="3FCDFF1C"/>
    <w:rsid w:val="3FEA82E8"/>
    <w:rsid w:val="3FF7C159"/>
    <w:rsid w:val="3FFBC7C6"/>
    <w:rsid w:val="400AE564"/>
    <w:rsid w:val="4013BE49"/>
    <w:rsid w:val="401B8C31"/>
    <w:rsid w:val="401D2214"/>
    <w:rsid w:val="4024ADD2"/>
    <w:rsid w:val="402BA198"/>
    <w:rsid w:val="402C8D86"/>
    <w:rsid w:val="4031246A"/>
    <w:rsid w:val="4041D5DB"/>
    <w:rsid w:val="4046F2CA"/>
    <w:rsid w:val="404B4695"/>
    <w:rsid w:val="405A72DF"/>
    <w:rsid w:val="405C3CB1"/>
    <w:rsid w:val="40692AC0"/>
    <w:rsid w:val="407171F1"/>
    <w:rsid w:val="4081FEFB"/>
    <w:rsid w:val="4088F0C2"/>
    <w:rsid w:val="408A96C8"/>
    <w:rsid w:val="40943A4B"/>
    <w:rsid w:val="40A53178"/>
    <w:rsid w:val="40C192C4"/>
    <w:rsid w:val="40C79599"/>
    <w:rsid w:val="40CDA18F"/>
    <w:rsid w:val="40D2C099"/>
    <w:rsid w:val="40D52946"/>
    <w:rsid w:val="40D5E8DB"/>
    <w:rsid w:val="40D6D832"/>
    <w:rsid w:val="40EB8100"/>
    <w:rsid w:val="40EE8560"/>
    <w:rsid w:val="40FB5E46"/>
    <w:rsid w:val="4104F202"/>
    <w:rsid w:val="4109744A"/>
    <w:rsid w:val="410B3524"/>
    <w:rsid w:val="41167151"/>
    <w:rsid w:val="411731A4"/>
    <w:rsid w:val="411B8AA6"/>
    <w:rsid w:val="4137230E"/>
    <w:rsid w:val="413B3C06"/>
    <w:rsid w:val="413F61AC"/>
    <w:rsid w:val="41463927"/>
    <w:rsid w:val="41468BFC"/>
    <w:rsid w:val="41474863"/>
    <w:rsid w:val="4182C271"/>
    <w:rsid w:val="418A5D4F"/>
    <w:rsid w:val="418A9467"/>
    <w:rsid w:val="41BC3F36"/>
    <w:rsid w:val="41C8578C"/>
    <w:rsid w:val="41C868A3"/>
    <w:rsid w:val="41D8A33E"/>
    <w:rsid w:val="41E88899"/>
    <w:rsid w:val="41FA0084"/>
    <w:rsid w:val="42266729"/>
    <w:rsid w:val="42272E19"/>
    <w:rsid w:val="42278656"/>
    <w:rsid w:val="4250027E"/>
    <w:rsid w:val="4263908F"/>
    <w:rsid w:val="4267A500"/>
    <w:rsid w:val="426FBF4B"/>
    <w:rsid w:val="42777618"/>
    <w:rsid w:val="42888C21"/>
    <w:rsid w:val="428A312E"/>
    <w:rsid w:val="428A4A92"/>
    <w:rsid w:val="429E7086"/>
    <w:rsid w:val="42A455E7"/>
    <w:rsid w:val="42A50E4E"/>
    <w:rsid w:val="42B854D6"/>
    <w:rsid w:val="42BD4669"/>
    <w:rsid w:val="42C7B601"/>
    <w:rsid w:val="42D6E2B5"/>
    <w:rsid w:val="42F0598E"/>
    <w:rsid w:val="42F1F1C0"/>
    <w:rsid w:val="4306A575"/>
    <w:rsid w:val="4310C806"/>
    <w:rsid w:val="4311F05D"/>
    <w:rsid w:val="4319ED10"/>
    <w:rsid w:val="4329EC22"/>
    <w:rsid w:val="432A85FE"/>
    <w:rsid w:val="433DBF37"/>
    <w:rsid w:val="4346F707"/>
    <w:rsid w:val="437198DB"/>
    <w:rsid w:val="437A267F"/>
    <w:rsid w:val="4389B10F"/>
    <w:rsid w:val="438D44FA"/>
    <w:rsid w:val="439200CF"/>
    <w:rsid w:val="439FD051"/>
    <w:rsid w:val="439FDA11"/>
    <w:rsid w:val="43A567F8"/>
    <w:rsid w:val="43AA8053"/>
    <w:rsid w:val="43B0FF3E"/>
    <w:rsid w:val="43B2DBAC"/>
    <w:rsid w:val="43BE8DB7"/>
    <w:rsid w:val="43BEE016"/>
    <w:rsid w:val="43BF0FD4"/>
    <w:rsid w:val="43C2378A"/>
    <w:rsid w:val="43C66810"/>
    <w:rsid w:val="43CCF241"/>
    <w:rsid w:val="43D42682"/>
    <w:rsid w:val="43DABC6D"/>
    <w:rsid w:val="43E02CFB"/>
    <w:rsid w:val="43E13D11"/>
    <w:rsid w:val="43E60DFE"/>
    <w:rsid w:val="43E9B59E"/>
    <w:rsid w:val="43ED0A6F"/>
    <w:rsid w:val="43FD4C33"/>
    <w:rsid w:val="43FF365B"/>
    <w:rsid w:val="43FFFA80"/>
    <w:rsid w:val="44104445"/>
    <w:rsid w:val="4415B947"/>
    <w:rsid w:val="4433D9EB"/>
    <w:rsid w:val="444E1213"/>
    <w:rsid w:val="4453C602"/>
    <w:rsid w:val="446C1E91"/>
    <w:rsid w:val="447220A6"/>
    <w:rsid w:val="4472EEBC"/>
    <w:rsid w:val="447C2C04"/>
    <w:rsid w:val="449516E5"/>
    <w:rsid w:val="44ACD9D3"/>
    <w:rsid w:val="44AD1CEE"/>
    <w:rsid w:val="44B799BB"/>
    <w:rsid w:val="44BE4640"/>
    <w:rsid w:val="44C623C0"/>
    <w:rsid w:val="44CCAADF"/>
    <w:rsid w:val="44DA3D4A"/>
    <w:rsid w:val="44DF6EB5"/>
    <w:rsid w:val="44DFEE57"/>
    <w:rsid w:val="44E8FB11"/>
    <w:rsid w:val="44EC306F"/>
    <w:rsid w:val="44FB2958"/>
    <w:rsid w:val="4509E719"/>
    <w:rsid w:val="450AB180"/>
    <w:rsid w:val="450CD8EE"/>
    <w:rsid w:val="4541002C"/>
    <w:rsid w:val="454568BF"/>
    <w:rsid w:val="454EB85C"/>
    <w:rsid w:val="45502B9E"/>
    <w:rsid w:val="45536F14"/>
    <w:rsid w:val="4561DF30"/>
    <w:rsid w:val="456B9939"/>
    <w:rsid w:val="456D259E"/>
    <w:rsid w:val="45704BD8"/>
    <w:rsid w:val="4570FA8C"/>
    <w:rsid w:val="45791349"/>
    <w:rsid w:val="458D54C8"/>
    <w:rsid w:val="458DE57A"/>
    <w:rsid w:val="45931B07"/>
    <w:rsid w:val="45A1B721"/>
    <w:rsid w:val="45C57554"/>
    <w:rsid w:val="45D182C2"/>
    <w:rsid w:val="45DD09B8"/>
    <w:rsid w:val="4608AE0B"/>
    <w:rsid w:val="461A201A"/>
    <w:rsid w:val="461C7555"/>
    <w:rsid w:val="4623BFCF"/>
    <w:rsid w:val="463E9AB7"/>
    <w:rsid w:val="4641735D"/>
    <w:rsid w:val="4649DD58"/>
    <w:rsid w:val="46678617"/>
    <w:rsid w:val="467AB66C"/>
    <w:rsid w:val="467D01F8"/>
    <w:rsid w:val="468408BC"/>
    <w:rsid w:val="4687FB38"/>
    <w:rsid w:val="469EB21C"/>
    <w:rsid w:val="469F5E86"/>
    <w:rsid w:val="46BF1D2A"/>
    <w:rsid w:val="46ED003D"/>
    <w:rsid w:val="46F1E517"/>
    <w:rsid w:val="46FEFD00"/>
    <w:rsid w:val="47207E4E"/>
    <w:rsid w:val="4723FEF7"/>
    <w:rsid w:val="47266BDF"/>
    <w:rsid w:val="4745AE56"/>
    <w:rsid w:val="474A05F5"/>
    <w:rsid w:val="474E35FE"/>
    <w:rsid w:val="47640BA0"/>
    <w:rsid w:val="47915FD1"/>
    <w:rsid w:val="47B8F334"/>
    <w:rsid w:val="47CB7007"/>
    <w:rsid w:val="47E1F299"/>
    <w:rsid w:val="47EC780F"/>
    <w:rsid w:val="47EF67A7"/>
    <w:rsid w:val="47F0FBA1"/>
    <w:rsid w:val="47F14C42"/>
    <w:rsid w:val="47F3C6A9"/>
    <w:rsid w:val="47FE356C"/>
    <w:rsid w:val="4805497F"/>
    <w:rsid w:val="4806DF4A"/>
    <w:rsid w:val="480908E9"/>
    <w:rsid w:val="481339EE"/>
    <w:rsid w:val="482226EE"/>
    <w:rsid w:val="4824840C"/>
    <w:rsid w:val="4827C43D"/>
    <w:rsid w:val="482E4C49"/>
    <w:rsid w:val="4836D2D7"/>
    <w:rsid w:val="483E1E83"/>
    <w:rsid w:val="4842D160"/>
    <w:rsid w:val="48778C5A"/>
    <w:rsid w:val="4877ABBA"/>
    <w:rsid w:val="487A0D00"/>
    <w:rsid w:val="4880B19B"/>
    <w:rsid w:val="4898BB1C"/>
    <w:rsid w:val="48ADBAD0"/>
    <w:rsid w:val="48B87BAE"/>
    <w:rsid w:val="48CA481B"/>
    <w:rsid w:val="48D4F846"/>
    <w:rsid w:val="48D584B5"/>
    <w:rsid w:val="48DF569E"/>
    <w:rsid w:val="48E47C58"/>
    <w:rsid w:val="4902F9C3"/>
    <w:rsid w:val="4918EA96"/>
    <w:rsid w:val="491F6DA5"/>
    <w:rsid w:val="493182FD"/>
    <w:rsid w:val="4933EC80"/>
    <w:rsid w:val="49366595"/>
    <w:rsid w:val="49392683"/>
    <w:rsid w:val="4943D043"/>
    <w:rsid w:val="49480152"/>
    <w:rsid w:val="494F4B83"/>
    <w:rsid w:val="4950E8E5"/>
    <w:rsid w:val="4953E923"/>
    <w:rsid w:val="496BC5E7"/>
    <w:rsid w:val="4978DCEE"/>
    <w:rsid w:val="497AE5A5"/>
    <w:rsid w:val="4981A9A3"/>
    <w:rsid w:val="4998A08B"/>
    <w:rsid w:val="4998E9FA"/>
    <w:rsid w:val="49A2D300"/>
    <w:rsid w:val="49A3650B"/>
    <w:rsid w:val="49A3CF15"/>
    <w:rsid w:val="49C41AAF"/>
    <w:rsid w:val="49C684BB"/>
    <w:rsid w:val="49DCBE6F"/>
    <w:rsid w:val="49E46065"/>
    <w:rsid w:val="49E789F4"/>
    <w:rsid w:val="49EB88A1"/>
    <w:rsid w:val="49F07892"/>
    <w:rsid w:val="49F873E7"/>
    <w:rsid w:val="49FD4F1D"/>
    <w:rsid w:val="4A0736FF"/>
    <w:rsid w:val="4A169E45"/>
    <w:rsid w:val="4A194646"/>
    <w:rsid w:val="4A20885E"/>
    <w:rsid w:val="4A237D10"/>
    <w:rsid w:val="4A298F21"/>
    <w:rsid w:val="4A2FC3D6"/>
    <w:rsid w:val="4A3C4CB8"/>
    <w:rsid w:val="4A3CBA62"/>
    <w:rsid w:val="4A475D0C"/>
    <w:rsid w:val="4A553989"/>
    <w:rsid w:val="4A5A10E4"/>
    <w:rsid w:val="4A67A2DB"/>
    <w:rsid w:val="4A6B12F5"/>
    <w:rsid w:val="4A6FB82A"/>
    <w:rsid w:val="4A78B5EE"/>
    <w:rsid w:val="4A8AD8F5"/>
    <w:rsid w:val="4A9BFFA3"/>
    <w:rsid w:val="4A9F827D"/>
    <w:rsid w:val="4AB10E90"/>
    <w:rsid w:val="4ACC34C3"/>
    <w:rsid w:val="4AD9CEE2"/>
    <w:rsid w:val="4ADDEEB1"/>
    <w:rsid w:val="4AE498D2"/>
    <w:rsid w:val="4AEDF441"/>
    <w:rsid w:val="4AEFB1F8"/>
    <w:rsid w:val="4B07C03B"/>
    <w:rsid w:val="4B2892ED"/>
    <w:rsid w:val="4B28DAA7"/>
    <w:rsid w:val="4B2CBCA2"/>
    <w:rsid w:val="4B3E4993"/>
    <w:rsid w:val="4B6DF43E"/>
    <w:rsid w:val="4B722C9E"/>
    <w:rsid w:val="4B7C9C88"/>
    <w:rsid w:val="4B9F43DF"/>
    <w:rsid w:val="4BAB57FD"/>
    <w:rsid w:val="4BAB9BFE"/>
    <w:rsid w:val="4BDA7602"/>
    <w:rsid w:val="4BE63322"/>
    <w:rsid w:val="4BE70849"/>
    <w:rsid w:val="4BF81177"/>
    <w:rsid w:val="4BFA2325"/>
    <w:rsid w:val="4BFA63B6"/>
    <w:rsid w:val="4BFEDDCF"/>
    <w:rsid w:val="4C0C6C2F"/>
    <w:rsid w:val="4C16D759"/>
    <w:rsid w:val="4C47E006"/>
    <w:rsid w:val="4C507A80"/>
    <w:rsid w:val="4C5B1206"/>
    <w:rsid w:val="4C5D910D"/>
    <w:rsid w:val="4C5FF1FE"/>
    <w:rsid w:val="4C648027"/>
    <w:rsid w:val="4C650E7C"/>
    <w:rsid w:val="4C686A2C"/>
    <w:rsid w:val="4C6A2635"/>
    <w:rsid w:val="4C6EEFD1"/>
    <w:rsid w:val="4C71C7C9"/>
    <w:rsid w:val="4C74F4D7"/>
    <w:rsid w:val="4C89FB77"/>
    <w:rsid w:val="4C912124"/>
    <w:rsid w:val="4C9414B7"/>
    <w:rsid w:val="4C9DA8D9"/>
    <w:rsid w:val="4CA298CA"/>
    <w:rsid w:val="4CB4CB81"/>
    <w:rsid w:val="4CCCE00A"/>
    <w:rsid w:val="4CD25141"/>
    <w:rsid w:val="4CE6E9B2"/>
    <w:rsid w:val="4CFBC9FC"/>
    <w:rsid w:val="4D071CE7"/>
    <w:rsid w:val="4D0B2439"/>
    <w:rsid w:val="4D125AAA"/>
    <w:rsid w:val="4D28CBA2"/>
    <w:rsid w:val="4D49CE8E"/>
    <w:rsid w:val="4D52AE4B"/>
    <w:rsid w:val="4D6AA732"/>
    <w:rsid w:val="4D6CFCB0"/>
    <w:rsid w:val="4D6EBACF"/>
    <w:rsid w:val="4D7340C9"/>
    <w:rsid w:val="4D861712"/>
    <w:rsid w:val="4DA867E0"/>
    <w:rsid w:val="4DB54396"/>
    <w:rsid w:val="4DCEE2AC"/>
    <w:rsid w:val="4DD4C270"/>
    <w:rsid w:val="4DD6BD09"/>
    <w:rsid w:val="4DDCC0D4"/>
    <w:rsid w:val="4DDCD86B"/>
    <w:rsid w:val="4DE56411"/>
    <w:rsid w:val="4DEFE4C6"/>
    <w:rsid w:val="4DF37215"/>
    <w:rsid w:val="4DF6AD8B"/>
    <w:rsid w:val="4DF99844"/>
    <w:rsid w:val="4DFBD176"/>
    <w:rsid w:val="4DFF46A4"/>
    <w:rsid w:val="4E045547"/>
    <w:rsid w:val="4E050AC9"/>
    <w:rsid w:val="4E19A6E9"/>
    <w:rsid w:val="4E2A4011"/>
    <w:rsid w:val="4E2BD3AF"/>
    <w:rsid w:val="4E42F39D"/>
    <w:rsid w:val="4E43C7DA"/>
    <w:rsid w:val="4E4E9CAA"/>
    <w:rsid w:val="4E5E22A7"/>
    <w:rsid w:val="4E62EE70"/>
    <w:rsid w:val="4E6589FE"/>
    <w:rsid w:val="4E74DFD6"/>
    <w:rsid w:val="4E7DE60B"/>
    <w:rsid w:val="4E80F040"/>
    <w:rsid w:val="4E8B988A"/>
    <w:rsid w:val="4EABD213"/>
    <w:rsid w:val="4EB1DF7B"/>
    <w:rsid w:val="4EB52AE1"/>
    <w:rsid w:val="4EBB0932"/>
    <w:rsid w:val="4ED4FADD"/>
    <w:rsid w:val="4ED7CB79"/>
    <w:rsid w:val="4ED96405"/>
    <w:rsid w:val="4EE0E377"/>
    <w:rsid w:val="4EE5A140"/>
    <w:rsid w:val="4EFB36B8"/>
    <w:rsid w:val="4F0066C4"/>
    <w:rsid w:val="4F012DED"/>
    <w:rsid w:val="4F264AF7"/>
    <w:rsid w:val="4F40F5FB"/>
    <w:rsid w:val="4F4E1818"/>
    <w:rsid w:val="4F704FA5"/>
    <w:rsid w:val="4F742052"/>
    <w:rsid w:val="4F8CAF8B"/>
    <w:rsid w:val="4F91438A"/>
    <w:rsid w:val="4F95A7D5"/>
    <w:rsid w:val="4F99F2DF"/>
    <w:rsid w:val="4FA2FB44"/>
    <w:rsid w:val="4FAE64E6"/>
    <w:rsid w:val="4FB6E242"/>
    <w:rsid w:val="4FBB6A7F"/>
    <w:rsid w:val="4FD7FCE3"/>
    <w:rsid w:val="4FE7F27A"/>
    <w:rsid w:val="50027F15"/>
    <w:rsid w:val="500673B7"/>
    <w:rsid w:val="500813BE"/>
    <w:rsid w:val="50087055"/>
    <w:rsid w:val="5015D161"/>
    <w:rsid w:val="501CA838"/>
    <w:rsid w:val="5029F9F0"/>
    <w:rsid w:val="502E3C3E"/>
    <w:rsid w:val="502F23D9"/>
    <w:rsid w:val="503A0C4A"/>
    <w:rsid w:val="503CCC0F"/>
    <w:rsid w:val="50412875"/>
    <w:rsid w:val="50452A2E"/>
    <w:rsid w:val="504ABA83"/>
    <w:rsid w:val="5054ED3F"/>
    <w:rsid w:val="505D3287"/>
    <w:rsid w:val="50606BD7"/>
    <w:rsid w:val="506629AF"/>
    <w:rsid w:val="506652A9"/>
    <w:rsid w:val="50667F5D"/>
    <w:rsid w:val="506C0397"/>
    <w:rsid w:val="506F1905"/>
    <w:rsid w:val="50719A3B"/>
    <w:rsid w:val="5072C514"/>
    <w:rsid w:val="50770F9C"/>
    <w:rsid w:val="507858C0"/>
    <w:rsid w:val="507C95EC"/>
    <w:rsid w:val="50871EC2"/>
    <w:rsid w:val="50883934"/>
    <w:rsid w:val="5091CFAA"/>
    <w:rsid w:val="509BAC39"/>
    <w:rsid w:val="509E7C22"/>
    <w:rsid w:val="50B5D986"/>
    <w:rsid w:val="50C18328"/>
    <w:rsid w:val="50C9C2F3"/>
    <w:rsid w:val="50E51E9D"/>
    <w:rsid w:val="50ED23F0"/>
    <w:rsid w:val="50F2340A"/>
    <w:rsid w:val="50F2B1C0"/>
    <w:rsid w:val="50F7B38E"/>
    <w:rsid w:val="5109B11F"/>
    <w:rsid w:val="510AA8B9"/>
    <w:rsid w:val="5111CAE4"/>
    <w:rsid w:val="51123435"/>
    <w:rsid w:val="512D1DDC"/>
    <w:rsid w:val="51558095"/>
    <w:rsid w:val="5158A859"/>
    <w:rsid w:val="5162008E"/>
    <w:rsid w:val="516AC012"/>
    <w:rsid w:val="51729538"/>
    <w:rsid w:val="5173B01B"/>
    <w:rsid w:val="519044D4"/>
    <w:rsid w:val="51A0B8BB"/>
    <w:rsid w:val="51B9964B"/>
    <w:rsid w:val="51F1898F"/>
    <w:rsid w:val="521D0899"/>
    <w:rsid w:val="522C38EA"/>
    <w:rsid w:val="522D3B64"/>
    <w:rsid w:val="523A8417"/>
    <w:rsid w:val="523E5EE8"/>
    <w:rsid w:val="52678A6F"/>
    <w:rsid w:val="526F9513"/>
    <w:rsid w:val="528720AC"/>
    <w:rsid w:val="5288F451"/>
    <w:rsid w:val="5291218E"/>
    <w:rsid w:val="5296C328"/>
    <w:rsid w:val="52AC98D2"/>
    <w:rsid w:val="52B216FA"/>
    <w:rsid w:val="52BE9A67"/>
    <w:rsid w:val="52C94DF4"/>
    <w:rsid w:val="52CD1D4C"/>
    <w:rsid w:val="52E65F56"/>
    <w:rsid w:val="52F5170D"/>
    <w:rsid w:val="531B6646"/>
    <w:rsid w:val="5333A251"/>
    <w:rsid w:val="533B876A"/>
    <w:rsid w:val="53611151"/>
    <w:rsid w:val="53686AB9"/>
    <w:rsid w:val="536BC85E"/>
    <w:rsid w:val="5378A661"/>
    <w:rsid w:val="537B88AA"/>
    <w:rsid w:val="539CDD1A"/>
    <w:rsid w:val="539F1A6C"/>
    <w:rsid w:val="53A3A56F"/>
    <w:rsid w:val="53A692CE"/>
    <w:rsid w:val="53BBFC7A"/>
    <w:rsid w:val="53E5757F"/>
    <w:rsid w:val="53F5B40B"/>
    <w:rsid w:val="53FD4C13"/>
    <w:rsid w:val="5401E904"/>
    <w:rsid w:val="5408429B"/>
    <w:rsid w:val="54084EFE"/>
    <w:rsid w:val="5410BCBC"/>
    <w:rsid w:val="54387A69"/>
    <w:rsid w:val="544E348D"/>
    <w:rsid w:val="545325E3"/>
    <w:rsid w:val="54588AAC"/>
    <w:rsid w:val="54745A90"/>
    <w:rsid w:val="547583A9"/>
    <w:rsid w:val="548788FD"/>
    <w:rsid w:val="54979F6B"/>
    <w:rsid w:val="549BDE02"/>
    <w:rsid w:val="54A887CF"/>
    <w:rsid w:val="54ADCEA8"/>
    <w:rsid w:val="54AF777B"/>
    <w:rsid w:val="54B5D10E"/>
    <w:rsid w:val="54DD313E"/>
    <w:rsid w:val="54FB6FBA"/>
    <w:rsid w:val="550F1347"/>
    <w:rsid w:val="5522F7A7"/>
    <w:rsid w:val="55243A02"/>
    <w:rsid w:val="55246774"/>
    <w:rsid w:val="5525514E"/>
    <w:rsid w:val="5543BB6B"/>
    <w:rsid w:val="5554A88F"/>
    <w:rsid w:val="5573A0CA"/>
    <w:rsid w:val="557A55B4"/>
    <w:rsid w:val="5585ACA2"/>
    <w:rsid w:val="558C91B5"/>
    <w:rsid w:val="5592C99D"/>
    <w:rsid w:val="55B9A509"/>
    <w:rsid w:val="55BA1024"/>
    <w:rsid w:val="55BC076D"/>
    <w:rsid w:val="55BF3F2B"/>
    <w:rsid w:val="55C52C74"/>
    <w:rsid w:val="55C58980"/>
    <w:rsid w:val="55DEDB1D"/>
    <w:rsid w:val="55F4B2DA"/>
    <w:rsid w:val="561B9222"/>
    <w:rsid w:val="56222C23"/>
    <w:rsid w:val="562CAC08"/>
    <w:rsid w:val="56366903"/>
    <w:rsid w:val="564EC64B"/>
    <w:rsid w:val="565B51F0"/>
    <w:rsid w:val="565FA60F"/>
    <w:rsid w:val="5662DE5D"/>
    <w:rsid w:val="56643275"/>
    <w:rsid w:val="56666DFF"/>
    <w:rsid w:val="5669CDAD"/>
    <w:rsid w:val="56718ACE"/>
    <w:rsid w:val="567962AA"/>
    <w:rsid w:val="5692BBA6"/>
    <w:rsid w:val="56B00DF2"/>
    <w:rsid w:val="56B41E82"/>
    <w:rsid w:val="56B7E657"/>
    <w:rsid w:val="56BD72D5"/>
    <w:rsid w:val="56CEC549"/>
    <w:rsid w:val="56E3F526"/>
    <w:rsid w:val="56E6CEF3"/>
    <w:rsid w:val="56E888B2"/>
    <w:rsid w:val="56F8513B"/>
    <w:rsid w:val="570B87D7"/>
    <w:rsid w:val="572AE029"/>
    <w:rsid w:val="572B1141"/>
    <w:rsid w:val="5742D142"/>
    <w:rsid w:val="5756E716"/>
    <w:rsid w:val="575A1250"/>
    <w:rsid w:val="576554F5"/>
    <w:rsid w:val="577AFEBE"/>
    <w:rsid w:val="577FC4F2"/>
    <w:rsid w:val="5784B94B"/>
    <w:rsid w:val="57A4AC25"/>
    <w:rsid w:val="57B3960A"/>
    <w:rsid w:val="57CC7B9D"/>
    <w:rsid w:val="57E0C2C9"/>
    <w:rsid w:val="57EA22BA"/>
    <w:rsid w:val="57EA96AC"/>
    <w:rsid w:val="57FDA9B5"/>
    <w:rsid w:val="5828C130"/>
    <w:rsid w:val="5840729C"/>
    <w:rsid w:val="5840AF7F"/>
    <w:rsid w:val="58428FFB"/>
    <w:rsid w:val="58463DB1"/>
    <w:rsid w:val="584927C2"/>
    <w:rsid w:val="5849AF79"/>
    <w:rsid w:val="584C3318"/>
    <w:rsid w:val="58632CAD"/>
    <w:rsid w:val="5878028A"/>
    <w:rsid w:val="587C39BE"/>
    <w:rsid w:val="58863950"/>
    <w:rsid w:val="589CA5C0"/>
    <w:rsid w:val="58A41BD1"/>
    <w:rsid w:val="58C08D28"/>
    <w:rsid w:val="58C43DA5"/>
    <w:rsid w:val="58D8E2A0"/>
    <w:rsid w:val="58DA1C21"/>
    <w:rsid w:val="591A9183"/>
    <w:rsid w:val="5927E869"/>
    <w:rsid w:val="5934F291"/>
    <w:rsid w:val="5937702E"/>
    <w:rsid w:val="5944116D"/>
    <w:rsid w:val="5959166B"/>
    <w:rsid w:val="596312DA"/>
    <w:rsid w:val="59853145"/>
    <w:rsid w:val="59887890"/>
    <w:rsid w:val="5988F8BC"/>
    <w:rsid w:val="59899DBC"/>
    <w:rsid w:val="599C0CCA"/>
    <w:rsid w:val="59A8A36C"/>
    <w:rsid w:val="59A8DA5D"/>
    <w:rsid w:val="59AC54C3"/>
    <w:rsid w:val="59AFC04D"/>
    <w:rsid w:val="59BF5EF2"/>
    <w:rsid w:val="59C10F33"/>
    <w:rsid w:val="59E1F9E3"/>
    <w:rsid w:val="59EB64BA"/>
    <w:rsid w:val="59F13706"/>
    <w:rsid w:val="5A098B42"/>
    <w:rsid w:val="5A104C9C"/>
    <w:rsid w:val="5A18370B"/>
    <w:rsid w:val="5A1A93C3"/>
    <w:rsid w:val="5A60E625"/>
    <w:rsid w:val="5A63B777"/>
    <w:rsid w:val="5A6E0F61"/>
    <w:rsid w:val="5A70D5EC"/>
    <w:rsid w:val="5A7CEA29"/>
    <w:rsid w:val="5A8D4072"/>
    <w:rsid w:val="5A923088"/>
    <w:rsid w:val="5A9AD9D2"/>
    <w:rsid w:val="5A9E4732"/>
    <w:rsid w:val="5AA2622F"/>
    <w:rsid w:val="5AA4FA94"/>
    <w:rsid w:val="5AA780EB"/>
    <w:rsid w:val="5AB65152"/>
    <w:rsid w:val="5ACD7F24"/>
    <w:rsid w:val="5AD42DA9"/>
    <w:rsid w:val="5AD63003"/>
    <w:rsid w:val="5AD833C1"/>
    <w:rsid w:val="5AE05D32"/>
    <w:rsid w:val="5AE7D508"/>
    <w:rsid w:val="5B00BE8F"/>
    <w:rsid w:val="5B041E9F"/>
    <w:rsid w:val="5B215FC2"/>
    <w:rsid w:val="5B27B8C3"/>
    <w:rsid w:val="5B2CC1AC"/>
    <w:rsid w:val="5B41CE67"/>
    <w:rsid w:val="5B561F44"/>
    <w:rsid w:val="5B617ED9"/>
    <w:rsid w:val="5B6E30D7"/>
    <w:rsid w:val="5B86CF00"/>
    <w:rsid w:val="5B8B63DC"/>
    <w:rsid w:val="5B91F272"/>
    <w:rsid w:val="5B925881"/>
    <w:rsid w:val="5B9E562E"/>
    <w:rsid w:val="5BA56A93"/>
    <w:rsid w:val="5BAB8FFE"/>
    <w:rsid w:val="5BBF175B"/>
    <w:rsid w:val="5BC474E3"/>
    <w:rsid w:val="5BC5BF73"/>
    <w:rsid w:val="5BDFB966"/>
    <w:rsid w:val="5BF6981C"/>
    <w:rsid w:val="5C06139D"/>
    <w:rsid w:val="5C10C406"/>
    <w:rsid w:val="5C3C38DF"/>
    <w:rsid w:val="5C3EF967"/>
    <w:rsid w:val="5C4D87F1"/>
    <w:rsid w:val="5C5D59DC"/>
    <w:rsid w:val="5C661EA1"/>
    <w:rsid w:val="5C71F532"/>
    <w:rsid w:val="5C8DF9C4"/>
    <w:rsid w:val="5C984E50"/>
    <w:rsid w:val="5CA7ED80"/>
    <w:rsid w:val="5CAB6760"/>
    <w:rsid w:val="5CB705D4"/>
    <w:rsid w:val="5CB9F770"/>
    <w:rsid w:val="5CBAF33F"/>
    <w:rsid w:val="5CC23ABE"/>
    <w:rsid w:val="5CD30A63"/>
    <w:rsid w:val="5CEFC2FA"/>
    <w:rsid w:val="5CF4E05C"/>
    <w:rsid w:val="5CF7AD7A"/>
    <w:rsid w:val="5CFFA170"/>
    <w:rsid w:val="5D074559"/>
    <w:rsid w:val="5D089CDF"/>
    <w:rsid w:val="5D12BEB4"/>
    <w:rsid w:val="5D15F6CB"/>
    <w:rsid w:val="5D18A930"/>
    <w:rsid w:val="5D1F412D"/>
    <w:rsid w:val="5D2ECE1C"/>
    <w:rsid w:val="5D364424"/>
    <w:rsid w:val="5D4E7BD7"/>
    <w:rsid w:val="5D4EC60C"/>
    <w:rsid w:val="5D554293"/>
    <w:rsid w:val="5D5C308F"/>
    <w:rsid w:val="5D6A8445"/>
    <w:rsid w:val="5D734A56"/>
    <w:rsid w:val="5D80DDB6"/>
    <w:rsid w:val="5D853BE0"/>
    <w:rsid w:val="5DAD2E09"/>
    <w:rsid w:val="5DBF8C88"/>
    <w:rsid w:val="5DC886F0"/>
    <w:rsid w:val="5DE6DB22"/>
    <w:rsid w:val="5E112D67"/>
    <w:rsid w:val="5E2BF897"/>
    <w:rsid w:val="5E32FA5B"/>
    <w:rsid w:val="5E3B9DF8"/>
    <w:rsid w:val="5E3F7EE7"/>
    <w:rsid w:val="5E4EEE71"/>
    <w:rsid w:val="5E59D830"/>
    <w:rsid w:val="5E59F548"/>
    <w:rsid w:val="5E6496FE"/>
    <w:rsid w:val="5E715025"/>
    <w:rsid w:val="5E8CBF67"/>
    <w:rsid w:val="5E8FD575"/>
    <w:rsid w:val="5E9246EA"/>
    <w:rsid w:val="5E9D673C"/>
    <w:rsid w:val="5EA21FEC"/>
    <w:rsid w:val="5EAE53C1"/>
    <w:rsid w:val="5EBDB723"/>
    <w:rsid w:val="5EBE8004"/>
    <w:rsid w:val="5EC3B1F3"/>
    <w:rsid w:val="5ECCC8B5"/>
    <w:rsid w:val="5EDE4EF9"/>
    <w:rsid w:val="5EF5DBFC"/>
    <w:rsid w:val="5F0823E0"/>
    <w:rsid w:val="5F124984"/>
    <w:rsid w:val="5F2C8073"/>
    <w:rsid w:val="5F2E2093"/>
    <w:rsid w:val="5F3BFA24"/>
    <w:rsid w:val="5F3D3816"/>
    <w:rsid w:val="5F70D768"/>
    <w:rsid w:val="5F7C8418"/>
    <w:rsid w:val="5F83250B"/>
    <w:rsid w:val="5F850D3F"/>
    <w:rsid w:val="5FA1246A"/>
    <w:rsid w:val="5FA2EDC5"/>
    <w:rsid w:val="5FA73ACC"/>
    <w:rsid w:val="5FB24657"/>
    <w:rsid w:val="5FBED8F9"/>
    <w:rsid w:val="5FC032C8"/>
    <w:rsid w:val="5FC3E24F"/>
    <w:rsid w:val="5FCEC89E"/>
    <w:rsid w:val="5FD3BB87"/>
    <w:rsid w:val="5FEE3655"/>
    <w:rsid w:val="5FF00200"/>
    <w:rsid w:val="5FF7B2CF"/>
    <w:rsid w:val="5FFAC6A7"/>
    <w:rsid w:val="5FFF3555"/>
    <w:rsid w:val="60008142"/>
    <w:rsid w:val="60011A59"/>
    <w:rsid w:val="6020D106"/>
    <w:rsid w:val="60282FF1"/>
    <w:rsid w:val="602D0724"/>
    <w:rsid w:val="602D18E4"/>
    <w:rsid w:val="603069B1"/>
    <w:rsid w:val="6037C690"/>
    <w:rsid w:val="6039C93E"/>
    <w:rsid w:val="603EA2CB"/>
    <w:rsid w:val="6045C5B7"/>
    <w:rsid w:val="604F47C2"/>
    <w:rsid w:val="60614110"/>
    <w:rsid w:val="606BD454"/>
    <w:rsid w:val="608BC5AB"/>
    <w:rsid w:val="6093D98C"/>
    <w:rsid w:val="60A9B568"/>
    <w:rsid w:val="60AD0AEC"/>
    <w:rsid w:val="60B6855E"/>
    <w:rsid w:val="60BE1927"/>
    <w:rsid w:val="60C8B80B"/>
    <w:rsid w:val="60CFFF46"/>
    <w:rsid w:val="60D22E6F"/>
    <w:rsid w:val="60D8CD6A"/>
    <w:rsid w:val="60DA1AED"/>
    <w:rsid w:val="60DC5926"/>
    <w:rsid w:val="60E2526C"/>
    <w:rsid w:val="60E75928"/>
    <w:rsid w:val="60EBD6E8"/>
    <w:rsid w:val="60ED2498"/>
    <w:rsid w:val="60F38A5D"/>
    <w:rsid w:val="610BD5A2"/>
    <w:rsid w:val="61150F9B"/>
    <w:rsid w:val="611BAE8B"/>
    <w:rsid w:val="6124F8BF"/>
    <w:rsid w:val="6133E46B"/>
    <w:rsid w:val="6146A6CD"/>
    <w:rsid w:val="617A53D0"/>
    <w:rsid w:val="6185076C"/>
    <w:rsid w:val="6190073D"/>
    <w:rsid w:val="6193993E"/>
    <w:rsid w:val="61A1933F"/>
    <w:rsid w:val="61AE821E"/>
    <w:rsid w:val="61B3B930"/>
    <w:rsid w:val="61BF3881"/>
    <w:rsid w:val="61C30E24"/>
    <w:rsid w:val="61CEBD82"/>
    <w:rsid w:val="61D865C1"/>
    <w:rsid w:val="61D9199F"/>
    <w:rsid w:val="61DEDD7B"/>
    <w:rsid w:val="61E9BD9E"/>
    <w:rsid w:val="61EC8587"/>
    <w:rsid w:val="61F27D07"/>
    <w:rsid w:val="61F511B9"/>
    <w:rsid w:val="62097524"/>
    <w:rsid w:val="6209C4E5"/>
    <w:rsid w:val="6209D5E0"/>
    <w:rsid w:val="620EA249"/>
    <w:rsid w:val="621319CF"/>
    <w:rsid w:val="621BC113"/>
    <w:rsid w:val="621DDD4D"/>
    <w:rsid w:val="6234325B"/>
    <w:rsid w:val="6239DBE5"/>
    <w:rsid w:val="623D0D14"/>
    <w:rsid w:val="624382A0"/>
    <w:rsid w:val="6257C21A"/>
    <w:rsid w:val="626193DD"/>
    <w:rsid w:val="6283D17F"/>
    <w:rsid w:val="629730EF"/>
    <w:rsid w:val="6299FC19"/>
    <w:rsid w:val="629AA827"/>
    <w:rsid w:val="629D8667"/>
    <w:rsid w:val="629FB21E"/>
    <w:rsid w:val="62B17E8E"/>
    <w:rsid w:val="62B4FB68"/>
    <w:rsid w:val="62C8D763"/>
    <w:rsid w:val="62D158EC"/>
    <w:rsid w:val="62D29258"/>
    <w:rsid w:val="62E77B68"/>
    <w:rsid w:val="62EECC84"/>
    <w:rsid w:val="62F974AE"/>
    <w:rsid w:val="63004D8E"/>
    <w:rsid w:val="630C606B"/>
    <w:rsid w:val="63217766"/>
    <w:rsid w:val="633C2E7A"/>
    <w:rsid w:val="633E574F"/>
    <w:rsid w:val="6344A37E"/>
    <w:rsid w:val="635C2596"/>
    <w:rsid w:val="635C6C35"/>
    <w:rsid w:val="63639AC6"/>
    <w:rsid w:val="636EF11A"/>
    <w:rsid w:val="638CBDF8"/>
    <w:rsid w:val="63AD2B92"/>
    <w:rsid w:val="63B3FDF8"/>
    <w:rsid w:val="63B40F98"/>
    <w:rsid w:val="63B6FBD6"/>
    <w:rsid w:val="63B8D8F5"/>
    <w:rsid w:val="63B98F88"/>
    <w:rsid w:val="63C618BE"/>
    <w:rsid w:val="63EDD8E5"/>
    <w:rsid w:val="63F08D87"/>
    <w:rsid w:val="63FBE527"/>
    <w:rsid w:val="640668C5"/>
    <w:rsid w:val="64198F50"/>
    <w:rsid w:val="6433C4CF"/>
    <w:rsid w:val="6444F1A4"/>
    <w:rsid w:val="644559B5"/>
    <w:rsid w:val="644DF0FF"/>
    <w:rsid w:val="645065FE"/>
    <w:rsid w:val="645706E1"/>
    <w:rsid w:val="647E1850"/>
    <w:rsid w:val="64891088"/>
    <w:rsid w:val="6494F657"/>
    <w:rsid w:val="649CA63A"/>
    <w:rsid w:val="64A1FD3D"/>
    <w:rsid w:val="64B4CE2E"/>
    <w:rsid w:val="64B7181A"/>
    <w:rsid w:val="64C700B3"/>
    <w:rsid w:val="64D4BFEB"/>
    <w:rsid w:val="64D9586F"/>
    <w:rsid w:val="64FBEAC0"/>
    <w:rsid w:val="6501390D"/>
    <w:rsid w:val="65075F6C"/>
    <w:rsid w:val="6507F91F"/>
    <w:rsid w:val="650CDB60"/>
    <w:rsid w:val="65113CDA"/>
    <w:rsid w:val="651360C5"/>
    <w:rsid w:val="651ECB36"/>
    <w:rsid w:val="65350A90"/>
    <w:rsid w:val="6538E934"/>
    <w:rsid w:val="6541B3F2"/>
    <w:rsid w:val="6547924D"/>
    <w:rsid w:val="656C8684"/>
    <w:rsid w:val="656EEF60"/>
    <w:rsid w:val="6574DE3B"/>
    <w:rsid w:val="657DCB27"/>
    <w:rsid w:val="658B44FF"/>
    <w:rsid w:val="659A4AD3"/>
    <w:rsid w:val="65A009A3"/>
    <w:rsid w:val="65A13AEC"/>
    <w:rsid w:val="65B56C5B"/>
    <w:rsid w:val="65F284A0"/>
    <w:rsid w:val="65F9100F"/>
    <w:rsid w:val="66163195"/>
    <w:rsid w:val="66244831"/>
    <w:rsid w:val="66306565"/>
    <w:rsid w:val="66369734"/>
    <w:rsid w:val="663C7229"/>
    <w:rsid w:val="663E6F07"/>
    <w:rsid w:val="66435AFC"/>
    <w:rsid w:val="6650677A"/>
    <w:rsid w:val="66547C12"/>
    <w:rsid w:val="665893A2"/>
    <w:rsid w:val="6662852F"/>
    <w:rsid w:val="667E2971"/>
    <w:rsid w:val="668273F4"/>
    <w:rsid w:val="66AD19F0"/>
    <w:rsid w:val="66AE3722"/>
    <w:rsid w:val="66C2ADA8"/>
    <w:rsid w:val="66CD19F4"/>
    <w:rsid w:val="66D36B51"/>
    <w:rsid w:val="66D98041"/>
    <w:rsid w:val="66E1BECD"/>
    <w:rsid w:val="66EB1385"/>
    <w:rsid w:val="66F72076"/>
    <w:rsid w:val="66FEEE37"/>
    <w:rsid w:val="67010EC8"/>
    <w:rsid w:val="6702A06B"/>
    <w:rsid w:val="6702C720"/>
    <w:rsid w:val="670AE91D"/>
    <w:rsid w:val="67130FA9"/>
    <w:rsid w:val="6716DE91"/>
    <w:rsid w:val="671A05BC"/>
    <w:rsid w:val="6754BC92"/>
    <w:rsid w:val="675770B8"/>
    <w:rsid w:val="675EE5C6"/>
    <w:rsid w:val="67696882"/>
    <w:rsid w:val="676F7214"/>
    <w:rsid w:val="6777F845"/>
    <w:rsid w:val="67874DBB"/>
    <w:rsid w:val="679CE913"/>
    <w:rsid w:val="67A4657D"/>
    <w:rsid w:val="67AB22B3"/>
    <w:rsid w:val="67B14619"/>
    <w:rsid w:val="67BB4617"/>
    <w:rsid w:val="67C9ADD9"/>
    <w:rsid w:val="67CB6E4D"/>
    <w:rsid w:val="67D2C1ED"/>
    <w:rsid w:val="67EE363E"/>
    <w:rsid w:val="67FDA06D"/>
    <w:rsid w:val="6800BA76"/>
    <w:rsid w:val="6801746B"/>
    <w:rsid w:val="68180965"/>
    <w:rsid w:val="68199556"/>
    <w:rsid w:val="681A6182"/>
    <w:rsid w:val="6841D1C1"/>
    <w:rsid w:val="6842AF5A"/>
    <w:rsid w:val="685A535E"/>
    <w:rsid w:val="685A8459"/>
    <w:rsid w:val="686522D9"/>
    <w:rsid w:val="686FE7E8"/>
    <w:rsid w:val="6870B934"/>
    <w:rsid w:val="6871FC08"/>
    <w:rsid w:val="6882E98E"/>
    <w:rsid w:val="688AB577"/>
    <w:rsid w:val="689272B9"/>
    <w:rsid w:val="6894D03E"/>
    <w:rsid w:val="68A36EDF"/>
    <w:rsid w:val="68B6BBBB"/>
    <w:rsid w:val="68C36F4A"/>
    <w:rsid w:val="68C7AA97"/>
    <w:rsid w:val="68DD7ECC"/>
    <w:rsid w:val="68E97C88"/>
    <w:rsid w:val="68F578FD"/>
    <w:rsid w:val="690C12DB"/>
    <w:rsid w:val="690EE920"/>
    <w:rsid w:val="69383294"/>
    <w:rsid w:val="695600F9"/>
    <w:rsid w:val="695F8A56"/>
    <w:rsid w:val="69670CA1"/>
    <w:rsid w:val="696C02AA"/>
    <w:rsid w:val="6973C9DA"/>
    <w:rsid w:val="697982B3"/>
    <w:rsid w:val="697DB9B4"/>
    <w:rsid w:val="698057F2"/>
    <w:rsid w:val="6986375B"/>
    <w:rsid w:val="6990F790"/>
    <w:rsid w:val="699F2B84"/>
    <w:rsid w:val="69A0B966"/>
    <w:rsid w:val="69BA0D40"/>
    <w:rsid w:val="69C0026F"/>
    <w:rsid w:val="69C3A9B2"/>
    <w:rsid w:val="69CDF9D9"/>
    <w:rsid w:val="69D3A1C0"/>
    <w:rsid w:val="69F7375B"/>
    <w:rsid w:val="6A0C1058"/>
    <w:rsid w:val="6A0F6765"/>
    <w:rsid w:val="6A1D8616"/>
    <w:rsid w:val="6A1E521E"/>
    <w:rsid w:val="6A37B224"/>
    <w:rsid w:val="6A4EB107"/>
    <w:rsid w:val="6A4F59AB"/>
    <w:rsid w:val="6A50DFC6"/>
    <w:rsid w:val="6A583B18"/>
    <w:rsid w:val="6A633931"/>
    <w:rsid w:val="6A71A561"/>
    <w:rsid w:val="6A740A63"/>
    <w:rsid w:val="6A8427BE"/>
    <w:rsid w:val="6A87F28B"/>
    <w:rsid w:val="6A9A2970"/>
    <w:rsid w:val="6AA21D6C"/>
    <w:rsid w:val="6AA59794"/>
    <w:rsid w:val="6AADA697"/>
    <w:rsid w:val="6AAF7DE8"/>
    <w:rsid w:val="6ABB0013"/>
    <w:rsid w:val="6AE3BC83"/>
    <w:rsid w:val="6AECD24F"/>
    <w:rsid w:val="6AFB8F78"/>
    <w:rsid w:val="6B01AD64"/>
    <w:rsid w:val="6B0673A6"/>
    <w:rsid w:val="6B103BC9"/>
    <w:rsid w:val="6B16212C"/>
    <w:rsid w:val="6B2B2A75"/>
    <w:rsid w:val="6B30AC83"/>
    <w:rsid w:val="6B323FE5"/>
    <w:rsid w:val="6B4E10CD"/>
    <w:rsid w:val="6B5DB1EE"/>
    <w:rsid w:val="6B62914C"/>
    <w:rsid w:val="6B66C622"/>
    <w:rsid w:val="6B708BC1"/>
    <w:rsid w:val="6B726FBE"/>
    <w:rsid w:val="6B7FD63B"/>
    <w:rsid w:val="6B83CDF0"/>
    <w:rsid w:val="6BB74670"/>
    <w:rsid w:val="6BBC3EE4"/>
    <w:rsid w:val="6BD106FB"/>
    <w:rsid w:val="6BD364E9"/>
    <w:rsid w:val="6BEA8168"/>
    <w:rsid w:val="6BF6E5A0"/>
    <w:rsid w:val="6C001C9E"/>
    <w:rsid w:val="6C020A5A"/>
    <w:rsid w:val="6C159F8C"/>
    <w:rsid w:val="6C3807F5"/>
    <w:rsid w:val="6C4208E2"/>
    <w:rsid w:val="6C470155"/>
    <w:rsid w:val="6C47D20C"/>
    <w:rsid w:val="6C50358E"/>
    <w:rsid w:val="6C701B86"/>
    <w:rsid w:val="6C8FF488"/>
    <w:rsid w:val="6C93DA75"/>
    <w:rsid w:val="6C95C3FB"/>
    <w:rsid w:val="6CAFCC81"/>
    <w:rsid w:val="6CC68B1C"/>
    <w:rsid w:val="6CDC18F0"/>
    <w:rsid w:val="6CDCAF9C"/>
    <w:rsid w:val="6CE9961C"/>
    <w:rsid w:val="6CE9FDA5"/>
    <w:rsid w:val="6CEBDC50"/>
    <w:rsid w:val="6D06271A"/>
    <w:rsid w:val="6D11A910"/>
    <w:rsid w:val="6D173A94"/>
    <w:rsid w:val="6D1917F0"/>
    <w:rsid w:val="6D1C0C57"/>
    <w:rsid w:val="6D1EE6A5"/>
    <w:rsid w:val="6D2DDAB8"/>
    <w:rsid w:val="6D3216FC"/>
    <w:rsid w:val="6D342960"/>
    <w:rsid w:val="6D3BA39A"/>
    <w:rsid w:val="6D3E9CF7"/>
    <w:rsid w:val="6D67F3A8"/>
    <w:rsid w:val="6D71BD92"/>
    <w:rsid w:val="6D76BF8F"/>
    <w:rsid w:val="6D7B49FB"/>
    <w:rsid w:val="6D9A3F77"/>
    <w:rsid w:val="6D9DE2DF"/>
    <w:rsid w:val="6DA1E8A4"/>
    <w:rsid w:val="6DAEC3ED"/>
    <w:rsid w:val="6DAFA3EC"/>
    <w:rsid w:val="6DB4DA12"/>
    <w:rsid w:val="6DB4DC52"/>
    <w:rsid w:val="6DBD7C61"/>
    <w:rsid w:val="6DBFCFF4"/>
    <w:rsid w:val="6DD5B22A"/>
    <w:rsid w:val="6DD93F83"/>
    <w:rsid w:val="6DDAAF01"/>
    <w:rsid w:val="6DEC9AE2"/>
    <w:rsid w:val="6DF0721F"/>
    <w:rsid w:val="6DF0DB85"/>
    <w:rsid w:val="6DF429A0"/>
    <w:rsid w:val="6E05F53C"/>
    <w:rsid w:val="6E12F00A"/>
    <w:rsid w:val="6E20757D"/>
    <w:rsid w:val="6E25FF64"/>
    <w:rsid w:val="6E347A10"/>
    <w:rsid w:val="6E38C26C"/>
    <w:rsid w:val="6E3D9EA3"/>
    <w:rsid w:val="6E57A087"/>
    <w:rsid w:val="6E5ADDD4"/>
    <w:rsid w:val="6E66CCCB"/>
    <w:rsid w:val="6E6CA581"/>
    <w:rsid w:val="6E71500D"/>
    <w:rsid w:val="6E72B241"/>
    <w:rsid w:val="6E8495DF"/>
    <w:rsid w:val="6E91DC85"/>
    <w:rsid w:val="6E928F04"/>
    <w:rsid w:val="6E99C18C"/>
    <w:rsid w:val="6EB0344D"/>
    <w:rsid w:val="6EB88A22"/>
    <w:rsid w:val="6EC59E71"/>
    <w:rsid w:val="6ED63844"/>
    <w:rsid w:val="6EDA2E7C"/>
    <w:rsid w:val="6EDDED98"/>
    <w:rsid w:val="6EE29288"/>
    <w:rsid w:val="6EF3E403"/>
    <w:rsid w:val="6EFF7563"/>
    <w:rsid w:val="6F03F9D3"/>
    <w:rsid w:val="6F0D6255"/>
    <w:rsid w:val="6F1E9622"/>
    <w:rsid w:val="6F2A7C06"/>
    <w:rsid w:val="6F2B7659"/>
    <w:rsid w:val="6F385F67"/>
    <w:rsid w:val="6F3EF5CE"/>
    <w:rsid w:val="6F43E1E5"/>
    <w:rsid w:val="6F485436"/>
    <w:rsid w:val="6F4D08DA"/>
    <w:rsid w:val="6F51FDF7"/>
    <w:rsid w:val="6F54AF06"/>
    <w:rsid w:val="6F737ECA"/>
    <w:rsid w:val="6F8B11E4"/>
    <w:rsid w:val="6F9F4EC7"/>
    <w:rsid w:val="6FAEDF3D"/>
    <w:rsid w:val="6FAF943D"/>
    <w:rsid w:val="6FB7408B"/>
    <w:rsid w:val="6FB7A446"/>
    <w:rsid w:val="6FBD15C6"/>
    <w:rsid w:val="6FC147A3"/>
    <w:rsid w:val="6FD4E0D5"/>
    <w:rsid w:val="6FD54F7F"/>
    <w:rsid w:val="6FE56A38"/>
    <w:rsid w:val="6FFD1EDC"/>
    <w:rsid w:val="7004B557"/>
    <w:rsid w:val="700ECC4E"/>
    <w:rsid w:val="702CA85A"/>
    <w:rsid w:val="704A1375"/>
    <w:rsid w:val="707983F9"/>
    <w:rsid w:val="707B01CB"/>
    <w:rsid w:val="70909307"/>
    <w:rsid w:val="709E3C4E"/>
    <w:rsid w:val="70AD436C"/>
    <w:rsid w:val="70BA1AEF"/>
    <w:rsid w:val="70BDF129"/>
    <w:rsid w:val="70C36977"/>
    <w:rsid w:val="70D38CD3"/>
    <w:rsid w:val="70D50416"/>
    <w:rsid w:val="70D71762"/>
    <w:rsid w:val="70D9CA31"/>
    <w:rsid w:val="70E39A9E"/>
    <w:rsid w:val="70E4DB26"/>
    <w:rsid w:val="70F2D4C5"/>
    <w:rsid w:val="70F3D440"/>
    <w:rsid w:val="70FCD86E"/>
    <w:rsid w:val="7104676F"/>
    <w:rsid w:val="71126F09"/>
    <w:rsid w:val="714B413A"/>
    <w:rsid w:val="715C5D2D"/>
    <w:rsid w:val="715CEE6F"/>
    <w:rsid w:val="716A585F"/>
    <w:rsid w:val="716ED291"/>
    <w:rsid w:val="718080B3"/>
    <w:rsid w:val="71842BFE"/>
    <w:rsid w:val="718C3205"/>
    <w:rsid w:val="71927C01"/>
    <w:rsid w:val="71959EBE"/>
    <w:rsid w:val="719E137E"/>
    <w:rsid w:val="71C1D2F2"/>
    <w:rsid w:val="71CEC58A"/>
    <w:rsid w:val="71E9F72C"/>
    <w:rsid w:val="71EBD2EB"/>
    <w:rsid w:val="721BDFF2"/>
    <w:rsid w:val="72211CEE"/>
    <w:rsid w:val="72333E2E"/>
    <w:rsid w:val="7243A66D"/>
    <w:rsid w:val="7245C292"/>
    <w:rsid w:val="7248C610"/>
    <w:rsid w:val="72594772"/>
    <w:rsid w:val="7262A6E3"/>
    <w:rsid w:val="72640EA6"/>
    <w:rsid w:val="726EF024"/>
    <w:rsid w:val="727CDBB5"/>
    <w:rsid w:val="7282E18E"/>
    <w:rsid w:val="729EB1EE"/>
    <w:rsid w:val="72B18F6D"/>
    <w:rsid w:val="72CA8625"/>
    <w:rsid w:val="72D4BF2A"/>
    <w:rsid w:val="72D5E8D2"/>
    <w:rsid w:val="72DCE016"/>
    <w:rsid w:val="72E4ED3A"/>
    <w:rsid w:val="72EA5935"/>
    <w:rsid w:val="72F5E020"/>
    <w:rsid w:val="730E3E61"/>
    <w:rsid w:val="730E9033"/>
    <w:rsid w:val="73259CBF"/>
    <w:rsid w:val="732EEC33"/>
    <w:rsid w:val="734CF279"/>
    <w:rsid w:val="73542E08"/>
    <w:rsid w:val="735D23C0"/>
    <w:rsid w:val="736A2B42"/>
    <w:rsid w:val="7373CA48"/>
    <w:rsid w:val="7378A6A4"/>
    <w:rsid w:val="738C3FA1"/>
    <w:rsid w:val="7393EDEE"/>
    <w:rsid w:val="73983048"/>
    <w:rsid w:val="73A0E9FB"/>
    <w:rsid w:val="73ACF3E9"/>
    <w:rsid w:val="73B06D52"/>
    <w:rsid w:val="73B32DA1"/>
    <w:rsid w:val="73B92100"/>
    <w:rsid w:val="73BFC7B3"/>
    <w:rsid w:val="73D09F15"/>
    <w:rsid w:val="73D7352C"/>
    <w:rsid w:val="73E3004D"/>
    <w:rsid w:val="73E41882"/>
    <w:rsid w:val="73EB00A0"/>
    <w:rsid w:val="73ED7166"/>
    <w:rsid w:val="740ACEB2"/>
    <w:rsid w:val="7411E89E"/>
    <w:rsid w:val="7414A857"/>
    <w:rsid w:val="7416E07C"/>
    <w:rsid w:val="7435143C"/>
    <w:rsid w:val="74456570"/>
    <w:rsid w:val="744793FF"/>
    <w:rsid w:val="744E9F28"/>
    <w:rsid w:val="7453CEE9"/>
    <w:rsid w:val="745B0684"/>
    <w:rsid w:val="745BDC31"/>
    <w:rsid w:val="746C4E6B"/>
    <w:rsid w:val="746E6276"/>
    <w:rsid w:val="746F0729"/>
    <w:rsid w:val="74735388"/>
    <w:rsid w:val="747BA98F"/>
    <w:rsid w:val="7499D200"/>
    <w:rsid w:val="74A43507"/>
    <w:rsid w:val="74ADC8F3"/>
    <w:rsid w:val="74B36CA8"/>
    <w:rsid w:val="74B61B48"/>
    <w:rsid w:val="74ECAA06"/>
    <w:rsid w:val="74F0DA14"/>
    <w:rsid w:val="74F66727"/>
    <w:rsid w:val="7505468F"/>
    <w:rsid w:val="7508F6B4"/>
    <w:rsid w:val="750A02FB"/>
    <w:rsid w:val="7517BB1C"/>
    <w:rsid w:val="75273B23"/>
    <w:rsid w:val="752BCCD8"/>
    <w:rsid w:val="7531B950"/>
    <w:rsid w:val="753581EE"/>
    <w:rsid w:val="7540A4FC"/>
    <w:rsid w:val="7547ECF2"/>
    <w:rsid w:val="756A5B0C"/>
    <w:rsid w:val="756E3C40"/>
    <w:rsid w:val="758D42BF"/>
    <w:rsid w:val="75A36A33"/>
    <w:rsid w:val="75B28004"/>
    <w:rsid w:val="75B57365"/>
    <w:rsid w:val="75DA3DB6"/>
    <w:rsid w:val="75EA676C"/>
    <w:rsid w:val="75ECBF4B"/>
    <w:rsid w:val="761F830E"/>
    <w:rsid w:val="7620A502"/>
    <w:rsid w:val="76229D40"/>
    <w:rsid w:val="7631A87A"/>
    <w:rsid w:val="764530A6"/>
    <w:rsid w:val="7646D70E"/>
    <w:rsid w:val="76704DCE"/>
    <w:rsid w:val="76725E1D"/>
    <w:rsid w:val="7675F114"/>
    <w:rsid w:val="767A87AC"/>
    <w:rsid w:val="7685CB0F"/>
    <w:rsid w:val="769235A0"/>
    <w:rsid w:val="76944065"/>
    <w:rsid w:val="769F5DF6"/>
    <w:rsid w:val="76A39309"/>
    <w:rsid w:val="76AE4930"/>
    <w:rsid w:val="76B4DCC5"/>
    <w:rsid w:val="76BD8D24"/>
    <w:rsid w:val="76C6411F"/>
    <w:rsid w:val="76CFD06A"/>
    <w:rsid w:val="76DD786C"/>
    <w:rsid w:val="76DF6813"/>
    <w:rsid w:val="76DFAB42"/>
    <w:rsid w:val="76E550C3"/>
    <w:rsid w:val="76E5F457"/>
    <w:rsid w:val="76E62E8A"/>
    <w:rsid w:val="76EB5677"/>
    <w:rsid w:val="76F7B7B7"/>
    <w:rsid w:val="7707D374"/>
    <w:rsid w:val="770AC0BF"/>
    <w:rsid w:val="770C71E1"/>
    <w:rsid w:val="77185232"/>
    <w:rsid w:val="7718670E"/>
    <w:rsid w:val="772902E7"/>
    <w:rsid w:val="772E7205"/>
    <w:rsid w:val="7741EC06"/>
    <w:rsid w:val="7743EB19"/>
    <w:rsid w:val="77575DAE"/>
    <w:rsid w:val="7758736C"/>
    <w:rsid w:val="775A4E37"/>
    <w:rsid w:val="775A8096"/>
    <w:rsid w:val="775E382C"/>
    <w:rsid w:val="776EC095"/>
    <w:rsid w:val="7773D0F1"/>
    <w:rsid w:val="777498FA"/>
    <w:rsid w:val="777D4BF7"/>
    <w:rsid w:val="77A55C94"/>
    <w:rsid w:val="77B68169"/>
    <w:rsid w:val="77BDCA58"/>
    <w:rsid w:val="77BF6933"/>
    <w:rsid w:val="77C0CD24"/>
    <w:rsid w:val="77C86F10"/>
    <w:rsid w:val="77DA07F2"/>
    <w:rsid w:val="77DE21C3"/>
    <w:rsid w:val="7803C183"/>
    <w:rsid w:val="780BE0DF"/>
    <w:rsid w:val="78166F2E"/>
    <w:rsid w:val="7848D67B"/>
    <w:rsid w:val="785B24EE"/>
    <w:rsid w:val="785F54B0"/>
    <w:rsid w:val="786348E6"/>
    <w:rsid w:val="7867C6FE"/>
    <w:rsid w:val="7896F905"/>
    <w:rsid w:val="78A4C265"/>
    <w:rsid w:val="78A5AA31"/>
    <w:rsid w:val="78AEF864"/>
    <w:rsid w:val="78B04EAB"/>
    <w:rsid w:val="78C4D348"/>
    <w:rsid w:val="78C8B406"/>
    <w:rsid w:val="78D2103B"/>
    <w:rsid w:val="78D30DD4"/>
    <w:rsid w:val="78DD2995"/>
    <w:rsid w:val="78E89B94"/>
    <w:rsid w:val="78E8D8BC"/>
    <w:rsid w:val="78EB5E12"/>
    <w:rsid w:val="78F4C21F"/>
    <w:rsid w:val="78F52E60"/>
    <w:rsid w:val="78F641AE"/>
    <w:rsid w:val="78F650F7"/>
    <w:rsid w:val="78FA4F61"/>
    <w:rsid w:val="7907DDAD"/>
    <w:rsid w:val="793695E3"/>
    <w:rsid w:val="79373D15"/>
    <w:rsid w:val="7944FD2D"/>
    <w:rsid w:val="794BAD9A"/>
    <w:rsid w:val="7952C156"/>
    <w:rsid w:val="79637181"/>
    <w:rsid w:val="7968F5A4"/>
    <w:rsid w:val="7989E838"/>
    <w:rsid w:val="798E7625"/>
    <w:rsid w:val="798F5AE0"/>
    <w:rsid w:val="79A8DFD3"/>
    <w:rsid w:val="79ACF934"/>
    <w:rsid w:val="79B575F8"/>
    <w:rsid w:val="79EE4B2A"/>
    <w:rsid w:val="79F2B7DE"/>
    <w:rsid w:val="7A022FEF"/>
    <w:rsid w:val="7A10A041"/>
    <w:rsid w:val="7A12E979"/>
    <w:rsid w:val="7A1AD657"/>
    <w:rsid w:val="7A234279"/>
    <w:rsid w:val="7A25EFE0"/>
    <w:rsid w:val="7A488FDB"/>
    <w:rsid w:val="7A4C1917"/>
    <w:rsid w:val="7A558FA1"/>
    <w:rsid w:val="7A69B47B"/>
    <w:rsid w:val="7A7A1579"/>
    <w:rsid w:val="7A8CCB5A"/>
    <w:rsid w:val="7A8CD3CB"/>
    <w:rsid w:val="7A8D4937"/>
    <w:rsid w:val="7A943887"/>
    <w:rsid w:val="7A9A88ED"/>
    <w:rsid w:val="7AA7C5A7"/>
    <w:rsid w:val="7AA9AC11"/>
    <w:rsid w:val="7AB8608C"/>
    <w:rsid w:val="7ABC9B05"/>
    <w:rsid w:val="7ABF3C78"/>
    <w:rsid w:val="7AC3A759"/>
    <w:rsid w:val="7AC77132"/>
    <w:rsid w:val="7AD7F507"/>
    <w:rsid w:val="7AE763EB"/>
    <w:rsid w:val="7B22CBAB"/>
    <w:rsid w:val="7B2A9DC7"/>
    <w:rsid w:val="7B35D64F"/>
    <w:rsid w:val="7B374DC3"/>
    <w:rsid w:val="7B5C66BB"/>
    <w:rsid w:val="7B6ECF3E"/>
    <w:rsid w:val="7B7CE8D8"/>
    <w:rsid w:val="7B855E14"/>
    <w:rsid w:val="7B8B0D9C"/>
    <w:rsid w:val="7B8CCD89"/>
    <w:rsid w:val="7BA56B87"/>
    <w:rsid w:val="7BAF116F"/>
    <w:rsid w:val="7BB36100"/>
    <w:rsid w:val="7BCA43C2"/>
    <w:rsid w:val="7BCDF2C0"/>
    <w:rsid w:val="7BCF6B6D"/>
    <w:rsid w:val="7BD39E51"/>
    <w:rsid w:val="7BD89787"/>
    <w:rsid w:val="7BDD4C45"/>
    <w:rsid w:val="7BDFB658"/>
    <w:rsid w:val="7BEABD6E"/>
    <w:rsid w:val="7BF4B62E"/>
    <w:rsid w:val="7C159FE8"/>
    <w:rsid w:val="7C1D6596"/>
    <w:rsid w:val="7C32848D"/>
    <w:rsid w:val="7C34C39B"/>
    <w:rsid w:val="7C4048B0"/>
    <w:rsid w:val="7C57CB85"/>
    <w:rsid w:val="7C5C8EDF"/>
    <w:rsid w:val="7C918341"/>
    <w:rsid w:val="7C9F6530"/>
    <w:rsid w:val="7CA38469"/>
    <w:rsid w:val="7CA39E7B"/>
    <w:rsid w:val="7CABC551"/>
    <w:rsid w:val="7CB824C7"/>
    <w:rsid w:val="7CC97E3C"/>
    <w:rsid w:val="7CDF35E2"/>
    <w:rsid w:val="7CF28005"/>
    <w:rsid w:val="7CFA7552"/>
    <w:rsid w:val="7CFAC0EC"/>
    <w:rsid w:val="7D212991"/>
    <w:rsid w:val="7D26DDFD"/>
    <w:rsid w:val="7D30B281"/>
    <w:rsid w:val="7D33CAAF"/>
    <w:rsid w:val="7D3CF7F5"/>
    <w:rsid w:val="7D3D3F2D"/>
    <w:rsid w:val="7D76AFC9"/>
    <w:rsid w:val="7D7BBE8B"/>
    <w:rsid w:val="7D89D0C7"/>
    <w:rsid w:val="7D8F0F74"/>
    <w:rsid w:val="7D901F13"/>
    <w:rsid w:val="7D94F15F"/>
    <w:rsid w:val="7D9910E7"/>
    <w:rsid w:val="7D9B8D2E"/>
    <w:rsid w:val="7DA82CA6"/>
    <w:rsid w:val="7DB9D294"/>
    <w:rsid w:val="7DC9C21A"/>
    <w:rsid w:val="7DD29946"/>
    <w:rsid w:val="7DE5F043"/>
    <w:rsid w:val="7DEA13A6"/>
    <w:rsid w:val="7DEE3B58"/>
    <w:rsid w:val="7DF13EF3"/>
    <w:rsid w:val="7E1490B0"/>
    <w:rsid w:val="7E188B20"/>
    <w:rsid w:val="7E323540"/>
    <w:rsid w:val="7E394C77"/>
    <w:rsid w:val="7E3FFCEC"/>
    <w:rsid w:val="7E45A997"/>
    <w:rsid w:val="7E6359CB"/>
    <w:rsid w:val="7E7D57EF"/>
    <w:rsid w:val="7E858631"/>
    <w:rsid w:val="7E926697"/>
    <w:rsid w:val="7E9F71C0"/>
    <w:rsid w:val="7EB39806"/>
    <w:rsid w:val="7EC4A912"/>
    <w:rsid w:val="7EC69FC4"/>
    <w:rsid w:val="7ED45AAC"/>
    <w:rsid w:val="7ED6EE3D"/>
    <w:rsid w:val="7EE85945"/>
    <w:rsid w:val="7EF63C38"/>
    <w:rsid w:val="7EFA6FFD"/>
    <w:rsid w:val="7EFDD406"/>
    <w:rsid w:val="7F229326"/>
    <w:rsid w:val="7F310A19"/>
    <w:rsid w:val="7F361B6E"/>
    <w:rsid w:val="7F3A4926"/>
    <w:rsid w:val="7F5E2D2F"/>
    <w:rsid w:val="7F78FF8A"/>
    <w:rsid w:val="7F792B32"/>
    <w:rsid w:val="7FA718D2"/>
    <w:rsid w:val="7FC4579F"/>
    <w:rsid w:val="7FC45B5B"/>
    <w:rsid w:val="7FD43B73"/>
    <w:rsid w:val="7FE1144C"/>
    <w:rsid w:val="7FE1D43B"/>
    <w:rsid w:val="7FE94479"/>
    <w:rsid w:val="7FEBDB8C"/>
    <w:rsid w:val="7FF750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A1617"/>
  <w15:chartTrackingRefBased/>
  <w15:docId w15:val="{64F40C7C-AF8E-4A1E-99FF-D40CB011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84"/>
    <w:lsdException w:name="footer" w:uiPriority="99"/>
    <w:lsdException w:name="index heading" w:semiHidden="1" w:unhideWhenUsed="1"/>
    <w:lsdException w:name="caption" w:semiHidden="1" w:uiPriority="35" w:unhideWhenUsed="1" w:qFormat="1"/>
    <w:lsdException w:name="line number" w:semiHidden="1" w:unhideWhenUsed="1"/>
    <w:lsdException w:name="page number" w:uiPriority="6"/>
    <w:lsdException w:name="List Bullet" w:uiPriority="99" w:qFormat="1"/>
    <w:lsdException w:name="List Number" w:uiPriority="99"/>
    <w:lsdException w:name="List Bullet 2" w:uiPriority="99"/>
    <w:lsdException w:name="List Bullet 3" w:uiPriority="99"/>
    <w:lsdException w:name="List Bullet 4" w:uiPriority="99"/>
    <w:lsdException w:name="List Number 2" w:uiPriority="99"/>
    <w:lsdException w:name="List Number 3" w:uiPriority="99"/>
    <w:lsdException w:name="Title" w:uiPriority="10" w:qFormat="1"/>
    <w:lsdException w:name="Body Text" w:uiPriority="99"/>
    <w:lsdException w:name="List Continue" w:uiPriority="99"/>
    <w:lsdException w:name="List Continue 2" w:uiPriority="99"/>
    <w:lsdException w:name="Subtitle" w:uiPriority="11" w:qFormat="1"/>
    <w:lsdException w:name="Body Text 2" w:uiPriority="99" w:qFormat="1"/>
    <w:lsdException w:name="Body Text 3" w:uiPriority="99"/>
    <w:lsdException w:name="Hyperlink" w:uiPriority="99" w:qFormat="1"/>
    <w:lsdException w:name="FollowedHyperlink" w:uiPriority="99"/>
    <w:lsdException w:name="Strong" w:uiPriority="22" w:qFormat="1"/>
    <w:lsdException w:name="Emphasis" w:uiPriority="20" w:qFormat="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7A6"/>
    <w:pPr>
      <w:spacing w:after="120" w:line="259" w:lineRule="auto"/>
    </w:pPr>
    <w:rPr>
      <w:rFonts w:ascii="Calibri" w:eastAsiaTheme="minorHAnsi" w:hAnsi="Calibri" w:cs="Arial"/>
      <w:sz w:val="22"/>
      <w:szCs w:val="22"/>
    </w:rPr>
  </w:style>
  <w:style w:type="paragraph" w:styleId="Heading1">
    <w:name w:val="heading 1"/>
    <w:basedOn w:val="Normal"/>
    <w:next w:val="Normal"/>
    <w:link w:val="Heading1Char"/>
    <w:qFormat/>
    <w:rsid w:val="00F70753"/>
    <w:pPr>
      <w:keepNext/>
      <w:keepLines/>
      <w:pageBreakBefore/>
      <w:numPr>
        <w:numId w:val="31"/>
      </w:numPr>
      <w:spacing w:before="240" w:line="240" w:lineRule="auto"/>
      <w:outlineLvl w:val="0"/>
    </w:pPr>
    <w:rPr>
      <w:rFonts w:asciiTheme="majorHAnsi" w:eastAsiaTheme="majorEastAsia" w:hAnsiTheme="majorHAnsi" w:cstheme="majorBidi"/>
      <w:b/>
      <w:color w:val="236192"/>
      <w:sz w:val="32"/>
      <w:szCs w:val="28"/>
    </w:rPr>
  </w:style>
  <w:style w:type="paragraph" w:styleId="Heading2">
    <w:name w:val="heading 2"/>
    <w:basedOn w:val="Heading1"/>
    <w:next w:val="Normal"/>
    <w:link w:val="Heading2Char"/>
    <w:unhideWhenUsed/>
    <w:qFormat/>
    <w:rsid w:val="00FC32D3"/>
    <w:pPr>
      <w:pageBreakBefore w:val="0"/>
      <w:numPr>
        <w:ilvl w:val="1"/>
      </w:numPr>
      <w:spacing w:before="180"/>
      <w:ind w:left="720"/>
      <w:outlineLvl w:val="1"/>
    </w:pPr>
    <w:rPr>
      <w:bCs/>
      <w:szCs w:val="26"/>
    </w:rPr>
  </w:style>
  <w:style w:type="paragraph" w:styleId="Heading3">
    <w:name w:val="heading 3"/>
    <w:basedOn w:val="Heading2"/>
    <w:next w:val="Normal"/>
    <w:link w:val="Heading3Char"/>
    <w:unhideWhenUsed/>
    <w:qFormat/>
    <w:rsid w:val="001E2B90"/>
    <w:pPr>
      <w:numPr>
        <w:ilvl w:val="0"/>
        <w:numId w:val="0"/>
      </w:numPr>
      <w:spacing w:before="120"/>
      <w:outlineLvl w:val="2"/>
    </w:pPr>
    <w:rPr>
      <w:bCs w:val="0"/>
      <w:i/>
      <w:sz w:val="28"/>
    </w:rPr>
  </w:style>
  <w:style w:type="paragraph" w:styleId="Heading4">
    <w:name w:val="heading 4"/>
    <w:basedOn w:val="Heading3"/>
    <w:next w:val="Normal"/>
    <w:link w:val="Heading4Char"/>
    <w:unhideWhenUsed/>
    <w:qFormat/>
    <w:rsid w:val="00A754AF"/>
    <w:pPr>
      <w:spacing w:after="60"/>
      <w:outlineLvl w:val="3"/>
    </w:pPr>
    <w:rPr>
      <w:bCs/>
      <w:iCs/>
      <w:sz w:val="20"/>
    </w:rPr>
  </w:style>
  <w:style w:type="paragraph" w:styleId="Heading5">
    <w:name w:val="heading 5"/>
    <w:basedOn w:val="Normal"/>
    <w:next w:val="Normal"/>
    <w:link w:val="Heading5Char"/>
    <w:uiPriority w:val="9"/>
    <w:qFormat/>
    <w:rsid w:val="00CE4A0B"/>
    <w:pPr>
      <w:keepNext/>
      <w:keepLines/>
      <w:numPr>
        <w:ilvl w:val="4"/>
        <w:numId w:val="31"/>
      </w:numPr>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unhideWhenUsed/>
    <w:qFormat/>
    <w:rsid w:val="00CE4A0B"/>
    <w:pPr>
      <w:keepNext/>
      <w:keepLines/>
      <w:numPr>
        <w:ilvl w:val="5"/>
        <w:numId w:val="31"/>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CE4A0B"/>
    <w:pPr>
      <w:keepNext/>
      <w:keepLines/>
      <w:numPr>
        <w:ilvl w:val="6"/>
        <w:numId w:val="31"/>
      </w:numPr>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CE4A0B"/>
    <w:pPr>
      <w:keepNext/>
      <w:keepLines/>
      <w:numPr>
        <w:ilvl w:val="7"/>
        <w:numId w:val="31"/>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CE4A0B"/>
    <w:pPr>
      <w:keepNext/>
      <w:keepLines/>
      <w:numPr>
        <w:ilvl w:val="8"/>
        <w:numId w:val="31"/>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4"/>
    <w:rsid w:val="00750337"/>
    <w:pPr>
      <w:tabs>
        <w:tab w:val="center" w:pos="4680"/>
        <w:tab w:val="right" w:pos="9360"/>
      </w:tabs>
      <w:spacing w:before="120" w:after="0" w:line="240" w:lineRule="auto"/>
      <w:contextualSpacing/>
    </w:pPr>
    <w:rPr>
      <w:sz w:val="18"/>
    </w:rPr>
  </w:style>
  <w:style w:type="paragraph" w:styleId="Footer">
    <w:name w:val="footer"/>
    <w:basedOn w:val="Normal"/>
    <w:link w:val="FooterChar"/>
    <w:uiPriority w:val="99"/>
    <w:rsid w:val="00E3482E"/>
    <w:pPr>
      <w:tabs>
        <w:tab w:val="center" w:pos="4680"/>
        <w:tab w:val="right" w:pos="9360"/>
      </w:tabs>
      <w:spacing w:after="0" w:line="276" w:lineRule="auto"/>
      <w:jc w:val="right"/>
    </w:pPr>
    <w:rPr>
      <w:rFonts w:asciiTheme="minorHAnsi" w:hAnsiTheme="minorHAnsi"/>
    </w:rPr>
  </w:style>
  <w:style w:type="paragraph" w:customStyle="1" w:styleId="Value">
    <w:name w:val="Value"/>
    <w:basedOn w:val="Normal"/>
    <w:pPr>
      <w:tabs>
        <w:tab w:val="left" w:pos="2160"/>
        <w:tab w:val="left" w:pos="2880"/>
      </w:tabs>
      <w:ind w:left="1440"/>
    </w:pPr>
    <w:rPr>
      <w:rFonts w:ascii="CG Times (WN)" w:hAnsi="CG Times (WN)"/>
      <w:sz w:val="24"/>
    </w:rPr>
  </w:style>
  <w:style w:type="paragraph" w:customStyle="1" w:styleId="Example">
    <w:name w:val="Example"/>
    <w:basedOn w:val="Normal"/>
    <w:uiPriority w:val="8"/>
    <w:pPr>
      <w:spacing w:after="240"/>
      <w:ind w:left="3600" w:hanging="720"/>
    </w:pPr>
    <w:rPr>
      <w:rFonts w:ascii="CG Times (WN)" w:hAnsi="CG Times (WN)"/>
      <w:sz w:val="24"/>
    </w:rPr>
  </w:style>
  <w:style w:type="character" w:styleId="Hyperlink">
    <w:name w:val="Hyperlink"/>
    <w:uiPriority w:val="99"/>
    <w:rPr>
      <w:color w:val="0000FF"/>
      <w:u w:val="single"/>
    </w:rPr>
  </w:style>
  <w:style w:type="paragraph" w:styleId="Title">
    <w:name w:val="Title"/>
    <w:basedOn w:val="Normal"/>
    <w:next w:val="Normal"/>
    <w:link w:val="TitleChar"/>
    <w:autoRedefine/>
    <w:uiPriority w:val="10"/>
    <w:qFormat/>
    <w:rsid w:val="004F7F4A"/>
    <w:pPr>
      <w:spacing w:before="1200" w:after="600"/>
      <w:jc w:val="center"/>
    </w:pPr>
    <w:rPr>
      <w:rFonts w:asciiTheme="minorHAnsi" w:eastAsiaTheme="majorEastAsia" w:hAnsiTheme="minorHAnsi" w:cstheme="majorBidi"/>
      <w:color w:val="4472C4" w:themeColor="accent1"/>
      <w:spacing w:val="-10"/>
      <w:sz w:val="44"/>
      <w:szCs w:val="56"/>
    </w:rPr>
  </w:style>
  <w:style w:type="paragraph" w:styleId="BodyText">
    <w:name w:val="Body Text"/>
    <w:basedOn w:val="Normal"/>
    <w:link w:val="BodyTextChar"/>
    <w:uiPriority w:val="99"/>
    <w:rsid w:val="006115EA"/>
  </w:style>
  <w:style w:type="paragraph" w:styleId="BodyTextIndent2">
    <w:name w:val="Body Text Indent 2"/>
    <w:basedOn w:val="Normal"/>
    <w:rsid w:val="00635021"/>
    <w:pPr>
      <w:ind w:left="360"/>
    </w:pPr>
    <w:rPr>
      <w:rFonts w:asciiTheme="minorHAnsi" w:hAnsiTheme="minorHAnsi"/>
      <w:snapToGrid w:val="0"/>
    </w:rPr>
  </w:style>
  <w:style w:type="paragraph" w:styleId="BodyText2">
    <w:name w:val="Body Text 2"/>
    <w:basedOn w:val="BodyText"/>
    <w:link w:val="BodyText2Char"/>
    <w:autoRedefine/>
    <w:uiPriority w:val="99"/>
    <w:qFormat/>
    <w:rsid w:val="00A44C2A"/>
    <w:pPr>
      <w:spacing w:after="0"/>
    </w:pPr>
    <w:rPr>
      <w:rFonts w:cs="Calibri"/>
      <w:noProof/>
      <w:szCs w:val="10"/>
      <w:shd w:val="clear" w:color="auto" w:fill="FFFFFF"/>
    </w:rPr>
  </w:style>
  <w:style w:type="paragraph" w:styleId="BodyText3">
    <w:name w:val="Body Text 3"/>
    <w:basedOn w:val="BodyText2"/>
    <w:link w:val="BodyText3Char"/>
    <w:uiPriority w:val="99"/>
    <w:rsid w:val="00B46430"/>
    <w:rPr>
      <w:szCs w:val="16"/>
    </w:rPr>
  </w:style>
  <w:style w:type="paragraph" w:styleId="BodyTextIndent3">
    <w:name w:val="Body Text Indent 3"/>
    <w:basedOn w:val="Normal"/>
    <w:rsid w:val="00CE7A11"/>
    <w:pPr>
      <w:ind w:left="1080" w:hanging="360"/>
    </w:pPr>
    <w:rPr>
      <w:snapToGrid w:val="0"/>
    </w:rPr>
  </w:style>
  <w:style w:type="paragraph" w:customStyle="1" w:styleId="OutlineNumber">
    <w:name w:val="Outline Number"/>
    <w:basedOn w:val="ListNumber"/>
    <w:uiPriority w:val="6"/>
    <w:rsid w:val="006B3A36"/>
    <w:pPr>
      <w:numPr>
        <w:numId w:val="17"/>
      </w:numPr>
    </w:pPr>
    <w:rPr>
      <w:rFonts w:ascii="Courier New" w:hAnsi="Courier New"/>
    </w:rPr>
  </w:style>
  <w:style w:type="paragraph" w:styleId="ListNumber">
    <w:name w:val="List Number"/>
    <w:basedOn w:val="Normal"/>
    <w:uiPriority w:val="99"/>
    <w:rsid w:val="006C0403"/>
    <w:pPr>
      <w:numPr>
        <w:numId w:val="45"/>
      </w:numPr>
    </w:pPr>
    <w:rPr>
      <w:rFonts w:asciiTheme="minorHAnsi" w:hAnsiTheme="minorHAnsi"/>
    </w:rPr>
  </w:style>
  <w:style w:type="paragraph" w:styleId="TOC1">
    <w:name w:val="toc 1"/>
    <w:basedOn w:val="Normal"/>
    <w:next w:val="Normal"/>
    <w:autoRedefine/>
    <w:uiPriority w:val="39"/>
    <w:rsid w:val="00843F28"/>
    <w:pPr>
      <w:tabs>
        <w:tab w:val="left" w:pos="207"/>
        <w:tab w:val="left" w:pos="600"/>
        <w:tab w:val="right" w:leader="dot" w:pos="10790"/>
      </w:tabs>
      <w:spacing w:after="100"/>
    </w:pPr>
    <w:rPr>
      <w:caps/>
      <w:sz w:val="24"/>
    </w:rPr>
  </w:style>
  <w:style w:type="paragraph" w:styleId="TOC2">
    <w:name w:val="toc 2"/>
    <w:basedOn w:val="Normal"/>
    <w:next w:val="Normal"/>
    <w:autoRedefine/>
    <w:uiPriority w:val="39"/>
    <w:rsid w:val="009B01C4"/>
    <w:pPr>
      <w:tabs>
        <w:tab w:val="left" w:pos="720"/>
        <w:tab w:val="right" w:leader="dot" w:pos="10790"/>
      </w:tabs>
      <w:spacing w:after="100"/>
      <w:ind w:left="202"/>
    </w:pPr>
    <w:rPr>
      <w:smallCaps/>
    </w:rPr>
  </w:style>
  <w:style w:type="paragraph" w:styleId="TOC3">
    <w:name w:val="toc 3"/>
    <w:basedOn w:val="Normal"/>
    <w:next w:val="Normal"/>
    <w:autoRedefine/>
    <w:uiPriority w:val="39"/>
    <w:rsid w:val="006723D8"/>
    <w:pPr>
      <w:tabs>
        <w:tab w:val="left" w:pos="270"/>
        <w:tab w:val="right" w:leader="dot" w:pos="10790"/>
      </w:tabs>
      <w:spacing w:after="100"/>
      <w:ind w:left="180"/>
    </w:pPr>
    <w:rPr>
      <w:noProof/>
      <w:sz w:val="20"/>
    </w:rPr>
  </w:style>
  <w:style w:type="paragraph" w:styleId="DocumentMap">
    <w:name w:val="Document Map"/>
    <w:basedOn w:val="Normal"/>
    <w:semiHidden/>
    <w:rsid w:val="00477FA5"/>
    <w:pPr>
      <w:shd w:val="clear" w:color="auto" w:fill="000080"/>
    </w:pPr>
    <w:rPr>
      <w:rFonts w:ascii="Tahoma" w:hAnsi="Tahoma" w:cs="Tahoma"/>
    </w:rPr>
  </w:style>
  <w:style w:type="character" w:styleId="CommentReference">
    <w:name w:val="annotation reference"/>
    <w:basedOn w:val="DefaultParagraphFont"/>
    <w:unhideWhenUsed/>
    <w:rsid w:val="005D7972"/>
    <w:rPr>
      <w:sz w:val="16"/>
      <w:szCs w:val="16"/>
    </w:rPr>
  </w:style>
  <w:style w:type="paragraph" w:styleId="CommentText">
    <w:name w:val="annotation text"/>
    <w:basedOn w:val="Normal"/>
    <w:link w:val="CommentTextChar"/>
    <w:unhideWhenUsed/>
    <w:rsid w:val="005D7972"/>
    <w:rPr>
      <w:sz w:val="20"/>
    </w:rPr>
  </w:style>
  <w:style w:type="paragraph" w:styleId="CommentSubject">
    <w:name w:val="annotation subject"/>
    <w:basedOn w:val="CommentText"/>
    <w:next w:val="CommentText"/>
    <w:link w:val="CommentSubjectChar"/>
    <w:uiPriority w:val="99"/>
    <w:semiHidden/>
    <w:unhideWhenUsed/>
    <w:rsid w:val="005D7972"/>
    <w:rPr>
      <w:b/>
      <w:bCs/>
    </w:rPr>
  </w:style>
  <w:style w:type="table" w:styleId="TableGrid">
    <w:name w:val="Table Grid"/>
    <w:basedOn w:val="TableNormal"/>
    <w:uiPriority w:val="39"/>
    <w:rsid w:val="005D7972"/>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9C6635"/>
    <w:pPr>
      <w:numPr>
        <w:numId w:val="18"/>
      </w:numPr>
    </w:pPr>
  </w:style>
  <w:style w:type="paragraph" w:styleId="TOC4">
    <w:name w:val="toc 4"/>
    <w:basedOn w:val="Normal"/>
    <w:next w:val="Normal"/>
    <w:autoRedefine/>
    <w:uiPriority w:val="39"/>
    <w:rsid w:val="00B46430"/>
    <w:pPr>
      <w:spacing w:after="100"/>
      <w:ind w:left="600"/>
    </w:pPr>
  </w:style>
  <w:style w:type="paragraph" w:styleId="TOC5">
    <w:name w:val="toc 5"/>
    <w:basedOn w:val="Normal"/>
    <w:next w:val="Normal"/>
    <w:autoRedefine/>
    <w:uiPriority w:val="39"/>
    <w:rsid w:val="005D7972"/>
    <w:pPr>
      <w:ind w:left="720"/>
    </w:pPr>
    <w:rPr>
      <w:b/>
    </w:rPr>
  </w:style>
  <w:style w:type="paragraph" w:styleId="TOC6">
    <w:name w:val="toc 6"/>
    <w:basedOn w:val="Normal"/>
    <w:next w:val="Normal"/>
    <w:autoRedefine/>
    <w:uiPriority w:val="39"/>
    <w:rsid w:val="00EF7ADD"/>
    <w:pPr>
      <w:ind w:left="1200"/>
    </w:pPr>
    <w:rPr>
      <w:sz w:val="24"/>
      <w:szCs w:val="24"/>
    </w:rPr>
  </w:style>
  <w:style w:type="paragraph" w:styleId="TOC7">
    <w:name w:val="toc 7"/>
    <w:basedOn w:val="Normal"/>
    <w:next w:val="Normal"/>
    <w:autoRedefine/>
    <w:uiPriority w:val="39"/>
    <w:rsid w:val="00EF7ADD"/>
    <w:pPr>
      <w:ind w:left="1440"/>
    </w:pPr>
    <w:rPr>
      <w:sz w:val="24"/>
      <w:szCs w:val="24"/>
    </w:rPr>
  </w:style>
  <w:style w:type="paragraph" w:styleId="TOC8">
    <w:name w:val="toc 8"/>
    <w:basedOn w:val="Normal"/>
    <w:next w:val="Normal"/>
    <w:autoRedefine/>
    <w:uiPriority w:val="39"/>
    <w:rsid w:val="00EF7ADD"/>
    <w:pPr>
      <w:ind w:left="1680"/>
    </w:pPr>
    <w:rPr>
      <w:sz w:val="24"/>
      <w:szCs w:val="24"/>
    </w:rPr>
  </w:style>
  <w:style w:type="paragraph" w:styleId="TOC9">
    <w:name w:val="toc 9"/>
    <w:basedOn w:val="Normal"/>
    <w:next w:val="Normal"/>
    <w:autoRedefine/>
    <w:uiPriority w:val="39"/>
    <w:rsid w:val="00EF7ADD"/>
    <w:pPr>
      <w:ind w:left="1920"/>
    </w:pPr>
    <w:rPr>
      <w:sz w:val="24"/>
      <w:szCs w:val="24"/>
    </w:rPr>
  </w:style>
  <w:style w:type="paragraph" w:styleId="ListParagraph">
    <w:name w:val="List Paragraph"/>
    <w:basedOn w:val="Normal"/>
    <w:uiPriority w:val="34"/>
    <w:qFormat/>
    <w:rsid w:val="00B46430"/>
    <w:pPr>
      <w:spacing w:after="0" w:line="276" w:lineRule="auto"/>
      <w:ind w:left="720"/>
      <w:contextualSpacing/>
    </w:pPr>
    <w:rPr>
      <w:rFonts w:ascii="Arial" w:hAnsi="Arial"/>
    </w:rPr>
  </w:style>
  <w:style w:type="character" w:customStyle="1" w:styleId="BodyTextChar">
    <w:name w:val="Body Text Char"/>
    <w:basedOn w:val="DefaultParagraphFont"/>
    <w:link w:val="BodyText"/>
    <w:uiPriority w:val="99"/>
    <w:rsid w:val="00FC17BE"/>
    <w:rPr>
      <w:rFonts w:ascii="Calibri" w:eastAsiaTheme="minorHAnsi" w:hAnsi="Calibri" w:cs="Arial"/>
      <w:sz w:val="22"/>
      <w:szCs w:val="22"/>
    </w:rPr>
  </w:style>
  <w:style w:type="character" w:customStyle="1" w:styleId="Heading1Char">
    <w:name w:val="Heading 1 Char"/>
    <w:basedOn w:val="DefaultParagraphFont"/>
    <w:link w:val="Heading1"/>
    <w:rsid w:val="00F70753"/>
    <w:rPr>
      <w:rFonts w:asciiTheme="majorHAnsi" w:eastAsiaTheme="majorEastAsia" w:hAnsiTheme="majorHAnsi" w:cstheme="majorBidi"/>
      <w:b/>
      <w:color w:val="236192"/>
      <w:sz w:val="32"/>
      <w:szCs w:val="28"/>
    </w:rPr>
  </w:style>
  <w:style w:type="character" w:customStyle="1" w:styleId="TitleChar">
    <w:name w:val="Title Char"/>
    <w:basedOn w:val="DefaultParagraphFont"/>
    <w:link w:val="Title"/>
    <w:uiPriority w:val="10"/>
    <w:rsid w:val="004F7F4A"/>
    <w:rPr>
      <w:rFonts w:eastAsiaTheme="majorEastAsia" w:cstheme="majorBidi"/>
      <w:color w:val="4472C4" w:themeColor="accent1"/>
      <w:spacing w:val="-10"/>
      <w:sz w:val="44"/>
      <w:szCs w:val="56"/>
    </w:rPr>
  </w:style>
  <w:style w:type="paragraph" w:customStyle="1" w:styleId="Project">
    <w:name w:val="Project"/>
    <w:basedOn w:val="Normal"/>
    <w:semiHidden/>
    <w:rsid w:val="00141CD4"/>
    <w:pPr>
      <w:jc w:val="right"/>
    </w:pPr>
    <w:rPr>
      <w:rFonts w:ascii="Arial" w:hAnsi="Arial"/>
      <w:b/>
      <w:sz w:val="36"/>
    </w:rPr>
  </w:style>
  <w:style w:type="paragraph" w:styleId="TOCHeading">
    <w:name w:val="TOC Heading"/>
    <w:basedOn w:val="Heading1"/>
    <w:next w:val="Normal"/>
    <w:uiPriority w:val="39"/>
    <w:unhideWhenUsed/>
    <w:qFormat/>
    <w:rsid w:val="00762D15"/>
    <w:pPr>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240"/>
      <w:outlineLvl w:val="9"/>
    </w:pPr>
    <w:rPr>
      <w:rFonts w:ascii="Calibri" w:eastAsiaTheme="minorEastAsia" w:hAnsi="Calibri" w:cs="Arial"/>
      <w:caps/>
      <w:color w:val="FFFFFF" w:themeColor="background1"/>
      <w:spacing w:val="15"/>
      <w:sz w:val="24"/>
      <w:szCs w:val="22"/>
    </w:rPr>
  </w:style>
  <w:style w:type="paragraph" w:styleId="NoSpacing">
    <w:name w:val="No Spacing"/>
    <w:uiPriority w:val="1"/>
    <w:qFormat/>
    <w:rsid w:val="00DD7D5C"/>
    <w:rPr>
      <w:rFonts w:ascii="Calibri" w:hAnsi="Calibri" w:cs="Arial"/>
      <w:sz w:val="24"/>
    </w:rPr>
  </w:style>
  <w:style w:type="character" w:customStyle="1" w:styleId="FooterChar">
    <w:name w:val="Footer Char"/>
    <w:basedOn w:val="DefaultParagraphFont"/>
    <w:link w:val="Footer"/>
    <w:uiPriority w:val="99"/>
    <w:rsid w:val="005D7972"/>
    <w:rPr>
      <w:rFonts w:eastAsiaTheme="minorHAnsi" w:cs="Arial"/>
      <w:sz w:val="22"/>
      <w:szCs w:val="22"/>
    </w:rPr>
  </w:style>
  <w:style w:type="character" w:customStyle="1" w:styleId="BodyText2Char">
    <w:name w:val="Body Text 2 Char"/>
    <w:basedOn w:val="DefaultParagraphFont"/>
    <w:link w:val="BodyText2"/>
    <w:uiPriority w:val="99"/>
    <w:rsid w:val="00A44C2A"/>
    <w:rPr>
      <w:rFonts w:ascii="Calibri" w:eastAsiaTheme="minorHAnsi" w:hAnsi="Calibri" w:cs="Calibri"/>
      <w:noProof/>
      <w:sz w:val="22"/>
      <w:szCs w:val="10"/>
    </w:rPr>
  </w:style>
  <w:style w:type="paragraph" w:styleId="Revision">
    <w:name w:val="Revision"/>
    <w:hidden/>
    <w:uiPriority w:val="99"/>
    <w:semiHidden/>
    <w:rsid w:val="0096024E"/>
  </w:style>
  <w:style w:type="character" w:customStyle="1" w:styleId="hgkelc">
    <w:name w:val="hgkelc"/>
    <w:basedOn w:val="DefaultParagraphFont"/>
    <w:uiPriority w:val="52"/>
    <w:semiHidden/>
    <w:rsid w:val="00D51C86"/>
  </w:style>
  <w:style w:type="paragraph" w:customStyle="1" w:styleId="TableBullets2">
    <w:name w:val="Table Bullets 2"/>
    <w:basedOn w:val="TableBullets"/>
    <w:autoRedefine/>
    <w:rsid w:val="00D971F2"/>
    <w:pPr>
      <w:framePr w:wrap="around"/>
      <w:numPr>
        <w:numId w:val="0"/>
      </w:numPr>
      <w:ind w:left="720" w:hanging="360"/>
    </w:pPr>
  </w:style>
  <w:style w:type="paragraph" w:customStyle="1" w:styleId="BodyText212pt">
    <w:name w:val="Body Text 2 12 pt"/>
    <w:basedOn w:val="BodyText2"/>
    <w:qFormat/>
    <w:rsid w:val="00B46430"/>
    <w:pPr>
      <w:spacing w:after="240"/>
    </w:pPr>
  </w:style>
  <w:style w:type="character" w:customStyle="1" w:styleId="BodyText3Char">
    <w:name w:val="Body Text 3 Char"/>
    <w:basedOn w:val="DefaultParagraphFont"/>
    <w:link w:val="BodyText3"/>
    <w:uiPriority w:val="99"/>
    <w:rsid w:val="005D7972"/>
    <w:rPr>
      <w:rFonts w:ascii="Calibri" w:eastAsiaTheme="minorHAnsi" w:hAnsi="Calibri" w:cs="Arial"/>
      <w:noProof/>
      <w:sz w:val="22"/>
      <w:szCs w:val="16"/>
    </w:rPr>
  </w:style>
  <w:style w:type="paragraph" w:styleId="Caption">
    <w:name w:val="caption"/>
    <w:basedOn w:val="Normal"/>
    <w:next w:val="Normal"/>
    <w:uiPriority w:val="35"/>
    <w:unhideWhenUsed/>
    <w:qFormat/>
    <w:rsid w:val="00B46430"/>
    <w:pPr>
      <w:spacing w:after="0" w:line="276" w:lineRule="auto"/>
      <w:jc w:val="center"/>
    </w:pPr>
    <w:rPr>
      <w:b/>
      <w:bCs/>
      <w:sz w:val="16"/>
      <w:szCs w:val="16"/>
    </w:rPr>
  </w:style>
  <w:style w:type="paragraph" w:customStyle="1" w:styleId="Command">
    <w:name w:val="Command"/>
    <w:basedOn w:val="BodyText"/>
    <w:autoRedefine/>
    <w:qFormat/>
    <w:rsid w:val="00B46430"/>
    <w:pPr>
      <w:spacing w:before="200"/>
      <w:ind w:left="1080"/>
    </w:pPr>
    <w:rPr>
      <w:rFonts w:ascii="Cascadia Code" w:hAnsi="Cascadia Code"/>
      <w:szCs w:val="18"/>
    </w:rPr>
  </w:style>
  <w:style w:type="character" w:styleId="FootnoteReference">
    <w:name w:val="footnote reference"/>
    <w:rsid w:val="005D7972"/>
    <w:rPr>
      <w:vertAlign w:val="superscript"/>
      <w:lang w:eastAsia="en-GB"/>
    </w:rPr>
  </w:style>
  <w:style w:type="paragraph" w:styleId="FootnoteText">
    <w:name w:val="footnote text"/>
    <w:basedOn w:val="Normal"/>
    <w:link w:val="FootnoteTextChar"/>
    <w:uiPriority w:val="99"/>
    <w:rsid w:val="00B46430"/>
    <w:pPr>
      <w:spacing w:after="0" w:line="276" w:lineRule="auto"/>
    </w:pPr>
  </w:style>
  <w:style w:type="character" w:customStyle="1" w:styleId="FootnoteTextChar">
    <w:name w:val="Footnote Text Char"/>
    <w:basedOn w:val="DefaultParagraphFont"/>
    <w:link w:val="FootnoteText"/>
    <w:uiPriority w:val="99"/>
    <w:rsid w:val="005D7972"/>
    <w:rPr>
      <w:rFonts w:ascii="Calibri" w:eastAsiaTheme="minorHAnsi" w:hAnsi="Calibri" w:cs="Arial"/>
      <w:sz w:val="22"/>
      <w:szCs w:val="22"/>
    </w:rPr>
  </w:style>
  <w:style w:type="paragraph" w:customStyle="1" w:styleId="HalfSpace">
    <w:name w:val="Half Space"/>
    <w:basedOn w:val="BodyText"/>
    <w:qFormat/>
    <w:rsid w:val="005D7972"/>
    <w:pPr>
      <w:spacing w:after="60"/>
    </w:pPr>
  </w:style>
  <w:style w:type="character" w:customStyle="1" w:styleId="HeaderChar">
    <w:name w:val="Header Char"/>
    <w:basedOn w:val="DefaultParagraphFont"/>
    <w:link w:val="Header"/>
    <w:uiPriority w:val="84"/>
    <w:rsid w:val="00750337"/>
    <w:rPr>
      <w:rFonts w:ascii="Calibri" w:eastAsiaTheme="minorHAnsi" w:hAnsi="Calibri" w:cs="Arial"/>
      <w:sz w:val="18"/>
      <w:szCs w:val="22"/>
    </w:rPr>
  </w:style>
  <w:style w:type="paragraph" w:customStyle="1" w:styleId="Heading1NoNum">
    <w:name w:val="Heading 1_No Num"/>
    <w:basedOn w:val="Heading1"/>
    <w:next w:val="Normal"/>
    <w:qFormat/>
    <w:rsid w:val="00CB7CEA"/>
    <w:pPr>
      <w:numPr>
        <w:numId w:val="0"/>
      </w:numPr>
    </w:pPr>
  </w:style>
  <w:style w:type="character" w:customStyle="1" w:styleId="Heading2Char">
    <w:name w:val="Heading 2 Char"/>
    <w:basedOn w:val="DefaultParagraphFont"/>
    <w:link w:val="Heading2"/>
    <w:rsid w:val="00FC32D3"/>
    <w:rPr>
      <w:rFonts w:asciiTheme="majorHAnsi" w:eastAsiaTheme="majorEastAsia" w:hAnsiTheme="majorHAnsi" w:cstheme="majorBidi"/>
      <w:b/>
      <w:bCs/>
      <w:color w:val="236192"/>
      <w:sz w:val="32"/>
      <w:szCs w:val="26"/>
    </w:rPr>
  </w:style>
  <w:style w:type="paragraph" w:customStyle="1" w:styleId="Heading2NoNum">
    <w:name w:val="Heading 2_No Num"/>
    <w:basedOn w:val="Heading2"/>
    <w:next w:val="Normal"/>
    <w:qFormat/>
    <w:rsid w:val="00EC5DE1"/>
    <w:pPr>
      <w:numPr>
        <w:ilvl w:val="0"/>
        <w:numId w:val="0"/>
      </w:numPr>
    </w:pPr>
  </w:style>
  <w:style w:type="character" w:customStyle="1" w:styleId="Heading3Char">
    <w:name w:val="Heading 3 Char"/>
    <w:basedOn w:val="DefaultParagraphFont"/>
    <w:link w:val="Heading3"/>
    <w:rsid w:val="001E2B90"/>
    <w:rPr>
      <w:rFonts w:asciiTheme="majorHAnsi" w:eastAsiaTheme="majorEastAsia" w:hAnsiTheme="majorHAnsi" w:cstheme="majorBidi"/>
      <w:b/>
      <w:i/>
      <w:color w:val="236192"/>
      <w:sz w:val="28"/>
      <w:szCs w:val="26"/>
    </w:rPr>
  </w:style>
  <w:style w:type="paragraph" w:customStyle="1" w:styleId="Heading3NoNum">
    <w:name w:val="Heading 3_No Num"/>
    <w:basedOn w:val="Normal"/>
    <w:qFormat/>
    <w:rsid w:val="00817C86"/>
    <w:pPr>
      <w:spacing w:before="120" w:line="240" w:lineRule="auto"/>
    </w:pPr>
    <w:rPr>
      <w:rFonts w:asciiTheme="majorHAnsi" w:hAnsiTheme="majorHAnsi" w:cs="Times New Roman"/>
      <w:b/>
      <w:i/>
      <w:color w:val="236192"/>
      <w:sz w:val="28"/>
      <w:szCs w:val="20"/>
    </w:rPr>
  </w:style>
  <w:style w:type="character" w:customStyle="1" w:styleId="Heading4Char">
    <w:name w:val="Heading 4 Char"/>
    <w:basedOn w:val="DefaultParagraphFont"/>
    <w:link w:val="Heading4"/>
    <w:rsid w:val="003D47A6"/>
    <w:rPr>
      <w:rFonts w:asciiTheme="majorHAnsi" w:eastAsiaTheme="majorEastAsia" w:hAnsiTheme="majorHAnsi" w:cstheme="majorBidi"/>
      <w:b/>
      <w:bCs/>
      <w:i/>
      <w:iCs/>
      <w:color w:val="236192"/>
      <w:szCs w:val="26"/>
    </w:rPr>
  </w:style>
  <w:style w:type="character" w:customStyle="1" w:styleId="Heading5Char">
    <w:name w:val="Heading 5 Char"/>
    <w:basedOn w:val="DefaultParagraphFont"/>
    <w:link w:val="Heading5"/>
    <w:uiPriority w:val="9"/>
    <w:rsid w:val="005D7972"/>
    <w:rPr>
      <w:rFonts w:asciiTheme="majorHAnsi" w:eastAsiaTheme="majorEastAsia" w:hAnsiTheme="majorHAnsi" w:cstheme="majorBidi"/>
      <w:color w:val="44546A" w:themeColor="text2"/>
      <w:sz w:val="22"/>
      <w:szCs w:val="22"/>
    </w:rPr>
  </w:style>
  <w:style w:type="numbering" w:customStyle="1" w:styleId="HeadingsNumbered">
    <w:name w:val="Headings Numbered"/>
    <w:uiPriority w:val="99"/>
    <w:rsid w:val="005D7972"/>
    <w:pPr>
      <w:numPr>
        <w:numId w:val="20"/>
      </w:numPr>
    </w:pPr>
  </w:style>
  <w:style w:type="paragraph" w:customStyle="1" w:styleId="Image">
    <w:name w:val="Image"/>
    <w:basedOn w:val="BodyText"/>
    <w:next w:val="BodyText"/>
    <w:qFormat/>
    <w:rsid w:val="005D7972"/>
    <w:rPr>
      <w:noProof/>
      <w:sz w:val="10"/>
    </w:rPr>
  </w:style>
  <w:style w:type="paragraph" w:styleId="ListBullet">
    <w:name w:val="List Bullet"/>
    <w:autoRedefine/>
    <w:uiPriority w:val="99"/>
    <w:qFormat/>
    <w:rsid w:val="00187566"/>
    <w:pPr>
      <w:numPr>
        <w:numId w:val="21"/>
      </w:numPr>
      <w:spacing w:before="60"/>
    </w:pPr>
    <w:rPr>
      <w:sz w:val="22"/>
    </w:rPr>
  </w:style>
  <w:style w:type="paragraph" w:styleId="ListBullet2">
    <w:name w:val="List Bullet 2"/>
    <w:basedOn w:val="Normal"/>
    <w:uiPriority w:val="99"/>
    <w:rsid w:val="00B46430"/>
    <w:pPr>
      <w:numPr>
        <w:numId w:val="22"/>
      </w:numPr>
      <w:spacing w:before="60" w:after="60"/>
    </w:pPr>
    <w:rPr>
      <w:rFonts w:ascii="Arial" w:hAnsi="Arial"/>
    </w:rPr>
  </w:style>
  <w:style w:type="paragraph" w:styleId="ListBullet3">
    <w:name w:val="List Bullet 3"/>
    <w:basedOn w:val="Normal"/>
    <w:uiPriority w:val="99"/>
    <w:rsid w:val="00B46430"/>
    <w:pPr>
      <w:numPr>
        <w:numId w:val="23"/>
      </w:numPr>
      <w:spacing w:before="60" w:after="60"/>
    </w:pPr>
    <w:rPr>
      <w:rFonts w:ascii="Arial" w:hAnsi="Arial"/>
    </w:rPr>
  </w:style>
  <w:style w:type="paragraph" w:styleId="ListBullet4">
    <w:name w:val="List Bullet 4"/>
    <w:basedOn w:val="Normal"/>
    <w:uiPriority w:val="99"/>
    <w:rsid w:val="00B46430"/>
    <w:pPr>
      <w:numPr>
        <w:numId w:val="24"/>
      </w:numPr>
      <w:spacing w:before="60" w:after="60"/>
    </w:pPr>
    <w:rPr>
      <w:rFonts w:ascii="Arial" w:hAnsi="Arial"/>
    </w:rPr>
  </w:style>
  <w:style w:type="paragraph" w:styleId="ListContinue">
    <w:name w:val="List Continue"/>
    <w:basedOn w:val="BodyText"/>
    <w:uiPriority w:val="99"/>
    <w:rsid w:val="005D7972"/>
    <w:pPr>
      <w:spacing w:before="120"/>
      <w:ind w:left="360"/>
    </w:pPr>
  </w:style>
  <w:style w:type="paragraph" w:styleId="ListContinue2">
    <w:name w:val="List Continue 2"/>
    <w:basedOn w:val="Normal"/>
    <w:uiPriority w:val="99"/>
    <w:rsid w:val="00B46430"/>
    <w:pPr>
      <w:spacing w:after="0" w:line="276" w:lineRule="auto"/>
      <w:ind w:left="720"/>
    </w:pPr>
    <w:rPr>
      <w:rFonts w:ascii="Arial" w:hAnsi="Arial"/>
    </w:rPr>
  </w:style>
  <w:style w:type="paragraph" w:styleId="ListNumber2">
    <w:name w:val="List Number 2"/>
    <w:basedOn w:val="Normal"/>
    <w:uiPriority w:val="99"/>
    <w:rsid w:val="0093792D"/>
    <w:pPr>
      <w:numPr>
        <w:numId w:val="25"/>
      </w:numPr>
      <w:spacing w:after="60" w:line="240" w:lineRule="auto"/>
    </w:pPr>
    <w:rPr>
      <w:rFonts w:asciiTheme="minorHAnsi" w:hAnsiTheme="minorHAnsi"/>
    </w:rPr>
  </w:style>
  <w:style w:type="paragraph" w:styleId="ListNumber3">
    <w:name w:val="List Number 3"/>
    <w:basedOn w:val="ListNumber2"/>
    <w:uiPriority w:val="99"/>
    <w:rsid w:val="005D7972"/>
    <w:pPr>
      <w:numPr>
        <w:numId w:val="26"/>
      </w:numPr>
    </w:pPr>
  </w:style>
  <w:style w:type="table" w:styleId="ListTable3-Accent1">
    <w:name w:val="List Table 3 Accent 1"/>
    <w:basedOn w:val="TableNormal"/>
    <w:uiPriority w:val="48"/>
    <w:rsid w:val="005D7972"/>
    <w:pPr>
      <w:spacing w:before="100" w:after="120" w:line="264"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MMISTable">
    <w:name w:val="MMIS Table"/>
    <w:basedOn w:val="TableNormal"/>
    <w:next w:val="ListTable3-Accent1"/>
    <w:uiPriority w:val="48"/>
    <w:rsid w:val="007C5F60"/>
    <w:tblPr>
      <w:tblStyleRowBandSize w:val="1"/>
      <w:tblStyleColBandSize w:val="1"/>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CellMar>
        <w:top w:w="29" w:type="dxa"/>
        <w:bottom w:w="29" w:type="dxa"/>
      </w:tblCellMar>
    </w:tblPr>
    <w:tcPr>
      <w:shd w:val="clear" w:color="auto" w:fill="auto"/>
    </w:tcPr>
    <w:tblStylePr w:type="firstRow">
      <w:pPr>
        <w:wordWrap/>
        <w:contextualSpacing/>
        <w:jc w:val="left"/>
      </w:pPr>
      <w:rPr>
        <w:rFonts w:asciiTheme="minorHAnsi" w:hAnsiTheme="minorHAnsi"/>
        <w:b/>
        <w:bCs/>
        <w:color w:val="FFFFFF" w:themeColor="background1"/>
        <w:sz w:val="20"/>
      </w:rPr>
      <w:tblPr/>
      <w:trPr>
        <w:cantSplit/>
        <w:tblHeader/>
      </w:trPr>
      <w:tcPr>
        <w:shd w:val="clear" w:color="auto" w:fill="4472C4" w:themeFill="accent1"/>
      </w:tcPr>
    </w:tblStylePr>
    <w:tblStylePr w:type="lastRow">
      <w:rPr>
        <w:b w:val="0"/>
        <w:bCs/>
      </w:rPr>
      <w:tblPr/>
      <w:tcPr>
        <w:tcBorders>
          <w:top w:val="double" w:sz="4" w:space="0" w:color="4472C4" w:themeColor="accent1"/>
        </w:tcBorders>
        <w:shd w:val="clear" w:color="auto" w:fill="FFFFFF" w:themeFill="background1"/>
      </w:tcPr>
    </w:tblStylePr>
    <w:tblStylePr w:type="firstCol">
      <w:pPr>
        <w:jc w:val="left"/>
      </w:pPr>
      <w:rPr>
        <w:rFonts w:asciiTheme="minorHAnsi" w:hAnsiTheme="minorHAnsi"/>
        <w:b/>
        <w:bCs/>
        <w:sz w:val="20"/>
      </w:rPr>
      <w:tblPr/>
      <w:tcPr>
        <w:tcBorders>
          <w:right w:val="nil"/>
        </w:tcBorders>
        <w:shd w:val="clear" w:color="auto" w:fill="FFFFFF" w:themeFill="background1"/>
        <w:vAlign w:val="top"/>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rPr>
        <w:rFonts w:asciiTheme="minorHAnsi" w:hAnsiTheme="minorHAnsi"/>
        <w:sz w:val="20"/>
      </w:rPr>
      <w:tblPr/>
      <w:tcPr>
        <w:tcBorders>
          <w:top w:val="single" w:sz="4" w:space="0" w:color="4472C4" w:themeColor="accent1"/>
          <w:bottom w:val="single" w:sz="4" w:space="0" w:color="4472C4" w:themeColor="accent1"/>
          <w:insideH w:val="nil"/>
        </w:tcBorders>
      </w:tcPr>
    </w:tblStylePr>
    <w:tblStylePr w:type="band2Horz">
      <w:rPr>
        <w:rFonts w:asciiTheme="minorHAnsi" w:hAnsiTheme="minorHAnsi"/>
        <w:sz w:val="20"/>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3">
    <w:name w:val="List Table 3 Accent 3"/>
    <w:basedOn w:val="TableNormal"/>
    <w:uiPriority w:val="48"/>
    <w:rsid w:val="005D7972"/>
    <w:pPr>
      <w:spacing w:before="100" w:after="120" w:line="264"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pPr>
        <w:wordWrap/>
        <w:spacing w:line="240" w:lineRule="auto"/>
        <w:contextualSpacing w:val="0"/>
      </w:pPr>
      <w:rPr>
        <w:rFonts w:asciiTheme="minorHAnsi" w:hAnsiTheme="minorHAnsi"/>
        <w:b/>
        <w:bCs/>
        <w:color w:val="000000" w:themeColor="text1"/>
        <w:sz w:val="22"/>
      </w:rPr>
      <w:tblPr/>
      <w:tcPr>
        <w:shd w:val="clear" w:color="auto" w:fill="E7E6E6" w:themeFill="background2"/>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5">
    <w:name w:val="List Table 3 Accent 5"/>
    <w:basedOn w:val="TableNormal"/>
    <w:uiPriority w:val="48"/>
    <w:rsid w:val="005D7972"/>
    <w:pPr>
      <w:spacing w:before="100" w:after="120" w:line="264"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te">
    <w:name w:val="Note"/>
    <w:basedOn w:val="BodyText"/>
    <w:qFormat/>
    <w:rsid w:val="005D7972"/>
  </w:style>
  <w:style w:type="paragraph" w:customStyle="1" w:styleId="Note2">
    <w:name w:val="Note 2"/>
    <w:basedOn w:val="Note"/>
    <w:next w:val="BodyText"/>
    <w:qFormat/>
    <w:rsid w:val="005D7972"/>
    <w:pPr>
      <w:ind w:left="360"/>
    </w:pPr>
  </w:style>
  <w:style w:type="paragraph" w:styleId="Subtitle">
    <w:name w:val="Subtitle"/>
    <w:basedOn w:val="Title"/>
    <w:next w:val="Normal"/>
    <w:link w:val="SubtitleChar"/>
    <w:uiPriority w:val="11"/>
    <w:qFormat/>
    <w:rsid w:val="0014717F"/>
    <w:pPr>
      <w:numPr>
        <w:ilvl w:val="1"/>
      </w:numPr>
      <w:spacing w:before="0" w:after="0"/>
      <w:contextualSpacing/>
    </w:pPr>
    <w:rPr>
      <w:rFonts w:cs="Arial"/>
      <w:caps/>
      <w:spacing w:val="15"/>
      <w:sz w:val="36"/>
      <w:szCs w:val="22"/>
    </w:rPr>
  </w:style>
  <w:style w:type="character" w:customStyle="1" w:styleId="SubtitleChar">
    <w:name w:val="Subtitle Char"/>
    <w:basedOn w:val="DefaultParagraphFont"/>
    <w:link w:val="Subtitle"/>
    <w:uiPriority w:val="11"/>
    <w:rsid w:val="005D7972"/>
    <w:rPr>
      <w:rFonts w:eastAsiaTheme="majorEastAsia" w:cs="Arial"/>
      <w:caps/>
      <w:color w:val="4472C4" w:themeColor="accent1"/>
      <w:spacing w:val="15"/>
      <w:sz w:val="36"/>
      <w:szCs w:val="22"/>
    </w:rPr>
  </w:style>
  <w:style w:type="paragraph" w:customStyle="1" w:styleId="TableText">
    <w:name w:val="Table Text"/>
    <w:autoRedefine/>
    <w:qFormat/>
    <w:rsid w:val="00A97FB8"/>
    <w:pPr>
      <w:suppressAutoHyphens/>
      <w:contextualSpacing/>
    </w:pPr>
    <w:rPr>
      <w:rFonts w:eastAsia="Times New Roman"/>
      <w:iCs/>
    </w:rPr>
  </w:style>
  <w:style w:type="paragraph" w:customStyle="1" w:styleId="TableBullets">
    <w:name w:val="Table Bullets"/>
    <w:basedOn w:val="TableText"/>
    <w:qFormat/>
    <w:rsid w:val="00160491"/>
    <w:pPr>
      <w:framePr w:wrap="around" w:hAnchor="text"/>
      <w:numPr>
        <w:numId w:val="98"/>
      </w:numPr>
    </w:pPr>
  </w:style>
  <w:style w:type="paragraph" w:customStyle="1" w:styleId="TableHeader">
    <w:name w:val="Table Header"/>
    <w:basedOn w:val="Normal"/>
    <w:next w:val="TableText"/>
    <w:autoRedefine/>
    <w:rsid w:val="001216E2"/>
    <w:pPr>
      <w:keepNext/>
      <w:framePr w:hSpace="180" w:wrap="around" w:vAnchor="text" w:hAnchor="text" w:y="1"/>
      <w:spacing w:after="0"/>
      <w:contextualSpacing/>
    </w:pPr>
    <w:rPr>
      <w:bCs/>
    </w:rPr>
  </w:style>
  <w:style w:type="paragraph" w:customStyle="1" w:styleId="TableHeaderLeft">
    <w:name w:val="Table Header Left"/>
    <w:basedOn w:val="TableText"/>
    <w:link w:val="TableHeaderLeftChar"/>
    <w:qFormat/>
    <w:rsid w:val="00DF289B"/>
    <w:pPr>
      <w:framePr w:wrap="around" w:hAnchor="text"/>
    </w:pPr>
    <w:rPr>
      <w:b/>
      <w:bCs/>
    </w:rPr>
  </w:style>
  <w:style w:type="paragraph" w:customStyle="1" w:styleId="TableNumbers">
    <w:name w:val="Table Numbers"/>
    <w:basedOn w:val="TableBullets"/>
    <w:qFormat/>
    <w:rsid w:val="0084342E"/>
    <w:pPr>
      <w:framePr w:wrap="around"/>
      <w:numPr>
        <w:numId w:val="28"/>
      </w:numPr>
    </w:pPr>
  </w:style>
  <w:style w:type="paragraph" w:customStyle="1" w:styleId="TextafterTable">
    <w:name w:val="Text after Table"/>
    <w:basedOn w:val="Normal"/>
    <w:next w:val="Normal"/>
    <w:qFormat/>
    <w:rsid w:val="005D7972"/>
    <w:pPr>
      <w:spacing w:before="240"/>
    </w:pPr>
  </w:style>
  <w:style w:type="paragraph" w:customStyle="1" w:styleId="Version">
    <w:name w:val="Version"/>
    <w:basedOn w:val="Normal"/>
    <w:qFormat/>
    <w:rsid w:val="00B46430"/>
    <w:pPr>
      <w:pBdr>
        <w:top w:val="single" w:sz="4" w:space="1" w:color="auto"/>
      </w:pBdr>
      <w:spacing w:before="100" w:after="4000" w:line="480" w:lineRule="auto"/>
      <w:jc w:val="right"/>
    </w:pPr>
    <w:rPr>
      <w:rFonts w:eastAsia="Times New Roman" w:cs="Times New Roman"/>
      <w:sz w:val="24"/>
      <w:szCs w:val="24"/>
    </w:rPr>
  </w:style>
  <w:style w:type="character" w:customStyle="1" w:styleId="ZBold">
    <w:name w:val="Z_Bold"/>
    <w:basedOn w:val="DefaultParagraphFont"/>
    <w:qFormat/>
    <w:rsid w:val="005D7972"/>
    <w:rPr>
      <w:b/>
    </w:rPr>
  </w:style>
  <w:style w:type="character" w:customStyle="1" w:styleId="ZItalic">
    <w:name w:val="Z_Italic"/>
    <w:basedOn w:val="DefaultParagraphFont"/>
    <w:qFormat/>
    <w:rsid w:val="005D7972"/>
    <w:rPr>
      <w:i/>
      <w:iCs/>
    </w:rPr>
  </w:style>
  <w:style w:type="character" w:customStyle="1" w:styleId="ZUnformatted">
    <w:name w:val="Z_Unformatted"/>
    <w:basedOn w:val="DefaultParagraphFont"/>
    <w:rsid w:val="005D7972"/>
    <w:rPr>
      <w:i w:val="0"/>
      <w:iCs/>
    </w:rPr>
  </w:style>
  <w:style w:type="character" w:customStyle="1" w:styleId="ZWriterComment">
    <w:name w:val="Z_Writer Comment"/>
    <w:basedOn w:val="DefaultParagraphFont"/>
    <w:qFormat/>
    <w:rsid w:val="005D7972"/>
    <w:rPr>
      <w:color w:val="0000FF"/>
    </w:rPr>
  </w:style>
  <w:style w:type="character" w:customStyle="1" w:styleId="ZWriterQuestion">
    <w:name w:val="Z_Writer Question"/>
    <w:basedOn w:val="DefaultParagraphFont"/>
    <w:qFormat/>
    <w:rsid w:val="005D7972"/>
    <w:rPr>
      <w:color w:val="FF0000"/>
    </w:rPr>
  </w:style>
  <w:style w:type="character" w:customStyle="1" w:styleId="ZX-ref">
    <w:name w:val="Z_X-ref"/>
    <w:basedOn w:val="Hyperlink"/>
    <w:qFormat/>
    <w:rsid w:val="005D7972"/>
    <w:rPr>
      <w:color w:val="4472C4" w:themeColor="accent1"/>
      <w:u w:val="none"/>
    </w:rPr>
  </w:style>
  <w:style w:type="table" w:customStyle="1" w:styleId="TableGrid1">
    <w:name w:val="Table Grid1"/>
    <w:basedOn w:val="TableNormal"/>
    <w:next w:val="TableGrid"/>
    <w:uiPriority w:val="39"/>
    <w:rsid w:val="00A62501"/>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trikethrough">
    <w:name w:val="Z_Strikethrough"/>
    <w:basedOn w:val="DefaultParagraphFont"/>
    <w:qFormat/>
    <w:rsid w:val="00F1352F"/>
    <w:rPr>
      <w:strike/>
      <w:dstrike w:val="0"/>
    </w:rPr>
  </w:style>
  <w:style w:type="character" w:customStyle="1" w:styleId="ZUnderline">
    <w:name w:val="Z_Underline"/>
    <w:basedOn w:val="ZUnformatted"/>
    <w:rsid w:val="00F1352F"/>
    <w:rPr>
      <w:i w:val="0"/>
      <w:iCs/>
      <w:strike w:val="0"/>
      <w:dstrike w:val="0"/>
      <w:u w:val="single"/>
    </w:rPr>
  </w:style>
  <w:style w:type="paragraph" w:customStyle="1" w:styleId="BodyText12pt">
    <w:name w:val="Body Text 12 pt"/>
    <w:basedOn w:val="BodyText"/>
    <w:next w:val="BodyText"/>
    <w:rsid w:val="009E653B"/>
    <w:pPr>
      <w:spacing w:after="240"/>
    </w:pPr>
  </w:style>
  <w:style w:type="character" w:customStyle="1" w:styleId="CommentTextChar">
    <w:name w:val="Comment Text Char"/>
    <w:basedOn w:val="DefaultParagraphFont"/>
    <w:link w:val="CommentText"/>
    <w:rsid w:val="005D7972"/>
    <w:rPr>
      <w:rFonts w:asciiTheme="minorHAnsi" w:eastAsiaTheme="minorHAnsi" w:hAnsiTheme="minorHAnsi" w:cstheme="minorBidi"/>
      <w:szCs w:val="22"/>
    </w:rPr>
  </w:style>
  <w:style w:type="character" w:customStyle="1" w:styleId="CommentSubjectChar">
    <w:name w:val="Comment Subject Char"/>
    <w:basedOn w:val="CommentTextChar"/>
    <w:link w:val="CommentSubject"/>
    <w:uiPriority w:val="99"/>
    <w:semiHidden/>
    <w:rsid w:val="005D7972"/>
    <w:rPr>
      <w:rFonts w:asciiTheme="minorHAnsi" w:eastAsiaTheme="minorHAnsi" w:hAnsiTheme="minorHAnsi" w:cstheme="minorBidi"/>
      <w:b/>
      <w:bCs/>
      <w:szCs w:val="22"/>
    </w:rPr>
  </w:style>
  <w:style w:type="character" w:customStyle="1" w:styleId="Heading6Char">
    <w:name w:val="Heading 6 Char"/>
    <w:basedOn w:val="DefaultParagraphFont"/>
    <w:link w:val="Heading6"/>
    <w:uiPriority w:val="9"/>
    <w:rsid w:val="005D797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5D797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rsid w:val="005D7972"/>
    <w:rPr>
      <w:rFonts w:asciiTheme="majorHAnsi" w:eastAsiaTheme="majorEastAsia" w:hAnsiTheme="majorHAnsi" w:cstheme="majorBidi"/>
      <w:b/>
      <w:bCs/>
      <w:color w:val="44546A" w:themeColor="text2"/>
      <w:sz w:val="22"/>
      <w:szCs w:val="22"/>
    </w:rPr>
  </w:style>
  <w:style w:type="character" w:customStyle="1" w:styleId="Heading9Char">
    <w:name w:val="Heading 9 Char"/>
    <w:basedOn w:val="DefaultParagraphFont"/>
    <w:link w:val="Heading9"/>
    <w:uiPriority w:val="9"/>
    <w:rsid w:val="005D7972"/>
    <w:rPr>
      <w:rFonts w:asciiTheme="majorHAnsi" w:eastAsiaTheme="majorEastAsia" w:hAnsiTheme="majorHAnsi" w:cstheme="majorBidi"/>
      <w:b/>
      <w:bCs/>
      <w:i/>
      <w:iCs/>
      <w:color w:val="44546A" w:themeColor="text2"/>
      <w:sz w:val="22"/>
      <w:szCs w:val="22"/>
    </w:rPr>
  </w:style>
  <w:style w:type="paragraph" w:customStyle="1" w:styleId="TableContents">
    <w:name w:val="Table Contents"/>
    <w:basedOn w:val="Normal"/>
    <w:rsid w:val="00A52673"/>
    <w:pPr>
      <w:spacing w:before="40" w:after="60"/>
    </w:pPr>
    <w:rPr>
      <w:rFonts w:cstheme="minorHAnsi"/>
      <w:sz w:val="21"/>
      <w:szCs w:val="21"/>
    </w:rPr>
  </w:style>
  <w:style w:type="paragraph" w:customStyle="1" w:styleId="StyleLatinTimesroman12ptBoldWhiteStrikethroughRight">
    <w:name w:val="Style (Latin) Times roman 12 pt Bold White Strikethrough Right"/>
    <w:basedOn w:val="Normal"/>
    <w:uiPriority w:val="14"/>
    <w:rsid w:val="0059119E"/>
    <w:pPr>
      <w:jc w:val="right"/>
    </w:pPr>
    <w:rPr>
      <w:rFonts w:ascii="Times roman" w:eastAsia="Times New Roman" w:hAnsi="Times roman" w:cs="Times New Roman"/>
      <w:b/>
      <w:bCs/>
      <w:strike/>
      <w:color w:val="FFFFFF"/>
      <w:sz w:val="24"/>
      <w:szCs w:val="20"/>
    </w:rPr>
  </w:style>
  <w:style w:type="paragraph" w:customStyle="1" w:styleId="StyleLatinTimesroman12ptStrikethroughRight">
    <w:name w:val="Style (Latin) Times roman 12 pt Strikethrough Right"/>
    <w:basedOn w:val="Normal"/>
    <w:next w:val="Normal"/>
    <w:uiPriority w:val="14"/>
    <w:rsid w:val="008763A0"/>
    <w:pPr>
      <w:jc w:val="right"/>
    </w:pPr>
    <w:rPr>
      <w:rFonts w:ascii="Times roman" w:eastAsia="Times New Roman" w:hAnsi="Times roman" w:cs="Times New Roman"/>
      <w:strike/>
      <w:sz w:val="24"/>
      <w:szCs w:val="20"/>
    </w:rPr>
  </w:style>
  <w:style w:type="paragraph" w:customStyle="1" w:styleId="Subtitle2">
    <w:name w:val="Subtitle2"/>
    <w:basedOn w:val="Subtitle"/>
    <w:next w:val="Normal"/>
    <w:uiPriority w:val="11"/>
    <w:qFormat/>
    <w:rsid w:val="00C02C41"/>
    <w:rPr>
      <w:sz w:val="28"/>
      <w:szCs w:val="28"/>
    </w:rPr>
  </w:style>
  <w:style w:type="paragraph" w:customStyle="1" w:styleId="Subtitle3">
    <w:name w:val="Subtitle3"/>
    <w:basedOn w:val="Subtitle2"/>
    <w:next w:val="Normal"/>
    <w:uiPriority w:val="11"/>
    <w:qFormat/>
    <w:rsid w:val="009E653B"/>
    <w:rPr>
      <w:b/>
      <w:i/>
    </w:rPr>
  </w:style>
  <w:style w:type="paragraph" w:customStyle="1" w:styleId="Title-VersionandDate">
    <w:name w:val="Title - Version and Date"/>
    <w:basedOn w:val="Normal"/>
    <w:next w:val="Normal"/>
    <w:qFormat/>
    <w:rsid w:val="009E653B"/>
    <w:pPr>
      <w:spacing w:after="240"/>
      <w:jc w:val="center"/>
    </w:pPr>
    <w:rPr>
      <w:color w:val="4472C4" w:themeColor="accent1"/>
      <w:sz w:val="24"/>
    </w:rPr>
  </w:style>
  <w:style w:type="paragraph" w:customStyle="1" w:styleId="TableBullets3">
    <w:name w:val="Table Bullets 3"/>
    <w:basedOn w:val="TableBullets2"/>
    <w:qFormat/>
    <w:rsid w:val="00F16065"/>
    <w:pPr>
      <w:framePr w:wrap="around"/>
      <w:ind w:left="1440"/>
      <w:contextualSpacing w:val="0"/>
    </w:pPr>
    <w:rPr>
      <w:bCs/>
    </w:rPr>
  </w:style>
  <w:style w:type="paragraph" w:customStyle="1" w:styleId="TableText2">
    <w:name w:val="Table Text 2"/>
    <w:basedOn w:val="TableText"/>
    <w:qFormat/>
    <w:rsid w:val="00DC4947"/>
    <w:pPr>
      <w:framePr w:wrap="around" w:hAnchor="text"/>
      <w:ind w:left="360"/>
    </w:pPr>
  </w:style>
  <w:style w:type="table" w:styleId="ListTable3-Accent2">
    <w:name w:val="List Table 3 Accent 2"/>
    <w:aliases w:val="List Table 3 - Accent 2 - MMIS"/>
    <w:basedOn w:val="TableNormal"/>
    <w:uiPriority w:val="48"/>
    <w:rsid w:val="003A1BDD"/>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rFonts w:asciiTheme="minorHAnsi" w:hAnsiTheme="minorHAnsi"/>
        <w:b/>
        <w:bCs/>
        <w:color w:val="FFFFFF" w:themeColor="background1"/>
        <w:sz w:val="22"/>
      </w:rPr>
      <w:tblPr/>
      <w:tcPr>
        <w:shd w:val="clear" w:color="auto" w:fill="4472C4" w:themeFill="accent1"/>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2">
    <w:name w:val="Plain Table 2"/>
    <w:basedOn w:val="TableNormal"/>
    <w:uiPriority w:val="42"/>
    <w:rsid w:val="00CD76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nospace">
    <w:name w:val="List Bullet - no space"/>
    <w:basedOn w:val="Normal"/>
    <w:qFormat/>
    <w:rsid w:val="00643985"/>
    <w:pPr>
      <w:spacing w:after="0"/>
    </w:pPr>
  </w:style>
  <w:style w:type="paragraph" w:customStyle="1" w:styleId="ListBulletnospace">
    <w:name w:val="List Bullet no space"/>
    <w:basedOn w:val="ListBullet"/>
    <w:qFormat/>
    <w:rsid w:val="00FE13EB"/>
    <w:pPr>
      <w:numPr>
        <w:numId w:val="20"/>
      </w:numPr>
      <w:contextualSpacing/>
    </w:pPr>
  </w:style>
  <w:style w:type="paragraph" w:customStyle="1" w:styleId="TableBulletsnospace">
    <w:name w:val="Table Bullets no space"/>
    <w:basedOn w:val="TableBullets"/>
    <w:qFormat/>
    <w:rsid w:val="00D45431"/>
    <w:pPr>
      <w:framePr w:wrap="around"/>
    </w:pPr>
  </w:style>
  <w:style w:type="paragraph" w:customStyle="1" w:styleId="TableBullets2nospace">
    <w:name w:val="Table Bullets 2 no space"/>
    <w:basedOn w:val="TableBullets2"/>
    <w:next w:val="TableText2"/>
    <w:qFormat/>
    <w:rsid w:val="00D45431"/>
    <w:pPr>
      <w:framePr w:wrap="around"/>
    </w:pPr>
    <w:rPr>
      <w:bCs/>
    </w:rPr>
  </w:style>
  <w:style w:type="paragraph" w:customStyle="1" w:styleId="TableBullets3nospace">
    <w:name w:val="Table Bullets 3 no space"/>
    <w:basedOn w:val="TableBullets3"/>
    <w:qFormat/>
    <w:rsid w:val="00F16065"/>
    <w:pPr>
      <w:framePr w:wrap="around"/>
    </w:pPr>
  </w:style>
  <w:style w:type="table" w:styleId="TableGridLight">
    <w:name w:val="Grid Table Light"/>
    <w:basedOn w:val="TableNormal"/>
    <w:uiPriority w:val="40"/>
    <w:rsid w:val="00764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TableHeaderLeft">
    <w:name w:val="Style Table Header Left +"/>
    <w:rsid w:val="007C5F60"/>
    <w:rPr>
      <w:rFonts w:ascii="Calibri" w:eastAsia="Times New Roman" w:hAnsi="Calibri" w:cs="Arial"/>
      <w:b/>
      <w:bCs/>
    </w:rPr>
  </w:style>
  <w:style w:type="character" w:customStyle="1" w:styleId="TableHeaderLeftChar">
    <w:name w:val="Table Header Left Char"/>
    <w:basedOn w:val="DefaultParagraphFont"/>
    <w:link w:val="TableHeaderLeft"/>
    <w:rsid w:val="00DF289B"/>
    <w:rPr>
      <w:rFonts w:ascii="Calibri" w:eastAsia="Times New Roman" w:hAnsi="Calibri" w:cs="Arial"/>
      <w:b/>
      <w:bCs/>
      <w:iCs/>
    </w:rPr>
  </w:style>
  <w:style w:type="numbering" w:customStyle="1" w:styleId="Style1">
    <w:name w:val="Style1"/>
    <w:uiPriority w:val="99"/>
    <w:rsid w:val="003734AF"/>
    <w:pPr>
      <w:numPr>
        <w:numId w:val="61"/>
      </w:numPr>
    </w:pPr>
  </w:style>
  <w:style w:type="character" w:styleId="Strong">
    <w:name w:val="Strong"/>
    <w:uiPriority w:val="22"/>
    <w:qFormat/>
    <w:rsid w:val="00314A51"/>
    <w:rPr>
      <w:b/>
      <w:bCs/>
    </w:rPr>
  </w:style>
  <w:style w:type="character" w:styleId="UnresolvedMention">
    <w:name w:val="Unresolved Mention"/>
    <w:basedOn w:val="DefaultParagraphFont"/>
    <w:uiPriority w:val="99"/>
    <w:semiHidden/>
    <w:unhideWhenUsed/>
    <w:rsid w:val="002D2D28"/>
    <w:rPr>
      <w:color w:val="605E5C"/>
      <w:shd w:val="clear" w:color="auto" w:fill="E1DFDD"/>
    </w:rPr>
  </w:style>
  <w:style w:type="paragraph" w:styleId="BalloonText">
    <w:name w:val="Balloon Text"/>
    <w:basedOn w:val="Normal"/>
    <w:link w:val="BalloonTextChar"/>
    <w:rsid w:val="00BA3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A3470"/>
    <w:rPr>
      <w:rFonts w:ascii="Segoe UI" w:eastAsiaTheme="minorHAnsi" w:hAnsi="Segoe UI" w:cs="Segoe UI"/>
      <w:sz w:val="18"/>
      <w:szCs w:val="18"/>
    </w:rPr>
  </w:style>
  <w:style w:type="character" w:customStyle="1" w:styleId="findhit">
    <w:name w:val="findhit"/>
    <w:basedOn w:val="DefaultParagraphFont"/>
    <w:rsid w:val="004617D8"/>
  </w:style>
  <w:style w:type="character" w:customStyle="1" w:styleId="normaltextrun">
    <w:name w:val="normaltextrun"/>
    <w:basedOn w:val="DefaultParagraphFont"/>
    <w:rsid w:val="004617D8"/>
  </w:style>
  <w:style w:type="character"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00090EB0"/>
    <w:pPr>
      <w:spacing w:after="0" w:line="240" w:lineRule="auto"/>
    </w:pPr>
    <w:rPr>
      <w:rFonts w:cs="Calibri"/>
    </w:rPr>
  </w:style>
  <w:style w:type="character" w:styleId="FollowedHyperlink">
    <w:name w:val="FollowedHyperlink"/>
    <w:basedOn w:val="DefaultParagraphFont"/>
    <w:uiPriority w:val="99"/>
    <w:rsid w:val="00517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680">
      <w:bodyDiv w:val="1"/>
      <w:marLeft w:val="0"/>
      <w:marRight w:val="0"/>
      <w:marTop w:val="0"/>
      <w:marBottom w:val="0"/>
      <w:divBdr>
        <w:top w:val="none" w:sz="0" w:space="0" w:color="auto"/>
        <w:left w:val="none" w:sz="0" w:space="0" w:color="auto"/>
        <w:bottom w:val="none" w:sz="0" w:space="0" w:color="auto"/>
        <w:right w:val="none" w:sz="0" w:space="0" w:color="auto"/>
      </w:divBdr>
    </w:div>
    <w:div w:id="36324638">
      <w:bodyDiv w:val="1"/>
      <w:marLeft w:val="0"/>
      <w:marRight w:val="0"/>
      <w:marTop w:val="0"/>
      <w:marBottom w:val="0"/>
      <w:divBdr>
        <w:top w:val="none" w:sz="0" w:space="0" w:color="auto"/>
        <w:left w:val="none" w:sz="0" w:space="0" w:color="auto"/>
        <w:bottom w:val="none" w:sz="0" w:space="0" w:color="auto"/>
        <w:right w:val="none" w:sz="0" w:space="0" w:color="auto"/>
      </w:divBdr>
    </w:div>
    <w:div w:id="38431916">
      <w:bodyDiv w:val="1"/>
      <w:marLeft w:val="0"/>
      <w:marRight w:val="0"/>
      <w:marTop w:val="0"/>
      <w:marBottom w:val="0"/>
      <w:divBdr>
        <w:top w:val="none" w:sz="0" w:space="0" w:color="auto"/>
        <w:left w:val="none" w:sz="0" w:space="0" w:color="auto"/>
        <w:bottom w:val="none" w:sz="0" w:space="0" w:color="auto"/>
        <w:right w:val="none" w:sz="0" w:space="0" w:color="auto"/>
      </w:divBdr>
      <w:divsChild>
        <w:div w:id="1643926807">
          <w:marLeft w:val="0"/>
          <w:marRight w:val="0"/>
          <w:marTop w:val="0"/>
          <w:marBottom w:val="0"/>
          <w:divBdr>
            <w:top w:val="none" w:sz="0" w:space="0" w:color="auto"/>
            <w:left w:val="none" w:sz="0" w:space="0" w:color="auto"/>
            <w:bottom w:val="none" w:sz="0" w:space="0" w:color="auto"/>
            <w:right w:val="none" w:sz="0" w:space="0" w:color="auto"/>
          </w:divBdr>
          <w:divsChild>
            <w:div w:id="1527912082">
              <w:marLeft w:val="0"/>
              <w:marRight w:val="0"/>
              <w:marTop w:val="0"/>
              <w:marBottom w:val="0"/>
              <w:divBdr>
                <w:top w:val="none" w:sz="0" w:space="0" w:color="auto"/>
                <w:left w:val="none" w:sz="0" w:space="0" w:color="auto"/>
                <w:bottom w:val="none" w:sz="0" w:space="0" w:color="auto"/>
                <w:right w:val="none" w:sz="0" w:space="0" w:color="auto"/>
              </w:divBdr>
              <w:divsChild>
                <w:div w:id="989947827">
                  <w:marLeft w:val="0"/>
                  <w:marRight w:val="0"/>
                  <w:marTop w:val="0"/>
                  <w:marBottom w:val="0"/>
                  <w:divBdr>
                    <w:top w:val="none" w:sz="0" w:space="0" w:color="auto"/>
                    <w:left w:val="none" w:sz="0" w:space="0" w:color="auto"/>
                    <w:bottom w:val="none" w:sz="0" w:space="0" w:color="auto"/>
                    <w:right w:val="none" w:sz="0" w:space="0" w:color="auto"/>
                  </w:divBdr>
                  <w:divsChild>
                    <w:div w:id="1718117721">
                      <w:marLeft w:val="0"/>
                      <w:marRight w:val="0"/>
                      <w:marTop w:val="0"/>
                      <w:marBottom w:val="0"/>
                      <w:divBdr>
                        <w:top w:val="none" w:sz="0" w:space="0" w:color="auto"/>
                        <w:left w:val="none" w:sz="0" w:space="0" w:color="auto"/>
                        <w:bottom w:val="none" w:sz="0" w:space="0" w:color="auto"/>
                        <w:right w:val="none" w:sz="0" w:space="0" w:color="auto"/>
                      </w:divBdr>
                      <w:divsChild>
                        <w:div w:id="1436443921">
                          <w:marLeft w:val="0"/>
                          <w:marRight w:val="0"/>
                          <w:marTop w:val="0"/>
                          <w:marBottom w:val="0"/>
                          <w:divBdr>
                            <w:top w:val="none" w:sz="0" w:space="0" w:color="auto"/>
                            <w:left w:val="none" w:sz="0" w:space="0" w:color="auto"/>
                            <w:bottom w:val="none" w:sz="0" w:space="0" w:color="auto"/>
                            <w:right w:val="none" w:sz="0" w:space="0" w:color="auto"/>
                          </w:divBdr>
                          <w:divsChild>
                            <w:div w:id="2021195965">
                              <w:marLeft w:val="0"/>
                              <w:marRight w:val="0"/>
                              <w:marTop w:val="0"/>
                              <w:marBottom w:val="0"/>
                              <w:divBdr>
                                <w:top w:val="none" w:sz="0" w:space="0" w:color="auto"/>
                                <w:left w:val="none" w:sz="0" w:space="0" w:color="auto"/>
                                <w:bottom w:val="none" w:sz="0" w:space="0" w:color="auto"/>
                                <w:right w:val="none" w:sz="0" w:space="0" w:color="auto"/>
                              </w:divBdr>
                              <w:divsChild>
                                <w:div w:id="1152335236">
                                  <w:marLeft w:val="0"/>
                                  <w:marRight w:val="0"/>
                                  <w:marTop w:val="0"/>
                                  <w:marBottom w:val="0"/>
                                  <w:divBdr>
                                    <w:top w:val="none" w:sz="0" w:space="0" w:color="auto"/>
                                    <w:left w:val="none" w:sz="0" w:space="0" w:color="auto"/>
                                    <w:bottom w:val="none" w:sz="0" w:space="0" w:color="auto"/>
                                    <w:right w:val="none" w:sz="0" w:space="0" w:color="auto"/>
                                  </w:divBdr>
                                  <w:divsChild>
                                    <w:div w:id="14963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4722">
      <w:bodyDiv w:val="1"/>
      <w:marLeft w:val="0"/>
      <w:marRight w:val="0"/>
      <w:marTop w:val="0"/>
      <w:marBottom w:val="0"/>
      <w:divBdr>
        <w:top w:val="none" w:sz="0" w:space="0" w:color="auto"/>
        <w:left w:val="none" w:sz="0" w:space="0" w:color="auto"/>
        <w:bottom w:val="none" w:sz="0" w:space="0" w:color="auto"/>
        <w:right w:val="none" w:sz="0" w:space="0" w:color="auto"/>
      </w:divBdr>
    </w:div>
    <w:div w:id="75052714">
      <w:bodyDiv w:val="1"/>
      <w:marLeft w:val="0"/>
      <w:marRight w:val="0"/>
      <w:marTop w:val="0"/>
      <w:marBottom w:val="0"/>
      <w:divBdr>
        <w:top w:val="none" w:sz="0" w:space="0" w:color="auto"/>
        <w:left w:val="none" w:sz="0" w:space="0" w:color="auto"/>
        <w:bottom w:val="none" w:sz="0" w:space="0" w:color="auto"/>
        <w:right w:val="none" w:sz="0" w:space="0" w:color="auto"/>
      </w:divBdr>
    </w:div>
    <w:div w:id="76369272">
      <w:bodyDiv w:val="1"/>
      <w:marLeft w:val="0"/>
      <w:marRight w:val="0"/>
      <w:marTop w:val="0"/>
      <w:marBottom w:val="0"/>
      <w:divBdr>
        <w:top w:val="none" w:sz="0" w:space="0" w:color="auto"/>
        <w:left w:val="none" w:sz="0" w:space="0" w:color="auto"/>
        <w:bottom w:val="none" w:sz="0" w:space="0" w:color="auto"/>
        <w:right w:val="none" w:sz="0" w:space="0" w:color="auto"/>
      </w:divBdr>
    </w:div>
    <w:div w:id="92091898">
      <w:bodyDiv w:val="1"/>
      <w:marLeft w:val="0"/>
      <w:marRight w:val="0"/>
      <w:marTop w:val="0"/>
      <w:marBottom w:val="0"/>
      <w:divBdr>
        <w:top w:val="none" w:sz="0" w:space="0" w:color="auto"/>
        <w:left w:val="none" w:sz="0" w:space="0" w:color="auto"/>
        <w:bottom w:val="none" w:sz="0" w:space="0" w:color="auto"/>
        <w:right w:val="none" w:sz="0" w:space="0" w:color="auto"/>
      </w:divBdr>
    </w:div>
    <w:div w:id="123622152">
      <w:bodyDiv w:val="1"/>
      <w:marLeft w:val="0"/>
      <w:marRight w:val="0"/>
      <w:marTop w:val="0"/>
      <w:marBottom w:val="0"/>
      <w:divBdr>
        <w:top w:val="none" w:sz="0" w:space="0" w:color="auto"/>
        <w:left w:val="none" w:sz="0" w:space="0" w:color="auto"/>
        <w:bottom w:val="none" w:sz="0" w:space="0" w:color="auto"/>
        <w:right w:val="none" w:sz="0" w:space="0" w:color="auto"/>
      </w:divBdr>
      <w:divsChild>
        <w:div w:id="515266930">
          <w:marLeft w:val="720"/>
          <w:marRight w:val="0"/>
          <w:marTop w:val="0"/>
          <w:marBottom w:val="240"/>
          <w:divBdr>
            <w:top w:val="none" w:sz="0" w:space="0" w:color="auto"/>
            <w:left w:val="none" w:sz="0" w:space="0" w:color="auto"/>
            <w:bottom w:val="none" w:sz="0" w:space="0" w:color="auto"/>
            <w:right w:val="none" w:sz="0" w:space="0" w:color="auto"/>
          </w:divBdr>
        </w:div>
      </w:divsChild>
    </w:div>
    <w:div w:id="150491801">
      <w:bodyDiv w:val="1"/>
      <w:marLeft w:val="0"/>
      <w:marRight w:val="0"/>
      <w:marTop w:val="0"/>
      <w:marBottom w:val="0"/>
      <w:divBdr>
        <w:top w:val="none" w:sz="0" w:space="0" w:color="auto"/>
        <w:left w:val="none" w:sz="0" w:space="0" w:color="auto"/>
        <w:bottom w:val="none" w:sz="0" w:space="0" w:color="auto"/>
        <w:right w:val="none" w:sz="0" w:space="0" w:color="auto"/>
      </w:divBdr>
    </w:div>
    <w:div w:id="162860977">
      <w:bodyDiv w:val="1"/>
      <w:marLeft w:val="0"/>
      <w:marRight w:val="0"/>
      <w:marTop w:val="0"/>
      <w:marBottom w:val="0"/>
      <w:divBdr>
        <w:top w:val="none" w:sz="0" w:space="0" w:color="auto"/>
        <w:left w:val="none" w:sz="0" w:space="0" w:color="auto"/>
        <w:bottom w:val="none" w:sz="0" w:space="0" w:color="auto"/>
        <w:right w:val="none" w:sz="0" w:space="0" w:color="auto"/>
      </w:divBdr>
      <w:divsChild>
        <w:div w:id="214895784">
          <w:marLeft w:val="0"/>
          <w:marRight w:val="0"/>
          <w:marTop w:val="0"/>
          <w:marBottom w:val="0"/>
          <w:divBdr>
            <w:top w:val="none" w:sz="0" w:space="0" w:color="auto"/>
            <w:left w:val="none" w:sz="0" w:space="0" w:color="auto"/>
            <w:bottom w:val="none" w:sz="0" w:space="0" w:color="auto"/>
            <w:right w:val="none" w:sz="0" w:space="0" w:color="auto"/>
          </w:divBdr>
        </w:div>
      </w:divsChild>
    </w:div>
    <w:div w:id="165363188">
      <w:bodyDiv w:val="1"/>
      <w:marLeft w:val="0"/>
      <w:marRight w:val="0"/>
      <w:marTop w:val="0"/>
      <w:marBottom w:val="0"/>
      <w:divBdr>
        <w:top w:val="none" w:sz="0" w:space="0" w:color="auto"/>
        <w:left w:val="none" w:sz="0" w:space="0" w:color="auto"/>
        <w:bottom w:val="none" w:sz="0" w:space="0" w:color="auto"/>
        <w:right w:val="none" w:sz="0" w:space="0" w:color="auto"/>
      </w:divBdr>
    </w:div>
    <w:div w:id="181669923">
      <w:bodyDiv w:val="1"/>
      <w:marLeft w:val="0"/>
      <w:marRight w:val="0"/>
      <w:marTop w:val="0"/>
      <w:marBottom w:val="0"/>
      <w:divBdr>
        <w:top w:val="none" w:sz="0" w:space="0" w:color="auto"/>
        <w:left w:val="none" w:sz="0" w:space="0" w:color="auto"/>
        <w:bottom w:val="none" w:sz="0" w:space="0" w:color="auto"/>
        <w:right w:val="none" w:sz="0" w:space="0" w:color="auto"/>
      </w:divBdr>
    </w:div>
    <w:div w:id="198472536">
      <w:bodyDiv w:val="1"/>
      <w:marLeft w:val="0"/>
      <w:marRight w:val="0"/>
      <w:marTop w:val="0"/>
      <w:marBottom w:val="0"/>
      <w:divBdr>
        <w:top w:val="none" w:sz="0" w:space="0" w:color="auto"/>
        <w:left w:val="none" w:sz="0" w:space="0" w:color="auto"/>
        <w:bottom w:val="none" w:sz="0" w:space="0" w:color="auto"/>
        <w:right w:val="none" w:sz="0" w:space="0" w:color="auto"/>
      </w:divBdr>
    </w:div>
    <w:div w:id="233440071">
      <w:bodyDiv w:val="1"/>
      <w:marLeft w:val="0"/>
      <w:marRight w:val="0"/>
      <w:marTop w:val="0"/>
      <w:marBottom w:val="0"/>
      <w:divBdr>
        <w:top w:val="none" w:sz="0" w:space="0" w:color="auto"/>
        <w:left w:val="none" w:sz="0" w:space="0" w:color="auto"/>
        <w:bottom w:val="none" w:sz="0" w:space="0" w:color="auto"/>
        <w:right w:val="none" w:sz="0" w:space="0" w:color="auto"/>
      </w:divBdr>
    </w:div>
    <w:div w:id="254093670">
      <w:bodyDiv w:val="1"/>
      <w:marLeft w:val="0"/>
      <w:marRight w:val="0"/>
      <w:marTop w:val="0"/>
      <w:marBottom w:val="0"/>
      <w:divBdr>
        <w:top w:val="none" w:sz="0" w:space="0" w:color="auto"/>
        <w:left w:val="none" w:sz="0" w:space="0" w:color="auto"/>
        <w:bottom w:val="none" w:sz="0" w:space="0" w:color="auto"/>
        <w:right w:val="none" w:sz="0" w:space="0" w:color="auto"/>
      </w:divBdr>
    </w:div>
    <w:div w:id="291449996">
      <w:bodyDiv w:val="1"/>
      <w:marLeft w:val="0"/>
      <w:marRight w:val="0"/>
      <w:marTop w:val="0"/>
      <w:marBottom w:val="0"/>
      <w:divBdr>
        <w:top w:val="none" w:sz="0" w:space="0" w:color="auto"/>
        <w:left w:val="none" w:sz="0" w:space="0" w:color="auto"/>
        <w:bottom w:val="none" w:sz="0" w:space="0" w:color="auto"/>
        <w:right w:val="none" w:sz="0" w:space="0" w:color="auto"/>
      </w:divBdr>
    </w:div>
    <w:div w:id="295524418">
      <w:bodyDiv w:val="1"/>
      <w:marLeft w:val="0"/>
      <w:marRight w:val="0"/>
      <w:marTop w:val="0"/>
      <w:marBottom w:val="0"/>
      <w:divBdr>
        <w:top w:val="none" w:sz="0" w:space="0" w:color="auto"/>
        <w:left w:val="none" w:sz="0" w:space="0" w:color="auto"/>
        <w:bottom w:val="none" w:sz="0" w:space="0" w:color="auto"/>
        <w:right w:val="none" w:sz="0" w:space="0" w:color="auto"/>
      </w:divBdr>
    </w:div>
    <w:div w:id="303855583">
      <w:bodyDiv w:val="1"/>
      <w:marLeft w:val="0"/>
      <w:marRight w:val="0"/>
      <w:marTop w:val="0"/>
      <w:marBottom w:val="0"/>
      <w:divBdr>
        <w:top w:val="none" w:sz="0" w:space="0" w:color="auto"/>
        <w:left w:val="none" w:sz="0" w:space="0" w:color="auto"/>
        <w:bottom w:val="none" w:sz="0" w:space="0" w:color="auto"/>
        <w:right w:val="none" w:sz="0" w:space="0" w:color="auto"/>
      </w:divBdr>
    </w:div>
    <w:div w:id="317853602">
      <w:bodyDiv w:val="1"/>
      <w:marLeft w:val="0"/>
      <w:marRight w:val="0"/>
      <w:marTop w:val="0"/>
      <w:marBottom w:val="0"/>
      <w:divBdr>
        <w:top w:val="none" w:sz="0" w:space="0" w:color="auto"/>
        <w:left w:val="none" w:sz="0" w:space="0" w:color="auto"/>
        <w:bottom w:val="none" w:sz="0" w:space="0" w:color="auto"/>
        <w:right w:val="none" w:sz="0" w:space="0" w:color="auto"/>
      </w:divBdr>
      <w:divsChild>
        <w:div w:id="1009873331">
          <w:marLeft w:val="0"/>
          <w:marRight w:val="0"/>
          <w:marTop w:val="0"/>
          <w:marBottom w:val="0"/>
          <w:divBdr>
            <w:top w:val="none" w:sz="0" w:space="0" w:color="auto"/>
            <w:left w:val="none" w:sz="0" w:space="0" w:color="auto"/>
            <w:bottom w:val="none" w:sz="0" w:space="0" w:color="auto"/>
            <w:right w:val="none" w:sz="0" w:space="0" w:color="auto"/>
          </w:divBdr>
          <w:divsChild>
            <w:div w:id="109865172">
              <w:marLeft w:val="0"/>
              <w:marRight w:val="0"/>
              <w:marTop w:val="0"/>
              <w:marBottom w:val="0"/>
              <w:divBdr>
                <w:top w:val="none" w:sz="0" w:space="0" w:color="auto"/>
                <w:left w:val="none" w:sz="0" w:space="0" w:color="auto"/>
                <w:bottom w:val="none" w:sz="0" w:space="0" w:color="auto"/>
                <w:right w:val="none" w:sz="0" w:space="0" w:color="auto"/>
              </w:divBdr>
              <w:divsChild>
                <w:div w:id="434902515">
                  <w:marLeft w:val="0"/>
                  <w:marRight w:val="0"/>
                  <w:marTop w:val="0"/>
                  <w:marBottom w:val="0"/>
                  <w:divBdr>
                    <w:top w:val="none" w:sz="0" w:space="0" w:color="auto"/>
                    <w:left w:val="none" w:sz="0" w:space="0" w:color="auto"/>
                    <w:bottom w:val="none" w:sz="0" w:space="0" w:color="auto"/>
                    <w:right w:val="none" w:sz="0" w:space="0" w:color="auto"/>
                  </w:divBdr>
                  <w:divsChild>
                    <w:div w:id="481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02746">
      <w:bodyDiv w:val="1"/>
      <w:marLeft w:val="0"/>
      <w:marRight w:val="0"/>
      <w:marTop w:val="0"/>
      <w:marBottom w:val="0"/>
      <w:divBdr>
        <w:top w:val="none" w:sz="0" w:space="0" w:color="auto"/>
        <w:left w:val="none" w:sz="0" w:space="0" w:color="auto"/>
        <w:bottom w:val="none" w:sz="0" w:space="0" w:color="auto"/>
        <w:right w:val="none" w:sz="0" w:space="0" w:color="auto"/>
      </w:divBdr>
    </w:div>
    <w:div w:id="341057838">
      <w:bodyDiv w:val="1"/>
      <w:marLeft w:val="0"/>
      <w:marRight w:val="0"/>
      <w:marTop w:val="0"/>
      <w:marBottom w:val="0"/>
      <w:divBdr>
        <w:top w:val="none" w:sz="0" w:space="0" w:color="auto"/>
        <w:left w:val="none" w:sz="0" w:space="0" w:color="auto"/>
        <w:bottom w:val="none" w:sz="0" w:space="0" w:color="auto"/>
        <w:right w:val="none" w:sz="0" w:space="0" w:color="auto"/>
      </w:divBdr>
    </w:div>
    <w:div w:id="343828053">
      <w:bodyDiv w:val="1"/>
      <w:marLeft w:val="0"/>
      <w:marRight w:val="0"/>
      <w:marTop w:val="0"/>
      <w:marBottom w:val="0"/>
      <w:divBdr>
        <w:top w:val="none" w:sz="0" w:space="0" w:color="auto"/>
        <w:left w:val="none" w:sz="0" w:space="0" w:color="auto"/>
        <w:bottom w:val="none" w:sz="0" w:space="0" w:color="auto"/>
        <w:right w:val="none" w:sz="0" w:space="0" w:color="auto"/>
      </w:divBdr>
    </w:div>
    <w:div w:id="356853123">
      <w:bodyDiv w:val="1"/>
      <w:marLeft w:val="0"/>
      <w:marRight w:val="0"/>
      <w:marTop w:val="0"/>
      <w:marBottom w:val="0"/>
      <w:divBdr>
        <w:top w:val="none" w:sz="0" w:space="0" w:color="auto"/>
        <w:left w:val="none" w:sz="0" w:space="0" w:color="auto"/>
        <w:bottom w:val="none" w:sz="0" w:space="0" w:color="auto"/>
        <w:right w:val="none" w:sz="0" w:space="0" w:color="auto"/>
      </w:divBdr>
    </w:div>
    <w:div w:id="370693383">
      <w:bodyDiv w:val="1"/>
      <w:marLeft w:val="0"/>
      <w:marRight w:val="0"/>
      <w:marTop w:val="0"/>
      <w:marBottom w:val="0"/>
      <w:divBdr>
        <w:top w:val="none" w:sz="0" w:space="0" w:color="auto"/>
        <w:left w:val="none" w:sz="0" w:space="0" w:color="auto"/>
        <w:bottom w:val="none" w:sz="0" w:space="0" w:color="auto"/>
        <w:right w:val="none" w:sz="0" w:space="0" w:color="auto"/>
      </w:divBdr>
    </w:div>
    <w:div w:id="391737028">
      <w:bodyDiv w:val="1"/>
      <w:marLeft w:val="0"/>
      <w:marRight w:val="0"/>
      <w:marTop w:val="0"/>
      <w:marBottom w:val="0"/>
      <w:divBdr>
        <w:top w:val="none" w:sz="0" w:space="0" w:color="auto"/>
        <w:left w:val="none" w:sz="0" w:space="0" w:color="auto"/>
        <w:bottom w:val="none" w:sz="0" w:space="0" w:color="auto"/>
        <w:right w:val="none" w:sz="0" w:space="0" w:color="auto"/>
      </w:divBdr>
    </w:div>
    <w:div w:id="401608534">
      <w:bodyDiv w:val="1"/>
      <w:marLeft w:val="0"/>
      <w:marRight w:val="0"/>
      <w:marTop w:val="0"/>
      <w:marBottom w:val="0"/>
      <w:divBdr>
        <w:top w:val="none" w:sz="0" w:space="0" w:color="auto"/>
        <w:left w:val="none" w:sz="0" w:space="0" w:color="auto"/>
        <w:bottom w:val="none" w:sz="0" w:space="0" w:color="auto"/>
        <w:right w:val="none" w:sz="0" w:space="0" w:color="auto"/>
      </w:divBdr>
    </w:div>
    <w:div w:id="420834987">
      <w:bodyDiv w:val="1"/>
      <w:marLeft w:val="0"/>
      <w:marRight w:val="0"/>
      <w:marTop w:val="0"/>
      <w:marBottom w:val="0"/>
      <w:divBdr>
        <w:top w:val="none" w:sz="0" w:space="0" w:color="auto"/>
        <w:left w:val="none" w:sz="0" w:space="0" w:color="auto"/>
        <w:bottom w:val="none" w:sz="0" w:space="0" w:color="auto"/>
        <w:right w:val="none" w:sz="0" w:space="0" w:color="auto"/>
      </w:divBdr>
    </w:div>
    <w:div w:id="442383560">
      <w:bodyDiv w:val="1"/>
      <w:marLeft w:val="0"/>
      <w:marRight w:val="0"/>
      <w:marTop w:val="0"/>
      <w:marBottom w:val="0"/>
      <w:divBdr>
        <w:top w:val="none" w:sz="0" w:space="0" w:color="auto"/>
        <w:left w:val="none" w:sz="0" w:space="0" w:color="auto"/>
        <w:bottom w:val="none" w:sz="0" w:space="0" w:color="auto"/>
        <w:right w:val="none" w:sz="0" w:space="0" w:color="auto"/>
      </w:divBdr>
    </w:div>
    <w:div w:id="444153076">
      <w:bodyDiv w:val="1"/>
      <w:marLeft w:val="0"/>
      <w:marRight w:val="0"/>
      <w:marTop w:val="0"/>
      <w:marBottom w:val="0"/>
      <w:divBdr>
        <w:top w:val="none" w:sz="0" w:space="0" w:color="auto"/>
        <w:left w:val="none" w:sz="0" w:space="0" w:color="auto"/>
        <w:bottom w:val="none" w:sz="0" w:space="0" w:color="auto"/>
        <w:right w:val="none" w:sz="0" w:space="0" w:color="auto"/>
      </w:divBdr>
    </w:div>
    <w:div w:id="446193209">
      <w:bodyDiv w:val="1"/>
      <w:marLeft w:val="0"/>
      <w:marRight w:val="0"/>
      <w:marTop w:val="0"/>
      <w:marBottom w:val="0"/>
      <w:divBdr>
        <w:top w:val="none" w:sz="0" w:space="0" w:color="auto"/>
        <w:left w:val="none" w:sz="0" w:space="0" w:color="auto"/>
        <w:bottom w:val="none" w:sz="0" w:space="0" w:color="auto"/>
        <w:right w:val="none" w:sz="0" w:space="0" w:color="auto"/>
      </w:divBdr>
    </w:div>
    <w:div w:id="446895494">
      <w:bodyDiv w:val="1"/>
      <w:marLeft w:val="0"/>
      <w:marRight w:val="0"/>
      <w:marTop w:val="0"/>
      <w:marBottom w:val="0"/>
      <w:divBdr>
        <w:top w:val="none" w:sz="0" w:space="0" w:color="auto"/>
        <w:left w:val="none" w:sz="0" w:space="0" w:color="auto"/>
        <w:bottom w:val="none" w:sz="0" w:space="0" w:color="auto"/>
        <w:right w:val="none" w:sz="0" w:space="0" w:color="auto"/>
      </w:divBdr>
    </w:div>
    <w:div w:id="449324739">
      <w:bodyDiv w:val="1"/>
      <w:marLeft w:val="0"/>
      <w:marRight w:val="0"/>
      <w:marTop w:val="0"/>
      <w:marBottom w:val="0"/>
      <w:divBdr>
        <w:top w:val="none" w:sz="0" w:space="0" w:color="auto"/>
        <w:left w:val="none" w:sz="0" w:space="0" w:color="auto"/>
        <w:bottom w:val="none" w:sz="0" w:space="0" w:color="auto"/>
        <w:right w:val="none" w:sz="0" w:space="0" w:color="auto"/>
      </w:divBdr>
    </w:div>
    <w:div w:id="475881557">
      <w:bodyDiv w:val="1"/>
      <w:marLeft w:val="0"/>
      <w:marRight w:val="0"/>
      <w:marTop w:val="0"/>
      <w:marBottom w:val="0"/>
      <w:divBdr>
        <w:top w:val="none" w:sz="0" w:space="0" w:color="auto"/>
        <w:left w:val="none" w:sz="0" w:space="0" w:color="auto"/>
        <w:bottom w:val="none" w:sz="0" w:space="0" w:color="auto"/>
        <w:right w:val="none" w:sz="0" w:space="0" w:color="auto"/>
      </w:divBdr>
    </w:div>
    <w:div w:id="479226866">
      <w:bodyDiv w:val="1"/>
      <w:marLeft w:val="0"/>
      <w:marRight w:val="0"/>
      <w:marTop w:val="0"/>
      <w:marBottom w:val="0"/>
      <w:divBdr>
        <w:top w:val="none" w:sz="0" w:space="0" w:color="auto"/>
        <w:left w:val="none" w:sz="0" w:space="0" w:color="auto"/>
        <w:bottom w:val="none" w:sz="0" w:space="0" w:color="auto"/>
        <w:right w:val="none" w:sz="0" w:space="0" w:color="auto"/>
      </w:divBdr>
    </w:div>
    <w:div w:id="483548511">
      <w:bodyDiv w:val="1"/>
      <w:marLeft w:val="0"/>
      <w:marRight w:val="0"/>
      <w:marTop w:val="0"/>
      <w:marBottom w:val="0"/>
      <w:divBdr>
        <w:top w:val="none" w:sz="0" w:space="0" w:color="auto"/>
        <w:left w:val="none" w:sz="0" w:space="0" w:color="auto"/>
        <w:bottom w:val="none" w:sz="0" w:space="0" w:color="auto"/>
        <w:right w:val="none" w:sz="0" w:space="0" w:color="auto"/>
      </w:divBdr>
    </w:div>
    <w:div w:id="484205175">
      <w:bodyDiv w:val="1"/>
      <w:marLeft w:val="0"/>
      <w:marRight w:val="0"/>
      <w:marTop w:val="0"/>
      <w:marBottom w:val="0"/>
      <w:divBdr>
        <w:top w:val="none" w:sz="0" w:space="0" w:color="auto"/>
        <w:left w:val="none" w:sz="0" w:space="0" w:color="auto"/>
        <w:bottom w:val="none" w:sz="0" w:space="0" w:color="auto"/>
        <w:right w:val="none" w:sz="0" w:space="0" w:color="auto"/>
      </w:divBdr>
    </w:div>
    <w:div w:id="485363359">
      <w:bodyDiv w:val="1"/>
      <w:marLeft w:val="0"/>
      <w:marRight w:val="0"/>
      <w:marTop w:val="0"/>
      <w:marBottom w:val="0"/>
      <w:divBdr>
        <w:top w:val="none" w:sz="0" w:space="0" w:color="auto"/>
        <w:left w:val="none" w:sz="0" w:space="0" w:color="auto"/>
        <w:bottom w:val="none" w:sz="0" w:space="0" w:color="auto"/>
        <w:right w:val="none" w:sz="0" w:space="0" w:color="auto"/>
      </w:divBdr>
    </w:div>
    <w:div w:id="487937591">
      <w:bodyDiv w:val="1"/>
      <w:marLeft w:val="0"/>
      <w:marRight w:val="0"/>
      <w:marTop w:val="0"/>
      <w:marBottom w:val="0"/>
      <w:divBdr>
        <w:top w:val="none" w:sz="0" w:space="0" w:color="auto"/>
        <w:left w:val="none" w:sz="0" w:space="0" w:color="auto"/>
        <w:bottom w:val="none" w:sz="0" w:space="0" w:color="auto"/>
        <w:right w:val="none" w:sz="0" w:space="0" w:color="auto"/>
      </w:divBdr>
    </w:div>
    <w:div w:id="511066181">
      <w:bodyDiv w:val="1"/>
      <w:marLeft w:val="0"/>
      <w:marRight w:val="0"/>
      <w:marTop w:val="0"/>
      <w:marBottom w:val="0"/>
      <w:divBdr>
        <w:top w:val="none" w:sz="0" w:space="0" w:color="auto"/>
        <w:left w:val="none" w:sz="0" w:space="0" w:color="auto"/>
        <w:bottom w:val="none" w:sz="0" w:space="0" w:color="auto"/>
        <w:right w:val="none" w:sz="0" w:space="0" w:color="auto"/>
      </w:divBdr>
    </w:div>
    <w:div w:id="516652836">
      <w:bodyDiv w:val="1"/>
      <w:marLeft w:val="0"/>
      <w:marRight w:val="0"/>
      <w:marTop w:val="0"/>
      <w:marBottom w:val="0"/>
      <w:divBdr>
        <w:top w:val="none" w:sz="0" w:space="0" w:color="auto"/>
        <w:left w:val="none" w:sz="0" w:space="0" w:color="auto"/>
        <w:bottom w:val="none" w:sz="0" w:space="0" w:color="auto"/>
        <w:right w:val="none" w:sz="0" w:space="0" w:color="auto"/>
      </w:divBdr>
    </w:div>
    <w:div w:id="519515111">
      <w:bodyDiv w:val="1"/>
      <w:marLeft w:val="0"/>
      <w:marRight w:val="0"/>
      <w:marTop w:val="0"/>
      <w:marBottom w:val="0"/>
      <w:divBdr>
        <w:top w:val="none" w:sz="0" w:space="0" w:color="auto"/>
        <w:left w:val="none" w:sz="0" w:space="0" w:color="auto"/>
        <w:bottom w:val="none" w:sz="0" w:space="0" w:color="auto"/>
        <w:right w:val="none" w:sz="0" w:space="0" w:color="auto"/>
      </w:divBdr>
      <w:divsChild>
        <w:div w:id="205993905">
          <w:marLeft w:val="0"/>
          <w:marRight w:val="0"/>
          <w:marTop w:val="0"/>
          <w:marBottom w:val="0"/>
          <w:divBdr>
            <w:top w:val="none" w:sz="0" w:space="0" w:color="auto"/>
            <w:left w:val="none" w:sz="0" w:space="0" w:color="auto"/>
            <w:bottom w:val="none" w:sz="0" w:space="0" w:color="auto"/>
            <w:right w:val="none" w:sz="0" w:space="0" w:color="auto"/>
          </w:divBdr>
          <w:divsChild>
            <w:div w:id="1310475466">
              <w:marLeft w:val="0"/>
              <w:marRight w:val="0"/>
              <w:marTop w:val="0"/>
              <w:marBottom w:val="0"/>
              <w:divBdr>
                <w:top w:val="none" w:sz="0" w:space="0" w:color="auto"/>
                <w:left w:val="none" w:sz="0" w:space="0" w:color="auto"/>
                <w:bottom w:val="none" w:sz="0" w:space="0" w:color="auto"/>
                <w:right w:val="none" w:sz="0" w:space="0" w:color="auto"/>
              </w:divBdr>
              <w:divsChild>
                <w:div w:id="1298758390">
                  <w:marLeft w:val="0"/>
                  <w:marRight w:val="0"/>
                  <w:marTop w:val="0"/>
                  <w:marBottom w:val="0"/>
                  <w:divBdr>
                    <w:top w:val="none" w:sz="0" w:space="0" w:color="auto"/>
                    <w:left w:val="none" w:sz="0" w:space="0" w:color="auto"/>
                    <w:bottom w:val="none" w:sz="0" w:space="0" w:color="auto"/>
                    <w:right w:val="none" w:sz="0" w:space="0" w:color="auto"/>
                  </w:divBdr>
                  <w:divsChild>
                    <w:div w:id="1319765041">
                      <w:marLeft w:val="0"/>
                      <w:marRight w:val="0"/>
                      <w:marTop w:val="0"/>
                      <w:marBottom w:val="0"/>
                      <w:divBdr>
                        <w:top w:val="none" w:sz="0" w:space="0" w:color="auto"/>
                        <w:left w:val="none" w:sz="0" w:space="0" w:color="auto"/>
                        <w:bottom w:val="none" w:sz="0" w:space="0" w:color="auto"/>
                        <w:right w:val="none" w:sz="0" w:space="0" w:color="auto"/>
                      </w:divBdr>
                      <w:divsChild>
                        <w:div w:id="958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97366">
      <w:bodyDiv w:val="1"/>
      <w:marLeft w:val="0"/>
      <w:marRight w:val="0"/>
      <w:marTop w:val="0"/>
      <w:marBottom w:val="0"/>
      <w:divBdr>
        <w:top w:val="none" w:sz="0" w:space="0" w:color="auto"/>
        <w:left w:val="none" w:sz="0" w:space="0" w:color="auto"/>
        <w:bottom w:val="none" w:sz="0" w:space="0" w:color="auto"/>
        <w:right w:val="none" w:sz="0" w:space="0" w:color="auto"/>
      </w:divBdr>
    </w:div>
    <w:div w:id="534192291">
      <w:bodyDiv w:val="1"/>
      <w:marLeft w:val="0"/>
      <w:marRight w:val="0"/>
      <w:marTop w:val="0"/>
      <w:marBottom w:val="0"/>
      <w:divBdr>
        <w:top w:val="none" w:sz="0" w:space="0" w:color="auto"/>
        <w:left w:val="none" w:sz="0" w:space="0" w:color="auto"/>
        <w:bottom w:val="none" w:sz="0" w:space="0" w:color="auto"/>
        <w:right w:val="none" w:sz="0" w:space="0" w:color="auto"/>
      </w:divBdr>
    </w:div>
    <w:div w:id="542256289">
      <w:bodyDiv w:val="1"/>
      <w:marLeft w:val="0"/>
      <w:marRight w:val="0"/>
      <w:marTop w:val="0"/>
      <w:marBottom w:val="0"/>
      <w:divBdr>
        <w:top w:val="none" w:sz="0" w:space="0" w:color="auto"/>
        <w:left w:val="none" w:sz="0" w:space="0" w:color="auto"/>
        <w:bottom w:val="none" w:sz="0" w:space="0" w:color="auto"/>
        <w:right w:val="none" w:sz="0" w:space="0" w:color="auto"/>
      </w:divBdr>
    </w:div>
    <w:div w:id="556933931">
      <w:bodyDiv w:val="1"/>
      <w:marLeft w:val="0"/>
      <w:marRight w:val="0"/>
      <w:marTop w:val="0"/>
      <w:marBottom w:val="0"/>
      <w:divBdr>
        <w:top w:val="none" w:sz="0" w:space="0" w:color="auto"/>
        <w:left w:val="none" w:sz="0" w:space="0" w:color="auto"/>
        <w:bottom w:val="none" w:sz="0" w:space="0" w:color="auto"/>
        <w:right w:val="none" w:sz="0" w:space="0" w:color="auto"/>
      </w:divBdr>
    </w:div>
    <w:div w:id="564798851">
      <w:bodyDiv w:val="1"/>
      <w:marLeft w:val="0"/>
      <w:marRight w:val="0"/>
      <w:marTop w:val="0"/>
      <w:marBottom w:val="0"/>
      <w:divBdr>
        <w:top w:val="none" w:sz="0" w:space="0" w:color="auto"/>
        <w:left w:val="none" w:sz="0" w:space="0" w:color="auto"/>
        <w:bottom w:val="none" w:sz="0" w:space="0" w:color="auto"/>
        <w:right w:val="none" w:sz="0" w:space="0" w:color="auto"/>
      </w:divBdr>
    </w:div>
    <w:div w:id="578910568">
      <w:bodyDiv w:val="1"/>
      <w:marLeft w:val="0"/>
      <w:marRight w:val="0"/>
      <w:marTop w:val="0"/>
      <w:marBottom w:val="0"/>
      <w:divBdr>
        <w:top w:val="none" w:sz="0" w:space="0" w:color="auto"/>
        <w:left w:val="none" w:sz="0" w:space="0" w:color="auto"/>
        <w:bottom w:val="none" w:sz="0" w:space="0" w:color="auto"/>
        <w:right w:val="none" w:sz="0" w:space="0" w:color="auto"/>
      </w:divBdr>
    </w:div>
    <w:div w:id="586112192">
      <w:bodyDiv w:val="1"/>
      <w:marLeft w:val="0"/>
      <w:marRight w:val="0"/>
      <w:marTop w:val="0"/>
      <w:marBottom w:val="0"/>
      <w:divBdr>
        <w:top w:val="none" w:sz="0" w:space="0" w:color="auto"/>
        <w:left w:val="none" w:sz="0" w:space="0" w:color="auto"/>
        <w:bottom w:val="none" w:sz="0" w:space="0" w:color="auto"/>
        <w:right w:val="none" w:sz="0" w:space="0" w:color="auto"/>
      </w:divBdr>
    </w:div>
    <w:div w:id="602349336">
      <w:bodyDiv w:val="1"/>
      <w:marLeft w:val="0"/>
      <w:marRight w:val="0"/>
      <w:marTop w:val="0"/>
      <w:marBottom w:val="0"/>
      <w:divBdr>
        <w:top w:val="none" w:sz="0" w:space="0" w:color="auto"/>
        <w:left w:val="none" w:sz="0" w:space="0" w:color="auto"/>
        <w:bottom w:val="none" w:sz="0" w:space="0" w:color="auto"/>
        <w:right w:val="none" w:sz="0" w:space="0" w:color="auto"/>
      </w:divBdr>
    </w:div>
    <w:div w:id="623122729">
      <w:bodyDiv w:val="1"/>
      <w:marLeft w:val="0"/>
      <w:marRight w:val="0"/>
      <w:marTop w:val="0"/>
      <w:marBottom w:val="0"/>
      <w:divBdr>
        <w:top w:val="none" w:sz="0" w:space="0" w:color="auto"/>
        <w:left w:val="none" w:sz="0" w:space="0" w:color="auto"/>
        <w:bottom w:val="none" w:sz="0" w:space="0" w:color="auto"/>
        <w:right w:val="none" w:sz="0" w:space="0" w:color="auto"/>
      </w:divBdr>
    </w:div>
    <w:div w:id="667557900">
      <w:bodyDiv w:val="1"/>
      <w:marLeft w:val="0"/>
      <w:marRight w:val="0"/>
      <w:marTop w:val="0"/>
      <w:marBottom w:val="0"/>
      <w:divBdr>
        <w:top w:val="none" w:sz="0" w:space="0" w:color="auto"/>
        <w:left w:val="none" w:sz="0" w:space="0" w:color="auto"/>
        <w:bottom w:val="none" w:sz="0" w:space="0" w:color="auto"/>
        <w:right w:val="none" w:sz="0" w:space="0" w:color="auto"/>
      </w:divBdr>
    </w:div>
    <w:div w:id="669522252">
      <w:bodyDiv w:val="1"/>
      <w:marLeft w:val="0"/>
      <w:marRight w:val="0"/>
      <w:marTop w:val="0"/>
      <w:marBottom w:val="0"/>
      <w:divBdr>
        <w:top w:val="none" w:sz="0" w:space="0" w:color="auto"/>
        <w:left w:val="none" w:sz="0" w:space="0" w:color="auto"/>
        <w:bottom w:val="none" w:sz="0" w:space="0" w:color="auto"/>
        <w:right w:val="none" w:sz="0" w:space="0" w:color="auto"/>
      </w:divBdr>
    </w:div>
    <w:div w:id="670530046">
      <w:bodyDiv w:val="1"/>
      <w:marLeft w:val="0"/>
      <w:marRight w:val="0"/>
      <w:marTop w:val="0"/>
      <w:marBottom w:val="0"/>
      <w:divBdr>
        <w:top w:val="none" w:sz="0" w:space="0" w:color="auto"/>
        <w:left w:val="none" w:sz="0" w:space="0" w:color="auto"/>
        <w:bottom w:val="none" w:sz="0" w:space="0" w:color="auto"/>
        <w:right w:val="none" w:sz="0" w:space="0" w:color="auto"/>
      </w:divBdr>
    </w:div>
    <w:div w:id="673917135">
      <w:bodyDiv w:val="1"/>
      <w:marLeft w:val="0"/>
      <w:marRight w:val="0"/>
      <w:marTop w:val="0"/>
      <w:marBottom w:val="0"/>
      <w:divBdr>
        <w:top w:val="none" w:sz="0" w:space="0" w:color="auto"/>
        <w:left w:val="none" w:sz="0" w:space="0" w:color="auto"/>
        <w:bottom w:val="none" w:sz="0" w:space="0" w:color="auto"/>
        <w:right w:val="none" w:sz="0" w:space="0" w:color="auto"/>
      </w:divBdr>
    </w:div>
    <w:div w:id="697434759">
      <w:bodyDiv w:val="1"/>
      <w:marLeft w:val="0"/>
      <w:marRight w:val="0"/>
      <w:marTop w:val="0"/>
      <w:marBottom w:val="0"/>
      <w:divBdr>
        <w:top w:val="none" w:sz="0" w:space="0" w:color="auto"/>
        <w:left w:val="none" w:sz="0" w:space="0" w:color="auto"/>
        <w:bottom w:val="none" w:sz="0" w:space="0" w:color="auto"/>
        <w:right w:val="none" w:sz="0" w:space="0" w:color="auto"/>
      </w:divBdr>
    </w:div>
    <w:div w:id="698353346">
      <w:bodyDiv w:val="1"/>
      <w:marLeft w:val="0"/>
      <w:marRight w:val="0"/>
      <w:marTop w:val="0"/>
      <w:marBottom w:val="0"/>
      <w:divBdr>
        <w:top w:val="none" w:sz="0" w:space="0" w:color="auto"/>
        <w:left w:val="none" w:sz="0" w:space="0" w:color="auto"/>
        <w:bottom w:val="none" w:sz="0" w:space="0" w:color="auto"/>
        <w:right w:val="none" w:sz="0" w:space="0" w:color="auto"/>
      </w:divBdr>
    </w:div>
    <w:div w:id="698548948">
      <w:bodyDiv w:val="1"/>
      <w:marLeft w:val="0"/>
      <w:marRight w:val="0"/>
      <w:marTop w:val="0"/>
      <w:marBottom w:val="0"/>
      <w:divBdr>
        <w:top w:val="none" w:sz="0" w:space="0" w:color="auto"/>
        <w:left w:val="none" w:sz="0" w:space="0" w:color="auto"/>
        <w:bottom w:val="none" w:sz="0" w:space="0" w:color="auto"/>
        <w:right w:val="none" w:sz="0" w:space="0" w:color="auto"/>
      </w:divBdr>
    </w:div>
    <w:div w:id="701176713">
      <w:bodyDiv w:val="1"/>
      <w:marLeft w:val="0"/>
      <w:marRight w:val="0"/>
      <w:marTop w:val="0"/>
      <w:marBottom w:val="0"/>
      <w:divBdr>
        <w:top w:val="none" w:sz="0" w:space="0" w:color="auto"/>
        <w:left w:val="none" w:sz="0" w:space="0" w:color="auto"/>
        <w:bottom w:val="none" w:sz="0" w:space="0" w:color="auto"/>
        <w:right w:val="none" w:sz="0" w:space="0" w:color="auto"/>
      </w:divBdr>
    </w:div>
    <w:div w:id="704715348">
      <w:bodyDiv w:val="1"/>
      <w:marLeft w:val="0"/>
      <w:marRight w:val="0"/>
      <w:marTop w:val="0"/>
      <w:marBottom w:val="0"/>
      <w:divBdr>
        <w:top w:val="none" w:sz="0" w:space="0" w:color="auto"/>
        <w:left w:val="none" w:sz="0" w:space="0" w:color="auto"/>
        <w:bottom w:val="none" w:sz="0" w:space="0" w:color="auto"/>
        <w:right w:val="none" w:sz="0" w:space="0" w:color="auto"/>
      </w:divBdr>
    </w:div>
    <w:div w:id="742265755">
      <w:bodyDiv w:val="1"/>
      <w:marLeft w:val="0"/>
      <w:marRight w:val="0"/>
      <w:marTop w:val="0"/>
      <w:marBottom w:val="0"/>
      <w:divBdr>
        <w:top w:val="none" w:sz="0" w:space="0" w:color="auto"/>
        <w:left w:val="none" w:sz="0" w:space="0" w:color="auto"/>
        <w:bottom w:val="none" w:sz="0" w:space="0" w:color="auto"/>
        <w:right w:val="none" w:sz="0" w:space="0" w:color="auto"/>
      </w:divBdr>
    </w:div>
    <w:div w:id="757822535">
      <w:bodyDiv w:val="1"/>
      <w:marLeft w:val="0"/>
      <w:marRight w:val="0"/>
      <w:marTop w:val="0"/>
      <w:marBottom w:val="0"/>
      <w:divBdr>
        <w:top w:val="none" w:sz="0" w:space="0" w:color="auto"/>
        <w:left w:val="none" w:sz="0" w:space="0" w:color="auto"/>
        <w:bottom w:val="none" w:sz="0" w:space="0" w:color="auto"/>
        <w:right w:val="none" w:sz="0" w:space="0" w:color="auto"/>
      </w:divBdr>
    </w:div>
    <w:div w:id="759760937">
      <w:bodyDiv w:val="1"/>
      <w:marLeft w:val="0"/>
      <w:marRight w:val="0"/>
      <w:marTop w:val="0"/>
      <w:marBottom w:val="0"/>
      <w:divBdr>
        <w:top w:val="none" w:sz="0" w:space="0" w:color="auto"/>
        <w:left w:val="none" w:sz="0" w:space="0" w:color="auto"/>
        <w:bottom w:val="none" w:sz="0" w:space="0" w:color="auto"/>
        <w:right w:val="none" w:sz="0" w:space="0" w:color="auto"/>
      </w:divBdr>
    </w:div>
    <w:div w:id="764110194">
      <w:bodyDiv w:val="1"/>
      <w:marLeft w:val="0"/>
      <w:marRight w:val="0"/>
      <w:marTop w:val="0"/>
      <w:marBottom w:val="0"/>
      <w:divBdr>
        <w:top w:val="none" w:sz="0" w:space="0" w:color="auto"/>
        <w:left w:val="none" w:sz="0" w:space="0" w:color="auto"/>
        <w:bottom w:val="none" w:sz="0" w:space="0" w:color="auto"/>
        <w:right w:val="none" w:sz="0" w:space="0" w:color="auto"/>
      </w:divBdr>
      <w:divsChild>
        <w:div w:id="1761873689">
          <w:marLeft w:val="0"/>
          <w:marRight w:val="0"/>
          <w:marTop w:val="0"/>
          <w:marBottom w:val="0"/>
          <w:divBdr>
            <w:top w:val="none" w:sz="0" w:space="0" w:color="auto"/>
            <w:left w:val="none" w:sz="0" w:space="0" w:color="auto"/>
            <w:bottom w:val="none" w:sz="0" w:space="0" w:color="auto"/>
            <w:right w:val="none" w:sz="0" w:space="0" w:color="auto"/>
          </w:divBdr>
        </w:div>
      </w:divsChild>
    </w:div>
    <w:div w:id="768739560">
      <w:bodyDiv w:val="1"/>
      <w:marLeft w:val="0"/>
      <w:marRight w:val="0"/>
      <w:marTop w:val="0"/>
      <w:marBottom w:val="0"/>
      <w:divBdr>
        <w:top w:val="none" w:sz="0" w:space="0" w:color="auto"/>
        <w:left w:val="none" w:sz="0" w:space="0" w:color="auto"/>
        <w:bottom w:val="none" w:sz="0" w:space="0" w:color="auto"/>
        <w:right w:val="none" w:sz="0" w:space="0" w:color="auto"/>
      </w:divBdr>
    </w:div>
    <w:div w:id="770709563">
      <w:bodyDiv w:val="1"/>
      <w:marLeft w:val="0"/>
      <w:marRight w:val="0"/>
      <w:marTop w:val="0"/>
      <w:marBottom w:val="0"/>
      <w:divBdr>
        <w:top w:val="none" w:sz="0" w:space="0" w:color="auto"/>
        <w:left w:val="none" w:sz="0" w:space="0" w:color="auto"/>
        <w:bottom w:val="none" w:sz="0" w:space="0" w:color="auto"/>
        <w:right w:val="none" w:sz="0" w:space="0" w:color="auto"/>
      </w:divBdr>
    </w:div>
    <w:div w:id="775292753">
      <w:bodyDiv w:val="1"/>
      <w:marLeft w:val="0"/>
      <w:marRight w:val="0"/>
      <w:marTop w:val="0"/>
      <w:marBottom w:val="0"/>
      <w:divBdr>
        <w:top w:val="none" w:sz="0" w:space="0" w:color="auto"/>
        <w:left w:val="none" w:sz="0" w:space="0" w:color="auto"/>
        <w:bottom w:val="none" w:sz="0" w:space="0" w:color="auto"/>
        <w:right w:val="none" w:sz="0" w:space="0" w:color="auto"/>
      </w:divBdr>
    </w:div>
    <w:div w:id="800342913">
      <w:bodyDiv w:val="1"/>
      <w:marLeft w:val="0"/>
      <w:marRight w:val="0"/>
      <w:marTop w:val="0"/>
      <w:marBottom w:val="0"/>
      <w:divBdr>
        <w:top w:val="none" w:sz="0" w:space="0" w:color="auto"/>
        <w:left w:val="none" w:sz="0" w:space="0" w:color="auto"/>
        <w:bottom w:val="none" w:sz="0" w:space="0" w:color="auto"/>
        <w:right w:val="none" w:sz="0" w:space="0" w:color="auto"/>
      </w:divBdr>
    </w:div>
    <w:div w:id="803278785">
      <w:bodyDiv w:val="1"/>
      <w:marLeft w:val="0"/>
      <w:marRight w:val="0"/>
      <w:marTop w:val="0"/>
      <w:marBottom w:val="0"/>
      <w:divBdr>
        <w:top w:val="none" w:sz="0" w:space="0" w:color="auto"/>
        <w:left w:val="none" w:sz="0" w:space="0" w:color="auto"/>
        <w:bottom w:val="none" w:sz="0" w:space="0" w:color="auto"/>
        <w:right w:val="none" w:sz="0" w:space="0" w:color="auto"/>
      </w:divBdr>
    </w:div>
    <w:div w:id="811824883">
      <w:bodyDiv w:val="1"/>
      <w:marLeft w:val="0"/>
      <w:marRight w:val="0"/>
      <w:marTop w:val="0"/>
      <w:marBottom w:val="0"/>
      <w:divBdr>
        <w:top w:val="none" w:sz="0" w:space="0" w:color="auto"/>
        <w:left w:val="none" w:sz="0" w:space="0" w:color="auto"/>
        <w:bottom w:val="none" w:sz="0" w:space="0" w:color="auto"/>
        <w:right w:val="none" w:sz="0" w:space="0" w:color="auto"/>
      </w:divBdr>
      <w:divsChild>
        <w:div w:id="1563636844">
          <w:marLeft w:val="0"/>
          <w:marRight w:val="0"/>
          <w:marTop w:val="0"/>
          <w:marBottom w:val="0"/>
          <w:divBdr>
            <w:top w:val="none" w:sz="0" w:space="0" w:color="auto"/>
            <w:left w:val="none" w:sz="0" w:space="0" w:color="auto"/>
            <w:bottom w:val="none" w:sz="0" w:space="0" w:color="auto"/>
            <w:right w:val="none" w:sz="0" w:space="0" w:color="auto"/>
          </w:divBdr>
          <w:divsChild>
            <w:div w:id="1983073905">
              <w:marLeft w:val="0"/>
              <w:marRight w:val="0"/>
              <w:marTop w:val="0"/>
              <w:marBottom w:val="0"/>
              <w:divBdr>
                <w:top w:val="none" w:sz="0" w:space="0" w:color="auto"/>
                <w:left w:val="none" w:sz="0" w:space="0" w:color="auto"/>
                <w:bottom w:val="none" w:sz="0" w:space="0" w:color="auto"/>
                <w:right w:val="none" w:sz="0" w:space="0" w:color="auto"/>
              </w:divBdr>
              <w:divsChild>
                <w:div w:id="237591525">
                  <w:marLeft w:val="0"/>
                  <w:marRight w:val="0"/>
                  <w:marTop w:val="0"/>
                  <w:marBottom w:val="0"/>
                  <w:divBdr>
                    <w:top w:val="none" w:sz="0" w:space="0" w:color="auto"/>
                    <w:left w:val="none" w:sz="0" w:space="0" w:color="auto"/>
                    <w:bottom w:val="none" w:sz="0" w:space="0" w:color="auto"/>
                    <w:right w:val="none" w:sz="0" w:space="0" w:color="auto"/>
                  </w:divBdr>
                  <w:divsChild>
                    <w:div w:id="1799374790">
                      <w:marLeft w:val="0"/>
                      <w:marRight w:val="0"/>
                      <w:marTop w:val="0"/>
                      <w:marBottom w:val="0"/>
                      <w:divBdr>
                        <w:top w:val="none" w:sz="0" w:space="0" w:color="auto"/>
                        <w:left w:val="none" w:sz="0" w:space="0" w:color="auto"/>
                        <w:bottom w:val="none" w:sz="0" w:space="0" w:color="auto"/>
                        <w:right w:val="none" w:sz="0" w:space="0" w:color="auto"/>
                      </w:divBdr>
                      <w:divsChild>
                        <w:div w:id="8377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797207">
      <w:bodyDiv w:val="1"/>
      <w:marLeft w:val="0"/>
      <w:marRight w:val="0"/>
      <w:marTop w:val="0"/>
      <w:marBottom w:val="0"/>
      <w:divBdr>
        <w:top w:val="none" w:sz="0" w:space="0" w:color="auto"/>
        <w:left w:val="none" w:sz="0" w:space="0" w:color="auto"/>
        <w:bottom w:val="none" w:sz="0" w:space="0" w:color="auto"/>
        <w:right w:val="none" w:sz="0" w:space="0" w:color="auto"/>
      </w:divBdr>
    </w:div>
    <w:div w:id="821892882">
      <w:bodyDiv w:val="1"/>
      <w:marLeft w:val="0"/>
      <w:marRight w:val="0"/>
      <w:marTop w:val="0"/>
      <w:marBottom w:val="0"/>
      <w:divBdr>
        <w:top w:val="none" w:sz="0" w:space="0" w:color="auto"/>
        <w:left w:val="none" w:sz="0" w:space="0" w:color="auto"/>
        <w:bottom w:val="none" w:sz="0" w:space="0" w:color="auto"/>
        <w:right w:val="none" w:sz="0" w:space="0" w:color="auto"/>
      </w:divBdr>
    </w:div>
    <w:div w:id="839003781">
      <w:bodyDiv w:val="1"/>
      <w:marLeft w:val="0"/>
      <w:marRight w:val="0"/>
      <w:marTop w:val="0"/>
      <w:marBottom w:val="0"/>
      <w:divBdr>
        <w:top w:val="none" w:sz="0" w:space="0" w:color="auto"/>
        <w:left w:val="none" w:sz="0" w:space="0" w:color="auto"/>
        <w:bottom w:val="none" w:sz="0" w:space="0" w:color="auto"/>
        <w:right w:val="none" w:sz="0" w:space="0" w:color="auto"/>
      </w:divBdr>
    </w:div>
    <w:div w:id="845285847">
      <w:bodyDiv w:val="1"/>
      <w:marLeft w:val="0"/>
      <w:marRight w:val="0"/>
      <w:marTop w:val="0"/>
      <w:marBottom w:val="0"/>
      <w:divBdr>
        <w:top w:val="none" w:sz="0" w:space="0" w:color="auto"/>
        <w:left w:val="none" w:sz="0" w:space="0" w:color="auto"/>
        <w:bottom w:val="none" w:sz="0" w:space="0" w:color="auto"/>
        <w:right w:val="none" w:sz="0" w:space="0" w:color="auto"/>
      </w:divBdr>
    </w:div>
    <w:div w:id="846678615">
      <w:bodyDiv w:val="1"/>
      <w:marLeft w:val="0"/>
      <w:marRight w:val="0"/>
      <w:marTop w:val="0"/>
      <w:marBottom w:val="0"/>
      <w:divBdr>
        <w:top w:val="none" w:sz="0" w:space="0" w:color="auto"/>
        <w:left w:val="none" w:sz="0" w:space="0" w:color="auto"/>
        <w:bottom w:val="none" w:sz="0" w:space="0" w:color="auto"/>
        <w:right w:val="none" w:sz="0" w:space="0" w:color="auto"/>
      </w:divBdr>
    </w:div>
    <w:div w:id="847870913">
      <w:bodyDiv w:val="1"/>
      <w:marLeft w:val="0"/>
      <w:marRight w:val="0"/>
      <w:marTop w:val="0"/>
      <w:marBottom w:val="0"/>
      <w:divBdr>
        <w:top w:val="none" w:sz="0" w:space="0" w:color="auto"/>
        <w:left w:val="none" w:sz="0" w:space="0" w:color="auto"/>
        <w:bottom w:val="none" w:sz="0" w:space="0" w:color="auto"/>
        <w:right w:val="none" w:sz="0" w:space="0" w:color="auto"/>
      </w:divBdr>
    </w:div>
    <w:div w:id="850026456">
      <w:bodyDiv w:val="1"/>
      <w:marLeft w:val="0"/>
      <w:marRight w:val="0"/>
      <w:marTop w:val="0"/>
      <w:marBottom w:val="0"/>
      <w:divBdr>
        <w:top w:val="none" w:sz="0" w:space="0" w:color="auto"/>
        <w:left w:val="none" w:sz="0" w:space="0" w:color="auto"/>
        <w:bottom w:val="none" w:sz="0" w:space="0" w:color="auto"/>
        <w:right w:val="none" w:sz="0" w:space="0" w:color="auto"/>
      </w:divBdr>
    </w:div>
    <w:div w:id="857230203">
      <w:bodyDiv w:val="1"/>
      <w:marLeft w:val="0"/>
      <w:marRight w:val="0"/>
      <w:marTop w:val="0"/>
      <w:marBottom w:val="0"/>
      <w:divBdr>
        <w:top w:val="none" w:sz="0" w:space="0" w:color="auto"/>
        <w:left w:val="none" w:sz="0" w:space="0" w:color="auto"/>
        <w:bottom w:val="none" w:sz="0" w:space="0" w:color="auto"/>
        <w:right w:val="none" w:sz="0" w:space="0" w:color="auto"/>
      </w:divBdr>
    </w:div>
    <w:div w:id="862206895">
      <w:bodyDiv w:val="1"/>
      <w:marLeft w:val="0"/>
      <w:marRight w:val="0"/>
      <w:marTop w:val="0"/>
      <w:marBottom w:val="0"/>
      <w:divBdr>
        <w:top w:val="none" w:sz="0" w:space="0" w:color="auto"/>
        <w:left w:val="none" w:sz="0" w:space="0" w:color="auto"/>
        <w:bottom w:val="none" w:sz="0" w:space="0" w:color="auto"/>
        <w:right w:val="none" w:sz="0" w:space="0" w:color="auto"/>
      </w:divBdr>
    </w:div>
    <w:div w:id="869799657">
      <w:bodyDiv w:val="1"/>
      <w:marLeft w:val="0"/>
      <w:marRight w:val="0"/>
      <w:marTop w:val="0"/>
      <w:marBottom w:val="0"/>
      <w:divBdr>
        <w:top w:val="none" w:sz="0" w:space="0" w:color="auto"/>
        <w:left w:val="none" w:sz="0" w:space="0" w:color="auto"/>
        <w:bottom w:val="none" w:sz="0" w:space="0" w:color="auto"/>
        <w:right w:val="none" w:sz="0" w:space="0" w:color="auto"/>
      </w:divBdr>
    </w:div>
    <w:div w:id="877661583">
      <w:bodyDiv w:val="1"/>
      <w:marLeft w:val="0"/>
      <w:marRight w:val="0"/>
      <w:marTop w:val="0"/>
      <w:marBottom w:val="0"/>
      <w:divBdr>
        <w:top w:val="none" w:sz="0" w:space="0" w:color="auto"/>
        <w:left w:val="none" w:sz="0" w:space="0" w:color="auto"/>
        <w:bottom w:val="none" w:sz="0" w:space="0" w:color="auto"/>
        <w:right w:val="none" w:sz="0" w:space="0" w:color="auto"/>
      </w:divBdr>
    </w:div>
    <w:div w:id="885986612">
      <w:bodyDiv w:val="1"/>
      <w:marLeft w:val="0"/>
      <w:marRight w:val="0"/>
      <w:marTop w:val="0"/>
      <w:marBottom w:val="0"/>
      <w:divBdr>
        <w:top w:val="none" w:sz="0" w:space="0" w:color="auto"/>
        <w:left w:val="none" w:sz="0" w:space="0" w:color="auto"/>
        <w:bottom w:val="none" w:sz="0" w:space="0" w:color="auto"/>
        <w:right w:val="none" w:sz="0" w:space="0" w:color="auto"/>
      </w:divBdr>
    </w:div>
    <w:div w:id="907303710">
      <w:bodyDiv w:val="1"/>
      <w:marLeft w:val="0"/>
      <w:marRight w:val="0"/>
      <w:marTop w:val="0"/>
      <w:marBottom w:val="0"/>
      <w:divBdr>
        <w:top w:val="none" w:sz="0" w:space="0" w:color="auto"/>
        <w:left w:val="none" w:sz="0" w:space="0" w:color="auto"/>
        <w:bottom w:val="none" w:sz="0" w:space="0" w:color="auto"/>
        <w:right w:val="none" w:sz="0" w:space="0" w:color="auto"/>
      </w:divBdr>
    </w:div>
    <w:div w:id="914167368">
      <w:bodyDiv w:val="1"/>
      <w:marLeft w:val="0"/>
      <w:marRight w:val="0"/>
      <w:marTop w:val="0"/>
      <w:marBottom w:val="0"/>
      <w:divBdr>
        <w:top w:val="none" w:sz="0" w:space="0" w:color="auto"/>
        <w:left w:val="none" w:sz="0" w:space="0" w:color="auto"/>
        <w:bottom w:val="none" w:sz="0" w:space="0" w:color="auto"/>
        <w:right w:val="none" w:sz="0" w:space="0" w:color="auto"/>
      </w:divBdr>
    </w:div>
    <w:div w:id="936983860">
      <w:bodyDiv w:val="1"/>
      <w:marLeft w:val="0"/>
      <w:marRight w:val="0"/>
      <w:marTop w:val="0"/>
      <w:marBottom w:val="0"/>
      <w:divBdr>
        <w:top w:val="none" w:sz="0" w:space="0" w:color="auto"/>
        <w:left w:val="none" w:sz="0" w:space="0" w:color="auto"/>
        <w:bottom w:val="none" w:sz="0" w:space="0" w:color="auto"/>
        <w:right w:val="none" w:sz="0" w:space="0" w:color="auto"/>
      </w:divBdr>
    </w:div>
    <w:div w:id="950554207">
      <w:bodyDiv w:val="1"/>
      <w:marLeft w:val="0"/>
      <w:marRight w:val="0"/>
      <w:marTop w:val="0"/>
      <w:marBottom w:val="0"/>
      <w:divBdr>
        <w:top w:val="none" w:sz="0" w:space="0" w:color="auto"/>
        <w:left w:val="none" w:sz="0" w:space="0" w:color="auto"/>
        <w:bottom w:val="none" w:sz="0" w:space="0" w:color="auto"/>
        <w:right w:val="none" w:sz="0" w:space="0" w:color="auto"/>
      </w:divBdr>
    </w:div>
    <w:div w:id="951859601">
      <w:bodyDiv w:val="1"/>
      <w:marLeft w:val="0"/>
      <w:marRight w:val="0"/>
      <w:marTop w:val="0"/>
      <w:marBottom w:val="0"/>
      <w:divBdr>
        <w:top w:val="none" w:sz="0" w:space="0" w:color="auto"/>
        <w:left w:val="none" w:sz="0" w:space="0" w:color="auto"/>
        <w:bottom w:val="none" w:sz="0" w:space="0" w:color="auto"/>
        <w:right w:val="none" w:sz="0" w:space="0" w:color="auto"/>
      </w:divBdr>
    </w:div>
    <w:div w:id="999430634">
      <w:bodyDiv w:val="1"/>
      <w:marLeft w:val="0"/>
      <w:marRight w:val="0"/>
      <w:marTop w:val="0"/>
      <w:marBottom w:val="0"/>
      <w:divBdr>
        <w:top w:val="none" w:sz="0" w:space="0" w:color="auto"/>
        <w:left w:val="none" w:sz="0" w:space="0" w:color="auto"/>
        <w:bottom w:val="none" w:sz="0" w:space="0" w:color="auto"/>
        <w:right w:val="none" w:sz="0" w:space="0" w:color="auto"/>
      </w:divBdr>
    </w:div>
    <w:div w:id="1004357664">
      <w:bodyDiv w:val="1"/>
      <w:marLeft w:val="0"/>
      <w:marRight w:val="0"/>
      <w:marTop w:val="0"/>
      <w:marBottom w:val="0"/>
      <w:divBdr>
        <w:top w:val="none" w:sz="0" w:space="0" w:color="auto"/>
        <w:left w:val="none" w:sz="0" w:space="0" w:color="auto"/>
        <w:bottom w:val="none" w:sz="0" w:space="0" w:color="auto"/>
        <w:right w:val="none" w:sz="0" w:space="0" w:color="auto"/>
      </w:divBdr>
    </w:div>
    <w:div w:id="1015578421">
      <w:bodyDiv w:val="1"/>
      <w:marLeft w:val="0"/>
      <w:marRight w:val="0"/>
      <w:marTop w:val="0"/>
      <w:marBottom w:val="0"/>
      <w:divBdr>
        <w:top w:val="none" w:sz="0" w:space="0" w:color="auto"/>
        <w:left w:val="none" w:sz="0" w:space="0" w:color="auto"/>
        <w:bottom w:val="none" w:sz="0" w:space="0" w:color="auto"/>
        <w:right w:val="none" w:sz="0" w:space="0" w:color="auto"/>
      </w:divBdr>
    </w:div>
    <w:div w:id="1032805945">
      <w:bodyDiv w:val="1"/>
      <w:marLeft w:val="0"/>
      <w:marRight w:val="0"/>
      <w:marTop w:val="0"/>
      <w:marBottom w:val="0"/>
      <w:divBdr>
        <w:top w:val="none" w:sz="0" w:space="0" w:color="auto"/>
        <w:left w:val="none" w:sz="0" w:space="0" w:color="auto"/>
        <w:bottom w:val="none" w:sz="0" w:space="0" w:color="auto"/>
        <w:right w:val="none" w:sz="0" w:space="0" w:color="auto"/>
      </w:divBdr>
    </w:div>
    <w:div w:id="1037972150">
      <w:bodyDiv w:val="1"/>
      <w:marLeft w:val="0"/>
      <w:marRight w:val="0"/>
      <w:marTop w:val="0"/>
      <w:marBottom w:val="0"/>
      <w:divBdr>
        <w:top w:val="none" w:sz="0" w:space="0" w:color="auto"/>
        <w:left w:val="none" w:sz="0" w:space="0" w:color="auto"/>
        <w:bottom w:val="none" w:sz="0" w:space="0" w:color="auto"/>
        <w:right w:val="none" w:sz="0" w:space="0" w:color="auto"/>
      </w:divBdr>
    </w:div>
    <w:div w:id="1073435614">
      <w:bodyDiv w:val="1"/>
      <w:marLeft w:val="0"/>
      <w:marRight w:val="0"/>
      <w:marTop w:val="0"/>
      <w:marBottom w:val="0"/>
      <w:divBdr>
        <w:top w:val="none" w:sz="0" w:space="0" w:color="auto"/>
        <w:left w:val="none" w:sz="0" w:space="0" w:color="auto"/>
        <w:bottom w:val="none" w:sz="0" w:space="0" w:color="auto"/>
        <w:right w:val="none" w:sz="0" w:space="0" w:color="auto"/>
      </w:divBdr>
    </w:div>
    <w:div w:id="1085343362">
      <w:bodyDiv w:val="1"/>
      <w:marLeft w:val="0"/>
      <w:marRight w:val="0"/>
      <w:marTop w:val="0"/>
      <w:marBottom w:val="0"/>
      <w:divBdr>
        <w:top w:val="none" w:sz="0" w:space="0" w:color="auto"/>
        <w:left w:val="none" w:sz="0" w:space="0" w:color="auto"/>
        <w:bottom w:val="none" w:sz="0" w:space="0" w:color="auto"/>
        <w:right w:val="none" w:sz="0" w:space="0" w:color="auto"/>
      </w:divBdr>
    </w:div>
    <w:div w:id="1088847508">
      <w:bodyDiv w:val="1"/>
      <w:marLeft w:val="0"/>
      <w:marRight w:val="0"/>
      <w:marTop w:val="0"/>
      <w:marBottom w:val="0"/>
      <w:divBdr>
        <w:top w:val="none" w:sz="0" w:space="0" w:color="auto"/>
        <w:left w:val="none" w:sz="0" w:space="0" w:color="auto"/>
        <w:bottom w:val="none" w:sz="0" w:space="0" w:color="auto"/>
        <w:right w:val="none" w:sz="0" w:space="0" w:color="auto"/>
      </w:divBdr>
    </w:div>
    <w:div w:id="1103453668">
      <w:bodyDiv w:val="1"/>
      <w:marLeft w:val="0"/>
      <w:marRight w:val="0"/>
      <w:marTop w:val="0"/>
      <w:marBottom w:val="0"/>
      <w:divBdr>
        <w:top w:val="none" w:sz="0" w:space="0" w:color="auto"/>
        <w:left w:val="none" w:sz="0" w:space="0" w:color="auto"/>
        <w:bottom w:val="none" w:sz="0" w:space="0" w:color="auto"/>
        <w:right w:val="none" w:sz="0" w:space="0" w:color="auto"/>
      </w:divBdr>
    </w:div>
    <w:div w:id="1112357512">
      <w:bodyDiv w:val="1"/>
      <w:marLeft w:val="0"/>
      <w:marRight w:val="0"/>
      <w:marTop w:val="0"/>
      <w:marBottom w:val="0"/>
      <w:divBdr>
        <w:top w:val="none" w:sz="0" w:space="0" w:color="auto"/>
        <w:left w:val="none" w:sz="0" w:space="0" w:color="auto"/>
        <w:bottom w:val="none" w:sz="0" w:space="0" w:color="auto"/>
        <w:right w:val="none" w:sz="0" w:space="0" w:color="auto"/>
      </w:divBdr>
    </w:div>
    <w:div w:id="1115518343">
      <w:bodyDiv w:val="1"/>
      <w:marLeft w:val="0"/>
      <w:marRight w:val="0"/>
      <w:marTop w:val="0"/>
      <w:marBottom w:val="0"/>
      <w:divBdr>
        <w:top w:val="none" w:sz="0" w:space="0" w:color="auto"/>
        <w:left w:val="none" w:sz="0" w:space="0" w:color="auto"/>
        <w:bottom w:val="none" w:sz="0" w:space="0" w:color="auto"/>
        <w:right w:val="none" w:sz="0" w:space="0" w:color="auto"/>
      </w:divBdr>
    </w:div>
    <w:div w:id="1136533547">
      <w:bodyDiv w:val="1"/>
      <w:marLeft w:val="0"/>
      <w:marRight w:val="0"/>
      <w:marTop w:val="0"/>
      <w:marBottom w:val="0"/>
      <w:divBdr>
        <w:top w:val="none" w:sz="0" w:space="0" w:color="auto"/>
        <w:left w:val="none" w:sz="0" w:space="0" w:color="auto"/>
        <w:bottom w:val="none" w:sz="0" w:space="0" w:color="auto"/>
        <w:right w:val="none" w:sz="0" w:space="0" w:color="auto"/>
      </w:divBdr>
    </w:div>
    <w:div w:id="1141190001">
      <w:bodyDiv w:val="1"/>
      <w:marLeft w:val="0"/>
      <w:marRight w:val="0"/>
      <w:marTop w:val="0"/>
      <w:marBottom w:val="0"/>
      <w:divBdr>
        <w:top w:val="none" w:sz="0" w:space="0" w:color="auto"/>
        <w:left w:val="none" w:sz="0" w:space="0" w:color="auto"/>
        <w:bottom w:val="none" w:sz="0" w:space="0" w:color="auto"/>
        <w:right w:val="none" w:sz="0" w:space="0" w:color="auto"/>
      </w:divBdr>
    </w:div>
    <w:div w:id="1142192330">
      <w:bodyDiv w:val="1"/>
      <w:marLeft w:val="0"/>
      <w:marRight w:val="0"/>
      <w:marTop w:val="0"/>
      <w:marBottom w:val="0"/>
      <w:divBdr>
        <w:top w:val="none" w:sz="0" w:space="0" w:color="auto"/>
        <w:left w:val="none" w:sz="0" w:space="0" w:color="auto"/>
        <w:bottom w:val="none" w:sz="0" w:space="0" w:color="auto"/>
        <w:right w:val="none" w:sz="0" w:space="0" w:color="auto"/>
      </w:divBdr>
    </w:div>
    <w:div w:id="1158888058">
      <w:bodyDiv w:val="1"/>
      <w:marLeft w:val="0"/>
      <w:marRight w:val="0"/>
      <w:marTop w:val="0"/>
      <w:marBottom w:val="0"/>
      <w:divBdr>
        <w:top w:val="none" w:sz="0" w:space="0" w:color="auto"/>
        <w:left w:val="none" w:sz="0" w:space="0" w:color="auto"/>
        <w:bottom w:val="none" w:sz="0" w:space="0" w:color="auto"/>
        <w:right w:val="none" w:sz="0" w:space="0" w:color="auto"/>
      </w:divBdr>
    </w:div>
    <w:div w:id="1163087005">
      <w:bodyDiv w:val="1"/>
      <w:marLeft w:val="0"/>
      <w:marRight w:val="0"/>
      <w:marTop w:val="0"/>
      <w:marBottom w:val="0"/>
      <w:divBdr>
        <w:top w:val="none" w:sz="0" w:space="0" w:color="auto"/>
        <w:left w:val="none" w:sz="0" w:space="0" w:color="auto"/>
        <w:bottom w:val="none" w:sz="0" w:space="0" w:color="auto"/>
        <w:right w:val="none" w:sz="0" w:space="0" w:color="auto"/>
      </w:divBdr>
    </w:div>
    <w:div w:id="1173371887">
      <w:bodyDiv w:val="1"/>
      <w:marLeft w:val="0"/>
      <w:marRight w:val="0"/>
      <w:marTop w:val="0"/>
      <w:marBottom w:val="0"/>
      <w:divBdr>
        <w:top w:val="none" w:sz="0" w:space="0" w:color="auto"/>
        <w:left w:val="none" w:sz="0" w:space="0" w:color="auto"/>
        <w:bottom w:val="none" w:sz="0" w:space="0" w:color="auto"/>
        <w:right w:val="none" w:sz="0" w:space="0" w:color="auto"/>
      </w:divBdr>
    </w:div>
    <w:div w:id="1191336694">
      <w:bodyDiv w:val="1"/>
      <w:marLeft w:val="0"/>
      <w:marRight w:val="0"/>
      <w:marTop w:val="0"/>
      <w:marBottom w:val="0"/>
      <w:divBdr>
        <w:top w:val="none" w:sz="0" w:space="0" w:color="auto"/>
        <w:left w:val="none" w:sz="0" w:space="0" w:color="auto"/>
        <w:bottom w:val="none" w:sz="0" w:space="0" w:color="auto"/>
        <w:right w:val="none" w:sz="0" w:space="0" w:color="auto"/>
      </w:divBdr>
    </w:div>
    <w:div w:id="1192114319">
      <w:bodyDiv w:val="1"/>
      <w:marLeft w:val="0"/>
      <w:marRight w:val="0"/>
      <w:marTop w:val="0"/>
      <w:marBottom w:val="0"/>
      <w:divBdr>
        <w:top w:val="none" w:sz="0" w:space="0" w:color="auto"/>
        <w:left w:val="none" w:sz="0" w:space="0" w:color="auto"/>
        <w:bottom w:val="none" w:sz="0" w:space="0" w:color="auto"/>
        <w:right w:val="none" w:sz="0" w:space="0" w:color="auto"/>
      </w:divBdr>
    </w:div>
    <w:div w:id="1194424279">
      <w:bodyDiv w:val="1"/>
      <w:marLeft w:val="0"/>
      <w:marRight w:val="0"/>
      <w:marTop w:val="0"/>
      <w:marBottom w:val="0"/>
      <w:divBdr>
        <w:top w:val="none" w:sz="0" w:space="0" w:color="auto"/>
        <w:left w:val="none" w:sz="0" w:space="0" w:color="auto"/>
        <w:bottom w:val="none" w:sz="0" w:space="0" w:color="auto"/>
        <w:right w:val="none" w:sz="0" w:space="0" w:color="auto"/>
      </w:divBdr>
    </w:div>
    <w:div w:id="1204754164">
      <w:bodyDiv w:val="1"/>
      <w:marLeft w:val="0"/>
      <w:marRight w:val="0"/>
      <w:marTop w:val="0"/>
      <w:marBottom w:val="0"/>
      <w:divBdr>
        <w:top w:val="none" w:sz="0" w:space="0" w:color="auto"/>
        <w:left w:val="none" w:sz="0" w:space="0" w:color="auto"/>
        <w:bottom w:val="none" w:sz="0" w:space="0" w:color="auto"/>
        <w:right w:val="none" w:sz="0" w:space="0" w:color="auto"/>
      </w:divBdr>
    </w:div>
    <w:div w:id="1216429042">
      <w:bodyDiv w:val="1"/>
      <w:marLeft w:val="0"/>
      <w:marRight w:val="0"/>
      <w:marTop w:val="0"/>
      <w:marBottom w:val="0"/>
      <w:divBdr>
        <w:top w:val="none" w:sz="0" w:space="0" w:color="auto"/>
        <w:left w:val="none" w:sz="0" w:space="0" w:color="auto"/>
        <w:bottom w:val="none" w:sz="0" w:space="0" w:color="auto"/>
        <w:right w:val="none" w:sz="0" w:space="0" w:color="auto"/>
      </w:divBdr>
    </w:div>
    <w:div w:id="1216896169">
      <w:bodyDiv w:val="1"/>
      <w:marLeft w:val="0"/>
      <w:marRight w:val="0"/>
      <w:marTop w:val="0"/>
      <w:marBottom w:val="0"/>
      <w:divBdr>
        <w:top w:val="none" w:sz="0" w:space="0" w:color="auto"/>
        <w:left w:val="none" w:sz="0" w:space="0" w:color="auto"/>
        <w:bottom w:val="none" w:sz="0" w:space="0" w:color="auto"/>
        <w:right w:val="none" w:sz="0" w:space="0" w:color="auto"/>
      </w:divBdr>
    </w:div>
    <w:div w:id="1223443904">
      <w:bodyDiv w:val="1"/>
      <w:marLeft w:val="0"/>
      <w:marRight w:val="0"/>
      <w:marTop w:val="0"/>
      <w:marBottom w:val="0"/>
      <w:divBdr>
        <w:top w:val="none" w:sz="0" w:space="0" w:color="auto"/>
        <w:left w:val="none" w:sz="0" w:space="0" w:color="auto"/>
        <w:bottom w:val="none" w:sz="0" w:space="0" w:color="auto"/>
        <w:right w:val="none" w:sz="0" w:space="0" w:color="auto"/>
      </w:divBdr>
    </w:div>
    <w:div w:id="1227494390">
      <w:bodyDiv w:val="1"/>
      <w:marLeft w:val="0"/>
      <w:marRight w:val="0"/>
      <w:marTop w:val="0"/>
      <w:marBottom w:val="0"/>
      <w:divBdr>
        <w:top w:val="none" w:sz="0" w:space="0" w:color="auto"/>
        <w:left w:val="none" w:sz="0" w:space="0" w:color="auto"/>
        <w:bottom w:val="none" w:sz="0" w:space="0" w:color="auto"/>
        <w:right w:val="none" w:sz="0" w:space="0" w:color="auto"/>
      </w:divBdr>
    </w:div>
    <w:div w:id="1230383937">
      <w:bodyDiv w:val="1"/>
      <w:marLeft w:val="0"/>
      <w:marRight w:val="0"/>
      <w:marTop w:val="0"/>
      <w:marBottom w:val="0"/>
      <w:divBdr>
        <w:top w:val="none" w:sz="0" w:space="0" w:color="auto"/>
        <w:left w:val="none" w:sz="0" w:space="0" w:color="auto"/>
        <w:bottom w:val="none" w:sz="0" w:space="0" w:color="auto"/>
        <w:right w:val="none" w:sz="0" w:space="0" w:color="auto"/>
      </w:divBdr>
    </w:div>
    <w:div w:id="1237087234">
      <w:bodyDiv w:val="1"/>
      <w:marLeft w:val="0"/>
      <w:marRight w:val="0"/>
      <w:marTop w:val="0"/>
      <w:marBottom w:val="0"/>
      <w:divBdr>
        <w:top w:val="none" w:sz="0" w:space="0" w:color="auto"/>
        <w:left w:val="none" w:sz="0" w:space="0" w:color="auto"/>
        <w:bottom w:val="none" w:sz="0" w:space="0" w:color="auto"/>
        <w:right w:val="none" w:sz="0" w:space="0" w:color="auto"/>
      </w:divBdr>
    </w:div>
    <w:div w:id="1238974940">
      <w:bodyDiv w:val="1"/>
      <w:marLeft w:val="0"/>
      <w:marRight w:val="0"/>
      <w:marTop w:val="0"/>
      <w:marBottom w:val="0"/>
      <w:divBdr>
        <w:top w:val="none" w:sz="0" w:space="0" w:color="auto"/>
        <w:left w:val="none" w:sz="0" w:space="0" w:color="auto"/>
        <w:bottom w:val="none" w:sz="0" w:space="0" w:color="auto"/>
        <w:right w:val="none" w:sz="0" w:space="0" w:color="auto"/>
      </w:divBdr>
    </w:div>
    <w:div w:id="1255018013">
      <w:bodyDiv w:val="1"/>
      <w:marLeft w:val="0"/>
      <w:marRight w:val="0"/>
      <w:marTop w:val="0"/>
      <w:marBottom w:val="0"/>
      <w:divBdr>
        <w:top w:val="none" w:sz="0" w:space="0" w:color="auto"/>
        <w:left w:val="none" w:sz="0" w:space="0" w:color="auto"/>
        <w:bottom w:val="none" w:sz="0" w:space="0" w:color="auto"/>
        <w:right w:val="none" w:sz="0" w:space="0" w:color="auto"/>
      </w:divBdr>
    </w:div>
    <w:div w:id="1263565667">
      <w:bodyDiv w:val="1"/>
      <w:marLeft w:val="0"/>
      <w:marRight w:val="0"/>
      <w:marTop w:val="0"/>
      <w:marBottom w:val="0"/>
      <w:divBdr>
        <w:top w:val="none" w:sz="0" w:space="0" w:color="auto"/>
        <w:left w:val="none" w:sz="0" w:space="0" w:color="auto"/>
        <w:bottom w:val="none" w:sz="0" w:space="0" w:color="auto"/>
        <w:right w:val="none" w:sz="0" w:space="0" w:color="auto"/>
      </w:divBdr>
    </w:div>
    <w:div w:id="1290014519">
      <w:bodyDiv w:val="1"/>
      <w:marLeft w:val="0"/>
      <w:marRight w:val="0"/>
      <w:marTop w:val="0"/>
      <w:marBottom w:val="0"/>
      <w:divBdr>
        <w:top w:val="none" w:sz="0" w:space="0" w:color="auto"/>
        <w:left w:val="none" w:sz="0" w:space="0" w:color="auto"/>
        <w:bottom w:val="none" w:sz="0" w:space="0" w:color="auto"/>
        <w:right w:val="none" w:sz="0" w:space="0" w:color="auto"/>
      </w:divBdr>
    </w:div>
    <w:div w:id="1315187516">
      <w:bodyDiv w:val="1"/>
      <w:marLeft w:val="0"/>
      <w:marRight w:val="0"/>
      <w:marTop w:val="0"/>
      <w:marBottom w:val="0"/>
      <w:divBdr>
        <w:top w:val="none" w:sz="0" w:space="0" w:color="auto"/>
        <w:left w:val="none" w:sz="0" w:space="0" w:color="auto"/>
        <w:bottom w:val="none" w:sz="0" w:space="0" w:color="auto"/>
        <w:right w:val="none" w:sz="0" w:space="0" w:color="auto"/>
      </w:divBdr>
    </w:div>
    <w:div w:id="1320889804">
      <w:bodyDiv w:val="1"/>
      <w:marLeft w:val="0"/>
      <w:marRight w:val="0"/>
      <w:marTop w:val="0"/>
      <w:marBottom w:val="0"/>
      <w:divBdr>
        <w:top w:val="none" w:sz="0" w:space="0" w:color="auto"/>
        <w:left w:val="none" w:sz="0" w:space="0" w:color="auto"/>
        <w:bottom w:val="none" w:sz="0" w:space="0" w:color="auto"/>
        <w:right w:val="none" w:sz="0" w:space="0" w:color="auto"/>
      </w:divBdr>
    </w:div>
    <w:div w:id="1328745435">
      <w:bodyDiv w:val="1"/>
      <w:marLeft w:val="0"/>
      <w:marRight w:val="0"/>
      <w:marTop w:val="0"/>
      <w:marBottom w:val="0"/>
      <w:divBdr>
        <w:top w:val="none" w:sz="0" w:space="0" w:color="auto"/>
        <w:left w:val="none" w:sz="0" w:space="0" w:color="auto"/>
        <w:bottom w:val="none" w:sz="0" w:space="0" w:color="auto"/>
        <w:right w:val="none" w:sz="0" w:space="0" w:color="auto"/>
      </w:divBdr>
    </w:div>
    <w:div w:id="1335764960">
      <w:bodyDiv w:val="1"/>
      <w:marLeft w:val="0"/>
      <w:marRight w:val="0"/>
      <w:marTop w:val="0"/>
      <w:marBottom w:val="0"/>
      <w:divBdr>
        <w:top w:val="none" w:sz="0" w:space="0" w:color="auto"/>
        <w:left w:val="none" w:sz="0" w:space="0" w:color="auto"/>
        <w:bottom w:val="none" w:sz="0" w:space="0" w:color="auto"/>
        <w:right w:val="none" w:sz="0" w:space="0" w:color="auto"/>
      </w:divBdr>
    </w:div>
    <w:div w:id="1342125554">
      <w:bodyDiv w:val="1"/>
      <w:marLeft w:val="0"/>
      <w:marRight w:val="0"/>
      <w:marTop w:val="0"/>
      <w:marBottom w:val="0"/>
      <w:divBdr>
        <w:top w:val="none" w:sz="0" w:space="0" w:color="auto"/>
        <w:left w:val="none" w:sz="0" w:space="0" w:color="auto"/>
        <w:bottom w:val="none" w:sz="0" w:space="0" w:color="auto"/>
        <w:right w:val="none" w:sz="0" w:space="0" w:color="auto"/>
      </w:divBdr>
    </w:div>
    <w:div w:id="1349480989">
      <w:bodyDiv w:val="1"/>
      <w:marLeft w:val="0"/>
      <w:marRight w:val="0"/>
      <w:marTop w:val="0"/>
      <w:marBottom w:val="0"/>
      <w:divBdr>
        <w:top w:val="none" w:sz="0" w:space="0" w:color="auto"/>
        <w:left w:val="none" w:sz="0" w:space="0" w:color="auto"/>
        <w:bottom w:val="none" w:sz="0" w:space="0" w:color="auto"/>
        <w:right w:val="none" w:sz="0" w:space="0" w:color="auto"/>
      </w:divBdr>
    </w:div>
    <w:div w:id="1401906973">
      <w:bodyDiv w:val="1"/>
      <w:marLeft w:val="0"/>
      <w:marRight w:val="0"/>
      <w:marTop w:val="0"/>
      <w:marBottom w:val="0"/>
      <w:divBdr>
        <w:top w:val="none" w:sz="0" w:space="0" w:color="auto"/>
        <w:left w:val="none" w:sz="0" w:space="0" w:color="auto"/>
        <w:bottom w:val="none" w:sz="0" w:space="0" w:color="auto"/>
        <w:right w:val="none" w:sz="0" w:space="0" w:color="auto"/>
      </w:divBdr>
    </w:div>
    <w:div w:id="1403944094">
      <w:bodyDiv w:val="1"/>
      <w:marLeft w:val="0"/>
      <w:marRight w:val="0"/>
      <w:marTop w:val="0"/>
      <w:marBottom w:val="0"/>
      <w:divBdr>
        <w:top w:val="none" w:sz="0" w:space="0" w:color="auto"/>
        <w:left w:val="none" w:sz="0" w:space="0" w:color="auto"/>
        <w:bottom w:val="none" w:sz="0" w:space="0" w:color="auto"/>
        <w:right w:val="none" w:sz="0" w:space="0" w:color="auto"/>
      </w:divBdr>
    </w:div>
    <w:div w:id="1404109854">
      <w:bodyDiv w:val="1"/>
      <w:marLeft w:val="0"/>
      <w:marRight w:val="0"/>
      <w:marTop w:val="0"/>
      <w:marBottom w:val="0"/>
      <w:divBdr>
        <w:top w:val="none" w:sz="0" w:space="0" w:color="auto"/>
        <w:left w:val="none" w:sz="0" w:space="0" w:color="auto"/>
        <w:bottom w:val="none" w:sz="0" w:space="0" w:color="auto"/>
        <w:right w:val="none" w:sz="0" w:space="0" w:color="auto"/>
      </w:divBdr>
    </w:div>
    <w:div w:id="1406536496">
      <w:bodyDiv w:val="1"/>
      <w:marLeft w:val="0"/>
      <w:marRight w:val="0"/>
      <w:marTop w:val="0"/>
      <w:marBottom w:val="0"/>
      <w:divBdr>
        <w:top w:val="none" w:sz="0" w:space="0" w:color="auto"/>
        <w:left w:val="none" w:sz="0" w:space="0" w:color="auto"/>
        <w:bottom w:val="none" w:sz="0" w:space="0" w:color="auto"/>
        <w:right w:val="none" w:sz="0" w:space="0" w:color="auto"/>
      </w:divBdr>
    </w:div>
    <w:div w:id="1407074634">
      <w:bodyDiv w:val="1"/>
      <w:marLeft w:val="0"/>
      <w:marRight w:val="0"/>
      <w:marTop w:val="0"/>
      <w:marBottom w:val="0"/>
      <w:divBdr>
        <w:top w:val="none" w:sz="0" w:space="0" w:color="auto"/>
        <w:left w:val="none" w:sz="0" w:space="0" w:color="auto"/>
        <w:bottom w:val="none" w:sz="0" w:space="0" w:color="auto"/>
        <w:right w:val="none" w:sz="0" w:space="0" w:color="auto"/>
      </w:divBdr>
    </w:div>
    <w:div w:id="1410730613">
      <w:bodyDiv w:val="1"/>
      <w:marLeft w:val="0"/>
      <w:marRight w:val="0"/>
      <w:marTop w:val="0"/>
      <w:marBottom w:val="0"/>
      <w:divBdr>
        <w:top w:val="none" w:sz="0" w:space="0" w:color="auto"/>
        <w:left w:val="none" w:sz="0" w:space="0" w:color="auto"/>
        <w:bottom w:val="none" w:sz="0" w:space="0" w:color="auto"/>
        <w:right w:val="none" w:sz="0" w:space="0" w:color="auto"/>
      </w:divBdr>
      <w:divsChild>
        <w:div w:id="325978645">
          <w:marLeft w:val="0"/>
          <w:marRight w:val="0"/>
          <w:marTop w:val="0"/>
          <w:marBottom w:val="0"/>
          <w:divBdr>
            <w:top w:val="none" w:sz="0" w:space="0" w:color="auto"/>
            <w:left w:val="none" w:sz="0" w:space="0" w:color="auto"/>
            <w:bottom w:val="none" w:sz="0" w:space="0" w:color="auto"/>
            <w:right w:val="none" w:sz="0" w:space="0" w:color="auto"/>
          </w:divBdr>
        </w:div>
      </w:divsChild>
    </w:div>
    <w:div w:id="1414202154">
      <w:bodyDiv w:val="1"/>
      <w:marLeft w:val="0"/>
      <w:marRight w:val="0"/>
      <w:marTop w:val="0"/>
      <w:marBottom w:val="0"/>
      <w:divBdr>
        <w:top w:val="none" w:sz="0" w:space="0" w:color="auto"/>
        <w:left w:val="none" w:sz="0" w:space="0" w:color="auto"/>
        <w:bottom w:val="none" w:sz="0" w:space="0" w:color="auto"/>
        <w:right w:val="none" w:sz="0" w:space="0" w:color="auto"/>
      </w:divBdr>
    </w:div>
    <w:div w:id="1417706080">
      <w:bodyDiv w:val="1"/>
      <w:marLeft w:val="0"/>
      <w:marRight w:val="0"/>
      <w:marTop w:val="0"/>
      <w:marBottom w:val="0"/>
      <w:divBdr>
        <w:top w:val="none" w:sz="0" w:space="0" w:color="auto"/>
        <w:left w:val="none" w:sz="0" w:space="0" w:color="auto"/>
        <w:bottom w:val="none" w:sz="0" w:space="0" w:color="auto"/>
        <w:right w:val="none" w:sz="0" w:space="0" w:color="auto"/>
      </w:divBdr>
    </w:div>
    <w:div w:id="1423835766">
      <w:bodyDiv w:val="1"/>
      <w:marLeft w:val="0"/>
      <w:marRight w:val="0"/>
      <w:marTop w:val="0"/>
      <w:marBottom w:val="0"/>
      <w:divBdr>
        <w:top w:val="none" w:sz="0" w:space="0" w:color="auto"/>
        <w:left w:val="none" w:sz="0" w:space="0" w:color="auto"/>
        <w:bottom w:val="none" w:sz="0" w:space="0" w:color="auto"/>
        <w:right w:val="none" w:sz="0" w:space="0" w:color="auto"/>
      </w:divBdr>
    </w:div>
    <w:div w:id="1430345953">
      <w:bodyDiv w:val="1"/>
      <w:marLeft w:val="0"/>
      <w:marRight w:val="0"/>
      <w:marTop w:val="0"/>
      <w:marBottom w:val="0"/>
      <w:divBdr>
        <w:top w:val="none" w:sz="0" w:space="0" w:color="auto"/>
        <w:left w:val="none" w:sz="0" w:space="0" w:color="auto"/>
        <w:bottom w:val="none" w:sz="0" w:space="0" w:color="auto"/>
        <w:right w:val="none" w:sz="0" w:space="0" w:color="auto"/>
      </w:divBdr>
      <w:divsChild>
        <w:div w:id="163864615">
          <w:marLeft w:val="0"/>
          <w:marRight w:val="0"/>
          <w:marTop w:val="0"/>
          <w:marBottom w:val="0"/>
          <w:divBdr>
            <w:top w:val="none" w:sz="0" w:space="0" w:color="auto"/>
            <w:left w:val="none" w:sz="0" w:space="0" w:color="auto"/>
            <w:bottom w:val="none" w:sz="0" w:space="0" w:color="auto"/>
            <w:right w:val="none" w:sz="0" w:space="0" w:color="auto"/>
          </w:divBdr>
          <w:divsChild>
            <w:div w:id="1893540933">
              <w:marLeft w:val="0"/>
              <w:marRight w:val="0"/>
              <w:marTop w:val="0"/>
              <w:marBottom w:val="0"/>
              <w:divBdr>
                <w:top w:val="none" w:sz="0" w:space="0" w:color="auto"/>
                <w:left w:val="none" w:sz="0" w:space="0" w:color="auto"/>
                <w:bottom w:val="none" w:sz="0" w:space="0" w:color="auto"/>
                <w:right w:val="none" w:sz="0" w:space="0" w:color="auto"/>
              </w:divBdr>
              <w:divsChild>
                <w:div w:id="953100294">
                  <w:marLeft w:val="0"/>
                  <w:marRight w:val="0"/>
                  <w:marTop w:val="0"/>
                  <w:marBottom w:val="0"/>
                  <w:divBdr>
                    <w:top w:val="none" w:sz="0" w:space="0" w:color="auto"/>
                    <w:left w:val="none" w:sz="0" w:space="0" w:color="auto"/>
                    <w:bottom w:val="none" w:sz="0" w:space="0" w:color="auto"/>
                    <w:right w:val="none" w:sz="0" w:space="0" w:color="auto"/>
                  </w:divBdr>
                  <w:divsChild>
                    <w:div w:id="1215893153">
                      <w:marLeft w:val="0"/>
                      <w:marRight w:val="0"/>
                      <w:marTop w:val="0"/>
                      <w:marBottom w:val="0"/>
                      <w:divBdr>
                        <w:top w:val="none" w:sz="0" w:space="0" w:color="auto"/>
                        <w:left w:val="none" w:sz="0" w:space="0" w:color="auto"/>
                        <w:bottom w:val="none" w:sz="0" w:space="0" w:color="auto"/>
                        <w:right w:val="none" w:sz="0" w:space="0" w:color="auto"/>
                      </w:divBdr>
                      <w:divsChild>
                        <w:div w:id="18506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5799">
      <w:bodyDiv w:val="1"/>
      <w:marLeft w:val="0"/>
      <w:marRight w:val="0"/>
      <w:marTop w:val="0"/>
      <w:marBottom w:val="0"/>
      <w:divBdr>
        <w:top w:val="none" w:sz="0" w:space="0" w:color="auto"/>
        <w:left w:val="none" w:sz="0" w:space="0" w:color="auto"/>
        <w:bottom w:val="none" w:sz="0" w:space="0" w:color="auto"/>
        <w:right w:val="none" w:sz="0" w:space="0" w:color="auto"/>
      </w:divBdr>
    </w:div>
    <w:div w:id="1442534492">
      <w:bodyDiv w:val="1"/>
      <w:marLeft w:val="0"/>
      <w:marRight w:val="0"/>
      <w:marTop w:val="0"/>
      <w:marBottom w:val="0"/>
      <w:divBdr>
        <w:top w:val="none" w:sz="0" w:space="0" w:color="auto"/>
        <w:left w:val="none" w:sz="0" w:space="0" w:color="auto"/>
        <w:bottom w:val="none" w:sz="0" w:space="0" w:color="auto"/>
        <w:right w:val="none" w:sz="0" w:space="0" w:color="auto"/>
      </w:divBdr>
    </w:div>
    <w:div w:id="1442994568">
      <w:bodyDiv w:val="1"/>
      <w:marLeft w:val="0"/>
      <w:marRight w:val="0"/>
      <w:marTop w:val="0"/>
      <w:marBottom w:val="0"/>
      <w:divBdr>
        <w:top w:val="none" w:sz="0" w:space="0" w:color="auto"/>
        <w:left w:val="none" w:sz="0" w:space="0" w:color="auto"/>
        <w:bottom w:val="none" w:sz="0" w:space="0" w:color="auto"/>
        <w:right w:val="none" w:sz="0" w:space="0" w:color="auto"/>
      </w:divBdr>
    </w:div>
    <w:div w:id="1469396487">
      <w:bodyDiv w:val="1"/>
      <w:marLeft w:val="0"/>
      <w:marRight w:val="0"/>
      <w:marTop w:val="0"/>
      <w:marBottom w:val="0"/>
      <w:divBdr>
        <w:top w:val="none" w:sz="0" w:space="0" w:color="auto"/>
        <w:left w:val="none" w:sz="0" w:space="0" w:color="auto"/>
        <w:bottom w:val="none" w:sz="0" w:space="0" w:color="auto"/>
        <w:right w:val="none" w:sz="0" w:space="0" w:color="auto"/>
      </w:divBdr>
    </w:div>
    <w:div w:id="1471552707">
      <w:bodyDiv w:val="1"/>
      <w:marLeft w:val="0"/>
      <w:marRight w:val="0"/>
      <w:marTop w:val="0"/>
      <w:marBottom w:val="0"/>
      <w:divBdr>
        <w:top w:val="none" w:sz="0" w:space="0" w:color="auto"/>
        <w:left w:val="none" w:sz="0" w:space="0" w:color="auto"/>
        <w:bottom w:val="none" w:sz="0" w:space="0" w:color="auto"/>
        <w:right w:val="none" w:sz="0" w:space="0" w:color="auto"/>
      </w:divBdr>
    </w:div>
    <w:div w:id="1482304771">
      <w:bodyDiv w:val="1"/>
      <w:marLeft w:val="0"/>
      <w:marRight w:val="0"/>
      <w:marTop w:val="0"/>
      <w:marBottom w:val="0"/>
      <w:divBdr>
        <w:top w:val="none" w:sz="0" w:space="0" w:color="auto"/>
        <w:left w:val="none" w:sz="0" w:space="0" w:color="auto"/>
        <w:bottom w:val="none" w:sz="0" w:space="0" w:color="auto"/>
        <w:right w:val="none" w:sz="0" w:space="0" w:color="auto"/>
      </w:divBdr>
    </w:div>
    <w:div w:id="1486388846">
      <w:bodyDiv w:val="1"/>
      <w:marLeft w:val="0"/>
      <w:marRight w:val="0"/>
      <w:marTop w:val="0"/>
      <w:marBottom w:val="0"/>
      <w:divBdr>
        <w:top w:val="none" w:sz="0" w:space="0" w:color="auto"/>
        <w:left w:val="none" w:sz="0" w:space="0" w:color="auto"/>
        <w:bottom w:val="none" w:sz="0" w:space="0" w:color="auto"/>
        <w:right w:val="none" w:sz="0" w:space="0" w:color="auto"/>
      </w:divBdr>
    </w:div>
    <w:div w:id="1489135007">
      <w:bodyDiv w:val="1"/>
      <w:marLeft w:val="0"/>
      <w:marRight w:val="0"/>
      <w:marTop w:val="0"/>
      <w:marBottom w:val="0"/>
      <w:divBdr>
        <w:top w:val="none" w:sz="0" w:space="0" w:color="auto"/>
        <w:left w:val="none" w:sz="0" w:space="0" w:color="auto"/>
        <w:bottom w:val="none" w:sz="0" w:space="0" w:color="auto"/>
        <w:right w:val="none" w:sz="0" w:space="0" w:color="auto"/>
      </w:divBdr>
    </w:div>
    <w:div w:id="1489397760">
      <w:bodyDiv w:val="1"/>
      <w:marLeft w:val="0"/>
      <w:marRight w:val="0"/>
      <w:marTop w:val="0"/>
      <w:marBottom w:val="0"/>
      <w:divBdr>
        <w:top w:val="none" w:sz="0" w:space="0" w:color="auto"/>
        <w:left w:val="none" w:sz="0" w:space="0" w:color="auto"/>
        <w:bottom w:val="none" w:sz="0" w:space="0" w:color="auto"/>
        <w:right w:val="none" w:sz="0" w:space="0" w:color="auto"/>
      </w:divBdr>
    </w:div>
    <w:div w:id="1497384791">
      <w:bodyDiv w:val="1"/>
      <w:marLeft w:val="0"/>
      <w:marRight w:val="0"/>
      <w:marTop w:val="0"/>
      <w:marBottom w:val="0"/>
      <w:divBdr>
        <w:top w:val="none" w:sz="0" w:space="0" w:color="auto"/>
        <w:left w:val="none" w:sz="0" w:space="0" w:color="auto"/>
        <w:bottom w:val="none" w:sz="0" w:space="0" w:color="auto"/>
        <w:right w:val="none" w:sz="0" w:space="0" w:color="auto"/>
      </w:divBdr>
    </w:div>
    <w:div w:id="1501308075">
      <w:bodyDiv w:val="1"/>
      <w:marLeft w:val="0"/>
      <w:marRight w:val="0"/>
      <w:marTop w:val="0"/>
      <w:marBottom w:val="0"/>
      <w:divBdr>
        <w:top w:val="none" w:sz="0" w:space="0" w:color="auto"/>
        <w:left w:val="none" w:sz="0" w:space="0" w:color="auto"/>
        <w:bottom w:val="none" w:sz="0" w:space="0" w:color="auto"/>
        <w:right w:val="none" w:sz="0" w:space="0" w:color="auto"/>
      </w:divBdr>
    </w:div>
    <w:div w:id="1519926387">
      <w:bodyDiv w:val="1"/>
      <w:marLeft w:val="0"/>
      <w:marRight w:val="0"/>
      <w:marTop w:val="0"/>
      <w:marBottom w:val="0"/>
      <w:divBdr>
        <w:top w:val="none" w:sz="0" w:space="0" w:color="auto"/>
        <w:left w:val="none" w:sz="0" w:space="0" w:color="auto"/>
        <w:bottom w:val="none" w:sz="0" w:space="0" w:color="auto"/>
        <w:right w:val="none" w:sz="0" w:space="0" w:color="auto"/>
      </w:divBdr>
    </w:div>
    <w:div w:id="1534226691">
      <w:bodyDiv w:val="1"/>
      <w:marLeft w:val="0"/>
      <w:marRight w:val="0"/>
      <w:marTop w:val="0"/>
      <w:marBottom w:val="0"/>
      <w:divBdr>
        <w:top w:val="none" w:sz="0" w:space="0" w:color="auto"/>
        <w:left w:val="none" w:sz="0" w:space="0" w:color="auto"/>
        <w:bottom w:val="none" w:sz="0" w:space="0" w:color="auto"/>
        <w:right w:val="none" w:sz="0" w:space="0" w:color="auto"/>
      </w:divBdr>
    </w:div>
    <w:div w:id="1552686574">
      <w:bodyDiv w:val="1"/>
      <w:marLeft w:val="0"/>
      <w:marRight w:val="0"/>
      <w:marTop w:val="0"/>
      <w:marBottom w:val="0"/>
      <w:divBdr>
        <w:top w:val="none" w:sz="0" w:space="0" w:color="auto"/>
        <w:left w:val="none" w:sz="0" w:space="0" w:color="auto"/>
        <w:bottom w:val="none" w:sz="0" w:space="0" w:color="auto"/>
        <w:right w:val="none" w:sz="0" w:space="0" w:color="auto"/>
      </w:divBdr>
    </w:div>
    <w:div w:id="1578855306">
      <w:bodyDiv w:val="1"/>
      <w:marLeft w:val="0"/>
      <w:marRight w:val="0"/>
      <w:marTop w:val="0"/>
      <w:marBottom w:val="0"/>
      <w:divBdr>
        <w:top w:val="none" w:sz="0" w:space="0" w:color="auto"/>
        <w:left w:val="none" w:sz="0" w:space="0" w:color="auto"/>
        <w:bottom w:val="none" w:sz="0" w:space="0" w:color="auto"/>
        <w:right w:val="none" w:sz="0" w:space="0" w:color="auto"/>
      </w:divBdr>
    </w:div>
    <w:div w:id="1581521381">
      <w:bodyDiv w:val="1"/>
      <w:marLeft w:val="0"/>
      <w:marRight w:val="0"/>
      <w:marTop w:val="0"/>
      <w:marBottom w:val="0"/>
      <w:divBdr>
        <w:top w:val="none" w:sz="0" w:space="0" w:color="auto"/>
        <w:left w:val="none" w:sz="0" w:space="0" w:color="auto"/>
        <w:bottom w:val="none" w:sz="0" w:space="0" w:color="auto"/>
        <w:right w:val="none" w:sz="0" w:space="0" w:color="auto"/>
      </w:divBdr>
    </w:div>
    <w:div w:id="1590390353">
      <w:bodyDiv w:val="1"/>
      <w:marLeft w:val="0"/>
      <w:marRight w:val="0"/>
      <w:marTop w:val="0"/>
      <w:marBottom w:val="0"/>
      <w:divBdr>
        <w:top w:val="none" w:sz="0" w:space="0" w:color="auto"/>
        <w:left w:val="none" w:sz="0" w:space="0" w:color="auto"/>
        <w:bottom w:val="none" w:sz="0" w:space="0" w:color="auto"/>
        <w:right w:val="none" w:sz="0" w:space="0" w:color="auto"/>
      </w:divBdr>
    </w:div>
    <w:div w:id="1612126991">
      <w:bodyDiv w:val="1"/>
      <w:marLeft w:val="0"/>
      <w:marRight w:val="0"/>
      <w:marTop w:val="0"/>
      <w:marBottom w:val="0"/>
      <w:divBdr>
        <w:top w:val="none" w:sz="0" w:space="0" w:color="auto"/>
        <w:left w:val="none" w:sz="0" w:space="0" w:color="auto"/>
        <w:bottom w:val="none" w:sz="0" w:space="0" w:color="auto"/>
        <w:right w:val="none" w:sz="0" w:space="0" w:color="auto"/>
      </w:divBdr>
      <w:divsChild>
        <w:div w:id="1623919172">
          <w:marLeft w:val="0"/>
          <w:marRight w:val="0"/>
          <w:marTop w:val="0"/>
          <w:marBottom w:val="0"/>
          <w:divBdr>
            <w:top w:val="none" w:sz="0" w:space="0" w:color="auto"/>
            <w:left w:val="none" w:sz="0" w:space="0" w:color="auto"/>
            <w:bottom w:val="none" w:sz="0" w:space="0" w:color="auto"/>
            <w:right w:val="none" w:sz="0" w:space="0" w:color="auto"/>
          </w:divBdr>
          <w:divsChild>
            <w:div w:id="3163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1544">
      <w:bodyDiv w:val="1"/>
      <w:marLeft w:val="0"/>
      <w:marRight w:val="0"/>
      <w:marTop w:val="0"/>
      <w:marBottom w:val="0"/>
      <w:divBdr>
        <w:top w:val="none" w:sz="0" w:space="0" w:color="auto"/>
        <w:left w:val="none" w:sz="0" w:space="0" w:color="auto"/>
        <w:bottom w:val="none" w:sz="0" w:space="0" w:color="auto"/>
        <w:right w:val="none" w:sz="0" w:space="0" w:color="auto"/>
      </w:divBdr>
    </w:div>
    <w:div w:id="1636330847">
      <w:bodyDiv w:val="1"/>
      <w:marLeft w:val="0"/>
      <w:marRight w:val="0"/>
      <w:marTop w:val="0"/>
      <w:marBottom w:val="0"/>
      <w:divBdr>
        <w:top w:val="none" w:sz="0" w:space="0" w:color="auto"/>
        <w:left w:val="none" w:sz="0" w:space="0" w:color="auto"/>
        <w:bottom w:val="none" w:sz="0" w:space="0" w:color="auto"/>
        <w:right w:val="none" w:sz="0" w:space="0" w:color="auto"/>
      </w:divBdr>
    </w:div>
    <w:div w:id="1639611119">
      <w:bodyDiv w:val="1"/>
      <w:marLeft w:val="0"/>
      <w:marRight w:val="0"/>
      <w:marTop w:val="0"/>
      <w:marBottom w:val="0"/>
      <w:divBdr>
        <w:top w:val="none" w:sz="0" w:space="0" w:color="auto"/>
        <w:left w:val="none" w:sz="0" w:space="0" w:color="auto"/>
        <w:bottom w:val="none" w:sz="0" w:space="0" w:color="auto"/>
        <w:right w:val="none" w:sz="0" w:space="0" w:color="auto"/>
      </w:divBdr>
    </w:div>
    <w:div w:id="1642690653">
      <w:bodyDiv w:val="1"/>
      <w:marLeft w:val="0"/>
      <w:marRight w:val="0"/>
      <w:marTop w:val="0"/>
      <w:marBottom w:val="0"/>
      <w:divBdr>
        <w:top w:val="none" w:sz="0" w:space="0" w:color="auto"/>
        <w:left w:val="none" w:sz="0" w:space="0" w:color="auto"/>
        <w:bottom w:val="none" w:sz="0" w:space="0" w:color="auto"/>
        <w:right w:val="none" w:sz="0" w:space="0" w:color="auto"/>
      </w:divBdr>
    </w:div>
    <w:div w:id="1660767478">
      <w:bodyDiv w:val="1"/>
      <w:marLeft w:val="0"/>
      <w:marRight w:val="0"/>
      <w:marTop w:val="0"/>
      <w:marBottom w:val="0"/>
      <w:divBdr>
        <w:top w:val="none" w:sz="0" w:space="0" w:color="auto"/>
        <w:left w:val="none" w:sz="0" w:space="0" w:color="auto"/>
        <w:bottom w:val="none" w:sz="0" w:space="0" w:color="auto"/>
        <w:right w:val="none" w:sz="0" w:space="0" w:color="auto"/>
      </w:divBdr>
    </w:div>
    <w:div w:id="1667710224">
      <w:bodyDiv w:val="1"/>
      <w:marLeft w:val="0"/>
      <w:marRight w:val="0"/>
      <w:marTop w:val="0"/>
      <w:marBottom w:val="0"/>
      <w:divBdr>
        <w:top w:val="none" w:sz="0" w:space="0" w:color="auto"/>
        <w:left w:val="none" w:sz="0" w:space="0" w:color="auto"/>
        <w:bottom w:val="none" w:sz="0" w:space="0" w:color="auto"/>
        <w:right w:val="none" w:sz="0" w:space="0" w:color="auto"/>
      </w:divBdr>
    </w:div>
    <w:div w:id="1678533015">
      <w:bodyDiv w:val="1"/>
      <w:marLeft w:val="0"/>
      <w:marRight w:val="0"/>
      <w:marTop w:val="0"/>
      <w:marBottom w:val="0"/>
      <w:divBdr>
        <w:top w:val="none" w:sz="0" w:space="0" w:color="auto"/>
        <w:left w:val="none" w:sz="0" w:space="0" w:color="auto"/>
        <w:bottom w:val="none" w:sz="0" w:space="0" w:color="auto"/>
        <w:right w:val="none" w:sz="0" w:space="0" w:color="auto"/>
      </w:divBdr>
    </w:div>
    <w:div w:id="1684940355">
      <w:bodyDiv w:val="1"/>
      <w:marLeft w:val="0"/>
      <w:marRight w:val="0"/>
      <w:marTop w:val="0"/>
      <w:marBottom w:val="0"/>
      <w:divBdr>
        <w:top w:val="none" w:sz="0" w:space="0" w:color="auto"/>
        <w:left w:val="none" w:sz="0" w:space="0" w:color="auto"/>
        <w:bottom w:val="none" w:sz="0" w:space="0" w:color="auto"/>
        <w:right w:val="none" w:sz="0" w:space="0" w:color="auto"/>
      </w:divBdr>
    </w:div>
    <w:div w:id="1701590386">
      <w:bodyDiv w:val="1"/>
      <w:marLeft w:val="0"/>
      <w:marRight w:val="0"/>
      <w:marTop w:val="0"/>
      <w:marBottom w:val="0"/>
      <w:divBdr>
        <w:top w:val="none" w:sz="0" w:space="0" w:color="auto"/>
        <w:left w:val="none" w:sz="0" w:space="0" w:color="auto"/>
        <w:bottom w:val="none" w:sz="0" w:space="0" w:color="auto"/>
        <w:right w:val="none" w:sz="0" w:space="0" w:color="auto"/>
      </w:divBdr>
    </w:div>
    <w:div w:id="1714159914">
      <w:bodyDiv w:val="1"/>
      <w:marLeft w:val="0"/>
      <w:marRight w:val="0"/>
      <w:marTop w:val="0"/>
      <w:marBottom w:val="0"/>
      <w:divBdr>
        <w:top w:val="none" w:sz="0" w:space="0" w:color="auto"/>
        <w:left w:val="none" w:sz="0" w:space="0" w:color="auto"/>
        <w:bottom w:val="none" w:sz="0" w:space="0" w:color="auto"/>
        <w:right w:val="none" w:sz="0" w:space="0" w:color="auto"/>
      </w:divBdr>
    </w:div>
    <w:div w:id="1735010398">
      <w:bodyDiv w:val="1"/>
      <w:marLeft w:val="0"/>
      <w:marRight w:val="0"/>
      <w:marTop w:val="0"/>
      <w:marBottom w:val="0"/>
      <w:divBdr>
        <w:top w:val="none" w:sz="0" w:space="0" w:color="auto"/>
        <w:left w:val="none" w:sz="0" w:space="0" w:color="auto"/>
        <w:bottom w:val="none" w:sz="0" w:space="0" w:color="auto"/>
        <w:right w:val="none" w:sz="0" w:space="0" w:color="auto"/>
      </w:divBdr>
    </w:div>
    <w:div w:id="1738548890">
      <w:bodyDiv w:val="1"/>
      <w:marLeft w:val="0"/>
      <w:marRight w:val="0"/>
      <w:marTop w:val="0"/>
      <w:marBottom w:val="0"/>
      <w:divBdr>
        <w:top w:val="none" w:sz="0" w:space="0" w:color="auto"/>
        <w:left w:val="none" w:sz="0" w:space="0" w:color="auto"/>
        <w:bottom w:val="none" w:sz="0" w:space="0" w:color="auto"/>
        <w:right w:val="none" w:sz="0" w:space="0" w:color="auto"/>
      </w:divBdr>
    </w:div>
    <w:div w:id="1740905280">
      <w:bodyDiv w:val="1"/>
      <w:marLeft w:val="0"/>
      <w:marRight w:val="0"/>
      <w:marTop w:val="0"/>
      <w:marBottom w:val="0"/>
      <w:divBdr>
        <w:top w:val="none" w:sz="0" w:space="0" w:color="auto"/>
        <w:left w:val="none" w:sz="0" w:space="0" w:color="auto"/>
        <w:bottom w:val="none" w:sz="0" w:space="0" w:color="auto"/>
        <w:right w:val="none" w:sz="0" w:space="0" w:color="auto"/>
      </w:divBdr>
    </w:div>
    <w:div w:id="1761289396">
      <w:bodyDiv w:val="1"/>
      <w:marLeft w:val="0"/>
      <w:marRight w:val="0"/>
      <w:marTop w:val="0"/>
      <w:marBottom w:val="0"/>
      <w:divBdr>
        <w:top w:val="none" w:sz="0" w:space="0" w:color="auto"/>
        <w:left w:val="none" w:sz="0" w:space="0" w:color="auto"/>
        <w:bottom w:val="none" w:sz="0" w:space="0" w:color="auto"/>
        <w:right w:val="none" w:sz="0" w:space="0" w:color="auto"/>
      </w:divBdr>
    </w:div>
    <w:div w:id="1764184642">
      <w:bodyDiv w:val="1"/>
      <w:marLeft w:val="0"/>
      <w:marRight w:val="0"/>
      <w:marTop w:val="0"/>
      <w:marBottom w:val="0"/>
      <w:divBdr>
        <w:top w:val="none" w:sz="0" w:space="0" w:color="auto"/>
        <w:left w:val="none" w:sz="0" w:space="0" w:color="auto"/>
        <w:bottom w:val="none" w:sz="0" w:space="0" w:color="auto"/>
        <w:right w:val="none" w:sz="0" w:space="0" w:color="auto"/>
      </w:divBdr>
    </w:div>
    <w:div w:id="1772578855">
      <w:bodyDiv w:val="1"/>
      <w:marLeft w:val="0"/>
      <w:marRight w:val="0"/>
      <w:marTop w:val="0"/>
      <w:marBottom w:val="0"/>
      <w:divBdr>
        <w:top w:val="none" w:sz="0" w:space="0" w:color="auto"/>
        <w:left w:val="none" w:sz="0" w:space="0" w:color="auto"/>
        <w:bottom w:val="none" w:sz="0" w:space="0" w:color="auto"/>
        <w:right w:val="none" w:sz="0" w:space="0" w:color="auto"/>
      </w:divBdr>
    </w:div>
    <w:div w:id="1777169180">
      <w:bodyDiv w:val="1"/>
      <w:marLeft w:val="0"/>
      <w:marRight w:val="0"/>
      <w:marTop w:val="0"/>
      <w:marBottom w:val="0"/>
      <w:divBdr>
        <w:top w:val="none" w:sz="0" w:space="0" w:color="auto"/>
        <w:left w:val="none" w:sz="0" w:space="0" w:color="auto"/>
        <w:bottom w:val="none" w:sz="0" w:space="0" w:color="auto"/>
        <w:right w:val="none" w:sz="0" w:space="0" w:color="auto"/>
      </w:divBdr>
    </w:div>
    <w:div w:id="1785494280">
      <w:bodyDiv w:val="1"/>
      <w:marLeft w:val="0"/>
      <w:marRight w:val="0"/>
      <w:marTop w:val="0"/>
      <w:marBottom w:val="0"/>
      <w:divBdr>
        <w:top w:val="none" w:sz="0" w:space="0" w:color="auto"/>
        <w:left w:val="none" w:sz="0" w:space="0" w:color="auto"/>
        <w:bottom w:val="none" w:sz="0" w:space="0" w:color="auto"/>
        <w:right w:val="none" w:sz="0" w:space="0" w:color="auto"/>
      </w:divBdr>
    </w:div>
    <w:div w:id="1786194423">
      <w:bodyDiv w:val="1"/>
      <w:marLeft w:val="0"/>
      <w:marRight w:val="0"/>
      <w:marTop w:val="0"/>
      <w:marBottom w:val="0"/>
      <w:divBdr>
        <w:top w:val="none" w:sz="0" w:space="0" w:color="auto"/>
        <w:left w:val="none" w:sz="0" w:space="0" w:color="auto"/>
        <w:bottom w:val="none" w:sz="0" w:space="0" w:color="auto"/>
        <w:right w:val="none" w:sz="0" w:space="0" w:color="auto"/>
      </w:divBdr>
    </w:div>
    <w:div w:id="1819111725">
      <w:bodyDiv w:val="1"/>
      <w:marLeft w:val="0"/>
      <w:marRight w:val="0"/>
      <w:marTop w:val="0"/>
      <w:marBottom w:val="0"/>
      <w:divBdr>
        <w:top w:val="none" w:sz="0" w:space="0" w:color="auto"/>
        <w:left w:val="none" w:sz="0" w:space="0" w:color="auto"/>
        <w:bottom w:val="none" w:sz="0" w:space="0" w:color="auto"/>
        <w:right w:val="none" w:sz="0" w:space="0" w:color="auto"/>
      </w:divBdr>
    </w:div>
    <w:div w:id="1819413882">
      <w:bodyDiv w:val="1"/>
      <w:marLeft w:val="0"/>
      <w:marRight w:val="0"/>
      <w:marTop w:val="0"/>
      <w:marBottom w:val="0"/>
      <w:divBdr>
        <w:top w:val="none" w:sz="0" w:space="0" w:color="auto"/>
        <w:left w:val="none" w:sz="0" w:space="0" w:color="auto"/>
        <w:bottom w:val="none" w:sz="0" w:space="0" w:color="auto"/>
        <w:right w:val="none" w:sz="0" w:space="0" w:color="auto"/>
      </w:divBdr>
    </w:div>
    <w:div w:id="1821118847">
      <w:bodyDiv w:val="1"/>
      <w:marLeft w:val="0"/>
      <w:marRight w:val="0"/>
      <w:marTop w:val="0"/>
      <w:marBottom w:val="0"/>
      <w:divBdr>
        <w:top w:val="none" w:sz="0" w:space="0" w:color="auto"/>
        <w:left w:val="none" w:sz="0" w:space="0" w:color="auto"/>
        <w:bottom w:val="none" w:sz="0" w:space="0" w:color="auto"/>
        <w:right w:val="none" w:sz="0" w:space="0" w:color="auto"/>
      </w:divBdr>
    </w:div>
    <w:div w:id="1822844746">
      <w:bodyDiv w:val="1"/>
      <w:marLeft w:val="0"/>
      <w:marRight w:val="0"/>
      <w:marTop w:val="0"/>
      <w:marBottom w:val="0"/>
      <w:divBdr>
        <w:top w:val="none" w:sz="0" w:space="0" w:color="auto"/>
        <w:left w:val="none" w:sz="0" w:space="0" w:color="auto"/>
        <w:bottom w:val="none" w:sz="0" w:space="0" w:color="auto"/>
        <w:right w:val="none" w:sz="0" w:space="0" w:color="auto"/>
      </w:divBdr>
    </w:div>
    <w:div w:id="1838379711">
      <w:bodyDiv w:val="1"/>
      <w:marLeft w:val="0"/>
      <w:marRight w:val="0"/>
      <w:marTop w:val="0"/>
      <w:marBottom w:val="0"/>
      <w:divBdr>
        <w:top w:val="none" w:sz="0" w:space="0" w:color="auto"/>
        <w:left w:val="none" w:sz="0" w:space="0" w:color="auto"/>
        <w:bottom w:val="none" w:sz="0" w:space="0" w:color="auto"/>
        <w:right w:val="none" w:sz="0" w:space="0" w:color="auto"/>
      </w:divBdr>
    </w:div>
    <w:div w:id="1851142179">
      <w:bodyDiv w:val="1"/>
      <w:marLeft w:val="0"/>
      <w:marRight w:val="0"/>
      <w:marTop w:val="0"/>
      <w:marBottom w:val="0"/>
      <w:divBdr>
        <w:top w:val="none" w:sz="0" w:space="0" w:color="auto"/>
        <w:left w:val="none" w:sz="0" w:space="0" w:color="auto"/>
        <w:bottom w:val="none" w:sz="0" w:space="0" w:color="auto"/>
        <w:right w:val="none" w:sz="0" w:space="0" w:color="auto"/>
      </w:divBdr>
    </w:div>
    <w:div w:id="1871608706">
      <w:bodyDiv w:val="1"/>
      <w:marLeft w:val="0"/>
      <w:marRight w:val="0"/>
      <w:marTop w:val="0"/>
      <w:marBottom w:val="0"/>
      <w:divBdr>
        <w:top w:val="none" w:sz="0" w:space="0" w:color="auto"/>
        <w:left w:val="none" w:sz="0" w:space="0" w:color="auto"/>
        <w:bottom w:val="none" w:sz="0" w:space="0" w:color="auto"/>
        <w:right w:val="none" w:sz="0" w:space="0" w:color="auto"/>
      </w:divBdr>
    </w:div>
    <w:div w:id="1903712430">
      <w:bodyDiv w:val="1"/>
      <w:marLeft w:val="0"/>
      <w:marRight w:val="0"/>
      <w:marTop w:val="0"/>
      <w:marBottom w:val="0"/>
      <w:divBdr>
        <w:top w:val="none" w:sz="0" w:space="0" w:color="auto"/>
        <w:left w:val="none" w:sz="0" w:space="0" w:color="auto"/>
        <w:bottom w:val="none" w:sz="0" w:space="0" w:color="auto"/>
        <w:right w:val="none" w:sz="0" w:space="0" w:color="auto"/>
      </w:divBdr>
    </w:div>
    <w:div w:id="1904607523">
      <w:bodyDiv w:val="1"/>
      <w:marLeft w:val="0"/>
      <w:marRight w:val="0"/>
      <w:marTop w:val="0"/>
      <w:marBottom w:val="0"/>
      <w:divBdr>
        <w:top w:val="none" w:sz="0" w:space="0" w:color="auto"/>
        <w:left w:val="none" w:sz="0" w:space="0" w:color="auto"/>
        <w:bottom w:val="none" w:sz="0" w:space="0" w:color="auto"/>
        <w:right w:val="none" w:sz="0" w:space="0" w:color="auto"/>
      </w:divBdr>
    </w:div>
    <w:div w:id="1912616867">
      <w:bodyDiv w:val="1"/>
      <w:marLeft w:val="0"/>
      <w:marRight w:val="0"/>
      <w:marTop w:val="0"/>
      <w:marBottom w:val="0"/>
      <w:divBdr>
        <w:top w:val="none" w:sz="0" w:space="0" w:color="auto"/>
        <w:left w:val="none" w:sz="0" w:space="0" w:color="auto"/>
        <w:bottom w:val="none" w:sz="0" w:space="0" w:color="auto"/>
        <w:right w:val="none" w:sz="0" w:space="0" w:color="auto"/>
      </w:divBdr>
    </w:div>
    <w:div w:id="1962032175">
      <w:bodyDiv w:val="1"/>
      <w:marLeft w:val="0"/>
      <w:marRight w:val="0"/>
      <w:marTop w:val="0"/>
      <w:marBottom w:val="0"/>
      <w:divBdr>
        <w:top w:val="none" w:sz="0" w:space="0" w:color="auto"/>
        <w:left w:val="none" w:sz="0" w:space="0" w:color="auto"/>
        <w:bottom w:val="none" w:sz="0" w:space="0" w:color="auto"/>
        <w:right w:val="none" w:sz="0" w:space="0" w:color="auto"/>
      </w:divBdr>
    </w:div>
    <w:div w:id="1962300763">
      <w:bodyDiv w:val="1"/>
      <w:marLeft w:val="0"/>
      <w:marRight w:val="0"/>
      <w:marTop w:val="0"/>
      <w:marBottom w:val="0"/>
      <w:divBdr>
        <w:top w:val="none" w:sz="0" w:space="0" w:color="auto"/>
        <w:left w:val="none" w:sz="0" w:space="0" w:color="auto"/>
        <w:bottom w:val="none" w:sz="0" w:space="0" w:color="auto"/>
        <w:right w:val="none" w:sz="0" w:space="0" w:color="auto"/>
      </w:divBdr>
    </w:div>
    <w:div w:id="1993410656">
      <w:bodyDiv w:val="1"/>
      <w:marLeft w:val="0"/>
      <w:marRight w:val="0"/>
      <w:marTop w:val="0"/>
      <w:marBottom w:val="0"/>
      <w:divBdr>
        <w:top w:val="none" w:sz="0" w:space="0" w:color="auto"/>
        <w:left w:val="none" w:sz="0" w:space="0" w:color="auto"/>
        <w:bottom w:val="none" w:sz="0" w:space="0" w:color="auto"/>
        <w:right w:val="none" w:sz="0" w:space="0" w:color="auto"/>
      </w:divBdr>
    </w:div>
    <w:div w:id="1999187316">
      <w:bodyDiv w:val="1"/>
      <w:marLeft w:val="0"/>
      <w:marRight w:val="0"/>
      <w:marTop w:val="0"/>
      <w:marBottom w:val="0"/>
      <w:divBdr>
        <w:top w:val="none" w:sz="0" w:space="0" w:color="auto"/>
        <w:left w:val="none" w:sz="0" w:space="0" w:color="auto"/>
        <w:bottom w:val="none" w:sz="0" w:space="0" w:color="auto"/>
        <w:right w:val="none" w:sz="0" w:space="0" w:color="auto"/>
      </w:divBdr>
    </w:div>
    <w:div w:id="2001034807">
      <w:bodyDiv w:val="1"/>
      <w:marLeft w:val="0"/>
      <w:marRight w:val="0"/>
      <w:marTop w:val="0"/>
      <w:marBottom w:val="0"/>
      <w:divBdr>
        <w:top w:val="none" w:sz="0" w:space="0" w:color="auto"/>
        <w:left w:val="none" w:sz="0" w:space="0" w:color="auto"/>
        <w:bottom w:val="none" w:sz="0" w:space="0" w:color="auto"/>
        <w:right w:val="none" w:sz="0" w:space="0" w:color="auto"/>
      </w:divBdr>
    </w:div>
    <w:div w:id="2003463307">
      <w:bodyDiv w:val="1"/>
      <w:marLeft w:val="0"/>
      <w:marRight w:val="0"/>
      <w:marTop w:val="0"/>
      <w:marBottom w:val="0"/>
      <w:divBdr>
        <w:top w:val="none" w:sz="0" w:space="0" w:color="auto"/>
        <w:left w:val="none" w:sz="0" w:space="0" w:color="auto"/>
        <w:bottom w:val="none" w:sz="0" w:space="0" w:color="auto"/>
        <w:right w:val="none" w:sz="0" w:space="0" w:color="auto"/>
      </w:divBdr>
      <w:divsChild>
        <w:div w:id="1360013872">
          <w:marLeft w:val="0"/>
          <w:marRight w:val="0"/>
          <w:marTop w:val="0"/>
          <w:marBottom w:val="0"/>
          <w:divBdr>
            <w:top w:val="none" w:sz="0" w:space="0" w:color="auto"/>
            <w:left w:val="none" w:sz="0" w:space="0" w:color="auto"/>
            <w:bottom w:val="none" w:sz="0" w:space="0" w:color="auto"/>
            <w:right w:val="none" w:sz="0" w:space="0" w:color="auto"/>
          </w:divBdr>
        </w:div>
      </w:divsChild>
    </w:div>
    <w:div w:id="2011327751">
      <w:bodyDiv w:val="1"/>
      <w:marLeft w:val="0"/>
      <w:marRight w:val="0"/>
      <w:marTop w:val="0"/>
      <w:marBottom w:val="0"/>
      <w:divBdr>
        <w:top w:val="none" w:sz="0" w:space="0" w:color="auto"/>
        <w:left w:val="none" w:sz="0" w:space="0" w:color="auto"/>
        <w:bottom w:val="none" w:sz="0" w:space="0" w:color="auto"/>
        <w:right w:val="none" w:sz="0" w:space="0" w:color="auto"/>
      </w:divBdr>
      <w:divsChild>
        <w:div w:id="597644844">
          <w:marLeft w:val="0"/>
          <w:marRight w:val="0"/>
          <w:marTop w:val="0"/>
          <w:marBottom w:val="0"/>
          <w:divBdr>
            <w:top w:val="none" w:sz="0" w:space="0" w:color="auto"/>
            <w:left w:val="none" w:sz="0" w:space="0" w:color="auto"/>
            <w:bottom w:val="none" w:sz="0" w:space="0" w:color="auto"/>
            <w:right w:val="none" w:sz="0" w:space="0" w:color="auto"/>
          </w:divBdr>
          <w:divsChild>
            <w:div w:id="1301687223">
              <w:marLeft w:val="0"/>
              <w:marRight w:val="0"/>
              <w:marTop w:val="0"/>
              <w:marBottom w:val="0"/>
              <w:divBdr>
                <w:top w:val="none" w:sz="0" w:space="0" w:color="auto"/>
                <w:left w:val="none" w:sz="0" w:space="0" w:color="auto"/>
                <w:bottom w:val="none" w:sz="0" w:space="0" w:color="auto"/>
                <w:right w:val="none" w:sz="0" w:space="0" w:color="auto"/>
              </w:divBdr>
              <w:divsChild>
                <w:div w:id="1445612828">
                  <w:marLeft w:val="0"/>
                  <w:marRight w:val="0"/>
                  <w:marTop w:val="0"/>
                  <w:marBottom w:val="0"/>
                  <w:divBdr>
                    <w:top w:val="none" w:sz="0" w:space="0" w:color="auto"/>
                    <w:left w:val="none" w:sz="0" w:space="0" w:color="auto"/>
                    <w:bottom w:val="none" w:sz="0" w:space="0" w:color="auto"/>
                    <w:right w:val="none" w:sz="0" w:space="0" w:color="auto"/>
                  </w:divBdr>
                  <w:divsChild>
                    <w:div w:id="1268348104">
                      <w:marLeft w:val="0"/>
                      <w:marRight w:val="0"/>
                      <w:marTop w:val="0"/>
                      <w:marBottom w:val="0"/>
                      <w:divBdr>
                        <w:top w:val="none" w:sz="0" w:space="0" w:color="auto"/>
                        <w:left w:val="none" w:sz="0" w:space="0" w:color="auto"/>
                        <w:bottom w:val="none" w:sz="0" w:space="0" w:color="auto"/>
                        <w:right w:val="none" w:sz="0" w:space="0" w:color="auto"/>
                      </w:divBdr>
                      <w:divsChild>
                        <w:div w:id="1291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917750">
      <w:bodyDiv w:val="1"/>
      <w:marLeft w:val="0"/>
      <w:marRight w:val="0"/>
      <w:marTop w:val="0"/>
      <w:marBottom w:val="0"/>
      <w:divBdr>
        <w:top w:val="none" w:sz="0" w:space="0" w:color="auto"/>
        <w:left w:val="none" w:sz="0" w:space="0" w:color="auto"/>
        <w:bottom w:val="none" w:sz="0" w:space="0" w:color="auto"/>
        <w:right w:val="none" w:sz="0" w:space="0" w:color="auto"/>
      </w:divBdr>
    </w:div>
    <w:div w:id="2055999936">
      <w:bodyDiv w:val="1"/>
      <w:marLeft w:val="0"/>
      <w:marRight w:val="0"/>
      <w:marTop w:val="0"/>
      <w:marBottom w:val="0"/>
      <w:divBdr>
        <w:top w:val="none" w:sz="0" w:space="0" w:color="auto"/>
        <w:left w:val="none" w:sz="0" w:space="0" w:color="auto"/>
        <w:bottom w:val="none" w:sz="0" w:space="0" w:color="auto"/>
        <w:right w:val="none" w:sz="0" w:space="0" w:color="auto"/>
      </w:divBdr>
    </w:div>
    <w:div w:id="2066565360">
      <w:bodyDiv w:val="1"/>
      <w:marLeft w:val="0"/>
      <w:marRight w:val="0"/>
      <w:marTop w:val="0"/>
      <w:marBottom w:val="0"/>
      <w:divBdr>
        <w:top w:val="none" w:sz="0" w:space="0" w:color="auto"/>
        <w:left w:val="none" w:sz="0" w:space="0" w:color="auto"/>
        <w:bottom w:val="none" w:sz="0" w:space="0" w:color="auto"/>
        <w:right w:val="none" w:sz="0" w:space="0" w:color="auto"/>
      </w:divBdr>
    </w:div>
    <w:div w:id="2068063865">
      <w:bodyDiv w:val="1"/>
      <w:marLeft w:val="0"/>
      <w:marRight w:val="0"/>
      <w:marTop w:val="0"/>
      <w:marBottom w:val="0"/>
      <w:divBdr>
        <w:top w:val="none" w:sz="0" w:space="0" w:color="auto"/>
        <w:left w:val="none" w:sz="0" w:space="0" w:color="auto"/>
        <w:bottom w:val="none" w:sz="0" w:space="0" w:color="auto"/>
        <w:right w:val="none" w:sz="0" w:space="0" w:color="auto"/>
      </w:divBdr>
    </w:div>
    <w:div w:id="2070372273">
      <w:bodyDiv w:val="1"/>
      <w:marLeft w:val="0"/>
      <w:marRight w:val="0"/>
      <w:marTop w:val="0"/>
      <w:marBottom w:val="0"/>
      <w:divBdr>
        <w:top w:val="none" w:sz="0" w:space="0" w:color="auto"/>
        <w:left w:val="none" w:sz="0" w:space="0" w:color="auto"/>
        <w:bottom w:val="none" w:sz="0" w:space="0" w:color="auto"/>
        <w:right w:val="none" w:sz="0" w:space="0" w:color="auto"/>
      </w:divBdr>
    </w:div>
    <w:div w:id="2090499398">
      <w:bodyDiv w:val="1"/>
      <w:marLeft w:val="0"/>
      <w:marRight w:val="0"/>
      <w:marTop w:val="0"/>
      <w:marBottom w:val="0"/>
      <w:divBdr>
        <w:top w:val="none" w:sz="0" w:space="0" w:color="auto"/>
        <w:left w:val="none" w:sz="0" w:space="0" w:color="auto"/>
        <w:bottom w:val="none" w:sz="0" w:space="0" w:color="auto"/>
        <w:right w:val="none" w:sz="0" w:space="0" w:color="auto"/>
      </w:divBdr>
    </w:div>
    <w:div w:id="2107454812">
      <w:bodyDiv w:val="1"/>
      <w:marLeft w:val="0"/>
      <w:marRight w:val="0"/>
      <w:marTop w:val="0"/>
      <w:marBottom w:val="0"/>
      <w:divBdr>
        <w:top w:val="none" w:sz="0" w:space="0" w:color="auto"/>
        <w:left w:val="none" w:sz="0" w:space="0" w:color="auto"/>
        <w:bottom w:val="none" w:sz="0" w:space="0" w:color="auto"/>
        <w:right w:val="none" w:sz="0" w:space="0" w:color="auto"/>
      </w:divBdr>
    </w:div>
    <w:div w:id="2140763456">
      <w:bodyDiv w:val="1"/>
      <w:marLeft w:val="0"/>
      <w:marRight w:val="0"/>
      <w:marTop w:val="0"/>
      <w:marBottom w:val="0"/>
      <w:divBdr>
        <w:top w:val="none" w:sz="0" w:space="0" w:color="auto"/>
        <w:left w:val="none" w:sz="0" w:space="0" w:color="auto"/>
        <w:bottom w:val="none" w:sz="0" w:space="0" w:color="auto"/>
        <w:right w:val="none" w:sz="0" w:space="0" w:color="auto"/>
      </w:divBdr>
    </w:div>
    <w:div w:id="21472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edicaid.gov/medicaid/data-and-systems/macbis/tmsis/tmsis-blog/entry/531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efdb8b0-c47e-4c3c-846a-2bf99d413b35">
      <UserInfo>
        <DisplayName>Nku, Mbole (EHS)</DisplayName>
        <AccountId>28</AccountId>
        <AccountType/>
      </UserInfo>
      <UserInfo>
        <DisplayName>Roper, Toby (EHS)</DisplayName>
        <AccountId>65</AccountId>
        <AccountType/>
      </UserInfo>
      <UserInfo>
        <DisplayName>Raboin, Keith B. (EHS)</DisplayName>
        <AccountId>191</AccountId>
        <AccountType/>
      </UserInfo>
      <UserInfo>
        <DisplayName>Dominguez, Irving (EHS)</DisplayName>
        <AccountId>148</AccountId>
        <AccountType/>
      </UserInfo>
    </SharedWithUsers>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56A6B-EFC4-4287-A06F-4D98F8FDFEBA}">
  <ds:schemaRefs>
    <ds:schemaRef ds:uri="http://schemas.microsoft.com/office/2006/metadata/properties"/>
    <ds:schemaRef ds:uri="http://schemas.microsoft.com/office/infopath/2007/PartnerControls"/>
    <ds:schemaRef ds:uri="7811a03f-84c1-4390-ab24-7b19908407ea"/>
    <ds:schemaRef ds:uri="ce6d2933-ff4b-48b4-8a6b-a144c66ea8c6"/>
    <ds:schemaRef ds:uri="3efdb8b0-c47e-4c3c-846a-2bf99d413b35"/>
    <ds:schemaRef ds:uri="6f41c3f9-0ddd-4792-9cc5-2aa494f8de60"/>
  </ds:schemaRefs>
</ds:datastoreItem>
</file>

<file path=customXml/itemProps2.xml><?xml version="1.0" encoding="utf-8"?>
<ds:datastoreItem xmlns:ds="http://schemas.openxmlformats.org/officeDocument/2006/customXml" ds:itemID="{3927EE0B-CFB6-4A7C-BB44-2CB5431CDBF3}">
  <ds:schemaRefs>
    <ds:schemaRef ds:uri="http://schemas.microsoft.com/sharepoint/v3/contenttype/forms"/>
  </ds:schemaRefs>
</ds:datastoreItem>
</file>

<file path=customXml/itemProps3.xml><?xml version="1.0" encoding="utf-8"?>
<ds:datastoreItem xmlns:ds="http://schemas.openxmlformats.org/officeDocument/2006/customXml" ds:itemID="{7CBC0DD4-12D3-4C19-8739-5B48B7F39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E4BB3-5B45-4EC6-85B4-984830D8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33724</Words>
  <Characters>192227</Characters>
  <Application>Microsoft Office Word</Application>
  <DocSecurity>8</DocSecurity>
  <Lines>1601</Lines>
  <Paragraphs>450</Paragraphs>
  <ScaleCrop>false</ScaleCrop>
  <HeadingPairs>
    <vt:vector size="2" baseType="variant">
      <vt:variant>
        <vt:lpstr>Title</vt:lpstr>
      </vt:variant>
      <vt:variant>
        <vt:i4>1</vt:i4>
      </vt:variant>
    </vt:vector>
  </HeadingPairs>
  <TitlesOfParts>
    <vt:vector size="1" baseType="lpstr">
      <vt:lpstr>Recommended Encounter Data Set Elements</vt:lpstr>
    </vt:vector>
  </TitlesOfParts>
  <Company/>
  <LinksUpToDate>false</LinksUpToDate>
  <CharactersWithSpaces>225501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Encounter Data Set Elements</dc:title>
  <dc:subject/>
  <dc:creator>Kathy Moskal;alla.kamenetsky@mass.gov;Robert.Sellers@mass.gov;rima.kayyali@mass.gov</dc:creator>
  <cp:keywords/>
  <cp:lastModifiedBy>Penny Brierley-Bowers</cp:lastModifiedBy>
  <cp:revision>2</cp:revision>
  <cp:lastPrinted>2022-03-25T12:45:00Z</cp:lastPrinted>
  <dcterms:created xsi:type="dcterms:W3CDTF">2023-11-20T16:28:00Z</dcterms:created>
  <dcterms:modified xsi:type="dcterms:W3CDTF">2023-11-20T16:28:00Z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SIP_Label_38f1469a-2c2a-4aee-b92b-090d4c5468ff_Enabled">
    <vt:lpwstr>true</vt:lpwstr>
  </property>
  <property fmtid="{D5CDD505-2E9C-101B-9397-08002B2CF9AE}" pid="4" name="MSIP_Label_38f1469a-2c2a-4aee-b92b-090d4c5468ff_SetDate">
    <vt:lpwstr>2021-11-18T22:03:36Z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967e1132-c740-4e12-9ec4-e360ad7db37a</vt:lpwstr>
  </property>
  <property fmtid="{D5CDD505-2E9C-101B-9397-08002B2CF9AE}" pid="9" name="MSIP_Label_38f1469a-2c2a-4aee-b92b-090d4c5468ff_ContentBits">
    <vt:lpwstr>0</vt:lpwstr>
  </property>
  <property fmtid="{D5CDD505-2E9C-101B-9397-08002B2CF9AE}" pid="10" name="Archived">
    <vt:bool>false</vt:bool>
  </property>
  <property fmtid="{D5CDD505-2E9C-101B-9397-08002B2CF9AE}" pid="11" name="MetadataTest">
    <vt:bool>false</vt:bool>
  </property>
  <property fmtid="{D5CDD505-2E9C-101B-9397-08002B2CF9AE}" pid="12" name="MSIP_Label_ea60d57e-af5b-4752-ac57-3e4f28ca11dc_Enabled">
    <vt:lpwstr>true</vt:lpwstr>
  </property>
  <property fmtid="{D5CDD505-2E9C-101B-9397-08002B2CF9AE}" pid="13" name="MSIP_Label_ea60d57e-af5b-4752-ac57-3e4f28ca11dc_SetDate">
    <vt:lpwstr>2022-12-08T17:59:16Z</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iteId">
    <vt:lpwstr>36da45f1-dd2c-4d1f-af13-5abe46b99921</vt:lpwstr>
  </property>
  <property fmtid="{D5CDD505-2E9C-101B-9397-08002B2CF9AE}" pid="17" name="MSIP_Label_ea60d57e-af5b-4752-ac57-3e4f28ca11dc_ActionId">
    <vt:lpwstr>8fc5d129-0357-4c8e-b8a7-68e83b040136</vt:lpwstr>
  </property>
  <property fmtid="{D5CDD505-2E9C-101B-9397-08002B2CF9AE}" pid="18" name="MSIP_Label_ea60d57e-af5b-4752-ac57-3e4f28ca11dc_ContentBits">
    <vt:lpwstr>0</vt:lpwstr>
  </property>
  <property fmtid="{D5CDD505-2E9C-101B-9397-08002B2CF9AE}" pid="19" name="MediaServiceImageTags">
    <vt:lpwstr/>
  </property>
</Properties>
</file>