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70CE4" w14:textId="53ABA1CB" w:rsidR="000854EA" w:rsidRPr="000854EA" w:rsidRDefault="000854EA" w:rsidP="007531DC">
      <w:r w:rsidRPr="000854EA">
        <w:t>Slide 1</w:t>
      </w:r>
    </w:p>
    <w:p w14:paraId="4C5F0D91" w14:textId="6D5ED463" w:rsidR="007531DC" w:rsidRPr="008B1D66" w:rsidRDefault="007531DC" w:rsidP="008B1D66">
      <w:pPr>
        <w:rPr>
          <w:sz w:val="24"/>
          <w:szCs w:val="24"/>
        </w:rPr>
      </w:pPr>
      <w:r w:rsidRPr="008B1D66">
        <w:rPr>
          <w:b/>
          <w:bCs/>
          <w:sz w:val="24"/>
          <w:szCs w:val="24"/>
        </w:rPr>
        <w:t>Commonwealth of Massachusetts Executive Office of Health and Human Services</w:t>
      </w:r>
    </w:p>
    <w:p w14:paraId="70391ABA" w14:textId="77777777" w:rsidR="007531DC" w:rsidRPr="008B1D66" w:rsidRDefault="007531DC" w:rsidP="008B1D66">
      <w:pPr>
        <w:pStyle w:val="Heading1"/>
        <w:rPr>
          <w:sz w:val="28"/>
          <w:szCs w:val="28"/>
        </w:rPr>
      </w:pPr>
      <w:r w:rsidRPr="008B1D66">
        <w:rPr>
          <w:sz w:val="28"/>
          <w:szCs w:val="28"/>
        </w:rPr>
        <w:t>Massachusetts Duals Demonstration Transition Plan to an Integrated D-SNP</w:t>
      </w:r>
    </w:p>
    <w:p w14:paraId="59C35285" w14:textId="6A06CF60" w:rsidR="007531DC" w:rsidRPr="008B1D66" w:rsidRDefault="007531DC" w:rsidP="008B1D66">
      <w:pPr>
        <w:rPr>
          <w:sz w:val="24"/>
          <w:szCs w:val="24"/>
        </w:rPr>
      </w:pPr>
      <w:r w:rsidRPr="008B1D66">
        <w:rPr>
          <w:b/>
          <w:bCs/>
          <w:sz w:val="24"/>
          <w:szCs w:val="24"/>
        </w:rPr>
        <w:t>Stakeholder Forum October 6, 2022</w:t>
      </w:r>
    </w:p>
    <w:p w14:paraId="46B9A515" w14:textId="32EE735E" w:rsidR="007531DC" w:rsidRDefault="007531DC"/>
    <w:p w14:paraId="00CCB3B2" w14:textId="230F8CA6" w:rsidR="00967B62" w:rsidRDefault="00967B62">
      <w:r>
        <w:t>Slide 2</w:t>
      </w:r>
    </w:p>
    <w:p w14:paraId="269379F9" w14:textId="655E9EC0" w:rsidR="00967B62" w:rsidRDefault="00967B62" w:rsidP="00967B62">
      <w:pPr>
        <w:pStyle w:val="Heading2"/>
      </w:pPr>
      <w:r>
        <w:t>Table of Contents</w:t>
      </w:r>
    </w:p>
    <w:p w14:paraId="79FD1745" w14:textId="11954BF8" w:rsidR="00967B62" w:rsidRDefault="00967B62" w:rsidP="00967B62">
      <w:r>
        <w:t>Purpose</w:t>
      </w:r>
    </w:p>
    <w:p w14:paraId="2790317A" w14:textId="401A2461" w:rsidR="00967B62" w:rsidRDefault="00967B62" w:rsidP="00967B62">
      <w:r>
        <w:t>Background</w:t>
      </w:r>
    </w:p>
    <w:p w14:paraId="45F28517" w14:textId="226A75E6" w:rsidR="00967B62" w:rsidRDefault="00967B62" w:rsidP="00967B62">
      <w:r>
        <w:t>Ombudsman Support</w:t>
      </w:r>
    </w:p>
    <w:p w14:paraId="6939C847" w14:textId="5504580F" w:rsidR="00967B62" w:rsidRDefault="00967B62" w:rsidP="00967B62">
      <w:r>
        <w:t>Stakeholder Engagement</w:t>
      </w:r>
    </w:p>
    <w:p w14:paraId="22B313C3" w14:textId="79918E30" w:rsidR="00967B62" w:rsidRDefault="00967B62" w:rsidP="00967B62">
      <w:r>
        <w:t>Policy and Operational Considerations</w:t>
      </w:r>
    </w:p>
    <w:p w14:paraId="6008ADDD" w14:textId="6F565E47" w:rsidR="00967B62" w:rsidRDefault="00967B62" w:rsidP="00967B62">
      <w:r>
        <w:t>Timeline for Policy and Operational Decision-Making</w:t>
      </w:r>
    </w:p>
    <w:p w14:paraId="5F6BB683" w14:textId="77777777" w:rsidR="00226E44" w:rsidRPr="00967B62" w:rsidRDefault="00226E44" w:rsidP="00967B62"/>
    <w:p w14:paraId="15D6D574" w14:textId="3FAA282D" w:rsidR="007531DC" w:rsidRDefault="007531DC">
      <w:r>
        <w:t>Slide 3</w:t>
      </w:r>
    </w:p>
    <w:p w14:paraId="7005753D" w14:textId="7DD40A61" w:rsidR="007531DC" w:rsidRDefault="007531DC" w:rsidP="007531DC">
      <w:pPr>
        <w:pStyle w:val="Heading2"/>
      </w:pPr>
      <w:r w:rsidRPr="007531DC">
        <w:t>Purpose</w:t>
      </w:r>
    </w:p>
    <w:p w14:paraId="2A7BDCA8" w14:textId="77777777" w:rsidR="007531DC" w:rsidRPr="007531DC" w:rsidRDefault="007531DC" w:rsidP="007531DC">
      <w:r w:rsidRPr="007531DC">
        <w:t>As required by federal rule, EOHHS is planning to transition the One Care program from the Massachusetts Duals Demonstration, under which One Care currently operates, to new federal Medicare and Medicaid authority.</w:t>
      </w:r>
    </w:p>
    <w:p w14:paraId="6CCCF1AB" w14:textId="77777777" w:rsidR="007531DC" w:rsidRPr="007531DC" w:rsidRDefault="007531DC" w:rsidP="007531DC">
      <w:r w:rsidRPr="007531DC">
        <w:t xml:space="preserve">As of January 1, 2026, One Care will consist of Medicare Fully Integrated Dual Eligible Special Needs Plans (FIDE SNPs) with companion Medicaid managed care plans. </w:t>
      </w:r>
    </w:p>
    <w:p w14:paraId="0D6028C2" w14:textId="77777777" w:rsidR="007531DC" w:rsidRPr="007531DC" w:rsidRDefault="007531DC" w:rsidP="007531DC">
      <w:r w:rsidRPr="007531DC">
        <w:t>EOHHS submitted an initial Transition Plan</w:t>
      </w:r>
      <w:r w:rsidRPr="007531DC">
        <w:rPr>
          <w:vertAlign w:val="superscript"/>
        </w:rPr>
        <w:t>1</w:t>
      </w:r>
      <w:r w:rsidRPr="007531DC">
        <w:t xml:space="preserve"> to CMS outlining the process to we will use - together with stakeholders - to determine the direction of the transition, including:</w:t>
      </w:r>
    </w:p>
    <w:p w14:paraId="3D0842DD" w14:textId="77777777" w:rsidR="007531DC" w:rsidRPr="007531DC" w:rsidRDefault="007531DC" w:rsidP="007531DC">
      <w:r w:rsidRPr="007531DC">
        <w:t>Ongoing commitment to making Ombudsman services available to One Care members</w:t>
      </w:r>
    </w:p>
    <w:p w14:paraId="00F9EE75" w14:textId="77777777" w:rsidR="007531DC" w:rsidRPr="007531DC" w:rsidRDefault="007531DC" w:rsidP="007531DC">
      <w:r w:rsidRPr="007531DC">
        <w:t>Overview of stakeholder engagement channels, including the structured process that EOHHS expects to use for collaboration with stakeholders to develop the specifics of Transition</w:t>
      </w:r>
    </w:p>
    <w:p w14:paraId="0F3DADA3" w14:textId="77777777" w:rsidR="007531DC" w:rsidRPr="007531DC" w:rsidRDefault="007531DC" w:rsidP="007531DC">
      <w:r w:rsidRPr="007531DC">
        <w:t>Summary of known policy, operational, and structural elements and issues that will need to be addressed and resolved</w:t>
      </w:r>
    </w:p>
    <w:p w14:paraId="4A9F28BE" w14:textId="6E8CE2F9" w:rsidR="007531DC" w:rsidRDefault="007531DC"/>
    <w:p w14:paraId="2DEC668A" w14:textId="53AC641B" w:rsidR="007531DC" w:rsidRDefault="007531DC">
      <w:r>
        <w:t>Slide 4</w:t>
      </w:r>
    </w:p>
    <w:p w14:paraId="17893EF8" w14:textId="43563E77" w:rsidR="007531DC" w:rsidRPr="007531DC" w:rsidRDefault="007531DC" w:rsidP="007531DC">
      <w:pPr>
        <w:pStyle w:val="Heading2"/>
      </w:pPr>
      <w:r w:rsidRPr="007531DC">
        <w:lastRenderedPageBreak/>
        <w:t>Background: Massachusetts Integrated, Managed Care Landscape</w:t>
      </w:r>
    </w:p>
    <w:tbl>
      <w:tblPr>
        <w:tblStyle w:val="TableGrid"/>
        <w:tblW w:w="0" w:type="auto"/>
        <w:tblLook w:val="04A0" w:firstRow="1" w:lastRow="0" w:firstColumn="1" w:lastColumn="0" w:noHBand="0" w:noVBand="1"/>
        <w:tblCaption w:val="Background: Massachusetts Integrated, Managed Care Landscape"/>
      </w:tblPr>
      <w:tblGrid>
        <w:gridCol w:w="1795"/>
        <w:gridCol w:w="3240"/>
        <w:gridCol w:w="4315"/>
      </w:tblGrid>
      <w:tr w:rsidR="007531DC" w14:paraId="6F0FA0F2" w14:textId="77777777" w:rsidTr="007531DC">
        <w:tc>
          <w:tcPr>
            <w:tcW w:w="1795" w:type="dxa"/>
          </w:tcPr>
          <w:p w14:paraId="7F18D274" w14:textId="77777777" w:rsidR="007531DC" w:rsidRDefault="007531DC"/>
        </w:tc>
        <w:tc>
          <w:tcPr>
            <w:tcW w:w="3240" w:type="dxa"/>
          </w:tcPr>
          <w:p w14:paraId="764EB27C" w14:textId="6426C7D2" w:rsidR="007531DC" w:rsidRDefault="007531DC">
            <w:r>
              <w:t>One Care</w:t>
            </w:r>
          </w:p>
        </w:tc>
        <w:tc>
          <w:tcPr>
            <w:tcW w:w="4315" w:type="dxa"/>
          </w:tcPr>
          <w:p w14:paraId="4422331C" w14:textId="41F2CC37" w:rsidR="007531DC" w:rsidRDefault="007531DC">
            <w:r>
              <w:t>SCO</w:t>
            </w:r>
          </w:p>
        </w:tc>
      </w:tr>
      <w:tr w:rsidR="007531DC" w14:paraId="0AEE03C9" w14:textId="77777777" w:rsidTr="007531DC">
        <w:tc>
          <w:tcPr>
            <w:tcW w:w="1795" w:type="dxa"/>
          </w:tcPr>
          <w:p w14:paraId="459E53B5" w14:textId="4A9415DC" w:rsidR="007531DC" w:rsidRDefault="007531DC">
            <w:r w:rsidRPr="007531DC">
              <w:rPr>
                <w:b/>
                <w:bCs/>
              </w:rPr>
              <w:t>TARGET POPULATION</w:t>
            </w:r>
          </w:p>
        </w:tc>
        <w:tc>
          <w:tcPr>
            <w:tcW w:w="3240" w:type="dxa"/>
          </w:tcPr>
          <w:p w14:paraId="65FE20E4" w14:textId="4B46961C" w:rsidR="007531DC" w:rsidRDefault="007531DC" w:rsidP="007531DC">
            <w:pPr>
              <w:numPr>
                <w:ilvl w:val="0"/>
                <w:numId w:val="5"/>
              </w:numPr>
            </w:pPr>
            <w:r w:rsidRPr="007531DC">
              <w:t xml:space="preserve">Adults with disabilities eligible for both Medicare and Medicaid (dual </w:t>
            </w:r>
            <w:proofErr w:type="spellStart"/>
            <w:r w:rsidRPr="007531DC">
              <w:t>eligibles</w:t>
            </w:r>
            <w:proofErr w:type="spellEnd"/>
            <w:r w:rsidRPr="007531DC">
              <w:t>) who enroll between ages 21-64</w:t>
            </w:r>
            <w:r w:rsidRPr="007531DC">
              <w:rPr>
                <w:vertAlign w:val="superscript"/>
              </w:rPr>
              <w:t>1</w:t>
            </w:r>
          </w:p>
        </w:tc>
        <w:tc>
          <w:tcPr>
            <w:tcW w:w="4315" w:type="dxa"/>
          </w:tcPr>
          <w:p w14:paraId="6140B85F" w14:textId="442FCA45" w:rsidR="007531DC" w:rsidRDefault="007531DC" w:rsidP="007531DC">
            <w:pPr>
              <w:numPr>
                <w:ilvl w:val="0"/>
                <w:numId w:val="9"/>
              </w:numPr>
            </w:pPr>
            <w:r w:rsidRPr="007531DC">
              <w:t>Adults ages 65 and older on MassHealth, with or without Medicare (dual eligible or MassHealth-only)</w:t>
            </w:r>
          </w:p>
        </w:tc>
      </w:tr>
      <w:tr w:rsidR="007531DC" w14:paraId="176AB7B6" w14:textId="77777777" w:rsidTr="007531DC">
        <w:tc>
          <w:tcPr>
            <w:tcW w:w="1795" w:type="dxa"/>
          </w:tcPr>
          <w:p w14:paraId="6813DF61" w14:textId="7FC8849A" w:rsidR="007531DC" w:rsidRDefault="007531DC">
            <w:r w:rsidRPr="007531DC">
              <w:rPr>
                <w:b/>
                <w:bCs/>
              </w:rPr>
              <w:t xml:space="preserve">ENROLLMENT </w:t>
            </w:r>
            <w:r w:rsidRPr="007531DC">
              <w:rPr>
                <w:b/>
                <w:bCs/>
              </w:rPr>
              <w:br/>
            </w:r>
            <w:r w:rsidRPr="007531DC">
              <w:t>(Sept. 2022)</w:t>
            </w:r>
          </w:p>
        </w:tc>
        <w:tc>
          <w:tcPr>
            <w:tcW w:w="3240" w:type="dxa"/>
          </w:tcPr>
          <w:p w14:paraId="5D6D7044" w14:textId="3906D7F8" w:rsidR="007531DC" w:rsidRDefault="007531DC" w:rsidP="007531DC">
            <w:pPr>
              <w:numPr>
                <w:ilvl w:val="0"/>
                <w:numId w:val="6"/>
              </w:numPr>
            </w:pPr>
            <w:r w:rsidRPr="007531DC">
              <w:t>35,000</w:t>
            </w:r>
          </w:p>
        </w:tc>
        <w:tc>
          <w:tcPr>
            <w:tcW w:w="4315" w:type="dxa"/>
          </w:tcPr>
          <w:p w14:paraId="700C9023" w14:textId="77777777" w:rsidR="007531DC" w:rsidRPr="007531DC" w:rsidRDefault="007531DC" w:rsidP="007531DC">
            <w:pPr>
              <w:numPr>
                <w:ilvl w:val="0"/>
                <w:numId w:val="10"/>
              </w:numPr>
            </w:pPr>
            <w:r w:rsidRPr="007531DC">
              <w:t xml:space="preserve">66,000 Medicare and Medicaid Eligible </w:t>
            </w:r>
          </w:p>
          <w:p w14:paraId="4A78CD59" w14:textId="52052E21" w:rsidR="007531DC" w:rsidRDefault="007531DC" w:rsidP="007531DC">
            <w:pPr>
              <w:numPr>
                <w:ilvl w:val="0"/>
                <w:numId w:val="10"/>
              </w:numPr>
            </w:pPr>
            <w:r w:rsidRPr="007531DC">
              <w:t>7,000 MassHealth-only</w:t>
            </w:r>
          </w:p>
        </w:tc>
      </w:tr>
      <w:tr w:rsidR="007531DC" w14:paraId="09DF3514" w14:textId="77777777" w:rsidTr="007531DC">
        <w:tc>
          <w:tcPr>
            <w:tcW w:w="1795" w:type="dxa"/>
          </w:tcPr>
          <w:p w14:paraId="0B78175C" w14:textId="77777777" w:rsidR="007531DC" w:rsidRPr="007531DC" w:rsidRDefault="007531DC" w:rsidP="007531DC">
            <w:r w:rsidRPr="007531DC">
              <w:rPr>
                <w:b/>
                <w:bCs/>
              </w:rPr>
              <w:t>PLANS</w:t>
            </w:r>
          </w:p>
          <w:p w14:paraId="74167590" w14:textId="77777777" w:rsidR="007531DC" w:rsidRDefault="007531DC"/>
        </w:tc>
        <w:tc>
          <w:tcPr>
            <w:tcW w:w="3240" w:type="dxa"/>
          </w:tcPr>
          <w:p w14:paraId="7ADE6325" w14:textId="77777777" w:rsidR="007531DC" w:rsidRPr="007531DC" w:rsidRDefault="007531DC" w:rsidP="007531DC">
            <w:pPr>
              <w:numPr>
                <w:ilvl w:val="0"/>
                <w:numId w:val="7"/>
              </w:numPr>
            </w:pPr>
            <w:r w:rsidRPr="007531DC">
              <w:t xml:space="preserve">3 Medicare-Medicaid Plans (MMP) </w:t>
            </w:r>
          </w:p>
          <w:p w14:paraId="1CA91B36" w14:textId="273671A4" w:rsidR="007531DC" w:rsidRDefault="007531DC" w:rsidP="007531DC">
            <w:pPr>
              <w:numPr>
                <w:ilvl w:val="0"/>
                <w:numId w:val="7"/>
              </w:numPr>
            </w:pPr>
            <w:r w:rsidRPr="007531DC">
              <w:t>Serving 12 of 14 Massachusetts counties</w:t>
            </w:r>
          </w:p>
        </w:tc>
        <w:tc>
          <w:tcPr>
            <w:tcW w:w="4315" w:type="dxa"/>
          </w:tcPr>
          <w:p w14:paraId="3662BF0A" w14:textId="77777777" w:rsidR="007531DC" w:rsidRPr="007531DC" w:rsidRDefault="007531DC" w:rsidP="007531DC">
            <w:pPr>
              <w:numPr>
                <w:ilvl w:val="0"/>
                <w:numId w:val="11"/>
              </w:numPr>
            </w:pPr>
            <w:r w:rsidRPr="007531DC">
              <w:t xml:space="preserve">6 plans that hold FIDE SNP contracts with CMS </w:t>
            </w:r>
            <w:r w:rsidRPr="007531DC">
              <w:rPr>
                <w:b/>
                <w:bCs/>
              </w:rPr>
              <w:t>and</w:t>
            </w:r>
            <w:r w:rsidRPr="007531DC">
              <w:t xml:space="preserve"> SCO Medicaid Managed Care contracts with EOHHS</w:t>
            </w:r>
          </w:p>
          <w:p w14:paraId="0547B249" w14:textId="77777777" w:rsidR="007531DC" w:rsidRPr="007531DC" w:rsidRDefault="007531DC" w:rsidP="007531DC">
            <w:pPr>
              <w:numPr>
                <w:ilvl w:val="0"/>
                <w:numId w:val="11"/>
              </w:numPr>
            </w:pPr>
            <w:r w:rsidRPr="007531DC">
              <w:t>Serving 12 of 14 Massachusetts counties</w:t>
            </w:r>
          </w:p>
          <w:p w14:paraId="1E85B0E0" w14:textId="1A98E1E8" w:rsidR="007531DC" w:rsidRDefault="007531DC" w:rsidP="007531DC">
            <w:pPr>
              <w:numPr>
                <w:ilvl w:val="0"/>
                <w:numId w:val="11"/>
              </w:numPr>
            </w:pPr>
            <w:r w:rsidRPr="007531DC">
              <w:t>3 organizations operate both One Care and SCO</w:t>
            </w:r>
          </w:p>
        </w:tc>
      </w:tr>
      <w:tr w:rsidR="007531DC" w14:paraId="09F4B0C9" w14:textId="77777777" w:rsidTr="007531DC">
        <w:tc>
          <w:tcPr>
            <w:tcW w:w="1795" w:type="dxa"/>
          </w:tcPr>
          <w:p w14:paraId="5304007A" w14:textId="2820722A" w:rsidR="007531DC" w:rsidRDefault="007531DC">
            <w:r w:rsidRPr="007531DC">
              <w:rPr>
                <w:b/>
                <w:bCs/>
              </w:rPr>
              <w:t>GOAL</w:t>
            </w:r>
          </w:p>
        </w:tc>
        <w:tc>
          <w:tcPr>
            <w:tcW w:w="3240" w:type="dxa"/>
          </w:tcPr>
          <w:p w14:paraId="4C8CCC41" w14:textId="77777777" w:rsidR="007531DC" w:rsidRPr="007531DC" w:rsidRDefault="007531DC" w:rsidP="007531DC">
            <w:pPr>
              <w:numPr>
                <w:ilvl w:val="0"/>
                <w:numId w:val="8"/>
              </w:numPr>
            </w:pPr>
            <w:r w:rsidRPr="007531DC">
              <w:t>Improve beneficiary experience in accessing care</w:t>
            </w:r>
          </w:p>
          <w:p w14:paraId="5084BB05" w14:textId="77777777" w:rsidR="007531DC" w:rsidRPr="007531DC" w:rsidRDefault="007531DC" w:rsidP="007531DC">
            <w:pPr>
              <w:numPr>
                <w:ilvl w:val="0"/>
                <w:numId w:val="8"/>
              </w:numPr>
            </w:pPr>
            <w:r w:rsidRPr="007531DC">
              <w:t>Deliver person-centered care</w:t>
            </w:r>
          </w:p>
          <w:p w14:paraId="0F078DC1" w14:textId="77777777" w:rsidR="007531DC" w:rsidRPr="007531DC" w:rsidRDefault="007531DC" w:rsidP="007531DC">
            <w:pPr>
              <w:numPr>
                <w:ilvl w:val="0"/>
                <w:numId w:val="8"/>
              </w:numPr>
            </w:pPr>
            <w:r w:rsidRPr="007531DC">
              <w:t xml:space="preserve">Promote independence in the community </w:t>
            </w:r>
          </w:p>
          <w:p w14:paraId="2FD5DDE9" w14:textId="77777777" w:rsidR="007531DC" w:rsidRPr="007531DC" w:rsidRDefault="007531DC" w:rsidP="007531DC">
            <w:pPr>
              <w:numPr>
                <w:ilvl w:val="0"/>
                <w:numId w:val="8"/>
              </w:numPr>
            </w:pPr>
            <w:r w:rsidRPr="007531DC">
              <w:t>Improve quality</w:t>
            </w:r>
          </w:p>
          <w:p w14:paraId="5B933BB5" w14:textId="5F780908" w:rsidR="007531DC" w:rsidRDefault="007531DC" w:rsidP="007531DC">
            <w:pPr>
              <w:numPr>
                <w:ilvl w:val="0"/>
                <w:numId w:val="8"/>
              </w:numPr>
            </w:pPr>
            <w:r w:rsidRPr="007531DC">
              <w:t>Eliminate cost shifting between Medicaid and Medicare</w:t>
            </w:r>
          </w:p>
        </w:tc>
        <w:tc>
          <w:tcPr>
            <w:tcW w:w="4315" w:type="dxa"/>
          </w:tcPr>
          <w:p w14:paraId="0659D77D" w14:textId="77777777" w:rsidR="007531DC" w:rsidRPr="007531DC" w:rsidRDefault="007531DC" w:rsidP="007531DC">
            <w:pPr>
              <w:numPr>
                <w:ilvl w:val="0"/>
                <w:numId w:val="12"/>
              </w:numPr>
            </w:pPr>
            <w:r w:rsidRPr="007531DC">
              <w:t>Offer seamless benefit administration by combining and coordinating health services with social services</w:t>
            </w:r>
          </w:p>
          <w:p w14:paraId="3A668478" w14:textId="191B5E7E" w:rsidR="007531DC" w:rsidRDefault="007531DC" w:rsidP="007531DC">
            <w:pPr>
              <w:numPr>
                <w:ilvl w:val="0"/>
                <w:numId w:val="12"/>
              </w:numPr>
            </w:pPr>
            <w:r w:rsidRPr="007531DC">
              <w:t>Deliver integrated coordinated noticing and member communications and appeals and grievances processes</w:t>
            </w:r>
          </w:p>
        </w:tc>
      </w:tr>
    </w:tbl>
    <w:p w14:paraId="73CE0079" w14:textId="783CFA83" w:rsidR="007531DC" w:rsidRDefault="007531DC"/>
    <w:p w14:paraId="3C78914B" w14:textId="77777777" w:rsidR="007531DC" w:rsidRPr="007531DC" w:rsidRDefault="007531DC" w:rsidP="007531DC">
      <w:r w:rsidRPr="007531DC">
        <w:rPr>
          <w:vertAlign w:val="superscript"/>
        </w:rPr>
        <w:t>1</w:t>
      </w:r>
      <w:r w:rsidRPr="007531DC">
        <w:t xml:space="preserve"> This plan will be a living document that will be updated and expanded based on the feedback received from all the relevant stakeholders and CMS.</w:t>
      </w:r>
    </w:p>
    <w:p w14:paraId="566359CA" w14:textId="77777777" w:rsidR="007531DC" w:rsidRDefault="007531DC"/>
    <w:p w14:paraId="42381368" w14:textId="14EF3FAC" w:rsidR="007531DC" w:rsidRDefault="007531DC">
      <w:r>
        <w:t>Slide 5</w:t>
      </w:r>
    </w:p>
    <w:p w14:paraId="396A5EE9" w14:textId="06A7804A" w:rsidR="007531DC" w:rsidRDefault="007531DC" w:rsidP="007531DC">
      <w:pPr>
        <w:pStyle w:val="Heading2"/>
      </w:pPr>
      <w:r w:rsidRPr="007531DC">
        <w:t>Ombudsman Support</w:t>
      </w:r>
    </w:p>
    <w:p w14:paraId="68F2AEB9" w14:textId="77777777" w:rsidR="007531DC" w:rsidRPr="007531DC" w:rsidRDefault="007531DC" w:rsidP="007531DC">
      <w:r w:rsidRPr="007531DC">
        <w:t xml:space="preserve">EOHHS contracts with a non-profit community organization to provide access to independent ombudsman supports for all MassHealth members, including members enrolled in One Care. </w:t>
      </w:r>
      <w:r w:rsidRPr="007531DC">
        <w:rPr>
          <w:i/>
          <w:iCs/>
        </w:rPr>
        <w:t>My Ombudsman</w:t>
      </w:r>
      <w:r w:rsidRPr="007531DC">
        <w:t xml:space="preserve"> serves One Care enrollees by answering questions, helping to identify barriers or address confusion, investigating complaints, mediating between parties, explaining member rights, and making referrals.</w:t>
      </w:r>
    </w:p>
    <w:p w14:paraId="4125E73E" w14:textId="77777777" w:rsidR="007531DC" w:rsidRPr="007531DC" w:rsidRDefault="007531DC" w:rsidP="007531DC">
      <w:r w:rsidRPr="007531DC">
        <w:t xml:space="preserve">MassHealth is committed to continuing to offer </w:t>
      </w:r>
      <w:r w:rsidRPr="007531DC">
        <w:rPr>
          <w:i/>
          <w:iCs/>
        </w:rPr>
        <w:t xml:space="preserve">My Ombudsman </w:t>
      </w:r>
      <w:r w:rsidRPr="007531DC">
        <w:t xml:space="preserve">services to One Care members after federal grant funding is exhausted. EOHHS plans to take the following action to achieve this continuity: </w:t>
      </w:r>
    </w:p>
    <w:p w14:paraId="66250EE9" w14:textId="77777777" w:rsidR="007531DC" w:rsidRPr="007531DC" w:rsidRDefault="007531DC" w:rsidP="007531DC">
      <w:pPr>
        <w:numPr>
          <w:ilvl w:val="0"/>
          <w:numId w:val="13"/>
        </w:numPr>
      </w:pPr>
      <w:r w:rsidRPr="007531DC">
        <w:lastRenderedPageBreak/>
        <w:t>Request that CMS consider options to continue federal funding for ombudsman supports</w:t>
      </w:r>
    </w:p>
    <w:p w14:paraId="36B9F53C" w14:textId="5D5421E1" w:rsidR="007531DC" w:rsidRDefault="007531DC" w:rsidP="007531DC">
      <w:pPr>
        <w:numPr>
          <w:ilvl w:val="0"/>
          <w:numId w:val="13"/>
        </w:numPr>
      </w:pPr>
      <w:r w:rsidRPr="007531DC">
        <w:t>Seek funding through the state appropriations process, as needed, to ensure MassHealth members enrolled in One Care continue to be able to access these ombudsman supports</w:t>
      </w:r>
    </w:p>
    <w:p w14:paraId="7FA48D26" w14:textId="66C7F7E5" w:rsidR="007531DC" w:rsidRDefault="007531DC" w:rsidP="007531DC"/>
    <w:p w14:paraId="207DE73B" w14:textId="3B7A4338" w:rsidR="007531DC" w:rsidRDefault="007531DC" w:rsidP="007531DC">
      <w:r>
        <w:t>Slide 6</w:t>
      </w:r>
    </w:p>
    <w:p w14:paraId="5C719675" w14:textId="1DEC8C77" w:rsidR="007531DC" w:rsidRDefault="007531DC" w:rsidP="007531DC">
      <w:pPr>
        <w:pStyle w:val="Heading2"/>
      </w:pPr>
      <w:r w:rsidRPr="007531DC">
        <w:t>Stakeholder Engagement</w:t>
      </w:r>
    </w:p>
    <w:p w14:paraId="7C156A19" w14:textId="77777777" w:rsidR="007531DC" w:rsidRPr="007531DC" w:rsidRDefault="007531DC" w:rsidP="007531DC">
      <w:r w:rsidRPr="007531DC">
        <w:t xml:space="preserve">Stakeholder engagement has played a significant role in One Care since its inception and continues to be a hallmark of the program. EOHHS is committed to an engagement process with a wide array of stakeholders to promote collaborative discussion on the planning and implementation as it begins the transition planning process. </w:t>
      </w:r>
    </w:p>
    <w:p w14:paraId="6D6A7BDC" w14:textId="7C09DE8D" w:rsidR="007531DC" w:rsidRDefault="004A2BAD" w:rsidP="007531DC">
      <w:r w:rsidRPr="004A2BAD">
        <w:rPr>
          <w:b/>
          <w:bCs/>
        </w:rPr>
        <w:t>Current Stakeholder Engagement Forums</w:t>
      </w:r>
    </w:p>
    <w:p w14:paraId="21ABD49D" w14:textId="24B762A2" w:rsidR="007531DC" w:rsidRDefault="004A2BAD" w:rsidP="004A2BAD">
      <w:pPr>
        <w:pStyle w:val="ListParagraph"/>
        <w:numPr>
          <w:ilvl w:val="0"/>
          <w:numId w:val="14"/>
        </w:numPr>
      </w:pPr>
      <w:r>
        <w:t>Implementation Council</w:t>
      </w:r>
    </w:p>
    <w:p w14:paraId="2A4FAB7B" w14:textId="04622C40" w:rsidR="004A2BAD" w:rsidRDefault="004A2BAD" w:rsidP="004A2BAD">
      <w:pPr>
        <w:pStyle w:val="ListParagraph"/>
        <w:numPr>
          <w:ilvl w:val="0"/>
          <w:numId w:val="14"/>
        </w:numPr>
      </w:pPr>
      <w:r>
        <w:t>Care Model Focus Initiative (CMFI)</w:t>
      </w:r>
    </w:p>
    <w:p w14:paraId="4548533D" w14:textId="4577D1A2" w:rsidR="004A2BAD" w:rsidRDefault="004A2BAD" w:rsidP="004A2BAD">
      <w:pPr>
        <w:pStyle w:val="ListParagraph"/>
        <w:numPr>
          <w:ilvl w:val="0"/>
          <w:numId w:val="14"/>
        </w:numPr>
      </w:pPr>
      <w:r>
        <w:t>Public Meetings</w:t>
      </w:r>
    </w:p>
    <w:p w14:paraId="20B20886" w14:textId="65A37819" w:rsidR="004A2BAD" w:rsidRDefault="004A2BAD" w:rsidP="004A2BAD">
      <w:pPr>
        <w:pStyle w:val="ListParagraph"/>
        <w:numPr>
          <w:ilvl w:val="0"/>
          <w:numId w:val="14"/>
        </w:numPr>
      </w:pPr>
      <w:r>
        <w:t>Disability Advocate Meetings</w:t>
      </w:r>
    </w:p>
    <w:p w14:paraId="4B4343F4" w14:textId="780C1A57" w:rsidR="004A2BAD" w:rsidRDefault="004A2BAD" w:rsidP="004A2BAD">
      <w:pPr>
        <w:pStyle w:val="ListParagraph"/>
        <w:numPr>
          <w:ilvl w:val="0"/>
          <w:numId w:val="14"/>
        </w:numPr>
      </w:pPr>
      <w:r>
        <w:t>Stakeholder Emails</w:t>
      </w:r>
    </w:p>
    <w:p w14:paraId="035B6363" w14:textId="4323C45E" w:rsidR="004A2BAD" w:rsidRDefault="004A2BAD" w:rsidP="004A2BAD">
      <w:pPr>
        <w:pStyle w:val="ListParagraph"/>
        <w:numPr>
          <w:ilvl w:val="0"/>
          <w:numId w:val="14"/>
        </w:numPr>
      </w:pPr>
      <w:r>
        <w:t>Website</w:t>
      </w:r>
    </w:p>
    <w:p w14:paraId="4E311DC5" w14:textId="0EFC61E6" w:rsidR="004A2BAD" w:rsidRDefault="004A2BAD" w:rsidP="004A2BAD">
      <w:pPr>
        <w:pStyle w:val="ListParagraph"/>
        <w:numPr>
          <w:ilvl w:val="0"/>
          <w:numId w:val="14"/>
        </w:numPr>
      </w:pPr>
      <w:r>
        <w:t>Health Plans Communications</w:t>
      </w:r>
    </w:p>
    <w:p w14:paraId="03447BF7" w14:textId="64FC2062" w:rsidR="004A2BAD" w:rsidRDefault="004A2BAD" w:rsidP="004A2BAD"/>
    <w:p w14:paraId="377333A2" w14:textId="0D322CBD" w:rsidR="000D0A33" w:rsidRDefault="000D0A33" w:rsidP="004A2BAD">
      <w:r>
        <w:t>Slide 7</w:t>
      </w:r>
      <w:r w:rsidR="00C1094E">
        <w:t xml:space="preserve"> &amp; 8</w:t>
      </w:r>
    </w:p>
    <w:p w14:paraId="01762233" w14:textId="63F21DB3" w:rsidR="000D0A33" w:rsidRDefault="000D0A33" w:rsidP="000D0A33">
      <w:pPr>
        <w:pStyle w:val="Heading2"/>
      </w:pPr>
      <w:r w:rsidRPr="000D0A33">
        <w:t>Stakeholder Engagement Forums</w:t>
      </w:r>
    </w:p>
    <w:p w14:paraId="0450BF5B" w14:textId="77777777" w:rsidR="000D0A33" w:rsidRPr="000D0A33" w:rsidRDefault="000D0A33" w:rsidP="00C1094E">
      <w:pPr>
        <w:pStyle w:val="Heading3"/>
      </w:pPr>
      <w:r w:rsidRPr="000D0A33">
        <w:t>Implementation Council</w:t>
      </w:r>
    </w:p>
    <w:p w14:paraId="00D3738A" w14:textId="77777777" w:rsidR="000D0A33" w:rsidRPr="000D0A33" w:rsidRDefault="000D0A33" w:rsidP="000D0A33">
      <w:r w:rsidRPr="000D0A33">
        <w:t>The Implementation Council (Council) is a consumer-led working committee whose responsibilities include advising the EOHHS on One Care and soliciting input from stakeholders. Throughout the Transition planning process, EOHHS will request feedback and provide updates at the monthly public Council meetings. EOHHS will also convene working groups with the Council to address issues.</w:t>
      </w:r>
    </w:p>
    <w:p w14:paraId="5F051677" w14:textId="77777777" w:rsidR="000D0A33" w:rsidRPr="000D0A33" w:rsidRDefault="000D0A33" w:rsidP="00C1094E">
      <w:pPr>
        <w:pStyle w:val="Heading3"/>
      </w:pPr>
      <w:r w:rsidRPr="000D0A33">
        <w:t>Care Model Focus Initiative (CMFI)</w:t>
      </w:r>
    </w:p>
    <w:p w14:paraId="08BFCA52" w14:textId="77777777" w:rsidR="000D0A33" w:rsidRPr="000D0A33" w:rsidRDefault="000D0A33" w:rsidP="000D0A33">
      <w:r w:rsidRPr="000D0A33">
        <w:t>The CMFI was established in 2022 as a time-limited, highly focused continuous improvement effort incorporating perspectives, inputs, and work of key partners that contribute to One Care’s success. CMFI provided recommendations for One Care improvements and EOHHS plans to ensure that these are carried forward in One Care through the transition.</w:t>
      </w:r>
    </w:p>
    <w:p w14:paraId="2468714C" w14:textId="77777777" w:rsidR="000D0A33" w:rsidRPr="000D0A33" w:rsidRDefault="000D0A33" w:rsidP="00C1094E">
      <w:pPr>
        <w:pStyle w:val="Heading3"/>
      </w:pPr>
      <w:r w:rsidRPr="000D0A33">
        <w:t>Public Meetings</w:t>
      </w:r>
    </w:p>
    <w:p w14:paraId="27D8440B" w14:textId="77777777" w:rsidR="000D0A33" w:rsidRPr="000D0A33" w:rsidRDefault="000D0A33" w:rsidP="000D0A33">
      <w:r w:rsidRPr="000D0A33">
        <w:t xml:space="preserve">EOHHS convenes public meetings to share information and request input on relevant issues. Information about meetings is shared in advance on the One Care website to raise awareness among the public </w:t>
      </w:r>
      <w:r w:rsidRPr="000D0A33">
        <w:lastRenderedPageBreak/>
        <w:t>about the opportunity to attend and participate. Public meetings will be a primary forum to discuss policy options with stakeholders during development of the Transition Plan.</w:t>
      </w:r>
    </w:p>
    <w:p w14:paraId="14C64FAE" w14:textId="77777777" w:rsidR="000D0A33" w:rsidRPr="000D0A33" w:rsidRDefault="000D0A33" w:rsidP="00C1094E">
      <w:pPr>
        <w:pStyle w:val="Heading3"/>
      </w:pPr>
      <w:r w:rsidRPr="000D0A33">
        <w:t>Disability Advocate Meetings</w:t>
      </w:r>
    </w:p>
    <w:p w14:paraId="11E9338D" w14:textId="77777777" w:rsidR="000D0A33" w:rsidRPr="000D0A33" w:rsidRDefault="000D0A33" w:rsidP="000D0A33">
      <w:r w:rsidRPr="000D0A33">
        <w:t>EOHHS meets monthly with disability advocates to discuss and process issues affecting the disability community. One Care-related issues are often raised to EOHHS in this forum, and these meetings provide further opportunities for EOHHS to discuss policy options as we develop our plan for Transition.</w:t>
      </w:r>
    </w:p>
    <w:p w14:paraId="54CEFF3B" w14:textId="77777777" w:rsidR="000D0A33" w:rsidRPr="000D0A33" w:rsidRDefault="000D0A33" w:rsidP="00C1094E">
      <w:pPr>
        <w:pStyle w:val="Heading3"/>
      </w:pPr>
      <w:r w:rsidRPr="000D0A33">
        <w:t>Stakeholder Emails</w:t>
      </w:r>
    </w:p>
    <w:p w14:paraId="2796132B" w14:textId="77777777" w:rsidR="000D0A33" w:rsidRPr="000D0A33" w:rsidRDefault="000D0A33" w:rsidP="000D0A33">
      <w:r w:rsidRPr="000D0A33">
        <w:t>EOHHS shares information about public comment periods and public meetings, as well as informational updates through stakeholder emails. Any member of the public can send an email to the One Care mailbox (Onecare@mass.gov) to be added to the list.</w:t>
      </w:r>
    </w:p>
    <w:p w14:paraId="30D1D258" w14:textId="77777777" w:rsidR="000D0A33" w:rsidRPr="000D0A33" w:rsidRDefault="000D0A33" w:rsidP="00C1094E">
      <w:pPr>
        <w:pStyle w:val="Heading3"/>
      </w:pPr>
      <w:r w:rsidRPr="000D0A33">
        <w:t>Website</w:t>
      </w:r>
    </w:p>
    <w:p w14:paraId="0C65602B" w14:textId="77777777" w:rsidR="000D0A33" w:rsidRPr="000D0A33" w:rsidRDefault="000D0A33" w:rsidP="000D0A33">
      <w:r w:rsidRPr="000D0A33">
        <w:t>EOHHS hosts public facing web pages with information about One Care (</w:t>
      </w:r>
      <w:hyperlink r:id="rId5" w:history="1">
        <w:r w:rsidRPr="000D0A33">
          <w:rPr>
            <w:rStyle w:val="Hyperlink"/>
          </w:rPr>
          <w:t>www.mass.gov/one-care</w:t>
        </w:r>
      </w:hyperlink>
      <w:r w:rsidRPr="000D0A33">
        <w:t>). Information, updates, and public meeting information are posted on these pages.</w:t>
      </w:r>
    </w:p>
    <w:p w14:paraId="540AB9C2" w14:textId="77777777" w:rsidR="000D0A33" w:rsidRPr="000D0A33" w:rsidRDefault="000D0A33" w:rsidP="00C1094E">
      <w:pPr>
        <w:pStyle w:val="Heading3"/>
      </w:pPr>
      <w:r w:rsidRPr="000D0A33">
        <w:t>Health Plan Communications</w:t>
      </w:r>
    </w:p>
    <w:p w14:paraId="4C52C898" w14:textId="77777777" w:rsidR="000D0A33" w:rsidRPr="000D0A33" w:rsidRDefault="000D0A33" w:rsidP="000D0A33">
      <w:r w:rsidRPr="000D0A33">
        <w:t xml:space="preserve">EOHHS engages with its contracted health plans in each program – as well as with health plan trade organizations – through formal and informal meetings and written communications. One Care Plans can provide insight into program-specific operational and plan considerations based on their experience. </w:t>
      </w:r>
    </w:p>
    <w:p w14:paraId="417C38D9" w14:textId="0681941D" w:rsidR="000D0A33" w:rsidRDefault="000D0A33" w:rsidP="000D0A33"/>
    <w:p w14:paraId="341BC5E6" w14:textId="23CB25A6" w:rsidR="000D0A33" w:rsidRDefault="000D0A33" w:rsidP="000D0A33">
      <w:r>
        <w:t>Slide 9</w:t>
      </w:r>
    </w:p>
    <w:p w14:paraId="43700814" w14:textId="6D06054F" w:rsidR="000D0A33" w:rsidRDefault="000D0A33" w:rsidP="000D0A33">
      <w:pPr>
        <w:pStyle w:val="Heading2"/>
      </w:pPr>
      <w:r w:rsidRPr="000D0A33">
        <w:t>Stakeholder Engagement Plan</w:t>
      </w:r>
    </w:p>
    <w:p w14:paraId="1836B4F5" w14:textId="77777777" w:rsidR="000D0A33" w:rsidRPr="000D0A33" w:rsidRDefault="000D0A33" w:rsidP="000D0A33">
      <w:r w:rsidRPr="000D0A33">
        <w:t>EOHHS anticipates using the following structure at least through the end of 2023 for substantive stakeholder Transition discussions, to process structural and policy directions for the Transition in addition to the engagement forums:</w:t>
      </w:r>
    </w:p>
    <w:p w14:paraId="11CFE8B2" w14:textId="77777777" w:rsidR="000D0A33" w:rsidRPr="000D0A33" w:rsidRDefault="000D0A33" w:rsidP="000D0A33">
      <w:r w:rsidRPr="000D0A33">
        <w:rPr>
          <w:b/>
          <w:bCs/>
        </w:rPr>
        <w:t xml:space="preserve">Transition Meetings: </w:t>
      </w:r>
      <w:r w:rsidRPr="000D0A33">
        <w:t>EOHHS expects to convene public meetings at least quarterly throughout 2023 to discuss Transition issues and topics. EOHHS also expects to hold additional listening sessions and discussions with subgroups of stakeholders.</w:t>
      </w:r>
    </w:p>
    <w:p w14:paraId="44D4A194" w14:textId="77777777" w:rsidR="000D0A33" w:rsidRPr="000D0A33" w:rsidRDefault="000D0A33" w:rsidP="000D0A33">
      <w:r w:rsidRPr="000D0A33">
        <w:rPr>
          <w:b/>
          <w:bCs/>
        </w:rPr>
        <w:t>Workgroups:</w:t>
      </w:r>
      <w:r w:rsidRPr="000D0A33">
        <w:t xml:space="preserve"> EOHHS may convene workgroups for topics needing deeper background and discussion. Topics will be determined as we move through Transition policy work.</w:t>
      </w:r>
    </w:p>
    <w:p w14:paraId="65FE7C5F" w14:textId="77777777" w:rsidR="000D0A33" w:rsidRPr="000D0A33" w:rsidRDefault="000D0A33" w:rsidP="000D0A33">
      <w:r w:rsidRPr="000D0A33">
        <w:rPr>
          <w:b/>
          <w:bCs/>
        </w:rPr>
        <w:t xml:space="preserve">Requests for Information (RFIs): </w:t>
      </w:r>
      <w:r w:rsidRPr="000D0A33">
        <w:t>EOHHS may issue a publicly posted request for written feedback on specific questions – likely Spring or Summer of 2023 - to gain deeper insight into various stakeholder perspectives</w:t>
      </w:r>
    </w:p>
    <w:p w14:paraId="6EA59FB4" w14:textId="77777777" w:rsidR="000D0A33" w:rsidRPr="000D0A33" w:rsidRDefault="000D0A33" w:rsidP="000D0A33">
      <w:r w:rsidRPr="000D0A33">
        <w:rPr>
          <w:b/>
          <w:bCs/>
        </w:rPr>
        <w:t>Information Sharing:</w:t>
      </w:r>
      <w:r w:rsidRPr="000D0A33">
        <w:t xml:space="preserve"> EOHHS will share information and updates at least quarterly to ensure it is reaching a broad set of stakeholders</w:t>
      </w:r>
    </w:p>
    <w:p w14:paraId="1B068F41" w14:textId="2D9ED551" w:rsidR="000D0A33" w:rsidRDefault="000D0A33" w:rsidP="000D0A33"/>
    <w:p w14:paraId="416A501B" w14:textId="6C644683" w:rsidR="000D0A33" w:rsidRDefault="000D0A33" w:rsidP="000D0A33">
      <w:r>
        <w:lastRenderedPageBreak/>
        <w:t>Slide 10</w:t>
      </w:r>
      <w:r w:rsidR="00C1094E">
        <w:t>-14</w:t>
      </w:r>
    </w:p>
    <w:p w14:paraId="3BBDA0D9" w14:textId="5A7F0A14" w:rsidR="000D0A33" w:rsidRDefault="000D0A33" w:rsidP="000D0A33">
      <w:pPr>
        <w:pStyle w:val="Heading2"/>
      </w:pPr>
      <w:r w:rsidRPr="000D0A33">
        <w:t>Policy and Operational Considerations</w:t>
      </w:r>
    </w:p>
    <w:p w14:paraId="5537A1F6" w14:textId="77777777" w:rsidR="000D0A33" w:rsidRPr="000D0A33" w:rsidRDefault="000D0A33" w:rsidP="000D0A33">
      <w:r w:rsidRPr="000D0A33">
        <w:t>EOHHS is committed to the principles and care model of One Care to ensure access to integrated care for its dual eligible members. EOHHS will need to develop options and determine the direction for several key areas in consultation with CMS to carry forward the advanced integration features of One Care into a FIDE SNP model.</w:t>
      </w:r>
    </w:p>
    <w:p w14:paraId="56B277BB" w14:textId="4ADBC86A" w:rsidR="000D0A33" w:rsidRPr="000D0A33" w:rsidRDefault="000D0A33" w:rsidP="000D0A33">
      <w:pPr>
        <w:rPr>
          <w:b/>
          <w:bCs/>
        </w:rPr>
      </w:pPr>
      <w:r w:rsidRPr="000D0A33">
        <w:rPr>
          <w:b/>
          <w:bCs/>
        </w:rPr>
        <w:t>Identified Key Areas</w:t>
      </w:r>
    </w:p>
    <w:p w14:paraId="6CA47846" w14:textId="14B991EA" w:rsidR="000D0A33" w:rsidRDefault="000D0A33" w:rsidP="000D0A33">
      <w:pPr>
        <w:pStyle w:val="ListParagraph"/>
        <w:numPr>
          <w:ilvl w:val="0"/>
          <w:numId w:val="15"/>
        </w:numPr>
      </w:pPr>
      <w:r>
        <w:t>Enrollment Approach</w:t>
      </w:r>
    </w:p>
    <w:p w14:paraId="2E1F7EE6" w14:textId="4E9AA041" w:rsidR="000D0A33" w:rsidRDefault="000D0A33" w:rsidP="000D0A33">
      <w:pPr>
        <w:pStyle w:val="ListParagraph"/>
        <w:numPr>
          <w:ilvl w:val="0"/>
          <w:numId w:val="15"/>
        </w:numPr>
      </w:pPr>
      <w:r>
        <w:t>Benefit Package</w:t>
      </w:r>
    </w:p>
    <w:p w14:paraId="1D02BA9A" w14:textId="6370ED91" w:rsidR="000D0A33" w:rsidRDefault="000D0A33" w:rsidP="000D0A33">
      <w:pPr>
        <w:pStyle w:val="ListParagraph"/>
        <w:numPr>
          <w:ilvl w:val="0"/>
          <w:numId w:val="15"/>
        </w:numPr>
      </w:pPr>
      <w:r>
        <w:t>Quality Measurement</w:t>
      </w:r>
    </w:p>
    <w:p w14:paraId="7E56CFD4" w14:textId="63096DDD" w:rsidR="000D0A33" w:rsidRDefault="000D0A33" w:rsidP="000D0A33">
      <w:pPr>
        <w:pStyle w:val="ListParagraph"/>
        <w:numPr>
          <w:ilvl w:val="0"/>
          <w:numId w:val="15"/>
        </w:numPr>
      </w:pPr>
      <w:r>
        <w:t>Integrated Member Experience</w:t>
      </w:r>
    </w:p>
    <w:p w14:paraId="7BC8ACD8" w14:textId="21213771" w:rsidR="000D0A33" w:rsidRDefault="000D0A33" w:rsidP="000D0A33">
      <w:pPr>
        <w:pStyle w:val="ListParagraph"/>
        <w:numPr>
          <w:ilvl w:val="0"/>
          <w:numId w:val="15"/>
        </w:numPr>
      </w:pPr>
      <w:r>
        <w:t>Financial Approach</w:t>
      </w:r>
    </w:p>
    <w:p w14:paraId="1258A925" w14:textId="6177827B" w:rsidR="000D0A33" w:rsidRDefault="000D0A33" w:rsidP="000D0A33">
      <w:pPr>
        <w:pStyle w:val="ListParagraph"/>
        <w:numPr>
          <w:ilvl w:val="0"/>
          <w:numId w:val="15"/>
        </w:numPr>
      </w:pPr>
      <w:r>
        <w:t>Administration, Oversight, and Operations</w:t>
      </w:r>
    </w:p>
    <w:p w14:paraId="40D5860B" w14:textId="197C61FA" w:rsidR="000D0A33" w:rsidRDefault="000D0A33" w:rsidP="000D0A33">
      <w:pPr>
        <w:pStyle w:val="ListParagraph"/>
        <w:numPr>
          <w:ilvl w:val="0"/>
          <w:numId w:val="15"/>
        </w:numPr>
      </w:pPr>
      <w:r>
        <w:t>Other Gap Areas</w:t>
      </w:r>
    </w:p>
    <w:p w14:paraId="53C78591" w14:textId="58E9E60E" w:rsidR="000D0A33" w:rsidRDefault="000D0A33" w:rsidP="000D0A33">
      <w:pPr>
        <w:pStyle w:val="ListParagraph"/>
        <w:numPr>
          <w:ilvl w:val="0"/>
          <w:numId w:val="15"/>
        </w:numPr>
      </w:pPr>
      <w:r>
        <w:t>Alternative Options for Integration</w:t>
      </w:r>
    </w:p>
    <w:p w14:paraId="454ACC74" w14:textId="77777777" w:rsidR="000D0A33" w:rsidRPr="000D0A33" w:rsidRDefault="000D0A33" w:rsidP="000D0A33">
      <w:r w:rsidRPr="000D0A33">
        <w:t>EOHHS submitted comments</w:t>
      </w:r>
      <w:r w:rsidRPr="000D0A33">
        <w:rPr>
          <w:vertAlign w:val="superscript"/>
        </w:rPr>
        <w:t>1</w:t>
      </w:r>
      <w:r w:rsidRPr="000D0A33">
        <w:t xml:space="preserve"> in response to the transition proposed by CMS. We expect to continue discussions with CMS and stakeholders on the topics discussed in the comment letter, and other topics that may come up during the planning process.</w:t>
      </w:r>
    </w:p>
    <w:p w14:paraId="6A38D58F" w14:textId="77777777" w:rsidR="000D0A33" w:rsidRPr="000D0A33" w:rsidRDefault="000D0A33" w:rsidP="000D0A33">
      <w:r w:rsidRPr="000D0A33">
        <w:rPr>
          <w:vertAlign w:val="superscript"/>
        </w:rPr>
        <w:t>1</w:t>
      </w:r>
      <w:r w:rsidRPr="000D0A33">
        <w:t xml:space="preserve"> The March 2022 comment letter is available on the One Care Transition Planning webpage (</w:t>
      </w:r>
      <w:hyperlink r:id="rId6" w:history="1">
        <w:r w:rsidRPr="000D0A33">
          <w:rPr>
            <w:rStyle w:val="Hyperlink"/>
          </w:rPr>
          <w:t>www.mass.gov/info-details/one-care-transition-planning</w:t>
        </w:r>
      </w:hyperlink>
      <w:r w:rsidRPr="000D0A33">
        <w:t xml:space="preserve">) </w:t>
      </w:r>
    </w:p>
    <w:p w14:paraId="202B8EDD" w14:textId="58A969C5" w:rsidR="000D0A33" w:rsidRDefault="000D0A33" w:rsidP="000D0A33"/>
    <w:p w14:paraId="34756035" w14:textId="706199CE" w:rsidR="007531DC" w:rsidRPr="000D0A33" w:rsidRDefault="000D0A33" w:rsidP="00C1094E">
      <w:pPr>
        <w:pStyle w:val="Heading3"/>
      </w:pPr>
      <w:r w:rsidRPr="00C1094E">
        <w:t>Enrollment</w:t>
      </w:r>
      <w:r w:rsidRPr="000D0A33">
        <w:t xml:space="preserve"> Approach</w:t>
      </w:r>
    </w:p>
    <w:p w14:paraId="7BECC7AE" w14:textId="77777777" w:rsidR="000D0A33" w:rsidRPr="000D0A33" w:rsidRDefault="000D0A33" w:rsidP="000D0A33">
      <w:pPr>
        <w:ind w:firstLine="360"/>
      </w:pPr>
      <w:r w:rsidRPr="000D0A33">
        <w:rPr>
          <w:b/>
          <w:bCs/>
        </w:rPr>
        <w:t xml:space="preserve">Exclusively Aligned Dual Enrollment </w:t>
      </w:r>
    </w:p>
    <w:p w14:paraId="45B55CC4" w14:textId="77777777" w:rsidR="000D0A33" w:rsidRPr="000D0A33" w:rsidRDefault="000D0A33" w:rsidP="000D0A33">
      <w:pPr>
        <w:numPr>
          <w:ilvl w:val="0"/>
          <w:numId w:val="16"/>
        </w:numPr>
      </w:pPr>
      <w:r w:rsidRPr="000D0A33">
        <w:t>EOHHS expects to continue requiring exclusively aligned enrollment and will consider options requiring dual eligible individuals to enroll in the same plan for both their Medicare and Medicaid benefits (as in One Care and SCO today).</w:t>
      </w:r>
    </w:p>
    <w:p w14:paraId="59B49D19" w14:textId="77777777" w:rsidR="000D0A33" w:rsidRPr="000D0A33" w:rsidRDefault="000D0A33" w:rsidP="000D0A33">
      <w:pPr>
        <w:ind w:firstLine="360"/>
      </w:pPr>
      <w:r w:rsidRPr="000D0A33">
        <w:rPr>
          <w:b/>
          <w:bCs/>
        </w:rPr>
        <w:t xml:space="preserve">Enrollment Mechanisms </w:t>
      </w:r>
    </w:p>
    <w:p w14:paraId="00FBB661" w14:textId="77777777" w:rsidR="000D0A33" w:rsidRPr="000D0A33" w:rsidRDefault="000D0A33" w:rsidP="000D0A33">
      <w:pPr>
        <w:numPr>
          <w:ilvl w:val="0"/>
          <w:numId w:val="17"/>
        </w:numPr>
      </w:pPr>
      <w:r w:rsidRPr="000D0A33">
        <w:t xml:space="preserve">EOHHS expects to continue pursuing authority to designate One Care – rather than fee-for-service - as the default delivery system for individuals who become newly dual eligible by gaining either MassHealth or Medicare coverage. EOHHS will prioritize strong member protections for enrollments and </w:t>
      </w:r>
      <w:proofErr w:type="spellStart"/>
      <w:proofErr w:type="gramStart"/>
      <w:r w:rsidRPr="000D0A33">
        <w:t>disenrollments</w:t>
      </w:r>
      <w:proofErr w:type="spellEnd"/>
      <w:r w:rsidRPr="000D0A33">
        <w:t>, and</w:t>
      </w:r>
      <w:proofErr w:type="gramEnd"/>
      <w:r w:rsidRPr="000D0A33">
        <w:t xml:space="preserve"> will explore options to continue Medicare special enrollment period flexibilities.</w:t>
      </w:r>
    </w:p>
    <w:p w14:paraId="53906919" w14:textId="77777777" w:rsidR="000D0A33" w:rsidRPr="000D0A33" w:rsidRDefault="000D0A33" w:rsidP="000D0A33">
      <w:pPr>
        <w:ind w:firstLine="360"/>
      </w:pPr>
      <w:r w:rsidRPr="000D0A33">
        <w:rPr>
          <w:b/>
          <w:bCs/>
        </w:rPr>
        <w:t xml:space="preserve">Member Protections in Enrollment Operations </w:t>
      </w:r>
    </w:p>
    <w:p w14:paraId="661CD752" w14:textId="77777777" w:rsidR="000D0A33" w:rsidRPr="000D0A33" w:rsidRDefault="000D0A33" w:rsidP="000D0A33">
      <w:pPr>
        <w:numPr>
          <w:ilvl w:val="0"/>
          <w:numId w:val="18"/>
        </w:numPr>
      </w:pPr>
      <w:r w:rsidRPr="000D0A33">
        <w:t xml:space="preserve">The state’s independent enrollment broker handles One Care enrollments and </w:t>
      </w:r>
      <w:proofErr w:type="spellStart"/>
      <w:r w:rsidRPr="000D0A33">
        <w:t>disenrollments</w:t>
      </w:r>
      <w:proofErr w:type="spellEnd"/>
      <w:r w:rsidRPr="000D0A33">
        <w:t xml:space="preserve">. This provides member protections for dual eligible individuals and facilitates integrated </w:t>
      </w:r>
      <w:r w:rsidRPr="000D0A33">
        <w:lastRenderedPageBreak/>
        <w:t>enrollment processes. EOHHS expects to explore options to operationalize Medicaid/Medicare enrollments through state infrastructure and interface with CMS’ enrollment systems.</w:t>
      </w:r>
    </w:p>
    <w:p w14:paraId="6B566460" w14:textId="0A066D28" w:rsidR="000D0A33" w:rsidRPr="000D0A33" w:rsidRDefault="000D0A33" w:rsidP="00C1094E">
      <w:pPr>
        <w:pStyle w:val="Heading3"/>
      </w:pPr>
      <w:r w:rsidRPr="000D0A33">
        <w:t>Benefit Package</w:t>
      </w:r>
    </w:p>
    <w:p w14:paraId="0AFB36BD" w14:textId="77777777" w:rsidR="000D0A33" w:rsidRPr="000D0A33" w:rsidRDefault="000D0A33" w:rsidP="000D0A33">
      <w:pPr>
        <w:numPr>
          <w:ilvl w:val="0"/>
          <w:numId w:val="19"/>
        </w:numPr>
      </w:pPr>
      <w:r w:rsidRPr="000D0A33">
        <w:t>EOHHS expects to pursue coverage of all current One Care services, including the expanded package of Behavioral Health services available under EOHHS’s Section 1115 MassHealth Demonstration project and State Plan services.</w:t>
      </w:r>
    </w:p>
    <w:p w14:paraId="626FB212" w14:textId="77777777" w:rsidR="000D0A33" w:rsidRPr="000D0A33" w:rsidRDefault="000D0A33" w:rsidP="000D0A33">
      <w:pPr>
        <w:numPr>
          <w:ilvl w:val="0"/>
          <w:numId w:val="19"/>
        </w:numPr>
      </w:pPr>
      <w:r w:rsidRPr="000D0A33">
        <w:t>Community-based services not currently authorized under the Massachusetts State Plan will need new/updated Medicaid authority or alternate ways to support them (e.g., Supplemental Benefits).</w:t>
      </w:r>
    </w:p>
    <w:p w14:paraId="720F4C54" w14:textId="77777777" w:rsidR="000D0A33" w:rsidRPr="000D0A33" w:rsidRDefault="000D0A33" w:rsidP="000D0A33">
      <w:pPr>
        <w:numPr>
          <w:ilvl w:val="0"/>
          <w:numId w:val="19"/>
        </w:numPr>
      </w:pPr>
      <w:r w:rsidRPr="000D0A33">
        <w:t>Certain services and spending (i.e., Targeted Case Management provided by DDS and DMH) would likely continue to be carved out of One Care.</w:t>
      </w:r>
    </w:p>
    <w:p w14:paraId="4FF03304" w14:textId="77777777" w:rsidR="000D0A33" w:rsidRPr="000D0A33" w:rsidRDefault="000D0A33" w:rsidP="000D0A33">
      <w:pPr>
        <w:numPr>
          <w:ilvl w:val="0"/>
          <w:numId w:val="19"/>
        </w:numPr>
      </w:pPr>
      <w:r w:rsidRPr="000D0A33">
        <w:t xml:space="preserve">EOHHS will consider whether to require FIDE </w:t>
      </w:r>
      <w:proofErr w:type="gramStart"/>
      <w:r w:rsidRPr="000D0A33">
        <w:t>SNPs  to</w:t>
      </w:r>
      <w:proofErr w:type="gramEnd"/>
      <w:r w:rsidRPr="000D0A33">
        <w:t xml:space="preserve"> cover any services as Medicare supplemental benefits.</w:t>
      </w:r>
    </w:p>
    <w:p w14:paraId="25F309ED" w14:textId="5008A498" w:rsidR="000D0A33" w:rsidRPr="000D0A33" w:rsidRDefault="000D0A33" w:rsidP="00C1094E">
      <w:pPr>
        <w:pStyle w:val="Heading3"/>
      </w:pPr>
      <w:r>
        <w:t>Quality Measurement</w:t>
      </w:r>
    </w:p>
    <w:p w14:paraId="759A59C5" w14:textId="77777777" w:rsidR="000D0A33" w:rsidRPr="000D0A33" w:rsidRDefault="000D0A33" w:rsidP="000D0A33">
      <w:pPr>
        <w:numPr>
          <w:ilvl w:val="0"/>
          <w:numId w:val="20"/>
        </w:numPr>
      </w:pPr>
      <w:r w:rsidRPr="000D0A33">
        <w:t xml:space="preserve">EOHHS will seek to ensure quality measurement is aligned with and appropriate for the adult population with disabilities for which One Care is designed, including augmenting Medicare quality measurement with Medicaid measures. </w:t>
      </w:r>
    </w:p>
    <w:p w14:paraId="3D72C27E" w14:textId="77777777" w:rsidR="000D0A33" w:rsidRPr="000D0A33" w:rsidRDefault="000D0A33" w:rsidP="000D0A33">
      <w:pPr>
        <w:numPr>
          <w:ilvl w:val="0"/>
          <w:numId w:val="20"/>
        </w:numPr>
      </w:pPr>
      <w:r w:rsidRPr="000D0A33">
        <w:t>EOHHS will work with CMS to ensure that measurement and related Medicare financial incentives are not structurally misaligned for the population of younger dual eligible adults with disabilities served by One Care.</w:t>
      </w:r>
    </w:p>
    <w:p w14:paraId="769C3336" w14:textId="77777777" w:rsidR="000D0A33" w:rsidRPr="000D0A33" w:rsidRDefault="000D0A33" w:rsidP="000D0A33">
      <w:pPr>
        <w:numPr>
          <w:ilvl w:val="0"/>
          <w:numId w:val="20"/>
        </w:numPr>
      </w:pPr>
      <w:r w:rsidRPr="000D0A33">
        <w:t>EOHHS will seek options with CMS to avoid Medicare Stars payment gaps post-transition, including collecting data necessary to calculate Star ratings prior to CY2026.</w:t>
      </w:r>
    </w:p>
    <w:p w14:paraId="362F72BD" w14:textId="5BC8058A" w:rsidR="000D0A33" w:rsidRPr="000D0A33" w:rsidRDefault="000D0A33" w:rsidP="00C1094E">
      <w:pPr>
        <w:pStyle w:val="Heading3"/>
      </w:pPr>
      <w:r>
        <w:t>Integrated Member Experience</w:t>
      </w:r>
    </w:p>
    <w:p w14:paraId="66941D01" w14:textId="77777777" w:rsidR="000D0A33" w:rsidRPr="000D0A33" w:rsidRDefault="000D0A33" w:rsidP="000D0A33">
      <w:pPr>
        <w:numPr>
          <w:ilvl w:val="0"/>
          <w:numId w:val="21"/>
        </w:numPr>
      </w:pPr>
      <w:r w:rsidRPr="000D0A33">
        <w:t xml:space="preserve">EOHHS will continue integrated notices and cohesive member communications, integrated benefit administration and determinations, and other member-facing elements of One Care policies. </w:t>
      </w:r>
    </w:p>
    <w:p w14:paraId="5B29A8BF" w14:textId="241B4EC4" w:rsidR="000D0A33" w:rsidRDefault="000D0A33" w:rsidP="000D0A33">
      <w:pPr>
        <w:numPr>
          <w:ilvl w:val="0"/>
          <w:numId w:val="21"/>
        </w:numPr>
      </w:pPr>
      <w:r w:rsidRPr="000D0A33">
        <w:t xml:space="preserve">EOHHS will work with stakeholders and CMS to carry forward the person-centered design and care model of One Care and to improve member experiences. </w:t>
      </w:r>
    </w:p>
    <w:p w14:paraId="2FAAE939" w14:textId="71649F66" w:rsidR="000D0A33" w:rsidRPr="000D0A33" w:rsidRDefault="000D0A33" w:rsidP="00C1094E">
      <w:pPr>
        <w:pStyle w:val="Heading3"/>
      </w:pPr>
      <w:r>
        <w:t>Financial Approach</w:t>
      </w:r>
    </w:p>
    <w:p w14:paraId="51C0C886" w14:textId="77777777" w:rsidR="000D0A33" w:rsidRPr="000D0A33" w:rsidRDefault="000D0A33" w:rsidP="000D0A33">
      <w:pPr>
        <w:numPr>
          <w:ilvl w:val="0"/>
          <w:numId w:val="22"/>
        </w:numPr>
      </w:pPr>
      <w:r w:rsidRPr="000D0A33">
        <w:t>EOHHS will continue to work with CMS to identify options for shared investments, savings, and for comprehensive risk mitigation mechanisms that consider the overall program performance and financials.</w:t>
      </w:r>
    </w:p>
    <w:p w14:paraId="41D35096" w14:textId="478EC391" w:rsidR="000D0A33" w:rsidRPr="000D0A33" w:rsidRDefault="000D0A33" w:rsidP="00C1094E">
      <w:pPr>
        <w:pStyle w:val="Heading3"/>
      </w:pPr>
      <w:r>
        <w:t>Administration, Oversight, and Operations</w:t>
      </w:r>
    </w:p>
    <w:p w14:paraId="5CB1DA91" w14:textId="77777777" w:rsidR="000D0A33" w:rsidRPr="000D0A33" w:rsidRDefault="000D0A33" w:rsidP="000D0A33">
      <w:pPr>
        <w:numPr>
          <w:ilvl w:val="0"/>
          <w:numId w:val="23"/>
        </w:numPr>
      </w:pPr>
      <w:r w:rsidRPr="000D0A33">
        <w:t>EOHHS will distinguish One Care and SCO programs from one another and preserve the population focus for which each was designed.</w:t>
      </w:r>
    </w:p>
    <w:p w14:paraId="2E1AE2D7" w14:textId="77777777" w:rsidR="000D0A33" w:rsidRPr="000D0A33" w:rsidRDefault="000D0A33" w:rsidP="000D0A33">
      <w:pPr>
        <w:numPr>
          <w:ilvl w:val="0"/>
          <w:numId w:val="23"/>
        </w:numPr>
      </w:pPr>
      <w:r w:rsidRPr="000D0A33">
        <w:lastRenderedPageBreak/>
        <w:t>EOHHS will ensure integrated oversight functions and contract management structures for the state and CMS.</w:t>
      </w:r>
    </w:p>
    <w:p w14:paraId="587D16BD" w14:textId="77777777" w:rsidR="000D0A33" w:rsidRPr="000D0A33" w:rsidRDefault="000D0A33" w:rsidP="000D0A33">
      <w:pPr>
        <w:numPr>
          <w:ilvl w:val="0"/>
          <w:numId w:val="23"/>
        </w:numPr>
      </w:pPr>
      <w:r w:rsidRPr="000D0A33">
        <w:t>EOHHS will explore State Plan, waiver, and demonstration authority options to secure Medicaid managed care authority for One Care operations and benefits.</w:t>
      </w:r>
    </w:p>
    <w:p w14:paraId="51DE392F" w14:textId="77777777" w:rsidR="000D0A33" w:rsidRPr="000D0A33" w:rsidRDefault="000D0A33" w:rsidP="000D0A33">
      <w:pPr>
        <w:numPr>
          <w:ilvl w:val="0"/>
          <w:numId w:val="23"/>
        </w:numPr>
      </w:pPr>
      <w:r w:rsidRPr="000D0A33">
        <w:t>EOHHS will develop timelines and work plans for system changes and processes to facilitate exclusively aligned enrollment and support other transition modifications.</w:t>
      </w:r>
    </w:p>
    <w:p w14:paraId="5544A8D3" w14:textId="77777777" w:rsidR="000D0A33" w:rsidRPr="000D0A33" w:rsidRDefault="000D0A33" w:rsidP="000D0A33">
      <w:pPr>
        <w:numPr>
          <w:ilvl w:val="0"/>
          <w:numId w:val="23"/>
        </w:numPr>
      </w:pPr>
      <w:r w:rsidRPr="000D0A33">
        <w:t>EOHHS will rewrite the One Care three-way Contract as a Medicaid managed care contract. EOHHS will seek to codify elements of duals demonstration guidance and One Care policies, and incorporate stakeholder insight into contract elements. EOHHS will seek to collaborate with CMS to resource reporting, measurement, auditing, and other administrative functions to preserve oversight and management transparency.</w:t>
      </w:r>
    </w:p>
    <w:p w14:paraId="191A3399" w14:textId="00AEED6F" w:rsidR="00C1094E" w:rsidRPr="00C1094E" w:rsidRDefault="00C1094E" w:rsidP="00C1094E">
      <w:pPr>
        <w:pStyle w:val="Heading3"/>
      </w:pPr>
      <w:r>
        <w:t>Other Gap Areas</w:t>
      </w:r>
    </w:p>
    <w:p w14:paraId="3FA0C8AA" w14:textId="77777777" w:rsidR="00C1094E" w:rsidRPr="00C1094E" w:rsidRDefault="00C1094E" w:rsidP="00C1094E">
      <w:pPr>
        <w:numPr>
          <w:ilvl w:val="0"/>
          <w:numId w:val="24"/>
        </w:numPr>
      </w:pPr>
      <w:r w:rsidRPr="00C1094E">
        <w:t>In March 2022, EOHHS submitted significant comments on the proposed rule. These comments describe known gap areas between the more advanced integration in One Care and the D-SNP requirements that EOHHS will plan to address with CMS during the transition process.</w:t>
      </w:r>
    </w:p>
    <w:p w14:paraId="163F0318" w14:textId="65A14D6D" w:rsidR="00C1094E" w:rsidRDefault="00C1094E" w:rsidP="00C1094E">
      <w:pPr>
        <w:numPr>
          <w:ilvl w:val="0"/>
          <w:numId w:val="24"/>
        </w:numPr>
      </w:pPr>
      <w:r w:rsidRPr="00C1094E">
        <w:t>EOHHS will plan to process additional elements in the transition phase with stakeholders and CMS.</w:t>
      </w:r>
    </w:p>
    <w:p w14:paraId="78242FDA" w14:textId="11E18F37" w:rsidR="00C1094E" w:rsidRPr="00C1094E" w:rsidRDefault="00C1094E" w:rsidP="00C1094E">
      <w:pPr>
        <w:pStyle w:val="Heading3"/>
      </w:pPr>
      <w:r>
        <w:t>Alternative Options for Integration</w:t>
      </w:r>
    </w:p>
    <w:p w14:paraId="276CB62A" w14:textId="153FDC24" w:rsidR="00C1094E" w:rsidRDefault="00C1094E" w:rsidP="00C1094E">
      <w:pPr>
        <w:numPr>
          <w:ilvl w:val="0"/>
          <w:numId w:val="24"/>
        </w:numPr>
      </w:pPr>
      <w:r w:rsidRPr="00C1094E">
        <w:t xml:space="preserve">Legislation introduced in Congress (S.4635) is a statutory option (Title XXII) to create an optional state-administered program to provide fully integrated comprehensive care for full benefit dual eligible individuals: </w:t>
      </w:r>
      <w:proofErr w:type="gramStart"/>
      <w:r w:rsidRPr="00C1094E">
        <w:t>the</w:t>
      </w:r>
      <w:proofErr w:type="gramEnd"/>
      <w:r w:rsidRPr="00C1094E">
        <w:t xml:space="preserve"> All Inclusive Medicare-Medicaid (AIM) Program. AIM is intended to advance integration for dual eligible. If this legislation is enacted, EOHHS will carefully consider – with stakeholder input - whether to AIM would be a preferred alternative to transitioning One Care to a D-SNP platform. Adapting </w:t>
      </w:r>
      <w:proofErr w:type="gramStart"/>
      <w:r w:rsidRPr="00C1094E">
        <w:t>to  a</w:t>
      </w:r>
      <w:proofErr w:type="gramEnd"/>
      <w:r w:rsidRPr="00C1094E">
        <w:t xml:space="preserve"> D-SNP platform would likely entail operational, IT, policy, and federal authority changes that are directionally opposed to changes AIM would require. </w:t>
      </w:r>
    </w:p>
    <w:p w14:paraId="3B620B8A" w14:textId="77777777" w:rsidR="00C1094E" w:rsidRDefault="00C1094E" w:rsidP="00C1094E"/>
    <w:p w14:paraId="3B618673" w14:textId="77777777" w:rsidR="00C1094E" w:rsidRDefault="00C1094E" w:rsidP="00C1094E">
      <w:r>
        <w:t>Slide 14</w:t>
      </w:r>
    </w:p>
    <w:p w14:paraId="276FB109" w14:textId="62801693" w:rsidR="00C1094E" w:rsidRDefault="00C1094E" w:rsidP="00C1094E">
      <w:pPr>
        <w:pStyle w:val="Heading2"/>
      </w:pPr>
      <w:r w:rsidRPr="00C1094E">
        <w:t>Timeline for Policy and Operational Decision-Making</w:t>
      </w:r>
    </w:p>
    <w:p w14:paraId="329A28FE" w14:textId="77777777" w:rsidR="00C1094E" w:rsidRPr="00C1094E" w:rsidRDefault="00C1094E" w:rsidP="00C1094E">
      <w:r w:rsidRPr="00C1094E">
        <w:t xml:space="preserve">In the remainder of 2022 and 2023, EOHHS will determine policy and structural decisions, informed by stakeholder engagement and CMS collaboration and consultation. </w:t>
      </w:r>
    </w:p>
    <w:p w14:paraId="66EEEA1B" w14:textId="77777777" w:rsidR="00C1094E" w:rsidRPr="00C1094E" w:rsidRDefault="00C1094E" w:rsidP="00C1094E"/>
    <w:tbl>
      <w:tblPr>
        <w:tblStyle w:val="TableGrid"/>
        <w:tblW w:w="0" w:type="auto"/>
        <w:tblLook w:val="04A0" w:firstRow="1" w:lastRow="0" w:firstColumn="1" w:lastColumn="0" w:noHBand="0" w:noVBand="1"/>
      </w:tblPr>
      <w:tblGrid>
        <w:gridCol w:w="1615"/>
        <w:gridCol w:w="7735"/>
      </w:tblGrid>
      <w:tr w:rsidR="00C1094E" w14:paraId="5601502A" w14:textId="77777777" w:rsidTr="00C1094E">
        <w:tc>
          <w:tcPr>
            <w:tcW w:w="1615" w:type="dxa"/>
          </w:tcPr>
          <w:p w14:paraId="2433DAE5" w14:textId="2BCAA604" w:rsidR="00C1094E" w:rsidRDefault="00C1094E" w:rsidP="00C1094E">
            <w:r w:rsidRPr="00C1094E">
              <w:rPr>
                <w:b/>
                <w:bCs/>
              </w:rPr>
              <w:t>2023</w:t>
            </w:r>
          </w:p>
        </w:tc>
        <w:tc>
          <w:tcPr>
            <w:tcW w:w="7735" w:type="dxa"/>
          </w:tcPr>
          <w:p w14:paraId="7CA426AA" w14:textId="77777777" w:rsidR="00C1094E" w:rsidRPr="00C1094E" w:rsidRDefault="00C1094E" w:rsidP="00C1094E">
            <w:r w:rsidRPr="00C1094E">
              <w:t xml:space="preserve">With stakeholder input, EOHHS will determine the direction for first order and downstream policy decisions in 2023. </w:t>
            </w:r>
          </w:p>
          <w:p w14:paraId="74615B87" w14:textId="3471AD28" w:rsidR="00C1094E" w:rsidRDefault="00C1094E" w:rsidP="00C1094E">
            <w:r w:rsidRPr="00C1094E">
              <w:t xml:space="preserve">EOHHS will provide updates on policy direction and decisions in the stakeholder forums (at least quarterly). </w:t>
            </w:r>
          </w:p>
        </w:tc>
      </w:tr>
      <w:tr w:rsidR="00C1094E" w14:paraId="0D3B7AA2" w14:textId="77777777" w:rsidTr="00C1094E">
        <w:tc>
          <w:tcPr>
            <w:tcW w:w="1615" w:type="dxa"/>
          </w:tcPr>
          <w:p w14:paraId="0B6D3A7F" w14:textId="7BFA9472" w:rsidR="00C1094E" w:rsidRDefault="00C1094E" w:rsidP="00C1094E">
            <w:r w:rsidRPr="00C1094E">
              <w:rPr>
                <w:b/>
                <w:bCs/>
              </w:rPr>
              <w:lastRenderedPageBreak/>
              <w:t>2024-2025</w:t>
            </w:r>
          </w:p>
        </w:tc>
        <w:tc>
          <w:tcPr>
            <w:tcW w:w="7735" w:type="dxa"/>
          </w:tcPr>
          <w:p w14:paraId="7869C870" w14:textId="6DFBCF42" w:rsidR="00C1094E" w:rsidRDefault="00C1094E" w:rsidP="00C1094E">
            <w:r w:rsidRPr="00C1094E">
              <w:t xml:space="preserve">If a One Care plan re-procurement is necessary, that process would occur in 2024, with Medicare Notices of Intent to Apply (NOIAs) for CY2026 due in November 2024, and the Medicare application and contracting process occurring during 2025. </w:t>
            </w:r>
          </w:p>
        </w:tc>
      </w:tr>
      <w:tr w:rsidR="00C1094E" w14:paraId="5F7BB44D" w14:textId="77777777" w:rsidTr="00C1094E">
        <w:tc>
          <w:tcPr>
            <w:tcW w:w="1615" w:type="dxa"/>
          </w:tcPr>
          <w:p w14:paraId="3DDC5BC3" w14:textId="1380258D" w:rsidR="00C1094E" w:rsidRDefault="00C1094E" w:rsidP="00C1094E">
            <w:r w:rsidRPr="00C1094E">
              <w:rPr>
                <w:b/>
                <w:bCs/>
              </w:rPr>
              <w:t>2026</w:t>
            </w:r>
          </w:p>
        </w:tc>
        <w:tc>
          <w:tcPr>
            <w:tcW w:w="7735" w:type="dxa"/>
          </w:tcPr>
          <w:p w14:paraId="49B9298C" w14:textId="0F9BD7FA" w:rsidR="00C1094E" w:rsidRDefault="00C1094E" w:rsidP="00C1094E">
            <w:r w:rsidRPr="00C1094E">
              <w:t xml:space="preserve">EOHHS expects One Care to operate via FIDE SNPs effective January 1, 2026. EOHHS expects to work with CMS to effectuate enrollment transitions and ensure appropriate extensions of Duals Demonstration authority. </w:t>
            </w:r>
          </w:p>
        </w:tc>
      </w:tr>
    </w:tbl>
    <w:p w14:paraId="4DED1C88" w14:textId="1C6C63E0" w:rsidR="00C1094E" w:rsidRDefault="00C1094E" w:rsidP="00C1094E"/>
    <w:p w14:paraId="14AA9E84" w14:textId="77777777" w:rsidR="00C1094E" w:rsidRPr="00C1094E" w:rsidRDefault="00C1094E" w:rsidP="00C1094E">
      <w:r w:rsidRPr="00C1094E">
        <w:t>If new federal options for integrated care become available, EOHHS will consult with CMS to determine how they may alternatively advance One Care goals and priorities. EOHHS will work to ensure seamless operations of One Care in pursuit of any new options.</w:t>
      </w:r>
    </w:p>
    <w:p w14:paraId="708FF415" w14:textId="68265E38" w:rsidR="00C1094E" w:rsidRDefault="00C1094E" w:rsidP="00C1094E">
      <w:r w:rsidRPr="00C1094E">
        <w:t xml:space="preserve">EOHHS looks forward to further developing and updating this plan in collaboration with stakeholders and CMS in the coming months. </w:t>
      </w:r>
    </w:p>
    <w:p w14:paraId="22F97C50" w14:textId="04D2B7C8" w:rsidR="00C1094E" w:rsidRDefault="00C1094E" w:rsidP="00C1094E"/>
    <w:p w14:paraId="22E13419" w14:textId="06425BD6" w:rsidR="00C1094E" w:rsidRDefault="00C1094E" w:rsidP="00C1094E">
      <w:r>
        <w:t>Slide 16</w:t>
      </w:r>
    </w:p>
    <w:p w14:paraId="493D1992" w14:textId="2718FDF0" w:rsidR="00C1094E" w:rsidRPr="00C1094E" w:rsidRDefault="00C1094E" w:rsidP="00C1094E">
      <w:pPr>
        <w:pStyle w:val="Heading2"/>
      </w:pPr>
      <w:r>
        <w:t>Discussion</w:t>
      </w:r>
    </w:p>
    <w:p w14:paraId="025AF7B4" w14:textId="77777777" w:rsidR="00C1094E" w:rsidRPr="00C1094E" w:rsidRDefault="00C1094E" w:rsidP="00C1094E">
      <w:pPr>
        <w:numPr>
          <w:ilvl w:val="0"/>
          <w:numId w:val="26"/>
        </w:numPr>
      </w:pPr>
      <w:r w:rsidRPr="00C1094E">
        <w:t>Initial input on key topic areas?</w:t>
      </w:r>
    </w:p>
    <w:p w14:paraId="76DD72A7" w14:textId="77777777" w:rsidR="00C1094E" w:rsidRPr="00C1094E" w:rsidRDefault="00C1094E" w:rsidP="00C1094E">
      <w:pPr>
        <w:numPr>
          <w:ilvl w:val="0"/>
          <w:numId w:val="26"/>
        </w:numPr>
      </w:pPr>
      <w:r w:rsidRPr="00C1094E">
        <w:t>What is most urgent to figure out?</w:t>
      </w:r>
    </w:p>
    <w:p w14:paraId="28846EB4" w14:textId="77777777" w:rsidR="00C1094E" w:rsidRPr="00C1094E" w:rsidRDefault="00C1094E" w:rsidP="00C1094E">
      <w:pPr>
        <w:numPr>
          <w:ilvl w:val="0"/>
          <w:numId w:val="26"/>
        </w:numPr>
      </w:pPr>
      <w:r w:rsidRPr="00C1094E">
        <w:t>What topics likely need deeper workgroup processing?</w:t>
      </w:r>
    </w:p>
    <w:p w14:paraId="7B97A782" w14:textId="77777777" w:rsidR="00C1094E" w:rsidRPr="00C1094E" w:rsidRDefault="00C1094E" w:rsidP="00C1094E">
      <w:pPr>
        <w:numPr>
          <w:ilvl w:val="0"/>
          <w:numId w:val="26"/>
        </w:numPr>
      </w:pPr>
      <w:r w:rsidRPr="00C1094E">
        <w:t>Other comments and questions?</w:t>
      </w:r>
    </w:p>
    <w:p w14:paraId="05405362" w14:textId="77777777" w:rsidR="00C1094E" w:rsidRPr="00C1094E" w:rsidRDefault="00C1094E" w:rsidP="00C1094E"/>
    <w:p w14:paraId="341CC849" w14:textId="14F08DBA" w:rsidR="00C1094E" w:rsidRDefault="00C1094E" w:rsidP="000D0A33">
      <w:r>
        <w:t>Slide 17</w:t>
      </w:r>
    </w:p>
    <w:p w14:paraId="6B79D795" w14:textId="631E2393" w:rsidR="00C1094E" w:rsidRDefault="00C1094E" w:rsidP="00C1094E">
      <w:pPr>
        <w:pStyle w:val="Heading2"/>
      </w:pPr>
      <w:r>
        <w:t>Deloitte</w:t>
      </w:r>
    </w:p>
    <w:p w14:paraId="37342BC2" w14:textId="280CC822" w:rsidR="00C1094E" w:rsidRDefault="00C1094E" w:rsidP="000D0A33">
      <w:r w:rsidRPr="00C1094E">
        <w:rPr>
          <w:noProof/>
        </w:rPr>
        <w:drawing>
          <wp:inline distT="0" distB="0" distL="0" distR="0" wp14:anchorId="0D6692B3" wp14:editId="3316A868">
            <wp:extent cx="3951056" cy="742413"/>
            <wp:effectExtent l="0" t="0" r="0" b="635"/>
            <wp:docPr id="5" name="USO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OC">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gray">
                    <a:xfrm>
                      <a:off x="0" y="0"/>
                      <a:ext cx="3951056" cy="742413"/>
                    </a:xfrm>
                    <a:prstGeom prst="rect">
                      <a:avLst/>
                    </a:prstGeom>
                  </pic:spPr>
                </pic:pic>
              </a:graphicData>
            </a:graphic>
          </wp:inline>
        </w:drawing>
      </w:r>
    </w:p>
    <w:p w14:paraId="01683917" w14:textId="77777777" w:rsidR="00C1094E" w:rsidRPr="00C1094E" w:rsidRDefault="00C1094E" w:rsidP="00C1094E">
      <w:r w:rsidRPr="00C1094E">
        <w:rPr>
          <w:b/>
          <w:bCs/>
        </w:rPr>
        <w:t>About Deloitte</w:t>
      </w:r>
      <w:r w:rsidRPr="00C1094E">
        <w:br/>
      </w:r>
      <w:proofErr w:type="spellStart"/>
      <w:r w:rsidRPr="00C1094E">
        <w:t>Deloitte</w:t>
      </w:r>
      <w:proofErr w:type="spellEnd"/>
      <w:r w:rsidRPr="00C1094E">
        <w:t xml:space="preserve"> refers to one or more of Deloitte </w:t>
      </w:r>
      <w:proofErr w:type="spellStart"/>
      <w:r w:rsidRPr="00C1094E">
        <w:t>Touche</w:t>
      </w:r>
      <w:proofErr w:type="spellEnd"/>
      <w:r w:rsidRPr="00C1094E">
        <w:t xml:space="preserve"> Tohmatsu Limited, a UK private company limited by guarantee (“DTTL”), its network of member firms, and their related entities. DTTL and each of its member firms are legally separate and independent entities. DTTL (also referred to as “Deloitte Global”) does not provide services to clients. Please see </w:t>
      </w:r>
      <w:hyperlink r:id="rId8" w:history="1">
        <w:r w:rsidRPr="00C1094E">
          <w:rPr>
            <w:rStyle w:val="Hyperlink"/>
          </w:rPr>
          <w:t>www.deloitte.com/about</w:t>
        </w:r>
      </w:hyperlink>
      <w:r w:rsidRPr="00C1094E">
        <w:t xml:space="preserve"> for a detailed description of DTTL and its member firms. Please see </w:t>
      </w:r>
      <w:hyperlink r:id="rId9" w:history="1">
        <w:r w:rsidRPr="00C1094E">
          <w:rPr>
            <w:rStyle w:val="Hyperlink"/>
          </w:rPr>
          <w:t>www.deloitte.com/us/about</w:t>
        </w:r>
      </w:hyperlink>
      <w:r w:rsidRPr="00C1094E">
        <w:t xml:space="preserve"> for a detailed description of the legal structure of Deloitte LLP and its subsidiaries. Certain services may not be available to attest clients under the rules and regulations of public accounting.</w:t>
      </w:r>
      <w:r w:rsidRPr="00C1094E">
        <w:br/>
      </w:r>
      <w:r w:rsidRPr="00C1094E">
        <w:br/>
        <w:t>Copyright © 2022 Deloitte Development LLC. All rights reserved.</w:t>
      </w:r>
      <w:r w:rsidRPr="00C1094E">
        <w:br/>
      </w:r>
      <w:r w:rsidRPr="00C1094E">
        <w:lastRenderedPageBreak/>
        <w:t>36 USC 220506</w:t>
      </w:r>
      <w:r w:rsidRPr="00C1094E">
        <w:br/>
        <w:t xml:space="preserve">Member of Deloitte </w:t>
      </w:r>
      <w:proofErr w:type="spellStart"/>
      <w:r w:rsidRPr="00C1094E">
        <w:t>Touche</w:t>
      </w:r>
      <w:proofErr w:type="spellEnd"/>
      <w:r w:rsidRPr="00C1094E">
        <w:t xml:space="preserve"> Tohmatsu Limited</w:t>
      </w:r>
    </w:p>
    <w:p w14:paraId="4EE8400B" w14:textId="77777777" w:rsidR="00C1094E" w:rsidRPr="000D0A33" w:rsidRDefault="00C1094E" w:rsidP="000D0A33"/>
    <w:sectPr w:rsidR="00C1094E" w:rsidRPr="000D0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58A0"/>
    <w:multiLevelType w:val="hybridMultilevel"/>
    <w:tmpl w:val="7E760A5C"/>
    <w:lvl w:ilvl="0" w:tplc="B9881CAC">
      <w:start w:val="1"/>
      <w:numFmt w:val="bullet"/>
      <w:lvlText w:val="•"/>
      <w:lvlJc w:val="left"/>
      <w:pPr>
        <w:tabs>
          <w:tab w:val="num" w:pos="720"/>
        </w:tabs>
        <w:ind w:left="720" w:hanging="360"/>
      </w:pPr>
      <w:rPr>
        <w:rFonts w:ascii="Arial" w:hAnsi="Arial" w:hint="default"/>
      </w:rPr>
    </w:lvl>
    <w:lvl w:ilvl="1" w:tplc="4196862A" w:tentative="1">
      <w:start w:val="1"/>
      <w:numFmt w:val="bullet"/>
      <w:lvlText w:val="•"/>
      <w:lvlJc w:val="left"/>
      <w:pPr>
        <w:tabs>
          <w:tab w:val="num" w:pos="1440"/>
        </w:tabs>
        <w:ind w:left="1440" w:hanging="360"/>
      </w:pPr>
      <w:rPr>
        <w:rFonts w:ascii="Arial" w:hAnsi="Arial" w:hint="default"/>
      </w:rPr>
    </w:lvl>
    <w:lvl w:ilvl="2" w:tplc="9B28DA60" w:tentative="1">
      <w:start w:val="1"/>
      <w:numFmt w:val="bullet"/>
      <w:lvlText w:val="•"/>
      <w:lvlJc w:val="left"/>
      <w:pPr>
        <w:tabs>
          <w:tab w:val="num" w:pos="2160"/>
        </w:tabs>
        <w:ind w:left="2160" w:hanging="360"/>
      </w:pPr>
      <w:rPr>
        <w:rFonts w:ascii="Arial" w:hAnsi="Arial" w:hint="default"/>
      </w:rPr>
    </w:lvl>
    <w:lvl w:ilvl="3" w:tplc="34B21DBC" w:tentative="1">
      <w:start w:val="1"/>
      <w:numFmt w:val="bullet"/>
      <w:lvlText w:val="•"/>
      <w:lvlJc w:val="left"/>
      <w:pPr>
        <w:tabs>
          <w:tab w:val="num" w:pos="2880"/>
        </w:tabs>
        <w:ind w:left="2880" w:hanging="360"/>
      </w:pPr>
      <w:rPr>
        <w:rFonts w:ascii="Arial" w:hAnsi="Arial" w:hint="default"/>
      </w:rPr>
    </w:lvl>
    <w:lvl w:ilvl="4" w:tplc="FDA8CC6A" w:tentative="1">
      <w:start w:val="1"/>
      <w:numFmt w:val="bullet"/>
      <w:lvlText w:val="•"/>
      <w:lvlJc w:val="left"/>
      <w:pPr>
        <w:tabs>
          <w:tab w:val="num" w:pos="3600"/>
        </w:tabs>
        <w:ind w:left="3600" w:hanging="360"/>
      </w:pPr>
      <w:rPr>
        <w:rFonts w:ascii="Arial" w:hAnsi="Arial" w:hint="default"/>
      </w:rPr>
    </w:lvl>
    <w:lvl w:ilvl="5" w:tplc="7D908A04" w:tentative="1">
      <w:start w:val="1"/>
      <w:numFmt w:val="bullet"/>
      <w:lvlText w:val="•"/>
      <w:lvlJc w:val="left"/>
      <w:pPr>
        <w:tabs>
          <w:tab w:val="num" w:pos="4320"/>
        </w:tabs>
        <w:ind w:left="4320" w:hanging="360"/>
      </w:pPr>
      <w:rPr>
        <w:rFonts w:ascii="Arial" w:hAnsi="Arial" w:hint="default"/>
      </w:rPr>
    </w:lvl>
    <w:lvl w:ilvl="6" w:tplc="307EBACE" w:tentative="1">
      <w:start w:val="1"/>
      <w:numFmt w:val="bullet"/>
      <w:lvlText w:val="•"/>
      <w:lvlJc w:val="left"/>
      <w:pPr>
        <w:tabs>
          <w:tab w:val="num" w:pos="5040"/>
        </w:tabs>
        <w:ind w:left="5040" w:hanging="360"/>
      </w:pPr>
      <w:rPr>
        <w:rFonts w:ascii="Arial" w:hAnsi="Arial" w:hint="default"/>
      </w:rPr>
    </w:lvl>
    <w:lvl w:ilvl="7" w:tplc="FB3AA26C" w:tentative="1">
      <w:start w:val="1"/>
      <w:numFmt w:val="bullet"/>
      <w:lvlText w:val="•"/>
      <w:lvlJc w:val="left"/>
      <w:pPr>
        <w:tabs>
          <w:tab w:val="num" w:pos="5760"/>
        </w:tabs>
        <w:ind w:left="5760" w:hanging="360"/>
      </w:pPr>
      <w:rPr>
        <w:rFonts w:ascii="Arial" w:hAnsi="Arial" w:hint="default"/>
      </w:rPr>
    </w:lvl>
    <w:lvl w:ilvl="8" w:tplc="749AB8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EB62BB"/>
    <w:multiLevelType w:val="hybridMultilevel"/>
    <w:tmpl w:val="E116CA8C"/>
    <w:lvl w:ilvl="0" w:tplc="046CEFEA">
      <w:start w:val="1"/>
      <w:numFmt w:val="bullet"/>
      <w:lvlText w:val="•"/>
      <w:lvlJc w:val="left"/>
      <w:pPr>
        <w:tabs>
          <w:tab w:val="num" w:pos="720"/>
        </w:tabs>
        <w:ind w:left="720" w:hanging="360"/>
      </w:pPr>
      <w:rPr>
        <w:rFonts w:ascii="Arial" w:hAnsi="Arial" w:hint="default"/>
      </w:rPr>
    </w:lvl>
    <w:lvl w:ilvl="1" w:tplc="781406B6" w:tentative="1">
      <w:start w:val="1"/>
      <w:numFmt w:val="bullet"/>
      <w:lvlText w:val="•"/>
      <w:lvlJc w:val="left"/>
      <w:pPr>
        <w:tabs>
          <w:tab w:val="num" w:pos="1440"/>
        </w:tabs>
        <w:ind w:left="1440" w:hanging="360"/>
      </w:pPr>
      <w:rPr>
        <w:rFonts w:ascii="Arial" w:hAnsi="Arial" w:hint="default"/>
      </w:rPr>
    </w:lvl>
    <w:lvl w:ilvl="2" w:tplc="DB6430BE" w:tentative="1">
      <w:start w:val="1"/>
      <w:numFmt w:val="bullet"/>
      <w:lvlText w:val="•"/>
      <w:lvlJc w:val="left"/>
      <w:pPr>
        <w:tabs>
          <w:tab w:val="num" w:pos="2160"/>
        </w:tabs>
        <w:ind w:left="2160" w:hanging="360"/>
      </w:pPr>
      <w:rPr>
        <w:rFonts w:ascii="Arial" w:hAnsi="Arial" w:hint="default"/>
      </w:rPr>
    </w:lvl>
    <w:lvl w:ilvl="3" w:tplc="7126579C" w:tentative="1">
      <w:start w:val="1"/>
      <w:numFmt w:val="bullet"/>
      <w:lvlText w:val="•"/>
      <w:lvlJc w:val="left"/>
      <w:pPr>
        <w:tabs>
          <w:tab w:val="num" w:pos="2880"/>
        </w:tabs>
        <w:ind w:left="2880" w:hanging="360"/>
      </w:pPr>
      <w:rPr>
        <w:rFonts w:ascii="Arial" w:hAnsi="Arial" w:hint="default"/>
      </w:rPr>
    </w:lvl>
    <w:lvl w:ilvl="4" w:tplc="8B5831A2" w:tentative="1">
      <w:start w:val="1"/>
      <w:numFmt w:val="bullet"/>
      <w:lvlText w:val="•"/>
      <w:lvlJc w:val="left"/>
      <w:pPr>
        <w:tabs>
          <w:tab w:val="num" w:pos="3600"/>
        </w:tabs>
        <w:ind w:left="3600" w:hanging="360"/>
      </w:pPr>
      <w:rPr>
        <w:rFonts w:ascii="Arial" w:hAnsi="Arial" w:hint="default"/>
      </w:rPr>
    </w:lvl>
    <w:lvl w:ilvl="5" w:tplc="9EA82F08" w:tentative="1">
      <w:start w:val="1"/>
      <w:numFmt w:val="bullet"/>
      <w:lvlText w:val="•"/>
      <w:lvlJc w:val="left"/>
      <w:pPr>
        <w:tabs>
          <w:tab w:val="num" w:pos="4320"/>
        </w:tabs>
        <w:ind w:left="4320" w:hanging="360"/>
      </w:pPr>
      <w:rPr>
        <w:rFonts w:ascii="Arial" w:hAnsi="Arial" w:hint="default"/>
      </w:rPr>
    </w:lvl>
    <w:lvl w:ilvl="6" w:tplc="A872CCD0" w:tentative="1">
      <w:start w:val="1"/>
      <w:numFmt w:val="bullet"/>
      <w:lvlText w:val="•"/>
      <w:lvlJc w:val="left"/>
      <w:pPr>
        <w:tabs>
          <w:tab w:val="num" w:pos="5040"/>
        </w:tabs>
        <w:ind w:left="5040" w:hanging="360"/>
      </w:pPr>
      <w:rPr>
        <w:rFonts w:ascii="Arial" w:hAnsi="Arial" w:hint="default"/>
      </w:rPr>
    </w:lvl>
    <w:lvl w:ilvl="7" w:tplc="FDFC6C92" w:tentative="1">
      <w:start w:val="1"/>
      <w:numFmt w:val="bullet"/>
      <w:lvlText w:val="•"/>
      <w:lvlJc w:val="left"/>
      <w:pPr>
        <w:tabs>
          <w:tab w:val="num" w:pos="5760"/>
        </w:tabs>
        <w:ind w:left="5760" w:hanging="360"/>
      </w:pPr>
      <w:rPr>
        <w:rFonts w:ascii="Arial" w:hAnsi="Arial" w:hint="default"/>
      </w:rPr>
    </w:lvl>
    <w:lvl w:ilvl="8" w:tplc="A2B441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582F8A"/>
    <w:multiLevelType w:val="hybridMultilevel"/>
    <w:tmpl w:val="F43AFD4E"/>
    <w:lvl w:ilvl="0" w:tplc="402658CC">
      <w:start w:val="1"/>
      <w:numFmt w:val="bullet"/>
      <w:lvlText w:val="•"/>
      <w:lvlJc w:val="left"/>
      <w:pPr>
        <w:tabs>
          <w:tab w:val="num" w:pos="720"/>
        </w:tabs>
        <w:ind w:left="720" w:hanging="360"/>
      </w:pPr>
      <w:rPr>
        <w:rFonts w:ascii="Arial" w:hAnsi="Arial" w:hint="default"/>
      </w:rPr>
    </w:lvl>
    <w:lvl w:ilvl="1" w:tplc="12FA5B26" w:tentative="1">
      <w:start w:val="1"/>
      <w:numFmt w:val="bullet"/>
      <w:lvlText w:val="•"/>
      <w:lvlJc w:val="left"/>
      <w:pPr>
        <w:tabs>
          <w:tab w:val="num" w:pos="1440"/>
        </w:tabs>
        <w:ind w:left="1440" w:hanging="360"/>
      </w:pPr>
      <w:rPr>
        <w:rFonts w:ascii="Arial" w:hAnsi="Arial" w:hint="default"/>
      </w:rPr>
    </w:lvl>
    <w:lvl w:ilvl="2" w:tplc="55260678" w:tentative="1">
      <w:start w:val="1"/>
      <w:numFmt w:val="bullet"/>
      <w:lvlText w:val="•"/>
      <w:lvlJc w:val="left"/>
      <w:pPr>
        <w:tabs>
          <w:tab w:val="num" w:pos="2160"/>
        </w:tabs>
        <w:ind w:left="2160" w:hanging="360"/>
      </w:pPr>
      <w:rPr>
        <w:rFonts w:ascii="Arial" w:hAnsi="Arial" w:hint="default"/>
      </w:rPr>
    </w:lvl>
    <w:lvl w:ilvl="3" w:tplc="A66267D6" w:tentative="1">
      <w:start w:val="1"/>
      <w:numFmt w:val="bullet"/>
      <w:lvlText w:val="•"/>
      <w:lvlJc w:val="left"/>
      <w:pPr>
        <w:tabs>
          <w:tab w:val="num" w:pos="2880"/>
        </w:tabs>
        <w:ind w:left="2880" w:hanging="360"/>
      </w:pPr>
      <w:rPr>
        <w:rFonts w:ascii="Arial" w:hAnsi="Arial" w:hint="default"/>
      </w:rPr>
    </w:lvl>
    <w:lvl w:ilvl="4" w:tplc="ED1A870A" w:tentative="1">
      <w:start w:val="1"/>
      <w:numFmt w:val="bullet"/>
      <w:lvlText w:val="•"/>
      <w:lvlJc w:val="left"/>
      <w:pPr>
        <w:tabs>
          <w:tab w:val="num" w:pos="3600"/>
        </w:tabs>
        <w:ind w:left="3600" w:hanging="360"/>
      </w:pPr>
      <w:rPr>
        <w:rFonts w:ascii="Arial" w:hAnsi="Arial" w:hint="default"/>
      </w:rPr>
    </w:lvl>
    <w:lvl w:ilvl="5" w:tplc="3494628E" w:tentative="1">
      <w:start w:val="1"/>
      <w:numFmt w:val="bullet"/>
      <w:lvlText w:val="•"/>
      <w:lvlJc w:val="left"/>
      <w:pPr>
        <w:tabs>
          <w:tab w:val="num" w:pos="4320"/>
        </w:tabs>
        <w:ind w:left="4320" w:hanging="360"/>
      </w:pPr>
      <w:rPr>
        <w:rFonts w:ascii="Arial" w:hAnsi="Arial" w:hint="default"/>
      </w:rPr>
    </w:lvl>
    <w:lvl w:ilvl="6" w:tplc="60DE8822" w:tentative="1">
      <w:start w:val="1"/>
      <w:numFmt w:val="bullet"/>
      <w:lvlText w:val="•"/>
      <w:lvlJc w:val="left"/>
      <w:pPr>
        <w:tabs>
          <w:tab w:val="num" w:pos="5040"/>
        </w:tabs>
        <w:ind w:left="5040" w:hanging="360"/>
      </w:pPr>
      <w:rPr>
        <w:rFonts w:ascii="Arial" w:hAnsi="Arial" w:hint="default"/>
      </w:rPr>
    </w:lvl>
    <w:lvl w:ilvl="7" w:tplc="FEDA7808" w:tentative="1">
      <w:start w:val="1"/>
      <w:numFmt w:val="bullet"/>
      <w:lvlText w:val="•"/>
      <w:lvlJc w:val="left"/>
      <w:pPr>
        <w:tabs>
          <w:tab w:val="num" w:pos="5760"/>
        </w:tabs>
        <w:ind w:left="5760" w:hanging="360"/>
      </w:pPr>
      <w:rPr>
        <w:rFonts w:ascii="Arial" w:hAnsi="Arial" w:hint="default"/>
      </w:rPr>
    </w:lvl>
    <w:lvl w:ilvl="8" w:tplc="2738E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B15D8"/>
    <w:multiLevelType w:val="hybridMultilevel"/>
    <w:tmpl w:val="83ACCE04"/>
    <w:lvl w:ilvl="0" w:tplc="EB04B172">
      <w:start w:val="1"/>
      <w:numFmt w:val="bullet"/>
      <w:lvlText w:val="•"/>
      <w:lvlJc w:val="left"/>
      <w:pPr>
        <w:tabs>
          <w:tab w:val="num" w:pos="720"/>
        </w:tabs>
        <w:ind w:left="720" w:hanging="360"/>
      </w:pPr>
      <w:rPr>
        <w:rFonts w:ascii="Arial" w:hAnsi="Arial" w:hint="default"/>
      </w:rPr>
    </w:lvl>
    <w:lvl w:ilvl="1" w:tplc="FF9EDA62" w:tentative="1">
      <w:start w:val="1"/>
      <w:numFmt w:val="bullet"/>
      <w:lvlText w:val="•"/>
      <w:lvlJc w:val="left"/>
      <w:pPr>
        <w:tabs>
          <w:tab w:val="num" w:pos="1440"/>
        </w:tabs>
        <w:ind w:left="1440" w:hanging="360"/>
      </w:pPr>
      <w:rPr>
        <w:rFonts w:ascii="Arial" w:hAnsi="Arial" w:hint="default"/>
      </w:rPr>
    </w:lvl>
    <w:lvl w:ilvl="2" w:tplc="9F26056A" w:tentative="1">
      <w:start w:val="1"/>
      <w:numFmt w:val="bullet"/>
      <w:lvlText w:val="•"/>
      <w:lvlJc w:val="left"/>
      <w:pPr>
        <w:tabs>
          <w:tab w:val="num" w:pos="2160"/>
        </w:tabs>
        <w:ind w:left="2160" w:hanging="360"/>
      </w:pPr>
      <w:rPr>
        <w:rFonts w:ascii="Arial" w:hAnsi="Arial" w:hint="default"/>
      </w:rPr>
    </w:lvl>
    <w:lvl w:ilvl="3" w:tplc="0FB010C0" w:tentative="1">
      <w:start w:val="1"/>
      <w:numFmt w:val="bullet"/>
      <w:lvlText w:val="•"/>
      <w:lvlJc w:val="left"/>
      <w:pPr>
        <w:tabs>
          <w:tab w:val="num" w:pos="2880"/>
        </w:tabs>
        <w:ind w:left="2880" w:hanging="360"/>
      </w:pPr>
      <w:rPr>
        <w:rFonts w:ascii="Arial" w:hAnsi="Arial" w:hint="default"/>
      </w:rPr>
    </w:lvl>
    <w:lvl w:ilvl="4" w:tplc="F70C5106" w:tentative="1">
      <w:start w:val="1"/>
      <w:numFmt w:val="bullet"/>
      <w:lvlText w:val="•"/>
      <w:lvlJc w:val="left"/>
      <w:pPr>
        <w:tabs>
          <w:tab w:val="num" w:pos="3600"/>
        </w:tabs>
        <w:ind w:left="3600" w:hanging="360"/>
      </w:pPr>
      <w:rPr>
        <w:rFonts w:ascii="Arial" w:hAnsi="Arial" w:hint="default"/>
      </w:rPr>
    </w:lvl>
    <w:lvl w:ilvl="5" w:tplc="CEC4EA28" w:tentative="1">
      <w:start w:val="1"/>
      <w:numFmt w:val="bullet"/>
      <w:lvlText w:val="•"/>
      <w:lvlJc w:val="left"/>
      <w:pPr>
        <w:tabs>
          <w:tab w:val="num" w:pos="4320"/>
        </w:tabs>
        <w:ind w:left="4320" w:hanging="360"/>
      </w:pPr>
      <w:rPr>
        <w:rFonts w:ascii="Arial" w:hAnsi="Arial" w:hint="default"/>
      </w:rPr>
    </w:lvl>
    <w:lvl w:ilvl="6" w:tplc="AA3A14B0" w:tentative="1">
      <w:start w:val="1"/>
      <w:numFmt w:val="bullet"/>
      <w:lvlText w:val="•"/>
      <w:lvlJc w:val="left"/>
      <w:pPr>
        <w:tabs>
          <w:tab w:val="num" w:pos="5040"/>
        </w:tabs>
        <w:ind w:left="5040" w:hanging="360"/>
      </w:pPr>
      <w:rPr>
        <w:rFonts w:ascii="Arial" w:hAnsi="Arial" w:hint="default"/>
      </w:rPr>
    </w:lvl>
    <w:lvl w:ilvl="7" w:tplc="1C9C0D04" w:tentative="1">
      <w:start w:val="1"/>
      <w:numFmt w:val="bullet"/>
      <w:lvlText w:val="•"/>
      <w:lvlJc w:val="left"/>
      <w:pPr>
        <w:tabs>
          <w:tab w:val="num" w:pos="5760"/>
        </w:tabs>
        <w:ind w:left="5760" w:hanging="360"/>
      </w:pPr>
      <w:rPr>
        <w:rFonts w:ascii="Arial" w:hAnsi="Arial" w:hint="default"/>
      </w:rPr>
    </w:lvl>
    <w:lvl w:ilvl="8" w:tplc="A44A5C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434E81"/>
    <w:multiLevelType w:val="hybridMultilevel"/>
    <w:tmpl w:val="EE026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F35DC"/>
    <w:multiLevelType w:val="hybridMultilevel"/>
    <w:tmpl w:val="4A8AEFEA"/>
    <w:lvl w:ilvl="0" w:tplc="3C528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F2F27"/>
    <w:multiLevelType w:val="hybridMultilevel"/>
    <w:tmpl w:val="29C4AC26"/>
    <w:lvl w:ilvl="0" w:tplc="C24671CC">
      <w:start w:val="1"/>
      <w:numFmt w:val="bullet"/>
      <w:lvlText w:val="•"/>
      <w:lvlJc w:val="left"/>
      <w:pPr>
        <w:tabs>
          <w:tab w:val="num" w:pos="720"/>
        </w:tabs>
        <w:ind w:left="720" w:hanging="360"/>
      </w:pPr>
      <w:rPr>
        <w:rFonts w:ascii="Arial" w:hAnsi="Arial" w:hint="default"/>
      </w:rPr>
    </w:lvl>
    <w:lvl w:ilvl="1" w:tplc="0770C23C" w:tentative="1">
      <w:start w:val="1"/>
      <w:numFmt w:val="bullet"/>
      <w:lvlText w:val="•"/>
      <w:lvlJc w:val="left"/>
      <w:pPr>
        <w:tabs>
          <w:tab w:val="num" w:pos="1440"/>
        </w:tabs>
        <w:ind w:left="1440" w:hanging="360"/>
      </w:pPr>
      <w:rPr>
        <w:rFonts w:ascii="Arial" w:hAnsi="Arial" w:hint="default"/>
      </w:rPr>
    </w:lvl>
    <w:lvl w:ilvl="2" w:tplc="245C30D0" w:tentative="1">
      <w:start w:val="1"/>
      <w:numFmt w:val="bullet"/>
      <w:lvlText w:val="•"/>
      <w:lvlJc w:val="left"/>
      <w:pPr>
        <w:tabs>
          <w:tab w:val="num" w:pos="2160"/>
        </w:tabs>
        <w:ind w:left="2160" w:hanging="360"/>
      </w:pPr>
      <w:rPr>
        <w:rFonts w:ascii="Arial" w:hAnsi="Arial" w:hint="default"/>
      </w:rPr>
    </w:lvl>
    <w:lvl w:ilvl="3" w:tplc="23222DA0" w:tentative="1">
      <w:start w:val="1"/>
      <w:numFmt w:val="bullet"/>
      <w:lvlText w:val="•"/>
      <w:lvlJc w:val="left"/>
      <w:pPr>
        <w:tabs>
          <w:tab w:val="num" w:pos="2880"/>
        </w:tabs>
        <w:ind w:left="2880" w:hanging="360"/>
      </w:pPr>
      <w:rPr>
        <w:rFonts w:ascii="Arial" w:hAnsi="Arial" w:hint="default"/>
      </w:rPr>
    </w:lvl>
    <w:lvl w:ilvl="4" w:tplc="E1D2F59E" w:tentative="1">
      <w:start w:val="1"/>
      <w:numFmt w:val="bullet"/>
      <w:lvlText w:val="•"/>
      <w:lvlJc w:val="left"/>
      <w:pPr>
        <w:tabs>
          <w:tab w:val="num" w:pos="3600"/>
        </w:tabs>
        <w:ind w:left="3600" w:hanging="360"/>
      </w:pPr>
      <w:rPr>
        <w:rFonts w:ascii="Arial" w:hAnsi="Arial" w:hint="default"/>
      </w:rPr>
    </w:lvl>
    <w:lvl w:ilvl="5" w:tplc="5E961664" w:tentative="1">
      <w:start w:val="1"/>
      <w:numFmt w:val="bullet"/>
      <w:lvlText w:val="•"/>
      <w:lvlJc w:val="left"/>
      <w:pPr>
        <w:tabs>
          <w:tab w:val="num" w:pos="4320"/>
        </w:tabs>
        <w:ind w:left="4320" w:hanging="360"/>
      </w:pPr>
      <w:rPr>
        <w:rFonts w:ascii="Arial" w:hAnsi="Arial" w:hint="default"/>
      </w:rPr>
    </w:lvl>
    <w:lvl w:ilvl="6" w:tplc="5A8E8AC8" w:tentative="1">
      <w:start w:val="1"/>
      <w:numFmt w:val="bullet"/>
      <w:lvlText w:val="•"/>
      <w:lvlJc w:val="left"/>
      <w:pPr>
        <w:tabs>
          <w:tab w:val="num" w:pos="5040"/>
        </w:tabs>
        <w:ind w:left="5040" w:hanging="360"/>
      </w:pPr>
      <w:rPr>
        <w:rFonts w:ascii="Arial" w:hAnsi="Arial" w:hint="default"/>
      </w:rPr>
    </w:lvl>
    <w:lvl w:ilvl="7" w:tplc="8076BFD2" w:tentative="1">
      <w:start w:val="1"/>
      <w:numFmt w:val="bullet"/>
      <w:lvlText w:val="•"/>
      <w:lvlJc w:val="left"/>
      <w:pPr>
        <w:tabs>
          <w:tab w:val="num" w:pos="5760"/>
        </w:tabs>
        <w:ind w:left="5760" w:hanging="360"/>
      </w:pPr>
      <w:rPr>
        <w:rFonts w:ascii="Arial" w:hAnsi="Arial" w:hint="default"/>
      </w:rPr>
    </w:lvl>
    <w:lvl w:ilvl="8" w:tplc="5F62A2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BA565D"/>
    <w:multiLevelType w:val="hybridMultilevel"/>
    <w:tmpl w:val="CB0079BC"/>
    <w:lvl w:ilvl="0" w:tplc="894EE652">
      <w:start w:val="1"/>
      <w:numFmt w:val="bullet"/>
      <w:lvlText w:val="•"/>
      <w:lvlJc w:val="left"/>
      <w:pPr>
        <w:tabs>
          <w:tab w:val="num" w:pos="720"/>
        </w:tabs>
        <w:ind w:left="720" w:hanging="360"/>
      </w:pPr>
      <w:rPr>
        <w:rFonts w:ascii="Arial" w:hAnsi="Arial" w:hint="default"/>
      </w:rPr>
    </w:lvl>
    <w:lvl w:ilvl="1" w:tplc="9488A8C8" w:tentative="1">
      <w:start w:val="1"/>
      <w:numFmt w:val="bullet"/>
      <w:lvlText w:val="•"/>
      <w:lvlJc w:val="left"/>
      <w:pPr>
        <w:tabs>
          <w:tab w:val="num" w:pos="1440"/>
        </w:tabs>
        <w:ind w:left="1440" w:hanging="360"/>
      </w:pPr>
      <w:rPr>
        <w:rFonts w:ascii="Arial" w:hAnsi="Arial" w:hint="default"/>
      </w:rPr>
    </w:lvl>
    <w:lvl w:ilvl="2" w:tplc="7F58E214" w:tentative="1">
      <w:start w:val="1"/>
      <w:numFmt w:val="bullet"/>
      <w:lvlText w:val="•"/>
      <w:lvlJc w:val="left"/>
      <w:pPr>
        <w:tabs>
          <w:tab w:val="num" w:pos="2160"/>
        </w:tabs>
        <w:ind w:left="2160" w:hanging="360"/>
      </w:pPr>
      <w:rPr>
        <w:rFonts w:ascii="Arial" w:hAnsi="Arial" w:hint="default"/>
      </w:rPr>
    </w:lvl>
    <w:lvl w:ilvl="3" w:tplc="9D14A5EE" w:tentative="1">
      <w:start w:val="1"/>
      <w:numFmt w:val="bullet"/>
      <w:lvlText w:val="•"/>
      <w:lvlJc w:val="left"/>
      <w:pPr>
        <w:tabs>
          <w:tab w:val="num" w:pos="2880"/>
        </w:tabs>
        <w:ind w:left="2880" w:hanging="360"/>
      </w:pPr>
      <w:rPr>
        <w:rFonts w:ascii="Arial" w:hAnsi="Arial" w:hint="default"/>
      </w:rPr>
    </w:lvl>
    <w:lvl w:ilvl="4" w:tplc="2C4CAB04" w:tentative="1">
      <w:start w:val="1"/>
      <w:numFmt w:val="bullet"/>
      <w:lvlText w:val="•"/>
      <w:lvlJc w:val="left"/>
      <w:pPr>
        <w:tabs>
          <w:tab w:val="num" w:pos="3600"/>
        </w:tabs>
        <w:ind w:left="3600" w:hanging="360"/>
      </w:pPr>
      <w:rPr>
        <w:rFonts w:ascii="Arial" w:hAnsi="Arial" w:hint="default"/>
      </w:rPr>
    </w:lvl>
    <w:lvl w:ilvl="5" w:tplc="6562B56C" w:tentative="1">
      <w:start w:val="1"/>
      <w:numFmt w:val="bullet"/>
      <w:lvlText w:val="•"/>
      <w:lvlJc w:val="left"/>
      <w:pPr>
        <w:tabs>
          <w:tab w:val="num" w:pos="4320"/>
        </w:tabs>
        <w:ind w:left="4320" w:hanging="360"/>
      </w:pPr>
      <w:rPr>
        <w:rFonts w:ascii="Arial" w:hAnsi="Arial" w:hint="default"/>
      </w:rPr>
    </w:lvl>
    <w:lvl w:ilvl="6" w:tplc="9258E878" w:tentative="1">
      <w:start w:val="1"/>
      <w:numFmt w:val="bullet"/>
      <w:lvlText w:val="•"/>
      <w:lvlJc w:val="left"/>
      <w:pPr>
        <w:tabs>
          <w:tab w:val="num" w:pos="5040"/>
        </w:tabs>
        <w:ind w:left="5040" w:hanging="360"/>
      </w:pPr>
      <w:rPr>
        <w:rFonts w:ascii="Arial" w:hAnsi="Arial" w:hint="default"/>
      </w:rPr>
    </w:lvl>
    <w:lvl w:ilvl="7" w:tplc="F7D2C658" w:tentative="1">
      <w:start w:val="1"/>
      <w:numFmt w:val="bullet"/>
      <w:lvlText w:val="•"/>
      <w:lvlJc w:val="left"/>
      <w:pPr>
        <w:tabs>
          <w:tab w:val="num" w:pos="5760"/>
        </w:tabs>
        <w:ind w:left="5760" w:hanging="360"/>
      </w:pPr>
      <w:rPr>
        <w:rFonts w:ascii="Arial" w:hAnsi="Arial" w:hint="default"/>
      </w:rPr>
    </w:lvl>
    <w:lvl w:ilvl="8" w:tplc="C1A46D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03093B"/>
    <w:multiLevelType w:val="hybridMultilevel"/>
    <w:tmpl w:val="810ADD60"/>
    <w:lvl w:ilvl="0" w:tplc="2B5CD284">
      <w:start w:val="1"/>
      <w:numFmt w:val="bullet"/>
      <w:lvlText w:val="•"/>
      <w:lvlJc w:val="left"/>
      <w:pPr>
        <w:tabs>
          <w:tab w:val="num" w:pos="720"/>
        </w:tabs>
        <w:ind w:left="720" w:hanging="360"/>
      </w:pPr>
      <w:rPr>
        <w:rFonts w:ascii="Arial" w:hAnsi="Arial" w:hint="default"/>
      </w:rPr>
    </w:lvl>
    <w:lvl w:ilvl="1" w:tplc="A1C48CBA" w:tentative="1">
      <w:start w:val="1"/>
      <w:numFmt w:val="bullet"/>
      <w:lvlText w:val="•"/>
      <w:lvlJc w:val="left"/>
      <w:pPr>
        <w:tabs>
          <w:tab w:val="num" w:pos="1440"/>
        </w:tabs>
        <w:ind w:left="1440" w:hanging="360"/>
      </w:pPr>
      <w:rPr>
        <w:rFonts w:ascii="Arial" w:hAnsi="Arial" w:hint="default"/>
      </w:rPr>
    </w:lvl>
    <w:lvl w:ilvl="2" w:tplc="5B82176E" w:tentative="1">
      <w:start w:val="1"/>
      <w:numFmt w:val="bullet"/>
      <w:lvlText w:val="•"/>
      <w:lvlJc w:val="left"/>
      <w:pPr>
        <w:tabs>
          <w:tab w:val="num" w:pos="2160"/>
        </w:tabs>
        <w:ind w:left="2160" w:hanging="360"/>
      </w:pPr>
      <w:rPr>
        <w:rFonts w:ascii="Arial" w:hAnsi="Arial" w:hint="default"/>
      </w:rPr>
    </w:lvl>
    <w:lvl w:ilvl="3" w:tplc="311C6972" w:tentative="1">
      <w:start w:val="1"/>
      <w:numFmt w:val="bullet"/>
      <w:lvlText w:val="•"/>
      <w:lvlJc w:val="left"/>
      <w:pPr>
        <w:tabs>
          <w:tab w:val="num" w:pos="2880"/>
        </w:tabs>
        <w:ind w:left="2880" w:hanging="360"/>
      </w:pPr>
      <w:rPr>
        <w:rFonts w:ascii="Arial" w:hAnsi="Arial" w:hint="default"/>
      </w:rPr>
    </w:lvl>
    <w:lvl w:ilvl="4" w:tplc="D5EAEC00" w:tentative="1">
      <w:start w:val="1"/>
      <w:numFmt w:val="bullet"/>
      <w:lvlText w:val="•"/>
      <w:lvlJc w:val="left"/>
      <w:pPr>
        <w:tabs>
          <w:tab w:val="num" w:pos="3600"/>
        </w:tabs>
        <w:ind w:left="3600" w:hanging="360"/>
      </w:pPr>
      <w:rPr>
        <w:rFonts w:ascii="Arial" w:hAnsi="Arial" w:hint="default"/>
      </w:rPr>
    </w:lvl>
    <w:lvl w:ilvl="5" w:tplc="79AE979A" w:tentative="1">
      <w:start w:val="1"/>
      <w:numFmt w:val="bullet"/>
      <w:lvlText w:val="•"/>
      <w:lvlJc w:val="left"/>
      <w:pPr>
        <w:tabs>
          <w:tab w:val="num" w:pos="4320"/>
        </w:tabs>
        <w:ind w:left="4320" w:hanging="360"/>
      </w:pPr>
      <w:rPr>
        <w:rFonts w:ascii="Arial" w:hAnsi="Arial" w:hint="default"/>
      </w:rPr>
    </w:lvl>
    <w:lvl w:ilvl="6" w:tplc="595A30E6" w:tentative="1">
      <w:start w:val="1"/>
      <w:numFmt w:val="bullet"/>
      <w:lvlText w:val="•"/>
      <w:lvlJc w:val="left"/>
      <w:pPr>
        <w:tabs>
          <w:tab w:val="num" w:pos="5040"/>
        </w:tabs>
        <w:ind w:left="5040" w:hanging="360"/>
      </w:pPr>
      <w:rPr>
        <w:rFonts w:ascii="Arial" w:hAnsi="Arial" w:hint="default"/>
      </w:rPr>
    </w:lvl>
    <w:lvl w:ilvl="7" w:tplc="32B83A1C" w:tentative="1">
      <w:start w:val="1"/>
      <w:numFmt w:val="bullet"/>
      <w:lvlText w:val="•"/>
      <w:lvlJc w:val="left"/>
      <w:pPr>
        <w:tabs>
          <w:tab w:val="num" w:pos="5760"/>
        </w:tabs>
        <w:ind w:left="5760" w:hanging="360"/>
      </w:pPr>
      <w:rPr>
        <w:rFonts w:ascii="Arial" w:hAnsi="Arial" w:hint="default"/>
      </w:rPr>
    </w:lvl>
    <w:lvl w:ilvl="8" w:tplc="A89290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375BE1"/>
    <w:multiLevelType w:val="hybridMultilevel"/>
    <w:tmpl w:val="18ACEE92"/>
    <w:lvl w:ilvl="0" w:tplc="1E5279D0">
      <w:start w:val="1"/>
      <w:numFmt w:val="bullet"/>
      <w:lvlText w:val="•"/>
      <w:lvlJc w:val="left"/>
      <w:pPr>
        <w:tabs>
          <w:tab w:val="num" w:pos="720"/>
        </w:tabs>
        <w:ind w:left="720" w:hanging="360"/>
      </w:pPr>
      <w:rPr>
        <w:rFonts w:ascii="Arial" w:hAnsi="Arial" w:hint="default"/>
      </w:rPr>
    </w:lvl>
    <w:lvl w:ilvl="1" w:tplc="994EBAC6" w:tentative="1">
      <w:start w:val="1"/>
      <w:numFmt w:val="bullet"/>
      <w:lvlText w:val="•"/>
      <w:lvlJc w:val="left"/>
      <w:pPr>
        <w:tabs>
          <w:tab w:val="num" w:pos="1440"/>
        </w:tabs>
        <w:ind w:left="1440" w:hanging="360"/>
      </w:pPr>
      <w:rPr>
        <w:rFonts w:ascii="Arial" w:hAnsi="Arial" w:hint="default"/>
      </w:rPr>
    </w:lvl>
    <w:lvl w:ilvl="2" w:tplc="C6589696" w:tentative="1">
      <w:start w:val="1"/>
      <w:numFmt w:val="bullet"/>
      <w:lvlText w:val="•"/>
      <w:lvlJc w:val="left"/>
      <w:pPr>
        <w:tabs>
          <w:tab w:val="num" w:pos="2160"/>
        </w:tabs>
        <w:ind w:left="2160" w:hanging="360"/>
      </w:pPr>
      <w:rPr>
        <w:rFonts w:ascii="Arial" w:hAnsi="Arial" w:hint="default"/>
      </w:rPr>
    </w:lvl>
    <w:lvl w:ilvl="3" w:tplc="9A5C698A" w:tentative="1">
      <w:start w:val="1"/>
      <w:numFmt w:val="bullet"/>
      <w:lvlText w:val="•"/>
      <w:lvlJc w:val="left"/>
      <w:pPr>
        <w:tabs>
          <w:tab w:val="num" w:pos="2880"/>
        </w:tabs>
        <w:ind w:left="2880" w:hanging="360"/>
      </w:pPr>
      <w:rPr>
        <w:rFonts w:ascii="Arial" w:hAnsi="Arial" w:hint="default"/>
      </w:rPr>
    </w:lvl>
    <w:lvl w:ilvl="4" w:tplc="3BC2033C" w:tentative="1">
      <w:start w:val="1"/>
      <w:numFmt w:val="bullet"/>
      <w:lvlText w:val="•"/>
      <w:lvlJc w:val="left"/>
      <w:pPr>
        <w:tabs>
          <w:tab w:val="num" w:pos="3600"/>
        </w:tabs>
        <w:ind w:left="3600" w:hanging="360"/>
      </w:pPr>
      <w:rPr>
        <w:rFonts w:ascii="Arial" w:hAnsi="Arial" w:hint="default"/>
      </w:rPr>
    </w:lvl>
    <w:lvl w:ilvl="5" w:tplc="864A339C" w:tentative="1">
      <w:start w:val="1"/>
      <w:numFmt w:val="bullet"/>
      <w:lvlText w:val="•"/>
      <w:lvlJc w:val="left"/>
      <w:pPr>
        <w:tabs>
          <w:tab w:val="num" w:pos="4320"/>
        </w:tabs>
        <w:ind w:left="4320" w:hanging="360"/>
      </w:pPr>
      <w:rPr>
        <w:rFonts w:ascii="Arial" w:hAnsi="Arial" w:hint="default"/>
      </w:rPr>
    </w:lvl>
    <w:lvl w:ilvl="6" w:tplc="667879DC" w:tentative="1">
      <w:start w:val="1"/>
      <w:numFmt w:val="bullet"/>
      <w:lvlText w:val="•"/>
      <w:lvlJc w:val="left"/>
      <w:pPr>
        <w:tabs>
          <w:tab w:val="num" w:pos="5040"/>
        </w:tabs>
        <w:ind w:left="5040" w:hanging="360"/>
      </w:pPr>
      <w:rPr>
        <w:rFonts w:ascii="Arial" w:hAnsi="Arial" w:hint="default"/>
      </w:rPr>
    </w:lvl>
    <w:lvl w:ilvl="7" w:tplc="7C9E5DC2" w:tentative="1">
      <w:start w:val="1"/>
      <w:numFmt w:val="bullet"/>
      <w:lvlText w:val="•"/>
      <w:lvlJc w:val="left"/>
      <w:pPr>
        <w:tabs>
          <w:tab w:val="num" w:pos="5760"/>
        </w:tabs>
        <w:ind w:left="5760" w:hanging="360"/>
      </w:pPr>
      <w:rPr>
        <w:rFonts w:ascii="Arial" w:hAnsi="Arial" w:hint="default"/>
      </w:rPr>
    </w:lvl>
    <w:lvl w:ilvl="8" w:tplc="31AAA6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54047E"/>
    <w:multiLevelType w:val="hybridMultilevel"/>
    <w:tmpl w:val="09F0BD92"/>
    <w:lvl w:ilvl="0" w:tplc="1D14F48A">
      <w:start w:val="1"/>
      <w:numFmt w:val="bullet"/>
      <w:lvlText w:val="•"/>
      <w:lvlJc w:val="left"/>
      <w:pPr>
        <w:tabs>
          <w:tab w:val="num" w:pos="720"/>
        </w:tabs>
        <w:ind w:left="720" w:hanging="360"/>
      </w:pPr>
      <w:rPr>
        <w:rFonts w:ascii="Arial" w:hAnsi="Arial" w:hint="default"/>
      </w:rPr>
    </w:lvl>
    <w:lvl w:ilvl="1" w:tplc="1E202634" w:tentative="1">
      <w:start w:val="1"/>
      <w:numFmt w:val="bullet"/>
      <w:lvlText w:val="•"/>
      <w:lvlJc w:val="left"/>
      <w:pPr>
        <w:tabs>
          <w:tab w:val="num" w:pos="1440"/>
        </w:tabs>
        <w:ind w:left="1440" w:hanging="360"/>
      </w:pPr>
      <w:rPr>
        <w:rFonts w:ascii="Arial" w:hAnsi="Arial" w:hint="default"/>
      </w:rPr>
    </w:lvl>
    <w:lvl w:ilvl="2" w:tplc="1C9842D6" w:tentative="1">
      <w:start w:val="1"/>
      <w:numFmt w:val="bullet"/>
      <w:lvlText w:val="•"/>
      <w:lvlJc w:val="left"/>
      <w:pPr>
        <w:tabs>
          <w:tab w:val="num" w:pos="2160"/>
        </w:tabs>
        <w:ind w:left="2160" w:hanging="360"/>
      </w:pPr>
      <w:rPr>
        <w:rFonts w:ascii="Arial" w:hAnsi="Arial" w:hint="default"/>
      </w:rPr>
    </w:lvl>
    <w:lvl w:ilvl="3" w:tplc="700E2372" w:tentative="1">
      <w:start w:val="1"/>
      <w:numFmt w:val="bullet"/>
      <w:lvlText w:val="•"/>
      <w:lvlJc w:val="left"/>
      <w:pPr>
        <w:tabs>
          <w:tab w:val="num" w:pos="2880"/>
        </w:tabs>
        <w:ind w:left="2880" w:hanging="360"/>
      </w:pPr>
      <w:rPr>
        <w:rFonts w:ascii="Arial" w:hAnsi="Arial" w:hint="default"/>
      </w:rPr>
    </w:lvl>
    <w:lvl w:ilvl="4" w:tplc="0EC87DBA" w:tentative="1">
      <w:start w:val="1"/>
      <w:numFmt w:val="bullet"/>
      <w:lvlText w:val="•"/>
      <w:lvlJc w:val="left"/>
      <w:pPr>
        <w:tabs>
          <w:tab w:val="num" w:pos="3600"/>
        </w:tabs>
        <w:ind w:left="3600" w:hanging="360"/>
      </w:pPr>
      <w:rPr>
        <w:rFonts w:ascii="Arial" w:hAnsi="Arial" w:hint="default"/>
      </w:rPr>
    </w:lvl>
    <w:lvl w:ilvl="5" w:tplc="C338ED2E" w:tentative="1">
      <w:start w:val="1"/>
      <w:numFmt w:val="bullet"/>
      <w:lvlText w:val="•"/>
      <w:lvlJc w:val="left"/>
      <w:pPr>
        <w:tabs>
          <w:tab w:val="num" w:pos="4320"/>
        </w:tabs>
        <w:ind w:left="4320" w:hanging="360"/>
      </w:pPr>
      <w:rPr>
        <w:rFonts w:ascii="Arial" w:hAnsi="Arial" w:hint="default"/>
      </w:rPr>
    </w:lvl>
    <w:lvl w:ilvl="6" w:tplc="86026686" w:tentative="1">
      <w:start w:val="1"/>
      <w:numFmt w:val="bullet"/>
      <w:lvlText w:val="•"/>
      <w:lvlJc w:val="left"/>
      <w:pPr>
        <w:tabs>
          <w:tab w:val="num" w:pos="5040"/>
        </w:tabs>
        <w:ind w:left="5040" w:hanging="360"/>
      </w:pPr>
      <w:rPr>
        <w:rFonts w:ascii="Arial" w:hAnsi="Arial" w:hint="default"/>
      </w:rPr>
    </w:lvl>
    <w:lvl w:ilvl="7" w:tplc="ABE0317C" w:tentative="1">
      <w:start w:val="1"/>
      <w:numFmt w:val="bullet"/>
      <w:lvlText w:val="•"/>
      <w:lvlJc w:val="left"/>
      <w:pPr>
        <w:tabs>
          <w:tab w:val="num" w:pos="5760"/>
        </w:tabs>
        <w:ind w:left="5760" w:hanging="360"/>
      </w:pPr>
      <w:rPr>
        <w:rFonts w:ascii="Arial" w:hAnsi="Arial" w:hint="default"/>
      </w:rPr>
    </w:lvl>
    <w:lvl w:ilvl="8" w:tplc="DA72F7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986397"/>
    <w:multiLevelType w:val="hybridMultilevel"/>
    <w:tmpl w:val="AD8E9320"/>
    <w:lvl w:ilvl="0" w:tplc="C3E01C1A">
      <w:start w:val="1"/>
      <w:numFmt w:val="bullet"/>
      <w:lvlText w:val="•"/>
      <w:lvlJc w:val="left"/>
      <w:pPr>
        <w:tabs>
          <w:tab w:val="num" w:pos="720"/>
        </w:tabs>
        <w:ind w:left="720" w:hanging="360"/>
      </w:pPr>
      <w:rPr>
        <w:rFonts w:ascii="Arial" w:hAnsi="Arial" w:hint="default"/>
      </w:rPr>
    </w:lvl>
    <w:lvl w:ilvl="1" w:tplc="9BE4F00A" w:tentative="1">
      <w:start w:val="1"/>
      <w:numFmt w:val="bullet"/>
      <w:lvlText w:val="•"/>
      <w:lvlJc w:val="left"/>
      <w:pPr>
        <w:tabs>
          <w:tab w:val="num" w:pos="1440"/>
        </w:tabs>
        <w:ind w:left="1440" w:hanging="360"/>
      </w:pPr>
      <w:rPr>
        <w:rFonts w:ascii="Arial" w:hAnsi="Arial" w:hint="default"/>
      </w:rPr>
    </w:lvl>
    <w:lvl w:ilvl="2" w:tplc="5E929D2E" w:tentative="1">
      <w:start w:val="1"/>
      <w:numFmt w:val="bullet"/>
      <w:lvlText w:val="•"/>
      <w:lvlJc w:val="left"/>
      <w:pPr>
        <w:tabs>
          <w:tab w:val="num" w:pos="2160"/>
        </w:tabs>
        <w:ind w:left="2160" w:hanging="360"/>
      </w:pPr>
      <w:rPr>
        <w:rFonts w:ascii="Arial" w:hAnsi="Arial" w:hint="default"/>
      </w:rPr>
    </w:lvl>
    <w:lvl w:ilvl="3" w:tplc="9596161A" w:tentative="1">
      <w:start w:val="1"/>
      <w:numFmt w:val="bullet"/>
      <w:lvlText w:val="•"/>
      <w:lvlJc w:val="left"/>
      <w:pPr>
        <w:tabs>
          <w:tab w:val="num" w:pos="2880"/>
        </w:tabs>
        <w:ind w:left="2880" w:hanging="360"/>
      </w:pPr>
      <w:rPr>
        <w:rFonts w:ascii="Arial" w:hAnsi="Arial" w:hint="default"/>
      </w:rPr>
    </w:lvl>
    <w:lvl w:ilvl="4" w:tplc="41F832F0" w:tentative="1">
      <w:start w:val="1"/>
      <w:numFmt w:val="bullet"/>
      <w:lvlText w:val="•"/>
      <w:lvlJc w:val="left"/>
      <w:pPr>
        <w:tabs>
          <w:tab w:val="num" w:pos="3600"/>
        </w:tabs>
        <w:ind w:left="3600" w:hanging="360"/>
      </w:pPr>
      <w:rPr>
        <w:rFonts w:ascii="Arial" w:hAnsi="Arial" w:hint="default"/>
      </w:rPr>
    </w:lvl>
    <w:lvl w:ilvl="5" w:tplc="A26696A2" w:tentative="1">
      <w:start w:val="1"/>
      <w:numFmt w:val="bullet"/>
      <w:lvlText w:val="•"/>
      <w:lvlJc w:val="left"/>
      <w:pPr>
        <w:tabs>
          <w:tab w:val="num" w:pos="4320"/>
        </w:tabs>
        <w:ind w:left="4320" w:hanging="360"/>
      </w:pPr>
      <w:rPr>
        <w:rFonts w:ascii="Arial" w:hAnsi="Arial" w:hint="default"/>
      </w:rPr>
    </w:lvl>
    <w:lvl w:ilvl="6" w:tplc="5218C2A8" w:tentative="1">
      <w:start w:val="1"/>
      <w:numFmt w:val="bullet"/>
      <w:lvlText w:val="•"/>
      <w:lvlJc w:val="left"/>
      <w:pPr>
        <w:tabs>
          <w:tab w:val="num" w:pos="5040"/>
        </w:tabs>
        <w:ind w:left="5040" w:hanging="360"/>
      </w:pPr>
      <w:rPr>
        <w:rFonts w:ascii="Arial" w:hAnsi="Arial" w:hint="default"/>
      </w:rPr>
    </w:lvl>
    <w:lvl w:ilvl="7" w:tplc="4078CBB2" w:tentative="1">
      <w:start w:val="1"/>
      <w:numFmt w:val="bullet"/>
      <w:lvlText w:val="•"/>
      <w:lvlJc w:val="left"/>
      <w:pPr>
        <w:tabs>
          <w:tab w:val="num" w:pos="5760"/>
        </w:tabs>
        <w:ind w:left="5760" w:hanging="360"/>
      </w:pPr>
      <w:rPr>
        <w:rFonts w:ascii="Arial" w:hAnsi="Arial" w:hint="default"/>
      </w:rPr>
    </w:lvl>
    <w:lvl w:ilvl="8" w:tplc="22DCAD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50C6B"/>
    <w:multiLevelType w:val="hybridMultilevel"/>
    <w:tmpl w:val="0B808B0C"/>
    <w:lvl w:ilvl="0" w:tplc="E474C91C">
      <w:start w:val="1"/>
      <w:numFmt w:val="bullet"/>
      <w:lvlText w:val="•"/>
      <w:lvlJc w:val="left"/>
      <w:pPr>
        <w:tabs>
          <w:tab w:val="num" w:pos="720"/>
        </w:tabs>
        <w:ind w:left="720" w:hanging="360"/>
      </w:pPr>
      <w:rPr>
        <w:rFonts w:ascii="Arial" w:hAnsi="Arial" w:hint="default"/>
      </w:rPr>
    </w:lvl>
    <w:lvl w:ilvl="1" w:tplc="B52852D8" w:tentative="1">
      <w:start w:val="1"/>
      <w:numFmt w:val="bullet"/>
      <w:lvlText w:val="•"/>
      <w:lvlJc w:val="left"/>
      <w:pPr>
        <w:tabs>
          <w:tab w:val="num" w:pos="1440"/>
        </w:tabs>
        <w:ind w:left="1440" w:hanging="360"/>
      </w:pPr>
      <w:rPr>
        <w:rFonts w:ascii="Arial" w:hAnsi="Arial" w:hint="default"/>
      </w:rPr>
    </w:lvl>
    <w:lvl w:ilvl="2" w:tplc="8F22A4D0" w:tentative="1">
      <w:start w:val="1"/>
      <w:numFmt w:val="bullet"/>
      <w:lvlText w:val="•"/>
      <w:lvlJc w:val="left"/>
      <w:pPr>
        <w:tabs>
          <w:tab w:val="num" w:pos="2160"/>
        </w:tabs>
        <w:ind w:left="2160" w:hanging="360"/>
      </w:pPr>
      <w:rPr>
        <w:rFonts w:ascii="Arial" w:hAnsi="Arial" w:hint="default"/>
      </w:rPr>
    </w:lvl>
    <w:lvl w:ilvl="3" w:tplc="5C86DA7E" w:tentative="1">
      <w:start w:val="1"/>
      <w:numFmt w:val="bullet"/>
      <w:lvlText w:val="•"/>
      <w:lvlJc w:val="left"/>
      <w:pPr>
        <w:tabs>
          <w:tab w:val="num" w:pos="2880"/>
        </w:tabs>
        <w:ind w:left="2880" w:hanging="360"/>
      </w:pPr>
      <w:rPr>
        <w:rFonts w:ascii="Arial" w:hAnsi="Arial" w:hint="default"/>
      </w:rPr>
    </w:lvl>
    <w:lvl w:ilvl="4" w:tplc="8B7A3600" w:tentative="1">
      <w:start w:val="1"/>
      <w:numFmt w:val="bullet"/>
      <w:lvlText w:val="•"/>
      <w:lvlJc w:val="left"/>
      <w:pPr>
        <w:tabs>
          <w:tab w:val="num" w:pos="3600"/>
        </w:tabs>
        <w:ind w:left="3600" w:hanging="360"/>
      </w:pPr>
      <w:rPr>
        <w:rFonts w:ascii="Arial" w:hAnsi="Arial" w:hint="default"/>
      </w:rPr>
    </w:lvl>
    <w:lvl w:ilvl="5" w:tplc="F3602CC8" w:tentative="1">
      <w:start w:val="1"/>
      <w:numFmt w:val="bullet"/>
      <w:lvlText w:val="•"/>
      <w:lvlJc w:val="left"/>
      <w:pPr>
        <w:tabs>
          <w:tab w:val="num" w:pos="4320"/>
        </w:tabs>
        <w:ind w:left="4320" w:hanging="360"/>
      </w:pPr>
      <w:rPr>
        <w:rFonts w:ascii="Arial" w:hAnsi="Arial" w:hint="default"/>
      </w:rPr>
    </w:lvl>
    <w:lvl w:ilvl="6" w:tplc="7F346D24" w:tentative="1">
      <w:start w:val="1"/>
      <w:numFmt w:val="bullet"/>
      <w:lvlText w:val="•"/>
      <w:lvlJc w:val="left"/>
      <w:pPr>
        <w:tabs>
          <w:tab w:val="num" w:pos="5040"/>
        </w:tabs>
        <w:ind w:left="5040" w:hanging="360"/>
      </w:pPr>
      <w:rPr>
        <w:rFonts w:ascii="Arial" w:hAnsi="Arial" w:hint="default"/>
      </w:rPr>
    </w:lvl>
    <w:lvl w:ilvl="7" w:tplc="68A609A0" w:tentative="1">
      <w:start w:val="1"/>
      <w:numFmt w:val="bullet"/>
      <w:lvlText w:val="•"/>
      <w:lvlJc w:val="left"/>
      <w:pPr>
        <w:tabs>
          <w:tab w:val="num" w:pos="5760"/>
        </w:tabs>
        <w:ind w:left="5760" w:hanging="360"/>
      </w:pPr>
      <w:rPr>
        <w:rFonts w:ascii="Arial" w:hAnsi="Arial" w:hint="default"/>
      </w:rPr>
    </w:lvl>
    <w:lvl w:ilvl="8" w:tplc="A3B838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7437FB"/>
    <w:multiLevelType w:val="hybridMultilevel"/>
    <w:tmpl w:val="96FE204E"/>
    <w:lvl w:ilvl="0" w:tplc="CA8CFFCC">
      <w:start w:val="1"/>
      <w:numFmt w:val="bullet"/>
      <w:lvlText w:val="•"/>
      <w:lvlJc w:val="left"/>
      <w:pPr>
        <w:tabs>
          <w:tab w:val="num" w:pos="720"/>
        </w:tabs>
        <w:ind w:left="720" w:hanging="360"/>
      </w:pPr>
      <w:rPr>
        <w:rFonts w:ascii="Arial" w:hAnsi="Arial" w:hint="default"/>
      </w:rPr>
    </w:lvl>
    <w:lvl w:ilvl="1" w:tplc="C64AB596" w:tentative="1">
      <w:start w:val="1"/>
      <w:numFmt w:val="bullet"/>
      <w:lvlText w:val="•"/>
      <w:lvlJc w:val="left"/>
      <w:pPr>
        <w:tabs>
          <w:tab w:val="num" w:pos="1440"/>
        </w:tabs>
        <w:ind w:left="1440" w:hanging="360"/>
      </w:pPr>
      <w:rPr>
        <w:rFonts w:ascii="Arial" w:hAnsi="Arial" w:hint="default"/>
      </w:rPr>
    </w:lvl>
    <w:lvl w:ilvl="2" w:tplc="CDC8F40C" w:tentative="1">
      <w:start w:val="1"/>
      <w:numFmt w:val="bullet"/>
      <w:lvlText w:val="•"/>
      <w:lvlJc w:val="left"/>
      <w:pPr>
        <w:tabs>
          <w:tab w:val="num" w:pos="2160"/>
        </w:tabs>
        <w:ind w:left="2160" w:hanging="360"/>
      </w:pPr>
      <w:rPr>
        <w:rFonts w:ascii="Arial" w:hAnsi="Arial" w:hint="default"/>
      </w:rPr>
    </w:lvl>
    <w:lvl w:ilvl="3" w:tplc="086C657E" w:tentative="1">
      <w:start w:val="1"/>
      <w:numFmt w:val="bullet"/>
      <w:lvlText w:val="•"/>
      <w:lvlJc w:val="left"/>
      <w:pPr>
        <w:tabs>
          <w:tab w:val="num" w:pos="2880"/>
        </w:tabs>
        <w:ind w:left="2880" w:hanging="360"/>
      </w:pPr>
      <w:rPr>
        <w:rFonts w:ascii="Arial" w:hAnsi="Arial" w:hint="default"/>
      </w:rPr>
    </w:lvl>
    <w:lvl w:ilvl="4" w:tplc="FDBCC9AE" w:tentative="1">
      <w:start w:val="1"/>
      <w:numFmt w:val="bullet"/>
      <w:lvlText w:val="•"/>
      <w:lvlJc w:val="left"/>
      <w:pPr>
        <w:tabs>
          <w:tab w:val="num" w:pos="3600"/>
        </w:tabs>
        <w:ind w:left="3600" w:hanging="360"/>
      </w:pPr>
      <w:rPr>
        <w:rFonts w:ascii="Arial" w:hAnsi="Arial" w:hint="default"/>
      </w:rPr>
    </w:lvl>
    <w:lvl w:ilvl="5" w:tplc="B3042BAA" w:tentative="1">
      <w:start w:val="1"/>
      <w:numFmt w:val="bullet"/>
      <w:lvlText w:val="•"/>
      <w:lvlJc w:val="left"/>
      <w:pPr>
        <w:tabs>
          <w:tab w:val="num" w:pos="4320"/>
        </w:tabs>
        <w:ind w:left="4320" w:hanging="360"/>
      </w:pPr>
      <w:rPr>
        <w:rFonts w:ascii="Arial" w:hAnsi="Arial" w:hint="default"/>
      </w:rPr>
    </w:lvl>
    <w:lvl w:ilvl="6" w:tplc="917E1146" w:tentative="1">
      <w:start w:val="1"/>
      <w:numFmt w:val="bullet"/>
      <w:lvlText w:val="•"/>
      <w:lvlJc w:val="left"/>
      <w:pPr>
        <w:tabs>
          <w:tab w:val="num" w:pos="5040"/>
        </w:tabs>
        <w:ind w:left="5040" w:hanging="360"/>
      </w:pPr>
      <w:rPr>
        <w:rFonts w:ascii="Arial" w:hAnsi="Arial" w:hint="default"/>
      </w:rPr>
    </w:lvl>
    <w:lvl w:ilvl="7" w:tplc="240E7358" w:tentative="1">
      <w:start w:val="1"/>
      <w:numFmt w:val="bullet"/>
      <w:lvlText w:val="•"/>
      <w:lvlJc w:val="left"/>
      <w:pPr>
        <w:tabs>
          <w:tab w:val="num" w:pos="5760"/>
        </w:tabs>
        <w:ind w:left="5760" w:hanging="360"/>
      </w:pPr>
      <w:rPr>
        <w:rFonts w:ascii="Arial" w:hAnsi="Arial" w:hint="default"/>
      </w:rPr>
    </w:lvl>
    <w:lvl w:ilvl="8" w:tplc="8ACC5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D66FD3"/>
    <w:multiLevelType w:val="hybridMultilevel"/>
    <w:tmpl w:val="83B2B02C"/>
    <w:lvl w:ilvl="0" w:tplc="F58A5AEA">
      <w:start w:val="1"/>
      <w:numFmt w:val="bullet"/>
      <w:lvlText w:val="•"/>
      <w:lvlJc w:val="left"/>
      <w:pPr>
        <w:tabs>
          <w:tab w:val="num" w:pos="720"/>
        </w:tabs>
        <w:ind w:left="720" w:hanging="360"/>
      </w:pPr>
      <w:rPr>
        <w:rFonts w:ascii="Arial" w:hAnsi="Arial" w:hint="default"/>
      </w:rPr>
    </w:lvl>
    <w:lvl w:ilvl="1" w:tplc="1D9C62DE" w:tentative="1">
      <w:start w:val="1"/>
      <w:numFmt w:val="bullet"/>
      <w:lvlText w:val="•"/>
      <w:lvlJc w:val="left"/>
      <w:pPr>
        <w:tabs>
          <w:tab w:val="num" w:pos="1440"/>
        </w:tabs>
        <w:ind w:left="1440" w:hanging="360"/>
      </w:pPr>
      <w:rPr>
        <w:rFonts w:ascii="Arial" w:hAnsi="Arial" w:hint="default"/>
      </w:rPr>
    </w:lvl>
    <w:lvl w:ilvl="2" w:tplc="3B5EF66A" w:tentative="1">
      <w:start w:val="1"/>
      <w:numFmt w:val="bullet"/>
      <w:lvlText w:val="•"/>
      <w:lvlJc w:val="left"/>
      <w:pPr>
        <w:tabs>
          <w:tab w:val="num" w:pos="2160"/>
        </w:tabs>
        <w:ind w:left="2160" w:hanging="360"/>
      </w:pPr>
      <w:rPr>
        <w:rFonts w:ascii="Arial" w:hAnsi="Arial" w:hint="default"/>
      </w:rPr>
    </w:lvl>
    <w:lvl w:ilvl="3" w:tplc="F8069CEC" w:tentative="1">
      <w:start w:val="1"/>
      <w:numFmt w:val="bullet"/>
      <w:lvlText w:val="•"/>
      <w:lvlJc w:val="left"/>
      <w:pPr>
        <w:tabs>
          <w:tab w:val="num" w:pos="2880"/>
        </w:tabs>
        <w:ind w:left="2880" w:hanging="360"/>
      </w:pPr>
      <w:rPr>
        <w:rFonts w:ascii="Arial" w:hAnsi="Arial" w:hint="default"/>
      </w:rPr>
    </w:lvl>
    <w:lvl w:ilvl="4" w:tplc="84A08A98" w:tentative="1">
      <w:start w:val="1"/>
      <w:numFmt w:val="bullet"/>
      <w:lvlText w:val="•"/>
      <w:lvlJc w:val="left"/>
      <w:pPr>
        <w:tabs>
          <w:tab w:val="num" w:pos="3600"/>
        </w:tabs>
        <w:ind w:left="3600" w:hanging="360"/>
      </w:pPr>
      <w:rPr>
        <w:rFonts w:ascii="Arial" w:hAnsi="Arial" w:hint="default"/>
      </w:rPr>
    </w:lvl>
    <w:lvl w:ilvl="5" w:tplc="52D08108" w:tentative="1">
      <w:start w:val="1"/>
      <w:numFmt w:val="bullet"/>
      <w:lvlText w:val="•"/>
      <w:lvlJc w:val="left"/>
      <w:pPr>
        <w:tabs>
          <w:tab w:val="num" w:pos="4320"/>
        </w:tabs>
        <w:ind w:left="4320" w:hanging="360"/>
      </w:pPr>
      <w:rPr>
        <w:rFonts w:ascii="Arial" w:hAnsi="Arial" w:hint="default"/>
      </w:rPr>
    </w:lvl>
    <w:lvl w:ilvl="6" w:tplc="9ECA1E14" w:tentative="1">
      <w:start w:val="1"/>
      <w:numFmt w:val="bullet"/>
      <w:lvlText w:val="•"/>
      <w:lvlJc w:val="left"/>
      <w:pPr>
        <w:tabs>
          <w:tab w:val="num" w:pos="5040"/>
        </w:tabs>
        <w:ind w:left="5040" w:hanging="360"/>
      </w:pPr>
      <w:rPr>
        <w:rFonts w:ascii="Arial" w:hAnsi="Arial" w:hint="default"/>
      </w:rPr>
    </w:lvl>
    <w:lvl w:ilvl="7" w:tplc="3188BE3A" w:tentative="1">
      <w:start w:val="1"/>
      <w:numFmt w:val="bullet"/>
      <w:lvlText w:val="•"/>
      <w:lvlJc w:val="left"/>
      <w:pPr>
        <w:tabs>
          <w:tab w:val="num" w:pos="5760"/>
        </w:tabs>
        <w:ind w:left="5760" w:hanging="360"/>
      </w:pPr>
      <w:rPr>
        <w:rFonts w:ascii="Arial" w:hAnsi="Arial" w:hint="default"/>
      </w:rPr>
    </w:lvl>
    <w:lvl w:ilvl="8" w:tplc="35BCB8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CC495C"/>
    <w:multiLevelType w:val="hybridMultilevel"/>
    <w:tmpl w:val="30F82510"/>
    <w:lvl w:ilvl="0" w:tplc="614E51A4">
      <w:start w:val="1"/>
      <w:numFmt w:val="bullet"/>
      <w:lvlText w:val="•"/>
      <w:lvlJc w:val="left"/>
      <w:pPr>
        <w:tabs>
          <w:tab w:val="num" w:pos="720"/>
        </w:tabs>
        <w:ind w:left="720" w:hanging="360"/>
      </w:pPr>
      <w:rPr>
        <w:rFonts w:ascii="Arial" w:hAnsi="Arial" w:hint="default"/>
      </w:rPr>
    </w:lvl>
    <w:lvl w:ilvl="1" w:tplc="79948E4E" w:tentative="1">
      <w:start w:val="1"/>
      <w:numFmt w:val="bullet"/>
      <w:lvlText w:val="•"/>
      <w:lvlJc w:val="left"/>
      <w:pPr>
        <w:tabs>
          <w:tab w:val="num" w:pos="1440"/>
        </w:tabs>
        <w:ind w:left="1440" w:hanging="360"/>
      </w:pPr>
      <w:rPr>
        <w:rFonts w:ascii="Arial" w:hAnsi="Arial" w:hint="default"/>
      </w:rPr>
    </w:lvl>
    <w:lvl w:ilvl="2" w:tplc="C64CD5D4" w:tentative="1">
      <w:start w:val="1"/>
      <w:numFmt w:val="bullet"/>
      <w:lvlText w:val="•"/>
      <w:lvlJc w:val="left"/>
      <w:pPr>
        <w:tabs>
          <w:tab w:val="num" w:pos="2160"/>
        </w:tabs>
        <w:ind w:left="2160" w:hanging="360"/>
      </w:pPr>
      <w:rPr>
        <w:rFonts w:ascii="Arial" w:hAnsi="Arial" w:hint="default"/>
      </w:rPr>
    </w:lvl>
    <w:lvl w:ilvl="3" w:tplc="BF86E930" w:tentative="1">
      <w:start w:val="1"/>
      <w:numFmt w:val="bullet"/>
      <w:lvlText w:val="•"/>
      <w:lvlJc w:val="left"/>
      <w:pPr>
        <w:tabs>
          <w:tab w:val="num" w:pos="2880"/>
        </w:tabs>
        <w:ind w:left="2880" w:hanging="360"/>
      </w:pPr>
      <w:rPr>
        <w:rFonts w:ascii="Arial" w:hAnsi="Arial" w:hint="default"/>
      </w:rPr>
    </w:lvl>
    <w:lvl w:ilvl="4" w:tplc="7CB817C2" w:tentative="1">
      <w:start w:val="1"/>
      <w:numFmt w:val="bullet"/>
      <w:lvlText w:val="•"/>
      <w:lvlJc w:val="left"/>
      <w:pPr>
        <w:tabs>
          <w:tab w:val="num" w:pos="3600"/>
        </w:tabs>
        <w:ind w:left="3600" w:hanging="360"/>
      </w:pPr>
      <w:rPr>
        <w:rFonts w:ascii="Arial" w:hAnsi="Arial" w:hint="default"/>
      </w:rPr>
    </w:lvl>
    <w:lvl w:ilvl="5" w:tplc="C3A647E2" w:tentative="1">
      <w:start w:val="1"/>
      <w:numFmt w:val="bullet"/>
      <w:lvlText w:val="•"/>
      <w:lvlJc w:val="left"/>
      <w:pPr>
        <w:tabs>
          <w:tab w:val="num" w:pos="4320"/>
        </w:tabs>
        <w:ind w:left="4320" w:hanging="360"/>
      </w:pPr>
      <w:rPr>
        <w:rFonts w:ascii="Arial" w:hAnsi="Arial" w:hint="default"/>
      </w:rPr>
    </w:lvl>
    <w:lvl w:ilvl="6" w:tplc="2B48E444" w:tentative="1">
      <w:start w:val="1"/>
      <w:numFmt w:val="bullet"/>
      <w:lvlText w:val="•"/>
      <w:lvlJc w:val="left"/>
      <w:pPr>
        <w:tabs>
          <w:tab w:val="num" w:pos="5040"/>
        </w:tabs>
        <w:ind w:left="5040" w:hanging="360"/>
      </w:pPr>
      <w:rPr>
        <w:rFonts w:ascii="Arial" w:hAnsi="Arial" w:hint="default"/>
      </w:rPr>
    </w:lvl>
    <w:lvl w:ilvl="7" w:tplc="BCAE0670" w:tentative="1">
      <w:start w:val="1"/>
      <w:numFmt w:val="bullet"/>
      <w:lvlText w:val="•"/>
      <w:lvlJc w:val="left"/>
      <w:pPr>
        <w:tabs>
          <w:tab w:val="num" w:pos="5760"/>
        </w:tabs>
        <w:ind w:left="5760" w:hanging="360"/>
      </w:pPr>
      <w:rPr>
        <w:rFonts w:ascii="Arial" w:hAnsi="Arial" w:hint="default"/>
      </w:rPr>
    </w:lvl>
    <w:lvl w:ilvl="8" w:tplc="3FC600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B6370F"/>
    <w:multiLevelType w:val="hybridMultilevel"/>
    <w:tmpl w:val="FB2C6B12"/>
    <w:lvl w:ilvl="0" w:tplc="126AEEE0">
      <w:start w:val="1"/>
      <w:numFmt w:val="bullet"/>
      <w:lvlText w:val="•"/>
      <w:lvlJc w:val="left"/>
      <w:pPr>
        <w:tabs>
          <w:tab w:val="num" w:pos="720"/>
        </w:tabs>
        <w:ind w:left="720" w:hanging="360"/>
      </w:pPr>
      <w:rPr>
        <w:rFonts w:ascii="Arial" w:hAnsi="Arial" w:hint="default"/>
      </w:rPr>
    </w:lvl>
    <w:lvl w:ilvl="1" w:tplc="CEECCD88" w:tentative="1">
      <w:start w:val="1"/>
      <w:numFmt w:val="bullet"/>
      <w:lvlText w:val="•"/>
      <w:lvlJc w:val="left"/>
      <w:pPr>
        <w:tabs>
          <w:tab w:val="num" w:pos="1440"/>
        </w:tabs>
        <w:ind w:left="1440" w:hanging="360"/>
      </w:pPr>
      <w:rPr>
        <w:rFonts w:ascii="Arial" w:hAnsi="Arial" w:hint="default"/>
      </w:rPr>
    </w:lvl>
    <w:lvl w:ilvl="2" w:tplc="97F4E5FC" w:tentative="1">
      <w:start w:val="1"/>
      <w:numFmt w:val="bullet"/>
      <w:lvlText w:val="•"/>
      <w:lvlJc w:val="left"/>
      <w:pPr>
        <w:tabs>
          <w:tab w:val="num" w:pos="2160"/>
        </w:tabs>
        <w:ind w:left="2160" w:hanging="360"/>
      </w:pPr>
      <w:rPr>
        <w:rFonts w:ascii="Arial" w:hAnsi="Arial" w:hint="default"/>
      </w:rPr>
    </w:lvl>
    <w:lvl w:ilvl="3" w:tplc="BA3E7764" w:tentative="1">
      <w:start w:val="1"/>
      <w:numFmt w:val="bullet"/>
      <w:lvlText w:val="•"/>
      <w:lvlJc w:val="left"/>
      <w:pPr>
        <w:tabs>
          <w:tab w:val="num" w:pos="2880"/>
        </w:tabs>
        <w:ind w:left="2880" w:hanging="360"/>
      </w:pPr>
      <w:rPr>
        <w:rFonts w:ascii="Arial" w:hAnsi="Arial" w:hint="default"/>
      </w:rPr>
    </w:lvl>
    <w:lvl w:ilvl="4" w:tplc="A16A0CF6" w:tentative="1">
      <w:start w:val="1"/>
      <w:numFmt w:val="bullet"/>
      <w:lvlText w:val="•"/>
      <w:lvlJc w:val="left"/>
      <w:pPr>
        <w:tabs>
          <w:tab w:val="num" w:pos="3600"/>
        </w:tabs>
        <w:ind w:left="3600" w:hanging="360"/>
      </w:pPr>
      <w:rPr>
        <w:rFonts w:ascii="Arial" w:hAnsi="Arial" w:hint="default"/>
      </w:rPr>
    </w:lvl>
    <w:lvl w:ilvl="5" w:tplc="AB509DD0" w:tentative="1">
      <w:start w:val="1"/>
      <w:numFmt w:val="bullet"/>
      <w:lvlText w:val="•"/>
      <w:lvlJc w:val="left"/>
      <w:pPr>
        <w:tabs>
          <w:tab w:val="num" w:pos="4320"/>
        </w:tabs>
        <w:ind w:left="4320" w:hanging="360"/>
      </w:pPr>
      <w:rPr>
        <w:rFonts w:ascii="Arial" w:hAnsi="Arial" w:hint="default"/>
      </w:rPr>
    </w:lvl>
    <w:lvl w:ilvl="6" w:tplc="C3CC0290" w:tentative="1">
      <w:start w:val="1"/>
      <w:numFmt w:val="bullet"/>
      <w:lvlText w:val="•"/>
      <w:lvlJc w:val="left"/>
      <w:pPr>
        <w:tabs>
          <w:tab w:val="num" w:pos="5040"/>
        </w:tabs>
        <w:ind w:left="5040" w:hanging="360"/>
      </w:pPr>
      <w:rPr>
        <w:rFonts w:ascii="Arial" w:hAnsi="Arial" w:hint="default"/>
      </w:rPr>
    </w:lvl>
    <w:lvl w:ilvl="7" w:tplc="B426B022" w:tentative="1">
      <w:start w:val="1"/>
      <w:numFmt w:val="bullet"/>
      <w:lvlText w:val="•"/>
      <w:lvlJc w:val="left"/>
      <w:pPr>
        <w:tabs>
          <w:tab w:val="num" w:pos="5760"/>
        </w:tabs>
        <w:ind w:left="5760" w:hanging="360"/>
      </w:pPr>
      <w:rPr>
        <w:rFonts w:ascii="Arial" w:hAnsi="Arial" w:hint="default"/>
      </w:rPr>
    </w:lvl>
    <w:lvl w:ilvl="8" w:tplc="A9FCCD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1795B25"/>
    <w:multiLevelType w:val="hybridMultilevel"/>
    <w:tmpl w:val="CACC8362"/>
    <w:lvl w:ilvl="0" w:tplc="ACACB3E6">
      <w:start w:val="1"/>
      <w:numFmt w:val="bullet"/>
      <w:lvlText w:val="•"/>
      <w:lvlJc w:val="left"/>
      <w:pPr>
        <w:tabs>
          <w:tab w:val="num" w:pos="720"/>
        </w:tabs>
        <w:ind w:left="720" w:hanging="360"/>
      </w:pPr>
      <w:rPr>
        <w:rFonts w:ascii="Arial" w:hAnsi="Arial" w:hint="default"/>
      </w:rPr>
    </w:lvl>
    <w:lvl w:ilvl="1" w:tplc="049E8246" w:tentative="1">
      <w:start w:val="1"/>
      <w:numFmt w:val="bullet"/>
      <w:lvlText w:val="•"/>
      <w:lvlJc w:val="left"/>
      <w:pPr>
        <w:tabs>
          <w:tab w:val="num" w:pos="1440"/>
        </w:tabs>
        <w:ind w:left="1440" w:hanging="360"/>
      </w:pPr>
      <w:rPr>
        <w:rFonts w:ascii="Arial" w:hAnsi="Arial" w:hint="default"/>
      </w:rPr>
    </w:lvl>
    <w:lvl w:ilvl="2" w:tplc="4AA05AAA" w:tentative="1">
      <w:start w:val="1"/>
      <w:numFmt w:val="bullet"/>
      <w:lvlText w:val="•"/>
      <w:lvlJc w:val="left"/>
      <w:pPr>
        <w:tabs>
          <w:tab w:val="num" w:pos="2160"/>
        </w:tabs>
        <w:ind w:left="2160" w:hanging="360"/>
      </w:pPr>
      <w:rPr>
        <w:rFonts w:ascii="Arial" w:hAnsi="Arial" w:hint="default"/>
      </w:rPr>
    </w:lvl>
    <w:lvl w:ilvl="3" w:tplc="ADA64420" w:tentative="1">
      <w:start w:val="1"/>
      <w:numFmt w:val="bullet"/>
      <w:lvlText w:val="•"/>
      <w:lvlJc w:val="left"/>
      <w:pPr>
        <w:tabs>
          <w:tab w:val="num" w:pos="2880"/>
        </w:tabs>
        <w:ind w:left="2880" w:hanging="360"/>
      </w:pPr>
      <w:rPr>
        <w:rFonts w:ascii="Arial" w:hAnsi="Arial" w:hint="default"/>
      </w:rPr>
    </w:lvl>
    <w:lvl w:ilvl="4" w:tplc="E1F29ABC" w:tentative="1">
      <w:start w:val="1"/>
      <w:numFmt w:val="bullet"/>
      <w:lvlText w:val="•"/>
      <w:lvlJc w:val="left"/>
      <w:pPr>
        <w:tabs>
          <w:tab w:val="num" w:pos="3600"/>
        </w:tabs>
        <w:ind w:left="3600" w:hanging="360"/>
      </w:pPr>
      <w:rPr>
        <w:rFonts w:ascii="Arial" w:hAnsi="Arial" w:hint="default"/>
      </w:rPr>
    </w:lvl>
    <w:lvl w:ilvl="5" w:tplc="8CDE9906" w:tentative="1">
      <w:start w:val="1"/>
      <w:numFmt w:val="bullet"/>
      <w:lvlText w:val="•"/>
      <w:lvlJc w:val="left"/>
      <w:pPr>
        <w:tabs>
          <w:tab w:val="num" w:pos="4320"/>
        </w:tabs>
        <w:ind w:left="4320" w:hanging="360"/>
      </w:pPr>
      <w:rPr>
        <w:rFonts w:ascii="Arial" w:hAnsi="Arial" w:hint="default"/>
      </w:rPr>
    </w:lvl>
    <w:lvl w:ilvl="6" w:tplc="E17031A4" w:tentative="1">
      <w:start w:val="1"/>
      <w:numFmt w:val="bullet"/>
      <w:lvlText w:val="•"/>
      <w:lvlJc w:val="left"/>
      <w:pPr>
        <w:tabs>
          <w:tab w:val="num" w:pos="5040"/>
        </w:tabs>
        <w:ind w:left="5040" w:hanging="360"/>
      </w:pPr>
      <w:rPr>
        <w:rFonts w:ascii="Arial" w:hAnsi="Arial" w:hint="default"/>
      </w:rPr>
    </w:lvl>
    <w:lvl w:ilvl="7" w:tplc="CA942078" w:tentative="1">
      <w:start w:val="1"/>
      <w:numFmt w:val="bullet"/>
      <w:lvlText w:val="•"/>
      <w:lvlJc w:val="left"/>
      <w:pPr>
        <w:tabs>
          <w:tab w:val="num" w:pos="5760"/>
        </w:tabs>
        <w:ind w:left="5760" w:hanging="360"/>
      </w:pPr>
      <w:rPr>
        <w:rFonts w:ascii="Arial" w:hAnsi="Arial" w:hint="default"/>
      </w:rPr>
    </w:lvl>
    <w:lvl w:ilvl="8" w:tplc="E7C410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A314FE"/>
    <w:multiLevelType w:val="hybridMultilevel"/>
    <w:tmpl w:val="37E6FAD2"/>
    <w:lvl w:ilvl="0" w:tplc="FC969E80">
      <w:start w:val="1"/>
      <w:numFmt w:val="decimal"/>
      <w:lvlText w:val="%1)"/>
      <w:lvlJc w:val="left"/>
      <w:pPr>
        <w:tabs>
          <w:tab w:val="num" w:pos="720"/>
        </w:tabs>
        <w:ind w:left="720" w:hanging="360"/>
      </w:pPr>
    </w:lvl>
    <w:lvl w:ilvl="1" w:tplc="FB8606E2" w:tentative="1">
      <w:start w:val="1"/>
      <w:numFmt w:val="decimal"/>
      <w:lvlText w:val="%2)"/>
      <w:lvlJc w:val="left"/>
      <w:pPr>
        <w:tabs>
          <w:tab w:val="num" w:pos="1440"/>
        </w:tabs>
        <w:ind w:left="1440" w:hanging="360"/>
      </w:pPr>
    </w:lvl>
    <w:lvl w:ilvl="2" w:tplc="55D8A33A" w:tentative="1">
      <w:start w:val="1"/>
      <w:numFmt w:val="decimal"/>
      <w:lvlText w:val="%3)"/>
      <w:lvlJc w:val="left"/>
      <w:pPr>
        <w:tabs>
          <w:tab w:val="num" w:pos="2160"/>
        </w:tabs>
        <w:ind w:left="2160" w:hanging="360"/>
      </w:pPr>
    </w:lvl>
    <w:lvl w:ilvl="3" w:tplc="65CA4BF2" w:tentative="1">
      <w:start w:val="1"/>
      <w:numFmt w:val="decimal"/>
      <w:lvlText w:val="%4)"/>
      <w:lvlJc w:val="left"/>
      <w:pPr>
        <w:tabs>
          <w:tab w:val="num" w:pos="2880"/>
        </w:tabs>
        <w:ind w:left="2880" w:hanging="360"/>
      </w:pPr>
    </w:lvl>
    <w:lvl w:ilvl="4" w:tplc="025CCD10" w:tentative="1">
      <w:start w:val="1"/>
      <w:numFmt w:val="decimal"/>
      <w:lvlText w:val="%5)"/>
      <w:lvlJc w:val="left"/>
      <w:pPr>
        <w:tabs>
          <w:tab w:val="num" w:pos="3600"/>
        </w:tabs>
        <w:ind w:left="3600" w:hanging="360"/>
      </w:pPr>
    </w:lvl>
    <w:lvl w:ilvl="5" w:tplc="8A3A4D08" w:tentative="1">
      <w:start w:val="1"/>
      <w:numFmt w:val="decimal"/>
      <w:lvlText w:val="%6)"/>
      <w:lvlJc w:val="left"/>
      <w:pPr>
        <w:tabs>
          <w:tab w:val="num" w:pos="4320"/>
        </w:tabs>
        <w:ind w:left="4320" w:hanging="360"/>
      </w:pPr>
    </w:lvl>
    <w:lvl w:ilvl="6" w:tplc="7BBC7444" w:tentative="1">
      <w:start w:val="1"/>
      <w:numFmt w:val="decimal"/>
      <w:lvlText w:val="%7)"/>
      <w:lvlJc w:val="left"/>
      <w:pPr>
        <w:tabs>
          <w:tab w:val="num" w:pos="5040"/>
        </w:tabs>
        <w:ind w:left="5040" w:hanging="360"/>
      </w:pPr>
    </w:lvl>
    <w:lvl w:ilvl="7" w:tplc="B5DAFC54" w:tentative="1">
      <w:start w:val="1"/>
      <w:numFmt w:val="decimal"/>
      <w:lvlText w:val="%8)"/>
      <w:lvlJc w:val="left"/>
      <w:pPr>
        <w:tabs>
          <w:tab w:val="num" w:pos="5760"/>
        </w:tabs>
        <w:ind w:left="5760" w:hanging="360"/>
      </w:pPr>
    </w:lvl>
    <w:lvl w:ilvl="8" w:tplc="F060421A" w:tentative="1">
      <w:start w:val="1"/>
      <w:numFmt w:val="decimal"/>
      <w:lvlText w:val="%9)"/>
      <w:lvlJc w:val="left"/>
      <w:pPr>
        <w:tabs>
          <w:tab w:val="num" w:pos="6480"/>
        </w:tabs>
        <w:ind w:left="6480" w:hanging="360"/>
      </w:pPr>
    </w:lvl>
  </w:abstractNum>
  <w:abstractNum w:abstractNumId="19" w15:restartNumberingAfterBreak="0">
    <w:nsid w:val="54A745B6"/>
    <w:multiLevelType w:val="hybridMultilevel"/>
    <w:tmpl w:val="5ACA4DD2"/>
    <w:lvl w:ilvl="0" w:tplc="E82A33B2">
      <w:start w:val="1"/>
      <w:numFmt w:val="bullet"/>
      <w:lvlText w:val="•"/>
      <w:lvlJc w:val="left"/>
      <w:pPr>
        <w:tabs>
          <w:tab w:val="num" w:pos="720"/>
        </w:tabs>
        <w:ind w:left="720" w:hanging="360"/>
      </w:pPr>
      <w:rPr>
        <w:rFonts w:ascii="Arial" w:hAnsi="Arial" w:hint="default"/>
      </w:rPr>
    </w:lvl>
    <w:lvl w:ilvl="1" w:tplc="7C74CE10" w:tentative="1">
      <w:start w:val="1"/>
      <w:numFmt w:val="bullet"/>
      <w:lvlText w:val="•"/>
      <w:lvlJc w:val="left"/>
      <w:pPr>
        <w:tabs>
          <w:tab w:val="num" w:pos="1440"/>
        </w:tabs>
        <w:ind w:left="1440" w:hanging="360"/>
      </w:pPr>
      <w:rPr>
        <w:rFonts w:ascii="Arial" w:hAnsi="Arial" w:hint="default"/>
      </w:rPr>
    </w:lvl>
    <w:lvl w:ilvl="2" w:tplc="C5A015C0" w:tentative="1">
      <w:start w:val="1"/>
      <w:numFmt w:val="bullet"/>
      <w:lvlText w:val="•"/>
      <w:lvlJc w:val="left"/>
      <w:pPr>
        <w:tabs>
          <w:tab w:val="num" w:pos="2160"/>
        </w:tabs>
        <w:ind w:left="2160" w:hanging="360"/>
      </w:pPr>
      <w:rPr>
        <w:rFonts w:ascii="Arial" w:hAnsi="Arial" w:hint="default"/>
      </w:rPr>
    </w:lvl>
    <w:lvl w:ilvl="3" w:tplc="BD309442" w:tentative="1">
      <w:start w:val="1"/>
      <w:numFmt w:val="bullet"/>
      <w:lvlText w:val="•"/>
      <w:lvlJc w:val="left"/>
      <w:pPr>
        <w:tabs>
          <w:tab w:val="num" w:pos="2880"/>
        </w:tabs>
        <w:ind w:left="2880" w:hanging="360"/>
      </w:pPr>
      <w:rPr>
        <w:rFonts w:ascii="Arial" w:hAnsi="Arial" w:hint="default"/>
      </w:rPr>
    </w:lvl>
    <w:lvl w:ilvl="4" w:tplc="3E5EE88C" w:tentative="1">
      <w:start w:val="1"/>
      <w:numFmt w:val="bullet"/>
      <w:lvlText w:val="•"/>
      <w:lvlJc w:val="left"/>
      <w:pPr>
        <w:tabs>
          <w:tab w:val="num" w:pos="3600"/>
        </w:tabs>
        <w:ind w:left="3600" w:hanging="360"/>
      </w:pPr>
      <w:rPr>
        <w:rFonts w:ascii="Arial" w:hAnsi="Arial" w:hint="default"/>
      </w:rPr>
    </w:lvl>
    <w:lvl w:ilvl="5" w:tplc="E9A6053A" w:tentative="1">
      <w:start w:val="1"/>
      <w:numFmt w:val="bullet"/>
      <w:lvlText w:val="•"/>
      <w:lvlJc w:val="left"/>
      <w:pPr>
        <w:tabs>
          <w:tab w:val="num" w:pos="4320"/>
        </w:tabs>
        <w:ind w:left="4320" w:hanging="360"/>
      </w:pPr>
      <w:rPr>
        <w:rFonts w:ascii="Arial" w:hAnsi="Arial" w:hint="default"/>
      </w:rPr>
    </w:lvl>
    <w:lvl w:ilvl="6" w:tplc="C736D98A" w:tentative="1">
      <w:start w:val="1"/>
      <w:numFmt w:val="bullet"/>
      <w:lvlText w:val="•"/>
      <w:lvlJc w:val="left"/>
      <w:pPr>
        <w:tabs>
          <w:tab w:val="num" w:pos="5040"/>
        </w:tabs>
        <w:ind w:left="5040" w:hanging="360"/>
      </w:pPr>
      <w:rPr>
        <w:rFonts w:ascii="Arial" w:hAnsi="Arial" w:hint="default"/>
      </w:rPr>
    </w:lvl>
    <w:lvl w:ilvl="7" w:tplc="3506A6EA" w:tentative="1">
      <w:start w:val="1"/>
      <w:numFmt w:val="bullet"/>
      <w:lvlText w:val="•"/>
      <w:lvlJc w:val="left"/>
      <w:pPr>
        <w:tabs>
          <w:tab w:val="num" w:pos="5760"/>
        </w:tabs>
        <w:ind w:left="5760" w:hanging="360"/>
      </w:pPr>
      <w:rPr>
        <w:rFonts w:ascii="Arial" w:hAnsi="Arial" w:hint="default"/>
      </w:rPr>
    </w:lvl>
    <w:lvl w:ilvl="8" w:tplc="DCE24C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F6212F"/>
    <w:multiLevelType w:val="hybridMultilevel"/>
    <w:tmpl w:val="797CF040"/>
    <w:lvl w:ilvl="0" w:tplc="899EF58A">
      <w:start w:val="1"/>
      <w:numFmt w:val="bullet"/>
      <w:lvlText w:val="•"/>
      <w:lvlJc w:val="left"/>
      <w:pPr>
        <w:tabs>
          <w:tab w:val="num" w:pos="720"/>
        </w:tabs>
        <w:ind w:left="720" w:hanging="360"/>
      </w:pPr>
      <w:rPr>
        <w:rFonts w:ascii="Arial" w:hAnsi="Arial" w:hint="default"/>
      </w:rPr>
    </w:lvl>
    <w:lvl w:ilvl="1" w:tplc="57304FFC" w:tentative="1">
      <w:start w:val="1"/>
      <w:numFmt w:val="bullet"/>
      <w:lvlText w:val="•"/>
      <w:lvlJc w:val="left"/>
      <w:pPr>
        <w:tabs>
          <w:tab w:val="num" w:pos="1440"/>
        </w:tabs>
        <w:ind w:left="1440" w:hanging="360"/>
      </w:pPr>
      <w:rPr>
        <w:rFonts w:ascii="Arial" w:hAnsi="Arial" w:hint="default"/>
      </w:rPr>
    </w:lvl>
    <w:lvl w:ilvl="2" w:tplc="033A1AD6" w:tentative="1">
      <w:start w:val="1"/>
      <w:numFmt w:val="bullet"/>
      <w:lvlText w:val="•"/>
      <w:lvlJc w:val="left"/>
      <w:pPr>
        <w:tabs>
          <w:tab w:val="num" w:pos="2160"/>
        </w:tabs>
        <w:ind w:left="2160" w:hanging="360"/>
      </w:pPr>
      <w:rPr>
        <w:rFonts w:ascii="Arial" w:hAnsi="Arial" w:hint="default"/>
      </w:rPr>
    </w:lvl>
    <w:lvl w:ilvl="3" w:tplc="E8DCCC94" w:tentative="1">
      <w:start w:val="1"/>
      <w:numFmt w:val="bullet"/>
      <w:lvlText w:val="•"/>
      <w:lvlJc w:val="left"/>
      <w:pPr>
        <w:tabs>
          <w:tab w:val="num" w:pos="2880"/>
        </w:tabs>
        <w:ind w:left="2880" w:hanging="360"/>
      </w:pPr>
      <w:rPr>
        <w:rFonts w:ascii="Arial" w:hAnsi="Arial" w:hint="default"/>
      </w:rPr>
    </w:lvl>
    <w:lvl w:ilvl="4" w:tplc="F6723F94" w:tentative="1">
      <w:start w:val="1"/>
      <w:numFmt w:val="bullet"/>
      <w:lvlText w:val="•"/>
      <w:lvlJc w:val="left"/>
      <w:pPr>
        <w:tabs>
          <w:tab w:val="num" w:pos="3600"/>
        </w:tabs>
        <w:ind w:left="3600" w:hanging="360"/>
      </w:pPr>
      <w:rPr>
        <w:rFonts w:ascii="Arial" w:hAnsi="Arial" w:hint="default"/>
      </w:rPr>
    </w:lvl>
    <w:lvl w:ilvl="5" w:tplc="99BA1A66" w:tentative="1">
      <w:start w:val="1"/>
      <w:numFmt w:val="bullet"/>
      <w:lvlText w:val="•"/>
      <w:lvlJc w:val="left"/>
      <w:pPr>
        <w:tabs>
          <w:tab w:val="num" w:pos="4320"/>
        </w:tabs>
        <w:ind w:left="4320" w:hanging="360"/>
      </w:pPr>
      <w:rPr>
        <w:rFonts w:ascii="Arial" w:hAnsi="Arial" w:hint="default"/>
      </w:rPr>
    </w:lvl>
    <w:lvl w:ilvl="6" w:tplc="2654EDAA" w:tentative="1">
      <w:start w:val="1"/>
      <w:numFmt w:val="bullet"/>
      <w:lvlText w:val="•"/>
      <w:lvlJc w:val="left"/>
      <w:pPr>
        <w:tabs>
          <w:tab w:val="num" w:pos="5040"/>
        </w:tabs>
        <w:ind w:left="5040" w:hanging="360"/>
      </w:pPr>
      <w:rPr>
        <w:rFonts w:ascii="Arial" w:hAnsi="Arial" w:hint="default"/>
      </w:rPr>
    </w:lvl>
    <w:lvl w:ilvl="7" w:tplc="585AF21C" w:tentative="1">
      <w:start w:val="1"/>
      <w:numFmt w:val="bullet"/>
      <w:lvlText w:val="•"/>
      <w:lvlJc w:val="left"/>
      <w:pPr>
        <w:tabs>
          <w:tab w:val="num" w:pos="5760"/>
        </w:tabs>
        <w:ind w:left="5760" w:hanging="360"/>
      </w:pPr>
      <w:rPr>
        <w:rFonts w:ascii="Arial" w:hAnsi="Arial" w:hint="default"/>
      </w:rPr>
    </w:lvl>
    <w:lvl w:ilvl="8" w:tplc="D1123F2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004443"/>
    <w:multiLevelType w:val="hybridMultilevel"/>
    <w:tmpl w:val="FA4CDA64"/>
    <w:lvl w:ilvl="0" w:tplc="E0140ACA">
      <w:start w:val="1"/>
      <w:numFmt w:val="bullet"/>
      <w:lvlText w:val="•"/>
      <w:lvlJc w:val="left"/>
      <w:pPr>
        <w:tabs>
          <w:tab w:val="num" w:pos="720"/>
        </w:tabs>
        <w:ind w:left="720" w:hanging="360"/>
      </w:pPr>
      <w:rPr>
        <w:rFonts w:ascii="Arial" w:hAnsi="Arial" w:hint="default"/>
      </w:rPr>
    </w:lvl>
    <w:lvl w:ilvl="1" w:tplc="4EDE33EA" w:tentative="1">
      <w:start w:val="1"/>
      <w:numFmt w:val="bullet"/>
      <w:lvlText w:val="•"/>
      <w:lvlJc w:val="left"/>
      <w:pPr>
        <w:tabs>
          <w:tab w:val="num" w:pos="1440"/>
        </w:tabs>
        <w:ind w:left="1440" w:hanging="360"/>
      </w:pPr>
      <w:rPr>
        <w:rFonts w:ascii="Arial" w:hAnsi="Arial" w:hint="default"/>
      </w:rPr>
    </w:lvl>
    <w:lvl w:ilvl="2" w:tplc="EA28AD68" w:tentative="1">
      <w:start w:val="1"/>
      <w:numFmt w:val="bullet"/>
      <w:lvlText w:val="•"/>
      <w:lvlJc w:val="left"/>
      <w:pPr>
        <w:tabs>
          <w:tab w:val="num" w:pos="2160"/>
        </w:tabs>
        <w:ind w:left="2160" w:hanging="360"/>
      </w:pPr>
      <w:rPr>
        <w:rFonts w:ascii="Arial" w:hAnsi="Arial" w:hint="default"/>
      </w:rPr>
    </w:lvl>
    <w:lvl w:ilvl="3" w:tplc="0DD03342" w:tentative="1">
      <w:start w:val="1"/>
      <w:numFmt w:val="bullet"/>
      <w:lvlText w:val="•"/>
      <w:lvlJc w:val="left"/>
      <w:pPr>
        <w:tabs>
          <w:tab w:val="num" w:pos="2880"/>
        </w:tabs>
        <w:ind w:left="2880" w:hanging="360"/>
      </w:pPr>
      <w:rPr>
        <w:rFonts w:ascii="Arial" w:hAnsi="Arial" w:hint="default"/>
      </w:rPr>
    </w:lvl>
    <w:lvl w:ilvl="4" w:tplc="D80A7FAE" w:tentative="1">
      <w:start w:val="1"/>
      <w:numFmt w:val="bullet"/>
      <w:lvlText w:val="•"/>
      <w:lvlJc w:val="left"/>
      <w:pPr>
        <w:tabs>
          <w:tab w:val="num" w:pos="3600"/>
        </w:tabs>
        <w:ind w:left="3600" w:hanging="360"/>
      </w:pPr>
      <w:rPr>
        <w:rFonts w:ascii="Arial" w:hAnsi="Arial" w:hint="default"/>
      </w:rPr>
    </w:lvl>
    <w:lvl w:ilvl="5" w:tplc="9D96261C" w:tentative="1">
      <w:start w:val="1"/>
      <w:numFmt w:val="bullet"/>
      <w:lvlText w:val="•"/>
      <w:lvlJc w:val="left"/>
      <w:pPr>
        <w:tabs>
          <w:tab w:val="num" w:pos="4320"/>
        </w:tabs>
        <w:ind w:left="4320" w:hanging="360"/>
      </w:pPr>
      <w:rPr>
        <w:rFonts w:ascii="Arial" w:hAnsi="Arial" w:hint="default"/>
      </w:rPr>
    </w:lvl>
    <w:lvl w:ilvl="6" w:tplc="4EC41A40" w:tentative="1">
      <w:start w:val="1"/>
      <w:numFmt w:val="bullet"/>
      <w:lvlText w:val="•"/>
      <w:lvlJc w:val="left"/>
      <w:pPr>
        <w:tabs>
          <w:tab w:val="num" w:pos="5040"/>
        </w:tabs>
        <w:ind w:left="5040" w:hanging="360"/>
      </w:pPr>
      <w:rPr>
        <w:rFonts w:ascii="Arial" w:hAnsi="Arial" w:hint="default"/>
      </w:rPr>
    </w:lvl>
    <w:lvl w:ilvl="7" w:tplc="573E6414" w:tentative="1">
      <w:start w:val="1"/>
      <w:numFmt w:val="bullet"/>
      <w:lvlText w:val="•"/>
      <w:lvlJc w:val="left"/>
      <w:pPr>
        <w:tabs>
          <w:tab w:val="num" w:pos="5760"/>
        </w:tabs>
        <w:ind w:left="5760" w:hanging="360"/>
      </w:pPr>
      <w:rPr>
        <w:rFonts w:ascii="Arial" w:hAnsi="Arial" w:hint="default"/>
      </w:rPr>
    </w:lvl>
    <w:lvl w:ilvl="8" w:tplc="F3F0E4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041BB2"/>
    <w:multiLevelType w:val="hybridMultilevel"/>
    <w:tmpl w:val="50EA844E"/>
    <w:lvl w:ilvl="0" w:tplc="272E92CC">
      <w:start w:val="1"/>
      <w:numFmt w:val="bullet"/>
      <w:lvlText w:val="•"/>
      <w:lvlJc w:val="left"/>
      <w:pPr>
        <w:tabs>
          <w:tab w:val="num" w:pos="720"/>
        </w:tabs>
        <w:ind w:left="720" w:hanging="360"/>
      </w:pPr>
      <w:rPr>
        <w:rFonts w:ascii="Arial" w:hAnsi="Arial" w:hint="default"/>
      </w:rPr>
    </w:lvl>
    <w:lvl w:ilvl="1" w:tplc="2312CC98" w:tentative="1">
      <w:start w:val="1"/>
      <w:numFmt w:val="bullet"/>
      <w:lvlText w:val="•"/>
      <w:lvlJc w:val="left"/>
      <w:pPr>
        <w:tabs>
          <w:tab w:val="num" w:pos="1440"/>
        </w:tabs>
        <w:ind w:left="1440" w:hanging="360"/>
      </w:pPr>
      <w:rPr>
        <w:rFonts w:ascii="Arial" w:hAnsi="Arial" w:hint="default"/>
      </w:rPr>
    </w:lvl>
    <w:lvl w:ilvl="2" w:tplc="604837AC" w:tentative="1">
      <w:start w:val="1"/>
      <w:numFmt w:val="bullet"/>
      <w:lvlText w:val="•"/>
      <w:lvlJc w:val="left"/>
      <w:pPr>
        <w:tabs>
          <w:tab w:val="num" w:pos="2160"/>
        </w:tabs>
        <w:ind w:left="2160" w:hanging="360"/>
      </w:pPr>
      <w:rPr>
        <w:rFonts w:ascii="Arial" w:hAnsi="Arial" w:hint="default"/>
      </w:rPr>
    </w:lvl>
    <w:lvl w:ilvl="3" w:tplc="223CC6CE" w:tentative="1">
      <w:start w:val="1"/>
      <w:numFmt w:val="bullet"/>
      <w:lvlText w:val="•"/>
      <w:lvlJc w:val="left"/>
      <w:pPr>
        <w:tabs>
          <w:tab w:val="num" w:pos="2880"/>
        </w:tabs>
        <w:ind w:left="2880" w:hanging="360"/>
      </w:pPr>
      <w:rPr>
        <w:rFonts w:ascii="Arial" w:hAnsi="Arial" w:hint="default"/>
      </w:rPr>
    </w:lvl>
    <w:lvl w:ilvl="4" w:tplc="4F98E8F8" w:tentative="1">
      <w:start w:val="1"/>
      <w:numFmt w:val="bullet"/>
      <w:lvlText w:val="•"/>
      <w:lvlJc w:val="left"/>
      <w:pPr>
        <w:tabs>
          <w:tab w:val="num" w:pos="3600"/>
        </w:tabs>
        <w:ind w:left="3600" w:hanging="360"/>
      </w:pPr>
      <w:rPr>
        <w:rFonts w:ascii="Arial" w:hAnsi="Arial" w:hint="default"/>
      </w:rPr>
    </w:lvl>
    <w:lvl w:ilvl="5" w:tplc="1B12E4A4" w:tentative="1">
      <w:start w:val="1"/>
      <w:numFmt w:val="bullet"/>
      <w:lvlText w:val="•"/>
      <w:lvlJc w:val="left"/>
      <w:pPr>
        <w:tabs>
          <w:tab w:val="num" w:pos="4320"/>
        </w:tabs>
        <w:ind w:left="4320" w:hanging="360"/>
      </w:pPr>
      <w:rPr>
        <w:rFonts w:ascii="Arial" w:hAnsi="Arial" w:hint="default"/>
      </w:rPr>
    </w:lvl>
    <w:lvl w:ilvl="6" w:tplc="E5D01976" w:tentative="1">
      <w:start w:val="1"/>
      <w:numFmt w:val="bullet"/>
      <w:lvlText w:val="•"/>
      <w:lvlJc w:val="left"/>
      <w:pPr>
        <w:tabs>
          <w:tab w:val="num" w:pos="5040"/>
        </w:tabs>
        <w:ind w:left="5040" w:hanging="360"/>
      </w:pPr>
      <w:rPr>
        <w:rFonts w:ascii="Arial" w:hAnsi="Arial" w:hint="default"/>
      </w:rPr>
    </w:lvl>
    <w:lvl w:ilvl="7" w:tplc="27565902" w:tentative="1">
      <w:start w:val="1"/>
      <w:numFmt w:val="bullet"/>
      <w:lvlText w:val="•"/>
      <w:lvlJc w:val="left"/>
      <w:pPr>
        <w:tabs>
          <w:tab w:val="num" w:pos="5760"/>
        </w:tabs>
        <w:ind w:left="5760" w:hanging="360"/>
      </w:pPr>
      <w:rPr>
        <w:rFonts w:ascii="Arial" w:hAnsi="Arial" w:hint="default"/>
      </w:rPr>
    </w:lvl>
    <w:lvl w:ilvl="8" w:tplc="14AE95D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2AA65D8"/>
    <w:multiLevelType w:val="hybridMultilevel"/>
    <w:tmpl w:val="B978A47E"/>
    <w:lvl w:ilvl="0" w:tplc="063C9826">
      <w:start w:val="1"/>
      <w:numFmt w:val="bullet"/>
      <w:lvlText w:val="•"/>
      <w:lvlJc w:val="left"/>
      <w:pPr>
        <w:tabs>
          <w:tab w:val="num" w:pos="720"/>
        </w:tabs>
        <w:ind w:left="720" w:hanging="360"/>
      </w:pPr>
      <w:rPr>
        <w:rFonts w:ascii="Arial" w:hAnsi="Arial" w:hint="default"/>
      </w:rPr>
    </w:lvl>
    <w:lvl w:ilvl="1" w:tplc="6560A8FE" w:tentative="1">
      <w:start w:val="1"/>
      <w:numFmt w:val="bullet"/>
      <w:lvlText w:val="•"/>
      <w:lvlJc w:val="left"/>
      <w:pPr>
        <w:tabs>
          <w:tab w:val="num" w:pos="1440"/>
        </w:tabs>
        <w:ind w:left="1440" w:hanging="360"/>
      </w:pPr>
      <w:rPr>
        <w:rFonts w:ascii="Arial" w:hAnsi="Arial" w:hint="default"/>
      </w:rPr>
    </w:lvl>
    <w:lvl w:ilvl="2" w:tplc="A5D2E976" w:tentative="1">
      <w:start w:val="1"/>
      <w:numFmt w:val="bullet"/>
      <w:lvlText w:val="•"/>
      <w:lvlJc w:val="left"/>
      <w:pPr>
        <w:tabs>
          <w:tab w:val="num" w:pos="2160"/>
        </w:tabs>
        <w:ind w:left="2160" w:hanging="360"/>
      </w:pPr>
      <w:rPr>
        <w:rFonts w:ascii="Arial" w:hAnsi="Arial" w:hint="default"/>
      </w:rPr>
    </w:lvl>
    <w:lvl w:ilvl="3" w:tplc="1A44187E" w:tentative="1">
      <w:start w:val="1"/>
      <w:numFmt w:val="bullet"/>
      <w:lvlText w:val="•"/>
      <w:lvlJc w:val="left"/>
      <w:pPr>
        <w:tabs>
          <w:tab w:val="num" w:pos="2880"/>
        </w:tabs>
        <w:ind w:left="2880" w:hanging="360"/>
      </w:pPr>
      <w:rPr>
        <w:rFonts w:ascii="Arial" w:hAnsi="Arial" w:hint="default"/>
      </w:rPr>
    </w:lvl>
    <w:lvl w:ilvl="4" w:tplc="0D0495DE" w:tentative="1">
      <w:start w:val="1"/>
      <w:numFmt w:val="bullet"/>
      <w:lvlText w:val="•"/>
      <w:lvlJc w:val="left"/>
      <w:pPr>
        <w:tabs>
          <w:tab w:val="num" w:pos="3600"/>
        </w:tabs>
        <w:ind w:left="3600" w:hanging="360"/>
      </w:pPr>
      <w:rPr>
        <w:rFonts w:ascii="Arial" w:hAnsi="Arial" w:hint="default"/>
      </w:rPr>
    </w:lvl>
    <w:lvl w:ilvl="5" w:tplc="12942E98" w:tentative="1">
      <w:start w:val="1"/>
      <w:numFmt w:val="bullet"/>
      <w:lvlText w:val="•"/>
      <w:lvlJc w:val="left"/>
      <w:pPr>
        <w:tabs>
          <w:tab w:val="num" w:pos="4320"/>
        </w:tabs>
        <w:ind w:left="4320" w:hanging="360"/>
      </w:pPr>
      <w:rPr>
        <w:rFonts w:ascii="Arial" w:hAnsi="Arial" w:hint="default"/>
      </w:rPr>
    </w:lvl>
    <w:lvl w:ilvl="6" w:tplc="D1765D18" w:tentative="1">
      <w:start w:val="1"/>
      <w:numFmt w:val="bullet"/>
      <w:lvlText w:val="•"/>
      <w:lvlJc w:val="left"/>
      <w:pPr>
        <w:tabs>
          <w:tab w:val="num" w:pos="5040"/>
        </w:tabs>
        <w:ind w:left="5040" w:hanging="360"/>
      </w:pPr>
      <w:rPr>
        <w:rFonts w:ascii="Arial" w:hAnsi="Arial" w:hint="default"/>
      </w:rPr>
    </w:lvl>
    <w:lvl w:ilvl="7" w:tplc="E2182F32" w:tentative="1">
      <w:start w:val="1"/>
      <w:numFmt w:val="bullet"/>
      <w:lvlText w:val="•"/>
      <w:lvlJc w:val="left"/>
      <w:pPr>
        <w:tabs>
          <w:tab w:val="num" w:pos="5760"/>
        </w:tabs>
        <w:ind w:left="5760" w:hanging="360"/>
      </w:pPr>
      <w:rPr>
        <w:rFonts w:ascii="Arial" w:hAnsi="Arial" w:hint="default"/>
      </w:rPr>
    </w:lvl>
    <w:lvl w:ilvl="8" w:tplc="1CFAE5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1548C8"/>
    <w:multiLevelType w:val="hybridMultilevel"/>
    <w:tmpl w:val="A476BDEC"/>
    <w:lvl w:ilvl="0" w:tplc="C0FC238C">
      <w:start w:val="1"/>
      <w:numFmt w:val="bullet"/>
      <w:lvlText w:val="•"/>
      <w:lvlJc w:val="left"/>
      <w:pPr>
        <w:tabs>
          <w:tab w:val="num" w:pos="720"/>
        </w:tabs>
        <w:ind w:left="720" w:hanging="360"/>
      </w:pPr>
      <w:rPr>
        <w:rFonts w:ascii="Arial" w:hAnsi="Arial" w:hint="default"/>
      </w:rPr>
    </w:lvl>
    <w:lvl w:ilvl="1" w:tplc="0FD60596" w:tentative="1">
      <w:start w:val="1"/>
      <w:numFmt w:val="bullet"/>
      <w:lvlText w:val="•"/>
      <w:lvlJc w:val="left"/>
      <w:pPr>
        <w:tabs>
          <w:tab w:val="num" w:pos="1440"/>
        </w:tabs>
        <w:ind w:left="1440" w:hanging="360"/>
      </w:pPr>
      <w:rPr>
        <w:rFonts w:ascii="Arial" w:hAnsi="Arial" w:hint="default"/>
      </w:rPr>
    </w:lvl>
    <w:lvl w:ilvl="2" w:tplc="B7642E58" w:tentative="1">
      <w:start w:val="1"/>
      <w:numFmt w:val="bullet"/>
      <w:lvlText w:val="•"/>
      <w:lvlJc w:val="left"/>
      <w:pPr>
        <w:tabs>
          <w:tab w:val="num" w:pos="2160"/>
        </w:tabs>
        <w:ind w:left="2160" w:hanging="360"/>
      </w:pPr>
      <w:rPr>
        <w:rFonts w:ascii="Arial" w:hAnsi="Arial" w:hint="default"/>
      </w:rPr>
    </w:lvl>
    <w:lvl w:ilvl="3" w:tplc="43209620" w:tentative="1">
      <w:start w:val="1"/>
      <w:numFmt w:val="bullet"/>
      <w:lvlText w:val="•"/>
      <w:lvlJc w:val="left"/>
      <w:pPr>
        <w:tabs>
          <w:tab w:val="num" w:pos="2880"/>
        </w:tabs>
        <w:ind w:left="2880" w:hanging="360"/>
      </w:pPr>
      <w:rPr>
        <w:rFonts w:ascii="Arial" w:hAnsi="Arial" w:hint="default"/>
      </w:rPr>
    </w:lvl>
    <w:lvl w:ilvl="4" w:tplc="E7C04108" w:tentative="1">
      <w:start w:val="1"/>
      <w:numFmt w:val="bullet"/>
      <w:lvlText w:val="•"/>
      <w:lvlJc w:val="left"/>
      <w:pPr>
        <w:tabs>
          <w:tab w:val="num" w:pos="3600"/>
        </w:tabs>
        <w:ind w:left="3600" w:hanging="360"/>
      </w:pPr>
      <w:rPr>
        <w:rFonts w:ascii="Arial" w:hAnsi="Arial" w:hint="default"/>
      </w:rPr>
    </w:lvl>
    <w:lvl w:ilvl="5" w:tplc="58FAE4CC" w:tentative="1">
      <w:start w:val="1"/>
      <w:numFmt w:val="bullet"/>
      <w:lvlText w:val="•"/>
      <w:lvlJc w:val="left"/>
      <w:pPr>
        <w:tabs>
          <w:tab w:val="num" w:pos="4320"/>
        </w:tabs>
        <w:ind w:left="4320" w:hanging="360"/>
      </w:pPr>
      <w:rPr>
        <w:rFonts w:ascii="Arial" w:hAnsi="Arial" w:hint="default"/>
      </w:rPr>
    </w:lvl>
    <w:lvl w:ilvl="6" w:tplc="2A905CCC" w:tentative="1">
      <w:start w:val="1"/>
      <w:numFmt w:val="bullet"/>
      <w:lvlText w:val="•"/>
      <w:lvlJc w:val="left"/>
      <w:pPr>
        <w:tabs>
          <w:tab w:val="num" w:pos="5040"/>
        </w:tabs>
        <w:ind w:left="5040" w:hanging="360"/>
      </w:pPr>
      <w:rPr>
        <w:rFonts w:ascii="Arial" w:hAnsi="Arial" w:hint="default"/>
      </w:rPr>
    </w:lvl>
    <w:lvl w:ilvl="7" w:tplc="7CA43318" w:tentative="1">
      <w:start w:val="1"/>
      <w:numFmt w:val="bullet"/>
      <w:lvlText w:val="•"/>
      <w:lvlJc w:val="left"/>
      <w:pPr>
        <w:tabs>
          <w:tab w:val="num" w:pos="5760"/>
        </w:tabs>
        <w:ind w:left="5760" w:hanging="360"/>
      </w:pPr>
      <w:rPr>
        <w:rFonts w:ascii="Arial" w:hAnsi="Arial" w:hint="default"/>
      </w:rPr>
    </w:lvl>
    <w:lvl w:ilvl="8" w:tplc="771A9A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3A4E60"/>
    <w:multiLevelType w:val="hybridMultilevel"/>
    <w:tmpl w:val="072A1450"/>
    <w:lvl w:ilvl="0" w:tplc="B3D80008">
      <w:start w:val="1"/>
      <w:numFmt w:val="decimal"/>
      <w:lvlText w:val="%1."/>
      <w:lvlJc w:val="left"/>
      <w:pPr>
        <w:tabs>
          <w:tab w:val="num" w:pos="360"/>
        </w:tabs>
        <w:ind w:left="360" w:hanging="360"/>
      </w:pPr>
    </w:lvl>
    <w:lvl w:ilvl="1" w:tplc="A62A455E">
      <w:start w:val="1"/>
      <w:numFmt w:val="decimal"/>
      <w:lvlText w:val="%2."/>
      <w:lvlJc w:val="left"/>
      <w:pPr>
        <w:tabs>
          <w:tab w:val="num" w:pos="1080"/>
        </w:tabs>
        <w:ind w:left="1080" w:hanging="360"/>
      </w:pPr>
    </w:lvl>
    <w:lvl w:ilvl="2" w:tplc="9FC0EFB2">
      <w:start w:val="1"/>
      <w:numFmt w:val="decimal"/>
      <w:lvlText w:val="%3."/>
      <w:lvlJc w:val="left"/>
      <w:pPr>
        <w:tabs>
          <w:tab w:val="num" w:pos="1800"/>
        </w:tabs>
        <w:ind w:left="1800" w:hanging="360"/>
      </w:pPr>
    </w:lvl>
    <w:lvl w:ilvl="3" w:tplc="264CAD6A">
      <w:start w:val="1"/>
      <w:numFmt w:val="decimal"/>
      <w:lvlText w:val="%4."/>
      <w:lvlJc w:val="left"/>
      <w:pPr>
        <w:tabs>
          <w:tab w:val="num" w:pos="2520"/>
        </w:tabs>
        <w:ind w:left="2520" w:hanging="360"/>
      </w:pPr>
    </w:lvl>
    <w:lvl w:ilvl="4" w:tplc="4C62BA84">
      <w:start w:val="1"/>
      <w:numFmt w:val="decimal"/>
      <w:lvlText w:val="%5."/>
      <w:lvlJc w:val="left"/>
      <w:pPr>
        <w:tabs>
          <w:tab w:val="num" w:pos="3240"/>
        </w:tabs>
        <w:ind w:left="3240" w:hanging="360"/>
      </w:pPr>
    </w:lvl>
    <w:lvl w:ilvl="5" w:tplc="E5FC9D18">
      <w:start w:val="1"/>
      <w:numFmt w:val="decimal"/>
      <w:lvlText w:val="%6."/>
      <w:lvlJc w:val="left"/>
      <w:pPr>
        <w:tabs>
          <w:tab w:val="num" w:pos="3960"/>
        </w:tabs>
        <w:ind w:left="3960" w:hanging="360"/>
      </w:pPr>
    </w:lvl>
    <w:lvl w:ilvl="6" w:tplc="0CD22298">
      <w:start w:val="1"/>
      <w:numFmt w:val="decimal"/>
      <w:lvlText w:val="%7."/>
      <w:lvlJc w:val="left"/>
      <w:pPr>
        <w:tabs>
          <w:tab w:val="num" w:pos="4680"/>
        </w:tabs>
        <w:ind w:left="4680" w:hanging="360"/>
      </w:pPr>
    </w:lvl>
    <w:lvl w:ilvl="7" w:tplc="773EFF9A">
      <w:start w:val="1"/>
      <w:numFmt w:val="decimal"/>
      <w:lvlText w:val="%8."/>
      <w:lvlJc w:val="left"/>
      <w:pPr>
        <w:tabs>
          <w:tab w:val="num" w:pos="5400"/>
        </w:tabs>
        <w:ind w:left="5400" w:hanging="360"/>
      </w:pPr>
    </w:lvl>
    <w:lvl w:ilvl="8" w:tplc="8016656E">
      <w:start w:val="1"/>
      <w:numFmt w:val="decimal"/>
      <w:lvlText w:val="%9."/>
      <w:lvlJc w:val="left"/>
      <w:pPr>
        <w:tabs>
          <w:tab w:val="num" w:pos="6120"/>
        </w:tabs>
        <w:ind w:left="6120" w:hanging="360"/>
      </w:pPr>
    </w:lvl>
  </w:abstractNum>
  <w:num w:numId="1">
    <w:abstractNumId w:val="2"/>
  </w:num>
  <w:num w:numId="2">
    <w:abstractNumId w:val="14"/>
  </w:num>
  <w:num w:numId="3">
    <w:abstractNumId w:val="13"/>
  </w:num>
  <w:num w:numId="4">
    <w:abstractNumId w:val="1"/>
  </w:num>
  <w:num w:numId="5">
    <w:abstractNumId w:val="8"/>
  </w:num>
  <w:num w:numId="6">
    <w:abstractNumId w:val="23"/>
  </w:num>
  <w:num w:numId="7">
    <w:abstractNumId w:val="21"/>
  </w:num>
  <w:num w:numId="8">
    <w:abstractNumId w:val="10"/>
  </w:num>
  <w:num w:numId="9">
    <w:abstractNumId w:val="6"/>
  </w:num>
  <w:num w:numId="10">
    <w:abstractNumId w:val="20"/>
  </w:num>
  <w:num w:numId="11">
    <w:abstractNumId w:val="22"/>
  </w:num>
  <w:num w:numId="12">
    <w:abstractNumId w:val="9"/>
  </w:num>
  <w:num w:numId="13">
    <w:abstractNumId w:val="25"/>
  </w:num>
  <w:num w:numId="14">
    <w:abstractNumId w:val="5"/>
  </w:num>
  <w:num w:numId="15">
    <w:abstractNumId w:val="4"/>
  </w:num>
  <w:num w:numId="16">
    <w:abstractNumId w:val="12"/>
  </w:num>
  <w:num w:numId="17">
    <w:abstractNumId w:val="7"/>
  </w:num>
  <w:num w:numId="18">
    <w:abstractNumId w:val="17"/>
  </w:num>
  <w:num w:numId="19">
    <w:abstractNumId w:val="11"/>
  </w:num>
  <w:num w:numId="20">
    <w:abstractNumId w:val="0"/>
  </w:num>
  <w:num w:numId="21">
    <w:abstractNumId w:val="16"/>
  </w:num>
  <w:num w:numId="22">
    <w:abstractNumId w:val="3"/>
  </w:num>
  <w:num w:numId="23">
    <w:abstractNumId w:val="15"/>
  </w:num>
  <w:num w:numId="24">
    <w:abstractNumId w:val="24"/>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DC"/>
    <w:rsid w:val="000854EA"/>
    <w:rsid w:val="000D0A33"/>
    <w:rsid w:val="00226E44"/>
    <w:rsid w:val="004A2BAD"/>
    <w:rsid w:val="007531DC"/>
    <w:rsid w:val="008B1D66"/>
    <w:rsid w:val="00967B62"/>
    <w:rsid w:val="00C1094E"/>
    <w:rsid w:val="00F8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2292"/>
  <w15:chartTrackingRefBased/>
  <w15:docId w15:val="{24C7DAAE-A84E-4D08-9596-489CF000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1DC"/>
    <w:pPr>
      <w:outlineLvl w:val="0"/>
    </w:pPr>
    <w:rPr>
      <w:b/>
      <w:bCs/>
    </w:rPr>
  </w:style>
  <w:style w:type="paragraph" w:styleId="Heading2">
    <w:name w:val="heading 2"/>
    <w:basedOn w:val="Normal"/>
    <w:next w:val="Normal"/>
    <w:link w:val="Heading2Char"/>
    <w:uiPriority w:val="9"/>
    <w:unhideWhenUsed/>
    <w:qFormat/>
    <w:rsid w:val="007531DC"/>
    <w:pPr>
      <w:outlineLvl w:val="1"/>
    </w:pPr>
    <w:rPr>
      <w:b/>
      <w:bCs/>
      <w:sz w:val="28"/>
      <w:szCs w:val="28"/>
    </w:rPr>
  </w:style>
  <w:style w:type="paragraph" w:styleId="Heading3">
    <w:name w:val="heading 3"/>
    <w:basedOn w:val="Normal"/>
    <w:next w:val="Normal"/>
    <w:link w:val="Heading3Char"/>
    <w:uiPriority w:val="9"/>
    <w:unhideWhenUsed/>
    <w:qFormat/>
    <w:rsid w:val="00C1094E"/>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31DC"/>
    <w:rPr>
      <w:b/>
      <w:bCs/>
      <w:sz w:val="28"/>
      <w:szCs w:val="28"/>
    </w:rPr>
  </w:style>
  <w:style w:type="character" w:customStyle="1" w:styleId="Heading1Char">
    <w:name w:val="Heading 1 Char"/>
    <w:basedOn w:val="DefaultParagraphFont"/>
    <w:link w:val="Heading1"/>
    <w:uiPriority w:val="9"/>
    <w:rsid w:val="007531DC"/>
    <w:rPr>
      <w:b/>
      <w:bCs/>
    </w:rPr>
  </w:style>
  <w:style w:type="paragraph" w:styleId="ListParagraph">
    <w:name w:val="List Paragraph"/>
    <w:basedOn w:val="Normal"/>
    <w:uiPriority w:val="34"/>
    <w:qFormat/>
    <w:rsid w:val="004A2BAD"/>
    <w:pPr>
      <w:ind w:left="720"/>
      <w:contextualSpacing/>
    </w:pPr>
  </w:style>
  <w:style w:type="character" w:styleId="Hyperlink">
    <w:name w:val="Hyperlink"/>
    <w:basedOn w:val="DefaultParagraphFont"/>
    <w:uiPriority w:val="99"/>
    <w:unhideWhenUsed/>
    <w:rsid w:val="000D0A33"/>
    <w:rPr>
      <w:color w:val="0563C1" w:themeColor="hyperlink"/>
      <w:u w:val="single"/>
    </w:rPr>
  </w:style>
  <w:style w:type="character" w:styleId="UnresolvedMention">
    <w:name w:val="Unresolved Mention"/>
    <w:basedOn w:val="DefaultParagraphFont"/>
    <w:uiPriority w:val="99"/>
    <w:semiHidden/>
    <w:unhideWhenUsed/>
    <w:rsid w:val="000D0A33"/>
    <w:rPr>
      <w:color w:val="605E5C"/>
      <w:shd w:val="clear" w:color="auto" w:fill="E1DFDD"/>
    </w:rPr>
  </w:style>
  <w:style w:type="character" w:customStyle="1" w:styleId="Heading3Char">
    <w:name w:val="Heading 3 Char"/>
    <w:basedOn w:val="DefaultParagraphFont"/>
    <w:link w:val="Heading3"/>
    <w:uiPriority w:val="9"/>
    <w:rsid w:val="00C1094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7088">
      <w:bodyDiv w:val="1"/>
      <w:marLeft w:val="0"/>
      <w:marRight w:val="0"/>
      <w:marTop w:val="0"/>
      <w:marBottom w:val="0"/>
      <w:divBdr>
        <w:top w:val="none" w:sz="0" w:space="0" w:color="auto"/>
        <w:left w:val="none" w:sz="0" w:space="0" w:color="auto"/>
        <w:bottom w:val="none" w:sz="0" w:space="0" w:color="auto"/>
        <w:right w:val="none" w:sz="0" w:space="0" w:color="auto"/>
      </w:divBdr>
    </w:div>
    <w:div w:id="23143713">
      <w:bodyDiv w:val="1"/>
      <w:marLeft w:val="0"/>
      <w:marRight w:val="0"/>
      <w:marTop w:val="0"/>
      <w:marBottom w:val="0"/>
      <w:divBdr>
        <w:top w:val="none" w:sz="0" w:space="0" w:color="auto"/>
        <w:left w:val="none" w:sz="0" w:space="0" w:color="auto"/>
        <w:bottom w:val="none" w:sz="0" w:space="0" w:color="auto"/>
        <w:right w:val="none" w:sz="0" w:space="0" w:color="auto"/>
      </w:divBdr>
    </w:div>
    <w:div w:id="29428161">
      <w:bodyDiv w:val="1"/>
      <w:marLeft w:val="0"/>
      <w:marRight w:val="0"/>
      <w:marTop w:val="0"/>
      <w:marBottom w:val="0"/>
      <w:divBdr>
        <w:top w:val="none" w:sz="0" w:space="0" w:color="auto"/>
        <w:left w:val="none" w:sz="0" w:space="0" w:color="auto"/>
        <w:bottom w:val="none" w:sz="0" w:space="0" w:color="auto"/>
        <w:right w:val="none" w:sz="0" w:space="0" w:color="auto"/>
      </w:divBdr>
    </w:div>
    <w:div w:id="32583834">
      <w:bodyDiv w:val="1"/>
      <w:marLeft w:val="0"/>
      <w:marRight w:val="0"/>
      <w:marTop w:val="0"/>
      <w:marBottom w:val="0"/>
      <w:divBdr>
        <w:top w:val="none" w:sz="0" w:space="0" w:color="auto"/>
        <w:left w:val="none" w:sz="0" w:space="0" w:color="auto"/>
        <w:bottom w:val="none" w:sz="0" w:space="0" w:color="auto"/>
        <w:right w:val="none" w:sz="0" w:space="0" w:color="auto"/>
      </w:divBdr>
    </w:div>
    <w:div w:id="48651439">
      <w:bodyDiv w:val="1"/>
      <w:marLeft w:val="0"/>
      <w:marRight w:val="0"/>
      <w:marTop w:val="0"/>
      <w:marBottom w:val="0"/>
      <w:divBdr>
        <w:top w:val="none" w:sz="0" w:space="0" w:color="auto"/>
        <w:left w:val="none" w:sz="0" w:space="0" w:color="auto"/>
        <w:bottom w:val="none" w:sz="0" w:space="0" w:color="auto"/>
        <w:right w:val="none" w:sz="0" w:space="0" w:color="auto"/>
      </w:divBdr>
    </w:div>
    <w:div w:id="74085930">
      <w:bodyDiv w:val="1"/>
      <w:marLeft w:val="0"/>
      <w:marRight w:val="0"/>
      <w:marTop w:val="0"/>
      <w:marBottom w:val="0"/>
      <w:divBdr>
        <w:top w:val="none" w:sz="0" w:space="0" w:color="auto"/>
        <w:left w:val="none" w:sz="0" w:space="0" w:color="auto"/>
        <w:bottom w:val="none" w:sz="0" w:space="0" w:color="auto"/>
        <w:right w:val="none" w:sz="0" w:space="0" w:color="auto"/>
      </w:divBdr>
      <w:divsChild>
        <w:div w:id="267086999">
          <w:marLeft w:val="274"/>
          <w:marRight w:val="0"/>
          <w:marTop w:val="0"/>
          <w:marBottom w:val="120"/>
          <w:divBdr>
            <w:top w:val="none" w:sz="0" w:space="0" w:color="auto"/>
            <w:left w:val="none" w:sz="0" w:space="0" w:color="auto"/>
            <w:bottom w:val="none" w:sz="0" w:space="0" w:color="auto"/>
            <w:right w:val="none" w:sz="0" w:space="0" w:color="auto"/>
          </w:divBdr>
        </w:div>
      </w:divsChild>
    </w:div>
    <w:div w:id="134491857">
      <w:bodyDiv w:val="1"/>
      <w:marLeft w:val="0"/>
      <w:marRight w:val="0"/>
      <w:marTop w:val="0"/>
      <w:marBottom w:val="0"/>
      <w:divBdr>
        <w:top w:val="none" w:sz="0" w:space="0" w:color="auto"/>
        <w:left w:val="none" w:sz="0" w:space="0" w:color="auto"/>
        <w:bottom w:val="none" w:sz="0" w:space="0" w:color="auto"/>
        <w:right w:val="none" w:sz="0" w:space="0" w:color="auto"/>
      </w:divBdr>
    </w:div>
    <w:div w:id="141849317">
      <w:bodyDiv w:val="1"/>
      <w:marLeft w:val="0"/>
      <w:marRight w:val="0"/>
      <w:marTop w:val="0"/>
      <w:marBottom w:val="0"/>
      <w:divBdr>
        <w:top w:val="none" w:sz="0" w:space="0" w:color="auto"/>
        <w:left w:val="none" w:sz="0" w:space="0" w:color="auto"/>
        <w:bottom w:val="none" w:sz="0" w:space="0" w:color="auto"/>
        <w:right w:val="none" w:sz="0" w:space="0" w:color="auto"/>
      </w:divBdr>
      <w:divsChild>
        <w:div w:id="753165782">
          <w:marLeft w:val="274"/>
          <w:marRight w:val="0"/>
          <w:marTop w:val="20"/>
          <w:marBottom w:val="0"/>
          <w:divBdr>
            <w:top w:val="none" w:sz="0" w:space="0" w:color="auto"/>
            <w:left w:val="none" w:sz="0" w:space="0" w:color="auto"/>
            <w:bottom w:val="none" w:sz="0" w:space="0" w:color="auto"/>
            <w:right w:val="none" w:sz="0" w:space="0" w:color="auto"/>
          </w:divBdr>
        </w:div>
        <w:div w:id="2017535622">
          <w:marLeft w:val="274"/>
          <w:marRight w:val="0"/>
          <w:marTop w:val="20"/>
          <w:marBottom w:val="0"/>
          <w:divBdr>
            <w:top w:val="none" w:sz="0" w:space="0" w:color="auto"/>
            <w:left w:val="none" w:sz="0" w:space="0" w:color="auto"/>
            <w:bottom w:val="none" w:sz="0" w:space="0" w:color="auto"/>
            <w:right w:val="none" w:sz="0" w:space="0" w:color="auto"/>
          </w:divBdr>
        </w:div>
      </w:divsChild>
    </w:div>
    <w:div w:id="152986891">
      <w:bodyDiv w:val="1"/>
      <w:marLeft w:val="0"/>
      <w:marRight w:val="0"/>
      <w:marTop w:val="0"/>
      <w:marBottom w:val="0"/>
      <w:divBdr>
        <w:top w:val="none" w:sz="0" w:space="0" w:color="auto"/>
        <w:left w:val="none" w:sz="0" w:space="0" w:color="auto"/>
        <w:bottom w:val="none" w:sz="0" w:space="0" w:color="auto"/>
        <w:right w:val="none" w:sz="0" w:space="0" w:color="auto"/>
      </w:divBdr>
    </w:div>
    <w:div w:id="156923807">
      <w:bodyDiv w:val="1"/>
      <w:marLeft w:val="0"/>
      <w:marRight w:val="0"/>
      <w:marTop w:val="0"/>
      <w:marBottom w:val="0"/>
      <w:divBdr>
        <w:top w:val="none" w:sz="0" w:space="0" w:color="auto"/>
        <w:left w:val="none" w:sz="0" w:space="0" w:color="auto"/>
        <w:bottom w:val="none" w:sz="0" w:space="0" w:color="auto"/>
        <w:right w:val="none" w:sz="0" w:space="0" w:color="auto"/>
      </w:divBdr>
      <w:divsChild>
        <w:div w:id="1164394210">
          <w:marLeft w:val="274"/>
          <w:marRight w:val="0"/>
          <w:marTop w:val="0"/>
          <w:marBottom w:val="120"/>
          <w:divBdr>
            <w:top w:val="none" w:sz="0" w:space="0" w:color="auto"/>
            <w:left w:val="none" w:sz="0" w:space="0" w:color="auto"/>
            <w:bottom w:val="none" w:sz="0" w:space="0" w:color="auto"/>
            <w:right w:val="none" w:sz="0" w:space="0" w:color="auto"/>
          </w:divBdr>
        </w:div>
        <w:div w:id="2138526186">
          <w:marLeft w:val="274"/>
          <w:marRight w:val="0"/>
          <w:marTop w:val="0"/>
          <w:marBottom w:val="120"/>
          <w:divBdr>
            <w:top w:val="none" w:sz="0" w:space="0" w:color="auto"/>
            <w:left w:val="none" w:sz="0" w:space="0" w:color="auto"/>
            <w:bottom w:val="none" w:sz="0" w:space="0" w:color="auto"/>
            <w:right w:val="none" w:sz="0" w:space="0" w:color="auto"/>
          </w:divBdr>
        </w:div>
        <w:div w:id="1337925958">
          <w:marLeft w:val="274"/>
          <w:marRight w:val="0"/>
          <w:marTop w:val="0"/>
          <w:marBottom w:val="120"/>
          <w:divBdr>
            <w:top w:val="none" w:sz="0" w:space="0" w:color="auto"/>
            <w:left w:val="none" w:sz="0" w:space="0" w:color="auto"/>
            <w:bottom w:val="none" w:sz="0" w:space="0" w:color="auto"/>
            <w:right w:val="none" w:sz="0" w:space="0" w:color="auto"/>
          </w:divBdr>
        </w:div>
      </w:divsChild>
    </w:div>
    <w:div w:id="205726143">
      <w:bodyDiv w:val="1"/>
      <w:marLeft w:val="0"/>
      <w:marRight w:val="0"/>
      <w:marTop w:val="0"/>
      <w:marBottom w:val="0"/>
      <w:divBdr>
        <w:top w:val="none" w:sz="0" w:space="0" w:color="auto"/>
        <w:left w:val="none" w:sz="0" w:space="0" w:color="auto"/>
        <w:bottom w:val="none" w:sz="0" w:space="0" w:color="auto"/>
        <w:right w:val="none" w:sz="0" w:space="0" w:color="auto"/>
      </w:divBdr>
      <w:divsChild>
        <w:div w:id="875243159">
          <w:marLeft w:val="274"/>
          <w:marRight w:val="0"/>
          <w:marTop w:val="20"/>
          <w:marBottom w:val="0"/>
          <w:divBdr>
            <w:top w:val="none" w:sz="0" w:space="0" w:color="auto"/>
            <w:left w:val="none" w:sz="0" w:space="0" w:color="auto"/>
            <w:bottom w:val="none" w:sz="0" w:space="0" w:color="auto"/>
            <w:right w:val="none" w:sz="0" w:space="0" w:color="auto"/>
          </w:divBdr>
        </w:div>
      </w:divsChild>
    </w:div>
    <w:div w:id="214246241">
      <w:bodyDiv w:val="1"/>
      <w:marLeft w:val="0"/>
      <w:marRight w:val="0"/>
      <w:marTop w:val="0"/>
      <w:marBottom w:val="0"/>
      <w:divBdr>
        <w:top w:val="none" w:sz="0" w:space="0" w:color="auto"/>
        <w:left w:val="none" w:sz="0" w:space="0" w:color="auto"/>
        <w:bottom w:val="none" w:sz="0" w:space="0" w:color="auto"/>
        <w:right w:val="none" w:sz="0" w:space="0" w:color="auto"/>
      </w:divBdr>
      <w:divsChild>
        <w:div w:id="2095280553">
          <w:marLeft w:val="274"/>
          <w:marRight w:val="0"/>
          <w:marTop w:val="20"/>
          <w:marBottom w:val="0"/>
          <w:divBdr>
            <w:top w:val="none" w:sz="0" w:space="0" w:color="auto"/>
            <w:left w:val="none" w:sz="0" w:space="0" w:color="auto"/>
            <w:bottom w:val="none" w:sz="0" w:space="0" w:color="auto"/>
            <w:right w:val="none" w:sz="0" w:space="0" w:color="auto"/>
          </w:divBdr>
        </w:div>
      </w:divsChild>
    </w:div>
    <w:div w:id="230117134">
      <w:bodyDiv w:val="1"/>
      <w:marLeft w:val="0"/>
      <w:marRight w:val="0"/>
      <w:marTop w:val="0"/>
      <w:marBottom w:val="0"/>
      <w:divBdr>
        <w:top w:val="none" w:sz="0" w:space="0" w:color="auto"/>
        <w:left w:val="none" w:sz="0" w:space="0" w:color="auto"/>
        <w:bottom w:val="none" w:sz="0" w:space="0" w:color="auto"/>
        <w:right w:val="none" w:sz="0" w:space="0" w:color="auto"/>
      </w:divBdr>
    </w:div>
    <w:div w:id="243149210">
      <w:bodyDiv w:val="1"/>
      <w:marLeft w:val="0"/>
      <w:marRight w:val="0"/>
      <w:marTop w:val="0"/>
      <w:marBottom w:val="0"/>
      <w:divBdr>
        <w:top w:val="none" w:sz="0" w:space="0" w:color="auto"/>
        <w:left w:val="none" w:sz="0" w:space="0" w:color="auto"/>
        <w:bottom w:val="none" w:sz="0" w:space="0" w:color="auto"/>
        <w:right w:val="none" w:sz="0" w:space="0" w:color="auto"/>
      </w:divBdr>
    </w:div>
    <w:div w:id="250968834">
      <w:bodyDiv w:val="1"/>
      <w:marLeft w:val="0"/>
      <w:marRight w:val="0"/>
      <w:marTop w:val="0"/>
      <w:marBottom w:val="0"/>
      <w:divBdr>
        <w:top w:val="none" w:sz="0" w:space="0" w:color="auto"/>
        <w:left w:val="none" w:sz="0" w:space="0" w:color="auto"/>
        <w:bottom w:val="none" w:sz="0" w:space="0" w:color="auto"/>
        <w:right w:val="none" w:sz="0" w:space="0" w:color="auto"/>
      </w:divBdr>
      <w:divsChild>
        <w:div w:id="2101096834">
          <w:marLeft w:val="274"/>
          <w:marRight w:val="0"/>
          <w:marTop w:val="20"/>
          <w:marBottom w:val="0"/>
          <w:divBdr>
            <w:top w:val="none" w:sz="0" w:space="0" w:color="auto"/>
            <w:left w:val="none" w:sz="0" w:space="0" w:color="auto"/>
            <w:bottom w:val="none" w:sz="0" w:space="0" w:color="auto"/>
            <w:right w:val="none" w:sz="0" w:space="0" w:color="auto"/>
          </w:divBdr>
        </w:div>
        <w:div w:id="473259809">
          <w:marLeft w:val="274"/>
          <w:marRight w:val="0"/>
          <w:marTop w:val="20"/>
          <w:marBottom w:val="0"/>
          <w:divBdr>
            <w:top w:val="none" w:sz="0" w:space="0" w:color="auto"/>
            <w:left w:val="none" w:sz="0" w:space="0" w:color="auto"/>
            <w:bottom w:val="none" w:sz="0" w:space="0" w:color="auto"/>
            <w:right w:val="none" w:sz="0" w:space="0" w:color="auto"/>
          </w:divBdr>
        </w:div>
      </w:divsChild>
    </w:div>
    <w:div w:id="266472360">
      <w:bodyDiv w:val="1"/>
      <w:marLeft w:val="0"/>
      <w:marRight w:val="0"/>
      <w:marTop w:val="0"/>
      <w:marBottom w:val="0"/>
      <w:divBdr>
        <w:top w:val="none" w:sz="0" w:space="0" w:color="auto"/>
        <w:left w:val="none" w:sz="0" w:space="0" w:color="auto"/>
        <w:bottom w:val="none" w:sz="0" w:space="0" w:color="auto"/>
        <w:right w:val="none" w:sz="0" w:space="0" w:color="auto"/>
      </w:divBdr>
    </w:div>
    <w:div w:id="312834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2710">
          <w:marLeft w:val="6307"/>
          <w:marRight w:val="0"/>
          <w:marTop w:val="240"/>
          <w:marBottom w:val="240"/>
          <w:divBdr>
            <w:top w:val="none" w:sz="0" w:space="0" w:color="auto"/>
            <w:left w:val="none" w:sz="0" w:space="0" w:color="auto"/>
            <w:bottom w:val="none" w:sz="0" w:space="0" w:color="auto"/>
            <w:right w:val="none" w:sz="0" w:space="0" w:color="auto"/>
          </w:divBdr>
        </w:div>
        <w:div w:id="1043600896">
          <w:marLeft w:val="6307"/>
          <w:marRight w:val="0"/>
          <w:marTop w:val="240"/>
          <w:marBottom w:val="240"/>
          <w:divBdr>
            <w:top w:val="none" w:sz="0" w:space="0" w:color="auto"/>
            <w:left w:val="none" w:sz="0" w:space="0" w:color="auto"/>
            <w:bottom w:val="none" w:sz="0" w:space="0" w:color="auto"/>
            <w:right w:val="none" w:sz="0" w:space="0" w:color="auto"/>
          </w:divBdr>
        </w:div>
      </w:divsChild>
    </w:div>
    <w:div w:id="313219684">
      <w:bodyDiv w:val="1"/>
      <w:marLeft w:val="0"/>
      <w:marRight w:val="0"/>
      <w:marTop w:val="0"/>
      <w:marBottom w:val="0"/>
      <w:divBdr>
        <w:top w:val="none" w:sz="0" w:space="0" w:color="auto"/>
        <w:left w:val="none" w:sz="0" w:space="0" w:color="auto"/>
        <w:bottom w:val="none" w:sz="0" w:space="0" w:color="auto"/>
        <w:right w:val="none" w:sz="0" w:space="0" w:color="auto"/>
      </w:divBdr>
    </w:div>
    <w:div w:id="357777065">
      <w:bodyDiv w:val="1"/>
      <w:marLeft w:val="0"/>
      <w:marRight w:val="0"/>
      <w:marTop w:val="0"/>
      <w:marBottom w:val="0"/>
      <w:divBdr>
        <w:top w:val="none" w:sz="0" w:space="0" w:color="auto"/>
        <w:left w:val="none" w:sz="0" w:space="0" w:color="auto"/>
        <w:bottom w:val="none" w:sz="0" w:space="0" w:color="auto"/>
        <w:right w:val="none" w:sz="0" w:space="0" w:color="auto"/>
      </w:divBdr>
      <w:divsChild>
        <w:div w:id="1404177315">
          <w:marLeft w:val="547"/>
          <w:marRight w:val="0"/>
          <w:marTop w:val="240"/>
          <w:marBottom w:val="240"/>
          <w:divBdr>
            <w:top w:val="none" w:sz="0" w:space="0" w:color="auto"/>
            <w:left w:val="none" w:sz="0" w:space="0" w:color="auto"/>
            <w:bottom w:val="none" w:sz="0" w:space="0" w:color="auto"/>
            <w:right w:val="none" w:sz="0" w:space="0" w:color="auto"/>
          </w:divBdr>
        </w:div>
        <w:div w:id="402214405">
          <w:marLeft w:val="547"/>
          <w:marRight w:val="0"/>
          <w:marTop w:val="240"/>
          <w:marBottom w:val="240"/>
          <w:divBdr>
            <w:top w:val="none" w:sz="0" w:space="0" w:color="auto"/>
            <w:left w:val="none" w:sz="0" w:space="0" w:color="auto"/>
            <w:bottom w:val="none" w:sz="0" w:space="0" w:color="auto"/>
            <w:right w:val="none" w:sz="0" w:space="0" w:color="auto"/>
          </w:divBdr>
        </w:div>
        <w:div w:id="262341876">
          <w:marLeft w:val="547"/>
          <w:marRight w:val="0"/>
          <w:marTop w:val="240"/>
          <w:marBottom w:val="240"/>
          <w:divBdr>
            <w:top w:val="none" w:sz="0" w:space="0" w:color="auto"/>
            <w:left w:val="none" w:sz="0" w:space="0" w:color="auto"/>
            <w:bottom w:val="none" w:sz="0" w:space="0" w:color="auto"/>
            <w:right w:val="none" w:sz="0" w:space="0" w:color="auto"/>
          </w:divBdr>
        </w:div>
        <w:div w:id="1679037021">
          <w:marLeft w:val="547"/>
          <w:marRight w:val="0"/>
          <w:marTop w:val="240"/>
          <w:marBottom w:val="240"/>
          <w:divBdr>
            <w:top w:val="none" w:sz="0" w:space="0" w:color="auto"/>
            <w:left w:val="none" w:sz="0" w:space="0" w:color="auto"/>
            <w:bottom w:val="none" w:sz="0" w:space="0" w:color="auto"/>
            <w:right w:val="none" w:sz="0" w:space="0" w:color="auto"/>
          </w:divBdr>
        </w:div>
      </w:divsChild>
    </w:div>
    <w:div w:id="372771048">
      <w:bodyDiv w:val="1"/>
      <w:marLeft w:val="0"/>
      <w:marRight w:val="0"/>
      <w:marTop w:val="0"/>
      <w:marBottom w:val="0"/>
      <w:divBdr>
        <w:top w:val="none" w:sz="0" w:space="0" w:color="auto"/>
        <w:left w:val="none" w:sz="0" w:space="0" w:color="auto"/>
        <w:bottom w:val="none" w:sz="0" w:space="0" w:color="auto"/>
        <w:right w:val="none" w:sz="0" w:space="0" w:color="auto"/>
      </w:divBdr>
      <w:divsChild>
        <w:div w:id="39213393">
          <w:marLeft w:val="274"/>
          <w:marRight w:val="0"/>
          <w:marTop w:val="20"/>
          <w:marBottom w:val="0"/>
          <w:divBdr>
            <w:top w:val="none" w:sz="0" w:space="0" w:color="auto"/>
            <w:left w:val="none" w:sz="0" w:space="0" w:color="auto"/>
            <w:bottom w:val="none" w:sz="0" w:space="0" w:color="auto"/>
            <w:right w:val="none" w:sz="0" w:space="0" w:color="auto"/>
          </w:divBdr>
        </w:div>
      </w:divsChild>
    </w:div>
    <w:div w:id="378750801">
      <w:bodyDiv w:val="1"/>
      <w:marLeft w:val="0"/>
      <w:marRight w:val="0"/>
      <w:marTop w:val="0"/>
      <w:marBottom w:val="0"/>
      <w:divBdr>
        <w:top w:val="none" w:sz="0" w:space="0" w:color="auto"/>
        <w:left w:val="none" w:sz="0" w:space="0" w:color="auto"/>
        <w:bottom w:val="none" w:sz="0" w:space="0" w:color="auto"/>
        <w:right w:val="none" w:sz="0" w:space="0" w:color="auto"/>
      </w:divBdr>
    </w:div>
    <w:div w:id="444890206">
      <w:bodyDiv w:val="1"/>
      <w:marLeft w:val="0"/>
      <w:marRight w:val="0"/>
      <w:marTop w:val="0"/>
      <w:marBottom w:val="0"/>
      <w:divBdr>
        <w:top w:val="none" w:sz="0" w:space="0" w:color="auto"/>
        <w:left w:val="none" w:sz="0" w:space="0" w:color="auto"/>
        <w:bottom w:val="none" w:sz="0" w:space="0" w:color="auto"/>
        <w:right w:val="none" w:sz="0" w:space="0" w:color="auto"/>
      </w:divBdr>
    </w:div>
    <w:div w:id="465665920">
      <w:bodyDiv w:val="1"/>
      <w:marLeft w:val="0"/>
      <w:marRight w:val="0"/>
      <w:marTop w:val="0"/>
      <w:marBottom w:val="0"/>
      <w:divBdr>
        <w:top w:val="none" w:sz="0" w:space="0" w:color="auto"/>
        <w:left w:val="none" w:sz="0" w:space="0" w:color="auto"/>
        <w:bottom w:val="none" w:sz="0" w:space="0" w:color="auto"/>
        <w:right w:val="none" w:sz="0" w:space="0" w:color="auto"/>
      </w:divBdr>
    </w:div>
    <w:div w:id="514655789">
      <w:bodyDiv w:val="1"/>
      <w:marLeft w:val="0"/>
      <w:marRight w:val="0"/>
      <w:marTop w:val="0"/>
      <w:marBottom w:val="0"/>
      <w:divBdr>
        <w:top w:val="none" w:sz="0" w:space="0" w:color="auto"/>
        <w:left w:val="none" w:sz="0" w:space="0" w:color="auto"/>
        <w:bottom w:val="none" w:sz="0" w:space="0" w:color="auto"/>
        <w:right w:val="none" w:sz="0" w:space="0" w:color="auto"/>
      </w:divBdr>
    </w:div>
    <w:div w:id="522205895">
      <w:bodyDiv w:val="1"/>
      <w:marLeft w:val="0"/>
      <w:marRight w:val="0"/>
      <w:marTop w:val="0"/>
      <w:marBottom w:val="0"/>
      <w:divBdr>
        <w:top w:val="none" w:sz="0" w:space="0" w:color="auto"/>
        <w:left w:val="none" w:sz="0" w:space="0" w:color="auto"/>
        <w:bottom w:val="none" w:sz="0" w:space="0" w:color="auto"/>
        <w:right w:val="none" w:sz="0" w:space="0" w:color="auto"/>
      </w:divBdr>
    </w:div>
    <w:div w:id="630744708">
      <w:bodyDiv w:val="1"/>
      <w:marLeft w:val="0"/>
      <w:marRight w:val="0"/>
      <w:marTop w:val="0"/>
      <w:marBottom w:val="0"/>
      <w:divBdr>
        <w:top w:val="none" w:sz="0" w:space="0" w:color="auto"/>
        <w:left w:val="none" w:sz="0" w:space="0" w:color="auto"/>
        <w:bottom w:val="none" w:sz="0" w:space="0" w:color="auto"/>
        <w:right w:val="none" w:sz="0" w:space="0" w:color="auto"/>
      </w:divBdr>
    </w:div>
    <w:div w:id="705981087">
      <w:bodyDiv w:val="1"/>
      <w:marLeft w:val="0"/>
      <w:marRight w:val="0"/>
      <w:marTop w:val="0"/>
      <w:marBottom w:val="0"/>
      <w:divBdr>
        <w:top w:val="none" w:sz="0" w:space="0" w:color="auto"/>
        <w:left w:val="none" w:sz="0" w:space="0" w:color="auto"/>
        <w:bottom w:val="none" w:sz="0" w:space="0" w:color="auto"/>
        <w:right w:val="none" w:sz="0" w:space="0" w:color="auto"/>
      </w:divBdr>
    </w:div>
    <w:div w:id="779835384">
      <w:bodyDiv w:val="1"/>
      <w:marLeft w:val="0"/>
      <w:marRight w:val="0"/>
      <w:marTop w:val="0"/>
      <w:marBottom w:val="0"/>
      <w:divBdr>
        <w:top w:val="none" w:sz="0" w:space="0" w:color="auto"/>
        <w:left w:val="none" w:sz="0" w:space="0" w:color="auto"/>
        <w:bottom w:val="none" w:sz="0" w:space="0" w:color="auto"/>
        <w:right w:val="none" w:sz="0" w:space="0" w:color="auto"/>
      </w:divBdr>
      <w:divsChild>
        <w:div w:id="1326125768">
          <w:marLeft w:val="274"/>
          <w:marRight w:val="0"/>
          <w:marTop w:val="20"/>
          <w:marBottom w:val="0"/>
          <w:divBdr>
            <w:top w:val="none" w:sz="0" w:space="0" w:color="auto"/>
            <w:left w:val="none" w:sz="0" w:space="0" w:color="auto"/>
            <w:bottom w:val="none" w:sz="0" w:space="0" w:color="auto"/>
            <w:right w:val="none" w:sz="0" w:space="0" w:color="auto"/>
          </w:divBdr>
        </w:div>
        <w:div w:id="935746351">
          <w:marLeft w:val="274"/>
          <w:marRight w:val="0"/>
          <w:marTop w:val="20"/>
          <w:marBottom w:val="0"/>
          <w:divBdr>
            <w:top w:val="none" w:sz="0" w:space="0" w:color="auto"/>
            <w:left w:val="none" w:sz="0" w:space="0" w:color="auto"/>
            <w:bottom w:val="none" w:sz="0" w:space="0" w:color="auto"/>
            <w:right w:val="none" w:sz="0" w:space="0" w:color="auto"/>
          </w:divBdr>
        </w:div>
        <w:div w:id="1167550521">
          <w:marLeft w:val="274"/>
          <w:marRight w:val="0"/>
          <w:marTop w:val="20"/>
          <w:marBottom w:val="0"/>
          <w:divBdr>
            <w:top w:val="none" w:sz="0" w:space="0" w:color="auto"/>
            <w:left w:val="none" w:sz="0" w:space="0" w:color="auto"/>
            <w:bottom w:val="none" w:sz="0" w:space="0" w:color="auto"/>
            <w:right w:val="none" w:sz="0" w:space="0" w:color="auto"/>
          </w:divBdr>
        </w:div>
        <w:div w:id="1751153403">
          <w:marLeft w:val="274"/>
          <w:marRight w:val="0"/>
          <w:marTop w:val="20"/>
          <w:marBottom w:val="0"/>
          <w:divBdr>
            <w:top w:val="none" w:sz="0" w:space="0" w:color="auto"/>
            <w:left w:val="none" w:sz="0" w:space="0" w:color="auto"/>
            <w:bottom w:val="none" w:sz="0" w:space="0" w:color="auto"/>
            <w:right w:val="none" w:sz="0" w:space="0" w:color="auto"/>
          </w:divBdr>
        </w:div>
        <w:div w:id="1700348513">
          <w:marLeft w:val="274"/>
          <w:marRight w:val="0"/>
          <w:marTop w:val="20"/>
          <w:marBottom w:val="0"/>
          <w:divBdr>
            <w:top w:val="none" w:sz="0" w:space="0" w:color="auto"/>
            <w:left w:val="none" w:sz="0" w:space="0" w:color="auto"/>
            <w:bottom w:val="none" w:sz="0" w:space="0" w:color="auto"/>
            <w:right w:val="none" w:sz="0" w:space="0" w:color="auto"/>
          </w:divBdr>
        </w:div>
      </w:divsChild>
    </w:div>
    <w:div w:id="808864270">
      <w:bodyDiv w:val="1"/>
      <w:marLeft w:val="0"/>
      <w:marRight w:val="0"/>
      <w:marTop w:val="0"/>
      <w:marBottom w:val="0"/>
      <w:divBdr>
        <w:top w:val="none" w:sz="0" w:space="0" w:color="auto"/>
        <w:left w:val="none" w:sz="0" w:space="0" w:color="auto"/>
        <w:bottom w:val="none" w:sz="0" w:space="0" w:color="auto"/>
        <w:right w:val="none" w:sz="0" w:space="0" w:color="auto"/>
      </w:divBdr>
      <w:divsChild>
        <w:div w:id="1513644163">
          <w:marLeft w:val="446"/>
          <w:marRight w:val="0"/>
          <w:marTop w:val="0"/>
          <w:marBottom w:val="120"/>
          <w:divBdr>
            <w:top w:val="none" w:sz="0" w:space="0" w:color="auto"/>
            <w:left w:val="none" w:sz="0" w:space="0" w:color="auto"/>
            <w:bottom w:val="none" w:sz="0" w:space="0" w:color="auto"/>
            <w:right w:val="none" w:sz="0" w:space="0" w:color="auto"/>
          </w:divBdr>
        </w:div>
      </w:divsChild>
    </w:div>
    <w:div w:id="843515488">
      <w:bodyDiv w:val="1"/>
      <w:marLeft w:val="0"/>
      <w:marRight w:val="0"/>
      <w:marTop w:val="0"/>
      <w:marBottom w:val="0"/>
      <w:divBdr>
        <w:top w:val="none" w:sz="0" w:space="0" w:color="auto"/>
        <w:left w:val="none" w:sz="0" w:space="0" w:color="auto"/>
        <w:bottom w:val="none" w:sz="0" w:space="0" w:color="auto"/>
        <w:right w:val="none" w:sz="0" w:space="0" w:color="auto"/>
      </w:divBdr>
    </w:div>
    <w:div w:id="865679769">
      <w:bodyDiv w:val="1"/>
      <w:marLeft w:val="0"/>
      <w:marRight w:val="0"/>
      <w:marTop w:val="0"/>
      <w:marBottom w:val="0"/>
      <w:divBdr>
        <w:top w:val="none" w:sz="0" w:space="0" w:color="auto"/>
        <w:left w:val="none" w:sz="0" w:space="0" w:color="auto"/>
        <w:bottom w:val="none" w:sz="0" w:space="0" w:color="auto"/>
        <w:right w:val="none" w:sz="0" w:space="0" w:color="auto"/>
      </w:divBdr>
      <w:divsChild>
        <w:div w:id="236137253">
          <w:marLeft w:val="446"/>
          <w:marRight w:val="0"/>
          <w:marTop w:val="0"/>
          <w:marBottom w:val="120"/>
          <w:divBdr>
            <w:top w:val="none" w:sz="0" w:space="0" w:color="auto"/>
            <w:left w:val="none" w:sz="0" w:space="0" w:color="auto"/>
            <w:bottom w:val="none" w:sz="0" w:space="0" w:color="auto"/>
            <w:right w:val="none" w:sz="0" w:space="0" w:color="auto"/>
          </w:divBdr>
        </w:div>
        <w:div w:id="1871601592">
          <w:marLeft w:val="446"/>
          <w:marRight w:val="0"/>
          <w:marTop w:val="0"/>
          <w:marBottom w:val="120"/>
          <w:divBdr>
            <w:top w:val="none" w:sz="0" w:space="0" w:color="auto"/>
            <w:left w:val="none" w:sz="0" w:space="0" w:color="auto"/>
            <w:bottom w:val="none" w:sz="0" w:space="0" w:color="auto"/>
            <w:right w:val="none" w:sz="0" w:space="0" w:color="auto"/>
          </w:divBdr>
        </w:div>
      </w:divsChild>
    </w:div>
    <w:div w:id="870066989">
      <w:bodyDiv w:val="1"/>
      <w:marLeft w:val="0"/>
      <w:marRight w:val="0"/>
      <w:marTop w:val="0"/>
      <w:marBottom w:val="0"/>
      <w:divBdr>
        <w:top w:val="none" w:sz="0" w:space="0" w:color="auto"/>
        <w:left w:val="none" w:sz="0" w:space="0" w:color="auto"/>
        <w:bottom w:val="none" w:sz="0" w:space="0" w:color="auto"/>
        <w:right w:val="none" w:sz="0" w:space="0" w:color="auto"/>
      </w:divBdr>
    </w:div>
    <w:div w:id="916015801">
      <w:bodyDiv w:val="1"/>
      <w:marLeft w:val="0"/>
      <w:marRight w:val="0"/>
      <w:marTop w:val="0"/>
      <w:marBottom w:val="0"/>
      <w:divBdr>
        <w:top w:val="none" w:sz="0" w:space="0" w:color="auto"/>
        <w:left w:val="none" w:sz="0" w:space="0" w:color="auto"/>
        <w:bottom w:val="none" w:sz="0" w:space="0" w:color="auto"/>
        <w:right w:val="none" w:sz="0" w:space="0" w:color="auto"/>
      </w:divBdr>
    </w:div>
    <w:div w:id="921135631">
      <w:bodyDiv w:val="1"/>
      <w:marLeft w:val="0"/>
      <w:marRight w:val="0"/>
      <w:marTop w:val="0"/>
      <w:marBottom w:val="0"/>
      <w:divBdr>
        <w:top w:val="none" w:sz="0" w:space="0" w:color="auto"/>
        <w:left w:val="none" w:sz="0" w:space="0" w:color="auto"/>
        <w:bottom w:val="none" w:sz="0" w:space="0" w:color="auto"/>
        <w:right w:val="none" w:sz="0" w:space="0" w:color="auto"/>
      </w:divBdr>
    </w:div>
    <w:div w:id="991568321">
      <w:bodyDiv w:val="1"/>
      <w:marLeft w:val="0"/>
      <w:marRight w:val="0"/>
      <w:marTop w:val="0"/>
      <w:marBottom w:val="0"/>
      <w:divBdr>
        <w:top w:val="none" w:sz="0" w:space="0" w:color="auto"/>
        <w:left w:val="none" w:sz="0" w:space="0" w:color="auto"/>
        <w:bottom w:val="none" w:sz="0" w:space="0" w:color="auto"/>
        <w:right w:val="none" w:sz="0" w:space="0" w:color="auto"/>
      </w:divBdr>
      <w:divsChild>
        <w:div w:id="1623070880">
          <w:marLeft w:val="274"/>
          <w:marRight w:val="0"/>
          <w:marTop w:val="0"/>
          <w:marBottom w:val="120"/>
          <w:divBdr>
            <w:top w:val="none" w:sz="0" w:space="0" w:color="auto"/>
            <w:left w:val="none" w:sz="0" w:space="0" w:color="auto"/>
            <w:bottom w:val="none" w:sz="0" w:space="0" w:color="auto"/>
            <w:right w:val="none" w:sz="0" w:space="0" w:color="auto"/>
          </w:divBdr>
        </w:div>
        <w:div w:id="624774781">
          <w:marLeft w:val="274"/>
          <w:marRight w:val="0"/>
          <w:marTop w:val="0"/>
          <w:marBottom w:val="120"/>
          <w:divBdr>
            <w:top w:val="none" w:sz="0" w:space="0" w:color="auto"/>
            <w:left w:val="none" w:sz="0" w:space="0" w:color="auto"/>
            <w:bottom w:val="none" w:sz="0" w:space="0" w:color="auto"/>
            <w:right w:val="none" w:sz="0" w:space="0" w:color="auto"/>
          </w:divBdr>
        </w:div>
        <w:div w:id="918563468">
          <w:marLeft w:val="274"/>
          <w:marRight w:val="0"/>
          <w:marTop w:val="0"/>
          <w:marBottom w:val="120"/>
          <w:divBdr>
            <w:top w:val="none" w:sz="0" w:space="0" w:color="auto"/>
            <w:left w:val="none" w:sz="0" w:space="0" w:color="auto"/>
            <w:bottom w:val="none" w:sz="0" w:space="0" w:color="auto"/>
            <w:right w:val="none" w:sz="0" w:space="0" w:color="auto"/>
          </w:divBdr>
        </w:div>
        <w:div w:id="1486166273">
          <w:marLeft w:val="274"/>
          <w:marRight w:val="0"/>
          <w:marTop w:val="0"/>
          <w:marBottom w:val="120"/>
          <w:divBdr>
            <w:top w:val="none" w:sz="0" w:space="0" w:color="auto"/>
            <w:left w:val="none" w:sz="0" w:space="0" w:color="auto"/>
            <w:bottom w:val="none" w:sz="0" w:space="0" w:color="auto"/>
            <w:right w:val="none" w:sz="0" w:space="0" w:color="auto"/>
          </w:divBdr>
        </w:div>
        <w:div w:id="595217068">
          <w:marLeft w:val="274"/>
          <w:marRight w:val="0"/>
          <w:marTop w:val="0"/>
          <w:marBottom w:val="120"/>
          <w:divBdr>
            <w:top w:val="none" w:sz="0" w:space="0" w:color="auto"/>
            <w:left w:val="none" w:sz="0" w:space="0" w:color="auto"/>
            <w:bottom w:val="none" w:sz="0" w:space="0" w:color="auto"/>
            <w:right w:val="none" w:sz="0" w:space="0" w:color="auto"/>
          </w:divBdr>
        </w:div>
      </w:divsChild>
    </w:div>
    <w:div w:id="999040354">
      <w:bodyDiv w:val="1"/>
      <w:marLeft w:val="0"/>
      <w:marRight w:val="0"/>
      <w:marTop w:val="0"/>
      <w:marBottom w:val="0"/>
      <w:divBdr>
        <w:top w:val="none" w:sz="0" w:space="0" w:color="auto"/>
        <w:left w:val="none" w:sz="0" w:space="0" w:color="auto"/>
        <w:bottom w:val="none" w:sz="0" w:space="0" w:color="auto"/>
        <w:right w:val="none" w:sz="0" w:space="0" w:color="auto"/>
      </w:divBdr>
    </w:div>
    <w:div w:id="1033002250">
      <w:bodyDiv w:val="1"/>
      <w:marLeft w:val="0"/>
      <w:marRight w:val="0"/>
      <w:marTop w:val="0"/>
      <w:marBottom w:val="0"/>
      <w:divBdr>
        <w:top w:val="none" w:sz="0" w:space="0" w:color="auto"/>
        <w:left w:val="none" w:sz="0" w:space="0" w:color="auto"/>
        <w:bottom w:val="none" w:sz="0" w:space="0" w:color="auto"/>
        <w:right w:val="none" w:sz="0" w:space="0" w:color="auto"/>
      </w:divBdr>
    </w:div>
    <w:div w:id="1099376357">
      <w:bodyDiv w:val="1"/>
      <w:marLeft w:val="0"/>
      <w:marRight w:val="0"/>
      <w:marTop w:val="0"/>
      <w:marBottom w:val="0"/>
      <w:divBdr>
        <w:top w:val="none" w:sz="0" w:space="0" w:color="auto"/>
        <w:left w:val="none" w:sz="0" w:space="0" w:color="auto"/>
        <w:bottom w:val="none" w:sz="0" w:space="0" w:color="auto"/>
        <w:right w:val="none" w:sz="0" w:space="0" w:color="auto"/>
      </w:divBdr>
    </w:div>
    <w:div w:id="1130396331">
      <w:bodyDiv w:val="1"/>
      <w:marLeft w:val="0"/>
      <w:marRight w:val="0"/>
      <w:marTop w:val="0"/>
      <w:marBottom w:val="0"/>
      <w:divBdr>
        <w:top w:val="none" w:sz="0" w:space="0" w:color="auto"/>
        <w:left w:val="none" w:sz="0" w:space="0" w:color="auto"/>
        <w:bottom w:val="none" w:sz="0" w:space="0" w:color="auto"/>
        <w:right w:val="none" w:sz="0" w:space="0" w:color="auto"/>
      </w:divBdr>
    </w:div>
    <w:div w:id="1146163252">
      <w:bodyDiv w:val="1"/>
      <w:marLeft w:val="0"/>
      <w:marRight w:val="0"/>
      <w:marTop w:val="0"/>
      <w:marBottom w:val="0"/>
      <w:divBdr>
        <w:top w:val="none" w:sz="0" w:space="0" w:color="auto"/>
        <w:left w:val="none" w:sz="0" w:space="0" w:color="auto"/>
        <w:bottom w:val="none" w:sz="0" w:space="0" w:color="auto"/>
        <w:right w:val="none" w:sz="0" w:space="0" w:color="auto"/>
      </w:divBdr>
      <w:divsChild>
        <w:div w:id="1598755666">
          <w:marLeft w:val="274"/>
          <w:marRight w:val="0"/>
          <w:marTop w:val="0"/>
          <w:marBottom w:val="120"/>
          <w:divBdr>
            <w:top w:val="none" w:sz="0" w:space="0" w:color="auto"/>
            <w:left w:val="none" w:sz="0" w:space="0" w:color="auto"/>
            <w:bottom w:val="none" w:sz="0" w:space="0" w:color="auto"/>
            <w:right w:val="none" w:sz="0" w:space="0" w:color="auto"/>
          </w:divBdr>
        </w:div>
        <w:div w:id="1115714308">
          <w:marLeft w:val="274"/>
          <w:marRight w:val="0"/>
          <w:marTop w:val="0"/>
          <w:marBottom w:val="120"/>
          <w:divBdr>
            <w:top w:val="none" w:sz="0" w:space="0" w:color="auto"/>
            <w:left w:val="none" w:sz="0" w:space="0" w:color="auto"/>
            <w:bottom w:val="none" w:sz="0" w:space="0" w:color="auto"/>
            <w:right w:val="none" w:sz="0" w:space="0" w:color="auto"/>
          </w:divBdr>
        </w:div>
        <w:div w:id="1113523784">
          <w:marLeft w:val="274"/>
          <w:marRight w:val="0"/>
          <w:marTop w:val="0"/>
          <w:marBottom w:val="120"/>
          <w:divBdr>
            <w:top w:val="none" w:sz="0" w:space="0" w:color="auto"/>
            <w:left w:val="none" w:sz="0" w:space="0" w:color="auto"/>
            <w:bottom w:val="none" w:sz="0" w:space="0" w:color="auto"/>
            <w:right w:val="none" w:sz="0" w:space="0" w:color="auto"/>
          </w:divBdr>
        </w:div>
        <w:div w:id="1735935576">
          <w:marLeft w:val="274"/>
          <w:marRight w:val="0"/>
          <w:marTop w:val="0"/>
          <w:marBottom w:val="120"/>
          <w:divBdr>
            <w:top w:val="none" w:sz="0" w:space="0" w:color="auto"/>
            <w:left w:val="none" w:sz="0" w:space="0" w:color="auto"/>
            <w:bottom w:val="none" w:sz="0" w:space="0" w:color="auto"/>
            <w:right w:val="none" w:sz="0" w:space="0" w:color="auto"/>
          </w:divBdr>
        </w:div>
      </w:divsChild>
    </w:div>
    <w:div w:id="1197623916">
      <w:bodyDiv w:val="1"/>
      <w:marLeft w:val="0"/>
      <w:marRight w:val="0"/>
      <w:marTop w:val="0"/>
      <w:marBottom w:val="0"/>
      <w:divBdr>
        <w:top w:val="none" w:sz="0" w:space="0" w:color="auto"/>
        <w:left w:val="none" w:sz="0" w:space="0" w:color="auto"/>
        <w:bottom w:val="none" w:sz="0" w:space="0" w:color="auto"/>
        <w:right w:val="none" w:sz="0" w:space="0" w:color="auto"/>
      </w:divBdr>
      <w:divsChild>
        <w:div w:id="113642357">
          <w:marLeft w:val="274"/>
          <w:marRight w:val="0"/>
          <w:marTop w:val="20"/>
          <w:marBottom w:val="0"/>
          <w:divBdr>
            <w:top w:val="none" w:sz="0" w:space="0" w:color="auto"/>
            <w:left w:val="none" w:sz="0" w:space="0" w:color="auto"/>
            <w:bottom w:val="none" w:sz="0" w:space="0" w:color="auto"/>
            <w:right w:val="none" w:sz="0" w:space="0" w:color="auto"/>
          </w:divBdr>
        </w:div>
        <w:div w:id="306402361">
          <w:marLeft w:val="274"/>
          <w:marRight w:val="0"/>
          <w:marTop w:val="20"/>
          <w:marBottom w:val="0"/>
          <w:divBdr>
            <w:top w:val="none" w:sz="0" w:space="0" w:color="auto"/>
            <w:left w:val="none" w:sz="0" w:space="0" w:color="auto"/>
            <w:bottom w:val="none" w:sz="0" w:space="0" w:color="auto"/>
            <w:right w:val="none" w:sz="0" w:space="0" w:color="auto"/>
          </w:divBdr>
        </w:div>
        <w:div w:id="283272571">
          <w:marLeft w:val="274"/>
          <w:marRight w:val="0"/>
          <w:marTop w:val="20"/>
          <w:marBottom w:val="0"/>
          <w:divBdr>
            <w:top w:val="none" w:sz="0" w:space="0" w:color="auto"/>
            <w:left w:val="none" w:sz="0" w:space="0" w:color="auto"/>
            <w:bottom w:val="none" w:sz="0" w:space="0" w:color="auto"/>
            <w:right w:val="none" w:sz="0" w:space="0" w:color="auto"/>
          </w:divBdr>
        </w:div>
      </w:divsChild>
    </w:div>
    <w:div w:id="1272664370">
      <w:bodyDiv w:val="1"/>
      <w:marLeft w:val="0"/>
      <w:marRight w:val="0"/>
      <w:marTop w:val="0"/>
      <w:marBottom w:val="0"/>
      <w:divBdr>
        <w:top w:val="none" w:sz="0" w:space="0" w:color="auto"/>
        <w:left w:val="none" w:sz="0" w:space="0" w:color="auto"/>
        <w:bottom w:val="none" w:sz="0" w:space="0" w:color="auto"/>
        <w:right w:val="none" w:sz="0" w:space="0" w:color="auto"/>
      </w:divBdr>
    </w:div>
    <w:div w:id="1296137353">
      <w:bodyDiv w:val="1"/>
      <w:marLeft w:val="0"/>
      <w:marRight w:val="0"/>
      <w:marTop w:val="0"/>
      <w:marBottom w:val="0"/>
      <w:divBdr>
        <w:top w:val="none" w:sz="0" w:space="0" w:color="auto"/>
        <w:left w:val="none" w:sz="0" w:space="0" w:color="auto"/>
        <w:bottom w:val="none" w:sz="0" w:space="0" w:color="auto"/>
        <w:right w:val="none" w:sz="0" w:space="0" w:color="auto"/>
      </w:divBdr>
    </w:div>
    <w:div w:id="1314796340">
      <w:bodyDiv w:val="1"/>
      <w:marLeft w:val="0"/>
      <w:marRight w:val="0"/>
      <w:marTop w:val="0"/>
      <w:marBottom w:val="0"/>
      <w:divBdr>
        <w:top w:val="none" w:sz="0" w:space="0" w:color="auto"/>
        <w:left w:val="none" w:sz="0" w:space="0" w:color="auto"/>
        <w:bottom w:val="none" w:sz="0" w:space="0" w:color="auto"/>
        <w:right w:val="none" w:sz="0" w:space="0" w:color="auto"/>
      </w:divBdr>
    </w:div>
    <w:div w:id="1333295012">
      <w:bodyDiv w:val="1"/>
      <w:marLeft w:val="0"/>
      <w:marRight w:val="0"/>
      <w:marTop w:val="0"/>
      <w:marBottom w:val="0"/>
      <w:divBdr>
        <w:top w:val="none" w:sz="0" w:space="0" w:color="auto"/>
        <w:left w:val="none" w:sz="0" w:space="0" w:color="auto"/>
        <w:bottom w:val="none" w:sz="0" w:space="0" w:color="auto"/>
        <w:right w:val="none" w:sz="0" w:space="0" w:color="auto"/>
      </w:divBdr>
    </w:div>
    <w:div w:id="1348367015">
      <w:bodyDiv w:val="1"/>
      <w:marLeft w:val="0"/>
      <w:marRight w:val="0"/>
      <w:marTop w:val="0"/>
      <w:marBottom w:val="0"/>
      <w:divBdr>
        <w:top w:val="none" w:sz="0" w:space="0" w:color="auto"/>
        <w:left w:val="none" w:sz="0" w:space="0" w:color="auto"/>
        <w:bottom w:val="none" w:sz="0" w:space="0" w:color="auto"/>
        <w:right w:val="none" w:sz="0" w:space="0" w:color="auto"/>
      </w:divBdr>
    </w:div>
    <w:div w:id="1354771485">
      <w:bodyDiv w:val="1"/>
      <w:marLeft w:val="0"/>
      <w:marRight w:val="0"/>
      <w:marTop w:val="0"/>
      <w:marBottom w:val="0"/>
      <w:divBdr>
        <w:top w:val="none" w:sz="0" w:space="0" w:color="auto"/>
        <w:left w:val="none" w:sz="0" w:space="0" w:color="auto"/>
        <w:bottom w:val="none" w:sz="0" w:space="0" w:color="auto"/>
        <w:right w:val="none" w:sz="0" w:space="0" w:color="auto"/>
      </w:divBdr>
    </w:div>
    <w:div w:id="1359241146">
      <w:bodyDiv w:val="1"/>
      <w:marLeft w:val="0"/>
      <w:marRight w:val="0"/>
      <w:marTop w:val="0"/>
      <w:marBottom w:val="0"/>
      <w:divBdr>
        <w:top w:val="none" w:sz="0" w:space="0" w:color="auto"/>
        <w:left w:val="none" w:sz="0" w:space="0" w:color="auto"/>
        <w:bottom w:val="none" w:sz="0" w:space="0" w:color="auto"/>
        <w:right w:val="none" w:sz="0" w:space="0" w:color="auto"/>
      </w:divBdr>
    </w:div>
    <w:div w:id="1389302881">
      <w:bodyDiv w:val="1"/>
      <w:marLeft w:val="0"/>
      <w:marRight w:val="0"/>
      <w:marTop w:val="0"/>
      <w:marBottom w:val="0"/>
      <w:divBdr>
        <w:top w:val="none" w:sz="0" w:space="0" w:color="auto"/>
        <w:left w:val="none" w:sz="0" w:space="0" w:color="auto"/>
        <w:bottom w:val="none" w:sz="0" w:space="0" w:color="auto"/>
        <w:right w:val="none" w:sz="0" w:space="0" w:color="auto"/>
      </w:divBdr>
      <w:divsChild>
        <w:div w:id="1929577296">
          <w:marLeft w:val="274"/>
          <w:marRight w:val="0"/>
          <w:marTop w:val="0"/>
          <w:marBottom w:val="120"/>
          <w:divBdr>
            <w:top w:val="none" w:sz="0" w:space="0" w:color="auto"/>
            <w:left w:val="none" w:sz="0" w:space="0" w:color="auto"/>
            <w:bottom w:val="none" w:sz="0" w:space="0" w:color="auto"/>
            <w:right w:val="none" w:sz="0" w:space="0" w:color="auto"/>
          </w:divBdr>
        </w:div>
        <w:div w:id="244657347">
          <w:marLeft w:val="274"/>
          <w:marRight w:val="0"/>
          <w:marTop w:val="0"/>
          <w:marBottom w:val="120"/>
          <w:divBdr>
            <w:top w:val="none" w:sz="0" w:space="0" w:color="auto"/>
            <w:left w:val="none" w:sz="0" w:space="0" w:color="auto"/>
            <w:bottom w:val="none" w:sz="0" w:space="0" w:color="auto"/>
            <w:right w:val="none" w:sz="0" w:space="0" w:color="auto"/>
          </w:divBdr>
        </w:div>
        <w:div w:id="2022002422">
          <w:marLeft w:val="274"/>
          <w:marRight w:val="0"/>
          <w:marTop w:val="0"/>
          <w:marBottom w:val="120"/>
          <w:divBdr>
            <w:top w:val="none" w:sz="0" w:space="0" w:color="auto"/>
            <w:left w:val="none" w:sz="0" w:space="0" w:color="auto"/>
            <w:bottom w:val="none" w:sz="0" w:space="0" w:color="auto"/>
            <w:right w:val="none" w:sz="0" w:space="0" w:color="auto"/>
          </w:divBdr>
        </w:div>
      </w:divsChild>
    </w:div>
    <w:div w:id="1415205179">
      <w:bodyDiv w:val="1"/>
      <w:marLeft w:val="0"/>
      <w:marRight w:val="0"/>
      <w:marTop w:val="0"/>
      <w:marBottom w:val="0"/>
      <w:divBdr>
        <w:top w:val="none" w:sz="0" w:space="0" w:color="auto"/>
        <w:left w:val="none" w:sz="0" w:space="0" w:color="auto"/>
        <w:bottom w:val="none" w:sz="0" w:space="0" w:color="auto"/>
        <w:right w:val="none" w:sz="0" w:space="0" w:color="auto"/>
      </w:divBdr>
    </w:div>
    <w:div w:id="1589387642">
      <w:bodyDiv w:val="1"/>
      <w:marLeft w:val="0"/>
      <w:marRight w:val="0"/>
      <w:marTop w:val="0"/>
      <w:marBottom w:val="0"/>
      <w:divBdr>
        <w:top w:val="none" w:sz="0" w:space="0" w:color="auto"/>
        <w:left w:val="none" w:sz="0" w:space="0" w:color="auto"/>
        <w:bottom w:val="none" w:sz="0" w:space="0" w:color="auto"/>
        <w:right w:val="none" w:sz="0" w:space="0" w:color="auto"/>
      </w:divBdr>
    </w:div>
    <w:div w:id="1613702781">
      <w:bodyDiv w:val="1"/>
      <w:marLeft w:val="0"/>
      <w:marRight w:val="0"/>
      <w:marTop w:val="0"/>
      <w:marBottom w:val="0"/>
      <w:divBdr>
        <w:top w:val="none" w:sz="0" w:space="0" w:color="auto"/>
        <w:left w:val="none" w:sz="0" w:space="0" w:color="auto"/>
        <w:bottom w:val="none" w:sz="0" w:space="0" w:color="auto"/>
        <w:right w:val="none" w:sz="0" w:space="0" w:color="auto"/>
      </w:divBdr>
      <w:divsChild>
        <w:div w:id="567809758">
          <w:marLeft w:val="446"/>
          <w:marRight w:val="0"/>
          <w:marTop w:val="0"/>
          <w:marBottom w:val="120"/>
          <w:divBdr>
            <w:top w:val="none" w:sz="0" w:space="0" w:color="auto"/>
            <w:left w:val="none" w:sz="0" w:space="0" w:color="auto"/>
            <w:bottom w:val="none" w:sz="0" w:space="0" w:color="auto"/>
            <w:right w:val="none" w:sz="0" w:space="0" w:color="auto"/>
          </w:divBdr>
        </w:div>
        <w:div w:id="186021355">
          <w:marLeft w:val="446"/>
          <w:marRight w:val="0"/>
          <w:marTop w:val="0"/>
          <w:marBottom w:val="120"/>
          <w:divBdr>
            <w:top w:val="none" w:sz="0" w:space="0" w:color="auto"/>
            <w:left w:val="none" w:sz="0" w:space="0" w:color="auto"/>
            <w:bottom w:val="none" w:sz="0" w:space="0" w:color="auto"/>
            <w:right w:val="none" w:sz="0" w:space="0" w:color="auto"/>
          </w:divBdr>
        </w:div>
      </w:divsChild>
    </w:div>
    <w:div w:id="1639798449">
      <w:bodyDiv w:val="1"/>
      <w:marLeft w:val="0"/>
      <w:marRight w:val="0"/>
      <w:marTop w:val="0"/>
      <w:marBottom w:val="0"/>
      <w:divBdr>
        <w:top w:val="none" w:sz="0" w:space="0" w:color="auto"/>
        <w:left w:val="none" w:sz="0" w:space="0" w:color="auto"/>
        <w:bottom w:val="none" w:sz="0" w:space="0" w:color="auto"/>
        <w:right w:val="none" w:sz="0" w:space="0" w:color="auto"/>
      </w:divBdr>
    </w:div>
    <w:div w:id="1640457406">
      <w:bodyDiv w:val="1"/>
      <w:marLeft w:val="0"/>
      <w:marRight w:val="0"/>
      <w:marTop w:val="0"/>
      <w:marBottom w:val="0"/>
      <w:divBdr>
        <w:top w:val="none" w:sz="0" w:space="0" w:color="auto"/>
        <w:left w:val="none" w:sz="0" w:space="0" w:color="auto"/>
        <w:bottom w:val="none" w:sz="0" w:space="0" w:color="auto"/>
        <w:right w:val="none" w:sz="0" w:space="0" w:color="auto"/>
      </w:divBdr>
      <w:divsChild>
        <w:div w:id="1695570088">
          <w:marLeft w:val="274"/>
          <w:marRight w:val="0"/>
          <w:marTop w:val="20"/>
          <w:marBottom w:val="0"/>
          <w:divBdr>
            <w:top w:val="none" w:sz="0" w:space="0" w:color="auto"/>
            <w:left w:val="none" w:sz="0" w:space="0" w:color="auto"/>
            <w:bottom w:val="none" w:sz="0" w:space="0" w:color="auto"/>
            <w:right w:val="none" w:sz="0" w:space="0" w:color="auto"/>
          </w:divBdr>
        </w:div>
        <w:div w:id="921329899">
          <w:marLeft w:val="274"/>
          <w:marRight w:val="0"/>
          <w:marTop w:val="20"/>
          <w:marBottom w:val="0"/>
          <w:divBdr>
            <w:top w:val="none" w:sz="0" w:space="0" w:color="auto"/>
            <w:left w:val="none" w:sz="0" w:space="0" w:color="auto"/>
            <w:bottom w:val="none" w:sz="0" w:space="0" w:color="auto"/>
            <w:right w:val="none" w:sz="0" w:space="0" w:color="auto"/>
          </w:divBdr>
        </w:div>
        <w:div w:id="1938830336">
          <w:marLeft w:val="274"/>
          <w:marRight w:val="0"/>
          <w:marTop w:val="20"/>
          <w:marBottom w:val="0"/>
          <w:divBdr>
            <w:top w:val="none" w:sz="0" w:space="0" w:color="auto"/>
            <w:left w:val="none" w:sz="0" w:space="0" w:color="auto"/>
            <w:bottom w:val="none" w:sz="0" w:space="0" w:color="auto"/>
            <w:right w:val="none" w:sz="0" w:space="0" w:color="auto"/>
          </w:divBdr>
        </w:div>
        <w:div w:id="1102526529">
          <w:marLeft w:val="274"/>
          <w:marRight w:val="0"/>
          <w:marTop w:val="20"/>
          <w:marBottom w:val="0"/>
          <w:divBdr>
            <w:top w:val="none" w:sz="0" w:space="0" w:color="auto"/>
            <w:left w:val="none" w:sz="0" w:space="0" w:color="auto"/>
            <w:bottom w:val="none" w:sz="0" w:space="0" w:color="auto"/>
            <w:right w:val="none" w:sz="0" w:space="0" w:color="auto"/>
          </w:divBdr>
        </w:div>
        <w:div w:id="683677246">
          <w:marLeft w:val="274"/>
          <w:marRight w:val="0"/>
          <w:marTop w:val="20"/>
          <w:marBottom w:val="0"/>
          <w:divBdr>
            <w:top w:val="none" w:sz="0" w:space="0" w:color="auto"/>
            <w:left w:val="none" w:sz="0" w:space="0" w:color="auto"/>
            <w:bottom w:val="none" w:sz="0" w:space="0" w:color="auto"/>
            <w:right w:val="none" w:sz="0" w:space="0" w:color="auto"/>
          </w:divBdr>
        </w:div>
        <w:div w:id="1860777691">
          <w:marLeft w:val="274"/>
          <w:marRight w:val="0"/>
          <w:marTop w:val="20"/>
          <w:marBottom w:val="0"/>
          <w:divBdr>
            <w:top w:val="none" w:sz="0" w:space="0" w:color="auto"/>
            <w:left w:val="none" w:sz="0" w:space="0" w:color="auto"/>
            <w:bottom w:val="none" w:sz="0" w:space="0" w:color="auto"/>
            <w:right w:val="none" w:sz="0" w:space="0" w:color="auto"/>
          </w:divBdr>
        </w:div>
        <w:div w:id="1045719400">
          <w:marLeft w:val="274"/>
          <w:marRight w:val="0"/>
          <w:marTop w:val="20"/>
          <w:marBottom w:val="0"/>
          <w:divBdr>
            <w:top w:val="none" w:sz="0" w:space="0" w:color="auto"/>
            <w:left w:val="none" w:sz="0" w:space="0" w:color="auto"/>
            <w:bottom w:val="none" w:sz="0" w:space="0" w:color="auto"/>
            <w:right w:val="none" w:sz="0" w:space="0" w:color="auto"/>
          </w:divBdr>
        </w:div>
        <w:div w:id="1463890677">
          <w:marLeft w:val="274"/>
          <w:marRight w:val="0"/>
          <w:marTop w:val="20"/>
          <w:marBottom w:val="0"/>
          <w:divBdr>
            <w:top w:val="none" w:sz="0" w:space="0" w:color="auto"/>
            <w:left w:val="none" w:sz="0" w:space="0" w:color="auto"/>
            <w:bottom w:val="none" w:sz="0" w:space="0" w:color="auto"/>
            <w:right w:val="none" w:sz="0" w:space="0" w:color="auto"/>
          </w:divBdr>
        </w:div>
        <w:div w:id="1784373982">
          <w:marLeft w:val="274"/>
          <w:marRight w:val="0"/>
          <w:marTop w:val="20"/>
          <w:marBottom w:val="0"/>
          <w:divBdr>
            <w:top w:val="none" w:sz="0" w:space="0" w:color="auto"/>
            <w:left w:val="none" w:sz="0" w:space="0" w:color="auto"/>
            <w:bottom w:val="none" w:sz="0" w:space="0" w:color="auto"/>
            <w:right w:val="none" w:sz="0" w:space="0" w:color="auto"/>
          </w:divBdr>
        </w:div>
        <w:div w:id="430669069">
          <w:marLeft w:val="274"/>
          <w:marRight w:val="0"/>
          <w:marTop w:val="20"/>
          <w:marBottom w:val="0"/>
          <w:divBdr>
            <w:top w:val="none" w:sz="0" w:space="0" w:color="auto"/>
            <w:left w:val="none" w:sz="0" w:space="0" w:color="auto"/>
            <w:bottom w:val="none" w:sz="0" w:space="0" w:color="auto"/>
            <w:right w:val="none" w:sz="0" w:space="0" w:color="auto"/>
          </w:divBdr>
        </w:div>
        <w:div w:id="1933970765">
          <w:marLeft w:val="274"/>
          <w:marRight w:val="0"/>
          <w:marTop w:val="20"/>
          <w:marBottom w:val="0"/>
          <w:divBdr>
            <w:top w:val="none" w:sz="0" w:space="0" w:color="auto"/>
            <w:left w:val="none" w:sz="0" w:space="0" w:color="auto"/>
            <w:bottom w:val="none" w:sz="0" w:space="0" w:color="auto"/>
            <w:right w:val="none" w:sz="0" w:space="0" w:color="auto"/>
          </w:divBdr>
        </w:div>
        <w:div w:id="323169962">
          <w:marLeft w:val="274"/>
          <w:marRight w:val="0"/>
          <w:marTop w:val="20"/>
          <w:marBottom w:val="0"/>
          <w:divBdr>
            <w:top w:val="none" w:sz="0" w:space="0" w:color="auto"/>
            <w:left w:val="none" w:sz="0" w:space="0" w:color="auto"/>
            <w:bottom w:val="none" w:sz="0" w:space="0" w:color="auto"/>
            <w:right w:val="none" w:sz="0" w:space="0" w:color="auto"/>
          </w:divBdr>
        </w:div>
        <w:div w:id="556089007">
          <w:marLeft w:val="274"/>
          <w:marRight w:val="0"/>
          <w:marTop w:val="20"/>
          <w:marBottom w:val="0"/>
          <w:divBdr>
            <w:top w:val="none" w:sz="0" w:space="0" w:color="auto"/>
            <w:left w:val="none" w:sz="0" w:space="0" w:color="auto"/>
            <w:bottom w:val="none" w:sz="0" w:space="0" w:color="auto"/>
            <w:right w:val="none" w:sz="0" w:space="0" w:color="auto"/>
          </w:divBdr>
        </w:div>
        <w:div w:id="323820671">
          <w:marLeft w:val="274"/>
          <w:marRight w:val="0"/>
          <w:marTop w:val="20"/>
          <w:marBottom w:val="0"/>
          <w:divBdr>
            <w:top w:val="none" w:sz="0" w:space="0" w:color="auto"/>
            <w:left w:val="none" w:sz="0" w:space="0" w:color="auto"/>
            <w:bottom w:val="none" w:sz="0" w:space="0" w:color="auto"/>
            <w:right w:val="none" w:sz="0" w:space="0" w:color="auto"/>
          </w:divBdr>
        </w:div>
        <w:div w:id="1590384643">
          <w:marLeft w:val="274"/>
          <w:marRight w:val="0"/>
          <w:marTop w:val="20"/>
          <w:marBottom w:val="0"/>
          <w:divBdr>
            <w:top w:val="none" w:sz="0" w:space="0" w:color="auto"/>
            <w:left w:val="none" w:sz="0" w:space="0" w:color="auto"/>
            <w:bottom w:val="none" w:sz="0" w:space="0" w:color="auto"/>
            <w:right w:val="none" w:sz="0" w:space="0" w:color="auto"/>
          </w:divBdr>
        </w:div>
        <w:div w:id="566261293">
          <w:marLeft w:val="274"/>
          <w:marRight w:val="0"/>
          <w:marTop w:val="20"/>
          <w:marBottom w:val="0"/>
          <w:divBdr>
            <w:top w:val="none" w:sz="0" w:space="0" w:color="auto"/>
            <w:left w:val="none" w:sz="0" w:space="0" w:color="auto"/>
            <w:bottom w:val="none" w:sz="0" w:space="0" w:color="auto"/>
            <w:right w:val="none" w:sz="0" w:space="0" w:color="auto"/>
          </w:divBdr>
        </w:div>
        <w:div w:id="1747411227">
          <w:marLeft w:val="274"/>
          <w:marRight w:val="0"/>
          <w:marTop w:val="20"/>
          <w:marBottom w:val="0"/>
          <w:divBdr>
            <w:top w:val="none" w:sz="0" w:space="0" w:color="auto"/>
            <w:left w:val="none" w:sz="0" w:space="0" w:color="auto"/>
            <w:bottom w:val="none" w:sz="0" w:space="0" w:color="auto"/>
            <w:right w:val="none" w:sz="0" w:space="0" w:color="auto"/>
          </w:divBdr>
        </w:div>
      </w:divsChild>
    </w:div>
    <w:div w:id="1733851285">
      <w:bodyDiv w:val="1"/>
      <w:marLeft w:val="0"/>
      <w:marRight w:val="0"/>
      <w:marTop w:val="0"/>
      <w:marBottom w:val="0"/>
      <w:divBdr>
        <w:top w:val="none" w:sz="0" w:space="0" w:color="auto"/>
        <w:left w:val="none" w:sz="0" w:space="0" w:color="auto"/>
        <w:bottom w:val="none" w:sz="0" w:space="0" w:color="auto"/>
        <w:right w:val="none" w:sz="0" w:space="0" w:color="auto"/>
      </w:divBdr>
    </w:div>
    <w:div w:id="1794857651">
      <w:bodyDiv w:val="1"/>
      <w:marLeft w:val="0"/>
      <w:marRight w:val="0"/>
      <w:marTop w:val="0"/>
      <w:marBottom w:val="0"/>
      <w:divBdr>
        <w:top w:val="none" w:sz="0" w:space="0" w:color="auto"/>
        <w:left w:val="none" w:sz="0" w:space="0" w:color="auto"/>
        <w:bottom w:val="none" w:sz="0" w:space="0" w:color="auto"/>
        <w:right w:val="none" w:sz="0" w:space="0" w:color="auto"/>
      </w:divBdr>
      <w:divsChild>
        <w:div w:id="1622371921">
          <w:marLeft w:val="274"/>
          <w:marRight w:val="0"/>
          <w:marTop w:val="20"/>
          <w:marBottom w:val="0"/>
          <w:divBdr>
            <w:top w:val="none" w:sz="0" w:space="0" w:color="auto"/>
            <w:left w:val="none" w:sz="0" w:space="0" w:color="auto"/>
            <w:bottom w:val="none" w:sz="0" w:space="0" w:color="auto"/>
            <w:right w:val="none" w:sz="0" w:space="0" w:color="auto"/>
          </w:divBdr>
        </w:div>
        <w:div w:id="640112285">
          <w:marLeft w:val="274"/>
          <w:marRight w:val="0"/>
          <w:marTop w:val="20"/>
          <w:marBottom w:val="0"/>
          <w:divBdr>
            <w:top w:val="none" w:sz="0" w:space="0" w:color="auto"/>
            <w:left w:val="none" w:sz="0" w:space="0" w:color="auto"/>
            <w:bottom w:val="none" w:sz="0" w:space="0" w:color="auto"/>
            <w:right w:val="none" w:sz="0" w:space="0" w:color="auto"/>
          </w:divBdr>
        </w:div>
      </w:divsChild>
    </w:div>
    <w:div w:id="1809083071">
      <w:bodyDiv w:val="1"/>
      <w:marLeft w:val="0"/>
      <w:marRight w:val="0"/>
      <w:marTop w:val="0"/>
      <w:marBottom w:val="0"/>
      <w:divBdr>
        <w:top w:val="none" w:sz="0" w:space="0" w:color="auto"/>
        <w:left w:val="none" w:sz="0" w:space="0" w:color="auto"/>
        <w:bottom w:val="none" w:sz="0" w:space="0" w:color="auto"/>
        <w:right w:val="none" w:sz="0" w:space="0" w:color="auto"/>
      </w:divBdr>
    </w:div>
    <w:div w:id="1863323415">
      <w:bodyDiv w:val="1"/>
      <w:marLeft w:val="0"/>
      <w:marRight w:val="0"/>
      <w:marTop w:val="0"/>
      <w:marBottom w:val="0"/>
      <w:divBdr>
        <w:top w:val="none" w:sz="0" w:space="0" w:color="auto"/>
        <w:left w:val="none" w:sz="0" w:space="0" w:color="auto"/>
        <w:bottom w:val="none" w:sz="0" w:space="0" w:color="auto"/>
        <w:right w:val="none" w:sz="0" w:space="0" w:color="auto"/>
      </w:divBdr>
      <w:divsChild>
        <w:div w:id="923609749">
          <w:marLeft w:val="274"/>
          <w:marRight w:val="0"/>
          <w:marTop w:val="20"/>
          <w:marBottom w:val="0"/>
          <w:divBdr>
            <w:top w:val="none" w:sz="0" w:space="0" w:color="auto"/>
            <w:left w:val="none" w:sz="0" w:space="0" w:color="auto"/>
            <w:bottom w:val="none" w:sz="0" w:space="0" w:color="auto"/>
            <w:right w:val="none" w:sz="0" w:space="0" w:color="auto"/>
          </w:divBdr>
        </w:div>
        <w:div w:id="1469932911">
          <w:marLeft w:val="274"/>
          <w:marRight w:val="0"/>
          <w:marTop w:val="20"/>
          <w:marBottom w:val="0"/>
          <w:divBdr>
            <w:top w:val="none" w:sz="0" w:space="0" w:color="auto"/>
            <w:left w:val="none" w:sz="0" w:space="0" w:color="auto"/>
            <w:bottom w:val="none" w:sz="0" w:space="0" w:color="auto"/>
            <w:right w:val="none" w:sz="0" w:space="0" w:color="auto"/>
          </w:divBdr>
        </w:div>
        <w:div w:id="1757479624">
          <w:marLeft w:val="274"/>
          <w:marRight w:val="0"/>
          <w:marTop w:val="20"/>
          <w:marBottom w:val="0"/>
          <w:divBdr>
            <w:top w:val="none" w:sz="0" w:space="0" w:color="auto"/>
            <w:left w:val="none" w:sz="0" w:space="0" w:color="auto"/>
            <w:bottom w:val="none" w:sz="0" w:space="0" w:color="auto"/>
            <w:right w:val="none" w:sz="0" w:space="0" w:color="auto"/>
          </w:divBdr>
        </w:div>
        <w:div w:id="1669596558">
          <w:marLeft w:val="274"/>
          <w:marRight w:val="0"/>
          <w:marTop w:val="20"/>
          <w:marBottom w:val="0"/>
          <w:divBdr>
            <w:top w:val="none" w:sz="0" w:space="0" w:color="auto"/>
            <w:left w:val="none" w:sz="0" w:space="0" w:color="auto"/>
            <w:bottom w:val="none" w:sz="0" w:space="0" w:color="auto"/>
            <w:right w:val="none" w:sz="0" w:space="0" w:color="auto"/>
          </w:divBdr>
        </w:div>
        <w:div w:id="1074548831">
          <w:marLeft w:val="274"/>
          <w:marRight w:val="0"/>
          <w:marTop w:val="20"/>
          <w:marBottom w:val="0"/>
          <w:divBdr>
            <w:top w:val="none" w:sz="0" w:space="0" w:color="auto"/>
            <w:left w:val="none" w:sz="0" w:space="0" w:color="auto"/>
            <w:bottom w:val="none" w:sz="0" w:space="0" w:color="auto"/>
            <w:right w:val="none" w:sz="0" w:space="0" w:color="auto"/>
          </w:divBdr>
        </w:div>
        <w:div w:id="973291239">
          <w:marLeft w:val="274"/>
          <w:marRight w:val="0"/>
          <w:marTop w:val="20"/>
          <w:marBottom w:val="0"/>
          <w:divBdr>
            <w:top w:val="none" w:sz="0" w:space="0" w:color="auto"/>
            <w:left w:val="none" w:sz="0" w:space="0" w:color="auto"/>
            <w:bottom w:val="none" w:sz="0" w:space="0" w:color="auto"/>
            <w:right w:val="none" w:sz="0" w:space="0" w:color="auto"/>
          </w:divBdr>
        </w:div>
        <w:div w:id="1500928898">
          <w:marLeft w:val="274"/>
          <w:marRight w:val="0"/>
          <w:marTop w:val="20"/>
          <w:marBottom w:val="0"/>
          <w:divBdr>
            <w:top w:val="none" w:sz="0" w:space="0" w:color="auto"/>
            <w:left w:val="none" w:sz="0" w:space="0" w:color="auto"/>
            <w:bottom w:val="none" w:sz="0" w:space="0" w:color="auto"/>
            <w:right w:val="none" w:sz="0" w:space="0" w:color="auto"/>
          </w:divBdr>
        </w:div>
        <w:div w:id="1683429536">
          <w:marLeft w:val="274"/>
          <w:marRight w:val="0"/>
          <w:marTop w:val="20"/>
          <w:marBottom w:val="0"/>
          <w:divBdr>
            <w:top w:val="none" w:sz="0" w:space="0" w:color="auto"/>
            <w:left w:val="none" w:sz="0" w:space="0" w:color="auto"/>
            <w:bottom w:val="none" w:sz="0" w:space="0" w:color="auto"/>
            <w:right w:val="none" w:sz="0" w:space="0" w:color="auto"/>
          </w:divBdr>
        </w:div>
        <w:div w:id="1628706450">
          <w:marLeft w:val="274"/>
          <w:marRight w:val="0"/>
          <w:marTop w:val="20"/>
          <w:marBottom w:val="0"/>
          <w:divBdr>
            <w:top w:val="none" w:sz="0" w:space="0" w:color="auto"/>
            <w:left w:val="none" w:sz="0" w:space="0" w:color="auto"/>
            <w:bottom w:val="none" w:sz="0" w:space="0" w:color="auto"/>
            <w:right w:val="none" w:sz="0" w:space="0" w:color="auto"/>
          </w:divBdr>
        </w:div>
        <w:div w:id="1779178034">
          <w:marLeft w:val="274"/>
          <w:marRight w:val="0"/>
          <w:marTop w:val="20"/>
          <w:marBottom w:val="0"/>
          <w:divBdr>
            <w:top w:val="none" w:sz="0" w:space="0" w:color="auto"/>
            <w:left w:val="none" w:sz="0" w:space="0" w:color="auto"/>
            <w:bottom w:val="none" w:sz="0" w:space="0" w:color="auto"/>
            <w:right w:val="none" w:sz="0" w:space="0" w:color="auto"/>
          </w:divBdr>
        </w:div>
        <w:div w:id="1059789826">
          <w:marLeft w:val="274"/>
          <w:marRight w:val="0"/>
          <w:marTop w:val="20"/>
          <w:marBottom w:val="0"/>
          <w:divBdr>
            <w:top w:val="none" w:sz="0" w:space="0" w:color="auto"/>
            <w:left w:val="none" w:sz="0" w:space="0" w:color="auto"/>
            <w:bottom w:val="none" w:sz="0" w:space="0" w:color="auto"/>
            <w:right w:val="none" w:sz="0" w:space="0" w:color="auto"/>
          </w:divBdr>
        </w:div>
        <w:div w:id="2055812939">
          <w:marLeft w:val="274"/>
          <w:marRight w:val="0"/>
          <w:marTop w:val="20"/>
          <w:marBottom w:val="0"/>
          <w:divBdr>
            <w:top w:val="none" w:sz="0" w:space="0" w:color="auto"/>
            <w:left w:val="none" w:sz="0" w:space="0" w:color="auto"/>
            <w:bottom w:val="none" w:sz="0" w:space="0" w:color="auto"/>
            <w:right w:val="none" w:sz="0" w:space="0" w:color="auto"/>
          </w:divBdr>
        </w:div>
        <w:div w:id="1444616830">
          <w:marLeft w:val="274"/>
          <w:marRight w:val="0"/>
          <w:marTop w:val="20"/>
          <w:marBottom w:val="0"/>
          <w:divBdr>
            <w:top w:val="none" w:sz="0" w:space="0" w:color="auto"/>
            <w:left w:val="none" w:sz="0" w:space="0" w:color="auto"/>
            <w:bottom w:val="none" w:sz="0" w:space="0" w:color="auto"/>
            <w:right w:val="none" w:sz="0" w:space="0" w:color="auto"/>
          </w:divBdr>
        </w:div>
        <w:div w:id="1934321648">
          <w:marLeft w:val="274"/>
          <w:marRight w:val="0"/>
          <w:marTop w:val="20"/>
          <w:marBottom w:val="0"/>
          <w:divBdr>
            <w:top w:val="none" w:sz="0" w:space="0" w:color="auto"/>
            <w:left w:val="none" w:sz="0" w:space="0" w:color="auto"/>
            <w:bottom w:val="none" w:sz="0" w:space="0" w:color="auto"/>
            <w:right w:val="none" w:sz="0" w:space="0" w:color="auto"/>
          </w:divBdr>
        </w:div>
        <w:div w:id="816454405">
          <w:marLeft w:val="274"/>
          <w:marRight w:val="0"/>
          <w:marTop w:val="20"/>
          <w:marBottom w:val="0"/>
          <w:divBdr>
            <w:top w:val="none" w:sz="0" w:space="0" w:color="auto"/>
            <w:left w:val="none" w:sz="0" w:space="0" w:color="auto"/>
            <w:bottom w:val="none" w:sz="0" w:space="0" w:color="auto"/>
            <w:right w:val="none" w:sz="0" w:space="0" w:color="auto"/>
          </w:divBdr>
        </w:div>
        <w:div w:id="518007120">
          <w:marLeft w:val="274"/>
          <w:marRight w:val="0"/>
          <w:marTop w:val="20"/>
          <w:marBottom w:val="0"/>
          <w:divBdr>
            <w:top w:val="none" w:sz="0" w:space="0" w:color="auto"/>
            <w:left w:val="none" w:sz="0" w:space="0" w:color="auto"/>
            <w:bottom w:val="none" w:sz="0" w:space="0" w:color="auto"/>
            <w:right w:val="none" w:sz="0" w:space="0" w:color="auto"/>
          </w:divBdr>
        </w:div>
        <w:div w:id="858475">
          <w:marLeft w:val="274"/>
          <w:marRight w:val="0"/>
          <w:marTop w:val="20"/>
          <w:marBottom w:val="0"/>
          <w:divBdr>
            <w:top w:val="none" w:sz="0" w:space="0" w:color="auto"/>
            <w:left w:val="none" w:sz="0" w:space="0" w:color="auto"/>
            <w:bottom w:val="none" w:sz="0" w:space="0" w:color="auto"/>
            <w:right w:val="none" w:sz="0" w:space="0" w:color="auto"/>
          </w:divBdr>
        </w:div>
      </w:divsChild>
    </w:div>
    <w:div w:id="1984582885">
      <w:bodyDiv w:val="1"/>
      <w:marLeft w:val="0"/>
      <w:marRight w:val="0"/>
      <w:marTop w:val="0"/>
      <w:marBottom w:val="0"/>
      <w:divBdr>
        <w:top w:val="none" w:sz="0" w:space="0" w:color="auto"/>
        <w:left w:val="none" w:sz="0" w:space="0" w:color="auto"/>
        <w:bottom w:val="none" w:sz="0" w:space="0" w:color="auto"/>
        <w:right w:val="none" w:sz="0" w:space="0" w:color="auto"/>
      </w:divBdr>
    </w:div>
    <w:div w:id="1990283125">
      <w:bodyDiv w:val="1"/>
      <w:marLeft w:val="0"/>
      <w:marRight w:val="0"/>
      <w:marTop w:val="0"/>
      <w:marBottom w:val="0"/>
      <w:divBdr>
        <w:top w:val="none" w:sz="0" w:space="0" w:color="auto"/>
        <w:left w:val="none" w:sz="0" w:space="0" w:color="auto"/>
        <w:bottom w:val="none" w:sz="0" w:space="0" w:color="auto"/>
        <w:right w:val="none" w:sz="0" w:space="0" w:color="auto"/>
      </w:divBdr>
    </w:div>
    <w:div w:id="2020812513">
      <w:bodyDiv w:val="1"/>
      <w:marLeft w:val="0"/>
      <w:marRight w:val="0"/>
      <w:marTop w:val="0"/>
      <w:marBottom w:val="0"/>
      <w:divBdr>
        <w:top w:val="none" w:sz="0" w:space="0" w:color="auto"/>
        <w:left w:val="none" w:sz="0" w:space="0" w:color="auto"/>
        <w:bottom w:val="none" w:sz="0" w:space="0" w:color="auto"/>
        <w:right w:val="none" w:sz="0" w:space="0" w:color="auto"/>
      </w:divBdr>
    </w:div>
    <w:div w:id="2024436451">
      <w:bodyDiv w:val="1"/>
      <w:marLeft w:val="0"/>
      <w:marRight w:val="0"/>
      <w:marTop w:val="0"/>
      <w:marBottom w:val="0"/>
      <w:divBdr>
        <w:top w:val="none" w:sz="0" w:space="0" w:color="auto"/>
        <w:left w:val="none" w:sz="0" w:space="0" w:color="auto"/>
        <w:bottom w:val="none" w:sz="0" w:space="0" w:color="auto"/>
        <w:right w:val="none" w:sz="0" w:space="0" w:color="auto"/>
      </w:divBdr>
    </w:div>
    <w:div w:id="21263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oitte.com/abou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info-details/one-care-transition-planning" TargetMode="External"/><Relationship Id="rId11" Type="http://schemas.openxmlformats.org/officeDocument/2006/relationships/theme" Target="theme/theme1.xml"/><Relationship Id="rId5" Type="http://schemas.openxmlformats.org/officeDocument/2006/relationships/hyperlink" Target="http://www.mass.gov/one-c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oitte.com/u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2301</Words>
  <Characters>13649</Characters>
  <Application>Microsoft Office Word</Application>
  <DocSecurity>0</DocSecurity>
  <Lines>290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 (EHS)</dc:creator>
  <cp:keywords/>
  <dc:description/>
  <cp:lastModifiedBy>Vivian</cp:lastModifiedBy>
  <cp:revision>7</cp:revision>
  <dcterms:created xsi:type="dcterms:W3CDTF">2022-10-07T13:56:00Z</dcterms:created>
  <dcterms:modified xsi:type="dcterms:W3CDTF">2022-10-07T16:53:00Z</dcterms:modified>
</cp:coreProperties>
</file>