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4EF97" w14:textId="4B7D3B61" w:rsidR="000841BE" w:rsidRDefault="00D87976">
      <w:pPr>
        <w:pStyle w:val="BodyText"/>
        <w:ind w:left="107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CE4F03B" wp14:editId="7CE4F03C">
            <wp:extent cx="1812194" cy="950118"/>
            <wp:effectExtent l="0" t="0" r="0" b="0"/>
            <wp:docPr id="1" name="image3.png" descr="One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194" cy="95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4EF98" w14:textId="77777777" w:rsidR="000841BE" w:rsidRDefault="000841BE">
      <w:pPr>
        <w:pStyle w:val="BodyText"/>
        <w:rPr>
          <w:rFonts w:ascii="Times New Roman"/>
          <w:sz w:val="20"/>
        </w:rPr>
      </w:pPr>
    </w:p>
    <w:p w14:paraId="7CE4EF99" w14:textId="77777777" w:rsidR="000841BE" w:rsidRDefault="000841BE">
      <w:pPr>
        <w:pStyle w:val="BodyText"/>
        <w:rPr>
          <w:rFonts w:ascii="Times New Roman"/>
          <w:sz w:val="20"/>
        </w:rPr>
      </w:pPr>
    </w:p>
    <w:p w14:paraId="7CE4EFAA" w14:textId="77777777" w:rsidR="000841BE" w:rsidRDefault="000841BE">
      <w:pPr>
        <w:pStyle w:val="BodyText"/>
        <w:rPr>
          <w:rFonts w:ascii="Times New Roman"/>
          <w:sz w:val="20"/>
        </w:rPr>
      </w:pPr>
    </w:p>
    <w:p w14:paraId="7CE4EFAB" w14:textId="5379CEE3" w:rsidR="000841BE" w:rsidRDefault="000841BE">
      <w:pPr>
        <w:pStyle w:val="BodyText"/>
        <w:rPr>
          <w:rFonts w:ascii="Times New Roman"/>
          <w:sz w:val="20"/>
        </w:rPr>
      </w:pPr>
    </w:p>
    <w:p w14:paraId="16C48590" w14:textId="69A0FCB3" w:rsidR="00D87976" w:rsidRDefault="00D87976" w:rsidP="00D87976">
      <w:pPr>
        <w:pStyle w:val="Heading1"/>
      </w:pPr>
      <w:r>
        <w:t>One</w:t>
      </w:r>
      <w:r>
        <w:rPr>
          <w:spacing w:val="-7"/>
        </w:rPr>
        <w:t xml:space="preserve"> </w:t>
      </w:r>
      <w:r>
        <w:rPr>
          <w:spacing w:val="-4"/>
        </w:rPr>
        <w:t xml:space="preserve">Care: </w:t>
      </w:r>
      <w:r>
        <w:t>Implementation</w:t>
      </w:r>
      <w:r>
        <w:rPr>
          <w:spacing w:val="-21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rPr>
          <w:spacing w:val="-2"/>
        </w:rPr>
        <w:t>Meeting</w:t>
      </w:r>
    </w:p>
    <w:p w14:paraId="0302B8CE" w14:textId="77777777" w:rsidR="00D87976" w:rsidRDefault="00D87976">
      <w:pPr>
        <w:pStyle w:val="BodyText"/>
        <w:rPr>
          <w:rFonts w:ascii="Times New Roman"/>
          <w:sz w:val="20"/>
        </w:rPr>
      </w:pPr>
    </w:p>
    <w:p w14:paraId="7CE4EFAC" w14:textId="77777777" w:rsidR="000841BE" w:rsidRDefault="000841BE">
      <w:pPr>
        <w:pStyle w:val="BodyText"/>
        <w:rPr>
          <w:rFonts w:ascii="Times New Roman"/>
          <w:sz w:val="20"/>
        </w:rPr>
      </w:pPr>
    </w:p>
    <w:p w14:paraId="34B2D409" w14:textId="77777777" w:rsidR="00D87976" w:rsidRDefault="00D87976" w:rsidP="00D87976">
      <w:pPr>
        <w:spacing w:line="402" w:lineRule="exact"/>
        <w:rPr>
          <w:sz w:val="36"/>
        </w:rPr>
      </w:pPr>
      <w:r>
        <w:rPr>
          <w:color w:val="001F5F"/>
          <w:sz w:val="36"/>
        </w:rPr>
        <w:t>Executive Office</w:t>
      </w:r>
      <w:r>
        <w:rPr>
          <w:color w:val="001F5F"/>
          <w:spacing w:val="-3"/>
          <w:sz w:val="36"/>
        </w:rPr>
        <w:t xml:space="preserve"> </w:t>
      </w:r>
      <w:r>
        <w:rPr>
          <w:color w:val="001F5F"/>
          <w:sz w:val="36"/>
        </w:rPr>
        <w:t>of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Health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&amp; Human</w:t>
      </w:r>
      <w:r>
        <w:rPr>
          <w:color w:val="001F5F"/>
          <w:spacing w:val="-3"/>
          <w:sz w:val="36"/>
        </w:rPr>
        <w:t xml:space="preserve"> </w:t>
      </w:r>
      <w:r>
        <w:rPr>
          <w:color w:val="001F5F"/>
          <w:spacing w:val="-2"/>
          <w:sz w:val="36"/>
        </w:rPr>
        <w:t>Services</w:t>
      </w:r>
    </w:p>
    <w:p w14:paraId="7CE4EFAD" w14:textId="77777777" w:rsidR="000841BE" w:rsidRDefault="000841BE">
      <w:pPr>
        <w:pStyle w:val="BodyText"/>
        <w:rPr>
          <w:rFonts w:ascii="Times New Roman"/>
          <w:sz w:val="20"/>
        </w:rPr>
      </w:pPr>
    </w:p>
    <w:p w14:paraId="7CE4EFAE" w14:textId="77777777" w:rsidR="000841BE" w:rsidRDefault="00D87976" w:rsidP="00D87976">
      <w:pPr>
        <w:spacing w:before="254" w:line="285" w:lineRule="auto"/>
        <w:ind w:right="1055"/>
        <w:rPr>
          <w:sz w:val="36"/>
        </w:rPr>
      </w:pPr>
      <w:bookmarkStart w:id="0" w:name="One_Care:__Implementation_Council_Meetin"/>
      <w:bookmarkEnd w:id="0"/>
      <w:r>
        <w:rPr>
          <w:color w:val="001F5F"/>
          <w:sz w:val="36"/>
        </w:rPr>
        <w:t>MassHealth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Demonstration</w:t>
      </w:r>
      <w:r>
        <w:rPr>
          <w:color w:val="001F5F"/>
          <w:spacing w:val="-19"/>
          <w:sz w:val="36"/>
        </w:rPr>
        <w:t xml:space="preserve"> </w:t>
      </w:r>
      <w:r>
        <w:rPr>
          <w:color w:val="001F5F"/>
          <w:sz w:val="36"/>
        </w:rPr>
        <w:t>to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Integrate</w:t>
      </w:r>
      <w:r>
        <w:rPr>
          <w:color w:val="001F5F"/>
          <w:spacing w:val="-9"/>
          <w:sz w:val="36"/>
        </w:rPr>
        <w:t xml:space="preserve"> </w:t>
      </w:r>
      <w:r>
        <w:rPr>
          <w:color w:val="001F5F"/>
          <w:sz w:val="36"/>
        </w:rPr>
        <w:t>Care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for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 xml:space="preserve">Dual </w:t>
      </w:r>
      <w:proofErr w:type="spellStart"/>
      <w:r>
        <w:rPr>
          <w:color w:val="001F5F"/>
          <w:spacing w:val="-2"/>
          <w:sz w:val="36"/>
        </w:rPr>
        <w:t>Eligibles</w:t>
      </w:r>
      <w:proofErr w:type="spellEnd"/>
    </w:p>
    <w:p w14:paraId="7CE4EFAF" w14:textId="77777777" w:rsidR="000841BE" w:rsidRDefault="000841BE">
      <w:pPr>
        <w:pStyle w:val="BodyText"/>
        <w:spacing w:before="10"/>
        <w:rPr>
          <w:sz w:val="42"/>
        </w:rPr>
      </w:pPr>
    </w:p>
    <w:p w14:paraId="7CE4EFB0" w14:textId="77777777" w:rsidR="000841BE" w:rsidRDefault="00D87976" w:rsidP="00D87976">
      <w:pPr>
        <w:rPr>
          <w:sz w:val="36"/>
        </w:rPr>
      </w:pPr>
      <w:r>
        <w:rPr>
          <w:color w:val="001F5F"/>
          <w:sz w:val="36"/>
        </w:rPr>
        <w:t>September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13,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2022,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10:00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AM</w:t>
      </w:r>
      <w:r>
        <w:rPr>
          <w:color w:val="001F5F"/>
          <w:spacing w:val="6"/>
          <w:sz w:val="36"/>
        </w:rPr>
        <w:t xml:space="preserve"> </w:t>
      </w:r>
      <w:r>
        <w:rPr>
          <w:color w:val="001F5F"/>
          <w:sz w:val="36"/>
        </w:rPr>
        <w:t>–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12:00</w:t>
      </w:r>
      <w:r>
        <w:rPr>
          <w:color w:val="001F5F"/>
          <w:spacing w:val="-5"/>
          <w:sz w:val="36"/>
        </w:rPr>
        <w:t xml:space="preserve"> PM</w:t>
      </w:r>
    </w:p>
    <w:p w14:paraId="7CE4EFB1" w14:textId="77777777" w:rsidR="000841BE" w:rsidRDefault="00D87976" w:rsidP="00D87976">
      <w:pPr>
        <w:spacing w:before="80"/>
        <w:rPr>
          <w:sz w:val="36"/>
        </w:rPr>
      </w:pPr>
      <w:r>
        <w:rPr>
          <w:color w:val="001F5F"/>
          <w:sz w:val="36"/>
        </w:rPr>
        <w:t>Virtual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Meeting</w:t>
      </w:r>
      <w:r>
        <w:rPr>
          <w:color w:val="001F5F"/>
          <w:spacing w:val="1"/>
          <w:sz w:val="36"/>
        </w:rPr>
        <w:t xml:space="preserve"> </w:t>
      </w:r>
      <w:r>
        <w:rPr>
          <w:color w:val="001F5F"/>
          <w:sz w:val="36"/>
        </w:rPr>
        <w:t>via</w:t>
      </w:r>
      <w:r>
        <w:rPr>
          <w:color w:val="001F5F"/>
          <w:spacing w:val="1"/>
          <w:sz w:val="36"/>
        </w:rPr>
        <w:t xml:space="preserve"> </w:t>
      </w:r>
      <w:r>
        <w:rPr>
          <w:color w:val="001F5F"/>
          <w:spacing w:val="-4"/>
          <w:sz w:val="36"/>
        </w:rPr>
        <w:t>Zoom</w:t>
      </w:r>
    </w:p>
    <w:p w14:paraId="7CE4EFB2" w14:textId="77777777" w:rsidR="000841BE" w:rsidRDefault="000841BE">
      <w:pPr>
        <w:rPr>
          <w:sz w:val="36"/>
        </w:rPr>
        <w:sectPr w:rsidR="000841BE">
          <w:type w:val="continuous"/>
          <w:pgSz w:w="14400" w:h="10800" w:orient="landscape"/>
          <w:pgMar w:top="480" w:right="260" w:bottom="280" w:left="160" w:header="720" w:footer="720" w:gutter="0"/>
          <w:cols w:space="720"/>
        </w:sectPr>
      </w:pPr>
    </w:p>
    <w:p w14:paraId="7CE4EFB3" w14:textId="77777777" w:rsidR="000841BE" w:rsidRDefault="000841BE">
      <w:pPr>
        <w:pStyle w:val="BodyText"/>
        <w:spacing w:before="8"/>
        <w:rPr>
          <w:sz w:val="15"/>
        </w:rPr>
      </w:pPr>
    </w:p>
    <w:p w14:paraId="7CE4EFB4" w14:textId="600B58B6" w:rsidR="000841BE" w:rsidRDefault="00D87976" w:rsidP="00D87976">
      <w:pPr>
        <w:pStyle w:val="Heading2"/>
      </w:pPr>
      <w:bookmarkStart w:id="1" w:name="One_Care_Three-way_Contract_Amendment_"/>
      <w:bookmarkEnd w:id="1"/>
      <w:r>
        <w:t>One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Three-way</w:t>
      </w:r>
      <w:r>
        <w:rPr>
          <w:spacing w:val="-1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rPr>
          <w:spacing w:val="-2"/>
        </w:rPr>
        <w:t>Amendment</w:t>
      </w:r>
    </w:p>
    <w:p w14:paraId="7CE4EFB5" w14:textId="77777777" w:rsidR="000841BE" w:rsidRDefault="00D87976">
      <w:pPr>
        <w:pStyle w:val="ListParagraph"/>
        <w:numPr>
          <w:ilvl w:val="0"/>
          <w:numId w:val="9"/>
        </w:numPr>
        <w:tabs>
          <w:tab w:val="left" w:pos="657"/>
          <w:tab w:val="left" w:pos="658"/>
        </w:tabs>
        <w:spacing w:before="181"/>
        <w:rPr>
          <w:sz w:val="32"/>
        </w:rPr>
      </w:pPr>
      <w:r>
        <w:rPr>
          <w:color w:val="001F5F"/>
          <w:sz w:val="32"/>
        </w:rPr>
        <w:t>MassHealth,</w:t>
      </w:r>
      <w:r>
        <w:rPr>
          <w:color w:val="001F5F"/>
          <w:spacing w:val="-14"/>
          <w:sz w:val="32"/>
        </w:rPr>
        <w:t xml:space="preserve"> </w:t>
      </w:r>
      <w:r>
        <w:rPr>
          <w:color w:val="001F5F"/>
          <w:sz w:val="32"/>
        </w:rPr>
        <w:t>CMS,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the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three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One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Care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plans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have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amended</w:t>
      </w:r>
      <w:r>
        <w:rPr>
          <w:color w:val="001F5F"/>
          <w:spacing w:val="-14"/>
          <w:sz w:val="32"/>
        </w:rPr>
        <w:t xml:space="preserve"> </w:t>
      </w:r>
      <w:r>
        <w:rPr>
          <w:color w:val="001F5F"/>
          <w:sz w:val="32"/>
        </w:rPr>
        <w:t>the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Three-way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pacing w:val="-2"/>
          <w:sz w:val="32"/>
        </w:rPr>
        <w:t>Contract</w:t>
      </w:r>
    </w:p>
    <w:p w14:paraId="7CE4EFB6" w14:textId="77777777" w:rsidR="000841BE" w:rsidRDefault="00D87976">
      <w:pPr>
        <w:pStyle w:val="ListParagraph"/>
        <w:numPr>
          <w:ilvl w:val="1"/>
          <w:numId w:val="9"/>
        </w:numPr>
        <w:tabs>
          <w:tab w:val="left" w:pos="1392"/>
          <w:tab w:val="left" w:pos="1393"/>
        </w:tabs>
        <w:spacing w:before="80" w:line="242" w:lineRule="auto"/>
        <w:ind w:right="635"/>
        <w:rPr>
          <w:b/>
          <w:sz w:val="32"/>
        </w:rPr>
      </w:pPr>
      <w:r>
        <w:rPr>
          <w:color w:val="001F5F"/>
          <w:sz w:val="32"/>
        </w:rPr>
        <w:t>Extends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both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the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current federal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demonstration</w:t>
      </w:r>
      <w:r>
        <w:rPr>
          <w:color w:val="001F5F"/>
          <w:spacing w:val="-15"/>
          <w:sz w:val="32"/>
        </w:rPr>
        <w:t xml:space="preserve"> </w:t>
      </w:r>
      <w:r>
        <w:rPr>
          <w:color w:val="001F5F"/>
          <w:sz w:val="32"/>
        </w:rPr>
        <w:t>authority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for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One Care and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 xml:space="preserve">contracts with the three plans through </w:t>
      </w:r>
      <w:r>
        <w:rPr>
          <w:b/>
          <w:color w:val="001F5F"/>
          <w:sz w:val="32"/>
        </w:rPr>
        <w:t>December 31, 2023</w:t>
      </w:r>
    </w:p>
    <w:p w14:paraId="7CE4EFB7" w14:textId="77777777" w:rsidR="000841BE" w:rsidRDefault="00D87976">
      <w:pPr>
        <w:pStyle w:val="ListParagraph"/>
        <w:numPr>
          <w:ilvl w:val="2"/>
          <w:numId w:val="9"/>
        </w:numPr>
        <w:tabs>
          <w:tab w:val="left" w:pos="1862"/>
          <w:tab w:val="left" w:pos="1863"/>
        </w:tabs>
        <w:spacing w:before="131"/>
        <w:rPr>
          <w:sz w:val="32"/>
        </w:rPr>
      </w:pPr>
      <w:r>
        <w:rPr>
          <w:color w:val="001F5F"/>
          <w:sz w:val="32"/>
        </w:rPr>
        <w:t>Effective</w:t>
      </w:r>
      <w:r>
        <w:rPr>
          <w:color w:val="001F5F"/>
          <w:spacing w:val="-18"/>
          <w:sz w:val="32"/>
        </w:rPr>
        <w:t xml:space="preserve"> </w:t>
      </w:r>
      <w:r>
        <w:rPr>
          <w:color w:val="001F5F"/>
          <w:sz w:val="32"/>
        </w:rPr>
        <w:t>January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1, 2022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(or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as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pacing w:val="-2"/>
          <w:sz w:val="32"/>
        </w:rPr>
        <w:t>specified)</w:t>
      </w:r>
    </w:p>
    <w:p w14:paraId="7CE4EFB8" w14:textId="77777777" w:rsidR="000841BE" w:rsidRDefault="00D87976">
      <w:pPr>
        <w:pStyle w:val="ListParagraph"/>
        <w:numPr>
          <w:ilvl w:val="2"/>
          <w:numId w:val="9"/>
        </w:numPr>
        <w:tabs>
          <w:tab w:val="left" w:pos="1862"/>
          <w:tab w:val="left" w:pos="1863"/>
        </w:tabs>
        <w:spacing w:before="137"/>
        <w:rPr>
          <w:sz w:val="32"/>
        </w:rPr>
      </w:pPr>
      <w:r>
        <w:rPr>
          <w:color w:val="001F5F"/>
          <w:sz w:val="32"/>
        </w:rPr>
        <w:t>Expect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further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extensions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would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be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in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1-year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pacing w:val="-2"/>
          <w:sz w:val="32"/>
        </w:rPr>
        <w:t>increments</w:t>
      </w:r>
    </w:p>
    <w:p w14:paraId="7CE4EFB9" w14:textId="77777777" w:rsidR="000841BE" w:rsidRPr="00D87976" w:rsidRDefault="00D87976">
      <w:pPr>
        <w:pStyle w:val="ListParagraph"/>
        <w:numPr>
          <w:ilvl w:val="2"/>
          <w:numId w:val="9"/>
        </w:numPr>
        <w:tabs>
          <w:tab w:val="left" w:pos="1862"/>
          <w:tab w:val="left" w:pos="1863"/>
        </w:tabs>
        <w:spacing w:before="136" w:line="249" w:lineRule="auto"/>
        <w:ind w:right="1617"/>
        <w:rPr>
          <w:sz w:val="32"/>
        </w:rPr>
      </w:pPr>
      <w:hyperlink r:id="rId8">
        <w:r w:rsidRPr="00D87976">
          <w:rPr>
            <w:sz w:val="32"/>
          </w:rPr>
          <w:t>One</w:t>
        </w:r>
        <w:r w:rsidRPr="00D87976">
          <w:rPr>
            <w:spacing w:val="-1"/>
            <w:sz w:val="32"/>
          </w:rPr>
          <w:t xml:space="preserve"> </w:t>
        </w:r>
        <w:r w:rsidRPr="00D87976">
          <w:rPr>
            <w:sz w:val="32"/>
          </w:rPr>
          <w:t>Care</w:t>
        </w:r>
        <w:r w:rsidRPr="00D87976">
          <w:rPr>
            <w:spacing w:val="-1"/>
            <w:sz w:val="32"/>
          </w:rPr>
          <w:t xml:space="preserve"> </w:t>
        </w:r>
        <w:r w:rsidRPr="00D87976">
          <w:rPr>
            <w:sz w:val="32"/>
          </w:rPr>
          <w:t>website</w:t>
        </w:r>
        <w:r w:rsidRPr="00D87976">
          <w:rPr>
            <w:spacing w:val="-6"/>
            <w:sz w:val="32"/>
          </w:rPr>
          <w:t xml:space="preserve"> </w:t>
        </w:r>
        <w:r w:rsidRPr="00D87976">
          <w:rPr>
            <w:sz w:val="32"/>
          </w:rPr>
          <w:t>at:</w:t>
        </w:r>
        <w:r w:rsidRPr="00D87976">
          <w:rPr>
            <w:spacing w:val="-2"/>
            <w:sz w:val="32"/>
          </w:rPr>
          <w:t xml:space="preserve"> </w:t>
        </w:r>
        <w:r w:rsidRPr="00D87976">
          <w:rPr>
            <w:sz w:val="32"/>
            <w:u w:val="single" w:color="1D944F"/>
          </w:rPr>
          <w:t>One</w:t>
        </w:r>
        <w:r w:rsidRPr="00D87976">
          <w:rPr>
            <w:spacing w:val="-1"/>
            <w:sz w:val="32"/>
            <w:u w:val="single" w:color="1D944F"/>
          </w:rPr>
          <w:t xml:space="preserve"> </w:t>
        </w:r>
        <w:r w:rsidRPr="00D87976">
          <w:rPr>
            <w:sz w:val="32"/>
            <w:u w:val="single" w:color="1D944F"/>
          </w:rPr>
          <w:t>Care</w:t>
        </w:r>
        <w:r w:rsidRPr="00D87976">
          <w:rPr>
            <w:spacing w:val="-1"/>
            <w:sz w:val="32"/>
            <w:u w:val="single" w:color="1D944F"/>
          </w:rPr>
          <w:t xml:space="preserve"> </w:t>
        </w:r>
        <w:r w:rsidRPr="00D87976">
          <w:rPr>
            <w:sz w:val="32"/>
            <w:u w:val="single" w:color="1D944F"/>
          </w:rPr>
          <w:t>Three-Way</w:t>
        </w:r>
        <w:r w:rsidRPr="00D87976">
          <w:rPr>
            <w:spacing w:val="-12"/>
            <w:sz w:val="32"/>
            <w:u w:val="single" w:color="1D944F"/>
          </w:rPr>
          <w:t xml:space="preserve"> </w:t>
        </w:r>
        <w:r w:rsidRPr="00D87976">
          <w:rPr>
            <w:sz w:val="32"/>
            <w:u w:val="single" w:color="1D944F"/>
          </w:rPr>
          <w:t>Contract</w:t>
        </w:r>
        <w:r w:rsidRPr="00D87976">
          <w:rPr>
            <w:spacing w:val="-8"/>
            <w:sz w:val="32"/>
            <w:u w:val="single" w:color="1D944F"/>
          </w:rPr>
          <w:t xml:space="preserve"> </w:t>
        </w:r>
        <w:r w:rsidRPr="00D87976">
          <w:rPr>
            <w:sz w:val="32"/>
            <w:u w:val="single" w:color="1D944F"/>
          </w:rPr>
          <w:t>and</w:t>
        </w:r>
        <w:r w:rsidRPr="00D87976">
          <w:rPr>
            <w:spacing w:val="-2"/>
            <w:sz w:val="32"/>
            <w:u w:val="single" w:color="1D944F"/>
          </w:rPr>
          <w:t xml:space="preserve"> </w:t>
        </w:r>
        <w:r w:rsidRPr="00D87976">
          <w:rPr>
            <w:sz w:val="32"/>
            <w:u w:val="single" w:color="1D944F"/>
          </w:rPr>
          <w:t>Memorandum</w:t>
        </w:r>
        <w:r w:rsidRPr="00D87976">
          <w:rPr>
            <w:spacing w:val="-4"/>
            <w:sz w:val="32"/>
            <w:u w:val="single" w:color="1D944F"/>
          </w:rPr>
          <w:t xml:space="preserve"> </w:t>
        </w:r>
        <w:r w:rsidRPr="00D87976">
          <w:rPr>
            <w:sz w:val="32"/>
            <w:u w:val="single" w:color="1D944F"/>
          </w:rPr>
          <w:t>of</w:t>
        </w:r>
        <w:r w:rsidRPr="00D87976">
          <w:rPr>
            <w:sz w:val="32"/>
          </w:rPr>
          <w:t xml:space="preserve"> </w:t>
        </w:r>
        <w:r w:rsidRPr="00D87976">
          <w:rPr>
            <w:sz w:val="32"/>
            <w:u w:val="single" w:color="1D944F"/>
          </w:rPr>
          <w:t>Understanding (MOU) | Mass.gov</w:t>
        </w:r>
      </w:hyperlink>
    </w:p>
    <w:p w14:paraId="7CE4EFBA" w14:textId="77777777" w:rsidR="000841BE" w:rsidRDefault="000841BE">
      <w:pPr>
        <w:pStyle w:val="BodyText"/>
        <w:rPr>
          <w:sz w:val="20"/>
        </w:rPr>
      </w:pPr>
    </w:p>
    <w:p w14:paraId="7CE4EFBB" w14:textId="77777777" w:rsidR="000841BE" w:rsidRDefault="000841BE">
      <w:pPr>
        <w:pStyle w:val="BodyText"/>
        <w:spacing w:before="6"/>
        <w:rPr>
          <w:sz w:val="26"/>
        </w:rPr>
      </w:pPr>
    </w:p>
    <w:p w14:paraId="7CE4EFBC" w14:textId="77777777" w:rsidR="000841BE" w:rsidRDefault="00D87976">
      <w:pPr>
        <w:pStyle w:val="ListParagraph"/>
        <w:numPr>
          <w:ilvl w:val="0"/>
          <w:numId w:val="9"/>
        </w:numPr>
        <w:tabs>
          <w:tab w:val="left" w:pos="657"/>
          <w:tab w:val="left" w:pos="658"/>
        </w:tabs>
        <w:spacing w:before="91"/>
        <w:rPr>
          <w:sz w:val="32"/>
        </w:rPr>
      </w:pPr>
      <w:r>
        <w:rPr>
          <w:color w:val="001F5F"/>
          <w:sz w:val="32"/>
        </w:rPr>
        <w:t>Key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pacing w:val="-2"/>
          <w:sz w:val="32"/>
        </w:rPr>
        <w:t>Changes:</w:t>
      </w:r>
    </w:p>
    <w:p w14:paraId="7CE4EFBD" w14:textId="77777777" w:rsidR="000841BE" w:rsidRDefault="00D87976">
      <w:pPr>
        <w:pStyle w:val="ListParagraph"/>
        <w:numPr>
          <w:ilvl w:val="1"/>
          <w:numId w:val="9"/>
        </w:numPr>
        <w:tabs>
          <w:tab w:val="left" w:pos="1392"/>
          <w:tab w:val="left" w:pos="1393"/>
        </w:tabs>
        <w:spacing w:before="80" w:line="247" w:lineRule="auto"/>
        <w:ind w:right="1702"/>
        <w:rPr>
          <w:sz w:val="32"/>
        </w:rPr>
      </w:pPr>
      <w:r>
        <w:rPr>
          <w:color w:val="001F5F"/>
          <w:sz w:val="32"/>
        </w:rPr>
        <w:t>Strengthens ‘</w:t>
      </w:r>
      <w:r>
        <w:rPr>
          <w:b/>
          <w:color w:val="001F5F"/>
          <w:sz w:val="32"/>
        </w:rPr>
        <w:t>Local Control</w:t>
      </w:r>
      <w:r>
        <w:rPr>
          <w:color w:val="001F5F"/>
          <w:sz w:val="32"/>
        </w:rPr>
        <w:t>’ levers - ensure One Care Plans’ expertise, communications,</w:t>
      </w:r>
      <w:r>
        <w:rPr>
          <w:color w:val="001F5F"/>
          <w:spacing w:val="-13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member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experience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reflect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One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Care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expectations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and Massachusetts delivery system</w:t>
      </w:r>
    </w:p>
    <w:p w14:paraId="7CE4EFBE" w14:textId="77777777" w:rsidR="000841BE" w:rsidRDefault="00D87976">
      <w:pPr>
        <w:pStyle w:val="ListParagraph"/>
        <w:numPr>
          <w:ilvl w:val="1"/>
          <w:numId w:val="9"/>
        </w:numPr>
        <w:tabs>
          <w:tab w:val="left" w:pos="1392"/>
          <w:tab w:val="left" w:pos="1393"/>
        </w:tabs>
        <w:spacing w:before="64" w:line="242" w:lineRule="auto"/>
        <w:ind w:right="310"/>
        <w:rPr>
          <w:sz w:val="32"/>
        </w:rPr>
      </w:pPr>
      <w:r>
        <w:rPr>
          <w:color w:val="001F5F"/>
          <w:sz w:val="32"/>
        </w:rPr>
        <w:t>Brings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 xml:space="preserve">several </w:t>
      </w:r>
      <w:r>
        <w:rPr>
          <w:b/>
          <w:color w:val="001F5F"/>
          <w:sz w:val="32"/>
        </w:rPr>
        <w:t>2019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 xml:space="preserve">RFR </w:t>
      </w:r>
      <w:r>
        <w:rPr>
          <w:color w:val="001F5F"/>
          <w:sz w:val="32"/>
        </w:rPr>
        <w:t>for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One Care Plans</w:t>
      </w:r>
      <w:r>
        <w:rPr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policy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updates</w:t>
      </w:r>
      <w:r>
        <w:rPr>
          <w:b/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directly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into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the Contract (details on slides 5-9)</w:t>
      </w:r>
    </w:p>
    <w:p w14:paraId="7CE4EFBF" w14:textId="77777777" w:rsidR="000841BE" w:rsidRDefault="00D87976">
      <w:pPr>
        <w:pStyle w:val="ListParagraph"/>
        <w:numPr>
          <w:ilvl w:val="1"/>
          <w:numId w:val="9"/>
        </w:numPr>
        <w:tabs>
          <w:tab w:val="left" w:pos="1392"/>
          <w:tab w:val="left" w:pos="1393"/>
        </w:tabs>
        <w:spacing w:before="75"/>
        <w:ind w:hanging="544"/>
        <w:rPr>
          <w:sz w:val="32"/>
        </w:rPr>
      </w:pPr>
      <w:r>
        <w:rPr>
          <w:color w:val="001F5F"/>
          <w:sz w:val="32"/>
        </w:rPr>
        <w:t>Specifies</w:t>
      </w:r>
      <w:r>
        <w:rPr>
          <w:color w:val="001F5F"/>
          <w:spacing w:val="-14"/>
          <w:sz w:val="32"/>
        </w:rPr>
        <w:t xml:space="preserve"> </w:t>
      </w:r>
      <w:r>
        <w:rPr>
          <w:b/>
          <w:color w:val="001F5F"/>
          <w:sz w:val="32"/>
        </w:rPr>
        <w:t>CY</w:t>
      </w:r>
      <w:r>
        <w:rPr>
          <w:b/>
          <w:color w:val="001F5F"/>
          <w:spacing w:val="-9"/>
          <w:sz w:val="32"/>
        </w:rPr>
        <w:t xml:space="preserve"> </w:t>
      </w:r>
      <w:r>
        <w:rPr>
          <w:b/>
          <w:color w:val="001F5F"/>
          <w:sz w:val="32"/>
        </w:rPr>
        <w:t>2023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financial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terms</w:t>
      </w:r>
      <w:r>
        <w:rPr>
          <w:b/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(details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on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slide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pacing w:val="-5"/>
          <w:sz w:val="32"/>
        </w:rPr>
        <w:t>10)</w:t>
      </w:r>
    </w:p>
    <w:p w14:paraId="7CE4EFC0" w14:textId="77777777" w:rsidR="000841BE" w:rsidRDefault="00D87976">
      <w:pPr>
        <w:pStyle w:val="ListParagraph"/>
        <w:numPr>
          <w:ilvl w:val="1"/>
          <w:numId w:val="9"/>
        </w:numPr>
        <w:tabs>
          <w:tab w:val="left" w:pos="1392"/>
          <w:tab w:val="left" w:pos="1393"/>
        </w:tabs>
        <w:spacing w:before="67"/>
        <w:ind w:hanging="544"/>
        <w:rPr>
          <w:sz w:val="32"/>
        </w:rPr>
      </w:pPr>
      <w:r>
        <w:rPr>
          <w:color w:val="001F5F"/>
          <w:sz w:val="32"/>
        </w:rPr>
        <w:t>More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explicitly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requires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Plans</w:t>
      </w:r>
      <w:r>
        <w:rPr>
          <w:color w:val="001F5F"/>
          <w:spacing w:val="-12"/>
          <w:sz w:val="32"/>
        </w:rPr>
        <w:t xml:space="preserve"> </w:t>
      </w:r>
      <w:r>
        <w:rPr>
          <w:color w:val="001F5F"/>
          <w:sz w:val="32"/>
        </w:rPr>
        <w:t>provide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Enrollees</w:t>
      </w:r>
      <w:r>
        <w:rPr>
          <w:color w:val="001F5F"/>
          <w:spacing w:val="-12"/>
          <w:sz w:val="32"/>
        </w:rPr>
        <w:t xml:space="preserve"> </w:t>
      </w:r>
      <w:r>
        <w:rPr>
          <w:color w:val="001F5F"/>
          <w:sz w:val="32"/>
        </w:rPr>
        <w:t>access</w:t>
      </w:r>
      <w:r>
        <w:rPr>
          <w:color w:val="001F5F"/>
          <w:spacing w:val="-16"/>
          <w:sz w:val="32"/>
        </w:rPr>
        <w:t xml:space="preserve"> </w:t>
      </w:r>
      <w:r>
        <w:rPr>
          <w:color w:val="001F5F"/>
          <w:sz w:val="32"/>
        </w:rPr>
        <w:t>to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their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Coordinator(s)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using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pacing w:val="-5"/>
          <w:sz w:val="32"/>
        </w:rPr>
        <w:t>the</w:t>
      </w:r>
    </w:p>
    <w:p w14:paraId="7CE4EFC1" w14:textId="77777777" w:rsidR="000841BE" w:rsidRDefault="00D87976">
      <w:pPr>
        <w:spacing w:before="3"/>
        <w:ind w:left="1392"/>
        <w:rPr>
          <w:i/>
          <w:sz w:val="32"/>
        </w:rPr>
      </w:pPr>
      <w:r>
        <w:rPr>
          <w:b/>
          <w:color w:val="001F5F"/>
          <w:sz w:val="32"/>
        </w:rPr>
        <w:t>Enrollee’s</w:t>
      </w:r>
      <w:r>
        <w:rPr>
          <w:b/>
          <w:color w:val="001F5F"/>
          <w:spacing w:val="-16"/>
          <w:sz w:val="32"/>
        </w:rPr>
        <w:t xml:space="preserve"> </w:t>
      </w:r>
      <w:r>
        <w:rPr>
          <w:b/>
          <w:color w:val="001F5F"/>
          <w:sz w:val="32"/>
        </w:rPr>
        <w:t>communication</w:t>
      </w:r>
      <w:r>
        <w:rPr>
          <w:b/>
          <w:color w:val="001F5F"/>
          <w:spacing w:val="-22"/>
          <w:sz w:val="32"/>
        </w:rPr>
        <w:t xml:space="preserve"> </w:t>
      </w:r>
      <w:r>
        <w:rPr>
          <w:b/>
          <w:color w:val="001F5F"/>
          <w:sz w:val="32"/>
        </w:rPr>
        <w:t>preferences</w:t>
      </w:r>
      <w:r>
        <w:rPr>
          <w:b/>
          <w:color w:val="001F5F"/>
          <w:spacing w:val="-8"/>
          <w:sz w:val="32"/>
        </w:rPr>
        <w:t xml:space="preserve"> </w:t>
      </w:r>
      <w:r>
        <w:rPr>
          <w:i/>
          <w:color w:val="001F5F"/>
          <w:sz w:val="32"/>
        </w:rPr>
        <w:t>(i.e.</w:t>
      </w:r>
      <w:r>
        <w:rPr>
          <w:i/>
          <w:color w:val="001F5F"/>
          <w:spacing w:val="-2"/>
          <w:sz w:val="32"/>
        </w:rPr>
        <w:t xml:space="preserve"> </w:t>
      </w:r>
      <w:r>
        <w:rPr>
          <w:i/>
          <w:color w:val="001F5F"/>
          <w:sz w:val="32"/>
        </w:rPr>
        <w:t>email,</w:t>
      </w:r>
      <w:r>
        <w:rPr>
          <w:i/>
          <w:color w:val="001F5F"/>
          <w:spacing w:val="-6"/>
          <w:sz w:val="32"/>
        </w:rPr>
        <w:t xml:space="preserve"> </w:t>
      </w:r>
      <w:r>
        <w:rPr>
          <w:i/>
          <w:color w:val="001F5F"/>
          <w:sz w:val="32"/>
        </w:rPr>
        <w:t>text,</w:t>
      </w:r>
      <w:r>
        <w:rPr>
          <w:i/>
          <w:color w:val="001F5F"/>
          <w:spacing w:val="-11"/>
          <w:sz w:val="32"/>
        </w:rPr>
        <w:t xml:space="preserve"> </w:t>
      </w:r>
      <w:r>
        <w:rPr>
          <w:i/>
          <w:color w:val="001F5F"/>
          <w:sz w:val="32"/>
        </w:rPr>
        <w:t>phone,</w:t>
      </w:r>
      <w:r>
        <w:rPr>
          <w:i/>
          <w:color w:val="001F5F"/>
          <w:spacing w:val="-1"/>
          <w:sz w:val="32"/>
        </w:rPr>
        <w:t xml:space="preserve"> </w:t>
      </w:r>
      <w:r>
        <w:rPr>
          <w:i/>
          <w:color w:val="001F5F"/>
          <w:spacing w:val="-2"/>
          <w:sz w:val="32"/>
        </w:rPr>
        <w:t>etc.)</w:t>
      </w:r>
    </w:p>
    <w:p w14:paraId="7CE4EFC2" w14:textId="77777777" w:rsidR="000841BE" w:rsidRDefault="00D87976">
      <w:pPr>
        <w:pStyle w:val="ListParagraph"/>
        <w:numPr>
          <w:ilvl w:val="1"/>
          <w:numId w:val="9"/>
        </w:numPr>
        <w:tabs>
          <w:tab w:val="left" w:pos="1392"/>
          <w:tab w:val="left" w:pos="1393"/>
        </w:tabs>
        <w:spacing w:before="80" w:line="242" w:lineRule="auto"/>
        <w:ind w:right="937"/>
        <w:rPr>
          <w:sz w:val="32"/>
        </w:rPr>
      </w:pPr>
      <w:r>
        <w:rPr>
          <w:color w:val="001F5F"/>
          <w:sz w:val="32"/>
        </w:rPr>
        <w:t>Adds</w:t>
      </w:r>
      <w:r>
        <w:rPr>
          <w:color w:val="001F5F"/>
          <w:spacing w:val="-1"/>
          <w:sz w:val="32"/>
        </w:rPr>
        <w:t xml:space="preserve"> </w:t>
      </w:r>
      <w:r>
        <w:rPr>
          <w:b/>
          <w:color w:val="001F5F"/>
          <w:sz w:val="32"/>
        </w:rPr>
        <w:t>Community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Support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Programs</w:t>
      </w:r>
      <w:r>
        <w:rPr>
          <w:b/>
          <w:color w:val="001F5F"/>
          <w:spacing w:val="-10"/>
          <w:sz w:val="32"/>
        </w:rPr>
        <w:t xml:space="preserve"> </w:t>
      </w:r>
      <w:r>
        <w:rPr>
          <w:b/>
          <w:color w:val="001F5F"/>
          <w:sz w:val="32"/>
        </w:rPr>
        <w:t>for Individuals</w:t>
      </w:r>
      <w:r>
        <w:rPr>
          <w:b/>
          <w:color w:val="001F5F"/>
          <w:spacing w:val="-10"/>
          <w:sz w:val="32"/>
        </w:rPr>
        <w:t xml:space="preserve"> </w:t>
      </w:r>
      <w:r>
        <w:rPr>
          <w:b/>
          <w:color w:val="001F5F"/>
          <w:sz w:val="32"/>
        </w:rPr>
        <w:t>with Justice Involvement (CSP-JI)</w:t>
      </w:r>
      <w:r>
        <w:rPr>
          <w:color w:val="001F5F"/>
          <w:sz w:val="32"/>
        </w:rPr>
        <w:t>; coverage start to align with upcoming 1115 Waiver approval</w:t>
      </w:r>
    </w:p>
    <w:p w14:paraId="7CE4EFC3" w14:textId="77777777" w:rsidR="000841BE" w:rsidRDefault="00D87976">
      <w:pPr>
        <w:pStyle w:val="ListParagraph"/>
        <w:numPr>
          <w:ilvl w:val="1"/>
          <w:numId w:val="9"/>
        </w:numPr>
        <w:tabs>
          <w:tab w:val="left" w:pos="1392"/>
          <w:tab w:val="left" w:pos="1393"/>
        </w:tabs>
        <w:spacing w:before="75"/>
        <w:ind w:hanging="544"/>
        <w:rPr>
          <w:sz w:val="32"/>
        </w:rPr>
      </w:pPr>
      <w:r>
        <w:rPr>
          <w:color w:val="001F5F"/>
          <w:sz w:val="32"/>
        </w:rPr>
        <w:t>Certain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technical</w:t>
      </w:r>
      <w:r>
        <w:rPr>
          <w:color w:val="001F5F"/>
          <w:spacing w:val="-13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reporting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pacing w:val="-2"/>
          <w:sz w:val="32"/>
        </w:rPr>
        <w:t>updates</w:t>
      </w:r>
    </w:p>
    <w:p w14:paraId="7CE4EFC4" w14:textId="77777777" w:rsidR="000841BE" w:rsidRDefault="000841BE">
      <w:pPr>
        <w:rPr>
          <w:sz w:val="32"/>
        </w:rPr>
        <w:sectPr w:rsidR="000841BE">
          <w:footerReference w:type="default" r:id="rId9"/>
          <w:pgSz w:w="14400" w:h="10800" w:orient="landscape"/>
          <w:pgMar w:top="120" w:right="260" w:bottom="240" w:left="160" w:header="0" w:footer="48" w:gutter="0"/>
          <w:pgNumType w:start="2"/>
          <w:cols w:space="720"/>
        </w:sectPr>
      </w:pPr>
    </w:p>
    <w:p w14:paraId="7CE4EFC5" w14:textId="77777777" w:rsidR="000841BE" w:rsidRDefault="000841BE">
      <w:pPr>
        <w:pStyle w:val="BodyText"/>
        <w:spacing w:before="8"/>
        <w:rPr>
          <w:sz w:val="15"/>
        </w:rPr>
      </w:pPr>
    </w:p>
    <w:p w14:paraId="7CE4EFC6" w14:textId="2E57175C" w:rsidR="000841BE" w:rsidRDefault="00D87976">
      <w:pPr>
        <w:spacing w:before="84"/>
        <w:ind w:left="115"/>
        <w:rPr>
          <w:b/>
          <w:sz w:val="38"/>
        </w:rPr>
      </w:pPr>
      <w:bookmarkStart w:id="2" w:name="Strengthening_Local_Control_Authorizatio"/>
      <w:bookmarkEnd w:id="2"/>
      <w:r>
        <w:rPr>
          <w:b/>
          <w:color w:val="001F5F"/>
          <w:sz w:val="48"/>
        </w:rPr>
        <w:t>Strengthening</w:t>
      </w:r>
      <w:r>
        <w:rPr>
          <w:b/>
          <w:color w:val="001F5F"/>
          <w:spacing w:val="-17"/>
          <w:sz w:val="48"/>
        </w:rPr>
        <w:t xml:space="preserve"> </w:t>
      </w:r>
      <w:r>
        <w:rPr>
          <w:b/>
          <w:color w:val="001F5F"/>
          <w:sz w:val="48"/>
        </w:rPr>
        <w:t>Local</w:t>
      </w:r>
      <w:r>
        <w:rPr>
          <w:b/>
          <w:color w:val="001F5F"/>
          <w:spacing w:val="-20"/>
          <w:sz w:val="48"/>
        </w:rPr>
        <w:t xml:space="preserve"> </w:t>
      </w:r>
      <w:r>
        <w:rPr>
          <w:b/>
          <w:color w:val="001F5F"/>
          <w:sz w:val="48"/>
        </w:rPr>
        <w:t>Control</w:t>
      </w:r>
      <w:r>
        <w:rPr>
          <w:b/>
          <w:color w:val="001F5F"/>
          <w:spacing w:val="-12"/>
          <w:sz w:val="48"/>
        </w:rPr>
        <w:t xml:space="preserve"> </w:t>
      </w:r>
      <w:r>
        <w:rPr>
          <w:b/>
          <w:color w:val="001F5F"/>
          <w:sz w:val="38"/>
        </w:rPr>
        <w:t>Authorization</w:t>
      </w:r>
      <w:r>
        <w:rPr>
          <w:b/>
          <w:color w:val="001F5F"/>
          <w:spacing w:val="11"/>
          <w:sz w:val="38"/>
        </w:rPr>
        <w:t xml:space="preserve"> </w:t>
      </w:r>
      <w:r>
        <w:rPr>
          <w:b/>
          <w:color w:val="001F5F"/>
          <w:sz w:val="38"/>
        </w:rPr>
        <w:t>of</w:t>
      </w:r>
      <w:r>
        <w:rPr>
          <w:b/>
          <w:color w:val="001F5F"/>
          <w:spacing w:val="-8"/>
          <w:sz w:val="38"/>
        </w:rPr>
        <w:t xml:space="preserve"> </w:t>
      </w:r>
      <w:r>
        <w:rPr>
          <w:b/>
          <w:color w:val="001F5F"/>
          <w:spacing w:val="-2"/>
          <w:sz w:val="38"/>
        </w:rPr>
        <w:t>Services</w:t>
      </w:r>
    </w:p>
    <w:p w14:paraId="7CE4EFC7" w14:textId="77777777" w:rsidR="000841BE" w:rsidRDefault="00D87976">
      <w:pPr>
        <w:pStyle w:val="ListParagraph"/>
        <w:numPr>
          <w:ilvl w:val="0"/>
          <w:numId w:val="8"/>
        </w:numPr>
        <w:tabs>
          <w:tab w:val="left" w:pos="551"/>
        </w:tabs>
        <w:spacing w:before="349"/>
        <w:ind w:right="1963"/>
        <w:rPr>
          <w:sz w:val="32"/>
        </w:rPr>
      </w:pPr>
      <w:r>
        <w:rPr>
          <w:color w:val="001F5F"/>
          <w:sz w:val="32"/>
        </w:rPr>
        <w:t>Individuals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with the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authority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to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authorize or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deny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services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for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One Care and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staff conducting Utilization Management activities for One Care must:</w:t>
      </w:r>
    </w:p>
    <w:p w14:paraId="7CE4EFC8" w14:textId="77777777" w:rsidR="000841BE" w:rsidRDefault="00D87976">
      <w:pPr>
        <w:pStyle w:val="ListParagraph"/>
        <w:numPr>
          <w:ilvl w:val="1"/>
          <w:numId w:val="8"/>
        </w:numPr>
        <w:tabs>
          <w:tab w:val="left" w:pos="973"/>
        </w:tabs>
        <w:spacing w:before="78"/>
        <w:rPr>
          <w:sz w:val="32"/>
        </w:rPr>
      </w:pPr>
      <w:r>
        <w:rPr>
          <w:color w:val="001F5F"/>
          <w:sz w:val="32"/>
        </w:rPr>
        <w:t>Be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credentialed</w:t>
      </w:r>
      <w:r>
        <w:rPr>
          <w:color w:val="001F5F"/>
          <w:spacing w:val="-12"/>
          <w:sz w:val="32"/>
        </w:rPr>
        <w:t xml:space="preserve"> </w:t>
      </w:r>
      <w:r>
        <w:rPr>
          <w:color w:val="001F5F"/>
          <w:sz w:val="32"/>
        </w:rPr>
        <w:t>in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pacing w:val="-2"/>
          <w:sz w:val="32"/>
        </w:rPr>
        <w:t>Massachusetts</w:t>
      </w:r>
    </w:p>
    <w:p w14:paraId="7CE4EFC9" w14:textId="77777777" w:rsidR="000841BE" w:rsidRDefault="00D87976">
      <w:pPr>
        <w:pStyle w:val="ListParagraph"/>
        <w:numPr>
          <w:ilvl w:val="1"/>
          <w:numId w:val="8"/>
        </w:numPr>
        <w:tabs>
          <w:tab w:val="left" w:pos="973"/>
        </w:tabs>
        <w:spacing w:before="67"/>
        <w:rPr>
          <w:sz w:val="32"/>
        </w:rPr>
      </w:pPr>
      <w:r>
        <w:rPr>
          <w:color w:val="001F5F"/>
          <w:sz w:val="32"/>
        </w:rPr>
        <w:t>Be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familiar</w:t>
      </w:r>
      <w:r>
        <w:rPr>
          <w:color w:val="001F5F"/>
          <w:spacing w:val="-17"/>
          <w:sz w:val="32"/>
        </w:rPr>
        <w:t xml:space="preserve"> </w:t>
      </w:r>
      <w:r>
        <w:rPr>
          <w:color w:val="001F5F"/>
          <w:sz w:val="32"/>
        </w:rPr>
        <w:t>with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the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Massachusetts</w:t>
      </w:r>
      <w:r>
        <w:rPr>
          <w:color w:val="001F5F"/>
          <w:spacing w:val="-18"/>
          <w:sz w:val="32"/>
        </w:rPr>
        <w:t xml:space="preserve"> </w:t>
      </w:r>
      <w:r>
        <w:rPr>
          <w:color w:val="001F5F"/>
          <w:sz w:val="32"/>
        </w:rPr>
        <w:t>delivery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pacing w:val="-2"/>
          <w:sz w:val="32"/>
        </w:rPr>
        <w:t>system</w:t>
      </w:r>
    </w:p>
    <w:p w14:paraId="7CE4EFCA" w14:textId="77777777" w:rsidR="000841BE" w:rsidRDefault="00D87976">
      <w:pPr>
        <w:pStyle w:val="ListParagraph"/>
        <w:numPr>
          <w:ilvl w:val="1"/>
          <w:numId w:val="8"/>
        </w:numPr>
        <w:tabs>
          <w:tab w:val="left" w:pos="973"/>
        </w:tabs>
        <w:spacing w:before="67"/>
        <w:rPr>
          <w:sz w:val="32"/>
        </w:rPr>
      </w:pPr>
      <w:r>
        <w:rPr>
          <w:color w:val="001F5F"/>
          <w:sz w:val="32"/>
        </w:rPr>
        <w:t>Standards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practices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of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care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in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Massachusetts,</w:t>
      </w:r>
      <w:r>
        <w:rPr>
          <w:color w:val="001F5F"/>
          <w:spacing w:val="-18"/>
          <w:sz w:val="32"/>
        </w:rPr>
        <w:t xml:space="preserve"> </w:t>
      </w:r>
      <w:r>
        <w:rPr>
          <w:color w:val="001F5F"/>
          <w:spacing w:val="-5"/>
          <w:sz w:val="32"/>
        </w:rPr>
        <w:t>and</w:t>
      </w:r>
    </w:p>
    <w:p w14:paraId="7CE4EFCB" w14:textId="77777777" w:rsidR="000841BE" w:rsidRDefault="00D87976">
      <w:pPr>
        <w:pStyle w:val="ListParagraph"/>
        <w:numPr>
          <w:ilvl w:val="1"/>
          <w:numId w:val="8"/>
        </w:numPr>
        <w:tabs>
          <w:tab w:val="left" w:pos="973"/>
        </w:tabs>
        <w:spacing w:before="67"/>
        <w:rPr>
          <w:sz w:val="32"/>
        </w:rPr>
      </w:pPr>
      <w:r>
        <w:rPr>
          <w:color w:val="001F5F"/>
          <w:sz w:val="32"/>
        </w:rPr>
        <w:t>Best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practices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in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the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types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of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services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they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pacing w:val="-2"/>
          <w:sz w:val="32"/>
        </w:rPr>
        <w:t>authorize</w:t>
      </w:r>
    </w:p>
    <w:p w14:paraId="7CE4EFCC" w14:textId="77777777" w:rsidR="000841BE" w:rsidRDefault="00D87976">
      <w:pPr>
        <w:pStyle w:val="ListParagraph"/>
        <w:numPr>
          <w:ilvl w:val="0"/>
          <w:numId w:val="8"/>
        </w:numPr>
        <w:tabs>
          <w:tab w:val="left" w:pos="551"/>
        </w:tabs>
        <w:spacing w:before="49"/>
        <w:ind w:right="658"/>
        <w:rPr>
          <w:sz w:val="32"/>
        </w:rPr>
      </w:pPr>
      <w:r>
        <w:rPr>
          <w:color w:val="001F5F"/>
          <w:sz w:val="32"/>
        </w:rPr>
        <w:t>Designee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accountable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for UM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functions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shall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participate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in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the One Care Plan’s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Consumer Advisory Committee</w:t>
      </w:r>
    </w:p>
    <w:p w14:paraId="7CE4EFCD" w14:textId="77777777" w:rsidR="000841BE" w:rsidRDefault="000841BE">
      <w:pPr>
        <w:pStyle w:val="BodyText"/>
        <w:rPr>
          <w:sz w:val="36"/>
        </w:rPr>
      </w:pPr>
    </w:p>
    <w:p w14:paraId="7CE4EFCE" w14:textId="77777777" w:rsidR="000841BE" w:rsidRDefault="00D87976">
      <w:pPr>
        <w:pStyle w:val="Heading4"/>
        <w:ind w:left="238" w:firstLine="0"/>
      </w:pPr>
      <w:r>
        <w:rPr>
          <w:color w:val="001F5F"/>
        </w:rPr>
        <w:t>Marketing,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Outreach,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Enrollee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Communication</w:t>
      </w:r>
      <w:r>
        <w:rPr>
          <w:color w:val="001F5F"/>
          <w:spacing w:val="-20"/>
        </w:rPr>
        <w:t xml:space="preserve"> </w:t>
      </w:r>
      <w:r>
        <w:rPr>
          <w:color w:val="001F5F"/>
          <w:spacing w:val="-2"/>
        </w:rPr>
        <w:t>Materials</w:t>
      </w:r>
    </w:p>
    <w:p w14:paraId="7CE4EFCF" w14:textId="77777777" w:rsidR="000841BE" w:rsidRDefault="00D87976">
      <w:pPr>
        <w:pStyle w:val="ListParagraph"/>
        <w:numPr>
          <w:ilvl w:val="0"/>
          <w:numId w:val="8"/>
        </w:numPr>
        <w:tabs>
          <w:tab w:val="left" w:pos="551"/>
        </w:tabs>
        <w:spacing w:before="61"/>
        <w:ind w:right="481"/>
        <w:rPr>
          <w:sz w:val="32"/>
        </w:rPr>
      </w:pPr>
      <w:r>
        <w:rPr>
          <w:color w:val="001F5F"/>
          <w:sz w:val="32"/>
        </w:rPr>
        <w:t>All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marketing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Enrollee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Communications</w:t>
      </w:r>
      <w:r>
        <w:rPr>
          <w:color w:val="001F5F"/>
          <w:spacing w:val="-13"/>
          <w:sz w:val="32"/>
        </w:rPr>
        <w:t xml:space="preserve"> </w:t>
      </w:r>
      <w:r>
        <w:rPr>
          <w:color w:val="001F5F"/>
          <w:sz w:val="32"/>
        </w:rPr>
        <w:t>materials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used and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submitted</w:t>
      </w:r>
      <w:r>
        <w:rPr>
          <w:color w:val="001F5F"/>
          <w:spacing w:val="-12"/>
          <w:sz w:val="32"/>
        </w:rPr>
        <w:t xml:space="preserve"> </w:t>
      </w:r>
      <w:r>
        <w:rPr>
          <w:color w:val="001F5F"/>
          <w:sz w:val="32"/>
        </w:rPr>
        <w:t>for review for the Contractor’s One Care Plan shall be tailored for use in the Massachusetts One Care Plan</w:t>
      </w:r>
    </w:p>
    <w:p w14:paraId="7CE4EFD0" w14:textId="77777777" w:rsidR="000841BE" w:rsidRDefault="000841BE">
      <w:pPr>
        <w:pStyle w:val="BodyText"/>
        <w:rPr>
          <w:sz w:val="36"/>
        </w:rPr>
      </w:pPr>
    </w:p>
    <w:p w14:paraId="7CE4EFD1" w14:textId="77777777" w:rsidR="000841BE" w:rsidRDefault="00D87976">
      <w:pPr>
        <w:pStyle w:val="Heading4"/>
        <w:ind w:left="238" w:firstLine="0"/>
      </w:pPr>
      <w:r>
        <w:rPr>
          <w:color w:val="001F5F"/>
        </w:rPr>
        <w:t>Massachusetts-based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Staffing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13"/>
        </w:rPr>
        <w:t xml:space="preserve"> </w:t>
      </w:r>
      <w:r>
        <w:rPr>
          <w:color w:val="001F5F"/>
          <w:spacing w:val="-2"/>
        </w:rPr>
        <w:t>Resources</w:t>
      </w:r>
    </w:p>
    <w:p w14:paraId="7CE4EFD2" w14:textId="77777777" w:rsidR="000841BE" w:rsidRDefault="00D87976">
      <w:pPr>
        <w:pStyle w:val="ListParagraph"/>
        <w:numPr>
          <w:ilvl w:val="0"/>
          <w:numId w:val="8"/>
        </w:numPr>
        <w:tabs>
          <w:tab w:val="left" w:pos="551"/>
        </w:tabs>
        <w:spacing w:before="61" w:line="247" w:lineRule="auto"/>
        <w:ind w:right="738"/>
        <w:rPr>
          <w:sz w:val="32"/>
        </w:rPr>
      </w:pPr>
      <w:r>
        <w:rPr>
          <w:color w:val="001F5F"/>
          <w:sz w:val="32"/>
        </w:rPr>
        <w:t>Contractor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shall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have adequate Massachusetts-based</w:t>
      </w:r>
      <w:r>
        <w:rPr>
          <w:color w:val="001F5F"/>
          <w:spacing w:val="-13"/>
          <w:sz w:val="32"/>
        </w:rPr>
        <w:t xml:space="preserve"> </w:t>
      </w:r>
      <w:r>
        <w:rPr>
          <w:color w:val="001F5F"/>
          <w:sz w:val="32"/>
        </w:rPr>
        <w:t>staffing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and resources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to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assist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the Contractor in carrying out all functions required under this Contract. Such staff shall be familiar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 xml:space="preserve">with MassHealth and with applicable State and federal regulations and </w:t>
      </w:r>
      <w:r>
        <w:rPr>
          <w:color w:val="001F5F"/>
          <w:spacing w:val="-2"/>
          <w:sz w:val="32"/>
        </w:rPr>
        <w:t>requirements.</w:t>
      </w:r>
    </w:p>
    <w:p w14:paraId="7CE4EFD3" w14:textId="77777777" w:rsidR="000841BE" w:rsidRDefault="000841BE">
      <w:pPr>
        <w:spacing w:line="247" w:lineRule="auto"/>
        <w:rPr>
          <w:sz w:val="32"/>
        </w:rPr>
        <w:sectPr w:rsidR="000841BE">
          <w:pgSz w:w="14400" w:h="10800" w:orient="landscape"/>
          <w:pgMar w:top="120" w:right="260" w:bottom="320" w:left="160" w:header="0" w:footer="48" w:gutter="0"/>
          <w:cols w:space="720"/>
        </w:sectPr>
      </w:pPr>
    </w:p>
    <w:p w14:paraId="7CE4EFD4" w14:textId="77777777" w:rsidR="000841BE" w:rsidRDefault="000841BE">
      <w:pPr>
        <w:pStyle w:val="BodyText"/>
        <w:spacing w:before="8"/>
        <w:rPr>
          <w:sz w:val="15"/>
        </w:rPr>
      </w:pPr>
    </w:p>
    <w:p w14:paraId="7CE4EFD5" w14:textId="5E27E4B5" w:rsidR="000841BE" w:rsidRDefault="00D87976" w:rsidP="00D87976">
      <w:pPr>
        <w:pStyle w:val="Heading2"/>
      </w:pPr>
      <w:bookmarkStart w:id="3" w:name="Strengthening_Local_Control_cont._"/>
      <w:bookmarkEnd w:id="3"/>
      <w:r>
        <w:t>Strengthening</w:t>
      </w:r>
      <w:r>
        <w:rPr>
          <w:spacing w:val="-8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rPr>
          <w:spacing w:val="-2"/>
        </w:rPr>
        <w:t>cont.</w:t>
      </w:r>
    </w:p>
    <w:p w14:paraId="7CE4EFD6" w14:textId="77777777" w:rsidR="000841BE" w:rsidRDefault="00D87976">
      <w:pPr>
        <w:pStyle w:val="Heading3"/>
        <w:spacing w:before="232"/>
      </w:pPr>
      <w:r>
        <w:rPr>
          <w:color w:val="001F5F"/>
        </w:rPr>
        <w:t>Training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Requirements</w:t>
      </w:r>
    </w:p>
    <w:p w14:paraId="7CE4EFD7" w14:textId="77777777" w:rsidR="000841BE" w:rsidRDefault="00D87976">
      <w:pPr>
        <w:pStyle w:val="ListParagraph"/>
        <w:numPr>
          <w:ilvl w:val="0"/>
          <w:numId w:val="7"/>
        </w:numPr>
        <w:tabs>
          <w:tab w:val="left" w:pos="428"/>
        </w:tabs>
        <w:spacing w:before="53"/>
        <w:ind w:right="868"/>
        <w:rPr>
          <w:sz w:val="36"/>
        </w:rPr>
      </w:pPr>
      <w:r>
        <w:rPr>
          <w:color w:val="001F5F"/>
          <w:sz w:val="36"/>
        </w:rPr>
        <w:t>One Care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Plan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staff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with Enrollee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engagement</w:t>
      </w:r>
      <w:r>
        <w:rPr>
          <w:color w:val="001F5F"/>
          <w:spacing w:val="-12"/>
          <w:sz w:val="36"/>
        </w:rPr>
        <w:t xml:space="preserve"> </w:t>
      </w:r>
      <w:r>
        <w:rPr>
          <w:color w:val="001F5F"/>
          <w:sz w:val="36"/>
        </w:rPr>
        <w:t>roles,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Utilization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Management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or Service Authorization roles, and in leadership roles</w:t>
      </w:r>
    </w:p>
    <w:p w14:paraId="7CE4EFD8" w14:textId="77777777" w:rsidR="000841BE" w:rsidRDefault="00D87976">
      <w:pPr>
        <w:pStyle w:val="ListParagraph"/>
        <w:numPr>
          <w:ilvl w:val="0"/>
          <w:numId w:val="7"/>
        </w:numPr>
        <w:tabs>
          <w:tab w:val="left" w:pos="428"/>
        </w:tabs>
        <w:spacing w:before="53"/>
        <w:rPr>
          <w:sz w:val="36"/>
        </w:rPr>
      </w:pPr>
      <w:r>
        <w:rPr>
          <w:color w:val="001F5F"/>
          <w:sz w:val="36"/>
        </w:rPr>
        <w:t>Care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Coordinators,</w:t>
      </w:r>
      <w:r>
        <w:rPr>
          <w:color w:val="001F5F"/>
          <w:spacing w:val="-11"/>
          <w:sz w:val="36"/>
        </w:rPr>
        <w:t xml:space="preserve"> </w:t>
      </w:r>
      <w:r>
        <w:rPr>
          <w:color w:val="001F5F"/>
          <w:sz w:val="36"/>
        </w:rPr>
        <w:t>Clinical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Care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Managers,</w:t>
      </w:r>
      <w:r>
        <w:rPr>
          <w:color w:val="001F5F"/>
          <w:spacing w:val="-3"/>
          <w:sz w:val="36"/>
        </w:rPr>
        <w:t xml:space="preserve"> </w:t>
      </w:r>
      <w:r>
        <w:rPr>
          <w:color w:val="001F5F"/>
          <w:sz w:val="36"/>
        </w:rPr>
        <w:t>and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LTS</w:t>
      </w:r>
      <w:r>
        <w:rPr>
          <w:color w:val="001F5F"/>
          <w:spacing w:val="2"/>
          <w:sz w:val="36"/>
        </w:rPr>
        <w:t xml:space="preserve"> </w:t>
      </w:r>
      <w:r>
        <w:rPr>
          <w:color w:val="001F5F"/>
          <w:spacing w:val="-2"/>
          <w:sz w:val="36"/>
        </w:rPr>
        <w:t>Coordinators</w:t>
      </w:r>
    </w:p>
    <w:p w14:paraId="7CE4EFD9" w14:textId="77777777" w:rsidR="000841BE" w:rsidRDefault="00D87976">
      <w:pPr>
        <w:pStyle w:val="ListParagraph"/>
        <w:numPr>
          <w:ilvl w:val="0"/>
          <w:numId w:val="7"/>
        </w:numPr>
        <w:tabs>
          <w:tab w:val="left" w:pos="428"/>
        </w:tabs>
        <w:spacing w:before="35"/>
        <w:rPr>
          <w:sz w:val="36"/>
        </w:rPr>
      </w:pPr>
      <w:r>
        <w:rPr>
          <w:color w:val="001F5F"/>
          <w:sz w:val="36"/>
        </w:rPr>
        <w:t>Training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topics</w:t>
      </w:r>
      <w:r>
        <w:rPr>
          <w:color w:val="001F5F"/>
          <w:spacing w:val="-12"/>
          <w:sz w:val="36"/>
        </w:rPr>
        <w:t xml:space="preserve"> </w:t>
      </w:r>
      <w:r>
        <w:rPr>
          <w:color w:val="001F5F"/>
          <w:sz w:val="36"/>
        </w:rPr>
        <w:t>would</w:t>
      </w:r>
      <w:r>
        <w:rPr>
          <w:color w:val="001F5F"/>
          <w:spacing w:val="4"/>
          <w:sz w:val="36"/>
        </w:rPr>
        <w:t xml:space="preserve"> </w:t>
      </w:r>
      <w:r>
        <w:rPr>
          <w:color w:val="001F5F"/>
          <w:spacing w:val="-2"/>
          <w:sz w:val="36"/>
        </w:rPr>
        <w:t>include:</w:t>
      </w:r>
    </w:p>
    <w:p w14:paraId="7CE4EFDA" w14:textId="77777777" w:rsidR="000841BE" w:rsidRDefault="00D87976">
      <w:pPr>
        <w:pStyle w:val="ListParagraph"/>
        <w:numPr>
          <w:ilvl w:val="1"/>
          <w:numId w:val="7"/>
        </w:numPr>
        <w:tabs>
          <w:tab w:val="left" w:pos="850"/>
        </w:tabs>
        <w:spacing w:before="53"/>
        <w:rPr>
          <w:sz w:val="36"/>
        </w:rPr>
      </w:pPr>
      <w:r>
        <w:rPr>
          <w:color w:val="001F5F"/>
          <w:sz w:val="36"/>
        </w:rPr>
        <w:t>Independent</w:t>
      </w:r>
      <w:r>
        <w:rPr>
          <w:color w:val="001F5F"/>
          <w:spacing w:val="-9"/>
          <w:sz w:val="36"/>
        </w:rPr>
        <w:t xml:space="preserve"> </w:t>
      </w:r>
      <w:r>
        <w:rPr>
          <w:color w:val="001F5F"/>
          <w:sz w:val="36"/>
        </w:rPr>
        <w:t>Living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Philosophy,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Recovery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principles,</w:t>
      </w:r>
      <w:r>
        <w:rPr>
          <w:color w:val="001F5F"/>
          <w:spacing w:val="-15"/>
          <w:sz w:val="36"/>
        </w:rPr>
        <w:t xml:space="preserve"> </w:t>
      </w:r>
      <w:r>
        <w:rPr>
          <w:color w:val="001F5F"/>
          <w:sz w:val="36"/>
        </w:rPr>
        <w:t>and</w:t>
      </w:r>
      <w:r>
        <w:rPr>
          <w:color w:val="001F5F"/>
          <w:spacing w:val="2"/>
          <w:sz w:val="36"/>
        </w:rPr>
        <w:t xml:space="preserve"> </w:t>
      </w:r>
      <w:r>
        <w:rPr>
          <w:color w:val="001F5F"/>
          <w:sz w:val="36"/>
        </w:rPr>
        <w:t>wellness</w:t>
      </w:r>
      <w:r>
        <w:rPr>
          <w:color w:val="001F5F"/>
          <w:spacing w:val="3"/>
          <w:sz w:val="36"/>
        </w:rPr>
        <w:t xml:space="preserve"> </w:t>
      </w:r>
      <w:r>
        <w:rPr>
          <w:color w:val="001F5F"/>
          <w:spacing w:val="-2"/>
          <w:sz w:val="36"/>
        </w:rPr>
        <w:t>models</w:t>
      </w:r>
    </w:p>
    <w:p w14:paraId="7CE4EFDB" w14:textId="77777777" w:rsidR="000841BE" w:rsidRDefault="00D87976">
      <w:pPr>
        <w:pStyle w:val="ListParagraph"/>
        <w:numPr>
          <w:ilvl w:val="1"/>
          <w:numId w:val="7"/>
        </w:numPr>
        <w:tabs>
          <w:tab w:val="left" w:pos="850"/>
        </w:tabs>
        <w:spacing w:before="57" w:line="242" w:lineRule="auto"/>
        <w:ind w:right="884"/>
        <w:rPr>
          <w:sz w:val="36"/>
        </w:rPr>
      </w:pPr>
      <w:r>
        <w:rPr>
          <w:color w:val="001F5F"/>
          <w:sz w:val="36"/>
        </w:rPr>
        <w:t>Person-centered</w:t>
      </w:r>
      <w:r>
        <w:rPr>
          <w:color w:val="001F5F"/>
          <w:spacing w:val="-12"/>
          <w:sz w:val="36"/>
        </w:rPr>
        <w:t xml:space="preserve"> </w:t>
      </w:r>
      <w:r>
        <w:rPr>
          <w:color w:val="001F5F"/>
          <w:sz w:val="36"/>
        </w:rPr>
        <w:t>planning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processes,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cultural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and linguistic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competency,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and Trauma-informed Care</w:t>
      </w:r>
    </w:p>
    <w:p w14:paraId="7CE4EFDC" w14:textId="77777777" w:rsidR="000841BE" w:rsidRDefault="00D87976">
      <w:pPr>
        <w:pStyle w:val="ListParagraph"/>
        <w:numPr>
          <w:ilvl w:val="1"/>
          <w:numId w:val="7"/>
        </w:numPr>
        <w:tabs>
          <w:tab w:val="left" w:pos="850"/>
        </w:tabs>
        <w:spacing w:before="67"/>
        <w:rPr>
          <w:sz w:val="36"/>
        </w:rPr>
      </w:pPr>
      <w:r>
        <w:rPr>
          <w:color w:val="001F5F"/>
          <w:sz w:val="36"/>
        </w:rPr>
        <w:t>Best</w:t>
      </w:r>
      <w:r>
        <w:rPr>
          <w:color w:val="001F5F"/>
          <w:spacing w:val="-2"/>
          <w:sz w:val="36"/>
        </w:rPr>
        <w:t xml:space="preserve"> practices</w:t>
      </w:r>
    </w:p>
    <w:p w14:paraId="7CE4EFDD" w14:textId="77777777" w:rsidR="000841BE" w:rsidRDefault="00D87976">
      <w:pPr>
        <w:pStyle w:val="ListParagraph"/>
        <w:numPr>
          <w:ilvl w:val="1"/>
          <w:numId w:val="7"/>
        </w:numPr>
        <w:tabs>
          <w:tab w:val="left" w:pos="850"/>
        </w:tabs>
        <w:spacing w:before="57"/>
        <w:rPr>
          <w:sz w:val="36"/>
        </w:rPr>
      </w:pPr>
      <w:r>
        <w:rPr>
          <w:color w:val="001F5F"/>
          <w:sz w:val="36"/>
        </w:rPr>
        <w:t>Other</w:t>
      </w:r>
      <w:r>
        <w:rPr>
          <w:color w:val="001F5F"/>
          <w:spacing w:val="-3"/>
          <w:sz w:val="36"/>
        </w:rPr>
        <w:t xml:space="preserve"> </w:t>
      </w:r>
      <w:r>
        <w:rPr>
          <w:color w:val="001F5F"/>
          <w:sz w:val="36"/>
        </w:rPr>
        <w:t>topics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integral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to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the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One</w:t>
      </w:r>
      <w:r>
        <w:rPr>
          <w:color w:val="001F5F"/>
          <w:spacing w:val="3"/>
          <w:sz w:val="36"/>
        </w:rPr>
        <w:t xml:space="preserve"> </w:t>
      </w:r>
      <w:r>
        <w:rPr>
          <w:color w:val="001F5F"/>
          <w:sz w:val="36"/>
        </w:rPr>
        <w:t>Care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pacing w:val="-2"/>
          <w:sz w:val="36"/>
        </w:rPr>
        <w:t>model</w:t>
      </w:r>
    </w:p>
    <w:p w14:paraId="7CE4EFDE" w14:textId="77777777" w:rsidR="000841BE" w:rsidRDefault="000841BE">
      <w:pPr>
        <w:pStyle w:val="BodyText"/>
        <w:spacing w:before="9"/>
        <w:rPr>
          <w:sz w:val="58"/>
        </w:rPr>
      </w:pPr>
    </w:p>
    <w:p w14:paraId="7CE4EFDF" w14:textId="77777777" w:rsidR="000841BE" w:rsidRDefault="00D87976">
      <w:pPr>
        <w:pStyle w:val="Heading3"/>
      </w:pPr>
      <w:r>
        <w:rPr>
          <w:color w:val="001F5F"/>
        </w:rPr>
        <w:t>Network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Adequacy,</w:t>
      </w:r>
      <w:r>
        <w:rPr>
          <w:color w:val="001F5F"/>
          <w:spacing w:val="11"/>
        </w:rPr>
        <w:t xml:space="preserve"> </w:t>
      </w:r>
      <w:r>
        <w:rPr>
          <w:color w:val="001F5F"/>
        </w:rPr>
        <w:t>Access,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2"/>
        </w:rPr>
        <w:t>Availability</w:t>
      </w:r>
    </w:p>
    <w:p w14:paraId="7CE4EFE0" w14:textId="77777777" w:rsidR="000841BE" w:rsidRDefault="00D87976">
      <w:pPr>
        <w:pStyle w:val="ListParagraph"/>
        <w:numPr>
          <w:ilvl w:val="0"/>
          <w:numId w:val="7"/>
        </w:numPr>
        <w:tabs>
          <w:tab w:val="left" w:pos="428"/>
        </w:tabs>
        <w:spacing w:before="53" w:line="244" w:lineRule="auto"/>
        <w:ind w:right="887"/>
        <w:rPr>
          <w:sz w:val="36"/>
        </w:rPr>
      </w:pPr>
      <w:r>
        <w:rPr>
          <w:color w:val="001F5F"/>
          <w:sz w:val="36"/>
        </w:rPr>
        <w:t>Clarify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that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any exception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requests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for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alternative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standards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must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be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equal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to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 xml:space="preserve">or more permissive than usual and customary community standards applicable in </w:t>
      </w:r>
      <w:r>
        <w:rPr>
          <w:color w:val="001F5F"/>
          <w:spacing w:val="-2"/>
          <w:sz w:val="36"/>
        </w:rPr>
        <w:t>Massachusetts</w:t>
      </w:r>
    </w:p>
    <w:p w14:paraId="7CE4EFE1" w14:textId="77777777" w:rsidR="000841BE" w:rsidRDefault="000841BE">
      <w:pPr>
        <w:spacing w:line="244" w:lineRule="auto"/>
        <w:rPr>
          <w:sz w:val="36"/>
        </w:rPr>
        <w:sectPr w:rsidR="000841BE">
          <w:pgSz w:w="14400" w:h="10800" w:orient="landscape"/>
          <w:pgMar w:top="120" w:right="260" w:bottom="320" w:left="160" w:header="0" w:footer="48" w:gutter="0"/>
          <w:cols w:space="720"/>
        </w:sectPr>
      </w:pPr>
    </w:p>
    <w:p w14:paraId="7CE4EFE2" w14:textId="77777777" w:rsidR="000841BE" w:rsidRDefault="000841BE">
      <w:pPr>
        <w:pStyle w:val="BodyText"/>
        <w:spacing w:before="1"/>
        <w:rPr>
          <w:sz w:val="15"/>
        </w:rPr>
      </w:pPr>
    </w:p>
    <w:p w14:paraId="7CE4EFE3" w14:textId="3B7DEE1D" w:rsidR="000841BE" w:rsidRDefault="00D87976">
      <w:pPr>
        <w:pStyle w:val="Heading3"/>
        <w:spacing w:before="89"/>
      </w:pPr>
      <w:bookmarkStart w:id="4" w:name="Policy_Updates_from_2019_RFR_for_One_Car"/>
      <w:bookmarkEnd w:id="4"/>
      <w:r>
        <w:rPr>
          <w:color w:val="001F5F"/>
        </w:rPr>
        <w:t>Policy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Updates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from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2019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RFR for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One</w:t>
      </w:r>
      <w:r>
        <w:rPr>
          <w:color w:val="001F5F"/>
          <w:spacing w:val="2"/>
        </w:rPr>
        <w:t xml:space="preserve"> </w:t>
      </w:r>
      <w:r>
        <w:rPr>
          <w:color w:val="001F5F"/>
        </w:rPr>
        <w:t>Care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Plans</w:t>
      </w:r>
    </w:p>
    <w:p w14:paraId="7CE4EFE4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6"/>
        </w:tabs>
        <w:spacing w:before="238"/>
        <w:ind w:hanging="539"/>
        <w:rPr>
          <w:color w:val="662C91"/>
          <w:sz w:val="45"/>
        </w:rPr>
      </w:pPr>
      <w:r>
        <w:rPr>
          <w:b/>
          <w:color w:val="001F5F"/>
          <w:sz w:val="36"/>
        </w:rPr>
        <w:t>Eligibility</w:t>
      </w:r>
      <w:r>
        <w:rPr>
          <w:b/>
          <w:color w:val="001F5F"/>
          <w:spacing w:val="-9"/>
          <w:sz w:val="36"/>
        </w:rPr>
        <w:t xml:space="preserve"> </w:t>
      </w:r>
      <w:r>
        <w:rPr>
          <w:b/>
          <w:color w:val="001F5F"/>
          <w:spacing w:val="-2"/>
          <w:sz w:val="36"/>
        </w:rPr>
        <w:t>Protections</w:t>
      </w:r>
    </w:p>
    <w:p w14:paraId="7CE4EFE5" w14:textId="77777777" w:rsidR="000841BE" w:rsidRDefault="00D87976">
      <w:pPr>
        <w:pStyle w:val="ListParagraph"/>
        <w:numPr>
          <w:ilvl w:val="1"/>
          <w:numId w:val="6"/>
        </w:numPr>
        <w:tabs>
          <w:tab w:val="left" w:pos="1862"/>
          <w:tab w:val="left" w:pos="1863"/>
        </w:tabs>
        <w:spacing w:before="119" w:line="249" w:lineRule="auto"/>
        <w:ind w:right="330"/>
        <w:rPr>
          <w:color w:val="662C91"/>
          <w:sz w:val="32"/>
        </w:rPr>
      </w:pPr>
      <w:r>
        <w:rPr>
          <w:b/>
          <w:color w:val="001F5F"/>
          <w:sz w:val="36"/>
        </w:rPr>
        <w:t>Deemed</w:t>
      </w:r>
      <w:r>
        <w:rPr>
          <w:b/>
          <w:color w:val="001F5F"/>
          <w:spacing w:val="-3"/>
          <w:sz w:val="36"/>
        </w:rPr>
        <w:t xml:space="preserve"> </w:t>
      </w:r>
      <w:r>
        <w:rPr>
          <w:b/>
          <w:color w:val="001F5F"/>
          <w:sz w:val="36"/>
        </w:rPr>
        <w:t>Eligibility</w:t>
      </w:r>
      <w:r>
        <w:rPr>
          <w:b/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- Keeps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individuals</w:t>
      </w:r>
      <w:r>
        <w:rPr>
          <w:color w:val="001F5F"/>
          <w:spacing w:val="-11"/>
          <w:sz w:val="36"/>
        </w:rPr>
        <w:t xml:space="preserve"> </w:t>
      </w:r>
      <w:r>
        <w:rPr>
          <w:color w:val="001F5F"/>
          <w:sz w:val="36"/>
        </w:rPr>
        <w:t>enrolled</w:t>
      </w:r>
      <w:r>
        <w:rPr>
          <w:color w:val="001F5F"/>
          <w:spacing w:val="-12"/>
          <w:sz w:val="36"/>
        </w:rPr>
        <w:t xml:space="preserve"> </w:t>
      </w:r>
      <w:r>
        <w:rPr>
          <w:color w:val="001F5F"/>
          <w:sz w:val="36"/>
        </w:rPr>
        <w:t>in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their</w:t>
      </w:r>
      <w:r>
        <w:rPr>
          <w:color w:val="001F5F"/>
          <w:spacing w:val="-3"/>
          <w:sz w:val="36"/>
        </w:rPr>
        <w:t xml:space="preserve"> </w:t>
      </w:r>
      <w:r>
        <w:rPr>
          <w:color w:val="001F5F"/>
          <w:sz w:val="36"/>
        </w:rPr>
        <w:t>One Care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Plan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 xml:space="preserve">for two months during a potentially resolvable MassHealth eligibility </w:t>
      </w:r>
      <w:r>
        <w:rPr>
          <w:color w:val="001F5F"/>
          <w:spacing w:val="-2"/>
          <w:sz w:val="36"/>
        </w:rPr>
        <w:t>gap/downgrade)</w:t>
      </w:r>
    </w:p>
    <w:p w14:paraId="7CE4EFE6" w14:textId="77777777" w:rsidR="000841BE" w:rsidRDefault="00D87976">
      <w:pPr>
        <w:pStyle w:val="ListParagraph"/>
        <w:numPr>
          <w:ilvl w:val="1"/>
          <w:numId w:val="6"/>
        </w:numPr>
        <w:tabs>
          <w:tab w:val="left" w:pos="1862"/>
          <w:tab w:val="left" w:pos="1863"/>
        </w:tabs>
        <w:spacing w:before="124"/>
        <w:rPr>
          <w:color w:val="662C91"/>
          <w:sz w:val="32"/>
        </w:rPr>
      </w:pPr>
      <w:r>
        <w:rPr>
          <w:color w:val="001F5F"/>
          <w:sz w:val="36"/>
        </w:rPr>
        <w:t>Requires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Plans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to</w:t>
      </w:r>
      <w:r>
        <w:rPr>
          <w:color w:val="001F5F"/>
          <w:spacing w:val="4"/>
          <w:sz w:val="36"/>
        </w:rPr>
        <w:t xml:space="preserve"> </w:t>
      </w:r>
      <w:r>
        <w:rPr>
          <w:color w:val="001F5F"/>
          <w:sz w:val="36"/>
        </w:rPr>
        <w:t>provide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 xml:space="preserve">more </w:t>
      </w:r>
      <w:r>
        <w:rPr>
          <w:b/>
          <w:color w:val="001F5F"/>
          <w:sz w:val="36"/>
        </w:rPr>
        <w:t>proactive</w:t>
      </w:r>
      <w:r>
        <w:rPr>
          <w:b/>
          <w:color w:val="001F5F"/>
          <w:spacing w:val="-1"/>
          <w:sz w:val="36"/>
        </w:rPr>
        <w:t xml:space="preserve"> </w:t>
      </w:r>
      <w:r>
        <w:rPr>
          <w:b/>
          <w:color w:val="001F5F"/>
          <w:sz w:val="36"/>
        </w:rPr>
        <w:t>assistance</w:t>
      </w:r>
      <w:r>
        <w:rPr>
          <w:b/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to</w:t>
      </w:r>
      <w:r>
        <w:rPr>
          <w:color w:val="001F5F"/>
          <w:spacing w:val="4"/>
          <w:sz w:val="36"/>
        </w:rPr>
        <w:t xml:space="preserve"> </w:t>
      </w:r>
      <w:r>
        <w:rPr>
          <w:color w:val="001F5F"/>
          <w:sz w:val="36"/>
        </w:rPr>
        <w:t>members</w:t>
      </w:r>
      <w:r>
        <w:rPr>
          <w:color w:val="001F5F"/>
          <w:spacing w:val="-9"/>
          <w:sz w:val="36"/>
        </w:rPr>
        <w:t xml:space="preserve"> </w:t>
      </w:r>
      <w:r>
        <w:rPr>
          <w:color w:val="001F5F"/>
          <w:spacing w:val="-5"/>
          <w:sz w:val="36"/>
        </w:rPr>
        <w:t>to</w:t>
      </w:r>
    </w:p>
    <w:p w14:paraId="7CE4EFE7" w14:textId="77777777" w:rsidR="000841BE" w:rsidRDefault="00D87976">
      <w:pPr>
        <w:pStyle w:val="Heading3"/>
        <w:spacing w:before="18"/>
        <w:ind w:left="1862"/>
      </w:pPr>
      <w:r>
        <w:rPr>
          <w:color w:val="001F5F"/>
        </w:rPr>
        <w:t>address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redeterminations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maintain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2"/>
        </w:rPr>
        <w:t>eligibility</w:t>
      </w:r>
    </w:p>
    <w:p w14:paraId="7CE4EFE8" w14:textId="77777777" w:rsidR="000841BE" w:rsidRDefault="000841BE">
      <w:pPr>
        <w:pStyle w:val="BodyText"/>
        <w:spacing w:before="8"/>
        <w:rPr>
          <w:b/>
          <w:sz w:val="52"/>
        </w:rPr>
      </w:pPr>
    </w:p>
    <w:p w14:paraId="7CE4EFE9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6"/>
        </w:tabs>
        <w:ind w:hanging="539"/>
        <w:rPr>
          <w:color w:val="662C91"/>
          <w:sz w:val="45"/>
        </w:rPr>
      </w:pPr>
      <w:r>
        <w:rPr>
          <w:b/>
          <w:color w:val="001F5F"/>
          <w:sz w:val="36"/>
        </w:rPr>
        <w:t>Expands</w:t>
      </w:r>
      <w:r>
        <w:rPr>
          <w:b/>
          <w:color w:val="001F5F"/>
          <w:spacing w:val="-10"/>
          <w:sz w:val="36"/>
        </w:rPr>
        <w:t xml:space="preserve"> </w:t>
      </w:r>
      <w:r>
        <w:rPr>
          <w:b/>
          <w:color w:val="001F5F"/>
          <w:sz w:val="36"/>
        </w:rPr>
        <w:t>Accessibility</w:t>
      </w:r>
      <w:r>
        <w:rPr>
          <w:b/>
          <w:color w:val="001F5F"/>
          <w:spacing w:val="-3"/>
          <w:sz w:val="36"/>
        </w:rPr>
        <w:t xml:space="preserve"> </w:t>
      </w:r>
      <w:r>
        <w:rPr>
          <w:b/>
          <w:color w:val="001F5F"/>
          <w:sz w:val="36"/>
        </w:rPr>
        <w:t>and</w:t>
      </w:r>
      <w:r>
        <w:rPr>
          <w:b/>
          <w:color w:val="001F5F"/>
          <w:spacing w:val="-4"/>
          <w:sz w:val="36"/>
        </w:rPr>
        <w:t xml:space="preserve"> </w:t>
      </w:r>
      <w:r>
        <w:rPr>
          <w:b/>
          <w:color w:val="001F5F"/>
          <w:sz w:val="36"/>
        </w:rPr>
        <w:t>Accommodations</w:t>
      </w:r>
      <w:r>
        <w:rPr>
          <w:b/>
          <w:color w:val="001F5F"/>
          <w:spacing w:val="-7"/>
          <w:sz w:val="36"/>
        </w:rPr>
        <w:t xml:space="preserve"> </w:t>
      </w:r>
      <w:r>
        <w:rPr>
          <w:color w:val="001F5F"/>
          <w:spacing w:val="-2"/>
          <w:sz w:val="36"/>
        </w:rPr>
        <w:t>requirements:</w:t>
      </w:r>
    </w:p>
    <w:p w14:paraId="7CE4EFEA" w14:textId="77777777" w:rsidR="000841BE" w:rsidRDefault="00D87976">
      <w:pPr>
        <w:pStyle w:val="ListParagraph"/>
        <w:numPr>
          <w:ilvl w:val="1"/>
          <w:numId w:val="6"/>
        </w:numPr>
        <w:tabs>
          <w:tab w:val="left" w:pos="1393"/>
        </w:tabs>
        <w:spacing w:before="53" w:line="242" w:lineRule="auto"/>
        <w:ind w:left="1392" w:right="861"/>
        <w:rPr>
          <w:color w:val="662C91"/>
          <w:sz w:val="43"/>
        </w:rPr>
      </w:pPr>
      <w:r>
        <w:rPr>
          <w:color w:val="001F5F"/>
          <w:sz w:val="36"/>
        </w:rPr>
        <w:t>Broadens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Accessibility</w:t>
      </w:r>
      <w:r>
        <w:rPr>
          <w:color w:val="001F5F"/>
          <w:spacing w:val="-13"/>
          <w:sz w:val="36"/>
        </w:rPr>
        <w:t xml:space="preserve"> </w:t>
      </w:r>
      <w:r>
        <w:rPr>
          <w:color w:val="001F5F"/>
          <w:sz w:val="36"/>
        </w:rPr>
        <w:t>and Accommodations</w:t>
      </w:r>
      <w:r>
        <w:rPr>
          <w:color w:val="001F5F"/>
          <w:spacing w:val="-9"/>
          <w:sz w:val="36"/>
        </w:rPr>
        <w:t xml:space="preserve"> </w:t>
      </w:r>
      <w:r>
        <w:rPr>
          <w:color w:val="001F5F"/>
          <w:sz w:val="36"/>
        </w:rPr>
        <w:t>Compliance</w:t>
      </w:r>
      <w:r>
        <w:rPr>
          <w:color w:val="001F5F"/>
          <w:spacing w:val="-15"/>
          <w:sz w:val="36"/>
        </w:rPr>
        <w:t xml:space="preserve"> </w:t>
      </w:r>
      <w:r>
        <w:rPr>
          <w:color w:val="001F5F"/>
          <w:sz w:val="36"/>
        </w:rPr>
        <w:t>Officer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 xml:space="preserve">role and </w:t>
      </w:r>
      <w:r>
        <w:rPr>
          <w:color w:val="001F5F"/>
          <w:spacing w:val="-2"/>
          <w:sz w:val="36"/>
        </w:rPr>
        <w:t>accountability</w:t>
      </w:r>
    </w:p>
    <w:p w14:paraId="7CE4EFEB" w14:textId="77777777" w:rsidR="000841BE" w:rsidRDefault="00D87976">
      <w:pPr>
        <w:pStyle w:val="ListParagraph"/>
        <w:numPr>
          <w:ilvl w:val="1"/>
          <w:numId w:val="6"/>
        </w:numPr>
        <w:tabs>
          <w:tab w:val="left" w:pos="1393"/>
        </w:tabs>
        <w:spacing w:before="67" w:line="247" w:lineRule="auto"/>
        <w:ind w:left="1392" w:right="1653"/>
        <w:rPr>
          <w:color w:val="662C91"/>
          <w:sz w:val="43"/>
        </w:rPr>
      </w:pPr>
      <w:r>
        <w:rPr>
          <w:color w:val="001F5F"/>
          <w:sz w:val="36"/>
        </w:rPr>
        <w:t>Requires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processes</w:t>
      </w:r>
      <w:r>
        <w:rPr>
          <w:color w:val="001F5F"/>
          <w:spacing w:val="-13"/>
          <w:sz w:val="36"/>
        </w:rPr>
        <w:t xml:space="preserve"> </w:t>
      </w:r>
      <w:r>
        <w:rPr>
          <w:color w:val="001F5F"/>
          <w:sz w:val="36"/>
        </w:rPr>
        <w:t>for intake,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documentation,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response,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escalation, implementation, and tracking/reporting for Enrollee accessibility and accommodation requests</w:t>
      </w:r>
    </w:p>
    <w:p w14:paraId="7CE4EFEC" w14:textId="77777777" w:rsidR="000841BE" w:rsidRDefault="000841BE">
      <w:pPr>
        <w:pStyle w:val="BodyText"/>
        <w:rPr>
          <w:sz w:val="51"/>
        </w:rPr>
      </w:pPr>
    </w:p>
    <w:p w14:paraId="7CE4EFED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6"/>
        </w:tabs>
        <w:spacing w:before="1"/>
        <w:ind w:hanging="539"/>
        <w:rPr>
          <w:color w:val="662C91"/>
          <w:sz w:val="45"/>
        </w:rPr>
      </w:pPr>
      <w:r>
        <w:rPr>
          <w:color w:val="001F5F"/>
          <w:sz w:val="36"/>
        </w:rPr>
        <w:t>Renames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C3C</w:t>
      </w:r>
      <w:r>
        <w:rPr>
          <w:color w:val="001F5F"/>
          <w:spacing w:val="3"/>
          <w:sz w:val="36"/>
        </w:rPr>
        <w:t xml:space="preserve"> </w:t>
      </w:r>
      <w:r>
        <w:rPr>
          <w:color w:val="001F5F"/>
          <w:sz w:val="36"/>
        </w:rPr>
        <w:t>rating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category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to</w:t>
      </w:r>
      <w:r>
        <w:rPr>
          <w:color w:val="001F5F"/>
          <w:spacing w:val="5"/>
          <w:sz w:val="36"/>
        </w:rPr>
        <w:t xml:space="preserve"> </w:t>
      </w:r>
      <w:r>
        <w:rPr>
          <w:color w:val="001F5F"/>
          <w:sz w:val="36"/>
        </w:rPr>
        <w:t>C4 (Transitional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Living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Programs)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-</w:t>
      </w:r>
      <w:r>
        <w:rPr>
          <w:color w:val="001F5F"/>
          <w:spacing w:val="3"/>
          <w:sz w:val="36"/>
        </w:rPr>
        <w:t xml:space="preserve"> </w:t>
      </w:r>
      <w:r>
        <w:rPr>
          <w:color w:val="001F5F"/>
          <w:spacing w:val="-2"/>
          <w:sz w:val="36"/>
        </w:rPr>
        <w:t>technical</w:t>
      </w:r>
    </w:p>
    <w:p w14:paraId="7CE4EFEE" w14:textId="77777777" w:rsidR="000841BE" w:rsidRDefault="000841BE">
      <w:pPr>
        <w:rPr>
          <w:sz w:val="45"/>
        </w:rPr>
        <w:sectPr w:rsidR="000841BE">
          <w:pgSz w:w="14400" w:h="10800" w:orient="landscape"/>
          <w:pgMar w:top="120" w:right="260" w:bottom="320" w:left="160" w:header="0" w:footer="48" w:gutter="0"/>
          <w:cols w:space="720"/>
        </w:sectPr>
      </w:pPr>
    </w:p>
    <w:p w14:paraId="7CE4EFEF" w14:textId="77777777" w:rsidR="000841BE" w:rsidRDefault="000841BE">
      <w:pPr>
        <w:pStyle w:val="BodyText"/>
        <w:spacing w:before="8"/>
        <w:rPr>
          <w:sz w:val="15"/>
        </w:rPr>
      </w:pPr>
    </w:p>
    <w:p w14:paraId="7CE4EFF0" w14:textId="692499C3" w:rsidR="000841BE" w:rsidRDefault="00D87976" w:rsidP="00D87976">
      <w:pPr>
        <w:pStyle w:val="Heading2"/>
      </w:pPr>
      <w:bookmarkStart w:id="5" w:name="Policy_Updates_–_Medically_Necessary_Ser"/>
      <w:bookmarkEnd w:id="5"/>
      <w:r>
        <w:t>Policy</w:t>
      </w:r>
      <w:r>
        <w:rPr>
          <w:spacing w:val="-7"/>
        </w:rPr>
        <w:t xml:space="preserve"> </w:t>
      </w:r>
      <w:r>
        <w:t>Updates –</w:t>
      </w:r>
      <w:r>
        <w:rPr>
          <w:spacing w:val="3"/>
        </w:rPr>
        <w:t xml:space="preserve"> </w:t>
      </w:r>
      <w:r>
        <w:t>Medically</w:t>
      </w:r>
      <w:r>
        <w:rPr>
          <w:spacing w:val="-11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-2"/>
        </w:rPr>
        <w:t>Services</w:t>
      </w:r>
    </w:p>
    <w:p w14:paraId="7CE4EFF1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6"/>
        </w:tabs>
        <w:spacing w:before="393"/>
        <w:ind w:right="1676"/>
        <w:rPr>
          <w:color w:val="662C91"/>
          <w:sz w:val="50"/>
        </w:rPr>
      </w:pPr>
      <w:r>
        <w:rPr>
          <w:color w:val="001F5F"/>
          <w:sz w:val="40"/>
        </w:rPr>
        <w:t>Further</w:t>
      </w:r>
      <w:r>
        <w:rPr>
          <w:color w:val="001F5F"/>
          <w:spacing w:val="-9"/>
          <w:sz w:val="40"/>
        </w:rPr>
        <w:t xml:space="preserve"> </w:t>
      </w:r>
      <w:r>
        <w:rPr>
          <w:color w:val="001F5F"/>
          <w:sz w:val="40"/>
        </w:rPr>
        <w:t>clarifies</w:t>
      </w:r>
      <w:r>
        <w:rPr>
          <w:color w:val="001F5F"/>
          <w:spacing w:val="-4"/>
          <w:sz w:val="40"/>
        </w:rPr>
        <w:t xml:space="preserve"> </w:t>
      </w:r>
      <w:r>
        <w:rPr>
          <w:color w:val="001F5F"/>
          <w:sz w:val="40"/>
        </w:rPr>
        <w:t>the</w:t>
      </w:r>
      <w:r>
        <w:rPr>
          <w:color w:val="001F5F"/>
          <w:spacing w:val="-11"/>
          <w:sz w:val="40"/>
        </w:rPr>
        <w:t xml:space="preserve"> </w:t>
      </w:r>
      <w:r>
        <w:rPr>
          <w:color w:val="001F5F"/>
          <w:sz w:val="40"/>
        </w:rPr>
        <w:t>cumulative</w:t>
      </w:r>
      <w:r>
        <w:rPr>
          <w:color w:val="001F5F"/>
          <w:spacing w:val="-3"/>
          <w:sz w:val="40"/>
        </w:rPr>
        <w:t xml:space="preserve"> </w:t>
      </w:r>
      <w:r>
        <w:rPr>
          <w:color w:val="001F5F"/>
          <w:sz w:val="40"/>
        </w:rPr>
        <w:t>scope</w:t>
      </w:r>
      <w:r>
        <w:rPr>
          <w:color w:val="001F5F"/>
          <w:spacing w:val="-11"/>
          <w:sz w:val="40"/>
        </w:rPr>
        <w:t xml:space="preserve"> </w:t>
      </w:r>
      <w:r>
        <w:rPr>
          <w:color w:val="001F5F"/>
          <w:sz w:val="40"/>
        </w:rPr>
        <w:t>of</w:t>
      </w:r>
      <w:r>
        <w:rPr>
          <w:color w:val="001F5F"/>
          <w:spacing w:val="-11"/>
          <w:sz w:val="40"/>
        </w:rPr>
        <w:t xml:space="preserve"> </w:t>
      </w:r>
      <w:r>
        <w:rPr>
          <w:color w:val="001F5F"/>
          <w:sz w:val="40"/>
        </w:rPr>
        <w:t>the</w:t>
      </w:r>
      <w:r>
        <w:rPr>
          <w:color w:val="001F5F"/>
          <w:spacing w:val="-6"/>
          <w:sz w:val="40"/>
        </w:rPr>
        <w:t xml:space="preserve"> </w:t>
      </w:r>
      <w:r>
        <w:rPr>
          <w:color w:val="001F5F"/>
          <w:sz w:val="40"/>
        </w:rPr>
        <w:t>combined</w:t>
      </w:r>
      <w:r>
        <w:rPr>
          <w:color w:val="001F5F"/>
          <w:spacing w:val="-11"/>
          <w:sz w:val="40"/>
        </w:rPr>
        <w:t xml:space="preserve"> </w:t>
      </w:r>
      <w:r>
        <w:rPr>
          <w:color w:val="001F5F"/>
          <w:sz w:val="40"/>
        </w:rPr>
        <w:t>Medically Necessary Services definitions (Section 1.71):</w:t>
      </w:r>
    </w:p>
    <w:p w14:paraId="7CE4EFF2" w14:textId="77777777" w:rsidR="000841BE" w:rsidRDefault="000841BE">
      <w:pPr>
        <w:pStyle w:val="BodyText"/>
        <w:rPr>
          <w:sz w:val="44"/>
        </w:rPr>
      </w:pPr>
    </w:p>
    <w:p w14:paraId="7CE4EFF3" w14:textId="77777777" w:rsidR="000841BE" w:rsidRDefault="000841BE">
      <w:pPr>
        <w:pStyle w:val="BodyText"/>
        <w:spacing w:before="6"/>
        <w:rPr>
          <w:sz w:val="34"/>
        </w:rPr>
      </w:pPr>
    </w:p>
    <w:p w14:paraId="7CE4EFF4" w14:textId="77777777" w:rsidR="000841BE" w:rsidRDefault="00D87976">
      <w:pPr>
        <w:pStyle w:val="ListParagraph"/>
        <w:numPr>
          <w:ilvl w:val="1"/>
          <w:numId w:val="6"/>
        </w:numPr>
        <w:tabs>
          <w:tab w:val="left" w:pos="1642"/>
        </w:tabs>
        <w:spacing w:line="242" w:lineRule="auto"/>
        <w:ind w:left="1641" w:right="1194" w:hanging="538"/>
        <w:jc w:val="both"/>
        <w:rPr>
          <w:color w:val="662C91"/>
          <w:sz w:val="48"/>
        </w:rPr>
      </w:pPr>
      <w:r>
        <w:rPr>
          <w:color w:val="001F5F"/>
          <w:sz w:val="40"/>
        </w:rPr>
        <w:t>Service</w:t>
      </w:r>
      <w:r>
        <w:rPr>
          <w:color w:val="001F5F"/>
          <w:spacing w:val="-5"/>
          <w:sz w:val="40"/>
        </w:rPr>
        <w:t xml:space="preserve"> </w:t>
      </w:r>
      <w:r>
        <w:rPr>
          <w:color w:val="001F5F"/>
          <w:sz w:val="40"/>
        </w:rPr>
        <w:t>protections</w:t>
      </w:r>
      <w:r>
        <w:rPr>
          <w:color w:val="001F5F"/>
          <w:spacing w:val="-6"/>
          <w:sz w:val="40"/>
        </w:rPr>
        <w:t xml:space="preserve"> </w:t>
      </w:r>
      <w:r>
        <w:rPr>
          <w:color w:val="001F5F"/>
          <w:sz w:val="40"/>
        </w:rPr>
        <w:t>through</w:t>
      </w:r>
      <w:r>
        <w:rPr>
          <w:color w:val="001F5F"/>
          <w:spacing w:val="-9"/>
          <w:sz w:val="40"/>
        </w:rPr>
        <w:t xml:space="preserve"> </w:t>
      </w:r>
      <w:r>
        <w:rPr>
          <w:color w:val="001F5F"/>
          <w:sz w:val="40"/>
        </w:rPr>
        <w:t>Medicare</w:t>
      </w:r>
      <w:r>
        <w:rPr>
          <w:color w:val="001F5F"/>
          <w:spacing w:val="-5"/>
          <w:sz w:val="40"/>
        </w:rPr>
        <w:t xml:space="preserve"> </w:t>
      </w:r>
      <w:r>
        <w:rPr>
          <w:color w:val="001F5F"/>
          <w:sz w:val="40"/>
        </w:rPr>
        <w:t>and</w:t>
      </w:r>
      <w:r>
        <w:rPr>
          <w:color w:val="001F5F"/>
          <w:spacing w:val="-9"/>
          <w:sz w:val="40"/>
        </w:rPr>
        <w:t xml:space="preserve"> </w:t>
      </w:r>
      <w:r>
        <w:rPr>
          <w:color w:val="001F5F"/>
          <w:sz w:val="40"/>
        </w:rPr>
        <w:t>MassHealth</w:t>
      </w:r>
      <w:r>
        <w:rPr>
          <w:color w:val="001F5F"/>
          <w:spacing w:val="-5"/>
          <w:sz w:val="40"/>
        </w:rPr>
        <w:t xml:space="preserve"> </w:t>
      </w:r>
      <w:r>
        <w:rPr>
          <w:color w:val="001F5F"/>
          <w:sz w:val="40"/>
        </w:rPr>
        <w:t>must</w:t>
      </w:r>
      <w:r>
        <w:rPr>
          <w:color w:val="001F5F"/>
          <w:spacing w:val="-21"/>
          <w:sz w:val="40"/>
        </w:rPr>
        <w:t xml:space="preserve"> </w:t>
      </w:r>
      <w:r>
        <w:rPr>
          <w:color w:val="001F5F"/>
          <w:sz w:val="40"/>
        </w:rPr>
        <w:t>be available through One Care</w:t>
      </w:r>
    </w:p>
    <w:p w14:paraId="7CE4EFF5" w14:textId="77777777" w:rsidR="000841BE" w:rsidRDefault="00D87976">
      <w:pPr>
        <w:pStyle w:val="ListParagraph"/>
        <w:numPr>
          <w:ilvl w:val="1"/>
          <w:numId w:val="6"/>
        </w:numPr>
        <w:tabs>
          <w:tab w:val="left" w:pos="1642"/>
        </w:tabs>
        <w:spacing w:before="178" w:line="244" w:lineRule="auto"/>
        <w:ind w:left="1641" w:right="195" w:hanging="538"/>
        <w:jc w:val="both"/>
        <w:rPr>
          <w:color w:val="662C91"/>
          <w:sz w:val="48"/>
        </w:rPr>
      </w:pPr>
      <w:r>
        <w:rPr>
          <w:color w:val="001F5F"/>
          <w:sz w:val="40"/>
        </w:rPr>
        <w:t>Plans must</w:t>
      </w:r>
      <w:r>
        <w:rPr>
          <w:color w:val="001F5F"/>
          <w:spacing w:val="-11"/>
          <w:sz w:val="40"/>
        </w:rPr>
        <w:t xml:space="preserve"> </w:t>
      </w:r>
      <w:r>
        <w:rPr>
          <w:color w:val="001F5F"/>
          <w:sz w:val="40"/>
        </w:rPr>
        <w:t xml:space="preserve">cover </w:t>
      </w:r>
      <w:r>
        <w:rPr>
          <w:b/>
          <w:color w:val="001F5F"/>
          <w:sz w:val="40"/>
        </w:rPr>
        <w:t xml:space="preserve">at least </w:t>
      </w:r>
      <w:r>
        <w:rPr>
          <w:color w:val="001F5F"/>
          <w:sz w:val="40"/>
        </w:rPr>
        <w:t>the</w:t>
      </w:r>
      <w:r>
        <w:rPr>
          <w:color w:val="001F5F"/>
          <w:spacing w:val="-2"/>
          <w:sz w:val="40"/>
        </w:rPr>
        <w:t xml:space="preserve"> </w:t>
      </w:r>
      <w:r>
        <w:rPr>
          <w:color w:val="001F5F"/>
          <w:sz w:val="40"/>
        </w:rPr>
        <w:t>scope of</w:t>
      </w:r>
      <w:r>
        <w:rPr>
          <w:color w:val="001F5F"/>
          <w:spacing w:val="-2"/>
          <w:sz w:val="40"/>
        </w:rPr>
        <w:t xml:space="preserve"> </w:t>
      </w:r>
      <w:r>
        <w:rPr>
          <w:color w:val="001F5F"/>
          <w:sz w:val="40"/>
        </w:rPr>
        <w:t>services covered under each of</w:t>
      </w:r>
      <w:r>
        <w:rPr>
          <w:color w:val="001F5F"/>
          <w:spacing w:val="-9"/>
          <w:sz w:val="40"/>
        </w:rPr>
        <w:t xml:space="preserve"> </w:t>
      </w:r>
      <w:r>
        <w:rPr>
          <w:color w:val="001F5F"/>
          <w:sz w:val="40"/>
        </w:rPr>
        <w:t>MassHealth</w:t>
      </w:r>
      <w:r>
        <w:rPr>
          <w:color w:val="001F5F"/>
          <w:spacing w:val="-1"/>
          <w:sz w:val="40"/>
        </w:rPr>
        <w:t xml:space="preserve"> </w:t>
      </w:r>
      <w:r>
        <w:rPr>
          <w:color w:val="001F5F"/>
          <w:sz w:val="40"/>
        </w:rPr>
        <w:t>&amp;</w:t>
      </w:r>
      <w:r>
        <w:rPr>
          <w:color w:val="001F5F"/>
          <w:spacing w:val="-5"/>
          <w:sz w:val="40"/>
        </w:rPr>
        <w:t xml:space="preserve"> </w:t>
      </w:r>
      <w:r>
        <w:rPr>
          <w:color w:val="001F5F"/>
          <w:sz w:val="40"/>
        </w:rPr>
        <w:t>Medicare,</w:t>
      </w:r>
      <w:r>
        <w:rPr>
          <w:color w:val="001F5F"/>
          <w:spacing w:val="-4"/>
          <w:sz w:val="40"/>
        </w:rPr>
        <w:t xml:space="preserve"> </w:t>
      </w:r>
      <w:r>
        <w:rPr>
          <w:color w:val="001F5F"/>
          <w:sz w:val="40"/>
        </w:rPr>
        <w:t>and</w:t>
      </w:r>
      <w:r>
        <w:rPr>
          <w:color w:val="001F5F"/>
          <w:spacing w:val="-4"/>
          <w:sz w:val="40"/>
        </w:rPr>
        <w:t xml:space="preserve"> </w:t>
      </w:r>
      <w:r>
        <w:rPr>
          <w:color w:val="001F5F"/>
          <w:sz w:val="40"/>
        </w:rPr>
        <w:t>may</w:t>
      </w:r>
      <w:r>
        <w:rPr>
          <w:color w:val="001F5F"/>
          <w:spacing w:val="-11"/>
          <w:sz w:val="40"/>
        </w:rPr>
        <w:t xml:space="preserve"> </w:t>
      </w:r>
      <w:r>
        <w:rPr>
          <w:color w:val="001F5F"/>
          <w:sz w:val="40"/>
        </w:rPr>
        <w:t>not</w:t>
      </w:r>
      <w:r>
        <w:rPr>
          <w:color w:val="001F5F"/>
          <w:spacing w:val="-9"/>
          <w:sz w:val="40"/>
        </w:rPr>
        <w:t xml:space="preserve"> </w:t>
      </w:r>
      <w:r>
        <w:rPr>
          <w:color w:val="001F5F"/>
          <w:sz w:val="40"/>
        </w:rPr>
        <w:t>limit</w:t>
      </w:r>
      <w:r>
        <w:rPr>
          <w:color w:val="001F5F"/>
          <w:spacing w:val="-9"/>
          <w:sz w:val="40"/>
        </w:rPr>
        <w:t xml:space="preserve"> </w:t>
      </w:r>
      <w:r>
        <w:rPr>
          <w:color w:val="001F5F"/>
          <w:sz w:val="40"/>
        </w:rPr>
        <w:t>or</w:t>
      </w:r>
      <w:r>
        <w:rPr>
          <w:color w:val="001F5F"/>
          <w:spacing w:val="-7"/>
          <w:sz w:val="40"/>
        </w:rPr>
        <w:t xml:space="preserve"> </w:t>
      </w:r>
      <w:r>
        <w:rPr>
          <w:color w:val="001F5F"/>
          <w:sz w:val="40"/>
        </w:rPr>
        <w:t>deny</w:t>
      </w:r>
      <w:r>
        <w:rPr>
          <w:color w:val="001F5F"/>
          <w:spacing w:val="-1"/>
          <w:sz w:val="40"/>
        </w:rPr>
        <w:t xml:space="preserve"> </w:t>
      </w:r>
      <w:r>
        <w:rPr>
          <w:color w:val="001F5F"/>
          <w:sz w:val="40"/>
        </w:rPr>
        <w:t>services</w:t>
      </w:r>
      <w:r>
        <w:rPr>
          <w:color w:val="001F5F"/>
          <w:spacing w:val="-2"/>
          <w:sz w:val="40"/>
        </w:rPr>
        <w:t xml:space="preserve"> </w:t>
      </w:r>
      <w:r>
        <w:rPr>
          <w:color w:val="001F5F"/>
          <w:sz w:val="40"/>
        </w:rPr>
        <w:t>based on either program covering a more</w:t>
      </w:r>
      <w:r>
        <w:rPr>
          <w:color w:val="001F5F"/>
          <w:spacing w:val="-2"/>
          <w:sz w:val="40"/>
        </w:rPr>
        <w:t xml:space="preserve"> </w:t>
      </w:r>
      <w:r>
        <w:rPr>
          <w:color w:val="001F5F"/>
          <w:sz w:val="40"/>
        </w:rPr>
        <w:t>limited set of services</w:t>
      </w:r>
    </w:p>
    <w:p w14:paraId="7CE4EFF6" w14:textId="77777777" w:rsidR="000841BE" w:rsidRDefault="00D87976">
      <w:pPr>
        <w:pStyle w:val="ListParagraph"/>
        <w:numPr>
          <w:ilvl w:val="1"/>
          <w:numId w:val="6"/>
        </w:numPr>
        <w:tabs>
          <w:tab w:val="left" w:pos="1642"/>
        </w:tabs>
        <w:spacing w:before="179" w:line="244" w:lineRule="auto"/>
        <w:ind w:left="1641" w:right="127" w:hanging="538"/>
        <w:rPr>
          <w:color w:val="662C91"/>
          <w:sz w:val="48"/>
        </w:rPr>
      </w:pPr>
      <w:r>
        <w:rPr>
          <w:color w:val="001F5F"/>
          <w:sz w:val="40"/>
        </w:rPr>
        <w:t>One</w:t>
      </w:r>
      <w:r>
        <w:rPr>
          <w:color w:val="001F5F"/>
          <w:spacing w:val="-10"/>
          <w:sz w:val="40"/>
        </w:rPr>
        <w:t xml:space="preserve"> </w:t>
      </w:r>
      <w:r>
        <w:rPr>
          <w:color w:val="001F5F"/>
          <w:sz w:val="40"/>
        </w:rPr>
        <w:t>Care</w:t>
      </w:r>
      <w:r>
        <w:rPr>
          <w:color w:val="001F5F"/>
          <w:spacing w:val="-6"/>
          <w:sz w:val="40"/>
        </w:rPr>
        <w:t xml:space="preserve"> </w:t>
      </w:r>
      <w:r>
        <w:rPr>
          <w:color w:val="001F5F"/>
          <w:sz w:val="40"/>
        </w:rPr>
        <w:t>must</w:t>
      </w:r>
      <w:r>
        <w:rPr>
          <w:color w:val="001F5F"/>
          <w:spacing w:val="-19"/>
          <w:sz w:val="40"/>
        </w:rPr>
        <w:t xml:space="preserve"> </w:t>
      </w:r>
      <w:r>
        <w:rPr>
          <w:color w:val="001F5F"/>
          <w:sz w:val="40"/>
        </w:rPr>
        <w:t>also</w:t>
      </w:r>
      <w:r>
        <w:rPr>
          <w:color w:val="001F5F"/>
          <w:spacing w:val="-6"/>
          <w:sz w:val="40"/>
        </w:rPr>
        <w:t xml:space="preserve"> </w:t>
      </w:r>
      <w:r>
        <w:rPr>
          <w:color w:val="001F5F"/>
          <w:sz w:val="40"/>
        </w:rPr>
        <w:t xml:space="preserve">provide </w:t>
      </w:r>
      <w:r>
        <w:rPr>
          <w:b/>
          <w:color w:val="001F5F"/>
          <w:sz w:val="40"/>
        </w:rPr>
        <w:t>the</w:t>
      </w:r>
      <w:r>
        <w:rPr>
          <w:b/>
          <w:color w:val="001F5F"/>
          <w:spacing w:val="-10"/>
          <w:sz w:val="40"/>
        </w:rPr>
        <w:t xml:space="preserve"> </w:t>
      </w:r>
      <w:r>
        <w:rPr>
          <w:b/>
          <w:color w:val="001F5F"/>
          <w:sz w:val="40"/>
        </w:rPr>
        <w:t>cumulative</w:t>
      </w:r>
      <w:r>
        <w:rPr>
          <w:b/>
          <w:color w:val="001F5F"/>
          <w:spacing w:val="-10"/>
          <w:sz w:val="40"/>
        </w:rPr>
        <w:t xml:space="preserve"> </w:t>
      </w:r>
      <w:r>
        <w:rPr>
          <w:color w:val="001F5F"/>
          <w:sz w:val="40"/>
        </w:rPr>
        <w:t>scope</w:t>
      </w:r>
      <w:r>
        <w:rPr>
          <w:color w:val="001F5F"/>
          <w:spacing w:val="-10"/>
          <w:sz w:val="40"/>
        </w:rPr>
        <w:t xml:space="preserve"> </w:t>
      </w:r>
      <w:r>
        <w:rPr>
          <w:color w:val="001F5F"/>
          <w:sz w:val="40"/>
        </w:rPr>
        <w:t>available through the combination of MassHealth &amp; Medicare – which may be more than Medicare or MassHealth coverage rules alone</w:t>
      </w:r>
    </w:p>
    <w:p w14:paraId="7CE4EFF7" w14:textId="77777777" w:rsidR="000841BE" w:rsidRDefault="000841BE">
      <w:pPr>
        <w:spacing w:line="244" w:lineRule="auto"/>
        <w:rPr>
          <w:sz w:val="48"/>
        </w:rPr>
        <w:sectPr w:rsidR="000841BE">
          <w:pgSz w:w="14400" w:h="10800" w:orient="landscape"/>
          <w:pgMar w:top="120" w:right="260" w:bottom="320" w:left="160" w:header="0" w:footer="48" w:gutter="0"/>
          <w:cols w:space="720"/>
        </w:sectPr>
      </w:pPr>
    </w:p>
    <w:p w14:paraId="7CE4EFF8" w14:textId="4B6E6DEF" w:rsidR="000841BE" w:rsidRDefault="00D87976" w:rsidP="00D87976">
      <w:pPr>
        <w:pStyle w:val="Heading2"/>
      </w:pPr>
      <w:bookmarkStart w:id="6" w:name="Policy_Updates_–_Value_and_Outcomes_in_S"/>
      <w:bookmarkEnd w:id="6"/>
      <w:r>
        <w:lastRenderedPageBreak/>
        <w:t>Policy</w:t>
      </w:r>
      <w:r>
        <w:rPr>
          <w:spacing w:val="-7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Outcomes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Authorizations and Utilization Management (Section 2.9.5)</w:t>
      </w:r>
    </w:p>
    <w:p w14:paraId="7CE4EFF9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before="54"/>
        <w:ind w:right="396"/>
        <w:rPr>
          <w:color w:val="662C91"/>
          <w:sz w:val="40"/>
        </w:rPr>
      </w:pPr>
      <w:r>
        <w:rPr>
          <w:color w:val="001F5F"/>
          <w:sz w:val="32"/>
        </w:rPr>
        <w:t>One Care plans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should</w:t>
      </w:r>
      <w:r>
        <w:rPr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consider</w:t>
      </w:r>
      <w:r>
        <w:rPr>
          <w:b/>
          <w:color w:val="001F5F"/>
          <w:spacing w:val="-9"/>
          <w:sz w:val="32"/>
        </w:rPr>
        <w:t xml:space="preserve"> </w:t>
      </w:r>
      <w:r>
        <w:rPr>
          <w:b/>
          <w:color w:val="001F5F"/>
          <w:sz w:val="32"/>
        </w:rPr>
        <w:t>value</w:t>
      </w:r>
      <w:r>
        <w:rPr>
          <w:b/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when they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decide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 xml:space="preserve">whether to </w:t>
      </w:r>
      <w:r>
        <w:rPr>
          <w:b/>
          <w:color w:val="001F5F"/>
          <w:sz w:val="32"/>
        </w:rPr>
        <w:t>authorize</w:t>
      </w:r>
      <w:r>
        <w:rPr>
          <w:b/>
          <w:color w:val="001F5F"/>
          <w:spacing w:val="-10"/>
          <w:sz w:val="32"/>
        </w:rPr>
        <w:t xml:space="preserve"> </w:t>
      </w:r>
      <w:r>
        <w:rPr>
          <w:b/>
          <w:color w:val="001F5F"/>
          <w:sz w:val="32"/>
        </w:rPr>
        <w:t>or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 xml:space="preserve">apply UM </w:t>
      </w:r>
      <w:r>
        <w:rPr>
          <w:color w:val="001F5F"/>
          <w:sz w:val="32"/>
        </w:rPr>
        <w:t>to any service/item request.</w:t>
      </w:r>
    </w:p>
    <w:p w14:paraId="7CE4EFFA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before="60"/>
        <w:ind w:hanging="539"/>
        <w:rPr>
          <w:color w:val="662C91"/>
          <w:sz w:val="40"/>
        </w:rPr>
      </w:pPr>
      <w:r>
        <w:rPr>
          <w:color w:val="001F5F"/>
          <w:sz w:val="32"/>
        </w:rPr>
        <w:t>Value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consideration</w:t>
      </w:r>
      <w:r>
        <w:rPr>
          <w:color w:val="001F5F"/>
          <w:spacing w:val="-17"/>
          <w:sz w:val="32"/>
        </w:rPr>
        <w:t xml:space="preserve"> </w:t>
      </w:r>
      <w:r>
        <w:rPr>
          <w:color w:val="001F5F"/>
          <w:sz w:val="32"/>
        </w:rPr>
        <w:t>includes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how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the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services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–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as</w:t>
      </w:r>
      <w:r>
        <w:rPr>
          <w:color w:val="001F5F"/>
          <w:spacing w:val="1"/>
          <w:sz w:val="32"/>
        </w:rPr>
        <w:t xml:space="preserve"> </w:t>
      </w:r>
      <w:r>
        <w:rPr>
          <w:color w:val="001F5F"/>
          <w:sz w:val="32"/>
        </w:rPr>
        <w:t>part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of the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care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pacing w:val="-2"/>
          <w:sz w:val="32"/>
        </w:rPr>
        <w:t>plan:</w:t>
      </w:r>
    </w:p>
    <w:p w14:paraId="7CE4EFFB" w14:textId="77777777" w:rsidR="000841BE" w:rsidRDefault="00D87976">
      <w:pPr>
        <w:pStyle w:val="ListParagraph"/>
        <w:numPr>
          <w:ilvl w:val="1"/>
          <w:numId w:val="6"/>
        </w:numPr>
        <w:tabs>
          <w:tab w:val="left" w:pos="1392"/>
          <w:tab w:val="left" w:pos="1393"/>
        </w:tabs>
        <w:spacing w:before="63"/>
        <w:ind w:left="1392" w:hanging="544"/>
        <w:rPr>
          <w:color w:val="662C91"/>
          <w:sz w:val="38"/>
        </w:rPr>
      </w:pPr>
      <w:r>
        <w:rPr>
          <w:color w:val="001F5F"/>
          <w:sz w:val="32"/>
        </w:rPr>
        <w:t>Contribute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to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Enrollee’s</w:t>
      </w:r>
      <w:r>
        <w:rPr>
          <w:color w:val="001F5F"/>
          <w:spacing w:val="-12"/>
          <w:sz w:val="32"/>
        </w:rPr>
        <w:t xml:space="preserve"> </w:t>
      </w:r>
      <w:r>
        <w:rPr>
          <w:b/>
          <w:color w:val="001F5F"/>
          <w:sz w:val="32"/>
        </w:rPr>
        <w:t>health,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independent</w:t>
      </w:r>
      <w:r>
        <w:rPr>
          <w:b/>
          <w:color w:val="001F5F"/>
          <w:spacing w:val="-18"/>
          <w:sz w:val="32"/>
        </w:rPr>
        <w:t xml:space="preserve"> </w:t>
      </w:r>
      <w:r>
        <w:rPr>
          <w:b/>
          <w:color w:val="001F5F"/>
          <w:sz w:val="32"/>
        </w:rPr>
        <w:t>living,</w:t>
      </w:r>
      <w:r>
        <w:rPr>
          <w:b/>
          <w:color w:val="001F5F"/>
          <w:spacing w:val="-10"/>
          <w:sz w:val="32"/>
        </w:rPr>
        <w:t xml:space="preserve"> </w:t>
      </w:r>
      <w:r>
        <w:rPr>
          <w:b/>
          <w:color w:val="001F5F"/>
          <w:sz w:val="32"/>
        </w:rPr>
        <w:t>and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quality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pacing w:val="-2"/>
          <w:sz w:val="32"/>
        </w:rPr>
        <w:t>outcomes</w:t>
      </w:r>
      <w:r>
        <w:rPr>
          <w:color w:val="001F5F"/>
          <w:spacing w:val="-2"/>
          <w:sz w:val="32"/>
        </w:rPr>
        <w:t>.</w:t>
      </w:r>
    </w:p>
    <w:p w14:paraId="7CE4EFFC" w14:textId="77777777" w:rsidR="000841BE" w:rsidRDefault="00D87976">
      <w:pPr>
        <w:pStyle w:val="ListParagraph"/>
        <w:numPr>
          <w:ilvl w:val="1"/>
          <w:numId w:val="6"/>
        </w:numPr>
        <w:tabs>
          <w:tab w:val="left" w:pos="1392"/>
          <w:tab w:val="left" w:pos="1393"/>
        </w:tabs>
        <w:spacing w:before="67" w:line="242" w:lineRule="auto"/>
        <w:ind w:left="1392" w:right="147"/>
        <w:rPr>
          <w:color w:val="662C91"/>
          <w:sz w:val="38"/>
        </w:rPr>
      </w:pPr>
      <w:r>
        <w:rPr>
          <w:color w:val="001F5F"/>
          <w:sz w:val="32"/>
        </w:rPr>
        <w:t>Support Enrollee’s</w:t>
      </w:r>
      <w:r>
        <w:rPr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connection/ability</w:t>
      </w:r>
      <w:r>
        <w:rPr>
          <w:b/>
          <w:color w:val="001F5F"/>
          <w:spacing w:val="-13"/>
          <w:sz w:val="32"/>
        </w:rPr>
        <w:t xml:space="preserve"> </w:t>
      </w:r>
      <w:r>
        <w:rPr>
          <w:b/>
          <w:color w:val="001F5F"/>
          <w:sz w:val="32"/>
        </w:rPr>
        <w:t>to participate</w:t>
      </w:r>
      <w:r>
        <w:rPr>
          <w:b/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in their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community;</w:t>
      </w:r>
      <w:r>
        <w:rPr>
          <w:color w:val="001F5F"/>
          <w:spacing w:val="-9"/>
          <w:sz w:val="32"/>
        </w:rPr>
        <w:t xml:space="preserve"> </w:t>
      </w:r>
      <w:r>
        <w:rPr>
          <w:b/>
          <w:color w:val="001F5F"/>
          <w:sz w:val="32"/>
        </w:rPr>
        <w:t>reduce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 xml:space="preserve">social </w:t>
      </w:r>
      <w:r>
        <w:rPr>
          <w:b/>
          <w:color w:val="001F5F"/>
          <w:spacing w:val="-2"/>
          <w:sz w:val="32"/>
        </w:rPr>
        <w:t>isolation</w:t>
      </w:r>
      <w:r>
        <w:rPr>
          <w:color w:val="001F5F"/>
          <w:spacing w:val="-2"/>
          <w:sz w:val="32"/>
        </w:rPr>
        <w:t>.</w:t>
      </w:r>
    </w:p>
    <w:p w14:paraId="7CE4EFFD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before="56"/>
        <w:ind w:hanging="539"/>
        <w:rPr>
          <w:color w:val="662C91"/>
          <w:sz w:val="40"/>
        </w:rPr>
      </w:pPr>
      <w:r>
        <w:rPr>
          <w:color w:val="001F5F"/>
          <w:sz w:val="32"/>
        </w:rPr>
        <w:t>Service</w:t>
      </w:r>
      <w:r>
        <w:rPr>
          <w:color w:val="001F5F"/>
          <w:spacing w:val="-13"/>
          <w:sz w:val="32"/>
        </w:rPr>
        <w:t xml:space="preserve"> </w:t>
      </w:r>
      <w:r>
        <w:rPr>
          <w:color w:val="001F5F"/>
          <w:sz w:val="32"/>
        </w:rPr>
        <w:t>Authorization/UM</w:t>
      </w:r>
      <w:r>
        <w:rPr>
          <w:color w:val="001F5F"/>
          <w:spacing w:val="-19"/>
          <w:sz w:val="32"/>
        </w:rPr>
        <w:t xml:space="preserve"> </w:t>
      </w:r>
      <w:r>
        <w:rPr>
          <w:color w:val="001F5F"/>
          <w:sz w:val="32"/>
        </w:rPr>
        <w:t>policies</w:t>
      </w:r>
      <w:r>
        <w:rPr>
          <w:color w:val="001F5F"/>
          <w:spacing w:val="-18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procedures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pacing w:val="-2"/>
          <w:sz w:val="32"/>
        </w:rPr>
        <w:t>shall:</w:t>
      </w:r>
    </w:p>
    <w:p w14:paraId="7CE4EFFE" w14:textId="77777777" w:rsidR="000841BE" w:rsidRDefault="00D87976">
      <w:pPr>
        <w:pStyle w:val="ListParagraph"/>
        <w:numPr>
          <w:ilvl w:val="1"/>
          <w:numId w:val="6"/>
        </w:numPr>
        <w:tabs>
          <w:tab w:val="left" w:pos="1392"/>
          <w:tab w:val="left" w:pos="1393"/>
        </w:tabs>
        <w:spacing w:before="63"/>
        <w:ind w:left="1392" w:hanging="544"/>
        <w:rPr>
          <w:color w:val="662C91"/>
          <w:sz w:val="38"/>
        </w:rPr>
      </w:pPr>
      <w:r>
        <w:rPr>
          <w:color w:val="001F5F"/>
          <w:sz w:val="32"/>
        </w:rPr>
        <w:t>Consider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expected</w:t>
      </w:r>
      <w:r>
        <w:rPr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individual</w:t>
      </w:r>
      <w:r>
        <w:rPr>
          <w:b/>
          <w:color w:val="001F5F"/>
          <w:spacing w:val="-16"/>
          <w:sz w:val="32"/>
        </w:rPr>
        <w:t xml:space="preserve"> </w:t>
      </w:r>
      <w:r>
        <w:rPr>
          <w:b/>
          <w:color w:val="001F5F"/>
          <w:sz w:val="32"/>
        </w:rPr>
        <w:t>outcomes</w:t>
      </w:r>
      <w:r>
        <w:rPr>
          <w:color w:val="001F5F"/>
          <w:sz w:val="32"/>
        </w:rPr>
        <w:t>;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would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services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as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part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of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care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pacing w:val="-2"/>
          <w:sz w:val="32"/>
        </w:rPr>
        <w:t>plan:</w:t>
      </w:r>
    </w:p>
    <w:p w14:paraId="7CE4EFFF" w14:textId="77777777" w:rsidR="000841BE" w:rsidRDefault="00D87976">
      <w:pPr>
        <w:pStyle w:val="ListParagraph"/>
        <w:numPr>
          <w:ilvl w:val="2"/>
          <w:numId w:val="6"/>
        </w:numPr>
        <w:tabs>
          <w:tab w:val="left" w:pos="1862"/>
          <w:tab w:val="left" w:pos="1863"/>
        </w:tabs>
        <w:spacing w:before="123"/>
        <w:rPr>
          <w:sz w:val="32"/>
        </w:rPr>
      </w:pPr>
      <w:r>
        <w:rPr>
          <w:b/>
          <w:color w:val="001F5F"/>
          <w:sz w:val="32"/>
        </w:rPr>
        <w:t>Meet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Enrollee’s</w:t>
      </w:r>
      <w:r>
        <w:rPr>
          <w:b/>
          <w:color w:val="001F5F"/>
          <w:spacing w:val="-14"/>
          <w:sz w:val="32"/>
        </w:rPr>
        <w:t xml:space="preserve"> </w:t>
      </w:r>
      <w:r>
        <w:rPr>
          <w:color w:val="001F5F"/>
          <w:sz w:val="32"/>
        </w:rPr>
        <w:t>specific</w:t>
      </w:r>
      <w:r>
        <w:rPr>
          <w:color w:val="001F5F"/>
          <w:spacing w:val="-9"/>
          <w:sz w:val="32"/>
        </w:rPr>
        <w:t xml:space="preserve"> </w:t>
      </w:r>
      <w:r>
        <w:rPr>
          <w:b/>
          <w:color w:val="001F5F"/>
          <w:spacing w:val="-2"/>
          <w:sz w:val="32"/>
        </w:rPr>
        <w:t>needs</w:t>
      </w:r>
      <w:r>
        <w:rPr>
          <w:color w:val="001F5F"/>
          <w:spacing w:val="-2"/>
          <w:sz w:val="32"/>
        </w:rPr>
        <w:t>.</w:t>
      </w:r>
    </w:p>
    <w:p w14:paraId="7CE4F000" w14:textId="77777777" w:rsidR="000841BE" w:rsidRDefault="00D87976">
      <w:pPr>
        <w:pStyle w:val="ListParagraph"/>
        <w:numPr>
          <w:ilvl w:val="2"/>
          <w:numId w:val="6"/>
        </w:numPr>
        <w:tabs>
          <w:tab w:val="left" w:pos="1862"/>
          <w:tab w:val="left" w:pos="1863"/>
        </w:tabs>
        <w:spacing w:before="136"/>
        <w:rPr>
          <w:sz w:val="32"/>
        </w:rPr>
      </w:pPr>
      <w:r>
        <w:rPr>
          <w:color w:val="001F5F"/>
          <w:sz w:val="32"/>
        </w:rPr>
        <w:t>Support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Enrollee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to</w:t>
      </w:r>
      <w:r>
        <w:rPr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live</w:t>
      </w:r>
      <w:r>
        <w:rPr>
          <w:b/>
          <w:color w:val="001F5F"/>
          <w:spacing w:val="-8"/>
          <w:sz w:val="32"/>
        </w:rPr>
        <w:t xml:space="preserve"> </w:t>
      </w:r>
      <w:r>
        <w:rPr>
          <w:b/>
          <w:color w:val="001F5F"/>
          <w:sz w:val="32"/>
        </w:rPr>
        <w:t>independently</w:t>
      </w:r>
      <w:r>
        <w:rPr>
          <w:b/>
          <w:color w:val="001F5F"/>
          <w:spacing w:val="-13"/>
          <w:sz w:val="32"/>
        </w:rPr>
        <w:t xml:space="preserve"> </w:t>
      </w:r>
      <w:r>
        <w:rPr>
          <w:b/>
          <w:color w:val="001F5F"/>
          <w:sz w:val="32"/>
        </w:rPr>
        <w:t>and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participate</w:t>
      </w:r>
      <w:r>
        <w:rPr>
          <w:b/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in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home/community</w:t>
      </w:r>
      <w:r>
        <w:rPr>
          <w:color w:val="001F5F"/>
          <w:spacing w:val="-18"/>
          <w:sz w:val="32"/>
        </w:rPr>
        <w:t xml:space="preserve"> </w:t>
      </w:r>
      <w:r>
        <w:rPr>
          <w:color w:val="001F5F"/>
          <w:spacing w:val="-2"/>
          <w:sz w:val="32"/>
        </w:rPr>
        <w:t>life.</w:t>
      </w:r>
    </w:p>
    <w:p w14:paraId="7CE4F001" w14:textId="77777777" w:rsidR="000841BE" w:rsidRDefault="00D87976">
      <w:pPr>
        <w:pStyle w:val="ListParagraph"/>
        <w:numPr>
          <w:ilvl w:val="2"/>
          <w:numId w:val="6"/>
        </w:numPr>
        <w:tabs>
          <w:tab w:val="left" w:pos="1862"/>
          <w:tab w:val="left" w:pos="1863"/>
        </w:tabs>
        <w:spacing w:before="136" w:line="249" w:lineRule="auto"/>
        <w:ind w:right="229"/>
        <w:rPr>
          <w:sz w:val="32"/>
        </w:rPr>
      </w:pPr>
      <w:r>
        <w:rPr>
          <w:color w:val="001F5F"/>
          <w:sz w:val="32"/>
        </w:rPr>
        <w:t>Use</w:t>
      </w:r>
      <w:r>
        <w:rPr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preventive</w:t>
      </w:r>
      <w:r>
        <w:rPr>
          <w:b/>
          <w:color w:val="001F5F"/>
          <w:spacing w:val="-2"/>
          <w:sz w:val="32"/>
        </w:rPr>
        <w:t xml:space="preserve"> </w:t>
      </w:r>
      <w:r>
        <w:rPr>
          <w:b/>
          <w:color w:val="001F5F"/>
          <w:sz w:val="32"/>
        </w:rPr>
        <w:t>approaches/proactive</w:t>
      </w:r>
      <w:r>
        <w:rPr>
          <w:b/>
          <w:color w:val="001F5F"/>
          <w:spacing w:val="-13"/>
          <w:sz w:val="32"/>
        </w:rPr>
        <w:t xml:space="preserve"> </w:t>
      </w:r>
      <w:r>
        <w:rPr>
          <w:b/>
          <w:color w:val="001F5F"/>
          <w:sz w:val="32"/>
        </w:rPr>
        <w:t xml:space="preserve">strategies </w:t>
      </w:r>
      <w:r>
        <w:rPr>
          <w:color w:val="001F5F"/>
          <w:sz w:val="32"/>
        </w:rPr>
        <w:t>to shift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acute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care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to community care (when appropriate).</w:t>
      </w:r>
    </w:p>
    <w:p w14:paraId="7CE4F002" w14:textId="77777777" w:rsidR="000841BE" w:rsidRDefault="00D87976">
      <w:pPr>
        <w:pStyle w:val="ListParagraph"/>
        <w:numPr>
          <w:ilvl w:val="1"/>
          <w:numId w:val="6"/>
        </w:numPr>
        <w:tabs>
          <w:tab w:val="left" w:pos="1392"/>
          <w:tab w:val="left" w:pos="1393"/>
        </w:tabs>
        <w:spacing w:before="67" w:line="242" w:lineRule="auto"/>
        <w:ind w:left="1392" w:right="657"/>
        <w:rPr>
          <w:color w:val="662C91"/>
          <w:sz w:val="38"/>
        </w:rPr>
      </w:pPr>
      <w:r>
        <w:rPr>
          <w:b/>
          <w:color w:val="001F5F"/>
          <w:sz w:val="32"/>
        </w:rPr>
        <w:t>Individualized</w:t>
      </w:r>
      <w:r>
        <w:rPr>
          <w:b/>
          <w:color w:val="001F5F"/>
          <w:spacing w:val="-17"/>
          <w:sz w:val="32"/>
        </w:rPr>
        <w:t xml:space="preserve"> </w:t>
      </w:r>
      <w:r>
        <w:rPr>
          <w:b/>
          <w:color w:val="001F5F"/>
          <w:sz w:val="32"/>
        </w:rPr>
        <w:t>clinical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standards</w:t>
      </w:r>
      <w:r>
        <w:rPr>
          <w:b/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when population-based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clinical</w:t>
      </w:r>
      <w:r>
        <w:rPr>
          <w:color w:val="001F5F"/>
          <w:spacing w:val="-12"/>
          <w:sz w:val="32"/>
        </w:rPr>
        <w:t xml:space="preserve"> </w:t>
      </w:r>
      <w:r>
        <w:rPr>
          <w:color w:val="001F5F"/>
          <w:sz w:val="32"/>
        </w:rPr>
        <w:t>standards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are not appropriate/insufficient for complexity of Enrollee’s needs.</w:t>
      </w:r>
    </w:p>
    <w:p w14:paraId="7CE4F003" w14:textId="77777777" w:rsidR="000841BE" w:rsidRDefault="00D87976">
      <w:pPr>
        <w:pStyle w:val="Heading4"/>
        <w:numPr>
          <w:ilvl w:val="1"/>
          <w:numId w:val="6"/>
        </w:numPr>
        <w:tabs>
          <w:tab w:val="left" w:pos="1392"/>
          <w:tab w:val="left" w:pos="1393"/>
        </w:tabs>
        <w:spacing w:before="75" w:line="242" w:lineRule="auto"/>
        <w:ind w:left="1392" w:right="114"/>
        <w:rPr>
          <w:b w:val="0"/>
          <w:color w:val="662C91"/>
          <w:sz w:val="38"/>
        </w:rPr>
      </w:pPr>
      <w:r>
        <w:rPr>
          <w:b w:val="0"/>
          <w:color w:val="001F5F"/>
        </w:rPr>
        <w:t>Encourage</w:t>
      </w:r>
      <w:r>
        <w:rPr>
          <w:b w:val="0"/>
          <w:color w:val="001F5F"/>
          <w:spacing w:val="-5"/>
        </w:rPr>
        <w:t xml:space="preserve"> </w:t>
      </w:r>
      <w:r>
        <w:rPr>
          <w:color w:val="001F5F"/>
        </w:rPr>
        <w:t>proactive,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preventive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strategies</w:t>
      </w:r>
      <w:r>
        <w:rPr>
          <w:color w:val="001F5F"/>
          <w:spacing w:val="-4"/>
        </w:rPr>
        <w:t xml:space="preserve"> </w:t>
      </w:r>
      <w:r>
        <w:rPr>
          <w:b w:val="0"/>
          <w:color w:val="001F5F"/>
        </w:rPr>
        <w:t>to</w:t>
      </w:r>
      <w:r>
        <w:rPr>
          <w:b w:val="0"/>
          <w:color w:val="001F5F"/>
          <w:spacing w:val="-1"/>
        </w:rPr>
        <w:t xml:space="preserve"> </w:t>
      </w:r>
      <w:r>
        <w:rPr>
          <w:color w:val="001F5F"/>
        </w:rPr>
        <w:t>prevent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avoid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need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 xml:space="preserve">acute </w:t>
      </w:r>
      <w:r>
        <w:rPr>
          <w:color w:val="001F5F"/>
          <w:spacing w:val="-2"/>
        </w:rPr>
        <w:t>care</w:t>
      </w:r>
      <w:r>
        <w:rPr>
          <w:b w:val="0"/>
          <w:color w:val="001F5F"/>
          <w:spacing w:val="-2"/>
        </w:rPr>
        <w:t>.</w:t>
      </w:r>
    </w:p>
    <w:p w14:paraId="7CE4F004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before="56" w:line="244" w:lineRule="auto"/>
        <w:ind w:right="501"/>
        <w:rPr>
          <w:color w:val="662C91"/>
          <w:sz w:val="40"/>
        </w:rPr>
      </w:pPr>
      <w:r>
        <w:rPr>
          <w:color w:val="001F5F"/>
          <w:sz w:val="32"/>
        </w:rPr>
        <w:t>Plans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must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 xml:space="preserve">connect </w:t>
      </w:r>
      <w:r>
        <w:rPr>
          <w:b/>
          <w:color w:val="001F5F"/>
          <w:sz w:val="32"/>
        </w:rPr>
        <w:t>Enrollees</w:t>
      </w:r>
      <w:r>
        <w:rPr>
          <w:b/>
          <w:color w:val="001F5F"/>
          <w:spacing w:val="-12"/>
          <w:sz w:val="32"/>
        </w:rPr>
        <w:t xml:space="preserve"> </w:t>
      </w:r>
      <w:r>
        <w:rPr>
          <w:b/>
          <w:color w:val="001F5F"/>
          <w:sz w:val="32"/>
        </w:rPr>
        <w:t>to community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organizations</w:t>
      </w:r>
      <w:r>
        <w:rPr>
          <w:b/>
          <w:color w:val="001F5F"/>
          <w:spacing w:val="-12"/>
          <w:sz w:val="32"/>
        </w:rPr>
        <w:t xml:space="preserve"> </w:t>
      </w:r>
      <w:r>
        <w:rPr>
          <w:color w:val="001F5F"/>
          <w:sz w:val="32"/>
        </w:rPr>
        <w:t>that can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 xml:space="preserve">provide additional resources and support; must </w:t>
      </w:r>
      <w:r>
        <w:rPr>
          <w:b/>
          <w:color w:val="001F5F"/>
          <w:sz w:val="32"/>
        </w:rPr>
        <w:t xml:space="preserve">authorize accessibility, communication, and transportation services for Enrollees to access </w:t>
      </w:r>
      <w:r>
        <w:rPr>
          <w:color w:val="001F5F"/>
          <w:sz w:val="32"/>
        </w:rPr>
        <w:t>additional support.</w:t>
      </w:r>
    </w:p>
    <w:p w14:paraId="7CE4F005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spacing w:before="52"/>
        <w:ind w:hanging="539"/>
        <w:rPr>
          <w:color w:val="662C91"/>
          <w:sz w:val="40"/>
        </w:rPr>
      </w:pPr>
      <w:r>
        <w:rPr>
          <w:color w:val="001F5F"/>
          <w:sz w:val="32"/>
        </w:rPr>
        <w:t>Plans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must</w:t>
      </w:r>
      <w:r>
        <w:rPr>
          <w:color w:val="001F5F"/>
          <w:spacing w:val="-13"/>
          <w:sz w:val="32"/>
        </w:rPr>
        <w:t xml:space="preserve"> </w:t>
      </w:r>
      <w:r>
        <w:rPr>
          <w:b/>
          <w:color w:val="001F5F"/>
          <w:sz w:val="32"/>
        </w:rPr>
        <w:t>measure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and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report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on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effectiveness</w:t>
      </w:r>
      <w:r>
        <w:rPr>
          <w:b/>
          <w:color w:val="001F5F"/>
          <w:spacing w:val="-3"/>
          <w:sz w:val="32"/>
        </w:rPr>
        <w:t xml:space="preserve"> </w:t>
      </w:r>
      <w:r>
        <w:rPr>
          <w:b/>
          <w:color w:val="001F5F"/>
          <w:sz w:val="32"/>
        </w:rPr>
        <w:t>in</w:t>
      </w:r>
      <w:r>
        <w:rPr>
          <w:b/>
          <w:color w:val="001F5F"/>
          <w:spacing w:val="-6"/>
          <w:sz w:val="32"/>
        </w:rPr>
        <w:t xml:space="preserve"> </w:t>
      </w:r>
      <w:r>
        <w:rPr>
          <w:b/>
          <w:color w:val="001F5F"/>
          <w:sz w:val="32"/>
        </w:rPr>
        <w:t>improving</w:t>
      </w:r>
      <w:r>
        <w:rPr>
          <w:b/>
          <w:color w:val="001F5F"/>
          <w:spacing w:val="-15"/>
          <w:sz w:val="32"/>
        </w:rPr>
        <w:t xml:space="preserve"> </w:t>
      </w:r>
      <w:r>
        <w:rPr>
          <w:b/>
          <w:color w:val="001F5F"/>
          <w:sz w:val="32"/>
        </w:rPr>
        <w:t>outcomes</w:t>
      </w:r>
      <w:r>
        <w:rPr>
          <w:b/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for</w:t>
      </w:r>
      <w:r>
        <w:rPr>
          <w:color w:val="001F5F"/>
          <w:spacing w:val="-2"/>
          <w:sz w:val="32"/>
        </w:rPr>
        <w:t xml:space="preserve"> Enrollees.</w:t>
      </w:r>
    </w:p>
    <w:p w14:paraId="7CE4F006" w14:textId="77777777" w:rsidR="000841BE" w:rsidRDefault="000841BE">
      <w:pPr>
        <w:rPr>
          <w:sz w:val="40"/>
        </w:rPr>
        <w:sectPr w:rsidR="000841BE">
          <w:pgSz w:w="14400" w:h="10800" w:orient="landscape"/>
          <w:pgMar w:top="120" w:right="260" w:bottom="240" w:left="160" w:header="0" w:footer="48" w:gutter="0"/>
          <w:cols w:space="720"/>
        </w:sectPr>
      </w:pPr>
    </w:p>
    <w:p w14:paraId="7CE4F007" w14:textId="77777777" w:rsidR="000841BE" w:rsidRDefault="000841BE">
      <w:pPr>
        <w:pStyle w:val="BodyText"/>
        <w:spacing w:before="5"/>
        <w:rPr>
          <w:sz w:val="15"/>
        </w:rPr>
      </w:pPr>
    </w:p>
    <w:p w14:paraId="7CE4F008" w14:textId="3C2BB5C4" w:rsidR="000841BE" w:rsidRDefault="00D87976">
      <w:pPr>
        <w:pStyle w:val="Heading2"/>
      </w:pPr>
      <w:bookmarkStart w:id="7" w:name="Policy_Updates_–_Expanded_Durable_Medica"/>
      <w:bookmarkEnd w:id="7"/>
      <w:r>
        <w:rPr>
          <w:color w:val="001F5F"/>
        </w:rPr>
        <w:t>Policy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Updates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Expanded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Durable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Medical</w:t>
      </w:r>
      <w:r>
        <w:rPr>
          <w:color w:val="001F5F"/>
          <w:spacing w:val="-19"/>
        </w:rPr>
        <w:t xml:space="preserve"> </w:t>
      </w:r>
      <w:r>
        <w:rPr>
          <w:color w:val="001F5F"/>
        </w:rPr>
        <w:t>Equipment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2"/>
        </w:rPr>
        <w:t>(DME)</w:t>
      </w:r>
    </w:p>
    <w:p w14:paraId="7CE4F009" w14:textId="77777777" w:rsidR="000841BE" w:rsidRDefault="000841BE">
      <w:pPr>
        <w:pStyle w:val="BodyText"/>
        <w:spacing w:before="7"/>
        <w:rPr>
          <w:b/>
          <w:sz w:val="37"/>
        </w:rPr>
      </w:pPr>
    </w:p>
    <w:p w14:paraId="7CE4F00A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ind w:hanging="539"/>
        <w:rPr>
          <w:color w:val="662C91"/>
          <w:sz w:val="40"/>
        </w:rPr>
      </w:pPr>
      <w:r>
        <w:rPr>
          <w:color w:val="001F5F"/>
          <w:sz w:val="32"/>
        </w:rPr>
        <w:t>Broader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scope</w:t>
      </w:r>
      <w:r>
        <w:rPr>
          <w:color w:val="001F5F"/>
          <w:spacing w:val="-14"/>
          <w:sz w:val="32"/>
        </w:rPr>
        <w:t xml:space="preserve"> </w:t>
      </w:r>
      <w:r>
        <w:rPr>
          <w:color w:val="001F5F"/>
          <w:sz w:val="32"/>
        </w:rPr>
        <w:t>than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those</w:t>
      </w:r>
      <w:r>
        <w:rPr>
          <w:color w:val="001F5F"/>
          <w:spacing w:val="-14"/>
          <w:sz w:val="32"/>
        </w:rPr>
        <w:t xml:space="preserve"> </w:t>
      </w:r>
      <w:r>
        <w:rPr>
          <w:color w:val="001F5F"/>
          <w:sz w:val="32"/>
        </w:rPr>
        <w:t>covered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by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MassHealth</w:t>
      </w:r>
      <w:r>
        <w:rPr>
          <w:color w:val="001F5F"/>
          <w:spacing w:val="-15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Medicare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(Appendix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B,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Exhibit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pacing w:val="-5"/>
          <w:sz w:val="32"/>
        </w:rPr>
        <w:t>3)</w:t>
      </w:r>
    </w:p>
    <w:p w14:paraId="7CE4F00B" w14:textId="77777777" w:rsidR="000841BE" w:rsidRDefault="000841BE">
      <w:pPr>
        <w:pStyle w:val="BodyText"/>
        <w:spacing w:before="7"/>
        <w:rPr>
          <w:sz w:val="47"/>
        </w:rPr>
      </w:pPr>
    </w:p>
    <w:p w14:paraId="7CE4F00C" w14:textId="77777777" w:rsidR="000841BE" w:rsidRDefault="00D87976">
      <w:pPr>
        <w:pStyle w:val="Heading4"/>
        <w:numPr>
          <w:ilvl w:val="0"/>
          <w:numId w:val="6"/>
        </w:numPr>
        <w:tabs>
          <w:tab w:val="left" w:pos="965"/>
          <w:tab w:val="left" w:pos="966"/>
        </w:tabs>
        <w:spacing w:before="0"/>
        <w:ind w:right="865"/>
        <w:rPr>
          <w:b w:val="0"/>
          <w:color w:val="662C91"/>
          <w:sz w:val="40"/>
        </w:rPr>
      </w:pPr>
      <w:r>
        <w:rPr>
          <w:color w:val="001F5F"/>
        </w:rPr>
        <w:t>Durable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Medical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Equipment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(DME)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Environmental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Aids and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 xml:space="preserve">Assistive/Adaptive </w:t>
      </w:r>
      <w:r>
        <w:rPr>
          <w:color w:val="001F5F"/>
          <w:spacing w:val="-2"/>
        </w:rPr>
        <w:t>Technology</w:t>
      </w:r>
    </w:p>
    <w:p w14:paraId="7CE4F00D" w14:textId="77777777" w:rsidR="000841BE" w:rsidRDefault="00D87976">
      <w:pPr>
        <w:pStyle w:val="ListParagraph"/>
        <w:numPr>
          <w:ilvl w:val="0"/>
          <w:numId w:val="5"/>
        </w:numPr>
        <w:tabs>
          <w:tab w:val="left" w:pos="1642"/>
        </w:tabs>
        <w:spacing w:before="79" w:line="249" w:lineRule="auto"/>
        <w:ind w:right="264"/>
        <w:rPr>
          <w:sz w:val="32"/>
        </w:rPr>
      </w:pPr>
      <w:r>
        <w:rPr>
          <w:color w:val="001F5F"/>
          <w:sz w:val="32"/>
        </w:rPr>
        <w:t>Assistive/Adaptive Technology (AT) are devices (including devices that are not primarily used for a medical purpose), equipment, accessories, products, and/or methods, whether acquired commercially off the shelf, modified, or customized, that are used to increase, maintain, or improve the functional capabilities, mobility, communication,</w:t>
      </w:r>
      <w:r>
        <w:rPr>
          <w:color w:val="001F5F"/>
          <w:spacing w:val="-16"/>
          <w:sz w:val="32"/>
        </w:rPr>
        <w:t xml:space="preserve"> </w:t>
      </w:r>
      <w:r>
        <w:rPr>
          <w:color w:val="001F5F"/>
          <w:sz w:val="32"/>
        </w:rPr>
        <w:t>and overall independence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of individuals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with disabilities.</w:t>
      </w:r>
      <w:r>
        <w:rPr>
          <w:color w:val="001F5F"/>
          <w:spacing w:val="-16"/>
          <w:sz w:val="32"/>
        </w:rPr>
        <w:t xml:space="preserve"> </w:t>
      </w:r>
      <w:r>
        <w:rPr>
          <w:color w:val="001F5F"/>
          <w:sz w:val="32"/>
        </w:rPr>
        <w:t>These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items may have uses beyond those determined Medically Necessary.</w:t>
      </w:r>
    </w:p>
    <w:p w14:paraId="7CE4F00E" w14:textId="77777777" w:rsidR="000841BE" w:rsidRDefault="00D87976">
      <w:pPr>
        <w:pStyle w:val="ListParagraph"/>
        <w:numPr>
          <w:ilvl w:val="0"/>
          <w:numId w:val="5"/>
        </w:numPr>
        <w:tabs>
          <w:tab w:val="left" w:pos="1642"/>
        </w:tabs>
        <w:spacing w:before="56" w:line="242" w:lineRule="auto"/>
        <w:ind w:right="1006"/>
        <w:rPr>
          <w:sz w:val="32"/>
        </w:rPr>
      </w:pPr>
      <w:r>
        <w:rPr>
          <w:color w:val="001F5F"/>
          <w:sz w:val="32"/>
        </w:rPr>
        <w:t>Environmental</w:t>
      </w:r>
      <w:r>
        <w:rPr>
          <w:color w:val="001F5F"/>
          <w:spacing w:val="-13"/>
          <w:sz w:val="32"/>
        </w:rPr>
        <w:t xml:space="preserve"> </w:t>
      </w:r>
      <w:r>
        <w:rPr>
          <w:color w:val="001F5F"/>
          <w:sz w:val="32"/>
        </w:rPr>
        <w:t>Aids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are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environmental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structural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adaptations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that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remove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or reduce physical barriers for individuals with disabilities.</w:t>
      </w:r>
    </w:p>
    <w:p w14:paraId="7CE4F00F" w14:textId="77777777" w:rsidR="000841BE" w:rsidRDefault="000841BE">
      <w:pPr>
        <w:pStyle w:val="BodyText"/>
        <w:spacing w:before="8"/>
        <w:rPr>
          <w:sz w:val="48"/>
        </w:rPr>
      </w:pPr>
    </w:p>
    <w:p w14:paraId="7CE4F010" w14:textId="77777777" w:rsidR="000841BE" w:rsidRDefault="00D87976">
      <w:pPr>
        <w:pStyle w:val="Heading4"/>
        <w:numPr>
          <w:ilvl w:val="0"/>
          <w:numId w:val="6"/>
        </w:numPr>
        <w:tabs>
          <w:tab w:val="left" w:pos="965"/>
          <w:tab w:val="left" w:pos="966"/>
        </w:tabs>
        <w:spacing w:before="1"/>
        <w:ind w:hanging="539"/>
        <w:rPr>
          <w:b w:val="0"/>
          <w:color w:val="662C91"/>
          <w:sz w:val="40"/>
        </w:rPr>
      </w:pPr>
      <w:r>
        <w:rPr>
          <w:color w:val="001F5F"/>
        </w:rPr>
        <w:t>DME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Training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Usage,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Repairs,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Modifications</w:t>
      </w:r>
    </w:p>
    <w:p w14:paraId="7CE4F011" w14:textId="77777777" w:rsidR="000841BE" w:rsidRDefault="00D87976">
      <w:pPr>
        <w:pStyle w:val="ListParagraph"/>
        <w:numPr>
          <w:ilvl w:val="0"/>
          <w:numId w:val="4"/>
        </w:numPr>
        <w:tabs>
          <w:tab w:val="left" w:pos="1642"/>
        </w:tabs>
        <w:spacing w:before="62" w:line="242" w:lineRule="auto"/>
        <w:ind w:right="742"/>
        <w:rPr>
          <w:sz w:val="32"/>
        </w:rPr>
      </w:pPr>
      <w:r>
        <w:rPr>
          <w:color w:val="001F5F"/>
          <w:sz w:val="32"/>
        </w:rPr>
        <w:t>Training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for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Enrollees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or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individuals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supporting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them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in how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to use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DME,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 xml:space="preserve">including Environmental Aids and Assistive/Adaptive </w:t>
      </w:r>
      <w:proofErr w:type="gramStart"/>
      <w:r>
        <w:rPr>
          <w:color w:val="001F5F"/>
          <w:sz w:val="32"/>
        </w:rPr>
        <w:t>Technology;</w:t>
      </w:r>
      <w:proofErr w:type="gramEnd"/>
    </w:p>
    <w:p w14:paraId="7CE4F012" w14:textId="77777777" w:rsidR="000841BE" w:rsidRDefault="00D87976">
      <w:pPr>
        <w:pStyle w:val="ListParagraph"/>
        <w:numPr>
          <w:ilvl w:val="0"/>
          <w:numId w:val="4"/>
        </w:numPr>
        <w:tabs>
          <w:tab w:val="left" w:pos="1642"/>
        </w:tabs>
        <w:spacing w:before="75" w:line="242" w:lineRule="auto"/>
        <w:ind w:right="328"/>
        <w:rPr>
          <w:sz w:val="32"/>
        </w:rPr>
      </w:pPr>
      <w:r>
        <w:rPr>
          <w:color w:val="001F5F"/>
          <w:sz w:val="32"/>
        </w:rPr>
        <w:t>Repairs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of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DME, including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Assistive/Adaptive</w:t>
      </w:r>
      <w:r>
        <w:rPr>
          <w:color w:val="001F5F"/>
          <w:spacing w:val="-15"/>
          <w:sz w:val="32"/>
        </w:rPr>
        <w:t xml:space="preserve"> </w:t>
      </w:r>
      <w:r>
        <w:rPr>
          <w:color w:val="001F5F"/>
          <w:sz w:val="32"/>
        </w:rPr>
        <w:t>Technology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Environmental</w:t>
      </w:r>
      <w:r>
        <w:rPr>
          <w:color w:val="001F5F"/>
          <w:spacing w:val="-14"/>
          <w:sz w:val="32"/>
        </w:rPr>
        <w:t xml:space="preserve"> </w:t>
      </w:r>
      <w:r>
        <w:rPr>
          <w:color w:val="001F5F"/>
          <w:sz w:val="32"/>
        </w:rPr>
        <w:t>Aids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as described above; and</w:t>
      </w:r>
    </w:p>
    <w:p w14:paraId="7CE4F013" w14:textId="77777777" w:rsidR="000841BE" w:rsidRDefault="00D87976">
      <w:pPr>
        <w:pStyle w:val="ListParagraph"/>
        <w:numPr>
          <w:ilvl w:val="0"/>
          <w:numId w:val="4"/>
        </w:numPr>
        <w:tabs>
          <w:tab w:val="left" w:pos="1642"/>
        </w:tabs>
        <w:spacing w:before="76" w:line="242" w:lineRule="auto"/>
        <w:ind w:right="114"/>
        <w:rPr>
          <w:sz w:val="32"/>
        </w:rPr>
      </w:pPr>
      <w:r>
        <w:rPr>
          <w:color w:val="001F5F"/>
          <w:sz w:val="32"/>
        </w:rPr>
        <w:t>Changes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and modifications</w:t>
      </w:r>
      <w:r>
        <w:rPr>
          <w:color w:val="001F5F"/>
          <w:spacing w:val="-15"/>
          <w:sz w:val="32"/>
        </w:rPr>
        <w:t xml:space="preserve"> </w:t>
      </w:r>
      <w:r>
        <w:rPr>
          <w:color w:val="001F5F"/>
          <w:sz w:val="32"/>
        </w:rPr>
        <w:t>to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improve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or prolong the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effective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functioning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of,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or to add functionality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of DME, including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Assistive/Adaptive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Technology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and Environmental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Aids</w:t>
      </w:r>
    </w:p>
    <w:p w14:paraId="7CE4F014" w14:textId="77777777" w:rsidR="000841BE" w:rsidRDefault="000841BE">
      <w:pPr>
        <w:spacing w:line="242" w:lineRule="auto"/>
        <w:rPr>
          <w:sz w:val="32"/>
        </w:rPr>
        <w:sectPr w:rsidR="000841BE">
          <w:pgSz w:w="14400" w:h="10800" w:orient="landscape"/>
          <w:pgMar w:top="120" w:right="260" w:bottom="320" w:left="160" w:header="0" w:footer="48" w:gutter="0"/>
          <w:cols w:space="720"/>
        </w:sectPr>
      </w:pPr>
    </w:p>
    <w:p w14:paraId="7CE4F015" w14:textId="77777777" w:rsidR="000841BE" w:rsidRDefault="000841BE">
      <w:pPr>
        <w:pStyle w:val="BodyText"/>
        <w:spacing w:before="5"/>
        <w:rPr>
          <w:sz w:val="15"/>
        </w:rPr>
      </w:pPr>
    </w:p>
    <w:p w14:paraId="7CE4F016" w14:textId="73E8F791" w:rsidR="000841BE" w:rsidRDefault="00D87976">
      <w:pPr>
        <w:pStyle w:val="Heading2"/>
      </w:pPr>
      <w:bookmarkStart w:id="8" w:name="Policy_Updates_–_Expanded_Personal_Assis"/>
      <w:bookmarkEnd w:id="8"/>
      <w:r>
        <w:rPr>
          <w:color w:val="001F5F"/>
        </w:rPr>
        <w:t>Policy</w:t>
      </w:r>
      <w:r>
        <w:rPr>
          <w:color w:val="001F5F"/>
          <w:spacing w:val="-16"/>
        </w:rPr>
        <w:t xml:space="preserve"> </w:t>
      </w:r>
      <w:r>
        <w:rPr>
          <w:color w:val="001F5F"/>
        </w:rPr>
        <w:t>Updates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Expanded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Personal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Assistance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Services</w:t>
      </w:r>
      <w:r>
        <w:rPr>
          <w:color w:val="001F5F"/>
          <w:spacing w:val="-12"/>
        </w:rPr>
        <w:t xml:space="preserve"> </w:t>
      </w:r>
      <w:r>
        <w:rPr>
          <w:color w:val="001F5F"/>
          <w:spacing w:val="-2"/>
        </w:rPr>
        <w:t>(PAS)</w:t>
      </w:r>
    </w:p>
    <w:p w14:paraId="7CE4F017" w14:textId="77777777" w:rsidR="000841BE" w:rsidRDefault="000841BE">
      <w:pPr>
        <w:pStyle w:val="BodyText"/>
        <w:spacing w:before="7"/>
        <w:rPr>
          <w:b/>
          <w:sz w:val="37"/>
        </w:rPr>
      </w:pPr>
    </w:p>
    <w:p w14:paraId="7CE4F018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ind w:right="405"/>
        <w:rPr>
          <w:color w:val="662C91"/>
          <w:sz w:val="40"/>
        </w:rPr>
      </w:pPr>
      <w:r>
        <w:rPr>
          <w:color w:val="001F5F"/>
          <w:sz w:val="32"/>
        </w:rPr>
        <w:t>Personal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Assistance</w:t>
      </w:r>
      <w:r>
        <w:rPr>
          <w:color w:val="001F5F"/>
          <w:spacing w:val="-13"/>
          <w:sz w:val="32"/>
        </w:rPr>
        <w:t xml:space="preserve"> </w:t>
      </w:r>
      <w:r>
        <w:rPr>
          <w:color w:val="001F5F"/>
          <w:sz w:val="32"/>
        </w:rPr>
        <w:t>Services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includes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self-directed</w:t>
      </w:r>
      <w:r>
        <w:rPr>
          <w:color w:val="001F5F"/>
          <w:spacing w:val="-7"/>
          <w:sz w:val="32"/>
        </w:rPr>
        <w:t xml:space="preserve"> </w:t>
      </w:r>
      <w:r>
        <w:rPr>
          <w:color w:val="001F5F"/>
          <w:sz w:val="32"/>
        </w:rPr>
        <w:t>and agency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forms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of assistance,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and both physical hands-on assistance and cueing and monitoring</w:t>
      </w:r>
    </w:p>
    <w:p w14:paraId="7CE4F019" w14:textId="77777777" w:rsidR="000841BE" w:rsidRDefault="000841BE">
      <w:pPr>
        <w:pStyle w:val="BodyText"/>
        <w:spacing w:before="2"/>
        <w:rPr>
          <w:sz w:val="28"/>
        </w:rPr>
      </w:pPr>
    </w:p>
    <w:p w14:paraId="7CE4F01A" w14:textId="77777777" w:rsidR="000841BE" w:rsidRDefault="00D87976">
      <w:pPr>
        <w:pStyle w:val="ListParagraph"/>
        <w:numPr>
          <w:ilvl w:val="0"/>
          <w:numId w:val="6"/>
        </w:numPr>
        <w:tabs>
          <w:tab w:val="left" w:pos="965"/>
          <w:tab w:val="left" w:pos="966"/>
        </w:tabs>
        <w:ind w:right="1295"/>
        <w:rPr>
          <w:color w:val="662C91"/>
          <w:sz w:val="40"/>
        </w:rPr>
      </w:pPr>
      <w:r>
        <w:rPr>
          <w:color w:val="001F5F"/>
          <w:sz w:val="32"/>
        </w:rPr>
        <w:t>Amendment</w:t>
      </w:r>
      <w:r>
        <w:rPr>
          <w:color w:val="001F5F"/>
          <w:spacing w:val="-16"/>
          <w:sz w:val="32"/>
        </w:rPr>
        <w:t xml:space="preserve"> </w:t>
      </w:r>
      <w:r>
        <w:rPr>
          <w:color w:val="001F5F"/>
          <w:sz w:val="32"/>
        </w:rPr>
        <w:t>clarifies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access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to cueing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monitoring</w:t>
      </w:r>
      <w:r>
        <w:rPr>
          <w:color w:val="001F5F"/>
          <w:spacing w:val="-8"/>
          <w:sz w:val="32"/>
        </w:rPr>
        <w:t xml:space="preserve"> </w:t>
      </w:r>
      <w:r>
        <w:rPr>
          <w:color w:val="001F5F"/>
          <w:sz w:val="32"/>
        </w:rPr>
        <w:t>does not depend on needing physical assistance</w:t>
      </w:r>
    </w:p>
    <w:p w14:paraId="7CE4F01B" w14:textId="77777777" w:rsidR="000841BE" w:rsidRDefault="000841BE">
      <w:pPr>
        <w:pStyle w:val="BodyText"/>
        <w:spacing w:before="9"/>
        <w:rPr>
          <w:sz w:val="29"/>
        </w:rPr>
      </w:pPr>
    </w:p>
    <w:p w14:paraId="7CE4F01C" w14:textId="77777777" w:rsidR="000841BE" w:rsidRDefault="00D87976">
      <w:pPr>
        <w:pStyle w:val="ListParagraph"/>
        <w:numPr>
          <w:ilvl w:val="0"/>
          <w:numId w:val="3"/>
        </w:numPr>
        <w:tabs>
          <w:tab w:val="left" w:pos="1374"/>
        </w:tabs>
        <w:spacing w:line="242" w:lineRule="auto"/>
        <w:ind w:right="426"/>
        <w:rPr>
          <w:sz w:val="32"/>
        </w:rPr>
      </w:pPr>
      <w:r>
        <w:rPr>
          <w:color w:val="001F5F"/>
          <w:sz w:val="32"/>
        </w:rPr>
        <w:t>Enrollees</w:t>
      </w:r>
      <w:r>
        <w:rPr>
          <w:color w:val="001F5F"/>
          <w:spacing w:val="-6"/>
          <w:sz w:val="32"/>
        </w:rPr>
        <w:t xml:space="preserve"> </w:t>
      </w:r>
      <w:r>
        <w:rPr>
          <w:color w:val="001F5F"/>
          <w:sz w:val="32"/>
        </w:rPr>
        <w:t>who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need cueing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monitoring</w:t>
      </w:r>
      <w:r>
        <w:rPr>
          <w:color w:val="001F5F"/>
          <w:spacing w:val="-10"/>
          <w:sz w:val="32"/>
        </w:rPr>
        <w:t xml:space="preserve"> </w:t>
      </w:r>
      <w:r>
        <w:rPr>
          <w:color w:val="001F5F"/>
          <w:sz w:val="32"/>
        </w:rPr>
        <w:t>can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access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PAS,</w:t>
      </w:r>
      <w:r>
        <w:rPr>
          <w:color w:val="001F5F"/>
          <w:spacing w:val="-12"/>
          <w:sz w:val="32"/>
        </w:rPr>
        <w:t xml:space="preserve"> </w:t>
      </w:r>
      <w:proofErr w:type="gramStart"/>
      <w:r>
        <w:rPr>
          <w:color w:val="001F5F"/>
          <w:sz w:val="32"/>
        </w:rPr>
        <w:t>whether or</w:t>
      </w:r>
      <w:r>
        <w:rPr>
          <w:color w:val="001F5F"/>
          <w:spacing w:val="-1"/>
          <w:sz w:val="32"/>
        </w:rPr>
        <w:t xml:space="preserve"> </w:t>
      </w:r>
      <w:r>
        <w:rPr>
          <w:color w:val="001F5F"/>
          <w:sz w:val="32"/>
        </w:rPr>
        <w:t>not</w:t>
      </w:r>
      <w:proofErr w:type="gramEnd"/>
      <w:r>
        <w:rPr>
          <w:color w:val="001F5F"/>
          <w:sz w:val="32"/>
        </w:rPr>
        <w:t xml:space="preserve"> they</w:t>
      </w:r>
      <w:r>
        <w:rPr>
          <w:color w:val="001F5F"/>
          <w:spacing w:val="-2"/>
          <w:sz w:val="32"/>
        </w:rPr>
        <w:t xml:space="preserve"> </w:t>
      </w:r>
      <w:r>
        <w:rPr>
          <w:color w:val="001F5F"/>
          <w:sz w:val="32"/>
        </w:rPr>
        <w:t>need hands-on assistance (Section 2.8.8.2.1.4)</w:t>
      </w:r>
    </w:p>
    <w:p w14:paraId="7CE4F01D" w14:textId="77777777" w:rsidR="000841BE" w:rsidRDefault="000841BE">
      <w:pPr>
        <w:pStyle w:val="BodyText"/>
        <w:spacing w:before="6"/>
        <w:rPr>
          <w:sz w:val="29"/>
        </w:rPr>
      </w:pPr>
    </w:p>
    <w:p w14:paraId="7CE4F01E" w14:textId="77777777" w:rsidR="000841BE" w:rsidRDefault="00D87976">
      <w:pPr>
        <w:pStyle w:val="ListParagraph"/>
        <w:numPr>
          <w:ilvl w:val="0"/>
          <w:numId w:val="3"/>
        </w:numPr>
        <w:tabs>
          <w:tab w:val="left" w:pos="1374"/>
        </w:tabs>
        <w:spacing w:line="242" w:lineRule="auto"/>
        <w:ind w:right="486"/>
        <w:rPr>
          <w:sz w:val="32"/>
        </w:rPr>
      </w:pPr>
      <w:r>
        <w:rPr>
          <w:color w:val="001F5F"/>
          <w:sz w:val="32"/>
        </w:rPr>
        <w:t>Enrollees</w:t>
      </w:r>
      <w:r>
        <w:rPr>
          <w:color w:val="001F5F"/>
          <w:spacing w:val="-4"/>
          <w:sz w:val="32"/>
        </w:rPr>
        <w:t xml:space="preserve"> </w:t>
      </w:r>
      <w:r>
        <w:rPr>
          <w:color w:val="001F5F"/>
          <w:sz w:val="32"/>
        </w:rPr>
        <w:t>needing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cueing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and</w:t>
      </w:r>
      <w:r>
        <w:rPr>
          <w:color w:val="001F5F"/>
          <w:spacing w:val="-3"/>
          <w:sz w:val="32"/>
        </w:rPr>
        <w:t xml:space="preserve"> </w:t>
      </w:r>
      <w:r>
        <w:rPr>
          <w:color w:val="001F5F"/>
          <w:sz w:val="32"/>
        </w:rPr>
        <w:t>monitoring</w:t>
      </w:r>
      <w:r>
        <w:rPr>
          <w:color w:val="001F5F"/>
          <w:spacing w:val="-9"/>
          <w:sz w:val="32"/>
        </w:rPr>
        <w:t xml:space="preserve"> </w:t>
      </w:r>
      <w:r>
        <w:rPr>
          <w:color w:val="001F5F"/>
          <w:sz w:val="32"/>
        </w:rPr>
        <w:t>PAS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must</w:t>
      </w:r>
      <w:r>
        <w:rPr>
          <w:color w:val="001F5F"/>
          <w:spacing w:val="-11"/>
          <w:sz w:val="32"/>
        </w:rPr>
        <w:t xml:space="preserve"> </w:t>
      </w:r>
      <w:r>
        <w:rPr>
          <w:color w:val="001F5F"/>
          <w:sz w:val="32"/>
        </w:rPr>
        <w:t>need assistance</w:t>
      </w:r>
      <w:r>
        <w:rPr>
          <w:color w:val="001F5F"/>
          <w:spacing w:val="-14"/>
          <w:sz w:val="32"/>
        </w:rPr>
        <w:t xml:space="preserve"> </w:t>
      </w:r>
      <w:r>
        <w:rPr>
          <w:color w:val="001F5F"/>
          <w:sz w:val="32"/>
        </w:rPr>
        <w:t xml:space="preserve">with 2 </w:t>
      </w:r>
      <w:proofErr w:type="gramStart"/>
      <w:r>
        <w:rPr>
          <w:color w:val="001F5F"/>
          <w:sz w:val="32"/>
        </w:rPr>
        <w:t>ADLs,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but</w:t>
      </w:r>
      <w:proofErr w:type="gramEnd"/>
      <w:r>
        <w:rPr>
          <w:color w:val="001F5F"/>
          <w:sz w:val="32"/>
        </w:rPr>
        <w:t xml:space="preserve"> does not need to be hands-on assistance.</w:t>
      </w:r>
    </w:p>
    <w:p w14:paraId="7CE4F01F" w14:textId="77777777" w:rsidR="000841BE" w:rsidRDefault="00D87976">
      <w:pPr>
        <w:pStyle w:val="Heading4"/>
        <w:numPr>
          <w:ilvl w:val="0"/>
          <w:numId w:val="6"/>
        </w:numPr>
        <w:tabs>
          <w:tab w:val="left" w:pos="965"/>
          <w:tab w:val="left" w:pos="966"/>
        </w:tabs>
        <w:spacing w:before="320"/>
        <w:ind w:hanging="539"/>
        <w:rPr>
          <w:b w:val="0"/>
          <w:color w:val="662C91"/>
          <w:sz w:val="40"/>
        </w:rPr>
      </w:pPr>
      <w:r>
        <w:rPr>
          <w:color w:val="001F5F"/>
        </w:rPr>
        <w:t>Personal</w:t>
      </w:r>
      <w:r>
        <w:rPr>
          <w:color w:val="001F5F"/>
          <w:spacing w:val="-15"/>
        </w:rPr>
        <w:t xml:space="preserve"> </w:t>
      </w:r>
      <w:r>
        <w:rPr>
          <w:color w:val="001F5F"/>
        </w:rPr>
        <w:t>Assistance</w:t>
      </w:r>
      <w:r>
        <w:rPr>
          <w:color w:val="001F5F"/>
          <w:spacing w:val="3"/>
        </w:rPr>
        <w:t xml:space="preserve"> </w:t>
      </w:r>
      <w:r>
        <w:rPr>
          <w:color w:val="001F5F"/>
        </w:rPr>
        <w:t>Services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Cueing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Monitoring</w:t>
      </w:r>
      <w:r>
        <w:rPr>
          <w:color w:val="001F5F"/>
          <w:spacing w:val="-17"/>
        </w:rPr>
        <w:t xml:space="preserve"> </w:t>
      </w:r>
      <w:r>
        <w:rPr>
          <w:color w:val="001F5F"/>
        </w:rPr>
        <w:t>(Appendix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B,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Exhibit</w:t>
      </w:r>
      <w:r>
        <w:rPr>
          <w:color w:val="001F5F"/>
          <w:spacing w:val="-14"/>
        </w:rPr>
        <w:t xml:space="preserve"> </w:t>
      </w:r>
      <w:r>
        <w:rPr>
          <w:color w:val="001F5F"/>
          <w:spacing w:val="-5"/>
        </w:rPr>
        <w:t>3)</w:t>
      </w:r>
    </w:p>
    <w:p w14:paraId="7CE4F020" w14:textId="77777777" w:rsidR="000841BE" w:rsidRDefault="00D87976">
      <w:pPr>
        <w:pStyle w:val="BodyText"/>
        <w:spacing w:before="383" w:line="249" w:lineRule="auto"/>
        <w:ind w:left="1104" w:right="53"/>
      </w:pPr>
      <w:r>
        <w:rPr>
          <w:color w:val="001F5F"/>
        </w:rPr>
        <w:t>A prompt or direction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to assist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an individual who needs assistance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that is not physical in nature with two (2) or more ADLs in performing activities they are physically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capable of performing,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but unable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independently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initiate.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Access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to Personal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Assistance</w:t>
      </w:r>
      <w:r>
        <w:rPr>
          <w:color w:val="001F5F"/>
          <w:spacing w:val="-13"/>
        </w:rPr>
        <w:t xml:space="preserve"> </w:t>
      </w:r>
      <w:r>
        <w:rPr>
          <w:color w:val="001F5F"/>
        </w:rPr>
        <w:t>Services for cueing and monitoring does not require establishing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a need for hands-on assistance with ADLs.</w:t>
      </w:r>
    </w:p>
    <w:p w14:paraId="7CE4F021" w14:textId="77777777" w:rsidR="000841BE" w:rsidRDefault="000841BE">
      <w:pPr>
        <w:spacing w:line="249" w:lineRule="auto"/>
        <w:sectPr w:rsidR="000841BE">
          <w:pgSz w:w="14400" w:h="10800" w:orient="landscape"/>
          <w:pgMar w:top="120" w:right="260" w:bottom="320" w:left="160" w:header="0" w:footer="48" w:gutter="0"/>
          <w:cols w:space="720"/>
        </w:sectPr>
      </w:pPr>
    </w:p>
    <w:p w14:paraId="7CE4F022" w14:textId="77777777" w:rsidR="000841BE" w:rsidRDefault="000841BE">
      <w:pPr>
        <w:pStyle w:val="BodyText"/>
        <w:spacing w:before="5"/>
        <w:rPr>
          <w:sz w:val="15"/>
        </w:rPr>
      </w:pPr>
    </w:p>
    <w:p w14:paraId="7CE4F023" w14:textId="667C5831" w:rsidR="000841BE" w:rsidRDefault="00D87976">
      <w:pPr>
        <w:pStyle w:val="Heading2"/>
      </w:pPr>
      <w:bookmarkStart w:id="9" w:name="Financial_Terms_–_Three-way_Contract_Ame"/>
      <w:bookmarkEnd w:id="9"/>
      <w:r>
        <w:rPr>
          <w:color w:val="001F5F"/>
        </w:rPr>
        <w:t>Financial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Terms</w:t>
      </w:r>
      <w:r>
        <w:rPr>
          <w:color w:val="001F5F"/>
          <w:spacing w:val="-1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14"/>
        </w:rPr>
        <w:t xml:space="preserve"> </w:t>
      </w:r>
      <w:r>
        <w:rPr>
          <w:color w:val="001F5F"/>
        </w:rPr>
        <w:t>Three-way</w:t>
      </w:r>
      <w:r>
        <w:rPr>
          <w:color w:val="001F5F"/>
          <w:spacing w:val="-18"/>
        </w:rPr>
        <w:t xml:space="preserve"> </w:t>
      </w:r>
      <w:r>
        <w:rPr>
          <w:color w:val="001F5F"/>
        </w:rPr>
        <w:t>Contract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2"/>
        </w:rPr>
        <w:t>Amendment</w:t>
      </w:r>
    </w:p>
    <w:p w14:paraId="7CE4F024" w14:textId="77777777" w:rsidR="000841BE" w:rsidRDefault="00D87976">
      <w:pPr>
        <w:pStyle w:val="Heading3"/>
        <w:spacing w:before="186" w:line="249" w:lineRule="auto"/>
        <w:ind w:left="120"/>
      </w:pP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following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financial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terms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apply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Calendar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Year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2023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(Demonstration Year 10):</w:t>
      </w:r>
    </w:p>
    <w:p w14:paraId="7CE4F025" w14:textId="77777777" w:rsidR="000841BE" w:rsidRDefault="000841BE">
      <w:pPr>
        <w:pStyle w:val="BodyText"/>
        <w:spacing w:before="6"/>
        <w:rPr>
          <w:b/>
          <w:sz w:val="33"/>
        </w:rPr>
      </w:pPr>
    </w:p>
    <w:p w14:paraId="7CE4F026" w14:textId="77777777" w:rsidR="000841BE" w:rsidRDefault="00D87976">
      <w:pPr>
        <w:pStyle w:val="ListParagraph"/>
        <w:numPr>
          <w:ilvl w:val="0"/>
          <w:numId w:val="2"/>
        </w:numPr>
        <w:tabs>
          <w:tab w:val="left" w:pos="990"/>
        </w:tabs>
        <w:ind w:hanging="453"/>
        <w:rPr>
          <w:b/>
          <w:sz w:val="36"/>
        </w:rPr>
      </w:pPr>
      <w:r>
        <w:rPr>
          <w:b/>
          <w:color w:val="001F5F"/>
          <w:sz w:val="36"/>
        </w:rPr>
        <w:t>Savings</w:t>
      </w:r>
      <w:r>
        <w:rPr>
          <w:b/>
          <w:color w:val="001F5F"/>
          <w:spacing w:val="-7"/>
          <w:sz w:val="36"/>
        </w:rPr>
        <w:t xml:space="preserve"> </w:t>
      </w:r>
      <w:r>
        <w:rPr>
          <w:b/>
          <w:color w:val="001F5F"/>
          <w:spacing w:val="-2"/>
          <w:sz w:val="36"/>
        </w:rPr>
        <w:t>Percentages</w:t>
      </w:r>
    </w:p>
    <w:p w14:paraId="7CE4F027" w14:textId="77777777" w:rsidR="000841BE" w:rsidRDefault="00D87976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4"/>
        <w:ind w:hanging="448"/>
        <w:rPr>
          <w:sz w:val="36"/>
        </w:rPr>
      </w:pPr>
      <w:r>
        <w:rPr>
          <w:color w:val="001F5F"/>
          <w:sz w:val="36"/>
        </w:rPr>
        <w:t>Medicare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A/B: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pacing w:val="-4"/>
          <w:sz w:val="36"/>
        </w:rPr>
        <w:t>1.0%</w:t>
      </w:r>
    </w:p>
    <w:p w14:paraId="7CE4F028" w14:textId="77777777" w:rsidR="000841BE" w:rsidRDefault="00D87976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18" w:line="249" w:lineRule="auto"/>
        <w:ind w:right="469" w:hanging="452"/>
        <w:rPr>
          <w:sz w:val="36"/>
        </w:rPr>
      </w:pPr>
      <w:r>
        <w:rPr>
          <w:color w:val="001F5F"/>
          <w:sz w:val="36"/>
        </w:rPr>
        <w:t>Reduce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to 0.75%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if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a COVID-19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state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of</w:t>
      </w:r>
      <w:r>
        <w:rPr>
          <w:color w:val="001F5F"/>
          <w:spacing w:val="-3"/>
          <w:sz w:val="36"/>
        </w:rPr>
        <w:t xml:space="preserve"> </w:t>
      </w:r>
      <w:r>
        <w:rPr>
          <w:color w:val="001F5F"/>
          <w:sz w:val="36"/>
        </w:rPr>
        <w:t>emergency</w:t>
      </w:r>
      <w:r>
        <w:rPr>
          <w:color w:val="001F5F"/>
          <w:spacing w:val="-11"/>
          <w:sz w:val="36"/>
        </w:rPr>
        <w:t xml:space="preserve"> </w:t>
      </w:r>
      <w:r>
        <w:rPr>
          <w:color w:val="001F5F"/>
          <w:sz w:val="36"/>
        </w:rPr>
        <w:t>is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in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effect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at</w:t>
      </w:r>
      <w:r>
        <w:rPr>
          <w:color w:val="001F5F"/>
          <w:spacing w:val="-3"/>
          <w:sz w:val="36"/>
        </w:rPr>
        <w:t xml:space="preserve"> </w:t>
      </w:r>
      <w:r>
        <w:rPr>
          <w:color w:val="001F5F"/>
          <w:sz w:val="36"/>
        </w:rPr>
        <w:t>any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point from January 1, 2023 through December 31, 2023</w:t>
      </w:r>
    </w:p>
    <w:p w14:paraId="7CE4F029" w14:textId="77777777" w:rsidR="000841BE" w:rsidRDefault="00D87976">
      <w:pPr>
        <w:pStyle w:val="ListParagraph"/>
        <w:numPr>
          <w:ilvl w:val="1"/>
          <w:numId w:val="2"/>
        </w:numPr>
        <w:tabs>
          <w:tab w:val="left" w:pos="1560"/>
          <w:tab w:val="left" w:pos="1561"/>
        </w:tabs>
        <w:spacing w:before="3"/>
        <w:ind w:hanging="448"/>
        <w:rPr>
          <w:sz w:val="36"/>
        </w:rPr>
      </w:pPr>
      <w:r>
        <w:rPr>
          <w:color w:val="001F5F"/>
          <w:sz w:val="36"/>
        </w:rPr>
        <w:t>MassHealth:</w:t>
      </w:r>
      <w:r>
        <w:rPr>
          <w:color w:val="001F5F"/>
          <w:spacing w:val="-4"/>
          <w:sz w:val="36"/>
        </w:rPr>
        <w:t xml:space="preserve"> 1.0%</w:t>
      </w:r>
    </w:p>
    <w:p w14:paraId="7CE4F02A" w14:textId="77777777" w:rsidR="000841BE" w:rsidRDefault="000841BE">
      <w:pPr>
        <w:pStyle w:val="BodyText"/>
        <w:spacing w:before="10"/>
        <w:rPr>
          <w:sz w:val="34"/>
        </w:rPr>
      </w:pPr>
    </w:p>
    <w:p w14:paraId="7CE4F02B" w14:textId="77777777" w:rsidR="000841BE" w:rsidRDefault="00D87976">
      <w:pPr>
        <w:pStyle w:val="Heading3"/>
        <w:numPr>
          <w:ilvl w:val="0"/>
          <w:numId w:val="1"/>
        </w:numPr>
        <w:tabs>
          <w:tab w:val="left" w:pos="879"/>
        </w:tabs>
      </w:pPr>
      <w:r>
        <w:rPr>
          <w:color w:val="001F5F"/>
        </w:rPr>
        <w:t>Quality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2"/>
        </w:rPr>
        <w:t>Withhold:</w:t>
      </w:r>
    </w:p>
    <w:p w14:paraId="7CE4F02C" w14:textId="77777777" w:rsidR="000841BE" w:rsidRDefault="00D87976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4"/>
        <w:ind w:hanging="448"/>
        <w:rPr>
          <w:sz w:val="36"/>
        </w:rPr>
      </w:pPr>
      <w:r>
        <w:rPr>
          <w:color w:val="001F5F"/>
          <w:sz w:val="36"/>
        </w:rPr>
        <w:t>2.75%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in</w:t>
      </w:r>
      <w:r>
        <w:rPr>
          <w:color w:val="001F5F"/>
          <w:spacing w:val="4"/>
          <w:sz w:val="36"/>
        </w:rPr>
        <w:t xml:space="preserve"> </w:t>
      </w:r>
      <w:r>
        <w:rPr>
          <w:color w:val="001F5F"/>
          <w:sz w:val="36"/>
        </w:rPr>
        <w:t>CY</w:t>
      </w:r>
      <w:r>
        <w:rPr>
          <w:color w:val="001F5F"/>
          <w:spacing w:val="2"/>
          <w:sz w:val="36"/>
        </w:rPr>
        <w:t xml:space="preserve"> </w:t>
      </w:r>
      <w:r>
        <w:rPr>
          <w:color w:val="001F5F"/>
          <w:sz w:val="36"/>
        </w:rPr>
        <w:t>2023;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z w:val="36"/>
        </w:rPr>
        <w:t>(currently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2.5%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in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CY</w:t>
      </w:r>
      <w:r>
        <w:rPr>
          <w:color w:val="001F5F"/>
          <w:spacing w:val="2"/>
          <w:sz w:val="36"/>
        </w:rPr>
        <w:t xml:space="preserve"> </w:t>
      </w:r>
      <w:r>
        <w:rPr>
          <w:color w:val="001F5F"/>
          <w:spacing w:val="-2"/>
          <w:sz w:val="36"/>
        </w:rPr>
        <w:t>2022)</w:t>
      </w:r>
    </w:p>
    <w:p w14:paraId="7CE4F02D" w14:textId="77777777" w:rsidR="000841BE" w:rsidRDefault="000841BE">
      <w:pPr>
        <w:pStyle w:val="BodyText"/>
        <w:spacing w:before="10"/>
        <w:rPr>
          <w:sz w:val="34"/>
        </w:rPr>
      </w:pPr>
    </w:p>
    <w:p w14:paraId="7CE4F02E" w14:textId="77777777" w:rsidR="000841BE" w:rsidRDefault="00D87976">
      <w:pPr>
        <w:pStyle w:val="ListParagraph"/>
        <w:numPr>
          <w:ilvl w:val="0"/>
          <w:numId w:val="1"/>
        </w:numPr>
        <w:tabs>
          <w:tab w:val="left" w:pos="1052"/>
        </w:tabs>
        <w:ind w:left="1051"/>
        <w:rPr>
          <w:b/>
          <w:sz w:val="36"/>
        </w:rPr>
      </w:pPr>
      <w:r>
        <w:rPr>
          <w:b/>
          <w:color w:val="001F5F"/>
          <w:sz w:val="36"/>
        </w:rPr>
        <w:t>Risk</w:t>
      </w:r>
      <w:r>
        <w:rPr>
          <w:b/>
          <w:color w:val="001F5F"/>
          <w:spacing w:val="-2"/>
          <w:sz w:val="36"/>
        </w:rPr>
        <w:t xml:space="preserve"> </w:t>
      </w:r>
      <w:r>
        <w:rPr>
          <w:b/>
          <w:color w:val="001F5F"/>
          <w:sz w:val="36"/>
        </w:rPr>
        <w:t>Corridors</w:t>
      </w:r>
      <w:r>
        <w:rPr>
          <w:b/>
          <w:color w:val="001F5F"/>
          <w:spacing w:val="3"/>
          <w:sz w:val="36"/>
        </w:rPr>
        <w:t xml:space="preserve"> </w:t>
      </w:r>
      <w:r>
        <w:rPr>
          <w:color w:val="001F5F"/>
          <w:sz w:val="36"/>
        </w:rPr>
        <w:t>(same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as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current</w:t>
      </w:r>
      <w:r>
        <w:rPr>
          <w:color w:val="001F5F"/>
          <w:spacing w:val="-7"/>
          <w:sz w:val="36"/>
        </w:rPr>
        <w:t xml:space="preserve"> </w:t>
      </w:r>
      <w:r>
        <w:rPr>
          <w:color w:val="001F5F"/>
          <w:spacing w:val="-2"/>
          <w:sz w:val="36"/>
        </w:rPr>
        <w:t>year)</w:t>
      </w:r>
      <w:r>
        <w:rPr>
          <w:b/>
          <w:color w:val="001F5F"/>
          <w:spacing w:val="-2"/>
          <w:sz w:val="36"/>
        </w:rPr>
        <w:t>:</w:t>
      </w:r>
    </w:p>
    <w:p w14:paraId="7CE4F02F" w14:textId="77777777" w:rsidR="000841BE" w:rsidRDefault="00D87976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4" w:line="249" w:lineRule="auto"/>
        <w:ind w:left="1559" w:right="533"/>
        <w:rPr>
          <w:sz w:val="36"/>
        </w:rPr>
      </w:pPr>
      <w:r>
        <w:rPr>
          <w:color w:val="001F5F"/>
          <w:sz w:val="36"/>
        </w:rPr>
        <w:t>50/50</w:t>
      </w:r>
      <w:r>
        <w:rPr>
          <w:color w:val="001F5F"/>
          <w:spacing w:val="-9"/>
          <w:sz w:val="36"/>
        </w:rPr>
        <w:t xml:space="preserve"> </w:t>
      </w:r>
      <w:r>
        <w:rPr>
          <w:color w:val="001F5F"/>
          <w:sz w:val="36"/>
        </w:rPr>
        <w:t>sharing</w:t>
      </w:r>
      <w:r>
        <w:rPr>
          <w:color w:val="001F5F"/>
          <w:spacing w:val="-9"/>
          <w:sz w:val="36"/>
        </w:rPr>
        <w:t xml:space="preserve"> </w:t>
      </w:r>
      <w:r>
        <w:rPr>
          <w:color w:val="001F5F"/>
          <w:sz w:val="36"/>
        </w:rPr>
        <w:t>between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plan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and</w:t>
      </w:r>
      <w:r>
        <w:rPr>
          <w:color w:val="001F5F"/>
          <w:spacing w:val="-4"/>
          <w:sz w:val="36"/>
        </w:rPr>
        <w:t xml:space="preserve"> </w:t>
      </w:r>
      <w:r>
        <w:rPr>
          <w:color w:val="001F5F"/>
          <w:sz w:val="36"/>
        </w:rPr>
        <w:t>CMS/EOHHS for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gains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or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losses</w:t>
      </w:r>
      <w:r>
        <w:rPr>
          <w:color w:val="001F5F"/>
          <w:spacing w:val="-8"/>
          <w:sz w:val="36"/>
        </w:rPr>
        <w:t xml:space="preserve"> </w:t>
      </w:r>
      <w:r>
        <w:rPr>
          <w:color w:val="001F5F"/>
          <w:sz w:val="36"/>
        </w:rPr>
        <w:t>between 2.1% and 8.0%</w:t>
      </w:r>
    </w:p>
    <w:p w14:paraId="7CE4F030" w14:textId="77777777" w:rsidR="000841BE" w:rsidRDefault="00D87976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3"/>
        <w:ind w:hanging="448"/>
        <w:rPr>
          <w:sz w:val="36"/>
        </w:rPr>
      </w:pPr>
      <w:r>
        <w:rPr>
          <w:color w:val="001F5F"/>
          <w:sz w:val="36"/>
        </w:rPr>
        <w:t>Plan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is fully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at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risk for</w:t>
      </w:r>
      <w:r>
        <w:rPr>
          <w:color w:val="001F5F"/>
          <w:spacing w:val="-2"/>
          <w:sz w:val="36"/>
        </w:rPr>
        <w:t xml:space="preserve"> </w:t>
      </w:r>
      <w:r>
        <w:rPr>
          <w:color w:val="001F5F"/>
          <w:sz w:val="36"/>
        </w:rPr>
        <w:t>gains</w:t>
      </w:r>
      <w:r>
        <w:rPr>
          <w:color w:val="001F5F"/>
          <w:spacing w:val="-5"/>
          <w:sz w:val="36"/>
        </w:rPr>
        <w:t xml:space="preserve"> </w:t>
      </w:r>
      <w:r>
        <w:rPr>
          <w:color w:val="001F5F"/>
          <w:sz w:val="36"/>
        </w:rPr>
        <w:t>or</w:t>
      </w:r>
      <w:r>
        <w:rPr>
          <w:color w:val="001F5F"/>
          <w:spacing w:val="2"/>
          <w:sz w:val="36"/>
        </w:rPr>
        <w:t xml:space="preserve"> </w:t>
      </w:r>
      <w:r>
        <w:rPr>
          <w:color w:val="001F5F"/>
          <w:sz w:val="36"/>
        </w:rPr>
        <w:t>losses</w:t>
      </w:r>
      <w:r>
        <w:rPr>
          <w:color w:val="001F5F"/>
          <w:spacing w:val="-10"/>
          <w:sz w:val="36"/>
        </w:rPr>
        <w:t xml:space="preserve"> </w:t>
      </w:r>
      <w:r>
        <w:rPr>
          <w:color w:val="001F5F"/>
          <w:sz w:val="36"/>
        </w:rPr>
        <w:t>from 0-2.0%</w:t>
      </w:r>
      <w:r>
        <w:rPr>
          <w:color w:val="001F5F"/>
          <w:spacing w:val="-6"/>
          <w:sz w:val="36"/>
        </w:rPr>
        <w:t xml:space="preserve"> </w:t>
      </w:r>
      <w:r>
        <w:rPr>
          <w:color w:val="001F5F"/>
          <w:sz w:val="36"/>
        </w:rPr>
        <w:t>and</w:t>
      </w:r>
      <w:r>
        <w:rPr>
          <w:color w:val="001F5F"/>
          <w:spacing w:val="-1"/>
          <w:sz w:val="36"/>
        </w:rPr>
        <w:t xml:space="preserve"> </w:t>
      </w:r>
      <w:r>
        <w:rPr>
          <w:color w:val="001F5F"/>
          <w:sz w:val="36"/>
        </w:rPr>
        <w:t>over</w:t>
      </w:r>
      <w:r>
        <w:rPr>
          <w:color w:val="001F5F"/>
          <w:spacing w:val="3"/>
          <w:sz w:val="36"/>
        </w:rPr>
        <w:t xml:space="preserve"> </w:t>
      </w:r>
      <w:r>
        <w:rPr>
          <w:color w:val="001F5F"/>
          <w:spacing w:val="-4"/>
          <w:sz w:val="36"/>
        </w:rPr>
        <w:t>8.0%</w:t>
      </w:r>
    </w:p>
    <w:p w14:paraId="7CE4F031" w14:textId="77777777" w:rsidR="000841BE" w:rsidRDefault="000841BE">
      <w:pPr>
        <w:rPr>
          <w:sz w:val="36"/>
        </w:rPr>
        <w:sectPr w:rsidR="000841BE">
          <w:pgSz w:w="14400" w:h="10800" w:orient="landscape"/>
          <w:pgMar w:top="120" w:right="260" w:bottom="320" w:left="160" w:header="0" w:footer="48" w:gutter="0"/>
          <w:cols w:space="720"/>
        </w:sectPr>
      </w:pPr>
    </w:p>
    <w:p w14:paraId="7CE4F032" w14:textId="77777777" w:rsidR="000841BE" w:rsidRDefault="000841BE">
      <w:pPr>
        <w:pStyle w:val="BodyText"/>
        <w:spacing w:before="3"/>
        <w:rPr>
          <w:sz w:val="15"/>
        </w:rPr>
      </w:pPr>
    </w:p>
    <w:p w14:paraId="7CE4F033" w14:textId="4B503EFE" w:rsidR="000841BE" w:rsidRDefault="00D87976">
      <w:pPr>
        <w:spacing w:before="87"/>
        <w:ind w:left="115"/>
        <w:rPr>
          <w:b/>
          <w:sz w:val="38"/>
        </w:rPr>
      </w:pPr>
      <w:bookmarkStart w:id="10" w:name="Thank_you!"/>
      <w:bookmarkEnd w:id="10"/>
      <w:r>
        <w:rPr>
          <w:b/>
          <w:sz w:val="38"/>
        </w:rPr>
        <w:t>Thank</w:t>
      </w:r>
      <w:r>
        <w:rPr>
          <w:b/>
          <w:spacing w:val="-8"/>
          <w:sz w:val="38"/>
        </w:rPr>
        <w:t xml:space="preserve"> </w:t>
      </w:r>
      <w:r>
        <w:rPr>
          <w:b/>
          <w:spacing w:val="-4"/>
          <w:sz w:val="38"/>
        </w:rPr>
        <w:t>you!</w:t>
      </w:r>
    </w:p>
    <w:p w14:paraId="7CE4F034" w14:textId="77777777" w:rsidR="000841BE" w:rsidRDefault="000841BE">
      <w:pPr>
        <w:pStyle w:val="BodyText"/>
        <w:rPr>
          <w:b/>
          <w:sz w:val="20"/>
        </w:rPr>
      </w:pPr>
    </w:p>
    <w:p w14:paraId="7CE4F035" w14:textId="77777777" w:rsidR="000841BE" w:rsidRDefault="000841BE">
      <w:pPr>
        <w:pStyle w:val="BodyText"/>
        <w:rPr>
          <w:b/>
          <w:sz w:val="20"/>
        </w:rPr>
      </w:pPr>
    </w:p>
    <w:p w14:paraId="7CE4F036" w14:textId="77777777" w:rsidR="000841BE" w:rsidRDefault="00D87976">
      <w:pPr>
        <w:spacing w:before="219" w:line="571" w:lineRule="auto"/>
        <w:ind w:left="1638" w:right="5852"/>
        <w:rPr>
          <w:sz w:val="36"/>
        </w:rPr>
      </w:pPr>
      <w:hyperlink r:id="rId10">
        <w:r>
          <w:rPr>
            <w:color w:val="1D944F"/>
            <w:sz w:val="36"/>
            <w:u w:val="single" w:color="1D944F"/>
          </w:rPr>
          <w:t>Visit</w:t>
        </w:r>
        <w:r>
          <w:rPr>
            <w:color w:val="1D944F"/>
            <w:spacing w:val="-10"/>
            <w:sz w:val="36"/>
            <w:u w:val="single" w:color="1D944F"/>
          </w:rPr>
          <w:t xml:space="preserve"> </w:t>
        </w:r>
        <w:r>
          <w:rPr>
            <w:color w:val="1D944F"/>
            <w:sz w:val="36"/>
            <w:u w:val="single" w:color="1D944F"/>
          </w:rPr>
          <w:t>us</w:t>
        </w:r>
        <w:r>
          <w:rPr>
            <w:color w:val="1D944F"/>
            <w:spacing w:val="-8"/>
            <w:sz w:val="36"/>
            <w:u w:val="single" w:color="1D944F"/>
          </w:rPr>
          <w:t xml:space="preserve"> </w:t>
        </w:r>
        <w:r>
          <w:rPr>
            <w:color w:val="1D944F"/>
            <w:sz w:val="36"/>
            <w:u w:val="single" w:color="1D944F"/>
          </w:rPr>
          <w:t>Online:</w:t>
        </w:r>
        <w:r>
          <w:rPr>
            <w:color w:val="1D944F"/>
            <w:spacing w:val="-15"/>
            <w:sz w:val="36"/>
            <w:u w:val="single" w:color="1D944F"/>
          </w:rPr>
          <w:t xml:space="preserve"> </w:t>
        </w:r>
        <w:r>
          <w:rPr>
            <w:color w:val="1D944F"/>
            <w:sz w:val="36"/>
            <w:u w:val="single" w:color="1D944F"/>
          </w:rPr>
          <w:t>Mass.gov/One-care</w:t>
        </w:r>
      </w:hyperlink>
      <w:r>
        <w:rPr>
          <w:color w:val="1D944F"/>
          <w:sz w:val="36"/>
        </w:rPr>
        <w:t xml:space="preserve"> </w:t>
      </w:r>
      <w:r>
        <w:rPr>
          <w:color w:val="001F5F"/>
          <w:sz w:val="36"/>
        </w:rPr>
        <w:t xml:space="preserve">Email Us: </w:t>
      </w:r>
      <w:hyperlink r:id="rId11">
        <w:r>
          <w:rPr>
            <w:color w:val="1D944F"/>
            <w:sz w:val="36"/>
            <w:u w:val="single" w:color="1D944F"/>
          </w:rPr>
          <w:t>OneCare@state.ma.us</w:t>
        </w:r>
      </w:hyperlink>
    </w:p>
    <w:p w14:paraId="7CE4F037" w14:textId="77777777" w:rsidR="000841BE" w:rsidRDefault="000841BE">
      <w:pPr>
        <w:pStyle w:val="BodyText"/>
        <w:rPr>
          <w:sz w:val="20"/>
        </w:rPr>
      </w:pPr>
    </w:p>
    <w:p w14:paraId="7CE4F038" w14:textId="77777777" w:rsidR="000841BE" w:rsidRDefault="00D87976" w:rsidP="00D87976">
      <w:pPr>
        <w:pStyle w:val="BodyText"/>
        <w:spacing w:before="9"/>
        <w:jc w:val="center"/>
        <w:rPr>
          <w:sz w:val="24"/>
        </w:rPr>
      </w:pPr>
      <w:r>
        <w:rPr>
          <w:noProof/>
        </w:rPr>
        <w:drawing>
          <wp:inline distT="0" distB="0" distL="0" distR="0" wp14:anchorId="7CE4F047" wp14:editId="3043357B">
            <wp:extent cx="5924207" cy="2293143"/>
            <wp:effectExtent l="0" t="0" r="0" b="0"/>
            <wp:docPr id="3" name="image6.png" descr="One Care logo w/email address: onecare@state.ma.us and website: www.mass.gov/one-ca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207" cy="229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1BE">
      <w:pgSz w:w="14400" w:h="10800" w:orient="landscape"/>
      <w:pgMar w:top="120" w:right="260" w:bottom="320" w:left="160" w:header="0" w:footer="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4F04E" w14:textId="77777777" w:rsidR="00D87976" w:rsidRDefault="00D87976">
      <w:r>
        <w:separator/>
      </w:r>
    </w:p>
  </w:endnote>
  <w:endnote w:type="continuationSeparator" w:id="0">
    <w:p w14:paraId="7CE4F050" w14:textId="77777777" w:rsidR="00D87976" w:rsidRDefault="00D8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4F049" w14:textId="77777777" w:rsidR="00D87976" w:rsidRDefault="00D87976">
    <w:pPr>
      <w:pStyle w:val="BodyText"/>
      <w:spacing w:line="14" w:lineRule="auto"/>
      <w:rPr>
        <w:sz w:val="14"/>
      </w:rPr>
    </w:pPr>
    <w:r>
      <w:pict w14:anchorId="7CE4F04A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692.05pt;margin-top:522.2pt;width:18.05pt;height:13.3pt;z-index:-251658752;mso-position-horizontal-relative:page;mso-position-vertical-relative:page" filled="f" stroked="f">
          <v:textbox inset="0,0,0,0">
            <w:txbxContent>
              <w:p w14:paraId="7CE4F04E" w14:textId="77777777" w:rsidR="00D87976" w:rsidRDefault="00D87976">
                <w:pPr>
                  <w:spacing w:before="15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10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F04A" w14:textId="77777777" w:rsidR="00D87976" w:rsidRDefault="00D87976">
      <w:r>
        <w:separator/>
      </w:r>
    </w:p>
  </w:footnote>
  <w:footnote w:type="continuationSeparator" w:id="0">
    <w:p w14:paraId="7CE4F04C" w14:textId="77777777" w:rsidR="00D87976" w:rsidRDefault="00D8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FDC"/>
    <w:multiLevelType w:val="hybridMultilevel"/>
    <w:tmpl w:val="EA100E8A"/>
    <w:lvl w:ilvl="0" w:tplc="1AFA2C96">
      <w:numFmt w:val="bullet"/>
      <w:lvlText w:val="▪"/>
      <w:lvlJc w:val="left"/>
      <w:pPr>
        <w:ind w:left="550" w:hanging="308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99"/>
        <w:sz w:val="40"/>
        <w:szCs w:val="40"/>
        <w:lang w:val="en-US" w:eastAsia="en-US" w:bidi="ar-SA"/>
      </w:rPr>
    </w:lvl>
    <w:lvl w:ilvl="1" w:tplc="CBF89382">
      <w:numFmt w:val="bullet"/>
      <w:lvlText w:val="–"/>
      <w:lvlJc w:val="left"/>
      <w:pPr>
        <w:ind w:left="972" w:hanging="423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1"/>
        <w:sz w:val="38"/>
        <w:szCs w:val="38"/>
        <w:lang w:val="en-US" w:eastAsia="en-US" w:bidi="ar-SA"/>
      </w:rPr>
    </w:lvl>
    <w:lvl w:ilvl="2" w:tplc="5D4EDB00">
      <w:numFmt w:val="bullet"/>
      <w:lvlText w:val="•"/>
      <w:lvlJc w:val="left"/>
      <w:pPr>
        <w:ind w:left="2424" w:hanging="423"/>
      </w:pPr>
      <w:rPr>
        <w:rFonts w:hint="default"/>
        <w:lang w:val="en-US" w:eastAsia="en-US" w:bidi="ar-SA"/>
      </w:rPr>
    </w:lvl>
    <w:lvl w:ilvl="3" w:tplc="173481A8">
      <w:numFmt w:val="bullet"/>
      <w:lvlText w:val="•"/>
      <w:lvlJc w:val="left"/>
      <w:pPr>
        <w:ind w:left="3868" w:hanging="423"/>
      </w:pPr>
      <w:rPr>
        <w:rFonts w:hint="default"/>
        <w:lang w:val="en-US" w:eastAsia="en-US" w:bidi="ar-SA"/>
      </w:rPr>
    </w:lvl>
    <w:lvl w:ilvl="4" w:tplc="A268E94A">
      <w:numFmt w:val="bullet"/>
      <w:lvlText w:val="•"/>
      <w:lvlJc w:val="left"/>
      <w:pPr>
        <w:ind w:left="5313" w:hanging="423"/>
      </w:pPr>
      <w:rPr>
        <w:rFonts w:hint="default"/>
        <w:lang w:val="en-US" w:eastAsia="en-US" w:bidi="ar-SA"/>
      </w:rPr>
    </w:lvl>
    <w:lvl w:ilvl="5" w:tplc="390E2112">
      <w:numFmt w:val="bullet"/>
      <w:lvlText w:val="•"/>
      <w:lvlJc w:val="left"/>
      <w:pPr>
        <w:ind w:left="6757" w:hanging="423"/>
      </w:pPr>
      <w:rPr>
        <w:rFonts w:hint="default"/>
        <w:lang w:val="en-US" w:eastAsia="en-US" w:bidi="ar-SA"/>
      </w:rPr>
    </w:lvl>
    <w:lvl w:ilvl="6" w:tplc="08D421C2">
      <w:numFmt w:val="bullet"/>
      <w:lvlText w:val="•"/>
      <w:lvlJc w:val="left"/>
      <w:pPr>
        <w:ind w:left="8202" w:hanging="423"/>
      </w:pPr>
      <w:rPr>
        <w:rFonts w:hint="default"/>
        <w:lang w:val="en-US" w:eastAsia="en-US" w:bidi="ar-SA"/>
      </w:rPr>
    </w:lvl>
    <w:lvl w:ilvl="7" w:tplc="8E221A2C">
      <w:numFmt w:val="bullet"/>
      <w:lvlText w:val="•"/>
      <w:lvlJc w:val="left"/>
      <w:pPr>
        <w:ind w:left="9646" w:hanging="423"/>
      </w:pPr>
      <w:rPr>
        <w:rFonts w:hint="default"/>
        <w:lang w:val="en-US" w:eastAsia="en-US" w:bidi="ar-SA"/>
      </w:rPr>
    </w:lvl>
    <w:lvl w:ilvl="8" w:tplc="63705F2C">
      <w:numFmt w:val="bullet"/>
      <w:lvlText w:val="•"/>
      <w:lvlJc w:val="left"/>
      <w:pPr>
        <w:ind w:left="11091" w:hanging="423"/>
      </w:pPr>
      <w:rPr>
        <w:rFonts w:hint="default"/>
        <w:lang w:val="en-US" w:eastAsia="en-US" w:bidi="ar-SA"/>
      </w:rPr>
    </w:lvl>
  </w:abstractNum>
  <w:abstractNum w:abstractNumId="1" w15:restartNumberingAfterBreak="0">
    <w:nsid w:val="06EF24A4"/>
    <w:multiLevelType w:val="hybridMultilevel"/>
    <w:tmpl w:val="C7F23996"/>
    <w:lvl w:ilvl="0" w:tplc="A0A08698">
      <w:numFmt w:val="bullet"/>
      <w:lvlText w:val=""/>
      <w:lvlJc w:val="left"/>
      <w:pPr>
        <w:ind w:left="989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2C91"/>
        <w:w w:val="100"/>
        <w:sz w:val="43"/>
        <w:szCs w:val="43"/>
        <w:lang w:val="en-US" w:eastAsia="en-US" w:bidi="ar-SA"/>
      </w:rPr>
    </w:lvl>
    <w:lvl w:ilvl="1" w:tplc="1646EB7A">
      <w:numFmt w:val="bullet"/>
      <w:lvlText w:val="•"/>
      <w:lvlJc w:val="left"/>
      <w:pPr>
        <w:ind w:left="1560" w:hanging="447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0"/>
        <w:sz w:val="32"/>
        <w:szCs w:val="32"/>
        <w:lang w:val="en-US" w:eastAsia="en-US" w:bidi="ar-SA"/>
      </w:rPr>
    </w:lvl>
    <w:lvl w:ilvl="2" w:tplc="68261278">
      <w:numFmt w:val="bullet"/>
      <w:lvlText w:val="•"/>
      <w:lvlJc w:val="left"/>
      <w:pPr>
        <w:ind w:left="2940" w:hanging="447"/>
      </w:pPr>
      <w:rPr>
        <w:rFonts w:hint="default"/>
        <w:lang w:val="en-US" w:eastAsia="en-US" w:bidi="ar-SA"/>
      </w:rPr>
    </w:lvl>
    <w:lvl w:ilvl="3" w:tplc="0A20D8C6">
      <w:numFmt w:val="bullet"/>
      <w:lvlText w:val="•"/>
      <w:lvlJc w:val="left"/>
      <w:pPr>
        <w:ind w:left="4320" w:hanging="447"/>
      </w:pPr>
      <w:rPr>
        <w:rFonts w:hint="default"/>
        <w:lang w:val="en-US" w:eastAsia="en-US" w:bidi="ar-SA"/>
      </w:rPr>
    </w:lvl>
    <w:lvl w:ilvl="4" w:tplc="E26288D0">
      <w:numFmt w:val="bullet"/>
      <w:lvlText w:val="•"/>
      <w:lvlJc w:val="left"/>
      <w:pPr>
        <w:ind w:left="5700" w:hanging="447"/>
      </w:pPr>
      <w:rPr>
        <w:rFonts w:hint="default"/>
        <w:lang w:val="en-US" w:eastAsia="en-US" w:bidi="ar-SA"/>
      </w:rPr>
    </w:lvl>
    <w:lvl w:ilvl="5" w:tplc="1E9A7B94">
      <w:numFmt w:val="bullet"/>
      <w:lvlText w:val="•"/>
      <w:lvlJc w:val="left"/>
      <w:pPr>
        <w:ind w:left="7080" w:hanging="447"/>
      </w:pPr>
      <w:rPr>
        <w:rFonts w:hint="default"/>
        <w:lang w:val="en-US" w:eastAsia="en-US" w:bidi="ar-SA"/>
      </w:rPr>
    </w:lvl>
    <w:lvl w:ilvl="6" w:tplc="57583C80">
      <w:numFmt w:val="bullet"/>
      <w:lvlText w:val="•"/>
      <w:lvlJc w:val="left"/>
      <w:pPr>
        <w:ind w:left="8460" w:hanging="447"/>
      </w:pPr>
      <w:rPr>
        <w:rFonts w:hint="default"/>
        <w:lang w:val="en-US" w:eastAsia="en-US" w:bidi="ar-SA"/>
      </w:rPr>
    </w:lvl>
    <w:lvl w:ilvl="7" w:tplc="64884584">
      <w:numFmt w:val="bullet"/>
      <w:lvlText w:val="•"/>
      <w:lvlJc w:val="left"/>
      <w:pPr>
        <w:ind w:left="9840" w:hanging="447"/>
      </w:pPr>
      <w:rPr>
        <w:rFonts w:hint="default"/>
        <w:lang w:val="en-US" w:eastAsia="en-US" w:bidi="ar-SA"/>
      </w:rPr>
    </w:lvl>
    <w:lvl w:ilvl="8" w:tplc="2D86E5C8">
      <w:numFmt w:val="bullet"/>
      <w:lvlText w:val="•"/>
      <w:lvlJc w:val="left"/>
      <w:pPr>
        <w:ind w:left="11220" w:hanging="447"/>
      </w:pPr>
      <w:rPr>
        <w:rFonts w:hint="default"/>
        <w:lang w:val="en-US" w:eastAsia="en-US" w:bidi="ar-SA"/>
      </w:rPr>
    </w:lvl>
  </w:abstractNum>
  <w:abstractNum w:abstractNumId="2" w15:restartNumberingAfterBreak="0">
    <w:nsid w:val="29B95C13"/>
    <w:multiLevelType w:val="hybridMultilevel"/>
    <w:tmpl w:val="0FFA5AA2"/>
    <w:lvl w:ilvl="0" w:tplc="7726538A">
      <w:start w:val="1"/>
      <w:numFmt w:val="upperLetter"/>
      <w:lvlText w:val="%1."/>
      <w:lvlJc w:val="left"/>
      <w:pPr>
        <w:ind w:left="1641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spacing w:val="-2"/>
        <w:w w:val="101"/>
        <w:sz w:val="38"/>
        <w:szCs w:val="38"/>
        <w:lang w:val="en-US" w:eastAsia="en-US" w:bidi="ar-SA"/>
      </w:rPr>
    </w:lvl>
    <w:lvl w:ilvl="1" w:tplc="428E8E82">
      <w:numFmt w:val="bullet"/>
      <w:lvlText w:val="•"/>
      <w:lvlJc w:val="left"/>
      <w:pPr>
        <w:ind w:left="2874" w:hanging="538"/>
      </w:pPr>
      <w:rPr>
        <w:rFonts w:hint="default"/>
        <w:lang w:val="en-US" w:eastAsia="en-US" w:bidi="ar-SA"/>
      </w:rPr>
    </w:lvl>
    <w:lvl w:ilvl="2" w:tplc="A3822DE6">
      <w:numFmt w:val="bullet"/>
      <w:lvlText w:val="•"/>
      <w:lvlJc w:val="left"/>
      <w:pPr>
        <w:ind w:left="4108" w:hanging="538"/>
      </w:pPr>
      <w:rPr>
        <w:rFonts w:hint="default"/>
        <w:lang w:val="en-US" w:eastAsia="en-US" w:bidi="ar-SA"/>
      </w:rPr>
    </w:lvl>
    <w:lvl w:ilvl="3" w:tplc="38D6B2B0">
      <w:numFmt w:val="bullet"/>
      <w:lvlText w:val="•"/>
      <w:lvlJc w:val="left"/>
      <w:pPr>
        <w:ind w:left="5342" w:hanging="538"/>
      </w:pPr>
      <w:rPr>
        <w:rFonts w:hint="default"/>
        <w:lang w:val="en-US" w:eastAsia="en-US" w:bidi="ar-SA"/>
      </w:rPr>
    </w:lvl>
    <w:lvl w:ilvl="4" w:tplc="B2CCDFF4">
      <w:numFmt w:val="bullet"/>
      <w:lvlText w:val="•"/>
      <w:lvlJc w:val="left"/>
      <w:pPr>
        <w:ind w:left="6576" w:hanging="538"/>
      </w:pPr>
      <w:rPr>
        <w:rFonts w:hint="default"/>
        <w:lang w:val="en-US" w:eastAsia="en-US" w:bidi="ar-SA"/>
      </w:rPr>
    </w:lvl>
    <w:lvl w:ilvl="5" w:tplc="1FF698FC">
      <w:numFmt w:val="bullet"/>
      <w:lvlText w:val="•"/>
      <w:lvlJc w:val="left"/>
      <w:pPr>
        <w:ind w:left="7810" w:hanging="538"/>
      </w:pPr>
      <w:rPr>
        <w:rFonts w:hint="default"/>
        <w:lang w:val="en-US" w:eastAsia="en-US" w:bidi="ar-SA"/>
      </w:rPr>
    </w:lvl>
    <w:lvl w:ilvl="6" w:tplc="773E0272">
      <w:numFmt w:val="bullet"/>
      <w:lvlText w:val="•"/>
      <w:lvlJc w:val="left"/>
      <w:pPr>
        <w:ind w:left="9044" w:hanging="538"/>
      </w:pPr>
      <w:rPr>
        <w:rFonts w:hint="default"/>
        <w:lang w:val="en-US" w:eastAsia="en-US" w:bidi="ar-SA"/>
      </w:rPr>
    </w:lvl>
    <w:lvl w:ilvl="7" w:tplc="2A38FA54">
      <w:numFmt w:val="bullet"/>
      <w:lvlText w:val="•"/>
      <w:lvlJc w:val="left"/>
      <w:pPr>
        <w:ind w:left="10278" w:hanging="538"/>
      </w:pPr>
      <w:rPr>
        <w:rFonts w:hint="default"/>
        <w:lang w:val="en-US" w:eastAsia="en-US" w:bidi="ar-SA"/>
      </w:rPr>
    </w:lvl>
    <w:lvl w:ilvl="8" w:tplc="1890A76C">
      <w:numFmt w:val="bullet"/>
      <w:lvlText w:val="•"/>
      <w:lvlJc w:val="left"/>
      <w:pPr>
        <w:ind w:left="11512" w:hanging="538"/>
      </w:pPr>
      <w:rPr>
        <w:rFonts w:hint="default"/>
        <w:lang w:val="en-US" w:eastAsia="en-US" w:bidi="ar-SA"/>
      </w:rPr>
    </w:lvl>
  </w:abstractNum>
  <w:abstractNum w:abstractNumId="3" w15:restartNumberingAfterBreak="0">
    <w:nsid w:val="348C2CC9"/>
    <w:multiLevelType w:val="hybridMultilevel"/>
    <w:tmpl w:val="9F3C71AC"/>
    <w:lvl w:ilvl="0" w:tplc="53BCE3CC">
      <w:start w:val="1"/>
      <w:numFmt w:val="upperLetter"/>
      <w:lvlText w:val="%1."/>
      <w:lvlJc w:val="left"/>
      <w:pPr>
        <w:ind w:left="1641" w:hanging="5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spacing w:val="-2"/>
        <w:w w:val="101"/>
        <w:sz w:val="38"/>
        <w:szCs w:val="38"/>
        <w:lang w:val="en-US" w:eastAsia="en-US" w:bidi="ar-SA"/>
      </w:rPr>
    </w:lvl>
    <w:lvl w:ilvl="1" w:tplc="8E6EAEC6">
      <w:numFmt w:val="bullet"/>
      <w:lvlText w:val="•"/>
      <w:lvlJc w:val="left"/>
      <w:pPr>
        <w:ind w:left="2874" w:hanging="538"/>
      </w:pPr>
      <w:rPr>
        <w:rFonts w:hint="default"/>
        <w:lang w:val="en-US" w:eastAsia="en-US" w:bidi="ar-SA"/>
      </w:rPr>
    </w:lvl>
    <w:lvl w:ilvl="2" w:tplc="7E784FC4">
      <w:numFmt w:val="bullet"/>
      <w:lvlText w:val="•"/>
      <w:lvlJc w:val="left"/>
      <w:pPr>
        <w:ind w:left="4108" w:hanging="538"/>
      </w:pPr>
      <w:rPr>
        <w:rFonts w:hint="default"/>
        <w:lang w:val="en-US" w:eastAsia="en-US" w:bidi="ar-SA"/>
      </w:rPr>
    </w:lvl>
    <w:lvl w:ilvl="3" w:tplc="6F20957E">
      <w:numFmt w:val="bullet"/>
      <w:lvlText w:val="•"/>
      <w:lvlJc w:val="left"/>
      <w:pPr>
        <w:ind w:left="5342" w:hanging="538"/>
      </w:pPr>
      <w:rPr>
        <w:rFonts w:hint="default"/>
        <w:lang w:val="en-US" w:eastAsia="en-US" w:bidi="ar-SA"/>
      </w:rPr>
    </w:lvl>
    <w:lvl w:ilvl="4" w:tplc="B08EDA92">
      <w:numFmt w:val="bullet"/>
      <w:lvlText w:val="•"/>
      <w:lvlJc w:val="left"/>
      <w:pPr>
        <w:ind w:left="6576" w:hanging="538"/>
      </w:pPr>
      <w:rPr>
        <w:rFonts w:hint="default"/>
        <w:lang w:val="en-US" w:eastAsia="en-US" w:bidi="ar-SA"/>
      </w:rPr>
    </w:lvl>
    <w:lvl w:ilvl="5" w:tplc="AA46C0CA">
      <w:numFmt w:val="bullet"/>
      <w:lvlText w:val="•"/>
      <w:lvlJc w:val="left"/>
      <w:pPr>
        <w:ind w:left="7810" w:hanging="538"/>
      </w:pPr>
      <w:rPr>
        <w:rFonts w:hint="default"/>
        <w:lang w:val="en-US" w:eastAsia="en-US" w:bidi="ar-SA"/>
      </w:rPr>
    </w:lvl>
    <w:lvl w:ilvl="6" w:tplc="87D2FD1A">
      <w:numFmt w:val="bullet"/>
      <w:lvlText w:val="•"/>
      <w:lvlJc w:val="left"/>
      <w:pPr>
        <w:ind w:left="9044" w:hanging="538"/>
      </w:pPr>
      <w:rPr>
        <w:rFonts w:hint="default"/>
        <w:lang w:val="en-US" w:eastAsia="en-US" w:bidi="ar-SA"/>
      </w:rPr>
    </w:lvl>
    <w:lvl w:ilvl="7" w:tplc="78B8B158">
      <w:numFmt w:val="bullet"/>
      <w:lvlText w:val="•"/>
      <w:lvlJc w:val="left"/>
      <w:pPr>
        <w:ind w:left="10278" w:hanging="538"/>
      </w:pPr>
      <w:rPr>
        <w:rFonts w:hint="default"/>
        <w:lang w:val="en-US" w:eastAsia="en-US" w:bidi="ar-SA"/>
      </w:rPr>
    </w:lvl>
    <w:lvl w:ilvl="8" w:tplc="09AC63DE">
      <w:numFmt w:val="bullet"/>
      <w:lvlText w:val="•"/>
      <w:lvlJc w:val="left"/>
      <w:pPr>
        <w:ind w:left="11512" w:hanging="538"/>
      </w:pPr>
      <w:rPr>
        <w:rFonts w:hint="default"/>
        <w:lang w:val="en-US" w:eastAsia="en-US" w:bidi="ar-SA"/>
      </w:rPr>
    </w:lvl>
  </w:abstractNum>
  <w:abstractNum w:abstractNumId="4" w15:restartNumberingAfterBreak="0">
    <w:nsid w:val="56182D9C"/>
    <w:multiLevelType w:val="hybridMultilevel"/>
    <w:tmpl w:val="D076F85E"/>
    <w:lvl w:ilvl="0" w:tplc="BD56296A">
      <w:numFmt w:val="bullet"/>
      <w:lvlText w:val="•"/>
      <w:lvlJc w:val="left"/>
      <w:pPr>
        <w:ind w:left="1373" w:hanging="26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38"/>
        <w:szCs w:val="38"/>
        <w:lang w:val="en-US" w:eastAsia="en-US" w:bidi="ar-SA"/>
      </w:rPr>
    </w:lvl>
    <w:lvl w:ilvl="1" w:tplc="2F10D0FC">
      <w:numFmt w:val="bullet"/>
      <w:lvlText w:val="•"/>
      <w:lvlJc w:val="left"/>
      <w:pPr>
        <w:ind w:left="2640" w:hanging="269"/>
      </w:pPr>
      <w:rPr>
        <w:rFonts w:hint="default"/>
        <w:lang w:val="en-US" w:eastAsia="en-US" w:bidi="ar-SA"/>
      </w:rPr>
    </w:lvl>
    <w:lvl w:ilvl="2" w:tplc="D04CACBC">
      <w:numFmt w:val="bullet"/>
      <w:lvlText w:val="•"/>
      <w:lvlJc w:val="left"/>
      <w:pPr>
        <w:ind w:left="3900" w:hanging="269"/>
      </w:pPr>
      <w:rPr>
        <w:rFonts w:hint="default"/>
        <w:lang w:val="en-US" w:eastAsia="en-US" w:bidi="ar-SA"/>
      </w:rPr>
    </w:lvl>
    <w:lvl w:ilvl="3" w:tplc="20BC4B84">
      <w:numFmt w:val="bullet"/>
      <w:lvlText w:val="•"/>
      <w:lvlJc w:val="left"/>
      <w:pPr>
        <w:ind w:left="5160" w:hanging="269"/>
      </w:pPr>
      <w:rPr>
        <w:rFonts w:hint="default"/>
        <w:lang w:val="en-US" w:eastAsia="en-US" w:bidi="ar-SA"/>
      </w:rPr>
    </w:lvl>
    <w:lvl w:ilvl="4" w:tplc="70340712">
      <w:numFmt w:val="bullet"/>
      <w:lvlText w:val="•"/>
      <w:lvlJc w:val="left"/>
      <w:pPr>
        <w:ind w:left="6420" w:hanging="269"/>
      </w:pPr>
      <w:rPr>
        <w:rFonts w:hint="default"/>
        <w:lang w:val="en-US" w:eastAsia="en-US" w:bidi="ar-SA"/>
      </w:rPr>
    </w:lvl>
    <w:lvl w:ilvl="5" w:tplc="96F0E8D6">
      <w:numFmt w:val="bullet"/>
      <w:lvlText w:val="•"/>
      <w:lvlJc w:val="left"/>
      <w:pPr>
        <w:ind w:left="7680" w:hanging="269"/>
      </w:pPr>
      <w:rPr>
        <w:rFonts w:hint="default"/>
        <w:lang w:val="en-US" w:eastAsia="en-US" w:bidi="ar-SA"/>
      </w:rPr>
    </w:lvl>
    <w:lvl w:ilvl="6" w:tplc="1A6C18E0">
      <w:numFmt w:val="bullet"/>
      <w:lvlText w:val="•"/>
      <w:lvlJc w:val="left"/>
      <w:pPr>
        <w:ind w:left="8940" w:hanging="269"/>
      </w:pPr>
      <w:rPr>
        <w:rFonts w:hint="default"/>
        <w:lang w:val="en-US" w:eastAsia="en-US" w:bidi="ar-SA"/>
      </w:rPr>
    </w:lvl>
    <w:lvl w:ilvl="7" w:tplc="BD80749E">
      <w:numFmt w:val="bullet"/>
      <w:lvlText w:val="•"/>
      <w:lvlJc w:val="left"/>
      <w:pPr>
        <w:ind w:left="10200" w:hanging="269"/>
      </w:pPr>
      <w:rPr>
        <w:rFonts w:hint="default"/>
        <w:lang w:val="en-US" w:eastAsia="en-US" w:bidi="ar-SA"/>
      </w:rPr>
    </w:lvl>
    <w:lvl w:ilvl="8" w:tplc="408C9F64">
      <w:numFmt w:val="bullet"/>
      <w:lvlText w:val="•"/>
      <w:lvlJc w:val="left"/>
      <w:pPr>
        <w:ind w:left="11460" w:hanging="269"/>
      </w:pPr>
      <w:rPr>
        <w:rFonts w:hint="default"/>
        <w:lang w:val="en-US" w:eastAsia="en-US" w:bidi="ar-SA"/>
      </w:rPr>
    </w:lvl>
  </w:abstractNum>
  <w:abstractNum w:abstractNumId="5" w15:restartNumberingAfterBreak="0">
    <w:nsid w:val="57E36C62"/>
    <w:multiLevelType w:val="hybridMultilevel"/>
    <w:tmpl w:val="5F3047B8"/>
    <w:lvl w:ilvl="0" w:tplc="B92E8F6A">
      <w:numFmt w:val="bullet"/>
      <w:lvlText w:val="■"/>
      <w:lvlJc w:val="left"/>
      <w:pPr>
        <w:ind w:left="965" w:hanging="538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42565102">
      <w:numFmt w:val="bullet"/>
      <w:lvlText w:val="■"/>
      <w:lvlJc w:val="left"/>
      <w:pPr>
        <w:ind w:left="1862" w:hanging="543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3CCE3556">
      <w:numFmt w:val="bullet"/>
      <w:lvlText w:val="■"/>
      <w:lvlJc w:val="left"/>
      <w:pPr>
        <w:ind w:left="1862" w:hanging="543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1"/>
        <w:sz w:val="28"/>
        <w:szCs w:val="28"/>
        <w:lang w:val="en-US" w:eastAsia="en-US" w:bidi="ar-SA"/>
      </w:rPr>
    </w:lvl>
    <w:lvl w:ilvl="3" w:tplc="88F0D95A">
      <w:numFmt w:val="bullet"/>
      <w:lvlText w:val="•"/>
      <w:lvlJc w:val="left"/>
      <w:pPr>
        <w:ind w:left="1860" w:hanging="543"/>
      </w:pPr>
      <w:rPr>
        <w:rFonts w:hint="default"/>
        <w:lang w:val="en-US" w:eastAsia="en-US" w:bidi="ar-SA"/>
      </w:rPr>
    </w:lvl>
    <w:lvl w:ilvl="4" w:tplc="DDC21C44">
      <w:numFmt w:val="bullet"/>
      <w:lvlText w:val="•"/>
      <w:lvlJc w:val="left"/>
      <w:pPr>
        <w:ind w:left="3591" w:hanging="543"/>
      </w:pPr>
      <w:rPr>
        <w:rFonts w:hint="default"/>
        <w:lang w:val="en-US" w:eastAsia="en-US" w:bidi="ar-SA"/>
      </w:rPr>
    </w:lvl>
    <w:lvl w:ilvl="5" w:tplc="DEE815EE">
      <w:numFmt w:val="bullet"/>
      <w:lvlText w:val="•"/>
      <w:lvlJc w:val="left"/>
      <w:pPr>
        <w:ind w:left="5322" w:hanging="543"/>
      </w:pPr>
      <w:rPr>
        <w:rFonts w:hint="default"/>
        <w:lang w:val="en-US" w:eastAsia="en-US" w:bidi="ar-SA"/>
      </w:rPr>
    </w:lvl>
    <w:lvl w:ilvl="6" w:tplc="D1F8A1E4">
      <w:numFmt w:val="bullet"/>
      <w:lvlText w:val="•"/>
      <w:lvlJc w:val="left"/>
      <w:pPr>
        <w:ind w:left="7054" w:hanging="543"/>
      </w:pPr>
      <w:rPr>
        <w:rFonts w:hint="default"/>
        <w:lang w:val="en-US" w:eastAsia="en-US" w:bidi="ar-SA"/>
      </w:rPr>
    </w:lvl>
    <w:lvl w:ilvl="7" w:tplc="3EE09D64">
      <w:numFmt w:val="bullet"/>
      <w:lvlText w:val="•"/>
      <w:lvlJc w:val="left"/>
      <w:pPr>
        <w:ind w:left="8785" w:hanging="543"/>
      </w:pPr>
      <w:rPr>
        <w:rFonts w:hint="default"/>
        <w:lang w:val="en-US" w:eastAsia="en-US" w:bidi="ar-SA"/>
      </w:rPr>
    </w:lvl>
    <w:lvl w:ilvl="8" w:tplc="96A83F74">
      <w:numFmt w:val="bullet"/>
      <w:lvlText w:val="•"/>
      <w:lvlJc w:val="left"/>
      <w:pPr>
        <w:ind w:left="10517" w:hanging="543"/>
      </w:pPr>
      <w:rPr>
        <w:rFonts w:hint="default"/>
        <w:lang w:val="en-US" w:eastAsia="en-US" w:bidi="ar-SA"/>
      </w:rPr>
    </w:lvl>
  </w:abstractNum>
  <w:abstractNum w:abstractNumId="6" w15:restartNumberingAfterBreak="0">
    <w:nsid w:val="580B56C5"/>
    <w:multiLevelType w:val="hybridMultilevel"/>
    <w:tmpl w:val="0D98EC88"/>
    <w:lvl w:ilvl="0" w:tplc="C13EFAA8">
      <w:numFmt w:val="bullet"/>
      <w:lvlText w:val="■"/>
      <w:lvlJc w:val="left"/>
      <w:pPr>
        <w:ind w:left="657" w:hanging="543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0"/>
        <w:sz w:val="32"/>
        <w:szCs w:val="32"/>
        <w:lang w:val="en-US" w:eastAsia="en-US" w:bidi="ar-SA"/>
      </w:rPr>
    </w:lvl>
    <w:lvl w:ilvl="1" w:tplc="AD2C07C4">
      <w:numFmt w:val="bullet"/>
      <w:lvlText w:val="■"/>
      <w:lvlJc w:val="left"/>
      <w:pPr>
        <w:ind w:left="1392" w:hanging="543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1"/>
        <w:sz w:val="38"/>
        <w:szCs w:val="38"/>
        <w:lang w:val="en-US" w:eastAsia="en-US" w:bidi="ar-SA"/>
      </w:rPr>
    </w:lvl>
    <w:lvl w:ilvl="2" w:tplc="51D27FA6">
      <w:numFmt w:val="bullet"/>
      <w:lvlText w:val="■"/>
      <w:lvlJc w:val="left"/>
      <w:pPr>
        <w:ind w:left="1862" w:hanging="543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1"/>
        <w:sz w:val="28"/>
        <w:szCs w:val="28"/>
        <w:lang w:val="en-US" w:eastAsia="en-US" w:bidi="ar-SA"/>
      </w:rPr>
    </w:lvl>
    <w:lvl w:ilvl="3" w:tplc="694A9F12">
      <w:numFmt w:val="bullet"/>
      <w:lvlText w:val="•"/>
      <w:lvlJc w:val="left"/>
      <w:pPr>
        <w:ind w:left="3375" w:hanging="543"/>
      </w:pPr>
      <w:rPr>
        <w:rFonts w:hint="default"/>
        <w:lang w:val="en-US" w:eastAsia="en-US" w:bidi="ar-SA"/>
      </w:rPr>
    </w:lvl>
    <w:lvl w:ilvl="4" w:tplc="13122182">
      <w:numFmt w:val="bullet"/>
      <w:lvlText w:val="•"/>
      <w:lvlJc w:val="left"/>
      <w:pPr>
        <w:ind w:left="4890" w:hanging="543"/>
      </w:pPr>
      <w:rPr>
        <w:rFonts w:hint="default"/>
        <w:lang w:val="en-US" w:eastAsia="en-US" w:bidi="ar-SA"/>
      </w:rPr>
    </w:lvl>
    <w:lvl w:ilvl="5" w:tplc="D06679E6">
      <w:numFmt w:val="bullet"/>
      <w:lvlText w:val="•"/>
      <w:lvlJc w:val="left"/>
      <w:pPr>
        <w:ind w:left="6405" w:hanging="543"/>
      </w:pPr>
      <w:rPr>
        <w:rFonts w:hint="default"/>
        <w:lang w:val="en-US" w:eastAsia="en-US" w:bidi="ar-SA"/>
      </w:rPr>
    </w:lvl>
    <w:lvl w:ilvl="6" w:tplc="F0FA55E6">
      <w:numFmt w:val="bullet"/>
      <w:lvlText w:val="•"/>
      <w:lvlJc w:val="left"/>
      <w:pPr>
        <w:ind w:left="7920" w:hanging="543"/>
      </w:pPr>
      <w:rPr>
        <w:rFonts w:hint="default"/>
        <w:lang w:val="en-US" w:eastAsia="en-US" w:bidi="ar-SA"/>
      </w:rPr>
    </w:lvl>
    <w:lvl w:ilvl="7" w:tplc="AE5CB138">
      <w:numFmt w:val="bullet"/>
      <w:lvlText w:val="•"/>
      <w:lvlJc w:val="left"/>
      <w:pPr>
        <w:ind w:left="9435" w:hanging="543"/>
      </w:pPr>
      <w:rPr>
        <w:rFonts w:hint="default"/>
        <w:lang w:val="en-US" w:eastAsia="en-US" w:bidi="ar-SA"/>
      </w:rPr>
    </w:lvl>
    <w:lvl w:ilvl="8" w:tplc="337CA606">
      <w:numFmt w:val="bullet"/>
      <w:lvlText w:val="•"/>
      <w:lvlJc w:val="left"/>
      <w:pPr>
        <w:ind w:left="10950" w:hanging="543"/>
      </w:pPr>
      <w:rPr>
        <w:rFonts w:hint="default"/>
        <w:lang w:val="en-US" w:eastAsia="en-US" w:bidi="ar-SA"/>
      </w:rPr>
    </w:lvl>
  </w:abstractNum>
  <w:abstractNum w:abstractNumId="7" w15:restartNumberingAfterBreak="0">
    <w:nsid w:val="65A70C13"/>
    <w:multiLevelType w:val="hybridMultilevel"/>
    <w:tmpl w:val="DBEA63EE"/>
    <w:lvl w:ilvl="0" w:tplc="01F213C6">
      <w:numFmt w:val="bullet"/>
      <w:lvlText w:val="▪"/>
      <w:lvlJc w:val="left"/>
      <w:pPr>
        <w:ind w:left="427" w:hanging="308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0"/>
        <w:sz w:val="45"/>
        <w:szCs w:val="45"/>
        <w:lang w:val="en-US" w:eastAsia="en-US" w:bidi="ar-SA"/>
      </w:rPr>
    </w:lvl>
    <w:lvl w:ilvl="1" w:tplc="0060E01A">
      <w:numFmt w:val="bullet"/>
      <w:lvlText w:val="–"/>
      <w:lvlJc w:val="left"/>
      <w:pPr>
        <w:ind w:left="849" w:hanging="423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0"/>
        <w:sz w:val="43"/>
        <w:szCs w:val="43"/>
        <w:lang w:val="en-US" w:eastAsia="en-US" w:bidi="ar-SA"/>
      </w:rPr>
    </w:lvl>
    <w:lvl w:ilvl="2" w:tplc="0A0008C6">
      <w:numFmt w:val="bullet"/>
      <w:lvlText w:val="•"/>
      <w:lvlJc w:val="left"/>
      <w:pPr>
        <w:ind w:left="2300" w:hanging="423"/>
      </w:pPr>
      <w:rPr>
        <w:rFonts w:hint="default"/>
        <w:lang w:val="en-US" w:eastAsia="en-US" w:bidi="ar-SA"/>
      </w:rPr>
    </w:lvl>
    <w:lvl w:ilvl="3" w:tplc="E3FE2340">
      <w:numFmt w:val="bullet"/>
      <w:lvlText w:val="•"/>
      <w:lvlJc w:val="left"/>
      <w:pPr>
        <w:ind w:left="3760" w:hanging="423"/>
      </w:pPr>
      <w:rPr>
        <w:rFonts w:hint="default"/>
        <w:lang w:val="en-US" w:eastAsia="en-US" w:bidi="ar-SA"/>
      </w:rPr>
    </w:lvl>
    <w:lvl w:ilvl="4" w:tplc="BB18296E">
      <w:numFmt w:val="bullet"/>
      <w:lvlText w:val="•"/>
      <w:lvlJc w:val="left"/>
      <w:pPr>
        <w:ind w:left="5220" w:hanging="423"/>
      </w:pPr>
      <w:rPr>
        <w:rFonts w:hint="default"/>
        <w:lang w:val="en-US" w:eastAsia="en-US" w:bidi="ar-SA"/>
      </w:rPr>
    </w:lvl>
    <w:lvl w:ilvl="5" w:tplc="C860C8AE">
      <w:numFmt w:val="bullet"/>
      <w:lvlText w:val="•"/>
      <w:lvlJc w:val="left"/>
      <w:pPr>
        <w:ind w:left="6680" w:hanging="423"/>
      </w:pPr>
      <w:rPr>
        <w:rFonts w:hint="default"/>
        <w:lang w:val="en-US" w:eastAsia="en-US" w:bidi="ar-SA"/>
      </w:rPr>
    </w:lvl>
    <w:lvl w:ilvl="6" w:tplc="572A4ED6">
      <w:numFmt w:val="bullet"/>
      <w:lvlText w:val="•"/>
      <w:lvlJc w:val="left"/>
      <w:pPr>
        <w:ind w:left="8140" w:hanging="423"/>
      </w:pPr>
      <w:rPr>
        <w:rFonts w:hint="default"/>
        <w:lang w:val="en-US" w:eastAsia="en-US" w:bidi="ar-SA"/>
      </w:rPr>
    </w:lvl>
    <w:lvl w:ilvl="7" w:tplc="D1BA6F38">
      <w:numFmt w:val="bullet"/>
      <w:lvlText w:val="•"/>
      <w:lvlJc w:val="left"/>
      <w:pPr>
        <w:ind w:left="9600" w:hanging="423"/>
      </w:pPr>
      <w:rPr>
        <w:rFonts w:hint="default"/>
        <w:lang w:val="en-US" w:eastAsia="en-US" w:bidi="ar-SA"/>
      </w:rPr>
    </w:lvl>
    <w:lvl w:ilvl="8" w:tplc="1A688A66">
      <w:numFmt w:val="bullet"/>
      <w:lvlText w:val="•"/>
      <w:lvlJc w:val="left"/>
      <w:pPr>
        <w:ind w:left="11060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75C72618"/>
    <w:multiLevelType w:val="hybridMultilevel"/>
    <w:tmpl w:val="603410D2"/>
    <w:lvl w:ilvl="0" w:tplc="A53EB090">
      <w:numFmt w:val="bullet"/>
      <w:lvlText w:val=""/>
      <w:lvlJc w:val="left"/>
      <w:pPr>
        <w:ind w:left="878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color w:val="662C91"/>
        <w:w w:val="100"/>
        <w:sz w:val="43"/>
        <w:szCs w:val="43"/>
        <w:lang w:val="en-US" w:eastAsia="en-US" w:bidi="ar-SA"/>
      </w:rPr>
    </w:lvl>
    <w:lvl w:ilvl="1" w:tplc="3308225A">
      <w:numFmt w:val="bullet"/>
      <w:lvlText w:val="•"/>
      <w:lvlJc w:val="left"/>
      <w:pPr>
        <w:ind w:left="1560" w:hanging="447"/>
      </w:pPr>
      <w:rPr>
        <w:rFonts w:ascii="Arial" w:eastAsia="Arial" w:hAnsi="Arial" w:cs="Arial" w:hint="default"/>
        <w:b w:val="0"/>
        <w:bCs w:val="0"/>
        <w:i w:val="0"/>
        <w:iCs w:val="0"/>
        <w:color w:val="662C91"/>
        <w:w w:val="100"/>
        <w:sz w:val="32"/>
        <w:szCs w:val="32"/>
        <w:lang w:val="en-US" w:eastAsia="en-US" w:bidi="ar-SA"/>
      </w:rPr>
    </w:lvl>
    <w:lvl w:ilvl="2" w:tplc="26C6F070">
      <w:numFmt w:val="bullet"/>
      <w:lvlText w:val="•"/>
      <w:lvlJc w:val="left"/>
      <w:pPr>
        <w:ind w:left="2940" w:hanging="447"/>
      </w:pPr>
      <w:rPr>
        <w:rFonts w:hint="default"/>
        <w:lang w:val="en-US" w:eastAsia="en-US" w:bidi="ar-SA"/>
      </w:rPr>
    </w:lvl>
    <w:lvl w:ilvl="3" w:tplc="A04AAC98">
      <w:numFmt w:val="bullet"/>
      <w:lvlText w:val="•"/>
      <w:lvlJc w:val="left"/>
      <w:pPr>
        <w:ind w:left="4320" w:hanging="447"/>
      </w:pPr>
      <w:rPr>
        <w:rFonts w:hint="default"/>
        <w:lang w:val="en-US" w:eastAsia="en-US" w:bidi="ar-SA"/>
      </w:rPr>
    </w:lvl>
    <w:lvl w:ilvl="4" w:tplc="C010CC7E">
      <w:numFmt w:val="bullet"/>
      <w:lvlText w:val="•"/>
      <w:lvlJc w:val="left"/>
      <w:pPr>
        <w:ind w:left="5700" w:hanging="447"/>
      </w:pPr>
      <w:rPr>
        <w:rFonts w:hint="default"/>
        <w:lang w:val="en-US" w:eastAsia="en-US" w:bidi="ar-SA"/>
      </w:rPr>
    </w:lvl>
    <w:lvl w:ilvl="5" w:tplc="98F697E6">
      <w:numFmt w:val="bullet"/>
      <w:lvlText w:val="•"/>
      <w:lvlJc w:val="left"/>
      <w:pPr>
        <w:ind w:left="7080" w:hanging="447"/>
      </w:pPr>
      <w:rPr>
        <w:rFonts w:hint="default"/>
        <w:lang w:val="en-US" w:eastAsia="en-US" w:bidi="ar-SA"/>
      </w:rPr>
    </w:lvl>
    <w:lvl w:ilvl="6" w:tplc="DE32BC2E">
      <w:numFmt w:val="bullet"/>
      <w:lvlText w:val="•"/>
      <w:lvlJc w:val="left"/>
      <w:pPr>
        <w:ind w:left="8460" w:hanging="447"/>
      </w:pPr>
      <w:rPr>
        <w:rFonts w:hint="default"/>
        <w:lang w:val="en-US" w:eastAsia="en-US" w:bidi="ar-SA"/>
      </w:rPr>
    </w:lvl>
    <w:lvl w:ilvl="7" w:tplc="BC26AA5C">
      <w:numFmt w:val="bullet"/>
      <w:lvlText w:val="•"/>
      <w:lvlJc w:val="left"/>
      <w:pPr>
        <w:ind w:left="9840" w:hanging="447"/>
      </w:pPr>
      <w:rPr>
        <w:rFonts w:hint="default"/>
        <w:lang w:val="en-US" w:eastAsia="en-US" w:bidi="ar-SA"/>
      </w:rPr>
    </w:lvl>
    <w:lvl w:ilvl="8" w:tplc="19D8F336">
      <w:numFmt w:val="bullet"/>
      <w:lvlText w:val="•"/>
      <w:lvlJc w:val="left"/>
      <w:pPr>
        <w:ind w:left="11220" w:hanging="44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41BE"/>
    <w:rsid w:val="000841BE"/>
    <w:rsid w:val="00D8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E4EF97"/>
  <w15:docId w15:val="{E4EC3585-6EA0-4418-8DF4-FCFCA656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4"/>
      <w:ind w:left="115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86"/>
      <w:ind w:left="115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15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225"/>
      <w:ind w:left="965" w:hanging="539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65" w:hanging="5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three-way-contract-and-memorandum-of-understanding-mo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eCare@state.ma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ss.gov/one-car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Lam, Vivian (EHS)</cp:lastModifiedBy>
  <cp:revision>2</cp:revision>
  <dcterms:created xsi:type="dcterms:W3CDTF">2022-10-04T15:47:00Z</dcterms:created>
  <dcterms:modified xsi:type="dcterms:W3CDTF">2022-10-04T16:47:00Z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  <property fmtid="{D5CDD505-2E9C-101B-9397-08002B2CF9AE}" pid="3" name="Created">
    <vt:filetime>2022-09-30T00:00:00Z</vt:filetime>
  </property>
  <property fmtid="{D5CDD505-2E9C-101B-9397-08002B2CF9AE}" pid="4" name="Creator">
    <vt:lpwstr>Acrobat PDFMaker 22 for PowerPoint</vt:lpwstr>
  </property>
  <property fmtid="{D5CDD505-2E9C-101B-9397-08002B2CF9AE}" pid="5" name="LastSaved">
    <vt:filetime>2022-10-04T00:00:00Z</vt:filetime>
  </property>
  <property fmtid="{D5CDD505-2E9C-101B-9397-08002B2CF9AE}" pid="6" name="Producer">
    <vt:lpwstr>Adobe PDF Library 22.1.201</vt:lpwstr>
  </property>
</Properties>
</file>