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4D" w:rsidRPr="005A54E8" w:rsidRDefault="00221FB4" w:rsidP="00B0064D">
      <w:pPr>
        <w:shd w:val="clear" w:color="auto" w:fill="FFFFFF"/>
        <w:spacing w:after="0" w:line="240" w:lineRule="auto"/>
        <w:jc w:val="center"/>
        <w:outlineLvl w:val="1"/>
        <w:rPr>
          <w:rFonts w:ascii="Arial" w:eastAsia="Times New Roman" w:hAnsi="Arial" w:cs="Arial"/>
          <w:b/>
          <w:bCs/>
          <w:color w:val="222222"/>
        </w:rPr>
      </w:pPr>
      <w:bookmarkStart w:id="0" w:name="_GoBack"/>
      <w:bookmarkEnd w:id="0"/>
      <w:r>
        <w:rPr>
          <w:rFonts w:ascii="Arial" w:eastAsia="Times New Roman" w:hAnsi="Arial" w:cs="Arial"/>
          <w:b/>
          <w:bCs/>
          <w:color w:val="222222"/>
        </w:rPr>
        <w:t xml:space="preserve">One Care </w:t>
      </w:r>
      <w:r w:rsidR="00B0064D" w:rsidRPr="005A54E8">
        <w:rPr>
          <w:rFonts w:ascii="Arial" w:eastAsia="Times New Roman" w:hAnsi="Arial" w:cs="Arial"/>
          <w:b/>
          <w:bCs/>
          <w:color w:val="222222"/>
        </w:rPr>
        <w:t>Implementation Council</w:t>
      </w:r>
      <w:r w:rsidR="008D0BA5">
        <w:rPr>
          <w:rFonts w:ascii="Arial" w:eastAsia="Times New Roman" w:hAnsi="Arial" w:cs="Arial"/>
          <w:b/>
          <w:bCs/>
          <w:color w:val="222222"/>
        </w:rPr>
        <w:t xml:space="preserve"> Membership </w:t>
      </w:r>
      <w:r>
        <w:rPr>
          <w:rFonts w:ascii="Arial" w:eastAsia="Times New Roman" w:hAnsi="Arial" w:cs="Arial"/>
          <w:b/>
          <w:bCs/>
          <w:color w:val="222222"/>
        </w:rPr>
        <w:t>(2013 – 201</w:t>
      </w:r>
      <w:r w:rsidR="00B162FE">
        <w:rPr>
          <w:rFonts w:ascii="Arial" w:eastAsia="Times New Roman" w:hAnsi="Arial" w:cs="Arial"/>
          <w:b/>
          <w:bCs/>
          <w:color w:val="222222"/>
        </w:rPr>
        <w:t>5</w:t>
      </w:r>
      <w:r>
        <w:rPr>
          <w:rFonts w:ascii="Arial" w:eastAsia="Times New Roman" w:hAnsi="Arial" w:cs="Arial"/>
          <w:b/>
          <w:bCs/>
          <w:color w:val="222222"/>
        </w:rPr>
        <w:t>)</w:t>
      </w:r>
    </w:p>
    <w:p w:rsidR="00221FB4" w:rsidRPr="00561DA3" w:rsidRDefault="00221FB4" w:rsidP="00561DA3">
      <w:pPr>
        <w:shd w:val="clear" w:color="auto" w:fill="FFFFFF"/>
        <w:spacing w:after="0" w:line="240" w:lineRule="auto"/>
        <w:jc w:val="center"/>
        <w:outlineLvl w:val="1"/>
        <w:rPr>
          <w:rFonts w:ascii="Arial" w:eastAsia="Times New Roman" w:hAnsi="Arial" w:cs="Arial"/>
          <w:bCs/>
          <w:color w:val="222222"/>
        </w:rPr>
      </w:pPr>
      <w:r>
        <w:rPr>
          <w:rFonts w:ascii="Arial" w:eastAsia="Times New Roman" w:hAnsi="Arial" w:cs="Arial"/>
          <w:bCs/>
          <w:color w:val="222222"/>
        </w:rPr>
        <w:t>The individuals below were selected to participate in the Council convened February 2013 through December 2016.  This group was originally referred to as the “Duals Demonstration Implementation Council,” and later as the “One Care Implementation Council.”</w:t>
      </w:r>
    </w:p>
    <w:p w:rsidR="00B0064D" w:rsidRPr="00561DA3" w:rsidRDefault="00B0064D" w:rsidP="00561DA3">
      <w:pPr>
        <w:shd w:val="clear" w:color="auto" w:fill="FFFFFF"/>
        <w:spacing w:after="0" w:line="240" w:lineRule="auto"/>
        <w:jc w:val="center"/>
        <w:outlineLvl w:val="1"/>
        <w:rPr>
          <w:rFonts w:ascii="Arial" w:eastAsia="Times New Roman" w:hAnsi="Arial" w:cs="Arial"/>
          <w:b/>
          <w:bCs/>
          <w:color w:val="222222"/>
        </w:rPr>
      </w:pPr>
    </w:p>
    <w:p w:rsidR="00AE2C48" w:rsidRPr="00546640" w:rsidRDefault="00AE2C48" w:rsidP="00AE2C48">
      <w:pPr>
        <w:shd w:val="clear" w:color="auto" w:fill="FFFFFF"/>
        <w:spacing w:before="199" w:after="199" w:line="360" w:lineRule="atLeast"/>
        <w:outlineLvl w:val="1"/>
        <w:rPr>
          <w:rFonts w:ascii="Arial" w:eastAsia="Times New Roman" w:hAnsi="Arial" w:cs="Arial"/>
          <w:b/>
          <w:bCs/>
          <w:lang w:val="en"/>
        </w:rPr>
      </w:pPr>
      <w:r w:rsidRPr="00546640">
        <w:rPr>
          <w:rFonts w:ascii="Arial" w:eastAsia="Times New Roman" w:hAnsi="Arial" w:cs="Arial"/>
          <w:b/>
          <w:bCs/>
          <w:lang w:val="en"/>
        </w:rPr>
        <w:t>Duals Demonstration Implementation Council Membership — Updated February 2013</w:t>
      </w:r>
    </w:p>
    <w:p w:rsidR="00AE2C48" w:rsidRPr="00546640" w:rsidRDefault="00AE2C48" w:rsidP="00AE2C48">
      <w:pPr>
        <w:shd w:val="clear" w:color="auto" w:fill="FFFFFF"/>
        <w:spacing w:after="240" w:line="360" w:lineRule="atLeast"/>
        <w:rPr>
          <w:rFonts w:ascii="Arial" w:eastAsia="Times New Roman" w:hAnsi="Arial" w:cs="Arial"/>
          <w:lang w:val="en"/>
        </w:rPr>
      </w:pPr>
      <w:r w:rsidRPr="00546640">
        <w:rPr>
          <w:rFonts w:ascii="Arial" w:eastAsia="Times New Roman" w:hAnsi="Arial" w:cs="Arial"/>
          <w:lang w:val="en"/>
        </w:rPr>
        <w:t>MassHealth is pleased to announce the 21 individuals who will serve on the Duals Demonstration Implementation Council. The Implementation Council will play a key role in monitoring access to health care and compliance with the Americans with Disabilities Act (ADA), tracking quality of services, providing support and input to EOHHS, and promoting accountability and transparency.</w:t>
      </w:r>
    </w:p>
    <w:p w:rsidR="00AE2C48" w:rsidRPr="00546640" w:rsidRDefault="00AE2C48" w:rsidP="00AE2C48">
      <w:pPr>
        <w:shd w:val="clear" w:color="auto" w:fill="FFFFFF"/>
        <w:spacing w:after="0" w:line="360" w:lineRule="atLeast"/>
        <w:rPr>
          <w:rFonts w:ascii="Arial" w:eastAsia="Times New Roman" w:hAnsi="Arial" w:cs="Arial"/>
          <w:b/>
          <w:lang w:val="en"/>
        </w:rPr>
      </w:pPr>
      <w:r w:rsidRPr="00546640">
        <w:rPr>
          <w:rFonts w:ascii="Arial" w:eastAsia="Times New Roman" w:hAnsi="Arial" w:cs="Arial"/>
          <w:b/>
          <w:lang w:val="en"/>
        </w:rPr>
        <w:t>The following individuals will serve as consumer representatives:</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Suzann </w:t>
      </w:r>
      <w:proofErr w:type="spellStart"/>
      <w:r w:rsidRPr="00546640">
        <w:rPr>
          <w:rFonts w:ascii="Arial" w:eastAsia="Times New Roman" w:hAnsi="Arial" w:cs="Arial"/>
          <w:lang w:val="en"/>
        </w:rPr>
        <w:t>Bedrosian</w:t>
      </w:r>
      <w:proofErr w:type="spellEnd"/>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proofErr w:type="spellStart"/>
      <w:r w:rsidRPr="00546640">
        <w:rPr>
          <w:rFonts w:ascii="Arial" w:eastAsia="Times New Roman" w:hAnsi="Arial" w:cs="Arial"/>
          <w:lang w:val="en"/>
        </w:rPr>
        <w:t>Myiesha</w:t>
      </w:r>
      <w:proofErr w:type="spellEnd"/>
      <w:r w:rsidRPr="00546640">
        <w:rPr>
          <w:rFonts w:ascii="Arial" w:eastAsia="Times New Roman" w:hAnsi="Arial" w:cs="Arial"/>
          <w:lang w:val="en"/>
        </w:rPr>
        <w:t xml:space="preserve"> Demery</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Joseph Finn</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Anne Fracht</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Dennis Heaphy</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Denise </w:t>
      </w:r>
      <w:proofErr w:type="spellStart"/>
      <w:r w:rsidRPr="00546640">
        <w:rPr>
          <w:rFonts w:ascii="Arial" w:eastAsia="Times New Roman" w:hAnsi="Arial" w:cs="Arial"/>
          <w:lang w:val="en"/>
        </w:rPr>
        <w:t>Karuth</w:t>
      </w:r>
      <w:proofErr w:type="spellEnd"/>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Vivian Nunez</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Jorge Pagan-Ramos</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Olivia Richard</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Howard Trachtman</w:t>
      </w:r>
    </w:p>
    <w:p w:rsidR="00AE2C48" w:rsidRPr="00546640" w:rsidRDefault="00AE2C48" w:rsidP="00AE2C48">
      <w:pPr>
        <w:pStyle w:val="ListParagraph"/>
        <w:numPr>
          <w:ilvl w:val="0"/>
          <w:numId w:val="5"/>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Florette Willis</w:t>
      </w:r>
    </w:p>
    <w:p w:rsidR="00AE2C48" w:rsidRPr="00546640" w:rsidRDefault="00AE2C48" w:rsidP="00AE2C48">
      <w:pPr>
        <w:shd w:val="clear" w:color="auto" w:fill="FFFFFF"/>
        <w:spacing w:after="0" w:line="360" w:lineRule="atLeast"/>
        <w:rPr>
          <w:rFonts w:ascii="Arial" w:eastAsia="Times New Roman" w:hAnsi="Arial" w:cs="Arial"/>
          <w:lang w:val="en"/>
        </w:rPr>
      </w:pPr>
    </w:p>
    <w:p w:rsidR="00AE2C48" w:rsidRPr="00546640" w:rsidRDefault="00AE2C48" w:rsidP="00AE2C48">
      <w:pPr>
        <w:shd w:val="clear" w:color="auto" w:fill="FFFFFF"/>
        <w:spacing w:after="0" w:line="360" w:lineRule="atLeast"/>
        <w:rPr>
          <w:rFonts w:ascii="Arial" w:eastAsia="Times New Roman" w:hAnsi="Arial" w:cs="Arial"/>
          <w:b/>
          <w:lang w:val="en"/>
        </w:rPr>
      </w:pPr>
      <w:r w:rsidRPr="00546640">
        <w:rPr>
          <w:rFonts w:ascii="Arial" w:eastAsia="Times New Roman" w:hAnsi="Arial" w:cs="Arial"/>
          <w:b/>
          <w:lang w:val="en"/>
        </w:rPr>
        <w:t>The following individuals will serve as representatives of community-based organizations:</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Theodore </w:t>
      </w:r>
      <w:proofErr w:type="spellStart"/>
      <w:r w:rsidRPr="00546640">
        <w:rPr>
          <w:rFonts w:ascii="Arial" w:eastAsia="Times New Roman" w:hAnsi="Arial" w:cs="Arial"/>
          <w:lang w:val="en"/>
        </w:rPr>
        <w:t>Chelmow</w:t>
      </w:r>
      <w:proofErr w:type="spellEnd"/>
      <w:r w:rsidRPr="00546640">
        <w:rPr>
          <w:rFonts w:ascii="Arial" w:eastAsia="Times New Roman" w:hAnsi="Arial" w:cs="Arial"/>
          <w:lang w:val="en"/>
        </w:rPr>
        <w:t xml:space="preserve"> – Consumer Quality Initiative</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Audrey </w:t>
      </w:r>
      <w:proofErr w:type="spellStart"/>
      <w:r w:rsidRPr="00546640">
        <w:rPr>
          <w:rFonts w:ascii="Arial" w:eastAsia="Times New Roman" w:hAnsi="Arial" w:cs="Arial"/>
          <w:lang w:val="en"/>
        </w:rPr>
        <w:t>Higbee</w:t>
      </w:r>
      <w:proofErr w:type="spellEnd"/>
      <w:r w:rsidRPr="00546640">
        <w:rPr>
          <w:rFonts w:ascii="Arial" w:eastAsia="Times New Roman" w:hAnsi="Arial" w:cs="Arial"/>
          <w:lang w:val="en"/>
        </w:rPr>
        <w:t xml:space="preserve"> – Center for Human Development</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Jeffrey Keilson – Advocates, Inc.</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Dale Mitchell – Mass Home Care</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Robert Rousseau – Transformation Center / Fellowship Health Resources</w:t>
      </w:r>
    </w:p>
    <w:p w:rsidR="00AE2C48" w:rsidRPr="00546640" w:rsidRDefault="00AE2C48" w:rsidP="00AE2C48">
      <w:pPr>
        <w:pStyle w:val="ListParagraph"/>
        <w:numPr>
          <w:ilvl w:val="0"/>
          <w:numId w:val="6"/>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Peter </w:t>
      </w:r>
      <w:proofErr w:type="spellStart"/>
      <w:r w:rsidRPr="00546640">
        <w:rPr>
          <w:rFonts w:ascii="Arial" w:eastAsia="Times New Roman" w:hAnsi="Arial" w:cs="Arial"/>
          <w:lang w:val="en"/>
        </w:rPr>
        <w:t>Tallas</w:t>
      </w:r>
      <w:proofErr w:type="spellEnd"/>
      <w:r w:rsidRPr="00546640">
        <w:rPr>
          <w:rFonts w:ascii="Arial" w:eastAsia="Times New Roman" w:hAnsi="Arial" w:cs="Arial"/>
          <w:lang w:val="en"/>
        </w:rPr>
        <w:t xml:space="preserve"> – The Arc of Massachusetts</w:t>
      </w:r>
    </w:p>
    <w:p w:rsidR="00AE2C48" w:rsidRPr="00546640" w:rsidRDefault="00AE2C48" w:rsidP="00AE2C48">
      <w:pPr>
        <w:shd w:val="clear" w:color="auto" w:fill="FFFFFF"/>
        <w:spacing w:after="0" w:line="360" w:lineRule="atLeast"/>
        <w:rPr>
          <w:rFonts w:ascii="Arial" w:eastAsia="Times New Roman" w:hAnsi="Arial" w:cs="Arial"/>
          <w:lang w:val="en"/>
        </w:rPr>
      </w:pPr>
    </w:p>
    <w:p w:rsidR="00AE2C48" w:rsidRPr="00546640" w:rsidRDefault="00AE2C48" w:rsidP="00AE2C48">
      <w:pPr>
        <w:shd w:val="clear" w:color="auto" w:fill="FFFFFF"/>
        <w:spacing w:after="0" w:line="360" w:lineRule="atLeast"/>
        <w:rPr>
          <w:rFonts w:ascii="Arial" w:eastAsia="Times New Roman" w:hAnsi="Arial" w:cs="Arial"/>
          <w:b/>
          <w:lang w:val="en"/>
        </w:rPr>
      </w:pPr>
      <w:r w:rsidRPr="00546640">
        <w:rPr>
          <w:rFonts w:ascii="Arial" w:eastAsia="Times New Roman" w:hAnsi="Arial" w:cs="Arial"/>
          <w:b/>
          <w:lang w:val="en"/>
        </w:rPr>
        <w:t>The following individuals will serve as representatives of providers and trade organizations:</w:t>
      </w:r>
    </w:p>
    <w:p w:rsidR="00AE2C48" w:rsidRPr="00546640" w:rsidRDefault="00AE2C48" w:rsidP="00AE2C48">
      <w:pPr>
        <w:pStyle w:val="ListParagraph"/>
        <w:numPr>
          <w:ilvl w:val="0"/>
          <w:numId w:val="7"/>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lastRenderedPageBreak/>
        <w:t>Bruce Bird – The Collaborative: Association for Behavioral Health Care, Association of Developmental Disabilities Providers, and the Provider’s Council</w:t>
      </w:r>
    </w:p>
    <w:p w:rsidR="00AE2C48" w:rsidRPr="00546640" w:rsidRDefault="00AE2C48" w:rsidP="00AE2C48">
      <w:pPr>
        <w:pStyle w:val="ListParagraph"/>
        <w:numPr>
          <w:ilvl w:val="0"/>
          <w:numId w:val="7"/>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David Matteodo – Massachusetts Association of Behavioral Health Systems, Inc.</w:t>
      </w:r>
    </w:p>
    <w:p w:rsidR="00AE2C48" w:rsidRPr="00546640" w:rsidRDefault="00AE2C48" w:rsidP="00AE2C48">
      <w:pPr>
        <w:pStyle w:val="ListParagraph"/>
        <w:numPr>
          <w:ilvl w:val="0"/>
          <w:numId w:val="7"/>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Daniel McHale – Massachusetts Hospital Association</w:t>
      </w:r>
    </w:p>
    <w:p w:rsidR="00AE2C48" w:rsidRPr="00546640" w:rsidRDefault="00AE2C48" w:rsidP="00AE2C48">
      <w:pPr>
        <w:shd w:val="clear" w:color="auto" w:fill="FFFFFF"/>
        <w:spacing w:after="0" w:line="360" w:lineRule="atLeast"/>
        <w:rPr>
          <w:rFonts w:ascii="Arial" w:eastAsia="Times New Roman" w:hAnsi="Arial" w:cs="Arial"/>
          <w:lang w:val="en"/>
        </w:rPr>
      </w:pPr>
    </w:p>
    <w:p w:rsidR="00AE2C48" w:rsidRPr="00546640" w:rsidRDefault="00AE2C48" w:rsidP="00AE2C48">
      <w:pPr>
        <w:shd w:val="clear" w:color="auto" w:fill="FFFFFF"/>
        <w:spacing w:after="0" w:line="360" w:lineRule="atLeast"/>
        <w:rPr>
          <w:rFonts w:ascii="Arial" w:eastAsia="Times New Roman" w:hAnsi="Arial" w:cs="Arial"/>
          <w:b/>
          <w:lang w:val="en"/>
        </w:rPr>
      </w:pPr>
      <w:r w:rsidRPr="00546640">
        <w:rPr>
          <w:rFonts w:ascii="Arial" w:eastAsia="Times New Roman" w:hAnsi="Arial" w:cs="Arial"/>
          <w:b/>
          <w:lang w:val="en"/>
        </w:rPr>
        <w:t>The following individual will serve as a union representative:</w:t>
      </w:r>
    </w:p>
    <w:p w:rsidR="00FF516E" w:rsidRPr="00546640" w:rsidRDefault="00AE2C48" w:rsidP="00FF516E">
      <w:pPr>
        <w:pStyle w:val="ListParagraph"/>
        <w:numPr>
          <w:ilvl w:val="0"/>
          <w:numId w:val="8"/>
        </w:numPr>
        <w:shd w:val="clear" w:color="auto" w:fill="FFFFFF"/>
        <w:spacing w:after="0" w:line="360" w:lineRule="atLeast"/>
        <w:rPr>
          <w:rFonts w:ascii="Arial" w:eastAsia="Times New Roman" w:hAnsi="Arial" w:cs="Arial"/>
          <w:lang w:val="en"/>
        </w:rPr>
      </w:pPr>
      <w:r w:rsidRPr="00546640">
        <w:rPr>
          <w:rFonts w:ascii="Arial" w:eastAsia="Times New Roman" w:hAnsi="Arial" w:cs="Arial"/>
          <w:lang w:val="en"/>
        </w:rPr>
        <w:t xml:space="preserve">Rebecca </w:t>
      </w:r>
      <w:proofErr w:type="spellStart"/>
      <w:r w:rsidRPr="00546640">
        <w:rPr>
          <w:rFonts w:ascii="Arial" w:eastAsia="Times New Roman" w:hAnsi="Arial" w:cs="Arial"/>
          <w:lang w:val="en"/>
        </w:rPr>
        <w:t>Gutman</w:t>
      </w:r>
      <w:proofErr w:type="spellEnd"/>
      <w:r w:rsidRPr="00546640">
        <w:rPr>
          <w:rFonts w:ascii="Arial" w:eastAsia="Times New Roman" w:hAnsi="Arial" w:cs="Arial"/>
          <w:lang w:val="en"/>
        </w:rPr>
        <w:t xml:space="preserve"> – 1199 SEIU</w:t>
      </w:r>
    </w:p>
    <w:p w:rsidR="00546640" w:rsidRDefault="00546640" w:rsidP="00711C25">
      <w:pPr>
        <w:shd w:val="clear" w:color="auto" w:fill="FFFFFF"/>
        <w:spacing w:after="240" w:line="240" w:lineRule="auto"/>
        <w:ind w:left="450" w:hanging="450"/>
        <w:rPr>
          <w:rFonts w:ascii="Arial" w:eastAsia="Times New Roman" w:hAnsi="Arial" w:cs="Arial"/>
          <w:lang w:val="en"/>
        </w:rPr>
      </w:pPr>
    </w:p>
    <w:p w:rsidR="00711C25" w:rsidRPr="00546640" w:rsidRDefault="00FF516E" w:rsidP="00711C25">
      <w:pPr>
        <w:shd w:val="clear" w:color="auto" w:fill="FFFFFF"/>
        <w:spacing w:after="240" w:line="240" w:lineRule="auto"/>
        <w:ind w:left="450" w:hanging="450"/>
        <w:rPr>
          <w:rFonts w:ascii="Arial" w:eastAsia="Times New Roman" w:hAnsi="Arial" w:cs="Arial"/>
          <w:lang w:val="en"/>
        </w:rPr>
      </w:pPr>
      <w:r w:rsidRPr="00546640">
        <w:rPr>
          <w:rFonts w:ascii="Arial" w:eastAsia="Times New Roman" w:hAnsi="Arial" w:cs="Arial"/>
          <w:lang w:val="en"/>
        </w:rPr>
        <w:t>All Council meetings will be open to the public. The</w:t>
      </w:r>
      <w:r w:rsidR="00711C25" w:rsidRPr="00546640">
        <w:rPr>
          <w:rFonts w:ascii="Arial" w:eastAsia="Times New Roman" w:hAnsi="Arial" w:cs="Arial"/>
          <w:lang w:val="en"/>
        </w:rPr>
        <w:t xml:space="preserve"> first meeting will be held on:</w:t>
      </w:r>
    </w:p>
    <w:p w:rsidR="00FF516E" w:rsidRPr="00546640" w:rsidRDefault="00FF516E" w:rsidP="00711C25">
      <w:pPr>
        <w:shd w:val="clear" w:color="auto" w:fill="FFFFFF"/>
        <w:spacing w:after="240" w:line="240" w:lineRule="auto"/>
        <w:ind w:left="450"/>
        <w:rPr>
          <w:rFonts w:ascii="Arial" w:eastAsia="Times New Roman" w:hAnsi="Arial" w:cs="Arial"/>
          <w:lang w:val="en"/>
        </w:rPr>
      </w:pPr>
      <w:r w:rsidRPr="00546640">
        <w:rPr>
          <w:rFonts w:ascii="Arial" w:eastAsia="Times New Roman" w:hAnsi="Arial" w:cs="Arial"/>
          <w:lang w:val="en"/>
        </w:rPr>
        <w:t>February 15, 2013</w:t>
      </w:r>
      <w:r w:rsidRPr="00546640">
        <w:rPr>
          <w:rFonts w:ascii="Arial" w:eastAsia="Times New Roman" w:hAnsi="Arial" w:cs="Arial"/>
          <w:lang w:val="en"/>
        </w:rPr>
        <w:br/>
        <w:t>1 PM – 3 PM</w:t>
      </w:r>
      <w:r w:rsidRPr="00546640">
        <w:rPr>
          <w:rFonts w:ascii="Arial" w:eastAsia="Times New Roman" w:hAnsi="Arial" w:cs="Arial"/>
          <w:lang w:val="en"/>
        </w:rPr>
        <w:br/>
        <w:t>State Transportation Building, Conference Rooms 1, 2 and 3</w:t>
      </w:r>
      <w:r w:rsidRPr="00546640">
        <w:rPr>
          <w:rFonts w:ascii="Arial" w:eastAsia="Times New Roman" w:hAnsi="Arial" w:cs="Arial"/>
          <w:lang w:val="en"/>
        </w:rPr>
        <w:br/>
        <w:t>10 Park Plaza</w:t>
      </w:r>
      <w:r w:rsidRPr="00546640">
        <w:rPr>
          <w:rFonts w:ascii="Arial" w:eastAsia="Times New Roman" w:hAnsi="Arial" w:cs="Arial"/>
          <w:lang w:val="en"/>
        </w:rPr>
        <w:br/>
        <w:t>Boston, MA</w:t>
      </w:r>
    </w:p>
    <w:p w:rsidR="00FF516E" w:rsidRPr="00546640" w:rsidRDefault="00FF516E" w:rsidP="00FF516E">
      <w:pPr>
        <w:shd w:val="clear" w:color="auto" w:fill="FFFFFF"/>
        <w:spacing w:after="240" w:line="240" w:lineRule="auto"/>
        <w:rPr>
          <w:rFonts w:ascii="Arial" w:eastAsia="Times New Roman" w:hAnsi="Arial" w:cs="Arial"/>
          <w:lang w:val="en"/>
        </w:rPr>
      </w:pPr>
      <w:r w:rsidRPr="00546640">
        <w:rPr>
          <w:rFonts w:ascii="Arial" w:eastAsia="Times New Roman" w:hAnsi="Arial" w:cs="Arial"/>
          <w:lang w:val="en"/>
        </w:rPr>
        <w:t>MassHealth looks forward to working with the selected representatives of this Council and continuing engagement with all stakeholders in implementation activities.</w:t>
      </w:r>
    </w:p>
    <w:p w:rsidR="00FF516E" w:rsidRPr="00546640" w:rsidRDefault="00FF516E" w:rsidP="00FF516E">
      <w:pPr>
        <w:shd w:val="clear" w:color="auto" w:fill="FFFFFF"/>
        <w:spacing w:after="0" w:line="360" w:lineRule="atLeast"/>
        <w:ind w:left="364"/>
        <w:rPr>
          <w:rFonts w:ascii="Arial" w:eastAsia="Times New Roman" w:hAnsi="Arial" w:cs="Arial"/>
          <w:lang w:val="en"/>
        </w:rPr>
      </w:pPr>
    </w:p>
    <w:sectPr w:rsidR="00FF516E" w:rsidRPr="0054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150"/>
    <w:multiLevelType w:val="multilevel"/>
    <w:tmpl w:val="15E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F3404"/>
    <w:multiLevelType w:val="hybridMultilevel"/>
    <w:tmpl w:val="6F4AC5D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nsid w:val="243F44BC"/>
    <w:multiLevelType w:val="hybridMultilevel"/>
    <w:tmpl w:val="6762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A02E2"/>
    <w:multiLevelType w:val="multilevel"/>
    <w:tmpl w:val="A93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E294C"/>
    <w:multiLevelType w:val="multilevel"/>
    <w:tmpl w:val="163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E7358"/>
    <w:multiLevelType w:val="hybridMultilevel"/>
    <w:tmpl w:val="6EC61C1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nsid w:val="635C0CE6"/>
    <w:multiLevelType w:val="hybridMultilevel"/>
    <w:tmpl w:val="0ADA9BA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
    <w:nsid w:val="79CE1B0F"/>
    <w:multiLevelType w:val="multilevel"/>
    <w:tmpl w:val="A08825EC"/>
    <w:lvl w:ilvl="0">
      <w:start w:val="1"/>
      <w:numFmt w:val="bullet"/>
      <w:lvlText w:val=""/>
      <w:lvlJc w:val="left"/>
      <w:pPr>
        <w:tabs>
          <w:tab w:val="num" w:pos="3568"/>
        </w:tabs>
        <w:ind w:left="3568" w:hanging="360"/>
      </w:pPr>
      <w:rPr>
        <w:rFonts w:ascii="Symbol" w:hAnsi="Symbol" w:hint="default"/>
        <w:sz w:val="20"/>
      </w:rPr>
    </w:lvl>
    <w:lvl w:ilvl="1" w:tentative="1">
      <w:start w:val="1"/>
      <w:numFmt w:val="bullet"/>
      <w:lvlText w:val="o"/>
      <w:lvlJc w:val="left"/>
      <w:pPr>
        <w:tabs>
          <w:tab w:val="num" w:pos="4288"/>
        </w:tabs>
        <w:ind w:left="4288" w:hanging="360"/>
      </w:pPr>
      <w:rPr>
        <w:rFonts w:ascii="Courier New" w:hAnsi="Courier New" w:hint="default"/>
        <w:sz w:val="20"/>
      </w:rPr>
    </w:lvl>
    <w:lvl w:ilvl="2" w:tentative="1">
      <w:start w:val="1"/>
      <w:numFmt w:val="bullet"/>
      <w:lvlText w:val=""/>
      <w:lvlJc w:val="left"/>
      <w:pPr>
        <w:tabs>
          <w:tab w:val="num" w:pos="5008"/>
        </w:tabs>
        <w:ind w:left="5008" w:hanging="360"/>
      </w:pPr>
      <w:rPr>
        <w:rFonts w:ascii="Wingdings" w:hAnsi="Wingdings" w:hint="default"/>
        <w:sz w:val="20"/>
      </w:rPr>
    </w:lvl>
    <w:lvl w:ilvl="3" w:tentative="1">
      <w:start w:val="1"/>
      <w:numFmt w:val="bullet"/>
      <w:lvlText w:val=""/>
      <w:lvlJc w:val="left"/>
      <w:pPr>
        <w:tabs>
          <w:tab w:val="num" w:pos="5728"/>
        </w:tabs>
        <w:ind w:left="5728" w:hanging="360"/>
      </w:pPr>
      <w:rPr>
        <w:rFonts w:ascii="Wingdings" w:hAnsi="Wingdings" w:hint="default"/>
        <w:sz w:val="20"/>
      </w:rPr>
    </w:lvl>
    <w:lvl w:ilvl="4" w:tentative="1">
      <w:start w:val="1"/>
      <w:numFmt w:val="bullet"/>
      <w:lvlText w:val=""/>
      <w:lvlJc w:val="left"/>
      <w:pPr>
        <w:tabs>
          <w:tab w:val="num" w:pos="6448"/>
        </w:tabs>
        <w:ind w:left="6448" w:hanging="360"/>
      </w:pPr>
      <w:rPr>
        <w:rFonts w:ascii="Wingdings" w:hAnsi="Wingdings" w:hint="default"/>
        <w:sz w:val="20"/>
      </w:rPr>
    </w:lvl>
    <w:lvl w:ilvl="5" w:tentative="1">
      <w:start w:val="1"/>
      <w:numFmt w:val="bullet"/>
      <w:lvlText w:val=""/>
      <w:lvlJc w:val="left"/>
      <w:pPr>
        <w:tabs>
          <w:tab w:val="num" w:pos="7168"/>
        </w:tabs>
        <w:ind w:left="7168" w:hanging="360"/>
      </w:pPr>
      <w:rPr>
        <w:rFonts w:ascii="Wingdings" w:hAnsi="Wingdings" w:hint="default"/>
        <w:sz w:val="20"/>
      </w:rPr>
    </w:lvl>
    <w:lvl w:ilvl="6" w:tentative="1">
      <w:start w:val="1"/>
      <w:numFmt w:val="bullet"/>
      <w:lvlText w:val=""/>
      <w:lvlJc w:val="left"/>
      <w:pPr>
        <w:tabs>
          <w:tab w:val="num" w:pos="7888"/>
        </w:tabs>
        <w:ind w:left="7888" w:hanging="360"/>
      </w:pPr>
      <w:rPr>
        <w:rFonts w:ascii="Wingdings" w:hAnsi="Wingdings" w:hint="default"/>
        <w:sz w:val="20"/>
      </w:rPr>
    </w:lvl>
    <w:lvl w:ilvl="7" w:tentative="1">
      <w:start w:val="1"/>
      <w:numFmt w:val="bullet"/>
      <w:lvlText w:val=""/>
      <w:lvlJc w:val="left"/>
      <w:pPr>
        <w:tabs>
          <w:tab w:val="num" w:pos="8608"/>
        </w:tabs>
        <w:ind w:left="8608" w:hanging="360"/>
      </w:pPr>
      <w:rPr>
        <w:rFonts w:ascii="Wingdings" w:hAnsi="Wingdings" w:hint="default"/>
        <w:sz w:val="20"/>
      </w:rPr>
    </w:lvl>
    <w:lvl w:ilvl="8" w:tentative="1">
      <w:start w:val="1"/>
      <w:numFmt w:val="bullet"/>
      <w:lvlText w:val=""/>
      <w:lvlJc w:val="left"/>
      <w:pPr>
        <w:tabs>
          <w:tab w:val="num" w:pos="9328"/>
        </w:tabs>
        <w:ind w:left="9328" w:hanging="360"/>
      </w:pPr>
      <w:rPr>
        <w:rFonts w:ascii="Wingdings" w:hAnsi="Wingdings" w:hint="default"/>
        <w:sz w:val="20"/>
      </w:rPr>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48"/>
    <w:rsid w:val="000C2CD1"/>
    <w:rsid w:val="00221FB4"/>
    <w:rsid w:val="003A5246"/>
    <w:rsid w:val="00546640"/>
    <w:rsid w:val="00561DA3"/>
    <w:rsid w:val="005B29FE"/>
    <w:rsid w:val="00711C25"/>
    <w:rsid w:val="008D0BA5"/>
    <w:rsid w:val="00AE2C48"/>
    <w:rsid w:val="00B0064D"/>
    <w:rsid w:val="00B162FE"/>
    <w:rsid w:val="00C4552A"/>
    <w:rsid w:val="00D7478B"/>
    <w:rsid w:val="00FF516E"/>
    <w:rsid w:val="00F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2C48"/>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C48"/>
    <w:rPr>
      <w:rFonts w:ascii="Tahoma" w:eastAsia="Times New Roman" w:hAnsi="Tahoma" w:cs="Tahoma"/>
      <w:b/>
      <w:bCs/>
      <w:sz w:val="32"/>
      <w:szCs w:val="32"/>
    </w:rPr>
  </w:style>
  <w:style w:type="paragraph" w:styleId="NormalWeb">
    <w:name w:val="Normal (Web)"/>
    <w:basedOn w:val="Normal"/>
    <w:uiPriority w:val="99"/>
    <w:semiHidden/>
    <w:unhideWhenUsed/>
    <w:rsid w:val="00AE2C48"/>
    <w:p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C48"/>
    <w:pPr>
      <w:ind w:left="720"/>
      <w:contextualSpacing/>
    </w:pPr>
  </w:style>
  <w:style w:type="paragraph" w:styleId="BalloonText">
    <w:name w:val="Balloon Text"/>
    <w:basedOn w:val="Normal"/>
    <w:link w:val="BalloonTextChar"/>
    <w:uiPriority w:val="99"/>
    <w:semiHidden/>
    <w:unhideWhenUsed/>
    <w:rsid w:val="00B0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2C48"/>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C48"/>
    <w:rPr>
      <w:rFonts w:ascii="Tahoma" w:eastAsia="Times New Roman" w:hAnsi="Tahoma" w:cs="Tahoma"/>
      <w:b/>
      <w:bCs/>
      <w:sz w:val="32"/>
      <w:szCs w:val="32"/>
    </w:rPr>
  </w:style>
  <w:style w:type="paragraph" w:styleId="NormalWeb">
    <w:name w:val="Normal (Web)"/>
    <w:basedOn w:val="Normal"/>
    <w:uiPriority w:val="99"/>
    <w:semiHidden/>
    <w:unhideWhenUsed/>
    <w:rsid w:val="00AE2C48"/>
    <w:p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C48"/>
    <w:pPr>
      <w:ind w:left="720"/>
      <w:contextualSpacing/>
    </w:pPr>
  </w:style>
  <w:style w:type="paragraph" w:styleId="BalloonText">
    <w:name w:val="Balloon Text"/>
    <w:basedOn w:val="Normal"/>
    <w:link w:val="BalloonTextChar"/>
    <w:uiPriority w:val="99"/>
    <w:semiHidden/>
    <w:unhideWhenUsed/>
    <w:rsid w:val="00B0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79139">
      <w:bodyDiv w:val="1"/>
      <w:marLeft w:val="0"/>
      <w:marRight w:val="0"/>
      <w:marTop w:val="0"/>
      <w:marBottom w:val="0"/>
      <w:divBdr>
        <w:top w:val="none" w:sz="0" w:space="0" w:color="auto"/>
        <w:left w:val="none" w:sz="0" w:space="0" w:color="auto"/>
        <w:bottom w:val="none" w:sz="0" w:space="0" w:color="auto"/>
        <w:right w:val="none" w:sz="0" w:space="0" w:color="auto"/>
      </w:divBdr>
      <w:divsChild>
        <w:div w:id="1663117366">
          <w:marLeft w:val="0"/>
          <w:marRight w:val="0"/>
          <w:marTop w:val="0"/>
          <w:marBottom w:val="0"/>
          <w:divBdr>
            <w:top w:val="none" w:sz="0" w:space="0" w:color="auto"/>
            <w:left w:val="none" w:sz="0" w:space="0" w:color="auto"/>
            <w:bottom w:val="none" w:sz="0" w:space="0" w:color="auto"/>
            <w:right w:val="none" w:sz="0" w:space="0" w:color="auto"/>
          </w:divBdr>
          <w:divsChild>
            <w:div w:id="1565018767">
              <w:marLeft w:val="0"/>
              <w:marRight w:val="0"/>
              <w:marTop w:val="0"/>
              <w:marBottom w:val="0"/>
              <w:divBdr>
                <w:top w:val="none" w:sz="0" w:space="0" w:color="auto"/>
                <w:left w:val="none" w:sz="0" w:space="0" w:color="auto"/>
                <w:bottom w:val="none" w:sz="0" w:space="0" w:color="auto"/>
                <w:right w:val="none" w:sz="0" w:space="0" w:color="auto"/>
              </w:divBdr>
              <w:divsChild>
                <w:div w:id="124276851">
                  <w:marLeft w:val="0"/>
                  <w:marRight w:val="0"/>
                  <w:marTop w:val="0"/>
                  <w:marBottom w:val="0"/>
                  <w:divBdr>
                    <w:top w:val="none" w:sz="0" w:space="0" w:color="auto"/>
                    <w:left w:val="none" w:sz="0" w:space="0" w:color="auto"/>
                    <w:bottom w:val="none" w:sz="0" w:space="0" w:color="auto"/>
                    <w:right w:val="none" w:sz="0" w:space="0" w:color="auto"/>
                  </w:divBdr>
                  <w:divsChild>
                    <w:div w:id="380635280">
                      <w:marLeft w:val="2"/>
                      <w:marRight w:val="0"/>
                      <w:marTop w:val="0"/>
                      <w:marBottom w:val="0"/>
                      <w:divBdr>
                        <w:top w:val="none" w:sz="0" w:space="0" w:color="auto"/>
                        <w:left w:val="none" w:sz="0" w:space="0" w:color="auto"/>
                        <w:bottom w:val="none" w:sz="0" w:space="0" w:color="auto"/>
                        <w:right w:val="none" w:sz="0" w:space="0" w:color="auto"/>
                      </w:divBdr>
                      <w:divsChild>
                        <w:div w:id="430786302">
                          <w:marLeft w:val="0"/>
                          <w:marRight w:val="0"/>
                          <w:marTop w:val="0"/>
                          <w:marBottom w:val="0"/>
                          <w:divBdr>
                            <w:top w:val="none" w:sz="0" w:space="0" w:color="auto"/>
                            <w:left w:val="none" w:sz="0" w:space="0" w:color="auto"/>
                            <w:bottom w:val="none" w:sz="0" w:space="0" w:color="auto"/>
                            <w:right w:val="none" w:sz="0" w:space="0" w:color="auto"/>
                          </w:divBdr>
                          <w:divsChild>
                            <w:div w:id="122502668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48606">
      <w:bodyDiv w:val="1"/>
      <w:marLeft w:val="0"/>
      <w:marRight w:val="0"/>
      <w:marTop w:val="0"/>
      <w:marBottom w:val="0"/>
      <w:divBdr>
        <w:top w:val="none" w:sz="0" w:space="0" w:color="auto"/>
        <w:left w:val="none" w:sz="0" w:space="0" w:color="auto"/>
        <w:bottom w:val="none" w:sz="0" w:space="0" w:color="auto"/>
        <w:right w:val="none" w:sz="0" w:space="0" w:color="auto"/>
      </w:divBdr>
      <w:divsChild>
        <w:div w:id="1230728919">
          <w:marLeft w:val="0"/>
          <w:marRight w:val="0"/>
          <w:marTop w:val="0"/>
          <w:marBottom w:val="0"/>
          <w:divBdr>
            <w:top w:val="none" w:sz="0" w:space="0" w:color="auto"/>
            <w:left w:val="none" w:sz="0" w:space="0" w:color="auto"/>
            <w:bottom w:val="none" w:sz="0" w:space="0" w:color="auto"/>
            <w:right w:val="none" w:sz="0" w:space="0" w:color="auto"/>
          </w:divBdr>
          <w:divsChild>
            <w:div w:id="1715108391">
              <w:marLeft w:val="0"/>
              <w:marRight w:val="0"/>
              <w:marTop w:val="0"/>
              <w:marBottom w:val="0"/>
              <w:divBdr>
                <w:top w:val="none" w:sz="0" w:space="0" w:color="auto"/>
                <w:left w:val="none" w:sz="0" w:space="0" w:color="auto"/>
                <w:bottom w:val="none" w:sz="0" w:space="0" w:color="auto"/>
                <w:right w:val="none" w:sz="0" w:space="0" w:color="auto"/>
              </w:divBdr>
              <w:divsChild>
                <w:div w:id="988751684">
                  <w:marLeft w:val="0"/>
                  <w:marRight w:val="0"/>
                  <w:marTop w:val="0"/>
                  <w:marBottom w:val="0"/>
                  <w:divBdr>
                    <w:top w:val="none" w:sz="0" w:space="0" w:color="auto"/>
                    <w:left w:val="none" w:sz="0" w:space="0" w:color="auto"/>
                    <w:bottom w:val="none" w:sz="0" w:space="0" w:color="auto"/>
                    <w:right w:val="none" w:sz="0" w:space="0" w:color="auto"/>
                  </w:divBdr>
                  <w:divsChild>
                    <w:div w:id="1578442812">
                      <w:marLeft w:val="2"/>
                      <w:marRight w:val="0"/>
                      <w:marTop w:val="0"/>
                      <w:marBottom w:val="0"/>
                      <w:divBdr>
                        <w:top w:val="none" w:sz="0" w:space="0" w:color="auto"/>
                        <w:left w:val="none" w:sz="0" w:space="0" w:color="auto"/>
                        <w:bottom w:val="none" w:sz="0" w:space="0" w:color="auto"/>
                        <w:right w:val="none" w:sz="0" w:space="0" w:color="auto"/>
                      </w:divBdr>
                      <w:divsChild>
                        <w:div w:id="149099237">
                          <w:marLeft w:val="0"/>
                          <w:marRight w:val="0"/>
                          <w:marTop w:val="0"/>
                          <w:marBottom w:val="0"/>
                          <w:divBdr>
                            <w:top w:val="none" w:sz="0" w:space="0" w:color="auto"/>
                            <w:left w:val="none" w:sz="0" w:space="0" w:color="auto"/>
                            <w:bottom w:val="none" w:sz="0" w:space="0" w:color="auto"/>
                            <w:right w:val="none" w:sz="0" w:space="0" w:color="auto"/>
                          </w:divBdr>
                          <w:divsChild>
                            <w:div w:id="10585704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Jenna</cp:lastModifiedBy>
  <cp:revision>2</cp:revision>
  <dcterms:created xsi:type="dcterms:W3CDTF">2017-11-01T17:02:00Z</dcterms:created>
  <dcterms:modified xsi:type="dcterms:W3CDTF">2017-11-01T17:02:00Z</dcterms:modified>
</cp:coreProperties>
</file>