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AEA17" w14:textId="77777777" w:rsidR="00100D1A" w:rsidRPr="00100D1A" w:rsidRDefault="00100D1A" w:rsidP="00100D1A">
      <w:pPr>
        <w:spacing w:after="0" w:line="240" w:lineRule="auto"/>
        <w:jc w:val="center"/>
        <w:rPr>
          <w:rFonts w:ascii="Bookman" w:eastAsia="Times New Roman" w:hAnsi="Bookman" w:cs="Arial"/>
          <w:iCs/>
          <w:color w:val="333399"/>
          <w:sz w:val="28"/>
          <w:szCs w:val="20"/>
        </w:rPr>
      </w:pPr>
      <w:r w:rsidRPr="00100D1A">
        <w:rPr>
          <w:rFonts w:ascii="Arial" w:eastAsia="Times New Roman" w:hAnsi="Arial" w:cs="Arial"/>
          <w:noProof/>
          <w:szCs w:val="20"/>
        </w:rPr>
        <w:drawing>
          <wp:anchor distT="0" distB="0" distL="114300" distR="114300" simplePos="0" relativeHeight="251658243" behindDoc="1" locked="0" layoutInCell="1" allowOverlap="1" wp14:anchorId="42C24373" wp14:editId="31A25923">
            <wp:simplePos x="0" y="0"/>
            <wp:positionH relativeFrom="column">
              <wp:posOffset>5534660</wp:posOffset>
            </wp:positionH>
            <wp:positionV relativeFrom="paragraph">
              <wp:posOffset>161925</wp:posOffset>
            </wp:positionV>
            <wp:extent cx="1097280" cy="548640"/>
            <wp:effectExtent l="0" t="0" r="762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D1A">
        <w:rPr>
          <w:rFonts w:ascii="Arial" w:eastAsia="Times New Roman" w:hAnsi="Arial" w:cs="Arial"/>
          <w:noProof/>
          <w:sz w:val="20"/>
          <w:szCs w:val="20"/>
        </w:rPr>
        <w:drawing>
          <wp:anchor distT="0" distB="0" distL="114300" distR="114300" simplePos="0" relativeHeight="251658241" behindDoc="1" locked="0" layoutInCell="1" allowOverlap="1" wp14:anchorId="3C425CB2" wp14:editId="58EAEF5B">
            <wp:simplePos x="0" y="0"/>
            <wp:positionH relativeFrom="column">
              <wp:posOffset>-139700</wp:posOffset>
            </wp:positionH>
            <wp:positionV relativeFrom="paragraph">
              <wp:posOffset>-80645</wp:posOffset>
            </wp:positionV>
            <wp:extent cx="914400" cy="110934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D1A">
        <w:rPr>
          <w:rFonts w:ascii="Bookman" w:eastAsia="Times New Roman" w:hAnsi="Bookman" w:cs="Arial"/>
          <w:iCs/>
          <w:color w:val="333399"/>
          <w:sz w:val="28"/>
          <w:szCs w:val="20"/>
        </w:rPr>
        <w:t>The Commonwealth of Massachusetts</w:t>
      </w:r>
    </w:p>
    <w:p w14:paraId="4A03729C" w14:textId="77777777" w:rsidR="00100D1A" w:rsidRPr="00100D1A" w:rsidRDefault="00100D1A" w:rsidP="00100D1A">
      <w:pPr>
        <w:spacing w:after="0" w:line="240" w:lineRule="auto"/>
        <w:jc w:val="center"/>
        <w:rPr>
          <w:rFonts w:ascii="Bookman" w:eastAsia="Times New Roman" w:hAnsi="Bookman" w:cs="Arial"/>
          <w:iCs/>
          <w:color w:val="333399"/>
          <w:sz w:val="28"/>
          <w:szCs w:val="20"/>
        </w:rPr>
      </w:pPr>
      <w:r w:rsidRPr="00100D1A">
        <w:rPr>
          <w:rFonts w:ascii="Bookman" w:eastAsia="Times New Roman" w:hAnsi="Bookman" w:cs="Arial"/>
          <w:iCs/>
          <w:color w:val="333399"/>
          <w:sz w:val="28"/>
          <w:szCs w:val="20"/>
        </w:rPr>
        <w:t>Executive Office of Health and Human Services</w:t>
      </w:r>
    </w:p>
    <w:p w14:paraId="0150A710" w14:textId="77777777" w:rsidR="00100D1A" w:rsidRPr="00100D1A" w:rsidRDefault="00100D1A" w:rsidP="00100D1A">
      <w:pPr>
        <w:spacing w:after="0" w:line="240" w:lineRule="auto"/>
        <w:jc w:val="center"/>
        <w:outlineLvl w:val="1"/>
        <w:rPr>
          <w:rFonts w:ascii="Bookman" w:eastAsia="Times New Roman" w:hAnsi="Bookman" w:cs="Arial"/>
          <w:iCs/>
          <w:color w:val="333399"/>
          <w:sz w:val="28"/>
          <w:szCs w:val="20"/>
        </w:rPr>
      </w:pPr>
      <w:r w:rsidRPr="00100D1A">
        <w:rPr>
          <w:rFonts w:ascii="Bookman" w:eastAsia="Times New Roman" w:hAnsi="Bookman" w:cs="Arial"/>
          <w:iCs/>
          <w:color w:val="333399"/>
          <w:sz w:val="28"/>
          <w:szCs w:val="20"/>
        </w:rPr>
        <w:t>Office of Medicaid</w:t>
      </w:r>
    </w:p>
    <w:p w14:paraId="0E25C2DE" w14:textId="77777777" w:rsidR="00100D1A" w:rsidRPr="00100D1A" w:rsidRDefault="00100D1A" w:rsidP="00100D1A">
      <w:pPr>
        <w:spacing w:after="0" w:line="240" w:lineRule="auto"/>
        <w:jc w:val="center"/>
        <w:outlineLvl w:val="1"/>
        <w:rPr>
          <w:rFonts w:ascii="Bookman" w:eastAsia="Times New Roman" w:hAnsi="Bookman" w:cs="Arial"/>
          <w:iCs/>
          <w:color w:val="333399"/>
          <w:sz w:val="28"/>
          <w:szCs w:val="20"/>
        </w:rPr>
      </w:pPr>
      <w:r w:rsidRPr="00100D1A">
        <w:rPr>
          <w:rFonts w:ascii="Bookman" w:eastAsia="Times New Roman" w:hAnsi="Bookman" w:cs="Arial"/>
          <w:iCs/>
          <w:color w:val="333399"/>
          <w:sz w:val="28"/>
          <w:szCs w:val="20"/>
        </w:rPr>
        <w:t>One Ashburton Place, Room 1109</w:t>
      </w:r>
    </w:p>
    <w:p w14:paraId="59B17F03" w14:textId="77777777" w:rsidR="00100D1A" w:rsidRPr="00100D1A" w:rsidRDefault="00100D1A" w:rsidP="00100D1A">
      <w:pPr>
        <w:spacing w:after="0" w:line="240" w:lineRule="auto"/>
        <w:jc w:val="center"/>
        <w:outlineLvl w:val="1"/>
        <w:rPr>
          <w:rFonts w:ascii="Bookman" w:eastAsia="Times New Roman" w:hAnsi="Bookman" w:cs="Arial"/>
          <w:iCs/>
          <w:color w:val="333399"/>
          <w:sz w:val="28"/>
          <w:szCs w:val="20"/>
        </w:rPr>
      </w:pPr>
      <w:r w:rsidRPr="00100D1A">
        <w:rPr>
          <w:rFonts w:ascii="Bookman" w:eastAsia="Times New Roman" w:hAnsi="Bookman" w:cs="Arial"/>
          <w:iCs/>
          <w:color w:val="333399"/>
          <w:sz w:val="28"/>
          <w:szCs w:val="20"/>
        </w:rPr>
        <w:t>Boston, Massachusetts 02108</w:t>
      </w:r>
    </w:p>
    <w:p w14:paraId="09627C8F" w14:textId="77777777" w:rsidR="00100D1A" w:rsidRPr="00100D1A" w:rsidRDefault="00100D1A" w:rsidP="00100D1A">
      <w:pPr>
        <w:tabs>
          <w:tab w:val="center" w:pos="5040"/>
          <w:tab w:val="left" w:pos="9345"/>
        </w:tabs>
        <w:spacing w:after="0" w:line="240" w:lineRule="auto"/>
        <w:outlineLvl w:val="1"/>
        <w:rPr>
          <w:rFonts w:ascii="Bookman" w:eastAsia="Times New Roman" w:hAnsi="Bookman" w:cs="Arial"/>
          <w:iCs/>
          <w:color w:val="333399"/>
          <w:sz w:val="28"/>
          <w:szCs w:val="20"/>
        </w:rPr>
      </w:pPr>
      <w:r w:rsidRPr="00100D1A">
        <w:rPr>
          <w:rFonts w:ascii="Bookman" w:eastAsia="Times New Roman" w:hAnsi="Bookman" w:cs="Arial"/>
          <w:i/>
          <w:noProof/>
          <w:color w:val="4451C8"/>
          <w:sz w:val="24"/>
          <w:szCs w:val="24"/>
        </w:rPr>
        <mc:AlternateContent>
          <mc:Choice Requires="wps">
            <w:drawing>
              <wp:anchor distT="0" distB="0" distL="114300" distR="114300" simplePos="0" relativeHeight="251658242" behindDoc="1" locked="0" layoutInCell="1" allowOverlap="1" wp14:anchorId="47ED55F7" wp14:editId="7707D1C0">
                <wp:simplePos x="0" y="0"/>
                <wp:positionH relativeFrom="column">
                  <wp:posOffset>5133975</wp:posOffset>
                </wp:positionH>
                <wp:positionV relativeFrom="paragraph">
                  <wp:posOffset>17780</wp:posOffset>
                </wp:positionV>
                <wp:extent cx="1720850" cy="1388110"/>
                <wp:effectExtent l="0" t="0" r="3175" b="3810"/>
                <wp:wrapNone/>
                <wp:docPr id="3"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38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E11FA" w14:textId="28F086BC" w:rsidR="00100D1A" w:rsidRDefault="00100D1A" w:rsidP="00100D1A">
                            <w:pPr>
                              <w:jc w:val="center"/>
                              <w:rPr>
                                <w:rFonts w:ascii="Bookman" w:hAnsi="Bookman"/>
                                <w:color w:val="333399"/>
                                <w:sz w:val="16"/>
                                <w:szCs w:val="16"/>
                              </w:rPr>
                            </w:pPr>
                            <w:r>
                              <w:rPr>
                                <w:rFonts w:ascii="Bookman" w:hAnsi="Bookman"/>
                                <w:color w:val="333399"/>
                                <w:sz w:val="16"/>
                                <w:szCs w:val="16"/>
                              </w:rPr>
                              <w:t>AMANDA CASSEL KRAFT</w:t>
                            </w:r>
                            <w:r w:rsidR="0090117C">
                              <w:rPr>
                                <w:rFonts w:ascii="Bookman" w:hAnsi="Bookman"/>
                                <w:color w:val="333399"/>
                                <w:sz w:val="16"/>
                                <w:szCs w:val="16"/>
                              </w:rPr>
                              <w:br/>
                            </w:r>
                            <w:r>
                              <w:rPr>
                                <w:rFonts w:ascii="Bookman" w:hAnsi="Bookman"/>
                                <w:color w:val="333399"/>
                                <w:sz w:val="16"/>
                                <w:szCs w:val="16"/>
                              </w:rPr>
                              <w:t>Assistant Secretary for MassHealth</w:t>
                            </w:r>
                          </w:p>
                          <w:p w14:paraId="7782AC94" w14:textId="1AF9B9DB" w:rsidR="00100D1A" w:rsidRDefault="003058AB" w:rsidP="005E316F">
                            <w:pPr>
                              <w:jc w:val="center"/>
                              <w:rPr>
                                <w:rFonts w:ascii="Bookman" w:hAnsi="Bookman"/>
                                <w:color w:val="333399"/>
                                <w:sz w:val="16"/>
                                <w:szCs w:val="16"/>
                              </w:rPr>
                            </w:pPr>
                            <w:r>
                              <w:rPr>
                                <w:rFonts w:ascii="Bookman" w:hAnsi="Bookman"/>
                                <w:color w:val="333399"/>
                                <w:sz w:val="16"/>
                                <w:szCs w:val="16"/>
                              </w:rPr>
                              <w:br/>
                            </w:r>
                            <w:r w:rsidR="00100D1A" w:rsidRPr="009F77FD">
                              <w:rPr>
                                <w:rFonts w:ascii="Bookman" w:hAnsi="Bookman"/>
                                <w:color w:val="333399"/>
                                <w:sz w:val="16"/>
                                <w:szCs w:val="16"/>
                              </w:rPr>
                              <w:t>www.mass.gov/eohhs</w:t>
                            </w:r>
                          </w:p>
                          <w:p w14:paraId="6B23B475" w14:textId="77777777" w:rsidR="00100D1A" w:rsidRPr="007802E3" w:rsidRDefault="00100D1A" w:rsidP="00100D1A">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47ED55F7" id="_x0000_t202" coordsize="21600,21600" o:spt="202" path="m,l,21600r21600,l21600,xe">
                <v:stroke joinstyle="miter"/>
                <v:path gradientshapeok="t" o:connecttype="rect"/>
              </v:shapetype>
              <v:shape id="Text Box 5" o:spid="_x0000_s1026" type="#_x0000_t202" alt="&quot;&quot;" style="position:absolute;margin-left:404.25pt;margin-top:1.4pt;width:135.5pt;height:109.3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" filled="f" stroked="f">
                <v:textbox>
                  <w:txbxContent>
                    <w:p w14:paraId="3D5E11FA" w14:textId="28F086BC" w:rsidR="00100D1A" w:rsidRDefault="00100D1A" w:rsidP="00100D1A">
                      <w:pPr>
                        <w:jc w:val="center"/>
                        <w:rPr>
                          <w:rFonts w:ascii="Bookman" w:hAnsi="Bookman"/>
                          <w:color w:val="333399"/>
                          <w:sz w:val="16"/>
                          <w:szCs w:val="16"/>
                        </w:rPr>
                      </w:pPr>
                      <w:r>
                        <w:rPr>
                          <w:rFonts w:ascii="Bookman" w:hAnsi="Bookman"/>
                          <w:color w:val="333399"/>
                          <w:sz w:val="16"/>
                          <w:szCs w:val="16"/>
                        </w:rPr>
                        <w:t>AMANDA CASSEL KRAFT</w:t>
                      </w:r>
                      <w:r w:rsidR="0090117C">
                        <w:rPr>
                          <w:rFonts w:ascii="Bookman" w:hAnsi="Bookman"/>
                          <w:color w:val="333399"/>
                          <w:sz w:val="16"/>
                          <w:szCs w:val="16"/>
                        </w:rPr>
                        <w:br/>
                      </w:r>
                      <w:r>
                        <w:rPr>
                          <w:rFonts w:ascii="Bookman" w:hAnsi="Bookman"/>
                          <w:color w:val="333399"/>
                          <w:sz w:val="16"/>
                          <w:szCs w:val="16"/>
                        </w:rPr>
                        <w:t>Assistant Secretary for MassHealth</w:t>
                      </w:r>
                    </w:p>
                    <w:p w14:paraId="7782AC94" w14:textId="1AF9B9DB" w:rsidR="00100D1A" w:rsidRDefault="003058AB" w:rsidP="005E316F">
                      <w:pPr>
                        <w:jc w:val="center"/>
                        <w:rPr>
                          <w:rFonts w:ascii="Bookman" w:hAnsi="Bookman"/>
                          <w:color w:val="333399"/>
                          <w:sz w:val="16"/>
                          <w:szCs w:val="16"/>
                        </w:rPr>
                      </w:pPr>
                      <w:r>
                        <w:rPr>
                          <w:rFonts w:ascii="Bookman" w:hAnsi="Bookman"/>
                          <w:color w:val="333399"/>
                          <w:sz w:val="16"/>
                          <w:szCs w:val="16"/>
                        </w:rPr>
                        <w:br/>
                      </w:r>
                      <w:r w:rsidR="00100D1A" w:rsidRPr="009F77FD">
                        <w:rPr>
                          <w:rFonts w:ascii="Bookman" w:hAnsi="Bookman"/>
                          <w:color w:val="333399"/>
                          <w:sz w:val="16"/>
                          <w:szCs w:val="16"/>
                        </w:rPr>
                        <w:t>www.mass.gov/eohhs</w:t>
                      </w:r>
                    </w:p>
                    <w:p w14:paraId="6B23B475" w14:textId="77777777" w:rsidR="00100D1A" w:rsidRPr="007802E3" w:rsidRDefault="00100D1A" w:rsidP="00100D1A">
                      <w:pPr>
                        <w:jc w:val="center"/>
                        <w:rPr>
                          <w:rFonts w:ascii="Bookman" w:hAnsi="Bookman"/>
                          <w:color w:val="333399"/>
                          <w:sz w:val="16"/>
                          <w:szCs w:val="16"/>
                        </w:rPr>
                      </w:pPr>
                    </w:p>
                  </w:txbxContent>
                </v:textbox>
              </v:shape>
            </w:pict>
          </mc:Fallback>
        </mc:AlternateContent>
      </w:r>
      <w:r w:rsidRPr="00100D1A">
        <w:rPr>
          <w:rFonts w:ascii="Bookman" w:eastAsia="Times New Roman" w:hAnsi="Bookman" w:cs="Arial"/>
          <w:iCs/>
          <w:noProof/>
          <w:color w:val="333399"/>
          <w:sz w:val="28"/>
          <w:szCs w:val="20"/>
        </w:rPr>
        <mc:AlternateContent>
          <mc:Choice Requires="wps">
            <w:drawing>
              <wp:anchor distT="0" distB="0" distL="114300" distR="114300" simplePos="0" relativeHeight="251658240" behindDoc="1" locked="0" layoutInCell="1" allowOverlap="1" wp14:anchorId="0206979C" wp14:editId="51F2DBAA">
                <wp:simplePos x="0" y="0"/>
                <wp:positionH relativeFrom="column">
                  <wp:posOffset>-471170</wp:posOffset>
                </wp:positionH>
                <wp:positionV relativeFrom="paragraph">
                  <wp:posOffset>17780</wp:posOffset>
                </wp:positionV>
                <wp:extent cx="1545590" cy="1217295"/>
                <wp:effectExtent l="0" t="0" r="1905" b="3175"/>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67398" w14:textId="62187EAD" w:rsidR="00100D1A" w:rsidRDefault="00100D1A" w:rsidP="005E7992">
                            <w:pPr>
                              <w:jc w:val="center"/>
                              <w:rPr>
                                <w:rFonts w:ascii="Bookman" w:hAnsi="Bookman"/>
                                <w:color w:val="333399"/>
                                <w:sz w:val="16"/>
                                <w:szCs w:val="16"/>
                              </w:rPr>
                            </w:pPr>
                            <w:r w:rsidRPr="007802E3">
                              <w:rPr>
                                <w:rFonts w:ascii="Bookman" w:hAnsi="Bookman"/>
                                <w:color w:val="333399"/>
                                <w:sz w:val="16"/>
                                <w:szCs w:val="16"/>
                              </w:rPr>
                              <w:t>CHARLES D. BAKER</w:t>
                            </w:r>
                            <w:r w:rsidR="005E7992">
                              <w:rPr>
                                <w:rFonts w:ascii="Bookman" w:hAnsi="Bookman"/>
                                <w:color w:val="333399"/>
                                <w:sz w:val="16"/>
                                <w:szCs w:val="16"/>
                              </w:rPr>
                              <w:br/>
                            </w:r>
                            <w:r w:rsidRPr="007802E3">
                              <w:rPr>
                                <w:rFonts w:ascii="Bookman" w:hAnsi="Bookman"/>
                                <w:color w:val="333399"/>
                                <w:sz w:val="16"/>
                                <w:szCs w:val="16"/>
                              </w:rPr>
                              <w:t>Governor</w:t>
                            </w:r>
                          </w:p>
                          <w:p w14:paraId="28A0515E" w14:textId="235A2043" w:rsidR="00100D1A" w:rsidRDefault="00100D1A" w:rsidP="00100D1A">
                            <w:pPr>
                              <w:jc w:val="center"/>
                              <w:rPr>
                                <w:rFonts w:ascii="Bookman" w:hAnsi="Bookman"/>
                                <w:color w:val="333399"/>
                                <w:sz w:val="16"/>
                                <w:szCs w:val="16"/>
                              </w:rPr>
                            </w:pPr>
                            <w:r w:rsidRPr="007802E3">
                              <w:rPr>
                                <w:rFonts w:ascii="Bookman" w:hAnsi="Bookman"/>
                                <w:color w:val="333399"/>
                                <w:sz w:val="16"/>
                                <w:szCs w:val="16"/>
                              </w:rPr>
                              <w:t>KARYN E. POLITO</w:t>
                            </w:r>
                            <w:r w:rsidR="005E7992">
                              <w:rPr>
                                <w:rFonts w:ascii="Bookman" w:hAnsi="Bookman"/>
                                <w:color w:val="333399"/>
                                <w:sz w:val="16"/>
                                <w:szCs w:val="16"/>
                              </w:rPr>
                              <w:br/>
                            </w:r>
                            <w:r w:rsidRPr="007802E3">
                              <w:rPr>
                                <w:rFonts w:ascii="Bookman" w:hAnsi="Bookman"/>
                                <w:color w:val="333399"/>
                                <w:sz w:val="16"/>
                                <w:szCs w:val="16"/>
                              </w:rPr>
                              <w:t>Lieutenant Governor</w:t>
                            </w:r>
                          </w:p>
                          <w:p w14:paraId="2ABBF80D" w14:textId="242497EE" w:rsidR="00100D1A" w:rsidRDefault="00100D1A" w:rsidP="00100D1A">
                            <w:pPr>
                              <w:jc w:val="center"/>
                              <w:rPr>
                                <w:rFonts w:ascii="Bookman" w:hAnsi="Bookman"/>
                                <w:color w:val="333399"/>
                                <w:sz w:val="16"/>
                                <w:szCs w:val="16"/>
                              </w:rPr>
                            </w:pPr>
                            <w:r w:rsidRPr="007802E3">
                              <w:rPr>
                                <w:rFonts w:ascii="Bookman" w:hAnsi="Bookman"/>
                                <w:color w:val="333399"/>
                                <w:sz w:val="16"/>
                                <w:szCs w:val="16"/>
                              </w:rPr>
                              <w:t>MARYLOU SUDDERS</w:t>
                            </w:r>
                            <w:r w:rsidR="005E7992">
                              <w:rPr>
                                <w:rFonts w:ascii="Bookman" w:hAnsi="Bookman"/>
                                <w:color w:val="333399"/>
                                <w:sz w:val="16"/>
                                <w:szCs w:val="16"/>
                              </w:rPr>
                              <w:br/>
                            </w:r>
                            <w:r>
                              <w:rPr>
                                <w:rFonts w:ascii="Bookman" w:hAnsi="Bookman"/>
                                <w:color w:val="333399"/>
                                <w:sz w:val="16"/>
                                <w:szCs w:val="16"/>
                              </w:rPr>
                              <w:t>Secretary</w:t>
                            </w:r>
                          </w:p>
                          <w:p w14:paraId="0827C8B1" w14:textId="77777777" w:rsidR="00100D1A" w:rsidRDefault="00100D1A" w:rsidP="00100D1A">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206979C" id="Text Box 2" o:spid="_x0000_s1027" type="#_x0000_t202" alt="&quot;&quot;" style="position:absolute;margin-left:-37.1pt;margin-top:1.4pt;width:121.7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3E167398" w14:textId="62187EAD" w:rsidR="00100D1A" w:rsidRDefault="00100D1A" w:rsidP="005E7992">
                      <w:pPr>
                        <w:jc w:val="center"/>
                        <w:rPr>
                          <w:rFonts w:ascii="Bookman" w:hAnsi="Bookman"/>
                          <w:color w:val="333399"/>
                          <w:sz w:val="16"/>
                          <w:szCs w:val="16"/>
                        </w:rPr>
                      </w:pPr>
                      <w:r w:rsidRPr="007802E3">
                        <w:rPr>
                          <w:rFonts w:ascii="Bookman" w:hAnsi="Bookman"/>
                          <w:color w:val="333399"/>
                          <w:sz w:val="16"/>
                          <w:szCs w:val="16"/>
                        </w:rPr>
                        <w:t>CHARLES D. BAKER</w:t>
                      </w:r>
                      <w:r w:rsidR="005E7992">
                        <w:rPr>
                          <w:rFonts w:ascii="Bookman" w:hAnsi="Bookman"/>
                          <w:color w:val="333399"/>
                          <w:sz w:val="16"/>
                          <w:szCs w:val="16"/>
                        </w:rPr>
                        <w:br/>
                      </w:r>
                      <w:r w:rsidRPr="007802E3">
                        <w:rPr>
                          <w:rFonts w:ascii="Bookman" w:hAnsi="Bookman"/>
                          <w:color w:val="333399"/>
                          <w:sz w:val="16"/>
                          <w:szCs w:val="16"/>
                        </w:rPr>
                        <w:t>Governor</w:t>
                      </w:r>
                    </w:p>
                    <w:p w14:paraId="28A0515E" w14:textId="235A2043" w:rsidR="00100D1A" w:rsidRDefault="00100D1A" w:rsidP="00100D1A">
                      <w:pPr>
                        <w:jc w:val="center"/>
                        <w:rPr>
                          <w:rFonts w:ascii="Bookman" w:hAnsi="Bookman"/>
                          <w:color w:val="333399"/>
                          <w:sz w:val="16"/>
                          <w:szCs w:val="16"/>
                        </w:rPr>
                      </w:pPr>
                      <w:r w:rsidRPr="007802E3">
                        <w:rPr>
                          <w:rFonts w:ascii="Bookman" w:hAnsi="Bookman"/>
                          <w:color w:val="333399"/>
                          <w:sz w:val="16"/>
                          <w:szCs w:val="16"/>
                        </w:rPr>
                        <w:t>KARYN E. POLITO</w:t>
                      </w:r>
                      <w:r w:rsidR="005E7992">
                        <w:rPr>
                          <w:rFonts w:ascii="Bookman" w:hAnsi="Bookman"/>
                          <w:color w:val="333399"/>
                          <w:sz w:val="16"/>
                          <w:szCs w:val="16"/>
                        </w:rPr>
                        <w:br/>
                      </w:r>
                      <w:r w:rsidRPr="007802E3">
                        <w:rPr>
                          <w:rFonts w:ascii="Bookman" w:hAnsi="Bookman"/>
                          <w:color w:val="333399"/>
                          <w:sz w:val="16"/>
                          <w:szCs w:val="16"/>
                        </w:rPr>
                        <w:t>Lieutenant Governor</w:t>
                      </w:r>
                    </w:p>
                    <w:p w14:paraId="2ABBF80D" w14:textId="242497EE" w:rsidR="00100D1A" w:rsidRDefault="00100D1A" w:rsidP="00100D1A">
                      <w:pPr>
                        <w:jc w:val="center"/>
                        <w:rPr>
                          <w:rFonts w:ascii="Bookman" w:hAnsi="Bookman"/>
                          <w:color w:val="333399"/>
                          <w:sz w:val="16"/>
                          <w:szCs w:val="16"/>
                        </w:rPr>
                      </w:pPr>
                      <w:r w:rsidRPr="007802E3">
                        <w:rPr>
                          <w:rFonts w:ascii="Bookman" w:hAnsi="Bookman"/>
                          <w:color w:val="333399"/>
                          <w:sz w:val="16"/>
                          <w:szCs w:val="16"/>
                        </w:rPr>
                        <w:t>MARYLOU SUDDERS</w:t>
                      </w:r>
                      <w:r w:rsidR="005E7992">
                        <w:rPr>
                          <w:rFonts w:ascii="Bookman" w:hAnsi="Bookman"/>
                          <w:color w:val="333399"/>
                          <w:sz w:val="16"/>
                          <w:szCs w:val="16"/>
                        </w:rPr>
                        <w:br/>
                      </w:r>
                      <w:r>
                        <w:rPr>
                          <w:rFonts w:ascii="Bookman" w:hAnsi="Bookman"/>
                          <w:color w:val="333399"/>
                          <w:sz w:val="16"/>
                          <w:szCs w:val="16"/>
                        </w:rPr>
                        <w:t>Secretary</w:t>
                      </w:r>
                    </w:p>
                    <w:p w14:paraId="0827C8B1" w14:textId="77777777" w:rsidR="00100D1A" w:rsidRDefault="00100D1A" w:rsidP="00100D1A">
                      <w:pPr>
                        <w:jc w:val="center"/>
                        <w:rPr>
                          <w:rFonts w:ascii="Bookman" w:hAnsi="Bookman"/>
                          <w:color w:val="333399"/>
                          <w:sz w:val="16"/>
                          <w:szCs w:val="16"/>
                        </w:rPr>
                      </w:pPr>
                    </w:p>
                  </w:txbxContent>
                </v:textbox>
              </v:shape>
            </w:pict>
          </mc:Fallback>
        </mc:AlternateContent>
      </w:r>
    </w:p>
    <w:p w14:paraId="2251294E" w14:textId="77777777" w:rsidR="00100D1A" w:rsidRPr="00100D1A" w:rsidRDefault="00100D1A" w:rsidP="00100D1A">
      <w:pPr>
        <w:spacing w:after="0" w:line="240" w:lineRule="auto"/>
        <w:rPr>
          <w:rFonts w:ascii="Bookman" w:eastAsia="Times New Roman" w:hAnsi="Bookman" w:cs="Arial"/>
          <w:iCs/>
          <w:color w:val="4451C8"/>
          <w:sz w:val="24"/>
          <w:szCs w:val="24"/>
        </w:rPr>
      </w:pPr>
    </w:p>
    <w:p w14:paraId="1EAA6763" w14:textId="77777777" w:rsidR="00100D1A" w:rsidRPr="00100D1A" w:rsidRDefault="00100D1A" w:rsidP="00100D1A">
      <w:pPr>
        <w:spacing w:after="0" w:line="240" w:lineRule="auto"/>
        <w:rPr>
          <w:rFonts w:ascii="Bookman" w:eastAsia="Times New Roman" w:hAnsi="Bookman" w:cs="Arial"/>
          <w:iCs/>
          <w:color w:val="4451C8"/>
          <w:sz w:val="24"/>
          <w:szCs w:val="24"/>
        </w:rPr>
      </w:pPr>
    </w:p>
    <w:p w14:paraId="0A4CF079" w14:textId="77777777" w:rsidR="00100D1A" w:rsidRPr="00100D1A" w:rsidRDefault="00100D1A" w:rsidP="00100D1A">
      <w:pPr>
        <w:spacing w:after="0" w:line="240" w:lineRule="auto"/>
        <w:rPr>
          <w:rFonts w:ascii="Bookman Old Style" w:eastAsia="Times New Roman" w:hAnsi="Bookman Old Style" w:cs="Arial"/>
          <w:b/>
          <w:color w:val="303BA2"/>
          <w:sz w:val="16"/>
          <w:szCs w:val="16"/>
        </w:rPr>
      </w:pPr>
    </w:p>
    <w:p w14:paraId="44B20B94" w14:textId="77777777" w:rsidR="00100D1A" w:rsidRPr="00100D1A" w:rsidRDefault="00100D1A" w:rsidP="00100D1A">
      <w:pPr>
        <w:spacing w:after="0" w:line="240" w:lineRule="auto"/>
        <w:ind w:left="-110" w:hanging="220"/>
        <w:rPr>
          <w:rFonts w:ascii="Bookman" w:eastAsia="Times New Roman" w:hAnsi="Bookman" w:cs="Arial"/>
          <w:b/>
          <w:color w:val="333399"/>
          <w:sz w:val="16"/>
          <w:szCs w:val="16"/>
        </w:rPr>
      </w:pPr>
    </w:p>
    <w:p w14:paraId="7D72FA63" w14:textId="77777777" w:rsidR="00100D1A" w:rsidRPr="00100D1A" w:rsidRDefault="00100D1A" w:rsidP="00100D1A">
      <w:pPr>
        <w:tabs>
          <w:tab w:val="left" w:pos="1440"/>
          <w:tab w:val="center" w:pos="4925"/>
        </w:tabs>
        <w:spacing w:after="0" w:line="240" w:lineRule="auto"/>
        <w:rPr>
          <w:rFonts w:ascii="Times New Roman" w:eastAsia="Times New Roman" w:hAnsi="Times New Roman" w:cs="Times New Roman"/>
          <w:sz w:val="24"/>
          <w:szCs w:val="24"/>
        </w:rPr>
      </w:pPr>
    </w:p>
    <w:p w14:paraId="3EFCAF10" w14:textId="77777777" w:rsidR="00100D1A" w:rsidRPr="00100D1A" w:rsidRDefault="00100D1A" w:rsidP="00100D1A">
      <w:pPr>
        <w:tabs>
          <w:tab w:val="left" w:pos="1440"/>
          <w:tab w:val="center" w:pos="4925"/>
        </w:tabs>
        <w:spacing w:after="0" w:line="240" w:lineRule="auto"/>
        <w:rPr>
          <w:rFonts w:ascii="Times New Roman" w:eastAsia="Times New Roman" w:hAnsi="Times New Roman" w:cs="Times New Roman"/>
          <w:sz w:val="24"/>
          <w:szCs w:val="24"/>
        </w:rPr>
      </w:pPr>
    </w:p>
    <w:p w14:paraId="7ED4BF77" w14:textId="77777777" w:rsidR="00100D1A" w:rsidRPr="00100D1A" w:rsidRDefault="00100D1A" w:rsidP="00100D1A">
      <w:pPr>
        <w:tabs>
          <w:tab w:val="left" w:pos="1440"/>
          <w:tab w:val="center" w:pos="4925"/>
        </w:tabs>
        <w:spacing w:before="240" w:after="0" w:line="240" w:lineRule="auto"/>
        <w:rPr>
          <w:rFonts w:ascii="Arial" w:eastAsia="Times New Roman" w:hAnsi="Arial" w:cs="Arial"/>
          <w:sz w:val="24"/>
          <w:szCs w:val="24"/>
        </w:rPr>
      </w:pPr>
    </w:p>
    <w:p w14:paraId="4556077E" w14:textId="77777777" w:rsidR="00F22DEC" w:rsidRDefault="00F22DEC" w:rsidP="00F22DEC"/>
    <w:p w14:paraId="3DDCB08B" w14:textId="45E10ADF" w:rsidR="00CE737A" w:rsidRDefault="00D94ECA" w:rsidP="00CE737A">
      <w:pPr>
        <w:jc w:val="right"/>
      </w:pPr>
      <w:r>
        <w:t xml:space="preserve">September </w:t>
      </w:r>
      <w:r w:rsidR="00747843">
        <w:t>30</w:t>
      </w:r>
      <w:r>
        <w:t>, 2022</w:t>
      </w:r>
    </w:p>
    <w:p w14:paraId="5DA4947C" w14:textId="1ED3B7A3" w:rsidR="0096422A" w:rsidRDefault="00186C47" w:rsidP="00117816">
      <w:r>
        <w:t>Tim Engelhardt</w:t>
      </w:r>
      <w:r w:rsidR="00155E30">
        <w:br/>
        <w:t>Director</w:t>
      </w:r>
      <w:r w:rsidR="0082772E">
        <w:br/>
      </w:r>
      <w:r w:rsidR="00155E30">
        <w:t>Federal Coordinated Health Care Office</w:t>
      </w:r>
      <w:r w:rsidR="0082772E">
        <w:t>/Medicare-Medicaid Coordination Office</w:t>
      </w:r>
      <w:r w:rsidR="0096422A">
        <w:br/>
        <w:t>Centers for Medicare &amp; Medicaid Services</w:t>
      </w:r>
      <w:r w:rsidR="0096422A">
        <w:br/>
      </w:r>
      <w:hyperlink r:id="rId13" w:history="1">
        <w:r w:rsidR="00D153B3" w:rsidRPr="006E7DD6">
          <w:rPr>
            <w:rStyle w:val="Hyperlink"/>
            <w:color w:val="2F5496" w:themeColor="accent1" w:themeShade="BF"/>
          </w:rPr>
          <w:t>tim.engelhardt@cms.hhs.gov</w:t>
        </w:r>
      </w:hyperlink>
    </w:p>
    <w:p w14:paraId="5CAC8F7F" w14:textId="6DAFE260" w:rsidR="008D32D0" w:rsidRDefault="0089398F" w:rsidP="008D32D0">
      <w:r>
        <w:br/>
      </w:r>
      <w:r w:rsidR="008D32D0">
        <w:t>Dear Director Engelhardt:</w:t>
      </w:r>
    </w:p>
    <w:p w14:paraId="19751040" w14:textId="04FDC596" w:rsidR="00C92418" w:rsidRDefault="008D32D0" w:rsidP="008D32D0">
      <w:r>
        <w:t xml:space="preserve">On behalf of the Massachusetts Medicaid program (MassHealth), I am writing to provide </w:t>
      </w:r>
      <w:r w:rsidR="003B1522">
        <w:t xml:space="preserve">the Executive Office of Health and Human Services’ (EOHHS) initial Transition </w:t>
      </w:r>
      <w:r w:rsidR="000F1DD6">
        <w:t>P</w:t>
      </w:r>
      <w:r w:rsidR="003B1522">
        <w:t>lan to convert One Care from a Medicare-Medica</w:t>
      </w:r>
      <w:r w:rsidR="00D95DDF">
        <w:t xml:space="preserve">id Plan (MMP) platform to a Fully Integrated Dual Eligible Special Needs Plan (FIDE SNP) platform. </w:t>
      </w:r>
      <w:r w:rsidR="00AE49E1">
        <w:t>EOHHS is submitting t</w:t>
      </w:r>
      <w:r w:rsidR="00D95DDF">
        <w:t xml:space="preserve">his initial </w:t>
      </w:r>
      <w:r w:rsidR="00D83C28">
        <w:t>Transition Plan</w:t>
      </w:r>
      <w:r w:rsidR="00D95DDF">
        <w:t xml:space="preserve"> </w:t>
      </w:r>
      <w:r w:rsidR="00AE49E1">
        <w:t xml:space="preserve">as required </w:t>
      </w:r>
      <w:r w:rsidR="003B2B5E">
        <w:t xml:space="preserve">in the </w:t>
      </w:r>
      <w:r w:rsidR="00AE49E1">
        <w:t>Final Rule “Medicare Program; Contract Year 2023 Policy and Technical Changes to the Medicare Advantage and Medicare Prescription Drug Benefit Programs” published in the Federal Register on May 9, 2022</w:t>
      </w:r>
      <w:r>
        <w:t xml:space="preserve">. </w:t>
      </w:r>
    </w:p>
    <w:p w14:paraId="50B3F1A6" w14:textId="6DF3BD4F" w:rsidR="008D32D0" w:rsidRDefault="003B2B5E" w:rsidP="008D32D0">
      <w:r>
        <w:t xml:space="preserve">EOHHS looks forward to robust stakeholder engagement as well as collaboration </w:t>
      </w:r>
      <w:r w:rsidR="0050581B">
        <w:t xml:space="preserve">with the Centers for Medicare &amp; Medicaid Services (CMS) to </w:t>
      </w:r>
      <w:r w:rsidR="000F1DD6">
        <w:t xml:space="preserve">further </w:t>
      </w:r>
      <w:r w:rsidR="0050581B">
        <w:t xml:space="preserve">develop </w:t>
      </w:r>
      <w:r w:rsidR="00B461E8">
        <w:t xml:space="preserve">the Transition </w:t>
      </w:r>
      <w:r w:rsidR="000F1DD6">
        <w:t>P</w:t>
      </w:r>
      <w:r w:rsidR="00B461E8">
        <w:t>lan.</w:t>
      </w:r>
    </w:p>
    <w:p w14:paraId="02B30B07" w14:textId="3D1BEA4D" w:rsidR="00164141" w:rsidRDefault="001034E8" w:rsidP="008D32D0">
      <w:r>
        <w:t>Sincerely,</w:t>
      </w:r>
    </w:p>
    <w:p w14:paraId="72F87013" w14:textId="1822B41A" w:rsidR="00886E29" w:rsidRDefault="00FA5B9C" w:rsidP="008D32D0">
      <w:r>
        <w:br/>
      </w:r>
    </w:p>
    <w:p w14:paraId="5DD9235E" w14:textId="784E1E62" w:rsidR="00EE110C" w:rsidRDefault="00EE110C" w:rsidP="00EE110C">
      <w:r>
        <w:t>Amanda Cassel Kraft</w:t>
      </w:r>
      <w:r>
        <w:br/>
        <w:t>Assistant Secretary for MassHealth and Medicaid Director</w:t>
      </w:r>
    </w:p>
    <w:p w14:paraId="4DDF008C" w14:textId="1169AB53" w:rsidR="00886E29" w:rsidRDefault="00EE110C" w:rsidP="005E316F">
      <w:r>
        <w:t>cc: Marylou Sudders</w:t>
      </w:r>
    </w:p>
    <w:p w14:paraId="21A2C34D" w14:textId="1C496093" w:rsidR="00D90659" w:rsidRDefault="00450C86" w:rsidP="005E316F">
      <w:pPr>
        <w:pStyle w:val="Heading1"/>
      </w:pPr>
      <w:r>
        <w:lastRenderedPageBreak/>
        <w:t>Initial Plan</w:t>
      </w:r>
      <w:r w:rsidRPr="00E55601">
        <w:t xml:space="preserve"> </w:t>
      </w:r>
      <w:r w:rsidR="00732C3E" w:rsidRPr="00E55601">
        <w:t xml:space="preserve">for </w:t>
      </w:r>
      <w:r>
        <w:t xml:space="preserve">Process to </w:t>
      </w:r>
      <w:r w:rsidR="00732C3E" w:rsidRPr="00E55601">
        <w:t xml:space="preserve">Transition from </w:t>
      </w:r>
      <w:r w:rsidR="00E55601" w:rsidRPr="00E55601">
        <w:t xml:space="preserve">the </w:t>
      </w:r>
      <w:r w:rsidR="00FB13DB">
        <w:t>Massachusetts Duals Demonstration</w:t>
      </w:r>
      <w:r w:rsidR="00E55601" w:rsidRPr="00E55601">
        <w:t xml:space="preserve"> </w:t>
      </w:r>
      <w:r w:rsidR="00732C3E" w:rsidRPr="00E55601">
        <w:t xml:space="preserve">to an Integrated D-SNP </w:t>
      </w:r>
    </w:p>
    <w:p w14:paraId="5A10A6D7" w14:textId="77777777" w:rsidR="00CE737A" w:rsidRDefault="00CE737A" w:rsidP="005E316F">
      <w:pPr>
        <w:pStyle w:val="Heading2"/>
        <w:spacing w:before="480" w:after="240" w:line="240" w:lineRule="auto"/>
      </w:pPr>
      <w:r>
        <w:t>Purpose</w:t>
      </w:r>
    </w:p>
    <w:p w14:paraId="1917674B" w14:textId="56C51FE2" w:rsidR="00BB0609" w:rsidRDefault="00E55601" w:rsidP="005E316F">
      <w:pPr>
        <w:pStyle w:val="BulletedList"/>
        <w:spacing w:before="240" w:after="240" w:line="240" w:lineRule="auto"/>
        <w:ind w:left="0" w:firstLine="0"/>
      </w:pPr>
      <w:r>
        <w:t>This</w:t>
      </w:r>
      <w:r>
        <w:rPr>
          <w:spacing w:val="-3"/>
        </w:rPr>
        <w:t xml:space="preserve"> </w:t>
      </w:r>
      <w:r w:rsidR="00283928">
        <w:rPr>
          <w:spacing w:val="-3"/>
        </w:rPr>
        <w:t xml:space="preserve">initial </w:t>
      </w:r>
      <w:r w:rsidR="00631455">
        <w:t xml:space="preserve">Transition </w:t>
      </w:r>
      <w:r w:rsidR="00450C86">
        <w:t>P</w:t>
      </w:r>
      <w:r>
        <w:t xml:space="preserve">lan provides a high-level overview of the </w:t>
      </w:r>
      <w:r>
        <w:rPr>
          <w:spacing w:val="-2"/>
        </w:rPr>
        <w:t xml:space="preserve">anticipated </w:t>
      </w:r>
      <w:r w:rsidR="00C66546">
        <w:rPr>
          <w:spacing w:val="-2"/>
        </w:rPr>
        <w:t xml:space="preserve">process to </w:t>
      </w:r>
      <w:r w:rsidR="001B4BDD">
        <w:rPr>
          <w:spacing w:val="-2"/>
        </w:rPr>
        <w:t xml:space="preserve">determine the path of </w:t>
      </w:r>
      <w:r>
        <w:t xml:space="preserve">transition from the </w:t>
      </w:r>
      <w:r w:rsidR="00513464">
        <w:t xml:space="preserve">Massachusetts </w:t>
      </w:r>
      <w:r w:rsidR="000455BF">
        <w:t>State Demonstration to Integrate Care for Dual Eligible Individuals and F</w:t>
      </w:r>
      <w:r w:rsidR="00974460">
        <w:t>inancial Alignment Initiative (FAI) Demonstration</w:t>
      </w:r>
      <w:r w:rsidR="00242B21">
        <w:t xml:space="preserve"> </w:t>
      </w:r>
      <w:r w:rsidR="00D07ACF">
        <w:t xml:space="preserve">(collectively, the Duals Demonstration) </w:t>
      </w:r>
      <w:r w:rsidR="00242B21">
        <w:t xml:space="preserve">under which </w:t>
      </w:r>
      <w:r>
        <w:t>One Care</w:t>
      </w:r>
      <w:r w:rsidR="00707766">
        <w:t xml:space="preserve"> currently</w:t>
      </w:r>
      <w:r w:rsidR="004E2617">
        <w:t xml:space="preserve"> operates</w:t>
      </w:r>
      <w:r w:rsidR="00450C86">
        <w:t>,</w:t>
      </w:r>
      <w:r w:rsidR="004E2617">
        <w:t xml:space="preserve"> to new federal authority</w:t>
      </w:r>
      <w:r w:rsidR="00451E1F">
        <w:t>. The Massachusetts Executive Office of Health and Human Services (EOHHS) submits this</w:t>
      </w:r>
      <w:r w:rsidR="00450C86">
        <w:t xml:space="preserve"> initial</w:t>
      </w:r>
      <w:r w:rsidR="00451E1F">
        <w:t xml:space="preserve"> Transition </w:t>
      </w:r>
      <w:r w:rsidR="00450C86">
        <w:t>P</w:t>
      </w:r>
      <w:r w:rsidR="00451E1F">
        <w:t>lan</w:t>
      </w:r>
      <w:r w:rsidR="007B34A5">
        <w:t xml:space="preserve"> in accordance with </w:t>
      </w:r>
      <w:r w:rsidR="00771243">
        <w:t>the Final Rule</w:t>
      </w:r>
      <w:r w:rsidR="007928F8">
        <w:t xml:space="preserve"> “Medicare Program; Contract Year 2023 Policy and Technical Changes to the Medicare Advantage and Medicare Prescription Drug Benefit Programs</w:t>
      </w:r>
      <w:r w:rsidR="00B1139D">
        <w:t>” published in the Federal Register on May 9, 2022</w:t>
      </w:r>
      <w:r w:rsidR="00E0283D">
        <w:t xml:space="preserve"> (Final Rule)</w:t>
      </w:r>
      <w:r w:rsidR="00B1139D">
        <w:t>.</w:t>
      </w:r>
      <w:r w:rsidR="004E2617">
        <w:t xml:space="preserve"> </w:t>
      </w:r>
      <w:r w:rsidR="00E0283D">
        <w:t xml:space="preserve">As required by the Final Rule, </w:t>
      </w:r>
      <w:r w:rsidR="00892AF3">
        <w:t>EOHHS</w:t>
      </w:r>
      <w:r w:rsidR="00892AF3" w:rsidDel="00892AF3">
        <w:t xml:space="preserve"> </w:t>
      </w:r>
      <w:r w:rsidR="006E57D3">
        <w:t xml:space="preserve">is </w:t>
      </w:r>
      <w:r w:rsidR="00450C86">
        <w:t xml:space="preserve">planning for the conversion of </w:t>
      </w:r>
      <w:r w:rsidR="007F516E">
        <w:t>One Care</w:t>
      </w:r>
      <w:r w:rsidR="00E4213E">
        <w:t xml:space="preserve"> </w:t>
      </w:r>
      <w:r w:rsidR="00450C86">
        <w:t xml:space="preserve">from a Duals Demonstration </w:t>
      </w:r>
      <w:r w:rsidR="001426F1">
        <w:t xml:space="preserve">to </w:t>
      </w:r>
      <w:r w:rsidR="00307632">
        <w:t xml:space="preserve">operate </w:t>
      </w:r>
      <w:r w:rsidR="009D65E5">
        <w:t xml:space="preserve">under Medicare as </w:t>
      </w:r>
      <w:r w:rsidR="001426F1">
        <w:t xml:space="preserve">a </w:t>
      </w:r>
      <w:r w:rsidR="00E4213E">
        <w:t xml:space="preserve">program of </w:t>
      </w:r>
      <w:r w:rsidR="001426F1">
        <w:t>Fully Integrated D</w:t>
      </w:r>
      <w:r w:rsidR="005B514B">
        <w:t>ual Eligible Special Needs Plan</w:t>
      </w:r>
      <w:r w:rsidR="001712E5">
        <w:t>s</w:t>
      </w:r>
      <w:r w:rsidR="005B514B">
        <w:t xml:space="preserve"> (FIDE SNP</w:t>
      </w:r>
      <w:r w:rsidR="001712E5">
        <w:t>s</w:t>
      </w:r>
      <w:r w:rsidR="005B514B">
        <w:t>)</w:t>
      </w:r>
      <w:r w:rsidR="00B860FB">
        <w:t xml:space="preserve"> with companion </w:t>
      </w:r>
      <w:r w:rsidR="007E39C1">
        <w:t xml:space="preserve">Medicaid </w:t>
      </w:r>
      <w:r w:rsidR="001712E5">
        <w:t>m</w:t>
      </w:r>
      <w:r w:rsidR="007E39C1">
        <w:t xml:space="preserve">anaged </w:t>
      </w:r>
      <w:r w:rsidR="001712E5">
        <w:t>c</w:t>
      </w:r>
      <w:r w:rsidR="007E39C1">
        <w:t xml:space="preserve">are </w:t>
      </w:r>
      <w:r w:rsidR="001712E5">
        <w:t>plans</w:t>
      </w:r>
      <w:r w:rsidR="009D3257">
        <w:t>, effective January 1, 2026</w:t>
      </w:r>
      <w:r w:rsidR="001712E5">
        <w:t xml:space="preserve">. </w:t>
      </w:r>
      <w:r w:rsidR="00266C26">
        <w:t xml:space="preserve">It is imperative to </w:t>
      </w:r>
      <w:r w:rsidR="001712E5">
        <w:t xml:space="preserve">EOHHS </w:t>
      </w:r>
      <w:r w:rsidR="00266C26">
        <w:t xml:space="preserve">that the program resulting from this </w:t>
      </w:r>
      <w:r w:rsidR="00CE7A21">
        <w:t xml:space="preserve">initial </w:t>
      </w:r>
      <w:r w:rsidR="00945102">
        <w:t>Transition</w:t>
      </w:r>
      <w:r w:rsidR="00CE7A21">
        <w:t xml:space="preserve"> </w:t>
      </w:r>
      <w:r w:rsidR="00450C86">
        <w:t>P</w:t>
      </w:r>
      <w:r w:rsidR="00CE7A21">
        <w:t>lan</w:t>
      </w:r>
      <w:r w:rsidR="00945102">
        <w:t xml:space="preserve"> </w:t>
      </w:r>
      <w:r w:rsidR="001712E5">
        <w:t>preserve</w:t>
      </w:r>
      <w:r w:rsidR="00266C26">
        <w:t>s</w:t>
      </w:r>
      <w:r w:rsidR="001712E5">
        <w:t xml:space="preserve"> the </w:t>
      </w:r>
      <w:r w:rsidR="006E57D3">
        <w:t xml:space="preserve">integration attained through </w:t>
      </w:r>
      <w:r w:rsidR="002350B8">
        <w:t>the Duals Demonstration</w:t>
      </w:r>
      <w:r w:rsidR="006E57D3">
        <w:t xml:space="preserve"> </w:t>
      </w:r>
      <w:r w:rsidR="0062364A">
        <w:t xml:space="preserve">for the </w:t>
      </w:r>
      <w:r w:rsidR="00EB0E60">
        <w:t>One Care</w:t>
      </w:r>
      <w:r w:rsidR="0062364A">
        <w:t xml:space="preserve"> </w:t>
      </w:r>
      <w:r w:rsidR="00744B6D">
        <w:t>target</w:t>
      </w:r>
      <w:r w:rsidR="0062364A">
        <w:t xml:space="preserve"> population (i.e.,</w:t>
      </w:r>
      <w:r w:rsidR="00EB0E60">
        <w:t xml:space="preserve"> </w:t>
      </w:r>
      <w:r w:rsidR="00382E0C">
        <w:t xml:space="preserve">individuals </w:t>
      </w:r>
      <w:r w:rsidR="00C245E0">
        <w:t xml:space="preserve">with disabilities </w:t>
      </w:r>
      <w:r w:rsidR="00FB3840">
        <w:t xml:space="preserve">dually eligible for both Medicare and MassHealth </w:t>
      </w:r>
      <w:r w:rsidR="00C245E0">
        <w:t xml:space="preserve">who are </w:t>
      </w:r>
      <w:r w:rsidR="00382E0C">
        <w:t xml:space="preserve">ages 21-64 at </w:t>
      </w:r>
      <w:r w:rsidR="00C245E0">
        <w:t xml:space="preserve">the time of </w:t>
      </w:r>
      <w:r w:rsidR="00382E0C">
        <w:t>enrollment</w:t>
      </w:r>
      <w:r w:rsidR="0062364A">
        <w:t>)</w:t>
      </w:r>
      <w:r w:rsidR="00961AC3">
        <w:t>.</w:t>
      </w:r>
    </w:p>
    <w:p w14:paraId="639FDC10" w14:textId="10815690" w:rsidR="00A56ACA" w:rsidRDefault="00E55601" w:rsidP="005E316F">
      <w:pPr>
        <w:spacing w:before="240" w:after="240" w:line="240" w:lineRule="auto"/>
      </w:pPr>
      <w:r>
        <w:t>Th</w:t>
      </w:r>
      <w:r w:rsidR="00583464">
        <w:t>e</w:t>
      </w:r>
      <w:r>
        <w:rPr>
          <w:spacing w:val="-3"/>
        </w:rPr>
        <w:t xml:space="preserve"> </w:t>
      </w:r>
      <w:r>
        <w:t>initial</w:t>
      </w:r>
      <w:r>
        <w:rPr>
          <w:spacing w:val="-4"/>
        </w:rPr>
        <w:t xml:space="preserve"> </w:t>
      </w:r>
      <w:r w:rsidR="00561A54">
        <w:t xml:space="preserve">Transition </w:t>
      </w:r>
      <w:r w:rsidR="00D83C28">
        <w:t>P</w:t>
      </w:r>
      <w:r>
        <w:t>lan</w:t>
      </w:r>
      <w:r w:rsidR="00754854">
        <w:t xml:space="preserve"> </w:t>
      </w:r>
      <w:r w:rsidR="007547D7">
        <w:t xml:space="preserve">lays out the process </w:t>
      </w:r>
      <w:r w:rsidR="00892AF3">
        <w:t>EOHHS</w:t>
      </w:r>
      <w:r w:rsidR="00892AF3" w:rsidDel="00892AF3">
        <w:t xml:space="preserve"> </w:t>
      </w:r>
      <w:r w:rsidR="007547D7">
        <w:t xml:space="preserve">expects to use to </w:t>
      </w:r>
      <w:r w:rsidR="00165D3F">
        <w:t xml:space="preserve">determine </w:t>
      </w:r>
      <w:r w:rsidR="00583464">
        <w:t xml:space="preserve">the </w:t>
      </w:r>
      <w:r w:rsidR="00F70974">
        <w:t xml:space="preserve">structural, policy, and operational elements of </w:t>
      </w:r>
      <w:r w:rsidR="00165D3F">
        <w:t xml:space="preserve">its </w:t>
      </w:r>
      <w:r w:rsidR="00631455">
        <w:t>Transition</w:t>
      </w:r>
      <w:r w:rsidR="00461742">
        <w:t>.</w:t>
      </w:r>
      <w:r w:rsidR="004D14F7">
        <w:rPr>
          <w:rStyle w:val="CommentReference"/>
        </w:rPr>
        <w:t xml:space="preserve"> </w:t>
      </w:r>
      <w:r w:rsidR="0050333A">
        <w:t xml:space="preserve">Beyond providing </w:t>
      </w:r>
      <w:r w:rsidR="002472E4">
        <w:t xml:space="preserve">a summary of current MMP and FIDE SNP operations in Massachusetts, this </w:t>
      </w:r>
      <w:r w:rsidR="00656956">
        <w:t xml:space="preserve">document also </w:t>
      </w:r>
      <w:r w:rsidR="00A56ACA">
        <w:t xml:space="preserve">includes </w:t>
      </w:r>
      <w:r w:rsidR="00461742">
        <w:t>necessary</w:t>
      </w:r>
      <w:r w:rsidR="00A56ACA">
        <w:t xml:space="preserve"> elements described in the Final Rule, including:</w:t>
      </w:r>
    </w:p>
    <w:p w14:paraId="29BE2B91" w14:textId="137E0F5F" w:rsidR="00AF0C30" w:rsidRDefault="00783E79" w:rsidP="005E316F">
      <w:pPr>
        <w:pStyle w:val="ListParagraph"/>
        <w:numPr>
          <w:ilvl w:val="0"/>
          <w:numId w:val="13"/>
        </w:numPr>
        <w:spacing w:before="240" w:after="240" w:line="240" w:lineRule="auto"/>
        <w:contextualSpacing w:val="0"/>
      </w:pPr>
      <w:r>
        <w:t>O</w:t>
      </w:r>
      <w:r w:rsidR="00451DA4">
        <w:t xml:space="preserve">ngoing commitment to </w:t>
      </w:r>
      <w:r w:rsidR="00E0797E">
        <w:t xml:space="preserve">making </w:t>
      </w:r>
      <w:r w:rsidR="00451DA4">
        <w:t xml:space="preserve">Ombudsman services </w:t>
      </w:r>
      <w:r w:rsidR="00AF0C30">
        <w:t>available to One Care members</w:t>
      </w:r>
      <w:r w:rsidR="005372AC">
        <w:t>, including after federal grant funding is exhausted</w:t>
      </w:r>
    </w:p>
    <w:p w14:paraId="1C5B22FE" w14:textId="05198BAE" w:rsidR="00AF0C30" w:rsidRDefault="00930A69" w:rsidP="005E316F">
      <w:pPr>
        <w:pStyle w:val="ListParagraph"/>
        <w:numPr>
          <w:ilvl w:val="0"/>
          <w:numId w:val="13"/>
        </w:numPr>
        <w:spacing w:before="240" w:after="240" w:line="240" w:lineRule="auto"/>
        <w:contextualSpacing w:val="0"/>
      </w:pPr>
      <w:r>
        <w:t>Overview of stakeholder engagement channels</w:t>
      </w:r>
      <w:r w:rsidR="00CF247D">
        <w:t xml:space="preserve">, including the structured process that EOHHS </w:t>
      </w:r>
      <w:r w:rsidR="00461742">
        <w:t>expects</w:t>
      </w:r>
      <w:r w:rsidR="00CF247D">
        <w:t xml:space="preserve"> to use </w:t>
      </w:r>
      <w:r w:rsidR="00E9145C">
        <w:t xml:space="preserve">for collaboration with stakeholders </w:t>
      </w:r>
      <w:r w:rsidR="00CF247D">
        <w:t>to develop</w:t>
      </w:r>
      <w:r w:rsidR="007E736F">
        <w:t xml:space="preserve"> the specifics of Transition; and</w:t>
      </w:r>
    </w:p>
    <w:p w14:paraId="140363C1" w14:textId="61716DF4" w:rsidR="007E736F" w:rsidRDefault="007E736F" w:rsidP="005E316F">
      <w:pPr>
        <w:pStyle w:val="ListParagraph"/>
        <w:numPr>
          <w:ilvl w:val="0"/>
          <w:numId w:val="13"/>
        </w:numPr>
        <w:spacing w:before="240" w:after="240" w:line="240" w:lineRule="auto"/>
        <w:contextualSpacing w:val="0"/>
      </w:pPr>
      <w:r>
        <w:t xml:space="preserve">Summary of known </w:t>
      </w:r>
      <w:r w:rsidR="00CF61A0">
        <w:t>policy</w:t>
      </w:r>
      <w:r w:rsidR="000C0450">
        <w:t>, operational, and structural</w:t>
      </w:r>
      <w:r w:rsidR="00CF61A0">
        <w:t xml:space="preserve"> elements</w:t>
      </w:r>
      <w:r w:rsidR="009275C0">
        <w:t xml:space="preserve"> and issues</w:t>
      </w:r>
      <w:r w:rsidR="00CF61A0">
        <w:t xml:space="preserve"> that will need to be </w:t>
      </w:r>
      <w:r w:rsidR="00B6703B">
        <w:t xml:space="preserve">addressed and resolved </w:t>
      </w:r>
      <w:r w:rsidR="000C0450">
        <w:t xml:space="preserve">– with robust stakeholder processing - </w:t>
      </w:r>
      <w:r w:rsidR="00B6703B">
        <w:t xml:space="preserve">through </w:t>
      </w:r>
      <w:r w:rsidR="000C0450">
        <w:t xml:space="preserve">the </w:t>
      </w:r>
      <w:r w:rsidR="00B6703B">
        <w:t>Transition</w:t>
      </w:r>
      <w:r w:rsidR="0085583F">
        <w:t xml:space="preserve"> </w:t>
      </w:r>
      <w:r w:rsidR="000C0450">
        <w:t>process</w:t>
      </w:r>
      <w:r w:rsidR="00FA501C">
        <w:t>, as well as timing for certain activities</w:t>
      </w:r>
      <w:r w:rsidR="0085583F">
        <w:t>.</w:t>
      </w:r>
    </w:p>
    <w:p w14:paraId="062F7EAB" w14:textId="3EAA0A55" w:rsidR="00E55601" w:rsidRDefault="00165D3F" w:rsidP="005E316F">
      <w:pPr>
        <w:spacing w:before="240" w:after="240" w:line="240" w:lineRule="auto"/>
      </w:pPr>
      <w:r>
        <w:t xml:space="preserve">This plan </w:t>
      </w:r>
      <w:r w:rsidR="00754854">
        <w:t xml:space="preserve">will be </w:t>
      </w:r>
      <w:r w:rsidR="00961AC3">
        <w:t xml:space="preserve">considered a living document that will be </w:t>
      </w:r>
      <w:r w:rsidR="00754854">
        <w:t xml:space="preserve">updated and expanded </w:t>
      </w:r>
      <w:r w:rsidR="00E55601">
        <w:t>based</w:t>
      </w:r>
      <w:r w:rsidR="00E55601" w:rsidRPr="00AF0C30">
        <w:rPr>
          <w:spacing w:val="-2"/>
        </w:rPr>
        <w:t xml:space="preserve"> </w:t>
      </w:r>
      <w:r w:rsidR="00E55601">
        <w:t>on</w:t>
      </w:r>
      <w:r w:rsidR="00E55601" w:rsidRPr="00AF0C30">
        <w:rPr>
          <w:spacing w:val="-4"/>
        </w:rPr>
        <w:t xml:space="preserve"> </w:t>
      </w:r>
      <w:r w:rsidR="00E55601">
        <w:t>the</w:t>
      </w:r>
      <w:r w:rsidR="00E55601" w:rsidRPr="00AF0C30">
        <w:rPr>
          <w:spacing w:val="-2"/>
        </w:rPr>
        <w:t xml:space="preserve"> </w:t>
      </w:r>
      <w:r w:rsidR="00E55601">
        <w:t>feedback received from all the relevant stakeholders and CMS as outlined below.</w:t>
      </w:r>
    </w:p>
    <w:p w14:paraId="671B1B05" w14:textId="77777777" w:rsidR="00E55601" w:rsidRDefault="00E55601" w:rsidP="005E316F">
      <w:pPr>
        <w:pStyle w:val="Heading2"/>
        <w:spacing w:before="480" w:after="240" w:line="240" w:lineRule="auto"/>
      </w:pPr>
      <w:r>
        <w:t>Background</w:t>
      </w:r>
      <w:r w:rsidR="008600A2">
        <w:t>: One Care and the Massachusetts Integrated Care Landscape</w:t>
      </w:r>
    </w:p>
    <w:p w14:paraId="15E871CD" w14:textId="77777777" w:rsidR="008600A2" w:rsidRPr="005E316F" w:rsidRDefault="008600A2" w:rsidP="005E316F">
      <w:pPr>
        <w:pStyle w:val="Heading3"/>
        <w:spacing w:before="240" w:after="240" w:line="240" w:lineRule="auto"/>
        <w:rPr>
          <w:i/>
          <w:iCs/>
        </w:rPr>
      </w:pPr>
      <w:r w:rsidRPr="005E316F">
        <w:rPr>
          <w:i/>
          <w:iCs/>
        </w:rPr>
        <w:t>One Care</w:t>
      </w:r>
    </w:p>
    <w:p w14:paraId="116276EE" w14:textId="585A575C" w:rsidR="00C013BB" w:rsidRDefault="00C013BB" w:rsidP="005E316F">
      <w:pPr>
        <w:spacing w:before="240" w:after="240" w:line="240" w:lineRule="auto"/>
      </w:pPr>
      <w:r>
        <w:t xml:space="preserve">One Care </w:t>
      </w:r>
      <w:r w:rsidR="00C60E02">
        <w:t>began serving enrollees on</w:t>
      </w:r>
      <w:r>
        <w:t xml:space="preserve"> October 1, 2013</w:t>
      </w:r>
      <w:r w:rsidR="00D83115">
        <w:t>, f</w:t>
      </w:r>
      <w:r w:rsidR="00BA0013">
        <w:t>ollowing over two years of development work in close collaboration with stakeholders</w:t>
      </w:r>
      <w:r>
        <w:t xml:space="preserve">. One Care is the only demonstration under the Financial Alignment Initiative that </w:t>
      </w:r>
      <w:r w:rsidR="00B836C7">
        <w:t xml:space="preserve">targets the population of adults with disabilities </w:t>
      </w:r>
      <w:r w:rsidR="00CC236C">
        <w:t xml:space="preserve">and </w:t>
      </w:r>
      <w:r>
        <w:t xml:space="preserve">limits eligibility to Medicare-Medicaid </w:t>
      </w:r>
      <w:r>
        <w:lastRenderedPageBreak/>
        <w:t xml:space="preserve">beneficiaries ages 21 to 64 at the time of enrollment. </w:t>
      </w:r>
      <w:r w:rsidR="00F44F1F">
        <w:t>The g</w:t>
      </w:r>
      <w:r>
        <w:t>oals of One Care include improving the beneficiary experience in accessing care, delivering person-centered care, promoting independence in the community, improving quality, and eliminating cost shifting between Medicare and Medicaid.</w:t>
      </w:r>
    </w:p>
    <w:p w14:paraId="09793772" w14:textId="714C1A28" w:rsidR="009F5233" w:rsidRDefault="00670C3D" w:rsidP="005E316F">
      <w:pPr>
        <w:spacing w:before="240" w:after="240" w:line="240" w:lineRule="auto"/>
      </w:pPr>
      <w:r>
        <w:t>One Care is currently offered through</w:t>
      </w:r>
      <w:r w:rsidR="009F5233">
        <w:t xml:space="preserve"> three Medicare-Medicaid Plans</w:t>
      </w:r>
      <w:r w:rsidR="00E12762">
        <w:t xml:space="preserve"> (MMPs)</w:t>
      </w:r>
      <w:r w:rsidR="009F5233">
        <w:t>, serving 12 of 14 counties in the Commonwealth.</w:t>
      </w:r>
      <w:r w:rsidR="009A745B">
        <w:t xml:space="preserve"> </w:t>
      </w:r>
      <w:r w:rsidR="005975BF">
        <w:t xml:space="preserve">As of September 2022, </w:t>
      </w:r>
      <w:r w:rsidR="00D91B7F">
        <w:t xml:space="preserve">approximately </w:t>
      </w:r>
      <w:r w:rsidR="009A745B">
        <w:t xml:space="preserve">35,000 </w:t>
      </w:r>
      <w:r w:rsidR="00233062">
        <w:t>individuals are enrolled in One Care</w:t>
      </w:r>
      <w:r w:rsidR="009A745B">
        <w:t>.</w:t>
      </w:r>
    </w:p>
    <w:p w14:paraId="0A50BF9F" w14:textId="1CD64276" w:rsidR="00C013BB" w:rsidRPr="008600A2" w:rsidRDefault="00F44F1F" w:rsidP="005E316F">
      <w:pPr>
        <w:spacing w:before="240" w:after="240" w:line="240" w:lineRule="auto"/>
      </w:pPr>
      <w:r>
        <w:t xml:space="preserve">Data from the </w:t>
      </w:r>
      <w:r w:rsidR="003275D3">
        <w:t>Annual</w:t>
      </w:r>
      <w:r w:rsidR="00145580">
        <w:t xml:space="preserve"> Consumer Assessment of Healthcare Providers and Systems </w:t>
      </w:r>
      <w:r w:rsidR="00093E24">
        <w:t>(</w:t>
      </w:r>
      <w:r w:rsidR="003275D3">
        <w:t>CAHPS</w:t>
      </w:r>
      <w:r w:rsidR="00093E24">
        <w:t>)</w:t>
      </w:r>
      <w:r w:rsidR="003275D3">
        <w:t xml:space="preserve"> survey </w:t>
      </w:r>
      <w:r w:rsidR="00671021">
        <w:t xml:space="preserve">indicates </w:t>
      </w:r>
      <w:r w:rsidR="00E00541">
        <w:t>high satisfaction with</w:t>
      </w:r>
      <w:r w:rsidR="00671021">
        <w:t xml:space="preserve"> One Care Plans. F</w:t>
      </w:r>
      <w:r w:rsidR="0025543D">
        <w:t>or 2</w:t>
      </w:r>
      <w:r w:rsidR="00671021">
        <w:t xml:space="preserve">016 </w:t>
      </w:r>
      <w:r w:rsidR="00E41C01">
        <w:t>–</w:t>
      </w:r>
      <w:r w:rsidR="00671021">
        <w:t xml:space="preserve"> 2021</w:t>
      </w:r>
      <w:r w:rsidR="00E41C01">
        <w:t xml:space="preserve"> measurement years, over 90% of </w:t>
      </w:r>
      <w:r w:rsidR="00A76473">
        <w:t xml:space="preserve">One Care </w:t>
      </w:r>
      <w:r w:rsidR="00E41C01">
        <w:t>survey res</w:t>
      </w:r>
      <w:r w:rsidR="00983A3D">
        <w:t xml:space="preserve">pondents </w:t>
      </w:r>
      <w:r w:rsidR="00A76473">
        <w:t xml:space="preserve">rated their health plan overall </w:t>
      </w:r>
      <w:r w:rsidR="00983A3D">
        <w:t>a 7 or higher out of 10</w:t>
      </w:r>
      <w:r w:rsidR="0071577A">
        <w:t>, with at least 72% giving a 9 or 10 rating in each year.</w:t>
      </w:r>
    </w:p>
    <w:p w14:paraId="56D3FADF" w14:textId="77777777" w:rsidR="008600A2" w:rsidRPr="005E316F" w:rsidRDefault="008600A2" w:rsidP="005E316F">
      <w:pPr>
        <w:pStyle w:val="Heading3"/>
        <w:spacing w:before="240" w:after="240" w:line="240" w:lineRule="auto"/>
        <w:rPr>
          <w:i/>
          <w:iCs/>
        </w:rPr>
      </w:pPr>
      <w:r w:rsidRPr="005E316F">
        <w:rPr>
          <w:i/>
          <w:iCs/>
        </w:rPr>
        <w:t>Senior Care Options</w:t>
      </w:r>
    </w:p>
    <w:p w14:paraId="48F7925E" w14:textId="0A1B3ECC" w:rsidR="00AA0096" w:rsidRDefault="008600A2">
      <w:pPr>
        <w:spacing w:before="240" w:after="360" w:line="240" w:lineRule="auto"/>
      </w:pPr>
      <w:r>
        <w:t xml:space="preserve">Senior Care Options (SCO) </w:t>
      </w:r>
      <w:r w:rsidR="00CF5759">
        <w:t xml:space="preserve">provides comprehensive Medicare and Medicaid coverage </w:t>
      </w:r>
      <w:r w:rsidR="00FD0812">
        <w:t xml:space="preserve">to </w:t>
      </w:r>
      <w:r w:rsidR="00360A10">
        <w:t>dual eligible individuals and MassHealth</w:t>
      </w:r>
      <w:r w:rsidR="008E4A74">
        <w:t>-</w:t>
      </w:r>
      <w:r w:rsidR="00360A10">
        <w:t>only members</w:t>
      </w:r>
      <w:r>
        <w:t xml:space="preserve"> </w:t>
      </w:r>
      <w:r w:rsidR="004529E2">
        <w:t xml:space="preserve">who are </w:t>
      </w:r>
      <w:r w:rsidRPr="008600A2">
        <w:t>ages 65 and older</w:t>
      </w:r>
      <w:r w:rsidR="008E4A74">
        <w:t>.</w:t>
      </w:r>
      <w:r w:rsidR="008E4A74" w:rsidRPr="008E4A74">
        <w:t xml:space="preserve"> </w:t>
      </w:r>
      <w:r w:rsidR="00F26982">
        <w:t>T</w:t>
      </w:r>
      <w:r w:rsidR="0044574D">
        <w:t xml:space="preserve">he </w:t>
      </w:r>
      <w:r w:rsidR="00F26982">
        <w:t xml:space="preserve">organizations operating </w:t>
      </w:r>
      <w:r w:rsidR="0044574D">
        <w:t>SCO</w:t>
      </w:r>
      <w:r w:rsidR="00F26982">
        <w:t xml:space="preserve"> plans hold FIDE SNP contracts with CMS for the provision of Medicare Part A</w:t>
      </w:r>
      <w:r w:rsidR="00CD2F3A">
        <w:t xml:space="preserve"> &amp;</w:t>
      </w:r>
      <w:r w:rsidR="00F26982">
        <w:t xml:space="preserve"> B, and </w:t>
      </w:r>
      <w:r w:rsidR="004529E2">
        <w:t xml:space="preserve">Medicare </w:t>
      </w:r>
      <w:r w:rsidR="00CD2F3A">
        <w:t xml:space="preserve">Part </w:t>
      </w:r>
      <w:r w:rsidR="00F26982">
        <w:t>D</w:t>
      </w:r>
      <w:r w:rsidR="00CD2F3A">
        <w:t xml:space="preserve"> benefits, </w:t>
      </w:r>
      <w:r w:rsidR="00A06DA8">
        <w:t xml:space="preserve">through which they </w:t>
      </w:r>
      <w:r w:rsidRPr="008600A2">
        <w:t>serv</w:t>
      </w:r>
      <w:r w:rsidR="00CD2F3A">
        <w:t>ed</w:t>
      </w:r>
      <w:r w:rsidRPr="008600A2">
        <w:t xml:space="preserve"> </w:t>
      </w:r>
      <w:r w:rsidR="00FE78FF">
        <w:t>approximately</w:t>
      </w:r>
      <w:r w:rsidR="00CD03DB" w:rsidRPr="008600A2">
        <w:t xml:space="preserve"> </w:t>
      </w:r>
      <w:r w:rsidR="00CD03DB">
        <w:t>66</w:t>
      </w:r>
      <w:r w:rsidRPr="008600A2">
        <w:t xml:space="preserve">,000 </w:t>
      </w:r>
      <w:r w:rsidR="001F66D4">
        <w:t xml:space="preserve">dual eligible </w:t>
      </w:r>
      <w:r w:rsidRPr="008600A2">
        <w:t>members</w:t>
      </w:r>
      <w:r w:rsidR="00C93D2D">
        <w:t xml:space="preserve"> in September 2022</w:t>
      </w:r>
      <w:r w:rsidRPr="008600A2">
        <w:t>.</w:t>
      </w:r>
      <w:r w:rsidR="00B25058">
        <w:t xml:space="preserve"> </w:t>
      </w:r>
      <w:r w:rsidR="00D04D68">
        <w:t>SCO plans are the only D</w:t>
      </w:r>
      <w:r w:rsidR="009A15F4">
        <w:t>ual Eligible Special Needs Plans (D</w:t>
      </w:r>
      <w:r w:rsidR="00D04D68">
        <w:t>-SNPs</w:t>
      </w:r>
      <w:r w:rsidR="009A15F4">
        <w:t>)</w:t>
      </w:r>
      <w:r w:rsidR="00D04D68">
        <w:t xml:space="preserve"> </w:t>
      </w:r>
      <w:r w:rsidR="00A06DA8">
        <w:t>offered</w:t>
      </w:r>
      <w:r w:rsidR="00D04D68">
        <w:t xml:space="preserve"> in Massachusetts.</w:t>
      </w:r>
      <w:r w:rsidR="00983251" w:rsidRPr="00983251">
        <w:t xml:space="preserve"> </w:t>
      </w:r>
      <w:r w:rsidR="00983251">
        <w:t>Six SCO plans are currently available, including three SCO plans that are each operated by the same parent organizations as those operating each of the three One Care plans.</w:t>
      </w:r>
    </w:p>
    <w:p w14:paraId="783D5253" w14:textId="74E3D721" w:rsidR="00E90C9A" w:rsidRDefault="00B235C4" w:rsidP="00E90C9A">
      <w:pPr>
        <w:spacing w:before="240" w:after="360" w:line="240" w:lineRule="auto"/>
      </w:pPr>
      <w:r>
        <w:t xml:space="preserve">EOHHS </w:t>
      </w:r>
      <w:r w:rsidR="0098427E">
        <w:t xml:space="preserve">also </w:t>
      </w:r>
      <w:r>
        <w:t xml:space="preserve">holds Medicaid managed care contracts with the organizations operating SCOs, providing coordinated Medicaid coverage for dual eligible individuals through each organization’s companion Medicaid plan. These Medicaid contracts also provide full Medicaid coverage through SCO for individuals who only have MassHealth (non-duals), serving nearly 7,000 such members in September 2022. </w:t>
      </w:r>
      <w:r w:rsidR="005254A4">
        <w:t>SCO plans have exclusively aligned enrollment</w:t>
      </w:r>
      <w:r w:rsidR="00BC59E2">
        <w:rPr>
          <w:rStyle w:val="FootnoteReference"/>
        </w:rPr>
        <w:footnoteReference w:id="2"/>
      </w:r>
      <w:r w:rsidR="005254A4">
        <w:t xml:space="preserve">, meaning that enrollment in a SCO’s </w:t>
      </w:r>
      <w:r w:rsidR="003B6A37">
        <w:t xml:space="preserve">Medicare </w:t>
      </w:r>
      <w:r w:rsidR="005254A4">
        <w:t>D-SNP is limited to members who also elect that SCO’s companion Medicaid managed care plan for their MassHealth benefits</w:t>
      </w:r>
      <w:r w:rsidR="00326223">
        <w:t xml:space="preserve"> (</w:t>
      </w:r>
      <w:r w:rsidR="005254A4">
        <w:t>rather than enrolling in a different SCO for their Medicaid coverage</w:t>
      </w:r>
      <w:r w:rsidR="00BC59E2">
        <w:t>).</w:t>
      </w:r>
      <w:r w:rsidR="005254A4">
        <w:t xml:space="preserve"> </w:t>
      </w:r>
    </w:p>
    <w:p w14:paraId="622B6300" w14:textId="6F8B0624" w:rsidR="005A3C78" w:rsidRDefault="00674356" w:rsidP="00983251">
      <w:pPr>
        <w:spacing w:before="240" w:after="360" w:line="240" w:lineRule="auto"/>
      </w:pPr>
      <w:r>
        <w:t>T</w:t>
      </w:r>
      <w:r w:rsidR="00CB5C8E">
        <w:t>he Massachusetts design for both On</w:t>
      </w:r>
      <w:r w:rsidR="0000332E">
        <w:t xml:space="preserve">e Care and SCO </w:t>
      </w:r>
      <w:r w:rsidR="003F675A">
        <w:t>requires</w:t>
      </w:r>
      <w:r w:rsidR="003760F4">
        <w:t xml:space="preserve"> </w:t>
      </w:r>
      <w:r w:rsidR="009F776D">
        <w:t xml:space="preserve">dual eligible </w:t>
      </w:r>
      <w:r w:rsidR="003D526C">
        <w:t>enrollees</w:t>
      </w:r>
      <w:r>
        <w:t xml:space="preserve"> </w:t>
      </w:r>
      <w:r w:rsidR="0071201A">
        <w:t xml:space="preserve">to </w:t>
      </w:r>
      <w:r w:rsidR="00933901">
        <w:t xml:space="preserve">accept </w:t>
      </w:r>
      <w:r w:rsidR="005F32A3">
        <w:t xml:space="preserve">both Medicare and Medicaid </w:t>
      </w:r>
      <w:r w:rsidR="00933901">
        <w:t xml:space="preserve">coverage </w:t>
      </w:r>
      <w:r w:rsidR="005F32A3">
        <w:t>through a single plan</w:t>
      </w:r>
      <w:r w:rsidR="00FA18FE">
        <w:t xml:space="preserve"> </w:t>
      </w:r>
      <w:r w:rsidR="003760F4">
        <w:t>as a condition of participation</w:t>
      </w:r>
      <w:r w:rsidR="006D7103">
        <w:t xml:space="preserve"> (</w:t>
      </w:r>
      <w:r w:rsidR="001E17C8">
        <w:t>i.e.,</w:t>
      </w:r>
      <w:r w:rsidR="006D7103">
        <w:t xml:space="preserve"> no </w:t>
      </w:r>
      <w:r w:rsidR="001E17C8">
        <w:t xml:space="preserve">option to </w:t>
      </w:r>
      <w:r w:rsidR="005474B4">
        <w:t xml:space="preserve">enroll </w:t>
      </w:r>
      <w:r w:rsidR="008068E5">
        <w:t xml:space="preserve">only </w:t>
      </w:r>
      <w:r w:rsidR="005474B4">
        <w:t>for</w:t>
      </w:r>
      <w:r w:rsidR="001E17C8">
        <w:t xml:space="preserve"> Medicaid </w:t>
      </w:r>
      <w:r w:rsidR="005474B4">
        <w:t xml:space="preserve">coverage </w:t>
      </w:r>
      <w:r w:rsidR="008068E5">
        <w:t xml:space="preserve">and get </w:t>
      </w:r>
      <w:r w:rsidR="006D7103">
        <w:t>Medicare</w:t>
      </w:r>
      <w:r w:rsidR="00553A78">
        <w:t xml:space="preserve"> </w:t>
      </w:r>
      <w:r w:rsidR="00257698">
        <w:t xml:space="preserve">fee-for-service </w:t>
      </w:r>
      <w:r w:rsidR="00553A78">
        <w:t>coverage</w:t>
      </w:r>
      <w:r w:rsidR="006D7103">
        <w:t>)</w:t>
      </w:r>
      <w:r w:rsidR="003760F4">
        <w:t>.</w:t>
      </w:r>
      <w:r w:rsidR="006921DA">
        <w:t xml:space="preserve"> </w:t>
      </w:r>
      <w:r w:rsidR="001161E1">
        <w:t>T</w:t>
      </w:r>
      <w:r w:rsidR="00817379">
        <w:t xml:space="preserve">he </w:t>
      </w:r>
      <w:r w:rsidR="009F6B3B">
        <w:t xml:space="preserve">aligned provision of comprehensive </w:t>
      </w:r>
      <w:r w:rsidR="00817379">
        <w:t>Medicare and Medicaid benefits through One Care MMPs</w:t>
      </w:r>
      <w:r w:rsidR="008B0B1E">
        <w:t xml:space="preserve"> </w:t>
      </w:r>
      <w:r w:rsidR="002C4157">
        <w:t xml:space="preserve">and </w:t>
      </w:r>
      <w:r w:rsidR="007257A7">
        <w:t xml:space="preserve">the </w:t>
      </w:r>
      <w:r w:rsidR="001161E1">
        <w:t>requir</w:t>
      </w:r>
      <w:r w:rsidR="00B55052">
        <w:t>ed</w:t>
      </w:r>
      <w:r w:rsidR="001161E1">
        <w:t xml:space="preserve"> </w:t>
      </w:r>
      <w:r w:rsidR="002C4157">
        <w:t>enrollment in</w:t>
      </w:r>
      <w:r w:rsidR="00713612">
        <w:t>to</w:t>
      </w:r>
      <w:r w:rsidR="002C4157">
        <w:t xml:space="preserve"> </w:t>
      </w:r>
      <w:r w:rsidR="003B7923">
        <w:t xml:space="preserve">companion </w:t>
      </w:r>
      <w:r w:rsidR="00E57D53">
        <w:t xml:space="preserve">Medicare and Medicaid </w:t>
      </w:r>
      <w:r w:rsidR="003B7923">
        <w:t xml:space="preserve">plans </w:t>
      </w:r>
      <w:r w:rsidR="00713612">
        <w:t>for SCO</w:t>
      </w:r>
      <w:r w:rsidR="00B55052">
        <w:t xml:space="preserve"> </w:t>
      </w:r>
      <w:r w:rsidR="00713612">
        <w:t xml:space="preserve">both </w:t>
      </w:r>
      <w:r w:rsidR="00D44FE4">
        <w:t>support integration</w:t>
      </w:r>
      <w:r w:rsidR="00B55052">
        <w:t xml:space="preserve"> beyond </w:t>
      </w:r>
      <w:r w:rsidR="00236542">
        <w:t xml:space="preserve">what </w:t>
      </w:r>
      <w:r w:rsidR="00B55052">
        <w:t>exclusively aligned enrollment</w:t>
      </w:r>
      <w:r w:rsidR="00236542">
        <w:t xml:space="preserve"> alone can achieve</w:t>
      </w:r>
      <w:r w:rsidR="007257A7">
        <w:t>. Th</w:t>
      </w:r>
      <w:r w:rsidR="00105916">
        <w:t>is approach</w:t>
      </w:r>
      <w:r w:rsidR="007257A7">
        <w:t xml:space="preserve"> </w:t>
      </w:r>
      <w:r w:rsidR="00552257">
        <w:t>provide</w:t>
      </w:r>
      <w:r w:rsidR="00105916">
        <w:t>s</w:t>
      </w:r>
      <w:r w:rsidR="005C29BD">
        <w:t xml:space="preserve"> a</w:t>
      </w:r>
      <w:r w:rsidR="00A970A1">
        <w:t xml:space="preserve"> </w:t>
      </w:r>
      <w:r w:rsidR="005C29BD" w:rsidRPr="006C4FFD">
        <w:t xml:space="preserve">substantially </w:t>
      </w:r>
      <w:r w:rsidR="005C29BD">
        <w:t xml:space="preserve">more advanced </w:t>
      </w:r>
      <w:r w:rsidR="006A346E">
        <w:t>integrat</w:t>
      </w:r>
      <w:r w:rsidR="005B6834">
        <w:t>ion</w:t>
      </w:r>
      <w:r w:rsidR="00A970A1">
        <w:t xml:space="preserve"> </w:t>
      </w:r>
      <w:r w:rsidR="006A346E">
        <w:t>platform for member experience</w:t>
      </w:r>
      <w:r w:rsidR="00955C1F">
        <w:t xml:space="preserve">, including </w:t>
      </w:r>
      <w:r w:rsidR="00D658AA">
        <w:t xml:space="preserve">seamless </w:t>
      </w:r>
      <w:r w:rsidR="001161E1">
        <w:t xml:space="preserve">benefit </w:t>
      </w:r>
      <w:r w:rsidR="00955C1F">
        <w:t>administration</w:t>
      </w:r>
      <w:r w:rsidR="00A970A1">
        <w:t>, integrated</w:t>
      </w:r>
      <w:r w:rsidR="00D658AA">
        <w:t xml:space="preserve"> </w:t>
      </w:r>
      <w:r w:rsidR="002C566C">
        <w:t>noticing and member communications, and integrated appeals and grievances processes</w:t>
      </w:r>
      <w:r w:rsidR="00880BBB">
        <w:t>.</w:t>
      </w:r>
    </w:p>
    <w:p w14:paraId="5C4DEC3A" w14:textId="7EECB84D" w:rsidR="00983251" w:rsidRDefault="00B25058" w:rsidP="00983251">
      <w:pPr>
        <w:spacing w:before="240" w:after="360" w:line="240" w:lineRule="auto"/>
      </w:pPr>
      <w:r>
        <w:t xml:space="preserve">Dual eligible </w:t>
      </w:r>
      <w:r w:rsidR="003B051A">
        <w:t>adults</w:t>
      </w:r>
      <w:r>
        <w:t xml:space="preserve"> who are not enrolled in One Care</w:t>
      </w:r>
      <w:r w:rsidR="00F63B10">
        <w:t>, PACE,</w:t>
      </w:r>
      <w:r>
        <w:t xml:space="preserve"> or SCO receive their MassHealth </w:t>
      </w:r>
      <w:r w:rsidR="00E722B8">
        <w:t xml:space="preserve">Medicaid </w:t>
      </w:r>
      <w:r>
        <w:t xml:space="preserve">benefits via </w:t>
      </w:r>
      <w:r w:rsidR="00B860FB">
        <w:t>fee-for-service</w:t>
      </w:r>
      <w:r w:rsidR="00F0232D">
        <w:t xml:space="preserve">. In July 2021, </w:t>
      </w:r>
      <w:r w:rsidR="00CF6670">
        <w:t>nearly 87</w:t>
      </w:r>
      <w:r w:rsidR="00461647">
        <w:t>%</w:t>
      </w:r>
      <w:r w:rsidR="00F0232D">
        <w:t xml:space="preserve"> of </w:t>
      </w:r>
      <w:r w:rsidR="00B16C4B">
        <w:t xml:space="preserve">MassHealth </w:t>
      </w:r>
      <w:r w:rsidR="00B860FB">
        <w:t xml:space="preserve">fee-for-service </w:t>
      </w:r>
      <w:r w:rsidR="00B16C4B">
        <w:t>dual</w:t>
      </w:r>
      <w:r w:rsidR="009B3CB0">
        <w:t xml:space="preserve"> eligible</w:t>
      </w:r>
      <w:r w:rsidR="00221E65">
        <w:t xml:space="preserve"> </w:t>
      </w:r>
      <w:r w:rsidR="00221E65">
        <w:lastRenderedPageBreak/>
        <w:t>individual</w:t>
      </w:r>
      <w:r w:rsidR="00385585">
        <w:t>s</w:t>
      </w:r>
      <w:r w:rsidR="009B3CB0">
        <w:t xml:space="preserve"> </w:t>
      </w:r>
      <w:r w:rsidR="00E33E36">
        <w:t>receive</w:t>
      </w:r>
      <w:r w:rsidR="009B3CB0">
        <w:t>d</w:t>
      </w:r>
      <w:r w:rsidR="00E33E36">
        <w:t xml:space="preserve"> their Medicare A/B benefits</w:t>
      </w:r>
      <w:r w:rsidR="00B2392F">
        <w:t xml:space="preserve"> through Original</w:t>
      </w:r>
      <w:r w:rsidR="002F602B">
        <w:t xml:space="preserve"> </w:t>
      </w:r>
      <w:r w:rsidR="00B860FB">
        <w:t xml:space="preserve">(fee-for-service) </w:t>
      </w:r>
      <w:r w:rsidR="00B2392F">
        <w:t>Medicare</w:t>
      </w:r>
      <w:r w:rsidR="000A7B5E">
        <w:t xml:space="preserve"> and </w:t>
      </w:r>
      <w:r w:rsidR="009B3CB0">
        <w:t xml:space="preserve">were </w:t>
      </w:r>
      <w:r w:rsidR="000A7B5E">
        <w:t>enrolled in a stand-alone Part D Plan</w:t>
      </w:r>
      <w:r w:rsidR="002F602B">
        <w:t xml:space="preserve"> for their Medicare prescription drug benefits</w:t>
      </w:r>
      <w:r w:rsidR="000A7B5E">
        <w:t>.</w:t>
      </w:r>
    </w:p>
    <w:p w14:paraId="5AB4A0B5" w14:textId="77777777" w:rsidR="008600A2" w:rsidRDefault="008600A2" w:rsidP="005E316F">
      <w:pPr>
        <w:pStyle w:val="Heading2"/>
        <w:spacing w:before="480" w:after="240" w:line="240" w:lineRule="auto"/>
      </w:pPr>
      <w:r>
        <w:t>Ombudsman Support</w:t>
      </w:r>
    </w:p>
    <w:p w14:paraId="5E861A7E" w14:textId="1C6E6DAC" w:rsidR="008600A2" w:rsidRDefault="00777E2B" w:rsidP="005E316F">
      <w:pPr>
        <w:spacing w:before="240" w:after="240" w:line="240" w:lineRule="auto"/>
      </w:pPr>
      <w:r>
        <w:t xml:space="preserve">EOHHS </w:t>
      </w:r>
      <w:r w:rsidR="00893C32">
        <w:t>contracts with</w:t>
      </w:r>
      <w:r>
        <w:t xml:space="preserve"> a </w:t>
      </w:r>
      <w:r w:rsidR="00D116B6">
        <w:t>non-profit</w:t>
      </w:r>
      <w:r>
        <w:t xml:space="preserve"> community organization to provide </w:t>
      </w:r>
      <w:r w:rsidR="00EB390D">
        <w:t xml:space="preserve">access to </w:t>
      </w:r>
      <w:r w:rsidR="00D116B6">
        <w:t xml:space="preserve">independent </w:t>
      </w:r>
      <w:r w:rsidR="00EB390D">
        <w:t>ombudsman supports for</w:t>
      </w:r>
      <w:r w:rsidR="005C2CD6">
        <w:t xml:space="preserve"> all</w:t>
      </w:r>
      <w:r w:rsidR="00EB390D">
        <w:t xml:space="preserve"> </w:t>
      </w:r>
      <w:r w:rsidR="00441EA1">
        <w:t>MassHealth members</w:t>
      </w:r>
      <w:r w:rsidR="00104F01">
        <w:t>, including members</w:t>
      </w:r>
      <w:r w:rsidR="00441EA1">
        <w:t xml:space="preserve"> enrolled in </w:t>
      </w:r>
      <w:r w:rsidR="00905495">
        <w:t>One Care</w:t>
      </w:r>
      <w:r w:rsidR="00441EA1">
        <w:t xml:space="preserve">. </w:t>
      </w:r>
      <w:r w:rsidR="00290D12">
        <w:t>The</w:t>
      </w:r>
      <w:r w:rsidR="00273211">
        <w:t xml:space="preserve">se supports are </w:t>
      </w:r>
      <w:r w:rsidR="007D7DEC">
        <w:t xml:space="preserve">currently </w:t>
      </w:r>
      <w:r w:rsidR="00893C32">
        <w:t>operat</w:t>
      </w:r>
      <w:r w:rsidR="007313F9">
        <w:t>e</w:t>
      </w:r>
      <w:r w:rsidR="007D7DEC">
        <w:t>d</w:t>
      </w:r>
      <w:r w:rsidR="00893C32">
        <w:t xml:space="preserve"> </w:t>
      </w:r>
      <w:r w:rsidR="00D267FB">
        <w:t>as</w:t>
      </w:r>
      <w:r w:rsidR="00290D12" w:rsidRPr="00262191">
        <w:t xml:space="preserve"> </w:t>
      </w:r>
      <w:r w:rsidR="00262191" w:rsidRPr="00D116B6">
        <w:rPr>
          <w:i/>
          <w:iCs/>
        </w:rPr>
        <w:t>My</w:t>
      </w:r>
      <w:r w:rsidR="00892284">
        <w:rPr>
          <w:i/>
          <w:iCs/>
        </w:rPr>
        <w:t xml:space="preserve"> </w:t>
      </w:r>
      <w:r w:rsidR="00262191" w:rsidRPr="00D116B6">
        <w:rPr>
          <w:i/>
          <w:iCs/>
        </w:rPr>
        <w:t>Ombudsman</w:t>
      </w:r>
      <w:r w:rsidR="00AE4FDA" w:rsidRPr="00D116B6">
        <w:t xml:space="preserve">. </w:t>
      </w:r>
      <w:r w:rsidR="00262191" w:rsidRPr="00D116B6">
        <w:rPr>
          <w:i/>
          <w:iCs/>
        </w:rPr>
        <w:t>My</w:t>
      </w:r>
      <w:r w:rsidR="00892284">
        <w:rPr>
          <w:i/>
          <w:iCs/>
        </w:rPr>
        <w:t xml:space="preserve"> </w:t>
      </w:r>
      <w:r w:rsidR="00262191" w:rsidRPr="00D116B6">
        <w:rPr>
          <w:i/>
          <w:iCs/>
        </w:rPr>
        <w:t>Ombudsman</w:t>
      </w:r>
      <w:r w:rsidR="00262191">
        <w:t xml:space="preserve"> </w:t>
      </w:r>
      <w:r w:rsidR="00EB72A0">
        <w:t>serve</w:t>
      </w:r>
      <w:r w:rsidR="00AE4FDA">
        <w:t>s</w:t>
      </w:r>
      <w:r w:rsidR="00EB72A0">
        <w:t xml:space="preserve"> One Care enrollees by </w:t>
      </w:r>
      <w:r w:rsidR="00EB72A0" w:rsidRPr="00EB72A0">
        <w:t>answering questions, helping to identify barriers or address confusion, investigating complaints, mediating between parties, explaining member rights, and making referrals</w:t>
      </w:r>
      <w:r w:rsidR="00EB72A0">
        <w:t>.</w:t>
      </w:r>
    </w:p>
    <w:p w14:paraId="59B32C56" w14:textId="078363C9" w:rsidR="00EB72A0" w:rsidRDefault="001B573C" w:rsidP="005E316F">
      <w:pPr>
        <w:spacing w:before="240" w:after="240" w:line="240" w:lineRule="auto"/>
      </w:pPr>
      <w:r>
        <w:t>EOHHS</w:t>
      </w:r>
      <w:r w:rsidDel="001B573C">
        <w:t xml:space="preserve"> </w:t>
      </w:r>
      <w:r w:rsidR="00D87480" w:rsidRPr="00D87480">
        <w:t xml:space="preserve">intends to continue funding the ombudsman program </w:t>
      </w:r>
      <w:r w:rsidR="006B08DC">
        <w:t>after</w:t>
      </w:r>
      <w:r w:rsidR="00D87480" w:rsidRPr="00D87480">
        <w:t xml:space="preserve"> the current federal </w:t>
      </w:r>
      <w:r w:rsidR="002F602B">
        <w:t xml:space="preserve">grant </w:t>
      </w:r>
      <w:r w:rsidR="00D87480" w:rsidRPr="00D87480">
        <w:t xml:space="preserve">funding ends. </w:t>
      </w:r>
      <w:r w:rsidR="002F602B">
        <w:t>EOHHS requests that CMS consider options to continue federal funding for ombudsman supports</w:t>
      </w:r>
      <w:r w:rsidR="00805834">
        <w:t xml:space="preserve">, given the </w:t>
      </w:r>
      <w:r w:rsidR="002F602B">
        <w:t xml:space="preserve">important value </w:t>
      </w:r>
      <w:r w:rsidR="00805834">
        <w:t xml:space="preserve">of these supports </w:t>
      </w:r>
      <w:r w:rsidR="002F602B">
        <w:t xml:space="preserve">for dual eligible members. </w:t>
      </w:r>
      <w:r w:rsidR="00B6493F">
        <w:t xml:space="preserve">EOHHS </w:t>
      </w:r>
      <w:r w:rsidR="002E32A5">
        <w:t xml:space="preserve">intends to </w:t>
      </w:r>
      <w:r w:rsidR="00D42756">
        <w:t xml:space="preserve">seek </w:t>
      </w:r>
      <w:r w:rsidR="00674924">
        <w:t>funding through the state appropriations process</w:t>
      </w:r>
      <w:r w:rsidR="002E32A5">
        <w:t>, as needed,</w:t>
      </w:r>
      <w:r w:rsidR="00674924">
        <w:t xml:space="preserve"> </w:t>
      </w:r>
      <w:r w:rsidR="00E23E65">
        <w:t xml:space="preserve">to </w:t>
      </w:r>
      <w:r w:rsidR="00BA7EB7">
        <w:t>ensure MassHealth members</w:t>
      </w:r>
      <w:r w:rsidR="002E32A5">
        <w:t xml:space="preserve"> enrolled in One Care</w:t>
      </w:r>
      <w:r w:rsidR="00BA7EB7">
        <w:t xml:space="preserve"> continue to </w:t>
      </w:r>
      <w:r w:rsidR="009F1734">
        <w:t xml:space="preserve">be able to </w:t>
      </w:r>
      <w:r w:rsidR="00BA7EB7">
        <w:t>access these ombudsman supports.</w:t>
      </w:r>
    </w:p>
    <w:p w14:paraId="49B8D3E8" w14:textId="77777777" w:rsidR="008600A2" w:rsidRDefault="008600A2" w:rsidP="005E316F">
      <w:pPr>
        <w:pStyle w:val="Heading2"/>
        <w:spacing w:before="480" w:after="240" w:line="240" w:lineRule="auto"/>
      </w:pPr>
      <w:r>
        <w:t>Stakeholder Engagement</w:t>
      </w:r>
    </w:p>
    <w:p w14:paraId="52A63E00" w14:textId="6C671D67" w:rsidR="00EB72A0" w:rsidRDefault="00E54FA3" w:rsidP="005E316F">
      <w:pPr>
        <w:spacing w:before="240" w:after="240" w:line="240" w:lineRule="auto"/>
      </w:pPr>
      <w:r>
        <w:t xml:space="preserve">Stakeholder engagement has </w:t>
      </w:r>
      <w:r w:rsidR="001E721F">
        <w:t xml:space="preserve">played a significant role in One Care </w:t>
      </w:r>
      <w:r w:rsidR="00D96B8F">
        <w:t xml:space="preserve">since its inception and continues to be a hallmark of the program. One Care </w:t>
      </w:r>
      <w:r w:rsidR="00FD5A4D">
        <w:t>is designed</w:t>
      </w:r>
      <w:r w:rsidR="00100E95">
        <w:t xml:space="preserve"> to provide comprehensive, person-centered supports</w:t>
      </w:r>
      <w:r w:rsidR="00FD5A4D">
        <w:t xml:space="preserve"> for </w:t>
      </w:r>
      <w:r w:rsidR="009A5EE5">
        <w:t xml:space="preserve">dual eligible </w:t>
      </w:r>
      <w:r w:rsidR="00AB58FC">
        <w:t>adults with disabilities</w:t>
      </w:r>
      <w:r w:rsidR="00921101">
        <w:t xml:space="preserve">; these members must </w:t>
      </w:r>
      <w:r w:rsidR="0067582F">
        <w:t xml:space="preserve">find value in the program. </w:t>
      </w:r>
      <w:r w:rsidR="0035468E">
        <w:t xml:space="preserve">Partnering with stakeholders </w:t>
      </w:r>
      <w:r w:rsidR="00502706">
        <w:t xml:space="preserve">provides feedback </w:t>
      </w:r>
      <w:r w:rsidR="00E61642">
        <w:t xml:space="preserve">on </w:t>
      </w:r>
      <w:r w:rsidR="00634F3F">
        <w:t xml:space="preserve">real-time member experiences </w:t>
      </w:r>
      <w:r w:rsidR="00C87537">
        <w:t xml:space="preserve">and </w:t>
      </w:r>
      <w:r w:rsidR="0080075A">
        <w:t xml:space="preserve">reveals </w:t>
      </w:r>
      <w:r w:rsidR="00BB6681">
        <w:t>opportunities for improvement</w:t>
      </w:r>
      <w:r w:rsidR="00634F3F">
        <w:t>.</w:t>
      </w:r>
      <w:r w:rsidR="0080075A">
        <w:t xml:space="preserve"> </w:t>
      </w:r>
      <w:r w:rsidR="001B573C">
        <w:t>EOHHS</w:t>
      </w:r>
      <w:r w:rsidR="001B573C" w:rsidDel="001B573C">
        <w:t xml:space="preserve"> </w:t>
      </w:r>
      <w:r w:rsidR="00C11860">
        <w:t xml:space="preserve">is </w:t>
      </w:r>
      <w:r w:rsidR="00EB72A0">
        <w:t xml:space="preserve">committed to </w:t>
      </w:r>
      <w:r w:rsidR="009931C0">
        <w:t xml:space="preserve">an engagement process with a wide array of stakeholders to promote collaborative discussion on the planning and implementation as it begins its </w:t>
      </w:r>
      <w:r w:rsidR="00B33D40">
        <w:t>t</w:t>
      </w:r>
      <w:r w:rsidR="009931C0">
        <w:t xml:space="preserve">ransition planning process. </w:t>
      </w:r>
      <w:r w:rsidR="00D316CC">
        <w:t>Current stakeholder engagement forums for One Care include:</w:t>
      </w:r>
    </w:p>
    <w:p w14:paraId="700FFAF6" w14:textId="1C6201F7" w:rsidR="00A063E9" w:rsidRDefault="00262191" w:rsidP="005E316F">
      <w:pPr>
        <w:pStyle w:val="ListParagraph"/>
        <w:numPr>
          <w:ilvl w:val="0"/>
          <w:numId w:val="2"/>
        </w:numPr>
        <w:spacing w:before="240" w:after="240" w:line="240" w:lineRule="auto"/>
        <w:contextualSpacing w:val="0"/>
      </w:pPr>
      <w:r w:rsidRPr="00D316CC">
        <w:rPr>
          <w:b/>
          <w:bCs/>
        </w:rPr>
        <w:t>Implementation Council</w:t>
      </w:r>
      <w:r w:rsidR="00073156" w:rsidRPr="00D316CC">
        <w:rPr>
          <w:b/>
          <w:bCs/>
        </w:rPr>
        <w:t xml:space="preserve"> </w:t>
      </w:r>
      <w:r w:rsidR="00213BC8">
        <w:rPr>
          <w:b/>
          <w:bCs/>
        </w:rPr>
        <w:br/>
      </w:r>
      <w:r w:rsidR="00073156">
        <w:t xml:space="preserve">Founded in </w:t>
      </w:r>
      <w:r w:rsidR="009B621A">
        <w:t xml:space="preserve">2013, the </w:t>
      </w:r>
      <w:r w:rsidR="009B621A" w:rsidRPr="009B621A">
        <w:t xml:space="preserve">Implementation Council (Council) is a </w:t>
      </w:r>
      <w:r w:rsidR="00213BC8">
        <w:t>c</w:t>
      </w:r>
      <w:r w:rsidR="00B518A1">
        <w:t>onsumer-led</w:t>
      </w:r>
      <w:r w:rsidR="00213BC8">
        <w:t xml:space="preserve"> </w:t>
      </w:r>
      <w:r w:rsidR="009B621A" w:rsidRPr="009B621A">
        <w:t xml:space="preserve">working committee convened by EOHHS to operate during the </w:t>
      </w:r>
      <w:r w:rsidR="00F85FCE">
        <w:t xml:space="preserve">Duals </w:t>
      </w:r>
      <w:r w:rsidR="009B621A" w:rsidRPr="009B621A">
        <w:t xml:space="preserve">Demonstration period. </w:t>
      </w:r>
      <w:r w:rsidR="00D773E3" w:rsidRPr="00D773E3">
        <w:t xml:space="preserve">The </w:t>
      </w:r>
      <w:r w:rsidR="004A1B86">
        <w:t xml:space="preserve">Council’s </w:t>
      </w:r>
      <w:r w:rsidR="00D773E3" w:rsidRPr="00D773E3">
        <w:t>roles and responsibilities include advising EOHHS on One Care and related dual eligible matters; soliciting input from stakeholders on those topics; examining quality in One Care; reviewing issues raised through the grievances and appeals process and My Ombudsman reports on One Care; examining access to services (medical, behavioral health, and long-term services and supports) in One Care; and participating in the development of public education and outreach campaigns related to One Care.</w:t>
      </w:r>
    </w:p>
    <w:p w14:paraId="33E37C26" w14:textId="2315B06A" w:rsidR="00B518A1" w:rsidRDefault="00A063E9" w:rsidP="00F148FA">
      <w:pPr>
        <w:pStyle w:val="ListParagraph"/>
        <w:numPr>
          <w:ilvl w:val="0"/>
          <w:numId w:val="2"/>
        </w:numPr>
        <w:spacing w:before="240" w:after="240" w:line="240" w:lineRule="auto"/>
        <w:contextualSpacing w:val="0"/>
      </w:pPr>
      <w:r w:rsidRPr="003F6572">
        <w:t xml:space="preserve">Throughout the Transition </w:t>
      </w:r>
      <w:r w:rsidR="002C14FC">
        <w:t xml:space="preserve">planning </w:t>
      </w:r>
      <w:r w:rsidRPr="003F6572">
        <w:t>process</w:t>
      </w:r>
      <w:r>
        <w:rPr>
          <w:b/>
          <w:bCs/>
        </w:rPr>
        <w:t xml:space="preserve">, </w:t>
      </w:r>
      <w:r w:rsidR="0001577E">
        <w:t xml:space="preserve">EOHHS </w:t>
      </w:r>
      <w:r w:rsidR="00D641D1">
        <w:t xml:space="preserve">will </w:t>
      </w:r>
      <w:r>
        <w:t>request feedback and</w:t>
      </w:r>
      <w:r w:rsidR="004D2016">
        <w:t xml:space="preserve"> provide updates at </w:t>
      </w:r>
      <w:r>
        <w:t xml:space="preserve">the </w:t>
      </w:r>
      <w:r w:rsidR="004D2016">
        <w:t>monthly public</w:t>
      </w:r>
      <w:r w:rsidR="00F24AE1">
        <w:t xml:space="preserve"> Council meetings</w:t>
      </w:r>
      <w:r w:rsidR="003F6572">
        <w:t xml:space="preserve">, as well as </w:t>
      </w:r>
      <w:r w:rsidR="00392C28">
        <w:t xml:space="preserve">consulting with the Council </w:t>
      </w:r>
      <w:r>
        <w:t>for feedback outside of the Council meetings</w:t>
      </w:r>
      <w:r w:rsidR="00F24AE1">
        <w:t xml:space="preserve">. In addition, </w:t>
      </w:r>
      <w:r w:rsidR="0001577E">
        <w:t xml:space="preserve">EOHHS </w:t>
      </w:r>
      <w:r w:rsidR="00D641D1">
        <w:t xml:space="preserve">will </w:t>
      </w:r>
      <w:r w:rsidR="00F24AE1">
        <w:t xml:space="preserve">periodically </w:t>
      </w:r>
      <w:r w:rsidR="00601532">
        <w:t xml:space="preserve">convene topical working groups in partnership with the </w:t>
      </w:r>
      <w:r w:rsidR="00F24AE1">
        <w:t>Council</w:t>
      </w:r>
      <w:r w:rsidR="00601532">
        <w:t xml:space="preserve"> to address issues requiring greater depth and knowledge background.</w:t>
      </w:r>
    </w:p>
    <w:p w14:paraId="62ADE629" w14:textId="58B161BC" w:rsidR="00276E55" w:rsidRDefault="00EB72A0" w:rsidP="00276E55">
      <w:pPr>
        <w:pStyle w:val="ListParagraph"/>
        <w:numPr>
          <w:ilvl w:val="0"/>
          <w:numId w:val="2"/>
        </w:numPr>
        <w:spacing w:before="240" w:after="240" w:line="240" w:lineRule="auto"/>
        <w:contextualSpacing w:val="0"/>
      </w:pPr>
      <w:r w:rsidRPr="00D316CC">
        <w:rPr>
          <w:b/>
          <w:bCs/>
        </w:rPr>
        <w:t>Care Model Focus Initiative</w:t>
      </w:r>
      <w:r w:rsidR="00A96438" w:rsidRPr="009F7AE1">
        <w:rPr>
          <w:b/>
          <w:bCs/>
        </w:rPr>
        <w:t xml:space="preserve"> (CMFI)</w:t>
      </w:r>
      <w:r w:rsidR="009241B8" w:rsidRPr="009F7AE1">
        <w:rPr>
          <w:b/>
          <w:bCs/>
        </w:rPr>
        <w:br/>
      </w:r>
      <w:r w:rsidR="00882996">
        <w:t xml:space="preserve">The CMFI </w:t>
      </w:r>
      <w:r w:rsidR="00DD79BF">
        <w:t>was established in 2022 as a time-limited,</w:t>
      </w:r>
      <w:r w:rsidR="00C324F1">
        <w:t xml:space="preserve"> highly focused continuous improvement effort </w:t>
      </w:r>
      <w:r w:rsidR="00140B70">
        <w:t xml:space="preserve">including the perspectives, inputs, and the work of the key partners that </w:t>
      </w:r>
      <w:r w:rsidR="00495861">
        <w:t xml:space="preserve">contribute to </w:t>
      </w:r>
      <w:r w:rsidR="00140B70">
        <w:t xml:space="preserve">the </w:t>
      </w:r>
      <w:r w:rsidR="00140B70">
        <w:lastRenderedPageBreak/>
        <w:t>success of One Care</w:t>
      </w:r>
      <w:r w:rsidR="00DD79BF">
        <w:t xml:space="preserve">. </w:t>
      </w:r>
      <w:r w:rsidR="007921A1">
        <w:t>Between February and July 2022</w:t>
      </w:r>
      <w:r w:rsidR="00BF2A01">
        <w:t>,</w:t>
      </w:r>
      <w:r w:rsidR="00D86BC4">
        <w:t xml:space="preserve"> </w:t>
      </w:r>
      <w:r w:rsidR="0001577E">
        <w:t xml:space="preserve">EOHHS </w:t>
      </w:r>
      <w:r w:rsidR="00D86BC4">
        <w:t xml:space="preserve">convened </w:t>
      </w:r>
      <w:r w:rsidR="00323F75">
        <w:t>a working</w:t>
      </w:r>
      <w:r w:rsidR="00084C0F">
        <w:t xml:space="preserve"> core team</w:t>
      </w:r>
      <w:r w:rsidR="00323F75">
        <w:t xml:space="preserve"> </w:t>
      </w:r>
      <w:r w:rsidR="00CB33EF">
        <w:t xml:space="preserve">of </w:t>
      </w:r>
      <w:r w:rsidR="00323F75">
        <w:t xml:space="preserve">One Care stakeholders and </w:t>
      </w:r>
      <w:r w:rsidR="00084C0F">
        <w:t xml:space="preserve">One Care Plan representatives to </w:t>
      </w:r>
      <w:r w:rsidR="00856B8A" w:rsidRPr="00856B8A">
        <w:t xml:space="preserve">delve into </w:t>
      </w:r>
      <w:r w:rsidR="00D641D1">
        <w:t xml:space="preserve">aspects of the One Care </w:t>
      </w:r>
      <w:r w:rsidR="00F148FA">
        <w:t xml:space="preserve">program’s </w:t>
      </w:r>
      <w:r w:rsidR="00D641D1">
        <w:t>care model</w:t>
      </w:r>
      <w:r w:rsidR="00856B8A" w:rsidRPr="00856B8A">
        <w:t xml:space="preserve"> to assess what challenges exist that need more attention, prioritize areas </w:t>
      </w:r>
      <w:r w:rsidR="00D5314B">
        <w:t>of</w:t>
      </w:r>
      <w:r w:rsidR="00856B8A" w:rsidRPr="00856B8A">
        <w:t xml:space="preserve"> improvement, identify action steps needed to improve, and establish deliverables and timelines for those activities. </w:t>
      </w:r>
      <w:r w:rsidR="000850EB">
        <w:t xml:space="preserve">The CMFI core team was also charged with examining </w:t>
      </w:r>
      <w:r w:rsidR="00856B8A" w:rsidRPr="00856B8A">
        <w:t>what work</w:t>
      </w:r>
      <w:r w:rsidR="000850EB">
        <w:t>s</w:t>
      </w:r>
      <w:r w:rsidR="00856B8A" w:rsidRPr="00856B8A">
        <w:t xml:space="preserve"> well</w:t>
      </w:r>
      <w:r w:rsidR="000850EB">
        <w:t xml:space="preserve"> in One Care</w:t>
      </w:r>
      <w:r w:rsidR="00856B8A" w:rsidRPr="00856B8A">
        <w:t xml:space="preserve"> and explor</w:t>
      </w:r>
      <w:r w:rsidR="000850EB">
        <w:t>ing</w:t>
      </w:r>
      <w:r w:rsidR="00856B8A" w:rsidRPr="00856B8A">
        <w:t xml:space="preserve"> ways to expand on </w:t>
      </w:r>
      <w:r w:rsidR="00D641D1">
        <w:t>these best practices</w:t>
      </w:r>
      <w:r w:rsidR="00856B8A" w:rsidRPr="00856B8A">
        <w:t>.</w:t>
      </w:r>
    </w:p>
    <w:p w14:paraId="0F4102F7" w14:textId="06983C29" w:rsidR="00BF2A01" w:rsidRPr="00D86BC4" w:rsidRDefault="00BF2A01" w:rsidP="005E316F">
      <w:pPr>
        <w:pStyle w:val="ListParagraph"/>
        <w:spacing w:before="240" w:after="240" w:line="240" w:lineRule="auto"/>
        <w:contextualSpacing w:val="0"/>
      </w:pPr>
      <w:r>
        <w:t>The CM</w:t>
      </w:r>
      <w:r w:rsidR="00E21CEE">
        <w:t xml:space="preserve">FI work </w:t>
      </w:r>
      <w:r w:rsidR="00704A15">
        <w:t xml:space="preserve">identified six </w:t>
      </w:r>
      <w:r w:rsidR="002F748F">
        <w:t xml:space="preserve">key </w:t>
      </w:r>
      <w:r w:rsidR="00D5314B">
        <w:t xml:space="preserve">domains with </w:t>
      </w:r>
      <w:r w:rsidR="002F748F">
        <w:t xml:space="preserve">challenges and </w:t>
      </w:r>
      <w:r w:rsidR="00E21CEE">
        <w:t xml:space="preserve">produced </w:t>
      </w:r>
      <w:r w:rsidR="00366A96">
        <w:t xml:space="preserve">recommendations </w:t>
      </w:r>
      <w:r w:rsidR="005D7299">
        <w:t xml:space="preserve">for </w:t>
      </w:r>
      <w:r w:rsidR="002F748F">
        <w:t>those</w:t>
      </w:r>
      <w:r w:rsidR="005D7299">
        <w:t xml:space="preserve"> domains</w:t>
      </w:r>
      <w:r w:rsidR="002F748F">
        <w:t xml:space="preserve"> to be further developed and implemented by </w:t>
      </w:r>
      <w:r w:rsidR="0001577E">
        <w:t xml:space="preserve">EOHHS </w:t>
      </w:r>
      <w:r w:rsidR="002F748F">
        <w:t>and its partners</w:t>
      </w:r>
      <w:r w:rsidR="009F7AE1">
        <w:t xml:space="preserve">. </w:t>
      </w:r>
      <w:r w:rsidR="001718FE">
        <w:t xml:space="preserve">CMFI </w:t>
      </w:r>
      <w:r w:rsidR="00DA649C">
        <w:t xml:space="preserve">also </w:t>
      </w:r>
      <w:r w:rsidR="001718FE">
        <w:t xml:space="preserve">identified a set of Key Performance Indicators (KPIs) that </w:t>
      </w:r>
      <w:r w:rsidR="0001577E">
        <w:t xml:space="preserve">EOHHS </w:t>
      </w:r>
      <w:r w:rsidR="001718FE">
        <w:t>will report</w:t>
      </w:r>
      <w:r w:rsidR="002C3433">
        <w:t xml:space="preserve"> out.</w:t>
      </w:r>
      <w:r w:rsidR="001D304C">
        <w:t xml:space="preserve"> During Fall 2022, </w:t>
      </w:r>
      <w:r w:rsidR="0001577E">
        <w:t>EOHHS</w:t>
      </w:r>
      <w:r w:rsidR="001D304C">
        <w:t xml:space="preserve"> is </w:t>
      </w:r>
      <w:r w:rsidR="00DF52B8">
        <w:t xml:space="preserve">working toward implementing these recommendations and further developing </w:t>
      </w:r>
      <w:r w:rsidR="00BE7179">
        <w:t xml:space="preserve">strategies to address </w:t>
      </w:r>
      <w:r w:rsidR="004000C6">
        <w:t xml:space="preserve">challenge areas. </w:t>
      </w:r>
      <w:r w:rsidR="0001577E">
        <w:t>EOHHS</w:t>
      </w:r>
      <w:r w:rsidR="004000C6">
        <w:t xml:space="preserve"> plans to publicly report on CMFI progress in </w:t>
      </w:r>
      <w:r w:rsidR="00D87650">
        <w:t xml:space="preserve">Fall </w:t>
      </w:r>
      <w:r w:rsidR="004000C6">
        <w:t>2022</w:t>
      </w:r>
      <w:r w:rsidR="00E00D0F">
        <w:t xml:space="preserve"> and will identify</w:t>
      </w:r>
      <w:r w:rsidR="00316253">
        <w:t xml:space="preserve"> how additional progress will be tracked and reported.</w:t>
      </w:r>
      <w:r w:rsidR="008D7E25">
        <w:t xml:space="preserve"> </w:t>
      </w:r>
      <w:r w:rsidR="006B22AE">
        <w:t>EOHHS plans to ensure that CMFI improvements</w:t>
      </w:r>
      <w:r w:rsidR="00E5415E">
        <w:t xml:space="preserve"> are carried forward in One Care through </w:t>
      </w:r>
      <w:r w:rsidR="00713737">
        <w:t xml:space="preserve">the </w:t>
      </w:r>
      <w:r w:rsidR="002C14FC">
        <w:t>Transition</w:t>
      </w:r>
      <w:r w:rsidR="00713737">
        <w:t>.</w:t>
      </w:r>
      <w:r w:rsidR="00E5415E">
        <w:t xml:space="preserve"> </w:t>
      </w:r>
      <w:r w:rsidR="00713737">
        <w:t xml:space="preserve">Improvements </w:t>
      </w:r>
      <w:r w:rsidR="00E646EC">
        <w:t xml:space="preserve">to </w:t>
      </w:r>
      <w:r w:rsidR="00E5415E">
        <w:t xml:space="preserve">the care model will be an important theme in </w:t>
      </w:r>
      <w:r w:rsidR="0001577E">
        <w:t>EOHHS</w:t>
      </w:r>
      <w:r w:rsidR="00E646EC">
        <w:t xml:space="preserve">’ </w:t>
      </w:r>
      <w:r w:rsidR="00652613">
        <w:t>Transition work over the next few years.</w:t>
      </w:r>
    </w:p>
    <w:p w14:paraId="7C11F8AB" w14:textId="04967853" w:rsidR="00073156" w:rsidRPr="00D316CC" w:rsidRDefault="007038B5" w:rsidP="005E316F">
      <w:pPr>
        <w:pStyle w:val="ListParagraph"/>
        <w:numPr>
          <w:ilvl w:val="0"/>
          <w:numId w:val="2"/>
        </w:numPr>
        <w:spacing w:before="240" w:after="240" w:line="240" w:lineRule="auto"/>
        <w:contextualSpacing w:val="0"/>
        <w:rPr>
          <w:b/>
          <w:bCs/>
        </w:rPr>
      </w:pPr>
      <w:r w:rsidRPr="00D316CC">
        <w:rPr>
          <w:b/>
          <w:bCs/>
        </w:rPr>
        <w:t>P</w:t>
      </w:r>
      <w:r w:rsidR="00073156" w:rsidRPr="00D316CC">
        <w:rPr>
          <w:b/>
          <w:bCs/>
        </w:rPr>
        <w:t xml:space="preserve">ublic </w:t>
      </w:r>
      <w:r w:rsidRPr="00D316CC">
        <w:rPr>
          <w:b/>
          <w:bCs/>
        </w:rPr>
        <w:t>M</w:t>
      </w:r>
      <w:r w:rsidR="00073156" w:rsidRPr="00D316CC">
        <w:rPr>
          <w:b/>
          <w:bCs/>
        </w:rPr>
        <w:t>eetings</w:t>
      </w:r>
      <w:r>
        <w:br/>
      </w:r>
      <w:r w:rsidR="0001577E">
        <w:t>EOHHS</w:t>
      </w:r>
      <w:r>
        <w:t xml:space="preserve"> periodically convene</w:t>
      </w:r>
      <w:r w:rsidR="003552F7">
        <w:t xml:space="preserve">s public meetings to share information and request public input on </w:t>
      </w:r>
      <w:r w:rsidR="00713737">
        <w:t>relevant</w:t>
      </w:r>
      <w:r w:rsidR="003552F7">
        <w:t xml:space="preserve"> issue</w:t>
      </w:r>
      <w:r w:rsidR="00713737">
        <w:t>s</w:t>
      </w:r>
      <w:r w:rsidR="003552F7">
        <w:t>.</w:t>
      </w:r>
      <w:r w:rsidR="00362571">
        <w:t xml:space="preserve"> </w:t>
      </w:r>
      <w:r w:rsidR="002865EA">
        <w:t xml:space="preserve">Information about </w:t>
      </w:r>
      <w:r w:rsidR="00713737">
        <w:t xml:space="preserve">meetings </w:t>
      </w:r>
      <w:r w:rsidR="002865EA">
        <w:t xml:space="preserve">is shared in advance on the One Care website, via stakeholder email lists, and </w:t>
      </w:r>
      <w:r w:rsidR="001D3C76">
        <w:t xml:space="preserve">through other distribution channels to raise awareness among the public about the opportunity to </w:t>
      </w:r>
      <w:r w:rsidR="00731936">
        <w:t xml:space="preserve">attend and </w:t>
      </w:r>
      <w:r w:rsidR="001D3C76">
        <w:t xml:space="preserve">participate. </w:t>
      </w:r>
      <w:r w:rsidR="00362571">
        <w:t xml:space="preserve">During the development of One Care, </w:t>
      </w:r>
      <w:r w:rsidR="0001577E">
        <w:t>EOHHS</w:t>
      </w:r>
      <w:r w:rsidR="00362571">
        <w:t xml:space="preserve"> convened </w:t>
      </w:r>
      <w:r w:rsidR="00713737">
        <w:t>public m</w:t>
      </w:r>
      <w:r w:rsidR="00362571">
        <w:t xml:space="preserve">eetings </w:t>
      </w:r>
      <w:r w:rsidR="00731936">
        <w:t xml:space="preserve">regularly, and the sharing of different perspectives in a public forum </w:t>
      </w:r>
      <w:r w:rsidR="009F420A">
        <w:t xml:space="preserve">was </w:t>
      </w:r>
      <w:r w:rsidR="00F148FA">
        <w:t xml:space="preserve">extremely </w:t>
      </w:r>
      <w:r w:rsidR="009F420A">
        <w:t>helpful and productive for development of the Duals Demonstration.</w:t>
      </w:r>
      <w:r w:rsidR="00D8576F">
        <w:t xml:space="preserve"> Public </w:t>
      </w:r>
      <w:r w:rsidR="00713737">
        <w:t xml:space="preserve">meetings </w:t>
      </w:r>
      <w:r w:rsidR="00D8576F">
        <w:t xml:space="preserve">will </w:t>
      </w:r>
      <w:r w:rsidR="005036AD">
        <w:t xml:space="preserve">be a primary form of interaction with stakeholders as </w:t>
      </w:r>
      <w:r w:rsidR="0001577E">
        <w:t>EOHHS</w:t>
      </w:r>
      <w:r w:rsidR="005036AD">
        <w:t xml:space="preserve"> develops </w:t>
      </w:r>
      <w:r w:rsidR="00BD0EB7">
        <w:t xml:space="preserve">the specifics of its </w:t>
      </w:r>
      <w:r w:rsidR="00554668">
        <w:t xml:space="preserve">plan for </w:t>
      </w:r>
      <w:r w:rsidR="00BD0EB7">
        <w:t>Transition.</w:t>
      </w:r>
    </w:p>
    <w:p w14:paraId="63D45BFA" w14:textId="2E8180F7" w:rsidR="004821AC" w:rsidRPr="00D316CC" w:rsidRDefault="00073156" w:rsidP="005E316F">
      <w:pPr>
        <w:pStyle w:val="ListParagraph"/>
        <w:numPr>
          <w:ilvl w:val="0"/>
          <w:numId w:val="2"/>
        </w:numPr>
        <w:spacing w:before="240" w:after="240" w:line="240" w:lineRule="auto"/>
        <w:contextualSpacing w:val="0"/>
        <w:rPr>
          <w:b/>
          <w:bCs/>
        </w:rPr>
      </w:pPr>
      <w:r w:rsidRPr="00D316CC">
        <w:rPr>
          <w:b/>
          <w:bCs/>
        </w:rPr>
        <w:t>Disability Advocate</w:t>
      </w:r>
      <w:r w:rsidR="004821AC" w:rsidRPr="00D316CC">
        <w:rPr>
          <w:b/>
          <w:bCs/>
        </w:rPr>
        <w:t xml:space="preserve"> </w:t>
      </w:r>
      <w:r w:rsidR="00124297">
        <w:rPr>
          <w:b/>
          <w:bCs/>
        </w:rPr>
        <w:t>M</w:t>
      </w:r>
      <w:r w:rsidR="004821AC" w:rsidRPr="00D316CC">
        <w:rPr>
          <w:b/>
          <w:bCs/>
        </w:rPr>
        <w:t>eetings</w:t>
      </w:r>
      <w:r w:rsidR="00124297">
        <w:rPr>
          <w:b/>
          <w:bCs/>
        </w:rPr>
        <w:br/>
      </w:r>
      <w:r w:rsidR="0001577E">
        <w:t>EOHHS</w:t>
      </w:r>
      <w:r w:rsidR="00124297">
        <w:t xml:space="preserve"> meets monthly with </w:t>
      </w:r>
      <w:r w:rsidR="00A544C0">
        <w:t xml:space="preserve">disability advocates </w:t>
      </w:r>
      <w:r w:rsidR="00601864">
        <w:t>to discuss and process issues affecting the disability community</w:t>
      </w:r>
      <w:r w:rsidR="002D487F">
        <w:t xml:space="preserve">, including provider, member, and advocacy expertise. </w:t>
      </w:r>
      <w:r w:rsidR="00B503DF">
        <w:t>One Care</w:t>
      </w:r>
      <w:r w:rsidR="00F148FA">
        <w:t>-related</w:t>
      </w:r>
      <w:r w:rsidR="00B503DF">
        <w:t xml:space="preserve"> issues are often raised to </w:t>
      </w:r>
      <w:r w:rsidR="0001577E">
        <w:t>EOHHS</w:t>
      </w:r>
      <w:r w:rsidR="00B503DF">
        <w:t xml:space="preserve"> in this forum, and these meetings provide further opportunities for </w:t>
      </w:r>
      <w:r w:rsidR="0001577E">
        <w:t>EOHHS</w:t>
      </w:r>
      <w:r w:rsidR="00B503DF">
        <w:t xml:space="preserve"> to </w:t>
      </w:r>
      <w:r w:rsidR="00C2176C">
        <w:t>discuss policy options as we de</w:t>
      </w:r>
      <w:r w:rsidR="00FC7F53">
        <w:t xml:space="preserve">velop </w:t>
      </w:r>
      <w:r w:rsidR="005D0A19">
        <w:t xml:space="preserve">our </w:t>
      </w:r>
      <w:r w:rsidR="00BE7044">
        <w:t xml:space="preserve">plan for </w:t>
      </w:r>
      <w:r w:rsidR="005D0A19">
        <w:t>Transition.</w:t>
      </w:r>
    </w:p>
    <w:p w14:paraId="0E3DDA4C" w14:textId="654011FF" w:rsidR="004821AC" w:rsidRPr="00D316CC" w:rsidRDefault="00FC7F53" w:rsidP="005E316F">
      <w:pPr>
        <w:pStyle w:val="ListParagraph"/>
        <w:numPr>
          <w:ilvl w:val="0"/>
          <w:numId w:val="2"/>
        </w:numPr>
        <w:spacing w:before="240" w:after="240" w:line="240" w:lineRule="auto"/>
        <w:contextualSpacing w:val="0"/>
        <w:rPr>
          <w:b/>
          <w:bCs/>
        </w:rPr>
      </w:pPr>
      <w:r w:rsidRPr="001C4465">
        <w:rPr>
          <w:b/>
          <w:bCs/>
        </w:rPr>
        <w:t>Stakeholder Emails</w:t>
      </w:r>
      <w:r w:rsidR="00BE6723" w:rsidRPr="00D316CC">
        <w:rPr>
          <w:b/>
          <w:bCs/>
        </w:rPr>
        <w:br/>
      </w:r>
      <w:r w:rsidR="0001577E">
        <w:t>EOHHS</w:t>
      </w:r>
      <w:r w:rsidR="00BE6723" w:rsidRPr="00D316CC">
        <w:t xml:space="preserve"> shares information about public comment periods and public meetings, as well as informational updates </w:t>
      </w:r>
      <w:r w:rsidR="004E7E02" w:rsidRPr="00D316CC">
        <w:t xml:space="preserve">through stakeholder emails. Any member of the </w:t>
      </w:r>
      <w:r w:rsidR="00DB78FF" w:rsidRPr="00D316CC">
        <w:t xml:space="preserve">public can </w:t>
      </w:r>
      <w:r w:rsidR="008400A6" w:rsidRPr="00D316CC">
        <w:t>send an email to the One Care mailbox</w:t>
      </w:r>
      <w:r w:rsidR="00FC49C6" w:rsidRPr="00D316CC">
        <w:t xml:space="preserve"> (</w:t>
      </w:r>
      <w:hyperlink r:id="rId14" w:history="1">
        <w:r w:rsidR="008224F8" w:rsidRPr="006E7DD6">
          <w:rPr>
            <w:rStyle w:val="Hyperlink"/>
            <w:color w:val="2F5496" w:themeColor="accent1" w:themeShade="BF"/>
          </w:rPr>
          <w:t>Onecare@mass.gov</w:t>
        </w:r>
      </w:hyperlink>
      <w:r w:rsidR="00FC49C6" w:rsidRPr="00D316CC">
        <w:t>)</w:t>
      </w:r>
      <w:r w:rsidR="008400A6" w:rsidRPr="00D316CC">
        <w:t xml:space="preserve"> </w:t>
      </w:r>
      <w:r w:rsidR="00557270" w:rsidRPr="00D316CC">
        <w:t xml:space="preserve">to </w:t>
      </w:r>
      <w:r w:rsidR="000C5766" w:rsidRPr="00D316CC">
        <w:t xml:space="preserve">be added to the </w:t>
      </w:r>
      <w:r w:rsidR="00D2108B" w:rsidRPr="00D316CC">
        <w:t>list.</w:t>
      </w:r>
    </w:p>
    <w:p w14:paraId="3C4A470B" w14:textId="63B3CAC3" w:rsidR="008567DB" w:rsidRPr="001C4465" w:rsidRDefault="004821AC" w:rsidP="005E316F">
      <w:pPr>
        <w:pStyle w:val="ListParagraph"/>
        <w:numPr>
          <w:ilvl w:val="0"/>
          <w:numId w:val="2"/>
        </w:numPr>
        <w:spacing w:before="240" w:after="240" w:line="240" w:lineRule="auto"/>
        <w:contextualSpacing w:val="0"/>
      </w:pPr>
      <w:r w:rsidRPr="00DF58CB">
        <w:rPr>
          <w:b/>
          <w:bCs/>
        </w:rPr>
        <w:t>Website</w:t>
      </w:r>
      <w:r w:rsidR="00D2108B" w:rsidRPr="00DF58CB">
        <w:rPr>
          <w:b/>
          <w:bCs/>
        </w:rPr>
        <w:br/>
      </w:r>
      <w:r w:rsidR="0001577E">
        <w:t>EOHHS</w:t>
      </w:r>
      <w:r w:rsidR="00D2108B" w:rsidRPr="00D316CC">
        <w:t xml:space="preserve"> also </w:t>
      </w:r>
      <w:r w:rsidR="00F95D2C" w:rsidRPr="00D316CC">
        <w:t>manages public facing web pages with information about One Care</w:t>
      </w:r>
      <w:r w:rsidR="001E4964">
        <w:t xml:space="preserve"> (</w:t>
      </w:r>
      <w:hyperlink r:id="rId15" w:history="1">
        <w:r w:rsidR="008635C4" w:rsidRPr="006E7DD6">
          <w:rPr>
            <w:rStyle w:val="Hyperlink"/>
            <w:color w:val="2F5496" w:themeColor="accent1" w:themeShade="BF"/>
          </w:rPr>
          <w:t>www.mass.gov/one-care</w:t>
        </w:r>
      </w:hyperlink>
      <w:r w:rsidR="008635C4">
        <w:t xml:space="preserve"> </w:t>
      </w:r>
      <w:r w:rsidR="001E4964">
        <w:t>)</w:t>
      </w:r>
      <w:r w:rsidR="00F95D2C" w:rsidRPr="00D316CC">
        <w:t>. Information, updates, and public meeting information are posted on these pages.</w:t>
      </w:r>
    </w:p>
    <w:p w14:paraId="08D5858B" w14:textId="5C11F283" w:rsidR="00AA6466" w:rsidRPr="00AA6466" w:rsidRDefault="00243B2F" w:rsidP="005E316F">
      <w:pPr>
        <w:pStyle w:val="ListParagraph"/>
        <w:numPr>
          <w:ilvl w:val="0"/>
          <w:numId w:val="2"/>
        </w:numPr>
        <w:spacing w:before="240" w:after="240" w:line="240" w:lineRule="auto"/>
        <w:contextualSpacing w:val="0"/>
      </w:pPr>
      <w:r w:rsidRPr="001C4465">
        <w:rPr>
          <w:b/>
          <w:bCs/>
        </w:rPr>
        <w:t>Health Plan</w:t>
      </w:r>
      <w:r w:rsidR="009676B8" w:rsidRPr="00D316CC">
        <w:rPr>
          <w:b/>
          <w:bCs/>
        </w:rPr>
        <w:t xml:space="preserve"> Communications</w:t>
      </w:r>
      <w:r w:rsidR="002274D9" w:rsidRPr="00D316CC">
        <w:br/>
      </w:r>
      <w:r w:rsidR="0001577E">
        <w:t>EOHHS</w:t>
      </w:r>
      <w:r w:rsidR="002274D9" w:rsidRPr="00D316CC">
        <w:t xml:space="preserve"> engages with its contracted health plans in each program – as well as with </w:t>
      </w:r>
      <w:r w:rsidR="00A94C9E" w:rsidRPr="00D316CC">
        <w:t>trade organizations</w:t>
      </w:r>
      <w:r w:rsidR="00811BA4" w:rsidRPr="00D316CC">
        <w:t xml:space="preserve"> representing plan interests</w:t>
      </w:r>
      <w:r w:rsidR="004F66E6" w:rsidRPr="00D316CC">
        <w:t xml:space="preserve"> – through formal and informal meetings and written communications. </w:t>
      </w:r>
      <w:r w:rsidR="00A434B3">
        <w:t xml:space="preserve">Current </w:t>
      </w:r>
      <w:r w:rsidR="004F66E6" w:rsidRPr="00D316CC">
        <w:t>One Care Plans</w:t>
      </w:r>
      <w:r w:rsidR="00632575" w:rsidRPr="00D316CC">
        <w:t xml:space="preserve"> </w:t>
      </w:r>
      <w:r w:rsidR="00820F41" w:rsidRPr="00D316CC">
        <w:t xml:space="preserve">can inform the </w:t>
      </w:r>
      <w:r w:rsidR="009929DF" w:rsidRPr="00D316CC">
        <w:t>process</w:t>
      </w:r>
      <w:r w:rsidR="009A1160" w:rsidRPr="00D316CC">
        <w:t xml:space="preserve"> on operational and plan considerations of interest.</w:t>
      </w:r>
    </w:p>
    <w:p w14:paraId="60DAFCAB" w14:textId="4A2410F2" w:rsidR="006635DA" w:rsidRPr="006635DA" w:rsidRDefault="00CE3DD5" w:rsidP="005E316F">
      <w:pPr>
        <w:spacing w:before="240" w:after="240" w:line="240" w:lineRule="auto"/>
        <w:ind w:left="360"/>
      </w:pPr>
      <w:r>
        <w:lastRenderedPageBreak/>
        <w:t>In addition to the current engagement forums described above, EOHHS</w:t>
      </w:r>
      <w:r w:rsidR="00426908">
        <w:t xml:space="preserve"> anticipates using the following structure</w:t>
      </w:r>
      <w:r w:rsidR="009C00AF">
        <w:t xml:space="preserve"> </w:t>
      </w:r>
      <w:r w:rsidR="00F148FA">
        <w:t xml:space="preserve">at least through the end of calendar year </w:t>
      </w:r>
      <w:r w:rsidR="009C00AF">
        <w:t xml:space="preserve">2023 </w:t>
      </w:r>
      <w:r w:rsidR="00A434B3">
        <w:t>for substantive st</w:t>
      </w:r>
      <w:r w:rsidR="00EF1405">
        <w:t xml:space="preserve">akeholder </w:t>
      </w:r>
      <w:r w:rsidR="00F36629">
        <w:t xml:space="preserve">Transition </w:t>
      </w:r>
      <w:r w:rsidR="00EF1405">
        <w:t xml:space="preserve">discussions, </w:t>
      </w:r>
      <w:r w:rsidR="008D5445">
        <w:t>to process</w:t>
      </w:r>
      <w:r w:rsidR="00585E81">
        <w:t xml:space="preserve"> structural and policy </w:t>
      </w:r>
      <w:r w:rsidR="00AE71F1">
        <w:t>direction</w:t>
      </w:r>
      <w:r w:rsidR="00CA6B92">
        <w:t xml:space="preserve">s for </w:t>
      </w:r>
      <w:r w:rsidR="003F53CC">
        <w:t>the Transition</w:t>
      </w:r>
      <w:r w:rsidR="00AE71F1">
        <w:t>:</w:t>
      </w:r>
    </w:p>
    <w:p w14:paraId="282CA2F1" w14:textId="5A674F97" w:rsidR="00AE71F1" w:rsidRPr="00E537F8" w:rsidRDefault="00AA3892" w:rsidP="005E316F">
      <w:pPr>
        <w:pStyle w:val="ListParagraph"/>
        <w:numPr>
          <w:ilvl w:val="0"/>
          <w:numId w:val="2"/>
        </w:numPr>
        <w:spacing w:before="240" w:after="240" w:line="240" w:lineRule="auto"/>
        <w:contextualSpacing w:val="0"/>
        <w:rPr>
          <w:b/>
          <w:bCs/>
        </w:rPr>
      </w:pPr>
      <w:r w:rsidRPr="00E537F8">
        <w:rPr>
          <w:b/>
          <w:bCs/>
        </w:rPr>
        <w:t xml:space="preserve">Transition </w:t>
      </w:r>
      <w:r w:rsidR="006635DA" w:rsidRPr="00E537F8">
        <w:rPr>
          <w:b/>
          <w:bCs/>
        </w:rPr>
        <w:t>Meetings</w:t>
      </w:r>
      <w:r w:rsidR="006635DA">
        <w:t xml:space="preserve"> – </w:t>
      </w:r>
      <w:r w:rsidR="001A6F1A">
        <w:t xml:space="preserve">EOHHS </w:t>
      </w:r>
      <w:r w:rsidR="0094482D">
        <w:t xml:space="preserve">will hold a public meeting </w:t>
      </w:r>
      <w:r w:rsidR="007302A5">
        <w:t>during</w:t>
      </w:r>
      <w:r w:rsidR="0094482D">
        <w:t xml:space="preserve"> October 202</w:t>
      </w:r>
      <w:r w:rsidR="00AE3378">
        <w:t xml:space="preserve">2 to describe the structure and timing of </w:t>
      </w:r>
      <w:r w:rsidR="001A6F1A">
        <w:t xml:space="preserve">stakeholder engagement to support development of the </w:t>
      </w:r>
      <w:r w:rsidR="00BE7044">
        <w:t>T</w:t>
      </w:r>
      <w:r w:rsidR="001A6F1A">
        <w:t>ransition</w:t>
      </w:r>
      <w:r w:rsidR="00134B3B">
        <w:t xml:space="preserve"> Plan</w:t>
      </w:r>
      <w:r w:rsidR="001A6F1A">
        <w:t xml:space="preserve">. EOHHS further </w:t>
      </w:r>
      <w:r w:rsidR="00974F21">
        <w:t>expects</w:t>
      </w:r>
      <w:r w:rsidR="00D51D38">
        <w:t xml:space="preserve"> to convene</w:t>
      </w:r>
      <w:r w:rsidR="0096386C">
        <w:t xml:space="preserve"> public meetings on Transition</w:t>
      </w:r>
      <w:r w:rsidR="00D51D38">
        <w:t xml:space="preserve"> issues at least quarterly</w:t>
      </w:r>
      <w:r w:rsidR="00EF1405">
        <w:t xml:space="preserve"> throughout 2023</w:t>
      </w:r>
      <w:r w:rsidR="00673AD0">
        <w:t>,</w:t>
      </w:r>
      <w:r w:rsidR="0096386C">
        <w:t xml:space="preserve"> </w:t>
      </w:r>
      <w:r w:rsidR="00673AD0">
        <w:t>with each meeting focused on a set of specific Transition topics</w:t>
      </w:r>
      <w:r w:rsidR="00E82F83">
        <w:t xml:space="preserve">. Additional </w:t>
      </w:r>
      <w:r w:rsidR="00BE61B6">
        <w:t xml:space="preserve">listening sessions and </w:t>
      </w:r>
      <w:r w:rsidR="00E82F83">
        <w:t>discussions with subgrou</w:t>
      </w:r>
      <w:r w:rsidR="00213D50">
        <w:t>ps of stakeholders (e.g.</w:t>
      </w:r>
      <w:r w:rsidR="00710BE6">
        <w:t>,</w:t>
      </w:r>
      <w:r w:rsidR="00213D50">
        <w:t xml:space="preserve"> </w:t>
      </w:r>
      <w:r w:rsidR="00EF1405">
        <w:t>disability advocates</w:t>
      </w:r>
      <w:r w:rsidR="00213D50">
        <w:t>, providers and trade organizations</w:t>
      </w:r>
      <w:r w:rsidR="00BE61B6">
        <w:t xml:space="preserve">, health plans, </w:t>
      </w:r>
      <w:r w:rsidR="00591E8A">
        <w:t xml:space="preserve">and the Implementation Council, </w:t>
      </w:r>
      <w:r w:rsidR="00BE61B6">
        <w:t xml:space="preserve">etc.) </w:t>
      </w:r>
      <w:r w:rsidR="00DA6468">
        <w:t xml:space="preserve">will </w:t>
      </w:r>
      <w:r w:rsidR="00BE61B6">
        <w:t xml:space="preserve">complement the ongoing public meeting </w:t>
      </w:r>
      <w:r w:rsidR="005C0F2B">
        <w:t>cadence.</w:t>
      </w:r>
    </w:p>
    <w:p w14:paraId="08D6FE9A" w14:textId="1DB79EF9" w:rsidR="00805812" w:rsidRDefault="00805812" w:rsidP="005E316F">
      <w:pPr>
        <w:pStyle w:val="ListParagraph"/>
        <w:numPr>
          <w:ilvl w:val="0"/>
          <w:numId w:val="2"/>
        </w:numPr>
        <w:spacing w:before="240" w:after="240" w:line="240" w:lineRule="auto"/>
        <w:contextualSpacing w:val="0"/>
      </w:pPr>
      <w:r w:rsidRPr="00E537F8">
        <w:rPr>
          <w:b/>
          <w:bCs/>
        </w:rPr>
        <w:t>Work Groups</w:t>
      </w:r>
      <w:r>
        <w:t xml:space="preserve"> – </w:t>
      </w:r>
      <w:r w:rsidR="008D5445">
        <w:t xml:space="preserve">EOHHS </w:t>
      </w:r>
      <w:r>
        <w:t>may convene topical work groups for topics requiring deeper expertise. T</w:t>
      </w:r>
      <w:r w:rsidR="00A36800">
        <w:t xml:space="preserve">opics will be determined EOHHS as </w:t>
      </w:r>
      <w:r w:rsidR="00EF1405">
        <w:t xml:space="preserve">we </w:t>
      </w:r>
      <w:r w:rsidR="00A36800">
        <w:t>advance through Transition policy work</w:t>
      </w:r>
      <w:r w:rsidR="00FC0A72">
        <w:t>.</w:t>
      </w:r>
    </w:p>
    <w:p w14:paraId="5763E399" w14:textId="642B8EFC" w:rsidR="00DF58CB" w:rsidRPr="00E537F8" w:rsidRDefault="006635DA" w:rsidP="005E316F">
      <w:pPr>
        <w:pStyle w:val="ListParagraph"/>
        <w:numPr>
          <w:ilvl w:val="0"/>
          <w:numId w:val="2"/>
        </w:numPr>
        <w:spacing w:before="240" w:after="240" w:line="240" w:lineRule="auto"/>
        <w:contextualSpacing w:val="0"/>
        <w:rPr>
          <w:b/>
          <w:bCs/>
        </w:rPr>
      </w:pPr>
      <w:r w:rsidRPr="00DF58CB">
        <w:rPr>
          <w:b/>
          <w:bCs/>
        </w:rPr>
        <w:t>Requests for Information (RFIs)</w:t>
      </w:r>
      <w:r>
        <w:t xml:space="preserve"> </w:t>
      </w:r>
      <w:r w:rsidR="001B37D4">
        <w:t>–</w:t>
      </w:r>
      <w:r w:rsidR="00015E84">
        <w:t xml:space="preserve"> </w:t>
      </w:r>
      <w:r w:rsidR="0001577E">
        <w:t>EOHHS</w:t>
      </w:r>
      <w:r w:rsidR="005C0F2B">
        <w:t xml:space="preserve"> </w:t>
      </w:r>
      <w:r w:rsidR="00EF1405">
        <w:t>may</w:t>
      </w:r>
      <w:r w:rsidR="005C0F2B">
        <w:t xml:space="preserve"> issue </w:t>
      </w:r>
      <w:r w:rsidR="00EF1405">
        <w:t>a</w:t>
      </w:r>
      <w:r w:rsidR="005C0F2B">
        <w:t xml:space="preserve"> p</w:t>
      </w:r>
      <w:r w:rsidR="001B37D4">
        <w:t xml:space="preserve">ublicly posted request for written feedback on specific questions, </w:t>
      </w:r>
      <w:r w:rsidR="002E1C54">
        <w:t xml:space="preserve">likely </w:t>
      </w:r>
      <w:r w:rsidR="0096386C">
        <w:t xml:space="preserve">during Spring </w:t>
      </w:r>
      <w:r w:rsidR="00D47F9F">
        <w:t xml:space="preserve">or Summer of </w:t>
      </w:r>
      <w:r w:rsidR="0096386C">
        <w:t>2023</w:t>
      </w:r>
      <w:r w:rsidR="00D47F9F">
        <w:t>,</w:t>
      </w:r>
      <w:r w:rsidR="0096386C">
        <w:t xml:space="preserve"> to gain </w:t>
      </w:r>
      <w:r>
        <w:t>deeper insight into various stakeholder perspectives</w:t>
      </w:r>
      <w:r w:rsidR="00EF1405">
        <w:t>.</w:t>
      </w:r>
    </w:p>
    <w:p w14:paraId="393E8DB5" w14:textId="503C2855" w:rsidR="006635DA" w:rsidRPr="00DF58CB" w:rsidRDefault="00DC7D6B" w:rsidP="005E316F">
      <w:pPr>
        <w:pStyle w:val="ListParagraph"/>
        <w:numPr>
          <w:ilvl w:val="0"/>
          <w:numId w:val="2"/>
        </w:numPr>
        <w:spacing w:before="240" w:after="240" w:line="240" w:lineRule="auto"/>
        <w:contextualSpacing w:val="0"/>
        <w:rPr>
          <w:b/>
          <w:bCs/>
        </w:rPr>
      </w:pPr>
      <w:r w:rsidRPr="00DF58CB">
        <w:rPr>
          <w:b/>
          <w:bCs/>
        </w:rPr>
        <w:t>Information Sharing</w:t>
      </w:r>
      <w:r>
        <w:t xml:space="preserve"> – </w:t>
      </w:r>
      <w:r w:rsidR="0001577E">
        <w:t>EOHHS</w:t>
      </w:r>
      <w:r>
        <w:t xml:space="preserve"> </w:t>
      </w:r>
      <w:r w:rsidR="002E1C54">
        <w:t xml:space="preserve">will </w:t>
      </w:r>
      <w:r>
        <w:t>share information and updates</w:t>
      </w:r>
      <w:r w:rsidR="002E1C54">
        <w:t xml:space="preserve"> at least quarterly</w:t>
      </w:r>
      <w:r>
        <w:t xml:space="preserve"> </w:t>
      </w:r>
      <w:r w:rsidR="009676B8">
        <w:t>via the channels described above</w:t>
      </w:r>
      <w:r w:rsidR="00352821">
        <w:t xml:space="preserve"> </w:t>
      </w:r>
      <w:r w:rsidR="006635DA">
        <w:t>to ensure it is reaching a broad set of stakeholders.</w:t>
      </w:r>
    </w:p>
    <w:p w14:paraId="75F048E6" w14:textId="560D15FC" w:rsidR="00904A51" w:rsidRDefault="00EB72A0" w:rsidP="005E316F">
      <w:pPr>
        <w:pStyle w:val="Heading2"/>
        <w:spacing w:before="480" w:after="240" w:line="240" w:lineRule="auto"/>
      </w:pPr>
      <w:r>
        <w:t>Policy and Operational Considerations</w:t>
      </w:r>
    </w:p>
    <w:p w14:paraId="3AE2847A" w14:textId="28683AE9" w:rsidR="00723C5D" w:rsidRDefault="00723C5D" w:rsidP="005E316F">
      <w:pPr>
        <w:spacing w:before="240" w:after="240" w:line="240" w:lineRule="auto"/>
      </w:pPr>
      <w:r>
        <w:t>EOHHS remains committed to the principles and care model of One Care, and to ensuring access to integrated care for its dual eligible members.</w:t>
      </w:r>
    </w:p>
    <w:p w14:paraId="1F011B1B" w14:textId="3C2777B1" w:rsidR="00723C5D" w:rsidRDefault="00723C5D" w:rsidP="005E316F">
      <w:pPr>
        <w:spacing w:before="240" w:after="240" w:line="240" w:lineRule="auto"/>
      </w:pPr>
      <w:r>
        <w:t xml:space="preserve">As </w:t>
      </w:r>
      <w:r w:rsidR="007302A5">
        <w:t xml:space="preserve">contemplated </w:t>
      </w:r>
      <w:r>
        <w:t xml:space="preserve">by the Final Rule, EOHHS </w:t>
      </w:r>
      <w:r w:rsidR="00AE6116">
        <w:t>intends</w:t>
      </w:r>
      <w:r>
        <w:t xml:space="preserve"> to transition One Care to a FIDE SNP model with exclusively aligned enrollment, designed to meet the needs of dual eligible individuals ages 21 to 64 at the time of enrollment. </w:t>
      </w:r>
      <w:r w:rsidR="001B573C">
        <w:t xml:space="preserve">EOHHS </w:t>
      </w:r>
      <w:r w:rsidR="003568B0">
        <w:t xml:space="preserve">aims to </w:t>
      </w:r>
      <w:r>
        <w:t>carry forward the goals and principles of, and the integration attained through, One Care, including improving access to care, providing culturally competent care, promoting independence in the community, and maintaining strong member protections. EOHHS will work with CMS to provide One Care enrollees a smooth and seamless transition from MMPs to FIDE SNPs.</w:t>
      </w:r>
    </w:p>
    <w:p w14:paraId="283BFB5E" w14:textId="51278363" w:rsidR="00B203BF" w:rsidRDefault="00E65ECF" w:rsidP="007447CE">
      <w:pPr>
        <w:spacing w:before="240" w:after="240" w:line="240" w:lineRule="auto"/>
      </w:pPr>
      <w:r>
        <w:t>EOHHS</w:t>
      </w:r>
      <w:r w:rsidDel="00E65ECF">
        <w:t xml:space="preserve"> </w:t>
      </w:r>
      <w:r w:rsidR="00716AF8">
        <w:t>will need to determine the direction for several key areas, as well as develop options</w:t>
      </w:r>
      <w:r w:rsidR="00394A4B">
        <w:t xml:space="preserve"> in consultation with CMS</w:t>
      </w:r>
      <w:r w:rsidR="00716AF8">
        <w:t xml:space="preserve"> </w:t>
      </w:r>
      <w:r w:rsidR="00394A4B">
        <w:t>to carry forward the advanced integration features of One Care into the FIDE SNP model, including integrated appeals and grievances, integrated member materials, quality measurement designed for the target population, and aligned incentives, among others.</w:t>
      </w:r>
      <w:r w:rsidR="00974F21">
        <w:t xml:space="preserve"> </w:t>
      </w:r>
      <w:r w:rsidR="005425A6">
        <w:t xml:space="preserve">EOHHS submitted extensive </w:t>
      </w:r>
      <w:hyperlink r:id="rId16" w:history="1">
        <w:r w:rsidR="005425A6" w:rsidRPr="006E7DD6">
          <w:rPr>
            <w:rStyle w:val="Hyperlink"/>
            <w:color w:val="2F5496" w:themeColor="accent1" w:themeShade="BF"/>
          </w:rPr>
          <w:t>comments</w:t>
        </w:r>
      </w:hyperlink>
      <w:r w:rsidR="005425A6">
        <w:rPr>
          <w:rStyle w:val="FootnoteReference"/>
          <w:color w:val="70AD47" w:themeColor="accent6"/>
          <w:u w:val="single"/>
        </w:rPr>
        <w:footnoteReference w:id="3"/>
      </w:r>
      <w:r w:rsidR="005425A6">
        <w:t xml:space="preserve"> on the proposed rule</w:t>
      </w:r>
      <w:r w:rsidR="005425A6">
        <w:rPr>
          <w:rStyle w:val="FootnoteReference"/>
        </w:rPr>
        <w:footnoteReference w:id="4"/>
      </w:r>
      <w:r w:rsidR="005425A6">
        <w:t xml:space="preserve"> in March 2022, following consultation with stakeholders.</w:t>
      </w:r>
      <w:r w:rsidR="002E1C54">
        <w:t xml:space="preserve"> EOHHS expects to continue discussions with CMS and with stakeholders on the topics discussed in this comment letter, as well as other topics that arise </w:t>
      </w:r>
      <w:proofErr w:type="gramStart"/>
      <w:r w:rsidR="002E1C54">
        <w:t>in the course of</w:t>
      </w:r>
      <w:proofErr w:type="gramEnd"/>
      <w:r w:rsidR="002E1C54">
        <w:t xml:space="preserve"> planning. </w:t>
      </w:r>
    </w:p>
    <w:p w14:paraId="0845D1D1" w14:textId="2AFEA9AF" w:rsidR="00C94275" w:rsidRDefault="00164C66" w:rsidP="005E316F">
      <w:pPr>
        <w:spacing w:before="240" w:after="240" w:line="240" w:lineRule="auto"/>
      </w:pPr>
      <w:r>
        <w:lastRenderedPageBreak/>
        <w:t xml:space="preserve">Stakeholder engagement </w:t>
      </w:r>
      <w:r w:rsidR="002E1C54">
        <w:t xml:space="preserve">will </w:t>
      </w:r>
      <w:r w:rsidR="00394A4B">
        <w:t>inform decisions for any c</w:t>
      </w:r>
      <w:r w:rsidR="00642EB7">
        <w:t>hanges in program or policy areas</w:t>
      </w:r>
      <w:r w:rsidR="00AB5F3F">
        <w:t xml:space="preserve"> through the Transition process</w:t>
      </w:r>
      <w:r w:rsidR="00185B4B">
        <w:t xml:space="preserve">. </w:t>
      </w:r>
      <w:r w:rsidR="00974F21">
        <w:t>Key areas</w:t>
      </w:r>
      <w:r w:rsidR="00C95626">
        <w:t xml:space="preserve"> include:</w:t>
      </w:r>
    </w:p>
    <w:p w14:paraId="4A857429" w14:textId="0DDE6F20" w:rsidR="00F450F9" w:rsidRPr="00655F56" w:rsidRDefault="00F450F9" w:rsidP="005E316F">
      <w:pPr>
        <w:pStyle w:val="ListParagraph"/>
        <w:numPr>
          <w:ilvl w:val="0"/>
          <w:numId w:val="3"/>
        </w:numPr>
        <w:spacing w:before="240" w:after="240" w:line="240" w:lineRule="auto"/>
        <w:contextualSpacing w:val="0"/>
        <w:rPr>
          <w:b/>
          <w:bCs/>
        </w:rPr>
      </w:pPr>
      <w:r w:rsidRPr="00655F56">
        <w:rPr>
          <w:b/>
          <w:bCs/>
        </w:rPr>
        <w:t>Enrollment Approach</w:t>
      </w:r>
    </w:p>
    <w:p w14:paraId="7CC61817" w14:textId="17A77075" w:rsidR="00F450F9" w:rsidRDefault="00F450F9" w:rsidP="005E316F">
      <w:pPr>
        <w:pStyle w:val="ListParagraph"/>
        <w:numPr>
          <w:ilvl w:val="1"/>
          <w:numId w:val="3"/>
        </w:numPr>
        <w:spacing w:before="240" w:after="240" w:line="240" w:lineRule="auto"/>
        <w:contextualSpacing w:val="0"/>
      </w:pPr>
      <w:r w:rsidRPr="00655F56">
        <w:rPr>
          <w:b/>
          <w:bCs/>
        </w:rPr>
        <w:t xml:space="preserve">Exclusively Aligned </w:t>
      </w:r>
      <w:r>
        <w:rPr>
          <w:b/>
          <w:bCs/>
        </w:rPr>
        <w:t xml:space="preserve">Dual </w:t>
      </w:r>
      <w:r w:rsidRPr="00655F56">
        <w:rPr>
          <w:b/>
          <w:bCs/>
        </w:rPr>
        <w:t>Enrollment</w:t>
      </w:r>
      <w:r>
        <w:t xml:space="preserve"> - </w:t>
      </w:r>
      <w:r w:rsidR="0001577E">
        <w:t>EOHHS</w:t>
      </w:r>
      <w:r>
        <w:t xml:space="preserve"> expects to continue requiring exclusively aligned enrollment. </w:t>
      </w:r>
      <w:r w:rsidR="0001577E">
        <w:t>EOHHS</w:t>
      </w:r>
      <w:r w:rsidR="0001577E" w:rsidDel="0001577E">
        <w:t xml:space="preserve"> </w:t>
      </w:r>
      <w:r>
        <w:t xml:space="preserve">expects to also </w:t>
      </w:r>
      <w:r w:rsidR="00405177">
        <w:t>consider</w:t>
      </w:r>
      <w:r>
        <w:t xml:space="preserve"> options to continue requiring dual eligible individuals to enroll in the same plan for both their Medicare and Medicaid benefits as a condition of participation, as is the case in One Care and SCO today.</w:t>
      </w:r>
    </w:p>
    <w:p w14:paraId="56972A55" w14:textId="70DB2630" w:rsidR="00F450F9" w:rsidRDefault="00F450F9" w:rsidP="005E316F">
      <w:pPr>
        <w:pStyle w:val="ListParagraph"/>
        <w:numPr>
          <w:ilvl w:val="1"/>
          <w:numId w:val="3"/>
        </w:numPr>
        <w:spacing w:before="240" w:after="240" w:line="240" w:lineRule="auto"/>
        <w:contextualSpacing w:val="0"/>
      </w:pPr>
      <w:r w:rsidRPr="00655F56">
        <w:rPr>
          <w:b/>
          <w:bCs/>
        </w:rPr>
        <w:t xml:space="preserve">Enrollment </w:t>
      </w:r>
      <w:r>
        <w:rPr>
          <w:b/>
          <w:bCs/>
        </w:rPr>
        <w:t>M</w:t>
      </w:r>
      <w:r w:rsidRPr="00655F56">
        <w:rPr>
          <w:b/>
          <w:bCs/>
        </w:rPr>
        <w:t xml:space="preserve">echanisms </w:t>
      </w:r>
      <w:r>
        <w:t xml:space="preserve">– </w:t>
      </w:r>
      <w:r w:rsidR="0001577E">
        <w:t>EOHHS</w:t>
      </w:r>
      <w:r>
        <w:t xml:space="preserve"> expects to continue pursuing authority to </w:t>
      </w:r>
      <w:r w:rsidR="00211513">
        <w:t xml:space="preserve">designate </w:t>
      </w:r>
      <w:r>
        <w:t xml:space="preserve">One Care – rather than </w:t>
      </w:r>
      <w:r w:rsidR="00B860FB">
        <w:t xml:space="preserve">fee-for-service </w:t>
      </w:r>
      <w:r>
        <w:t>– as the default delivery system for individuals who become newly dual eligible</w:t>
      </w:r>
      <w:r w:rsidR="005605E3" w:rsidRPr="005605E3">
        <w:t xml:space="preserve"> </w:t>
      </w:r>
      <w:r w:rsidR="00BA7DB9">
        <w:t xml:space="preserve">by gaining either MassHealth or Medicare coverage </w:t>
      </w:r>
      <w:r w:rsidR="005605E3">
        <w:t>while between the ages of 21-64</w:t>
      </w:r>
      <w:r>
        <w:t xml:space="preserve">. This may include exploring options around the timing of enrollment into One Care, using quality performance to drive assignments, </w:t>
      </w:r>
      <w:r w:rsidR="002E1C54">
        <w:t xml:space="preserve">and other </w:t>
      </w:r>
      <w:r w:rsidR="004C381E">
        <w:t>enrollment approaches for consideration</w:t>
      </w:r>
      <w:r>
        <w:t>.</w:t>
      </w:r>
      <w:r w:rsidR="0050673E">
        <w:t xml:space="preserve"> </w:t>
      </w:r>
      <w:r w:rsidR="004A3A95">
        <w:t>EOHHS will continue to prioritize strong m</w:t>
      </w:r>
      <w:r w:rsidR="00715770">
        <w:t xml:space="preserve">ember protections </w:t>
      </w:r>
      <w:r w:rsidR="00A62086">
        <w:t>for enrollment</w:t>
      </w:r>
      <w:r w:rsidR="00D54C5D">
        <w:t xml:space="preserve">s and </w:t>
      </w:r>
      <w:proofErr w:type="spellStart"/>
      <w:r w:rsidR="00A62086">
        <w:t>disenrollment</w:t>
      </w:r>
      <w:r w:rsidR="00D54C5D">
        <w:t>s</w:t>
      </w:r>
      <w:proofErr w:type="spellEnd"/>
      <w:r w:rsidR="00A62086">
        <w:t xml:space="preserve">. </w:t>
      </w:r>
      <w:r w:rsidR="0001577E">
        <w:t>EOHHS</w:t>
      </w:r>
      <w:r w:rsidR="0050673E">
        <w:t xml:space="preserve"> also </w:t>
      </w:r>
      <w:r w:rsidR="009C104E">
        <w:t>anticipates exploring with CMS options to continue to offer Medicare special enrollment period flexibilities t</w:t>
      </w:r>
      <w:r w:rsidR="00BE66C6">
        <w:t>hat</w:t>
      </w:r>
      <w:r w:rsidR="009C104E">
        <w:t xml:space="preserve"> encourage</w:t>
      </w:r>
      <w:r w:rsidR="005E00FC">
        <w:t xml:space="preserve"> enrollment into One Care.</w:t>
      </w:r>
    </w:p>
    <w:p w14:paraId="003FE203" w14:textId="76666E7D" w:rsidR="00F450F9" w:rsidRDefault="000A70F3" w:rsidP="005E316F">
      <w:pPr>
        <w:pStyle w:val="ListParagraph"/>
        <w:numPr>
          <w:ilvl w:val="1"/>
          <w:numId w:val="3"/>
        </w:numPr>
        <w:spacing w:before="240" w:after="240" w:line="240" w:lineRule="auto"/>
        <w:contextualSpacing w:val="0"/>
      </w:pPr>
      <w:r>
        <w:rPr>
          <w:b/>
          <w:bCs/>
        </w:rPr>
        <w:t>Member Protections</w:t>
      </w:r>
      <w:r w:rsidR="007A2192">
        <w:rPr>
          <w:b/>
          <w:bCs/>
        </w:rPr>
        <w:t xml:space="preserve"> in</w:t>
      </w:r>
      <w:r w:rsidR="00F450F9" w:rsidRPr="00655F56">
        <w:rPr>
          <w:b/>
          <w:bCs/>
        </w:rPr>
        <w:t xml:space="preserve"> Enrollment </w:t>
      </w:r>
      <w:r w:rsidR="00F450F9">
        <w:rPr>
          <w:b/>
          <w:bCs/>
        </w:rPr>
        <w:t>O</w:t>
      </w:r>
      <w:r w:rsidR="00F450F9" w:rsidRPr="00655F56">
        <w:rPr>
          <w:b/>
          <w:bCs/>
        </w:rPr>
        <w:t>perations –</w:t>
      </w:r>
      <w:r w:rsidR="00F450F9">
        <w:t xml:space="preserve"> Through One Care, </w:t>
      </w:r>
      <w:r w:rsidR="0001577E">
        <w:t>EOHHS</w:t>
      </w:r>
      <w:r w:rsidR="0001577E" w:rsidDel="0001577E">
        <w:t xml:space="preserve"> </w:t>
      </w:r>
      <w:r w:rsidR="00711996">
        <w:t>has processed</w:t>
      </w:r>
      <w:r w:rsidR="00F450F9">
        <w:t xml:space="preserve"> enrollments through the state’s independent enrollment broker – rather than through the plans</w:t>
      </w:r>
      <w:r w:rsidR="00711996">
        <w:t xml:space="preserve">. This approach </w:t>
      </w:r>
      <w:r w:rsidR="00F450F9">
        <w:t>provides significant member protections for dual eligible individuals</w:t>
      </w:r>
      <w:r w:rsidR="00711996">
        <w:t xml:space="preserve"> and facilitates more integrated and seamless member-facing enrollment and disenrollment processes </w:t>
      </w:r>
      <w:r w:rsidR="004253FA">
        <w:t xml:space="preserve">as well as </w:t>
      </w:r>
      <w:r w:rsidR="00711996">
        <w:t xml:space="preserve">related integrated </w:t>
      </w:r>
      <w:r w:rsidR="004253FA">
        <w:t xml:space="preserve">enrollment </w:t>
      </w:r>
      <w:r w:rsidR="00711996">
        <w:t>noticing</w:t>
      </w:r>
      <w:r w:rsidR="00F450F9">
        <w:t xml:space="preserve">. </w:t>
      </w:r>
      <w:r w:rsidR="0001577E">
        <w:t>EOHHS</w:t>
      </w:r>
      <w:r w:rsidR="00F450F9">
        <w:t xml:space="preserve"> </w:t>
      </w:r>
      <w:r w:rsidR="0008161A">
        <w:t xml:space="preserve">expects to explore options with CMS to </w:t>
      </w:r>
      <w:r w:rsidR="00F450F9">
        <w:t>operationalize both Medicaid and Medicare enrollments via state infrastructure and interfaces with CMS’ enrollment systems.</w:t>
      </w:r>
    </w:p>
    <w:p w14:paraId="1450A074" w14:textId="5A412C54" w:rsidR="00D90516" w:rsidRPr="007D07B4" w:rsidRDefault="00EB72A0" w:rsidP="005E316F">
      <w:pPr>
        <w:pStyle w:val="ListParagraph"/>
        <w:numPr>
          <w:ilvl w:val="0"/>
          <w:numId w:val="3"/>
        </w:numPr>
        <w:spacing w:before="240" w:after="240" w:line="240" w:lineRule="auto"/>
        <w:contextualSpacing w:val="0"/>
        <w:rPr>
          <w:b/>
          <w:bCs/>
        </w:rPr>
      </w:pPr>
      <w:r w:rsidRPr="007D07B4">
        <w:rPr>
          <w:b/>
          <w:bCs/>
        </w:rPr>
        <w:t xml:space="preserve">Benefit </w:t>
      </w:r>
      <w:r w:rsidR="000D3FE0" w:rsidRPr="007D07B4">
        <w:rPr>
          <w:b/>
          <w:bCs/>
        </w:rPr>
        <w:t>Package</w:t>
      </w:r>
    </w:p>
    <w:p w14:paraId="14AE6C6B" w14:textId="5966E3CE" w:rsidR="005E2F90" w:rsidRDefault="00BA6B2B" w:rsidP="005E316F">
      <w:pPr>
        <w:pStyle w:val="ListParagraph"/>
        <w:numPr>
          <w:ilvl w:val="1"/>
          <w:numId w:val="3"/>
        </w:numPr>
        <w:spacing w:before="240" w:after="240" w:line="240" w:lineRule="auto"/>
        <w:contextualSpacing w:val="0"/>
      </w:pPr>
      <w:r>
        <w:t>EOHHS</w:t>
      </w:r>
      <w:r w:rsidR="00E352B9">
        <w:t xml:space="preserve"> expects </w:t>
      </w:r>
      <w:r w:rsidR="00342D9B">
        <w:t>to pursue coverage of all current One Care services</w:t>
      </w:r>
      <w:r w:rsidR="00E44648">
        <w:t xml:space="preserve">, including the expanded package of Behavioral Health services available </w:t>
      </w:r>
      <w:r w:rsidR="004C253F">
        <w:t xml:space="preserve">under </w:t>
      </w:r>
      <w:r w:rsidR="0001577E">
        <w:t>EOHHS</w:t>
      </w:r>
      <w:r>
        <w:t>’</w:t>
      </w:r>
      <w:r w:rsidR="004C253F">
        <w:t xml:space="preserve">s Section 1115 </w:t>
      </w:r>
      <w:r>
        <w:t xml:space="preserve">MassHealth </w:t>
      </w:r>
      <w:r w:rsidR="004C253F">
        <w:t>Demonstration project</w:t>
      </w:r>
      <w:r w:rsidR="00CE621A">
        <w:t xml:space="preserve">, as well as </w:t>
      </w:r>
      <w:r w:rsidR="00962716">
        <w:t>all services</w:t>
      </w:r>
      <w:r w:rsidR="002E4A13">
        <w:t xml:space="preserve"> in the State Plan as app</w:t>
      </w:r>
      <w:r w:rsidR="006C7321">
        <w:t>licable</w:t>
      </w:r>
      <w:r w:rsidR="00E44648">
        <w:t>.</w:t>
      </w:r>
    </w:p>
    <w:p w14:paraId="5D2ABB66" w14:textId="301A2314" w:rsidR="005E2F90" w:rsidRDefault="00BA6B2B" w:rsidP="005E316F">
      <w:pPr>
        <w:pStyle w:val="ListParagraph"/>
        <w:numPr>
          <w:ilvl w:val="1"/>
          <w:numId w:val="3"/>
        </w:numPr>
        <w:spacing w:before="240" w:after="240" w:line="240" w:lineRule="auto"/>
        <w:contextualSpacing w:val="0"/>
      </w:pPr>
      <w:r>
        <w:t>EOHHS</w:t>
      </w:r>
      <w:r w:rsidR="003825A7">
        <w:t xml:space="preserve"> </w:t>
      </w:r>
      <w:r w:rsidR="00BA50AC">
        <w:t xml:space="preserve">will </w:t>
      </w:r>
      <w:r w:rsidR="003825A7">
        <w:t xml:space="preserve">need to </w:t>
      </w:r>
      <w:r w:rsidR="00320821">
        <w:t xml:space="preserve">update or </w:t>
      </w:r>
      <w:r w:rsidR="003825A7">
        <w:t xml:space="preserve">secure </w:t>
      </w:r>
      <w:r w:rsidR="004D4AF2">
        <w:t xml:space="preserve">new Medicaid authority for </w:t>
      </w:r>
      <w:r w:rsidR="002959A5">
        <w:t xml:space="preserve">the expanded and additional community-based </w:t>
      </w:r>
      <w:r w:rsidR="004D4AF2">
        <w:t xml:space="preserve">services not </w:t>
      </w:r>
      <w:r w:rsidR="001C7F6A">
        <w:t>currently authorized</w:t>
      </w:r>
      <w:r w:rsidR="004D4AF2">
        <w:t xml:space="preserve"> under the Massachu</w:t>
      </w:r>
      <w:r w:rsidR="00EB6104">
        <w:t>setts State Plan</w:t>
      </w:r>
      <w:r w:rsidR="00ED13D2">
        <w:t>, or identify alternate mechanisms to support them (</w:t>
      </w:r>
      <w:r w:rsidR="00794D74">
        <w:t>e.g.</w:t>
      </w:r>
      <w:r w:rsidR="00710BE6">
        <w:t>,</w:t>
      </w:r>
      <w:r w:rsidR="00794D74">
        <w:t xml:space="preserve"> </w:t>
      </w:r>
      <w:r w:rsidR="00ED13D2">
        <w:t>Supplemental Benefits)</w:t>
      </w:r>
      <w:r w:rsidR="004D4AF2">
        <w:t>.</w:t>
      </w:r>
    </w:p>
    <w:p w14:paraId="7141DDDE" w14:textId="2FB1EA5F" w:rsidR="00EB72A0" w:rsidRDefault="00486868" w:rsidP="005E316F">
      <w:pPr>
        <w:pStyle w:val="ListParagraph"/>
        <w:numPr>
          <w:ilvl w:val="1"/>
          <w:numId w:val="3"/>
        </w:numPr>
        <w:spacing w:before="240" w:after="240" w:line="240" w:lineRule="auto"/>
        <w:contextualSpacing w:val="0"/>
      </w:pPr>
      <w:r>
        <w:t>Services and spending currently carved out of One Care</w:t>
      </w:r>
      <w:r w:rsidR="00054F50">
        <w:t xml:space="preserve"> (</w:t>
      </w:r>
      <w:r w:rsidR="00D324A6">
        <w:t>i.e.,</w:t>
      </w:r>
      <w:r w:rsidR="00054F50">
        <w:t xml:space="preserve"> Targeted Case Management provided by </w:t>
      </w:r>
      <w:r w:rsidR="00AD262E">
        <w:t>other EOHHS agencies</w:t>
      </w:r>
      <w:r w:rsidR="00B7748E">
        <w:t>)</w:t>
      </w:r>
      <w:r>
        <w:t xml:space="preserve"> would likely </w:t>
      </w:r>
      <w:r w:rsidR="00D90516">
        <w:t>continue</w:t>
      </w:r>
      <w:r w:rsidR="005E2F90">
        <w:t xml:space="preserve"> to be carved out</w:t>
      </w:r>
      <w:r w:rsidR="00EF5084">
        <w:t xml:space="preserve">, and </w:t>
      </w:r>
      <w:r w:rsidR="00BA6B2B">
        <w:t>EOHHS</w:t>
      </w:r>
      <w:r w:rsidR="00EF5084">
        <w:t xml:space="preserve"> may periodically update carve out </w:t>
      </w:r>
      <w:r w:rsidR="00011354">
        <w:t>approaches</w:t>
      </w:r>
      <w:r w:rsidR="00D90516">
        <w:t>.</w:t>
      </w:r>
    </w:p>
    <w:p w14:paraId="1A884E14" w14:textId="4686EFBE" w:rsidR="00011354" w:rsidRDefault="00BA6B2B" w:rsidP="005E316F">
      <w:pPr>
        <w:pStyle w:val="ListParagraph"/>
        <w:numPr>
          <w:ilvl w:val="1"/>
          <w:numId w:val="3"/>
        </w:numPr>
        <w:spacing w:before="240" w:after="240" w:line="240" w:lineRule="auto"/>
        <w:contextualSpacing w:val="0"/>
      </w:pPr>
      <w:r>
        <w:t>EOHHS</w:t>
      </w:r>
      <w:r w:rsidR="00011354">
        <w:t xml:space="preserve"> </w:t>
      </w:r>
      <w:r w:rsidR="00BA50AC">
        <w:t xml:space="preserve">will </w:t>
      </w:r>
      <w:r w:rsidR="00011354">
        <w:t xml:space="preserve">consider whether to require </w:t>
      </w:r>
      <w:r w:rsidR="0082720A">
        <w:t xml:space="preserve">FIDE SNPs to cover </w:t>
      </w:r>
      <w:r w:rsidR="00477CFA">
        <w:t xml:space="preserve">any </w:t>
      </w:r>
      <w:r w:rsidR="0082720A">
        <w:t>services</w:t>
      </w:r>
      <w:r w:rsidR="00477CFA">
        <w:t xml:space="preserve"> as supplemental benefits</w:t>
      </w:r>
      <w:r w:rsidR="007D07B4">
        <w:t>.</w:t>
      </w:r>
    </w:p>
    <w:p w14:paraId="25034F99" w14:textId="4D109D69" w:rsidR="00754854" w:rsidRDefault="007D07B4" w:rsidP="005E316F">
      <w:pPr>
        <w:pStyle w:val="ListParagraph"/>
        <w:numPr>
          <w:ilvl w:val="0"/>
          <w:numId w:val="3"/>
        </w:numPr>
        <w:spacing w:before="240" w:after="240" w:line="240" w:lineRule="auto"/>
        <w:contextualSpacing w:val="0"/>
        <w:rPr>
          <w:b/>
          <w:bCs/>
        </w:rPr>
      </w:pPr>
      <w:r w:rsidRPr="00E047B1">
        <w:rPr>
          <w:b/>
          <w:bCs/>
        </w:rPr>
        <w:lastRenderedPageBreak/>
        <w:t>Quality Measurement</w:t>
      </w:r>
    </w:p>
    <w:p w14:paraId="61BB8F03" w14:textId="0E384CC3" w:rsidR="00BE66C6" w:rsidRDefault="00BA6B2B" w:rsidP="005E316F">
      <w:pPr>
        <w:pStyle w:val="ListParagraph"/>
        <w:numPr>
          <w:ilvl w:val="1"/>
          <w:numId w:val="3"/>
        </w:numPr>
        <w:spacing w:before="240" w:after="240" w:line="240" w:lineRule="auto"/>
        <w:contextualSpacing w:val="0"/>
      </w:pPr>
      <w:r>
        <w:t>EOHHS</w:t>
      </w:r>
      <w:r w:rsidR="00BE66C6">
        <w:t xml:space="preserve"> will seek ways to ensuring quality measurement is aligned with and appropriate for the adult population with disabilities for which One Care is designed. This could include </w:t>
      </w:r>
      <w:r w:rsidR="008C368F">
        <w:t>augmenting Medicare quality measurement with Medicaid measures</w:t>
      </w:r>
      <w:r w:rsidR="00DD3F71">
        <w:t xml:space="preserve">. However, </w:t>
      </w:r>
      <w:r w:rsidR="00F21B74">
        <w:t xml:space="preserve">it </w:t>
      </w:r>
      <w:r w:rsidR="00016716">
        <w:t>is</w:t>
      </w:r>
      <w:r w:rsidR="00F21B74">
        <w:t xml:space="preserve"> </w:t>
      </w:r>
      <w:r w:rsidR="00600A81">
        <w:t>critical to recognize that</w:t>
      </w:r>
      <w:r w:rsidR="00DD3F71">
        <w:t xml:space="preserve"> </w:t>
      </w:r>
      <w:r w:rsidR="004736FF">
        <w:t xml:space="preserve">younger dual eligible individuals with disabilities </w:t>
      </w:r>
      <w:r w:rsidR="00920C9C">
        <w:t xml:space="preserve">– the population eligible for One Care -- </w:t>
      </w:r>
      <w:r w:rsidR="00964385">
        <w:t>di</w:t>
      </w:r>
      <w:r w:rsidR="004958F7">
        <w:t xml:space="preserve">sproportionately </w:t>
      </w:r>
      <w:r w:rsidR="003F6C8C">
        <w:t xml:space="preserve">represent the most complex and at-risk Medicare members </w:t>
      </w:r>
      <w:r w:rsidR="005B49B5">
        <w:t xml:space="preserve">who are impacted significantly by </w:t>
      </w:r>
      <w:r w:rsidR="001B1620">
        <w:t>social determinants of health.</w:t>
      </w:r>
      <w:r w:rsidR="008C368F">
        <w:t xml:space="preserve"> </w:t>
      </w:r>
      <w:r>
        <w:t>EOHHS</w:t>
      </w:r>
      <w:r w:rsidR="008C368F">
        <w:t xml:space="preserve"> </w:t>
      </w:r>
      <w:r w:rsidR="00297308">
        <w:t xml:space="preserve">will work with CMS to </w:t>
      </w:r>
      <w:r w:rsidR="00B718C5">
        <w:t xml:space="preserve">ensure </w:t>
      </w:r>
      <w:r w:rsidR="00E53969" w:rsidRPr="005F6C6C">
        <w:t xml:space="preserve">that measurement and related </w:t>
      </w:r>
      <w:r w:rsidR="0029098C">
        <w:t xml:space="preserve">Medicare </w:t>
      </w:r>
      <w:r w:rsidR="00E53969" w:rsidRPr="005F6C6C">
        <w:t xml:space="preserve">financial incentives </w:t>
      </w:r>
      <w:r w:rsidR="00B82E68">
        <w:t xml:space="preserve">are not structurally misaligned such that </w:t>
      </w:r>
      <w:r w:rsidR="002254D3">
        <w:t>One Care plans</w:t>
      </w:r>
      <w:r w:rsidR="00E53969" w:rsidRPr="005F6C6C">
        <w:t xml:space="preserve"> </w:t>
      </w:r>
      <w:r w:rsidR="00B82E68">
        <w:t xml:space="preserve">would </w:t>
      </w:r>
      <w:r w:rsidR="00AA1D37">
        <w:t xml:space="preserve">receive lower star ratings and </w:t>
      </w:r>
      <w:r w:rsidR="00B87B5D">
        <w:t xml:space="preserve">less </w:t>
      </w:r>
      <w:r w:rsidR="00EC36AC">
        <w:t>funding for supplemental benefits</w:t>
      </w:r>
      <w:r w:rsidR="00AA1D37">
        <w:t>.</w:t>
      </w:r>
    </w:p>
    <w:p w14:paraId="736A4373" w14:textId="20E58D57" w:rsidR="00BE66C6" w:rsidRDefault="00297308" w:rsidP="005E316F">
      <w:pPr>
        <w:pStyle w:val="ListParagraph"/>
        <w:numPr>
          <w:ilvl w:val="1"/>
          <w:numId w:val="3"/>
        </w:numPr>
        <w:spacing w:before="240" w:after="240" w:line="240" w:lineRule="auto"/>
        <w:contextualSpacing w:val="0"/>
      </w:pPr>
      <w:r>
        <w:t xml:space="preserve">Additionally, </w:t>
      </w:r>
      <w:r w:rsidR="00BA6B2B">
        <w:t>EOHHS</w:t>
      </w:r>
      <w:r>
        <w:t xml:space="preserve"> </w:t>
      </w:r>
      <w:r w:rsidR="00020491">
        <w:t xml:space="preserve">will </w:t>
      </w:r>
      <w:r>
        <w:t>seek to i</w:t>
      </w:r>
      <w:r w:rsidR="00BE66C6">
        <w:t>dentify glidepath options to avoid Medicare Stars payment gaps post</w:t>
      </w:r>
      <w:r>
        <w:t>-</w:t>
      </w:r>
      <w:r w:rsidR="00BE66C6">
        <w:t>transition</w:t>
      </w:r>
      <w:r>
        <w:t xml:space="preserve">, including collecting data necessary to calculate </w:t>
      </w:r>
      <w:r w:rsidR="00D840DA">
        <w:t>Star ratings prior to CY2026.</w:t>
      </w:r>
    </w:p>
    <w:p w14:paraId="6AA37E5A" w14:textId="216BF46F" w:rsidR="00BE66C6" w:rsidRPr="00E047B1" w:rsidRDefault="00D840DA" w:rsidP="005E316F">
      <w:pPr>
        <w:pStyle w:val="ListParagraph"/>
        <w:numPr>
          <w:ilvl w:val="0"/>
          <w:numId w:val="3"/>
        </w:numPr>
        <w:spacing w:before="240" w:after="240" w:line="240" w:lineRule="auto"/>
        <w:contextualSpacing w:val="0"/>
        <w:rPr>
          <w:b/>
          <w:bCs/>
        </w:rPr>
      </w:pPr>
      <w:r w:rsidRPr="00E047B1">
        <w:rPr>
          <w:b/>
          <w:bCs/>
        </w:rPr>
        <w:t>Integrated Member Experience</w:t>
      </w:r>
    </w:p>
    <w:p w14:paraId="5CA74E5D" w14:textId="6B88581B" w:rsidR="00BE66C6" w:rsidRDefault="00BA6B2B" w:rsidP="005E316F">
      <w:pPr>
        <w:pStyle w:val="ListParagraph"/>
        <w:numPr>
          <w:ilvl w:val="1"/>
          <w:numId w:val="3"/>
        </w:numPr>
        <w:spacing w:before="240" w:after="240" w:line="240" w:lineRule="auto"/>
        <w:contextualSpacing w:val="0"/>
      </w:pPr>
      <w:r>
        <w:t>EOHHS</w:t>
      </w:r>
      <w:r w:rsidR="001C06AC">
        <w:t xml:space="preserve"> </w:t>
      </w:r>
      <w:r w:rsidR="004C253F">
        <w:t xml:space="preserve">will </w:t>
      </w:r>
      <w:r w:rsidR="001C06AC">
        <w:t>seek to continue i</w:t>
      </w:r>
      <w:r w:rsidR="00BE66C6">
        <w:t xml:space="preserve">ntegrated notices and cohesive member communications, </w:t>
      </w:r>
      <w:r w:rsidR="00D840DA">
        <w:t xml:space="preserve">integrated </w:t>
      </w:r>
      <w:r w:rsidR="00BE66C6">
        <w:t xml:space="preserve">benefit administration and determinations, </w:t>
      </w:r>
      <w:r w:rsidR="001C06AC">
        <w:t xml:space="preserve">and other member-facing </w:t>
      </w:r>
      <w:r w:rsidR="00BA0EB9">
        <w:t xml:space="preserve">elements of One Care </w:t>
      </w:r>
      <w:r w:rsidR="00BE66C6">
        <w:t>policies.</w:t>
      </w:r>
      <w:r w:rsidR="00DE35E7">
        <w:t xml:space="preserve"> </w:t>
      </w:r>
    </w:p>
    <w:p w14:paraId="197627DE" w14:textId="47BCA489" w:rsidR="00BE66C6" w:rsidRDefault="00BA6B2B" w:rsidP="005E316F">
      <w:pPr>
        <w:pStyle w:val="ListParagraph"/>
        <w:numPr>
          <w:ilvl w:val="1"/>
          <w:numId w:val="3"/>
        </w:numPr>
        <w:spacing w:before="240" w:after="240" w:line="240" w:lineRule="auto"/>
        <w:contextualSpacing w:val="0"/>
      </w:pPr>
      <w:r>
        <w:t>EOHHS</w:t>
      </w:r>
      <w:r w:rsidR="007404DD">
        <w:t xml:space="preserve"> will work closely with stakeholders and CMS to carry forward</w:t>
      </w:r>
      <w:r w:rsidR="00BE66C6">
        <w:t xml:space="preserve"> the person-centered design and care model of One Care – including advances made through CMFI – </w:t>
      </w:r>
      <w:r w:rsidR="007404DD">
        <w:t>and to</w:t>
      </w:r>
      <w:r w:rsidR="00BE66C6">
        <w:t xml:space="preserve"> continu</w:t>
      </w:r>
      <w:r w:rsidR="007404DD">
        <w:t>ally improve member experiences</w:t>
      </w:r>
      <w:r w:rsidR="009110EB">
        <w:t xml:space="preserve">. </w:t>
      </w:r>
      <w:r w:rsidR="008A7267">
        <w:t xml:space="preserve">Care model </w:t>
      </w:r>
      <w:r w:rsidR="009110EB">
        <w:t>elements</w:t>
      </w:r>
      <w:r w:rsidR="000135AC">
        <w:t xml:space="preserve"> </w:t>
      </w:r>
      <w:r w:rsidR="008A7267">
        <w:t xml:space="preserve">fundamental to One Care’s design </w:t>
      </w:r>
      <w:r w:rsidR="002B00B3">
        <w:t xml:space="preserve">can be </w:t>
      </w:r>
      <w:r w:rsidR="00084328">
        <w:t xml:space="preserve">further </w:t>
      </w:r>
      <w:r w:rsidR="002B00B3">
        <w:t>c</w:t>
      </w:r>
      <w:r w:rsidR="006D66D8">
        <w:t>larifie</w:t>
      </w:r>
      <w:r w:rsidR="002B00B3">
        <w:t>d</w:t>
      </w:r>
      <w:r w:rsidR="006D66D8">
        <w:t xml:space="preserve"> </w:t>
      </w:r>
      <w:r w:rsidR="00084328">
        <w:t xml:space="preserve">and enhanced </w:t>
      </w:r>
      <w:r w:rsidR="006D66D8">
        <w:t>as the Contract is restructured</w:t>
      </w:r>
      <w:r w:rsidR="007404DD">
        <w:t>.</w:t>
      </w:r>
      <w:r w:rsidR="009110EB">
        <w:t xml:space="preserve"> </w:t>
      </w:r>
    </w:p>
    <w:p w14:paraId="40D854AE" w14:textId="470C6B1C" w:rsidR="009223C3" w:rsidRPr="00E047B1" w:rsidRDefault="009223C3" w:rsidP="005E316F">
      <w:pPr>
        <w:pStyle w:val="ListParagraph"/>
        <w:numPr>
          <w:ilvl w:val="0"/>
          <w:numId w:val="3"/>
        </w:numPr>
        <w:spacing w:before="240" w:after="240" w:line="240" w:lineRule="auto"/>
        <w:contextualSpacing w:val="0"/>
        <w:rPr>
          <w:b/>
          <w:bCs/>
        </w:rPr>
      </w:pPr>
      <w:r w:rsidRPr="00E047B1">
        <w:rPr>
          <w:b/>
          <w:bCs/>
        </w:rPr>
        <w:t>Financial Approaches</w:t>
      </w:r>
    </w:p>
    <w:p w14:paraId="3E1C1FD6" w14:textId="363855DF" w:rsidR="009223C3" w:rsidRDefault="00BA6B2B" w:rsidP="005E316F">
      <w:pPr>
        <w:pStyle w:val="ListParagraph"/>
        <w:numPr>
          <w:ilvl w:val="1"/>
          <w:numId w:val="3"/>
        </w:numPr>
        <w:spacing w:before="240" w:after="240" w:line="240" w:lineRule="auto"/>
        <w:contextualSpacing w:val="0"/>
      </w:pPr>
      <w:r>
        <w:t>EOHHS</w:t>
      </w:r>
      <w:r w:rsidR="009223C3">
        <w:t xml:space="preserve"> will continue to </w:t>
      </w:r>
      <w:r w:rsidR="004C253F">
        <w:t xml:space="preserve">work </w:t>
      </w:r>
      <w:r w:rsidR="009223C3">
        <w:t>with CMS</w:t>
      </w:r>
      <w:r w:rsidR="004C253F">
        <w:t xml:space="preserve"> to identify</w:t>
      </w:r>
      <w:r w:rsidR="009223C3">
        <w:t xml:space="preserve"> options for shared investments, savings, and for comprehensive risk mitigation mechanisms that consider the overall program </w:t>
      </w:r>
      <w:r w:rsidR="00E71679">
        <w:t>performance and financials (combined Medicare and Medicaid financial performance)</w:t>
      </w:r>
      <w:r w:rsidR="00C83FC6">
        <w:t>.</w:t>
      </w:r>
    </w:p>
    <w:p w14:paraId="3042351B" w14:textId="71ABD614" w:rsidR="000E4284" w:rsidRPr="00E047B1" w:rsidRDefault="000E4284" w:rsidP="005E316F">
      <w:pPr>
        <w:pStyle w:val="ListParagraph"/>
        <w:numPr>
          <w:ilvl w:val="0"/>
          <w:numId w:val="3"/>
        </w:numPr>
        <w:spacing w:before="240" w:after="240" w:line="240" w:lineRule="auto"/>
        <w:contextualSpacing w:val="0"/>
        <w:rPr>
          <w:b/>
          <w:bCs/>
        </w:rPr>
      </w:pPr>
      <w:r w:rsidRPr="00E047B1">
        <w:rPr>
          <w:b/>
          <w:bCs/>
        </w:rPr>
        <w:t>Administration</w:t>
      </w:r>
      <w:r w:rsidR="00C04CDC">
        <w:rPr>
          <w:b/>
          <w:bCs/>
        </w:rPr>
        <w:t xml:space="preserve">, </w:t>
      </w:r>
      <w:r w:rsidRPr="00E047B1">
        <w:rPr>
          <w:b/>
          <w:bCs/>
        </w:rPr>
        <w:t>Oversight</w:t>
      </w:r>
      <w:r w:rsidR="00C04CDC">
        <w:rPr>
          <w:b/>
          <w:bCs/>
        </w:rPr>
        <w:t>, and Operations</w:t>
      </w:r>
    </w:p>
    <w:p w14:paraId="64E44092" w14:textId="653EBD96" w:rsidR="00BE66C6" w:rsidRDefault="00BA6B2B" w:rsidP="005E316F">
      <w:pPr>
        <w:pStyle w:val="ListParagraph"/>
        <w:numPr>
          <w:ilvl w:val="1"/>
          <w:numId w:val="3"/>
        </w:numPr>
        <w:spacing w:before="240" w:after="240" w:line="240" w:lineRule="auto"/>
        <w:contextualSpacing w:val="0"/>
      </w:pPr>
      <w:r>
        <w:t>EOHHS</w:t>
      </w:r>
      <w:r w:rsidR="000E4284">
        <w:t xml:space="preserve"> expects to p</w:t>
      </w:r>
      <w:r w:rsidR="00BE66C6">
        <w:t>reserv</w:t>
      </w:r>
      <w:r w:rsidR="000E4284">
        <w:t xml:space="preserve">e the </w:t>
      </w:r>
      <w:r w:rsidR="00BE66C6">
        <w:t xml:space="preserve">ability to distinguish One Care and SCO programs </w:t>
      </w:r>
      <w:r w:rsidR="00837454">
        <w:t xml:space="preserve">from one another </w:t>
      </w:r>
      <w:r w:rsidR="00BE66C6">
        <w:t xml:space="preserve">and preserve the population focus for which each was designed, including operations, reporting, measurement, and identification with unique Medicare contract numbers (H numbers) </w:t>
      </w:r>
      <w:r w:rsidR="006A5F9E">
        <w:t>for appropriate program oversight and performance evaluation.</w:t>
      </w:r>
    </w:p>
    <w:p w14:paraId="7CFDD70E" w14:textId="6D0FEDDD" w:rsidR="00C04CDC" w:rsidRPr="00C04CDC" w:rsidRDefault="00BA6B2B" w:rsidP="005E316F">
      <w:pPr>
        <w:pStyle w:val="ListParagraph"/>
        <w:numPr>
          <w:ilvl w:val="1"/>
          <w:numId w:val="3"/>
        </w:numPr>
        <w:spacing w:before="240" w:after="240" w:line="240" w:lineRule="auto"/>
        <w:contextualSpacing w:val="0"/>
      </w:pPr>
      <w:r>
        <w:t>EOHHS</w:t>
      </w:r>
      <w:r w:rsidR="006A5F9E">
        <w:t xml:space="preserve"> will collaborate with CMS to e</w:t>
      </w:r>
      <w:r w:rsidR="00BE66C6">
        <w:t>nsur</w:t>
      </w:r>
      <w:r w:rsidR="00C83FC6">
        <w:t>e</w:t>
      </w:r>
      <w:r w:rsidR="00BE66C6">
        <w:t xml:space="preserve"> appropriate integrated oversight functions and contract management structures for the state and CMS</w:t>
      </w:r>
      <w:r w:rsidR="00186880">
        <w:t>.</w:t>
      </w:r>
    </w:p>
    <w:p w14:paraId="271D4A42" w14:textId="244335D6" w:rsidR="00251894" w:rsidRDefault="00BA6B2B" w:rsidP="005E316F">
      <w:pPr>
        <w:pStyle w:val="ListParagraph"/>
        <w:numPr>
          <w:ilvl w:val="1"/>
          <w:numId w:val="3"/>
        </w:numPr>
        <w:spacing w:before="240" w:after="240" w:line="240" w:lineRule="auto"/>
        <w:contextualSpacing w:val="0"/>
      </w:pPr>
      <w:r>
        <w:lastRenderedPageBreak/>
        <w:t>EOHHS</w:t>
      </w:r>
      <w:r w:rsidR="00251894">
        <w:t xml:space="preserve"> will </w:t>
      </w:r>
      <w:r w:rsidR="008F4CFE">
        <w:t>explore available State Plan</w:t>
      </w:r>
      <w:r w:rsidR="009D1D75">
        <w:t xml:space="preserve">, </w:t>
      </w:r>
      <w:r w:rsidR="008F4CFE">
        <w:t>waiver</w:t>
      </w:r>
      <w:r w:rsidR="009D1D75">
        <w:t xml:space="preserve">, and </w:t>
      </w:r>
      <w:r w:rsidR="008F4CFE">
        <w:t>demonstration authority options</w:t>
      </w:r>
      <w:r w:rsidR="00F33B15">
        <w:t xml:space="preserve"> to </w:t>
      </w:r>
      <w:r w:rsidR="00251894">
        <w:t xml:space="preserve">secure Medicaid managed care authority </w:t>
      </w:r>
      <w:r w:rsidR="001213A0">
        <w:t>for</w:t>
      </w:r>
      <w:r w:rsidR="00251894">
        <w:t xml:space="preserve"> One Care</w:t>
      </w:r>
      <w:r w:rsidR="00973392">
        <w:t xml:space="preserve">’s continued operation and for </w:t>
      </w:r>
      <w:r w:rsidR="002902F5">
        <w:t>expanded and additional benefits</w:t>
      </w:r>
      <w:r w:rsidR="00251894">
        <w:t>.</w:t>
      </w:r>
    </w:p>
    <w:p w14:paraId="64EBCF4C" w14:textId="46A6A887" w:rsidR="00673910" w:rsidRDefault="00BA6B2B" w:rsidP="005E316F">
      <w:pPr>
        <w:pStyle w:val="ListParagraph"/>
        <w:numPr>
          <w:ilvl w:val="1"/>
          <w:numId w:val="3"/>
        </w:numPr>
        <w:spacing w:before="240" w:after="240" w:line="240" w:lineRule="auto"/>
        <w:contextualSpacing w:val="0"/>
      </w:pPr>
      <w:r>
        <w:t>EOHHS</w:t>
      </w:r>
      <w:r w:rsidR="00B44C85">
        <w:t xml:space="preserve"> will determine through the Transition process if a </w:t>
      </w:r>
      <w:r w:rsidR="003E02A0">
        <w:t>state</w:t>
      </w:r>
      <w:r w:rsidR="00384021">
        <w:t xml:space="preserve"> </w:t>
      </w:r>
      <w:r w:rsidR="00673910">
        <w:t>procurement</w:t>
      </w:r>
      <w:r w:rsidR="003E02A0">
        <w:t xml:space="preserve"> for </w:t>
      </w:r>
      <w:r w:rsidR="00F34935">
        <w:t xml:space="preserve">One Care </w:t>
      </w:r>
      <w:r w:rsidR="003E02A0">
        <w:t>plans</w:t>
      </w:r>
      <w:r w:rsidR="00673910">
        <w:t xml:space="preserve"> </w:t>
      </w:r>
      <w:r w:rsidR="00F34935">
        <w:t xml:space="preserve">will </w:t>
      </w:r>
      <w:r w:rsidR="00B01309">
        <w:t xml:space="preserve">be </w:t>
      </w:r>
      <w:r w:rsidR="00384021">
        <w:t>necessary or desired.</w:t>
      </w:r>
    </w:p>
    <w:p w14:paraId="3F8B9A21" w14:textId="09BD48F0" w:rsidR="009D4EE7" w:rsidRDefault="00BA6B2B" w:rsidP="005E316F">
      <w:pPr>
        <w:pStyle w:val="ListParagraph"/>
        <w:numPr>
          <w:ilvl w:val="1"/>
          <w:numId w:val="3"/>
        </w:numPr>
        <w:spacing w:before="240" w:after="240" w:line="240" w:lineRule="auto"/>
        <w:contextualSpacing w:val="0"/>
      </w:pPr>
      <w:r>
        <w:t>EOHHS</w:t>
      </w:r>
      <w:r w:rsidR="00384021">
        <w:t xml:space="preserve"> will determine through the Transition process whether </w:t>
      </w:r>
      <w:r w:rsidR="00A41068">
        <w:t xml:space="preserve">changes in </w:t>
      </w:r>
      <w:r w:rsidR="00C83FC6">
        <w:t>s</w:t>
      </w:r>
      <w:r w:rsidR="00A41068">
        <w:t>tate statute</w:t>
      </w:r>
      <w:r w:rsidR="003E02A0">
        <w:t xml:space="preserve"> will be needed</w:t>
      </w:r>
      <w:r w:rsidR="00A41068">
        <w:t>, and what changes</w:t>
      </w:r>
      <w:r w:rsidR="003E02A0">
        <w:t>, if any,</w:t>
      </w:r>
      <w:r w:rsidR="00A41068">
        <w:t xml:space="preserve"> may be appropriate to reflect in MassHealth regulations. Th</w:t>
      </w:r>
      <w:r w:rsidR="00BD20F8">
        <w:t xml:space="preserve">ese determinations will be dependent upon first order policy </w:t>
      </w:r>
      <w:r w:rsidR="002D242C">
        <w:t>and structure decisions that will be made earlier in the Transition process.</w:t>
      </w:r>
    </w:p>
    <w:p w14:paraId="24D83AEE" w14:textId="790205EF" w:rsidR="009D4EE7" w:rsidRDefault="00817A44" w:rsidP="005E316F">
      <w:pPr>
        <w:pStyle w:val="ListParagraph"/>
        <w:numPr>
          <w:ilvl w:val="1"/>
          <w:numId w:val="3"/>
        </w:numPr>
        <w:spacing w:before="240" w:after="240" w:line="240" w:lineRule="auto"/>
        <w:contextualSpacing w:val="0"/>
      </w:pPr>
      <w:r>
        <w:t>EOHHS</w:t>
      </w:r>
      <w:r w:rsidDel="00817A44">
        <w:t xml:space="preserve"> </w:t>
      </w:r>
      <w:r w:rsidR="00251894">
        <w:t>will develop t</w:t>
      </w:r>
      <w:r w:rsidR="0095379B">
        <w:t>imeline</w:t>
      </w:r>
      <w:r w:rsidR="00251894">
        <w:t>s</w:t>
      </w:r>
      <w:r w:rsidR="00FF1997">
        <w:t xml:space="preserve"> and work plans</w:t>
      </w:r>
      <w:r w:rsidR="0095379B">
        <w:t xml:space="preserve"> for system changes and processes to facilitate exclusively aligned enrollment</w:t>
      </w:r>
      <w:r w:rsidR="00DC0C5F">
        <w:t xml:space="preserve"> and to support other transition modifications as needed</w:t>
      </w:r>
      <w:r w:rsidR="009D4EE7">
        <w:t>.</w:t>
      </w:r>
    </w:p>
    <w:p w14:paraId="370AE41C" w14:textId="22550616" w:rsidR="0095379B" w:rsidRDefault="00817A44" w:rsidP="005E316F">
      <w:pPr>
        <w:pStyle w:val="ListParagraph"/>
        <w:numPr>
          <w:ilvl w:val="1"/>
          <w:numId w:val="3"/>
        </w:numPr>
        <w:spacing w:before="240" w:after="240" w:line="240" w:lineRule="auto"/>
        <w:contextualSpacing w:val="0"/>
      </w:pPr>
      <w:r>
        <w:t>EOHHS</w:t>
      </w:r>
      <w:r w:rsidR="00250CB7">
        <w:t xml:space="preserve"> expects to spend significant time later in the Transition period </w:t>
      </w:r>
      <w:r w:rsidR="006E0D2E">
        <w:t xml:space="preserve">rewriting </w:t>
      </w:r>
      <w:r w:rsidR="00250CB7">
        <w:t xml:space="preserve">the One Care Three-way Contract as a Medicaid managed care contract. </w:t>
      </w:r>
      <w:r>
        <w:t>EOHHS</w:t>
      </w:r>
      <w:r w:rsidR="00250CB7">
        <w:t xml:space="preserve"> </w:t>
      </w:r>
      <w:r w:rsidR="00DA6468">
        <w:t xml:space="preserve">will </w:t>
      </w:r>
      <w:r w:rsidR="00250CB7">
        <w:t xml:space="preserve">also review and seek to codify elements of </w:t>
      </w:r>
      <w:r w:rsidR="00082688">
        <w:t>FAI</w:t>
      </w:r>
      <w:r w:rsidR="00250CB7">
        <w:t xml:space="preserve">-specific guidance issued by CMS as needed to continue and advance One Care policies, particularly where MMP guidance provides member protections beyond comparable CMS guidance for Medicare Advantage Plans (including D-SNPs). </w:t>
      </w:r>
      <w:r w:rsidR="00E42E7C">
        <w:t xml:space="preserve">EOHHS looks forward to stakeholder insight into </w:t>
      </w:r>
      <w:r w:rsidR="001210A8">
        <w:t xml:space="preserve">contract </w:t>
      </w:r>
      <w:r w:rsidR="00E42E7C">
        <w:t xml:space="preserve">elements that </w:t>
      </w:r>
      <w:r w:rsidR="0015016B">
        <w:t>would benefit from</w:t>
      </w:r>
      <w:r w:rsidR="00E42E7C">
        <w:t xml:space="preserve"> further clarity and detail </w:t>
      </w:r>
      <w:r w:rsidR="0015016B">
        <w:t xml:space="preserve">as it undertakes the revision process. </w:t>
      </w:r>
      <w:r w:rsidR="00250CB7">
        <w:t xml:space="preserve">In addition, </w:t>
      </w:r>
      <w:r>
        <w:t>EOHHS</w:t>
      </w:r>
      <w:r w:rsidR="00250CB7">
        <w:t xml:space="preserve"> </w:t>
      </w:r>
      <w:r w:rsidR="001210A8">
        <w:t xml:space="preserve">will </w:t>
      </w:r>
      <w:r w:rsidR="003E02A0">
        <w:t xml:space="preserve">seek </w:t>
      </w:r>
      <w:r w:rsidR="00250CB7">
        <w:t xml:space="preserve">to collaborate with CMS to determine how to resource reporting, measurement, auditing, and other administrative functions CMS currently supports for One Care, as well to preserve oversight and management transparency between the </w:t>
      </w:r>
      <w:r w:rsidR="001210A8">
        <w:t>Commonwealth and CMS</w:t>
      </w:r>
      <w:r w:rsidR="00250CB7">
        <w:t>.</w:t>
      </w:r>
    </w:p>
    <w:p w14:paraId="39717FCE" w14:textId="10714681" w:rsidR="001473BB" w:rsidRDefault="001473BB" w:rsidP="005E316F">
      <w:pPr>
        <w:pStyle w:val="ListParagraph"/>
        <w:numPr>
          <w:ilvl w:val="0"/>
          <w:numId w:val="3"/>
        </w:numPr>
        <w:spacing w:before="240" w:after="240" w:line="240" w:lineRule="auto"/>
        <w:contextualSpacing w:val="0"/>
      </w:pPr>
      <w:r>
        <w:rPr>
          <w:b/>
          <w:bCs/>
        </w:rPr>
        <w:t>Other Gap Areas</w:t>
      </w:r>
    </w:p>
    <w:p w14:paraId="0FAB8E68" w14:textId="0BF37ED3" w:rsidR="005E00FC" w:rsidRDefault="00E65ECF" w:rsidP="005E316F">
      <w:pPr>
        <w:pStyle w:val="ListParagraph"/>
        <w:numPr>
          <w:ilvl w:val="1"/>
          <w:numId w:val="3"/>
        </w:numPr>
        <w:spacing w:before="240" w:after="240" w:line="240" w:lineRule="auto"/>
        <w:contextualSpacing w:val="0"/>
      </w:pPr>
      <w:r>
        <w:t>EOHHS</w:t>
      </w:r>
      <w:r w:rsidDel="00E65ECF">
        <w:t xml:space="preserve"> </w:t>
      </w:r>
      <w:r w:rsidR="005E00FC">
        <w:t xml:space="preserve">submitted significant comments on the proposed rule in March 2022. These comments describe known gap areas between the more advanced integration in One Care today and the D-SNP requirements that </w:t>
      </w:r>
      <w:r>
        <w:t>EOHHS</w:t>
      </w:r>
      <w:r w:rsidDel="00E65ECF">
        <w:t xml:space="preserve"> </w:t>
      </w:r>
      <w:r w:rsidR="005E00FC">
        <w:t>will plan to address with CMS during the transition process.</w:t>
      </w:r>
    </w:p>
    <w:p w14:paraId="6EECADED" w14:textId="2A3C0406" w:rsidR="003E02A0" w:rsidRDefault="00817A44" w:rsidP="005E316F">
      <w:pPr>
        <w:pStyle w:val="ListParagraph"/>
        <w:numPr>
          <w:ilvl w:val="1"/>
          <w:numId w:val="3"/>
        </w:numPr>
        <w:spacing w:before="240" w:after="240" w:line="240" w:lineRule="auto"/>
        <w:contextualSpacing w:val="0"/>
      </w:pPr>
      <w:r>
        <w:t>EOHHS</w:t>
      </w:r>
      <w:r w:rsidR="003E02A0">
        <w:t xml:space="preserve"> anticipates that additional elements may present themselves during the Transition process and would plan to process these with stakeholders and CMS.</w:t>
      </w:r>
    </w:p>
    <w:p w14:paraId="47D6D100" w14:textId="2EDAAD80" w:rsidR="006F5A48" w:rsidRDefault="006F5A48" w:rsidP="005E316F">
      <w:pPr>
        <w:pStyle w:val="ListParagraph"/>
        <w:numPr>
          <w:ilvl w:val="0"/>
          <w:numId w:val="3"/>
        </w:numPr>
        <w:spacing w:before="240" w:after="240" w:line="240" w:lineRule="auto"/>
        <w:contextualSpacing w:val="0"/>
      </w:pPr>
      <w:r>
        <w:rPr>
          <w:b/>
          <w:bCs/>
        </w:rPr>
        <w:t>Alternative Options for Integration</w:t>
      </w:r>
    </w:p>
    <w:p w14:paraId="4C4E434B" w14:textId="53028248" w:rsidR="00AE6116" w:rsidRPr="009A745B" w:rsidRDefault="00AE6116" w:rsidP="005E316F">
      <w:pPr>
        <w:pStyle w:val="ListParagraph"/>
        <w:spacing w:before="240" w:after="240" w:line="240" w:lineRule="auto"/>
        <w:ind w:left="1080"/>
        <w:contextualSpacing w:val="0"/>
      </w:pPr>
      <w:r>
        <w:t xml:space="preserve">EOHHS has also noted with interest legislation introduced in Congress (S.4635) that would establish a statutory option (Title XXII) to create an optional state-administered program to provide fully integrated comprehensive care for full benefit dual eligible individuals: the All Inclusive Medicare-Medicaid (AIM) Program. AIM is intended to advance integration for dual </w:t>
      </w:r>
      <w:proofErr w:type="spellStart"/>
      <w:r>
        <w:t>eligibles</w:t>
      </w:r>
      <w:proofErr w:type="spellEnd"/>
      <w:r>
        <w:t xml:space="preserve"> – in many areas going beyond integration elements offered through the FAI demonstrations. If this legislation is enacted, EOHHS </w:t>
      </w:r>
      <w:r w:rsidR="00DA6468">
        <w:t xml:space="preserve">will </w:t>
      </w:r>
      <w:r>
        <w:t xml:space="preserve">carefully consider – with stakeholder input - whether to adopt AIM as an alternative to transitioning One Care to a D-SNP platform. </w:t>
      </w:r>
      <w:r w:rsidR="00817A44">
        <w:t>EOHHS</w:t>
      </w:r>
      <w:r>
        <w:t xml:space="preserve"> notes that moving to a D-SNP platform would likely entail operational, IT, policy, and federal authority changes that are directionally opposed to changes that </w:t>
      </w:r>
      <w:r>
        <w:lastRenderedPageBreak/>
        <w:t xml:space="preserve">moving to AIM or something similar would require. </w:t>
      </w:r>
      <w:r w:rsidR="00E65ECF">
        <w:t>EOHHS</w:t>
      </w:r>
      <w:r>
        <w:t xml:space="preserve"> looks forward to working with CMS to </w:t>
      </w:r>
      <w:r w:rsidR="00C912D0">
        <w:t>ensure a smooth and efficient approach</w:t>
      </w:r>
      <w:r>
        <w:t xml:space="preserve"> should alternate integration options become available.</w:t>
      </w:r>
    </w:p>
    <w:p w14:paraId="60D444EF" w14:textId="09E336C2" w:rsidR="00AD5FE1" w:rsidRDefault="00AD5FE1" w:rsidP="005E316F">
      <w:pPr>
        <w:pStyle w:val="Heading3"/>
        <w:spacing w:before="480" w:after="240" w:line="240" w:lineRule="auto"/>
      </w:pPr>
      <w:r>
        <w:t>Timeline for Policy and Operational Decision-Making</w:t>
      </w:r>
    </w:p>
    <w:p w14:paraId="5C85691B" w14:textId="53DFAD99" w:rsidR="0068461C" w:rsidRDefault="00817A44" w:rsidP="005E316F">
      <w:pPr>
        <w:spacing w:before="240" w:after="240" w:line="240" w:lineRule="auto"/>
      </w:pPr>
      <w:r>
        <w:t>EOHHS</w:t>
      </w:r>
      <w:r w:rsidR="0068461C">
        <w:t xml:space="preserve"> expects to use </w:t>
      </w:r>
      <w:r w:rsidR="00C912D0">
        <w:t xml:space="preserve">the remainder of 2022 and </w:t>
      </w:r>
      <w:r w:rsidR="0068461C">
        <w:t>much of 2023 to determine policy and structural decisions</w:t>
      </w:r>
      <w:r w:rsidR="00C912D0">
        <w:t xml:space="preserve"> outlined above</w:t>
      </w:r>
      <w:r w:rsidR="0068461C">
        <w:t xml:space="preserve">, informed by stakeholder engagement and CMS </w:t>
      </w:r>
      <w:r w:rsidR="00C912D0">
        <w:t>collaboration and consultation</w:t>
      </w:r>
      <w:r w:rsidR="0068461C">
        <w:t>. Decisions made during 2023 will set the direction for the implementation work necessary, such as operational and IT systems changes, necessity for state regulation and/or legislative updates, and whether state procurements are needed.</w:t>
      </w:r>
    </w:p>
    <w:p w14:paraId="2D11D4CE" w14:textId="0653CB1C" w:rsidR="005C0E10" w:rsidRDefault="00817A44" w:rsidP="005E316F">
      <w:pPr>
        <w:spacing w:before="240" w:after="240" w:line="240" w:lineRule="auto"/>
      </w:pPr>
      <w:r>
        <w:t>EOHHS</w:t>
      </w:r>
      <w:r w:rsidR="006F76D3">
        <w:t xml:space="preserve"> e</w:t>
      </w:r>
      <w:r w:rsidR="00474503">
        <w:t>xpects to determine the direction of first</w:t>
      </w:r>
      <w:r w:rsidR="005360DE">
        <w:t xml:space="preserve"> </w:t>
      </w:r>
      <w:r w:rsidR="00474503">
        <w:t>order and downstream policy decisions</w:t>
      </w:r>
      <w:r w:rsidR="006344DF">
        <w:t xml:space="preserve"> with inputs from stakeholder engagement during 2023</w:t>
      </w:r>
      <w:r w:rsidR="005B1EE6">
        <w:t>; EOHHS will provide regular updates on policy direction and decisions on a rolling basis in the stakeholder forums described above (at least quarterly)</w:t>
      </w:r>
      <w:r w:rsidR="00CF13EA">
        <w:t xml:space="preserve">. </w:t>
      </w:r>
      <w:r w:rsidR="002D0020">
        <w:t xml:space="preserve">If </w:t>
      </w:r>
      <w:r w:rsidR="00AD5FE1">
        <w:t>a</w:t>
      </w:r>
      <w:r w:rsidR="003E02A0">
        <w:t xml:space="preserve"> </w:t>
      </w:r>
      <w:r w:rsidR="005B1EE6">
        <w:t xml:space="preserve">One Care </w:t>
      </w:r>
      <w:r w:rsidR="003E02A0">
        <w:t>plan</w:t>
      </w:r>
      <w:r w:rsidR="00AD5FE1">
        <w:t xml:space="preserve"> re</w:t>
      </w:r>
      <w:r w:rsidR="005B1EE6">
        <w:t>-</w:t>
      </w:r>
      <w:r w:rsidR="00AD5FE1">
        <w:t xml:space="preserve">procurement is necessary, </w:t>
      </w:r>
      <w:r w:rsidR="002D0020">
        <w:t>that process would likely occur during 2024</w:t>
      </w:r>
      <w:r w:rsidR="00495CA4">
        <w:t>, with Medicare Notices of Intent to Apply (NOIAs) for CY2026 due in November 2024</w:t>
      </w:r>
      <w:r w:rsidR="006E1845">
        <w:t xml:space="preserve">, and the Medicare application </w:t>
      </w:r>
      <w:r w:rsidR="007827F3">
        <w:t>and contracting process occurring during 2025</w:t>
      </w:r>
      <w:r w:rsidR="00FA147D">
        <w:t xml:space="preserve">. </w:t>
      </w:r>
      <w:r>
        <w:t>EOHHS</w:t>
      </w:r>
      <w:r w:rsidR="00FA147D">
        <w:t xml:space="preserve"> expects</w:t>
      </w:r>
      <w:r w:rsidR="003E02A0">
        <w:t>, based on current CMS guidance,</w:t>
      </w:r>
      <w:r w:rsidR="00FA147D">
        <w:t xml:space="preserve"> that One Care </w:t>
      </w:r>
      <w:r w:rsidR="00DA6468">
        <w:t xml:space="preserve">will </w:t>
      </w:r>
      <w:r w:rsidR="00A15478">
        <w:t>operat</w:t>
      </w:r>
      <w:r w:rsidR="00900465">
        <w:t>e</w:t>
      </w:r>
      <w:r w:rsidR="00A15478">
        <w:t xml:space="preserve"> </w:t>
      </w:r>
      <w:r w:rsidR="00CD77E8">
        <w:t>via</w:t>
      </w:r>
      <w:r w:rsidR="00A15478">
        <w:t xml:space="preserve"> </w:t>
      </w:r>
      <w:r w:rsidR="00AD5FE1">
        <w:t xml:space="preserve">FIDE SNPs effective January 1, 2026. </w:t>
      </w:r>
      <w:r w:rsidR="00E65ECF">
        <w:t>EOHHS</w:t>
      </w:r>
      <w:r w:rsidR="00251B25">
        <w:t xml:space="preserve"> </w:t>
      </w:r>
      <w:r w:rsidR="001110EB">
        <w:t>expect</w:t>
      </w:r>
      <w:r w:rsidR="005B1EE6">
        <w:t>s</w:t>
      </w:r>
      <w:r w:rsidR="001110EB">
        <w:t xml:space="preserve"> to work with CMS to effectuate any necessary enrollment transitions between currently operating structures and post-Transition structures</w:t>
      </w:r>
      <w:r w:rsidR="002F13B7">
        <w:t xml:space="preserve">, and to </w:t>
      </w:r>
      <w:r w:rsidR="003D01CB">
        <w:t xml:space="preserve">ensure appropriate extensions of </w:t>
      </w:r>
      <w:r w:rsidR="00F36CEC">
        <w:t xml:space="preserve">Duals </w:t>
      </w:r>
      <w:r w:rsidR="003D01CB">
        <w:t>Demonstration authority to avoid any gaps</w:t>
      </w:r>
      <w:r w:rsidR="00FB6F8F">
        <w:t xml:space="preserve"> in operating authority</w:t>
      </w:r>
      <w:r w:rsidR="001110EB">
        <w:t>.</w:t>
      </w:r>
    </w:p>
    <w:p w14:paraId="6CB85C4F" w14:textId="5A7330C6" w:rsidR="00AD5FE1" w:rsidRDefault="005C0E10" w:rsidP="005E316F">
      <w:pPr>
        <w:spacing w:before="240" w:after="240" w:line="240" w:lineRule="auto"/>
      </w:pPr>
      <w:r>
        <w:t xml:space="preserve">If new federal </w:t>
      </w:r>
      <w:r w:rsidR="003B30B6">
        <w:t xml:space="preserve">flexibilities or </w:t>
      </w:r>
      <w:r>
        <w:t>option</w:t>
      </w:r>
      <w:r w:rsidR="003B30B6">
        <w:t>s</w:t>
      </w:r>
      <w:r>
        <w:t xml:space="preserve"> for integrated care become available</w:t>
      </w:r>
      <w:r w:rsidR="005F1587">
        <w:t xml:space="preserve">, </w:t>
      </w:r>
      <w:r w:rsidR="00E65ECF">
        <w:t xml:space="preserve">EOHHS </w:t>
      </w:r>
      <w:r w:rsidR="00B90DCE">
        <w:t>will</w:t>
      </w:r>
      <w:r w:rsidR="005F1587">
        <w:t xml:space="preserve"> </w:t>
      </w:r>
      <w:r w:rsidR="00B112DA">
        <w:t>consult</w:t>
      </w:r>
      <w:r w:rsidR="005F1587">
        <w:t xml:space="preserve"> with CMS to understand those opportunities</w:t>
      </w:r>
      <w:r w:rsidR="00B112DA">
        <w:t>,</w:t>
      </w:r>
      <w:r w:rsidR="005F1587">
        <w:t xml:space="preserve"> and how they may </w:t>
      </w:r>
      <w:r w:rsidR="008A76D3">
        <w:t>alternatively</w:t>
      </w:r>
      <w:r w:rsidR="005F1587">
        <w:t xml:space="preserve"> advance </w:t>
      </w:r>
      <w:r w:rsidR="00B112DA">
        <w:t>One Care goals and priorities.</w:t>
      </w:r>
      <w:r>
        <w:t xml:space="preserve"> </w:t>
      </w:r>
      <w:r w:rsidR="00006587">
        <w:t xml:space="preserve">EOHHS </w:t>
      </w:r>
      <w:r w:rsidR="00B90DCE">
        <w:t>will work</w:t>
      </w:r>
      <w:r w:rsidR="00006587">
        <w:t xml:space="preserve"> to </w:t>
      </w:r>
      <w:r>
        <w:t>ensure seamless operations of One Care</w:t>
      </w:r>
      <w:r w:rsidR="00006587">
        <w:t xml:space="preserve"> </w:t>
      </w:r>
      <w:r w:rsidR="007B1D80">
        <w:t>in pursuit of any new options</w:t>
      </w:r>
      <w:r w:rsidR="00847C0F">
        <w:t>.</w:t>
      </w:r>
    </w:p>
    <w:p w14:paraId="70057A46" w14:textId="0E4015E8" w:rsidR="00B90DCE" w:rsidRDefault="00B90DCE" w:rsidP="005E316F">
      <w:pPr>
        <w:spacing w:before="240" w:after="240" w:line="240" w:lineRule="auto"/>
      </w:pPr>
      <w:r>
        <w:t xml:space="preserve">EOHHS looks forward to further developing and updating this plan in collaboration with stakeholders and CMS in the coming months. </w:t>
      </w:r>
    </w:p>
    <w:p w14:paraId="559F9C59" w14:textId="1781C08A" w:rsidR="0021139D" w:rsidRDefault="0021139D" w:rsidP="00934A0E"/>
    <w:sectPr w:rsidR="0021139D" w:rsidSect="005E316F">
      <w:headerReference w:type="default" r:id="rId17"/>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884D2" w14:textId="77777777" w:rsidR="00D471B5" w:rsidRDefault="00D471B5" w:rsidP="00C51C16">
      <w:pPr>
        <w:spacing w:after="0" w:line="240" w:lineRule="auto"/>
      </w:pPr>
      <w:r>
        <w:separator/>
      </w:r>
    </w:p>
  </w:endnote>
  <w:endnote w:type="continuationSeparator" w:id="0">
    <w:p w14:paraId="112173EF" w14:textId="77777777" w:rsidR="00D471B5" w:rsidRDefault="00D471B5" w:rsidP="00C51C16">
      <w:pPr>
        <w:spacing w:after="0" w:line="240" w:lineRule="auto"/>
      </w:pPr>
      <w:r>
        <w:continuationSeparator/>
      </w:r>
    </w:p>
  </w:endnote>
  <w:endnote w:type="continuationNotice" w:id="1">
    <w:p w14:paraId="24185C83" w14:textId="77777777" w:rsidR="00D471B5" w:rsidRDefault="00D471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altName w:val="Cambria"/>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309985"/>
      <w:docPartObj>
        <w:docPartGallery w:val="Page Numbers (Bottom of Page)"/>
        <w:docPartUnique/>
      </w:docPartObj>
    </w:sdtPr>
    <w:sdtEndPr>
      <w:rPr>
        <w:noProof/>
      </w:rPr>
    </w:sdtEndPr>
    <w:sdtContent>
      <w:p w14:paraId="479EA3C1" w14:textId="3DF2EDAD" w:rsidR="00687B6D" w:rsidRDefault="00687B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2CAA2C" w14:textId="77777777" w:rsidR="00687B6D" w:rsidRPr="00C848F9" w:rsidRDefault="00687B6D" w:rsidP="00C84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E4D80" w14:textId="77777777" w:rsidR="00D471B5" w:rsidRDefault="00D471B5" w:rsidP="00C51C16">
      <w:pPr>
        <w:spacing w:after="0" w:line="240" w:lineRule="auto"/>
      </w:pPr>
      <w:r>
        <w:separator/>
      </w:r>
    </w:p>
  </w:footnote>
  <w:footnote w:type="continuationSeparator" w:id="0">
    <w:p w14:paraId="6A72A63F" w14:textId="77777777" w:rsidR="00D471B5" w:rsidRDefault="00D471B5" w:rsidP="00C51C16">
      <w:pPr>
        <w:spacing w:after="0" w:line="240" w:lineRule="auto"/>
      </w:pPr>
      <w:r>
        <w:continuationSeparator/>
      </w:r>
    </w:p>
  </w:footnote>
  <w:footnote w:type="continuationNotice" w:id="1">
    <w:p w14:paraId="54908094" w14:textId="77777777" w:rsidR="00D471B5" w:rsidRDefault="00D471B5">
      <w:pPr>
        <w:spacing w:after="0" w:line="240" w:lineRule="auto"/>
      </w:pPr>
    </w:p>
  </w:footnote>
  <w:footnote w:id="2">
    <w:p w14:paraId="63C11056" w14:textId="57A3B521" w:rsidR="00BC59E2" w:rsidRDefault="00BC59E2" w:rsidP="00BC59E2">
      <w:pPr>
        <w:pStyle w:val="FootnoteText"/>
      </w:pPr>
      <w:r>
        <w:rPr>
          <w:rStyle w:val="FootnoteReference"/>
        </w:rPr>
        <w:footnoteRef/>
      </w:r>
      <w:r>
        <w:t xml:space="preserve"> CMS applies the enrollment limitation to D-SNPs; however, some states using exclusively aligned enrollment allow dual eligible members enrolled in Medicaid managed care to access their Medicare benefits through </w:t>
      </w:r>
      <w:r>
        <w:br/>
        <w:t>Original Medicare (</w:t>
      </w:r>
      <w:r w:rsidR="00B860FB">
        <w:t>fee-for-service</w:t>
      </w:r>
      <w:r>
        <w:t>).</w:t>
      </w:r>
    </w:p>
  </w:footnote>
  <w:footnote w:id="3">
    <w:p w14:paraId="727F357C" w14:textId="77777777" w:rsidR="005425A6" w:rsidRDefault="005425A6" w:rsidP="005425A6">
      <w:pPr>
        <w:pStyle w:val="FootnoteText"/>
      </w:pPr>
      <w:r>
        <w:rPr>
          <w:rStyle w:val="FootnoteReference"/>
        </w:rPr>
        <w:footnoteRef/>
      </w:r>
      <w:r>
        <w:t xml:space="preserve"> Available at </w:t>
      </w:r>
      <w:hyperlink r:id="rId1" w:history="1">
        <w:r w:rsidRPr="006E7DD6">
          <w:rPr>
            <w:rStyle w:val="Hyperlink"/>
            <w:color w:val="2F5496" w:themeColor="accent1" w:themeShade="BF"/>
          </w:rPr>
          <w:t>https://www.mass.gov/doc/massachusetts-comments-on-cms-duals-proposed-rule-march-7-2022-0/download</w:t>
        </w:r>
      </w:hyperlink>
    </w:p>
  </w:footnote>
  <w:footnote w:id="4">
    <w:p w14:paraId="1533D102" w14:textId="77777777" w:rsidR="005425A6" w:rsidRDefault="005425A6" w:rsidP="005425A6">
      <w:pPr>
        <w:pStyle w:val="FootnoteText"/>
      </w:pPr>
      <w:r>
        <w:rPr>
          <w:rStyle w:val="FootnoteReference"/>
        </w:rPr>
        <w:footnoteRef/>
      </w:r>
      <w:r>
        <w:t xml:space="preserve"> CMS proposed rule released January 6, 2022: Medicare Program; Contract Year 2023 Policy and Technical Changes to the Medicare Advantage and Medicare Prescription Drug Benefit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D4A42" w14:textId="19EB2752" w:rsidR="00233062" w:rsidRDefault="00687B6D">
    <w:pPr>
      <w:pStyle w:val="Header"/>
    </w:pPr>
    <w:r>
      <w:t>Confidential DRAFT – Policy in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90468"/>
    <w:multiLevelType w:val="hybridMultilevel"/>
    <w:tmpl w:val="BCCA0A98"/>
    <w:lvl w:ilvl="0" w:tplc="DF7C3738">
      <w:start w:val="1"/>
      <w:numFmt w:val="bullet"/>
      <w:lvlText w:val=""/>
      <w:lvlJc w:val="left"/>
      <w:pPr>
        <w:ind w:left="765" w:hanging="360"/>
      </w:pPr>
      <w:rPr>
        <w:rFonts w:ascii="Symbol" w:hAnsi="Symbol" w:hint="default"/>
        <w:color w:val="ED7D31" w:themeColor="accent2"/>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B165ECD"/>
    <w:multiLevelType w:val="hybridMultilevel"/>
    <w:tmpl w:val="5D98E7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973E71"/>
    <w:multiLevelType w:val="hybridMultilevel"/>
    <w:tmpl w:val="65D87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42EBB"/>
    <w:multiLevelType w:val="hybridMultilevel"/>
    <w:tmpl w:val="0A6E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91CB8"/>
    <w:multiLevelType w:val="hybridMultilevel"/>
    <w:tmpl w:val="00F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316E6"/>
    <w:multiLevelType w:val="hybridMultilevel"/>
    <w:tmpl w:val="5B8ED15A"/>
    <w:lvl w:ilvl="0" w:tplc="AE9ADF3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E290E"/>
    <w:multiLevelType w:val="hybridMultilevel"/>
    <w:tmpl w:val="B196772E"/>
    <w:lvl w:ilvl="0" w:tplc="06D43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B143B"/>
    <w:multiLevelType w:val="hybridMultilevel"/>
    <w:tmpl w:val="B492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8361E"/>
    <w:multiLevelType w:val="hybridMultilevel"/>
    <w:tmpl w:val="B1AA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E2158"/>
    <w:multiLevelType w:val="hybridMultilevel"/>
    <w:tmpl w:val="B896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C0CAC"/>
    <w:multiLevelType w:val="hybridMultilevel"/>
    <w:tmpl w:val="9D204A6C"/>
    <w:lvl w:ilvl="0" w:tplc="04090001">
      <w:start w:val="1"/>
      <w:numFmt w:val="bullet"/>
      <w:lvlText w:val=""/>
      <w:lvlJc w:val="left"/>
      <w:pPr>
        <w:ind w:left="720" w:hanging="360"/>
      </w:pPr>
      <w:rPr>
        <w:rFonts w:ascii="Symbol" w:hAnsi="Symbol" w:hint="default"/>
      </w:rPr>
    </w:lvl>
    <w:lvl w:ilvl="1" w:tplc="A4CC937C">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754C1"/>
    <w:multiLevelType w:val="hybridMultilevel"/>
    <w:tmpl w:val="529E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D5166"/>
    <w:multiLevelType w:val="hybridMultilevel"/>
    <w:tmpl w:val="DF4288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2"/>
  </w:num>
  <w:num w:numId="4">
    <w:abstractNumId w:val="10"/>
  </w:num>
  <w:num w:numId="5">
    <w:abstractNumId w:val="5"/>
  </w:num>
  <w:num w:numId="6">
    <w:abstractNumId w:val="9"/>
  </w:num>
  <w:num w:numId="7">
    <w:abstractNumId w:val="3"/>
  </w:num>
  <w:num w:numId="8">
    <w:abstractNumId w:val="0"/>
  </w:num>
  <w:num w:numId="9">
    <w:abstractNumId w:val="7"/>
  </w:num>
  <w:num w:numId="10">
    <w:abstractNumId w:val="4"/>
  </w:num>
  <w:num w:numId="11">
    <w:abstractNumId w:val="8"/>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7A"/>
    <w:rsid w:val="000014E7"/>
    <w:rsid w:val="0000332E"/>
    <w:rsid w:val="00003F29"/>
    <w:rsid w:val="00006587"/>
    <w:rsid w:val="00011354"/>
    <w:rsid w:val="000135AC"/>
    <w:rsid w:val="00015130"/>
    <w:rsid w:val="0001577E"/>
    <w:rsid w:val="00015E84"/>
    <w:rsid w:val="00016716"/>
    <w:rsid w:val="00016DCE"/>
    <w:rsid w:val="00020491"/>
    <w:rsid w:val="00020BEF"/>
    <w:rsid w:val="00020E91"/>
    <w:rsid w:val="00024CA8"/>
    <w:rsid w:val="00026CD7"/>
    <w:rsid w:val="00027A3B"/>
    <w:rsid w:val="0003494F"/>
    <w:rsid w:val="00034D77"/>
    <w:rsid w:val="0004242D"/>
    <w:rsid w:val="00042D13"/>
    <w:rsid w:val="00044865"/>
    <w:rsid w:val="000455BF"/>
    <w:rsid w:val="00047795"/>
    <w:rsid w:val="00047D53"/>
    <w:rsid w:val="0005185B"/>
    <w:rsid w:val="00051DE4"/>
    <w:rsid w:val="00052AF4"/>
    <w:rsid w:val="00052FFD"/>
    <w:rsid w:val="00053FF8"/>
    <w:rsid w:val="00054B9A"/>
    <w:rsid w:val="00054F50"/>
    <w:rsid w:val="00055127"/>
    <w:rsid w:val="0005678D"/>
    <w:rsid w:val="0006122A"/>
    <w:rsid w:val="000615A5"/>
    <w:rsid w:val="00065297"/>
    <w:rsid w:val="00065D22"/>
    <w:rsid w:val="00072DD0"/>
    <w:rsid w:val="00073156"/>
    <w:rsid w:val="0008161A"/>
    <w:rsid w:val="00082688"/>
    <w:rsid w:val="00083462"/>
    <w:rsid w:val="00083A4E"/>
    <w:rsid w:val="00084328"/>
    <w:rsid w:val="00084C0F"/>
    <w:rsid w:val="000850EB"/>
    <w:rsid w:val="00086DC7"/>
    <w:rsid w:val="00092EC2"/>
    <w:rsid w:val="00093E24"/>
    <w:rsid w:val="00094BE2"/>
    <w:rsid w:val="0009786D"/>
    <w:rsid w:val="000A1DDD"/>
    <w:rsid w:val="000A1F9F"/>
    <w:rsid w:val="000A34E4"/>
    <w:rsid w:val="000A41FE"/>
    <w:rsid w:val="000A4BC0"/>
    <w:rsid w:val="000A70F3"/>
    <w:rsid w:val="000A7B5E"/>
    <w:rsid w:val="000B12D8"/>
    <w:rsid w:val="000B3BA2"/>
    <w:rsid w:val="000B4CA6"/>
    <w:rsid w:val="000B7AF7"/>
    <w:rsid w:val="000B7E2B"/>
    <w:rsid w:val="000C0450"/>
    <w:rsid w:val="000C1BC8"/>
    <w:rsid w:val="000C4234"/>
    <w:rsid w:val="000C4D34"/>
    <w:rsid w:val="000C5766"/>
    <w:rsid w:val="000C6622"/>
    <w:rsid w:val="000C6734"/>
    <w:rsid w:val="000D3FE0"/>
    <w:rsid w:val="000D7404"/>
    <w:rsid w:val="000E1E20"/>
    <w:rsid w:val="000E4284"/>
    <w:rsid w:val="000E45FE"/>
    <w:rsid w:val="000E46CB"/>
    <w:rsid w:val="000E47D9"/>
    <w:rsid w:val="000E5ADC"/>
    <w:rsid w:val="000E7F32"/>
    <w:rsid w:val="000F01E2"/>
    <w:rsid w:val="000F1DD6"/>
    <w:rsid w:val="000F77E6"/>
    <w:rsid w:val="00100D1A"/>
    <w:rsid w:val="00100E95"/>
    <w:rsid w:val="00101E40"/>
    <w:rsid w:val="0010238B"/>
    <w:rsid w:val="001034E8"/>
    <w:rsid w:val="00104958"/>
    <w:rsid w:val="00104F01"/>
    <w:rsid w:val="00105916"/>
    <w:rsid w:val="00106908"/>
    <w:rsid w:val="001110EB"/>
    <w:rsid w:val="00113BCC"/>
    <w:rsid w:val="00115948"/>
    <w:rsid w:val="001161E1"/>
    <w:rsid w:val="00117816"/>
    <w:rsid w:val="001210A8"/>
    <w:rsid w:val="001213A0"/>
    <w:rsid w:val="001235AF"/>
    <w:rsid w:val="00124297"/>
    <w:rsid w:val="00125523"/>
    <w:rsid w:val="0012589F"/>
    <w:rsid w:val="00131B5C"/>
    <w:rsid w:val="00131F1B"/>
    <w:rsid w:val="00132E25"/>
    <w:rsid w:val="00133D40"/>
    <w:rsid w:val="00134B3B"/>
    <w:rsid w:val="00136019"/>
    <w:rsid w:val="00140B70"/>
    <w:rsid w:val="001426F1"/>
    <w:rsid w:val="00144BD5"/>
    <w:rsid w:val="00145580"/>
    <w:rsid w:val="00145600"/>
    <w:rsid w:val="0014603B"/>
    <w:rsid w:val="001473BB"/>
    <w:rsid w:val="0015016B"/>
    <w:rsid w:val="00150920"/>
    <w:rsid w:val="00152578"/>
    <w:rsid w:val="001557A1"/>
    <w:rsid w:val="00155B0E"/>
    <w:rsid w:val="00155E30"/>
    <w:rsid w:val="00156EA1"/>
    <w:rsid w:val="00160765"/>
    <w:rsid w:val="001608D0"/>
    <w:rsid w:val="00160E85"/>
    <w:rsid w:val="001618C3"/>
    <w:rsid w:val="00162748"/>
    <w:rsid w:val="00163662"/>
    <w:rsid w:val="00164141"/>
    <w:rsid w:val="00164528"/>
    <w:rsid w:val="001647A7"/>
    <w:rsid w:val="00164C66"/>
    <w:rsid w:val="00165D3F"/>
    <w:rsid w:val="001675FC"/>
    <w:rsid w:val="00170667"/>
    <w:rsid w:val="00170C2D"/>
    <w:rsid w:val="001712E5"/>
    <w:rsid w:val="001716E5"/>
    <w:rsid w:val="001718FE"/>
    <w:rsid w:val="00171E87"/>
    <w:rsid w:val="00173734"/>
    <w:rsid w:val="00173FDE"/>
    <w:rsid w:val="001829ED"/>
    <w:rsid w:val="00183578"/>
    <w:rsid w:val="001837EC"/>
    <w:rsid w:val="00185B4B"/>
    <w:rsid w:val="00186880"/>
    <w:rsid w:val="00186C47"/>
    <w:rsid w:val="001871C7"/>
    <w:rsid w:val="00187D41"/>
    <w:rsid w:val="001908EE"/>
    <w:rsid w:val="00190E0C"/>
    <w:rsid w:val="001911AB"/>
    <w:rsid w:val="00192DDA"/>
    <w:rsid w:val="001941F6"/>
    <w:rsid w:val="001949A8"/>
    <w:rsid w:val="001970E8"/>
    <w:rsid w:val="001A2857"/>
    <w:rsid w:val="001A3827"/>
    <w:rsid w:val="001A6F1A"/>
    <w:rsid w:val="001B1300"/>
    <w:rsid w:val="001B154E"/>
    <w:rsid w:val="001B1620"/>
    <w:rsid w:val="001B283A"/>
    <w:rsid w:val="001B37D4"/>
    <w:rsid w:val="001B4BDD"/>
    <w:rsid w:val="001B573C"/>
    <w:rsid w:val="001C06AC"/>
    <w:rsid w:val="001C1553"/>
    <w:rsid w:val="001C28F0"/>
    <w:rsid w:val="001C4465"/>
    <w:rsid w:val="001C4F4F"/>
    <w:rsid w:val="001C6D72"/>
    <w:rsid w:val="001C7A1A"/>
    <w:rsid w:val="001C7F6A"/>
    <w:rsid w:val="001D2325"/>
    <w:rsid w:val="001D304C"/>
    <w:rsid w:val="001D3C76"/>
    <w:rsid w:val="001D550E"/>
    <w:rsid w:val="001D5B74"/>
    <w:rsid w:val="001D6BD8"/>
    <w:rsid w:val="001E17C8"/>
    <w:rsid w:val="001E212C"/>
    <w:rsid w:val="001E4964"/>
    <w:rsid w:val="001E6099"/>
    <w:rsid w:val="001E6DF8"/>
    <w:rsid w:val="001E721F"/>
    <w:rsid w:val="001F28CB"/>
    <w:rsid w:val="001F4023"/>
    <w:rsid w:val="001F43AB"/>
    <w:rsid w:val="001F546F"/>
    <w:rsid w:val="001F5E2A"/>
    <w:rsid w:val="001F66D4"/>
    <w:rsid w:val="001F7024"/>
    <w:rsid w:val="00200931"/>
    <w:rsid w:val="00202816"/>
    <w:rsid w:val="002044B8"/>
    <w:rsid w:val="0021139D"/>
    <w:rsid w:val="00211513"/>
    <w:rsid w:val="00211A20"/>
    <w:rsid w:val="00213085"/>
    <w:rsid w:val="00213BC8"/>
    <w:rsid w:val="00213D50"/>
    <w:rsid w:val="00214310"/>
    <w:rsid w:val="00221E65"/>
    <w:rsid w:val="00223849"/>
    <w:rsid w:val="002254D3"/>
    <w:rsid w:val="002256CB"/>
    <w:rsid w:val="00225B23"/>
    <w:rsid w:val="002274D9"/>
    <w:rsid w:val="002306DF"/>
    <w:rsid w:val="0023232C"/>
    <w:rsid w:val="00233062"/>
    <w:rsid w:val="002350B8"/>
    <w:rsid w:val="00235621"/>
    <w:rsid w:val="00236401"/>
    <w:rsid w:val="00236542"/>
    <w:rsid w:val="00236A1D"/>
    <w:rsid w:val="00242B21"/>
    <w:rsid w:val="00243B2F"/>
    <w:rsid w:val="002472E4"/>
    <w:rsid w:val="00247B08"/>
    <w:rsid w:val="00247FF2"/>
    <w:rsid w:val="00250CB7"/>
    <w:rsid w:val="00251894"/>
    <w:rsid w:val="00251B25"/>
    <w:rsid w:val="00251D52"/>
    <w:rsid w:val="00253D7B"/>
    <w:rsid w:val="0025543D"/>
    <w:rsid w:val="00256C56"/>
    <w:rsid w:val="00257698"/>
    <w:rsid w:val="0025769F"/>
    <w:rsid w:val="002602FD"/>
    <w:rsid w:val="00262191"/>
    <w:rsid w:val="00266C26"/>
    <w:rsid w:val="00267B3B"/>
    <w:rsid w:val="002717D8"/>
    <w:rsid w:val="00273211"/>
    <w:rsid w:val="00274267"/>
    <w:rsid w:val="00276E55"/>
    <w:rsid w:val="0028024E"/>
    <w:rsid w:val="002810AD"/>
    <w:rsid w:val="00283928"/>
    <w:rsid w:val="002865EA"/>
    <w:rsid w:val="002877DE"/>
    <w:rsid w:val="00287C8A"/>
    <w:rsid w:val="002902F5"/>
    <w:rsid w:val="0029098C"/>
    <w:rsid w:val="00290D12"/>
    <w:rsid w:val="002959A5"/>
    <w:rsid w:val="002961A3"/>
    <w:rsid w:val="00296A09"/>
    <w:rsid w:val="00297308"/>
    <w:rsid w:val="002A3312"/>
    <w:rsid w:val="002A3A0A"/>
    <w:rsid w:val="002A6584"/>
    <w:rsid w:val="002B00B3"/>
    <w:rsid w:val="002B0D30"/>
    <w:rsid w:val="002B2E86"/>
    <w:rsid w:val="002B5CE0"/>
    <w:rsid w:val="002C14FC"/>
    <w:rsid w:val="002C3433"/>
    <w:rsid w:val="002C4157"/>
    <w:rsid w:val="002C566C"/>
    <w:rsid w:val="002D0020"/>
    <w:rsid w:val="002D0988"/>
    <w:rsid w:val="002D1DF4"/>
    <w:rsid w:val="002D242C"/>
    <w:rsid w:val="002D487F"/>
    <w:rsid w:val="002D5B3F"/>
    <w:rsid w:val="002E11E7"/>
    <w:rsid w:val="002E1C54"/>
    <w:rsid w:val="002E32A5"/>
    <w:rsid w:val="002E4A13"/>
    <w:rsid w:val="002E6A8E"/>
    <w:rsid w:val="002E6FE3"/>
    <w:rsid w:val="002F0312"/>
    <w:rsid w:val="002F13B7"/>
    <w:rsid w:val="002F35B1"/>
    <w:rsid w:val="002F3DB5"/>
    <w:rsid w:val="002F45E8"/>
    <w:rsid w:val="002F5DD5"/>
    <w:rsid w:val="002F602B"/>
    <w:rsid w:val="002F748F"/>
    <w:rsid w:val="00302C4F"/>
    <w:rsid w:val="003035D7"/>
    <w:rsid w:val="00304A5A"/>
    <w:rsid w:val="003058AB"/>
    <w:rsid w:val="00305B82"/>
    <w:rsid w:val="00307632"/>
    <w:rsid w:val="00312C19"/>
    <w:rsid w:val="00316253"/>
    <w:rsid w:val="00320821"/>
    <w:rsid w:val="00321415"/>
    <w:rsid w:val="00322ADF"/>
    <w:rsid w:val="00322D09"/>
    <w:rsid w:val="00323F75"/>
    <w:rsid w:val="00326223"/>
    <w:rsid w:val="003275D3"/>
    <w:rsid w:val="00327BEA"/>
    <w:rsid w:val="00330FF2"/>
    <w:rsid w:val="00331BA0"/>
    <w:rsid w:val="00334A0B"/>
    <w:rsid w:val="00335B16"/>
    <w:rsid w:val="00340DC1"/>
    <w:rsid w:val="003412AA"/>
    <w:rsid w:val="00342029"/>
    <w:rsid w:val="00342D9B"/>
    <w:rsid w:val="0034499F"/>
    <w:rsid w:val="00350D3B"/>
    <w:rsid w:val="00352821"/>
    <w:rsid w:val="00353522"/>
    <w:rsid w:val="0035468E"/>
    <w:rsid w:val="003552F7"/>
    <w:rsid w:val="00355681"/>
    <w:rsid w:val="0035636A"/>
    <w:rsid w:val="003568B0"/>
    <w:rsid w:val="0035733B"/>
    <w:rsid w:val="00360A10"/>
    <w:rsid w:val="00362571"/>
    <w:rsid w:val="00366A96"/>
    <w:rsid w:val="00370116"/>
    <w:rsid w:val="003733B7"/>
    <w:rsid w:val="00374E4B"/>
    <w:rsid w:val="003760F4"/>
    <w:rsid w:val="00377762"/>
    <w:rsid w:val="0038242A"/>
    <w:rsid w:val="003825A7"/>
    <w:rsid w:val="00382E0C"/>
    <w:rsid w:val="003839A5"/>
    <w:rsid w:val="00383FDE"/>
    <w:rsid w:val="00384021"/>
    <w:rsid w:val="00385585"/>
    <w:rsid w:val="00386C85"/>
    <w:rsid w:val="00392C28"/>
    <w:rsid w:val="00394A4B"/>
    <w:rsid w:val="003A0DA1"/>
    <w:rsid w:val="003A74FF"/>
    <w:rsid w:val="003B016E"/>
    <w:rsid w:val="003B051A"/>
    <w:rsid w:val="003B0B3D"/>
    <w:rsid w:val="003B1502"/>
    <w:rsid w:val="003B1522"/>
    <w:rsid w:val="003B2B5E"/>
    <w:rsid w:val="003B30B6"/>
    <w:rsid w:val="003B6A37"/>
    <w:rsid w:val="003B72B5"/>
    <w:rsid w:val="003B7923"/>
    <w:rsid w:val="003B7FCD"/>
    <w:rsid w:val="003C0CD0"/>
    <w:rsid w:val="003C70CA"/>
    <w:rsid w:val="003D01CB"/>
    <w:rsid w:val="003D0354"/>
    <w:rsid w:val="003D2EDE"/>
    <w:rsid w:val="003D347D"/>
    <w:rsid w:val="003D526C"/>
    <w:rsid w:val="003D5349"/>
    <w:rsid w:val="003D692D"/>
    <w:rsid w:val="003D7B21"/>
    <w:rsid w:val="003E02A0"/>
    <w:rsid w:val="003E358F"/>
    <w:rsid w:val="003E3DD1"/>
    <w:rsid w:val="003E52F7"/>
    <w:rsid w:val="003E7B89"/>
    <w:rsid w:val="003F0BA7"/>
    <w:rsid w:val="003F3F4A"/>
    <w:rsid w:val="003F4F40"/>
    <w:rsid w:val="003F53CC"/>
    <w:rsid w:val="003F6572"/>
    <w:rsid w:val="003F6724"/>
    <w:rsid w:val="003F675A"/>
    <w:rsid w:val="003F6A8F"/>
    <w:rsid w:val="003F6C8C"/>
    <w:rsid w:val="003F6D1C"/>
    <w:rsid w:val="004000C6"/>
    <w:rsid w:val="0040049C"/>
    <w:rsid w:val="00405177"/>
    <w:rsid w:val="004132F5"/>
    <w:rsid w:val="00415538"/>
    <w:rsid w:val="004225D2"/>
    <w:rsid w:val="00423284"/>
    <w:rsid w:val="00423D03"/>
    <w:rsid w:val="00424FEF"/>
    <w:rsid w:val="004253FA"/>
    <w:rsid w:val="00426908"/>
    <w:rsid w:val="00433E01"/>
    <w:rsid w:val="0044169C"/>
    <w:rsid w:val="00441EA1"/>
    <w:rsid w:val="0044574D"/>
    <w:rsid w:val="004479E2"/>
    <w:rsid w:val="00450C86"/>
    <w:rsid w:val="00451DA4"/>
    <w:rsid w:val="00451E1F"/>
    <w:rsid w:val="00451E51"/>
    <w:rsid w:val="004529E2"/>
    <w:rsid w:val="0045349C"/>
    <w:rsid w:val="004546BD"/>
    <w:rsid w:val="00460F43"/>
    <w:rsid w:val="00461647"/>
    <w:rsid w:val="00461742"/>
    <w:rsid w:val="00465D59"/>
    <w:rsid w:val="004736FF"/>
    <w:rsid w:val="00474503"/>
    <w:rsid w:val="00474E63"/>
    <w:rsid w:val="00477CFA"/>
    <w:rsid w:val="00480B8F"/>
    <w:rsid w:val="004821AC"/>
    <w:rsid w:val="00485D7B"/>
    <w:rsid w:val="00485F48"/>
    <w:rsid w:val="004862E3"/>
    <w:rsid w:val="0048656F"/>
    <w:rsid w:val="00486868"/>
    <w:rsid w:val="00486AAD"/>
    <w:rsid w:val="00495861"/>
    <w:rsid w:val="004958F7"/>
    <w:rsid w:val="00495CA4"/>
    <w:rsid w:val="004963C2"/>
    <w:rsid w:val="00496DDE"/>
    <w:rsid w:val="004A0CAB"/>
    <w:rsid w:val="004A1B86"/>
    <w:rsid w:val="004A1DB2"/>
    <w:rsid w:val="004A214F"/>
    <w:rsid w:val="004A3A95"/>
    <w:rsid w:val="004A527F"/>
    <w:rsid w:val="004A64AE"/>
    <w:rsid w:val="004A6B82"/>
    <w:rsid w:val="004A73E9"/>
    <w:rsid w:val="004B08B5"/>
    <w:rsid w:val="004B0911"/>
    <w:rsid w:val="004B2249"/>
    <w:rsid w:val="004B5BDD"/>
    <w:rsid w:val="004B5E36"/>
    <w:rsid w:val="004B6F83"/>
    <w:rsid w:val="004C22EB"/>
    <w:rsid w:val="004C253F"/>
    <w:rsid w:val="004C27B5"/>
    <w:rsid w:val="004C381E"/>
    <w:rsid w:val="004C52F6"/>
    <w:rsid w:val="004C7376"/>
    <w:rsid w:val="004C7F36"/>
    <w:rsid w:val="004D09E1"/>
    <w:rsid w:val="004D14F7"/>
    <w:rsid w:val="004D2016"/>
    <w:rsid w:val="004D4AF2"/>
    <w:rsid w:val="004E1B15"/>
    <w:rsid w:val="004E2617"/>
    <w:rsid w:val="004E3A6E"/>
    <w:rsid w:val="004E3D4B"/>
    <w:rsid w:val="004E5075"/>
    <w:rsid w:val="004E5DBA"/>
    <w:rsid w:val="004E6916"/>
    <w:rsid w:val="004E69EB"/>
    <w:rsid w:val="004E7E02"/>
    <w:rsid w:val="004F22F8"/>
    <w:rsid w:val="004F244B"/>
    <w:rsid w:val="004F247C"/>
    <w:rsid w:val="004F5D41"/>
    <w:rsid w:val="004F66E6"/>
    <w:rsid w:val="004F6F8B"/>
    <w:rsid w:val="004F711F"/>
    <w:rsid w:val="005017A3"/>
    <w:rsid w:val="00502706"/>
    <w:rsid w:val="00502BA3"/>
    <w:rsid w:val="00502BE3"/>
    <w:rsid w:val="0050333A"/>
    <w:rsid w:val="005036AD"/>
    <w:rsid w:val="0050439D"/>
    <w:rsid w:val="0050581B"/>
    <w:rsid w:val="00505CBA"/>
    <w:rsid w:val="0050673E"/>
    <w:rsid w:val="005070E2"/>
    <w:rsid w:val="00511681"/>
    <w:rsid w:val="00513464"/>
    <w:rsid w:val="00515962"/>
    <w:rsid w:val="00517225"/>
    <w:rsid w:val="00520805"/>
    <w:rsid w:val="00520C1A"/>
    <w:rsid w:val="00522DB8"/>
    <w:rsid w:val="005254A4"/>
    <w:rsid w:val="00527817"/>
    <w:rsid w:val="00527BF4"/>
    <w:rsid w:val="00527D93"/>
    <w:rsid w:val="0053022A"/>
    <w:rsid w:val="00532D35"/>
    <w:rsid w:val="00533C37"/>
    <w:rsid w:val="005360DE"/>
    <w:rsid w:val="005372AC"/>
    <w:rsid w:val="00537CAF"/>
    <w:rsid w:val="005425A6"/>
    <w:rsid w:val="005474B4"/>
    <w:rsid w:val="00547B5A"/>
    <w:rsid w:val="005501BB"/>
    <w:rsid w:val="00552257"/>
    <w:rsid w:val="0055383D"/>
    <w:rsid w:val="00553A78"/>
    <w:rsid w:val="00554668"/>
    <w:rsid w:val="005547D8"/>
    <w:rsid w:val="005549D3"/>
    <w:rsid w:val="0055537B"/>
    <w:rsid w:val="00557270"/>
    <w:rsid w:val="005605E3"/>
    <w:rsid w:val="00561637"/>
    <w:rsid w:val="00561A54"/>
    <w:rsid w:val="0056509A"/>
    <w:rsid w:val="00576159"/>
    <w:rsid w:val="00576F25"/>
    <w:rsid w:val="00581221"/>
    <w:rsid w:val="00582FF4"/>
    <w:rsid w:val="00583464"/>
    <w:rsid w:val="00583EA3"/>
    <w:rsid w:val="00585D42"/>
    <w:rsid w:val="00585E81"/>
    <w:rsid w:val="00585F1F"/>
    <w:rsid w:val="00587FC1"/>
    <w:rsid w:val="00591E8A"/>
    <w:rsid w:val="005946E6"/>
    <w:rsid w:val="005975BF"/>
    <w:rsid w:val="005A105A"/>
    <w:rsid w:val="005A285C"/>
    <w:rsid w:val="005A3C78"/>
    <w:rsid w:val="005B1EE6"/>
    <w:rsid w:val="005B2DAC"/>
    <w:rsid w:val="005B34A0"/>
    <w:rsid w:val="005B49B5"/>
    <w:rsid w:val="005B514B"/>
    <w:rsid w:val="005B6834"/>
    <w:rsid w:val="005B6F40"/>
    <w:rsid w:val="005B73F2"/>
    <w:rsid w:val="005B772C"/>
    <w:rsid w:val="005B7B5C"/>
    <w:rsid w:val="005C0E10"/>
    <w:rsid w:val="005C0F2B"/>
    <w:rsid w:val="005C15E9"/>
    <w:rsid w:val="005C29BD"/>
    <w:rsid w:val="005C2CD6"/>
    <w:rsid w:val="005C3922"/>
    <w:rsid w:val="005C6B12"/>
    <w:rsid w:val="005D0A19"/>
    <w:rsid w:val="005D2827"/>
    <w:rsid w:val="005D4C4F"/>
    <w:rsid w:val="005D5307"/>
    <w:rsid w:val="005D54E9"/>
    <w:rsid w:val="005D7299"/>
    <w:rsid w:val="005E00FC"/>
    <w:rsid w:val="005E2F90"/>
    <w:rsid w:val="005E316F"/>
    <w:rsid w:val="005E748D"/>
    <w:rsid w:val="005E7992"/>
    <w:rsid w:val="005F0E89"/>
    <w:rsid w:val="005F1587"/>
    <w:rsid w:val="005F1A18"/>
    <w:rsid w:val="005F32A3"/>
    <w:rsid w:val="005F6C6C"/>
    <w:rsid w:val="00600A81"/>
    <w:rsid w:val="00601532"/>
    <w:rsid w:val="00601864"/>
    <w:rsid w:val="006023AC"/>
    <w:rsid w:val="00602DD1"/>
    <w:rsid w:val="006049E5"/>
    <w:rsid w:val="00605DC8"/>
    <w:rsid w:val="006063FF"/>
    <w:rsid w:val="006075B0"/>
    <w:rsid w:val="006108A3"/>
    <w:rsid w:val="006110C3"/>
    <w:rsid w:val="00615B3C"/>
    <w:rsid w:val="0061625D"/>
    <w:rsid w:val="00617DD0"/>
    <w:rsid w:val="0062364A"/>
    <w:rsid w:val="006238E0"/>
    <w:rsid w:val="0062521F"/>
    <w:rsid w:val="00625665"/>
    <w:rsid w:val="00630F41"/>
    <w:rsid w:val="00631455"/>
    <w:rsid w:val="00632575"/>
    <w:rsid w:val="006344DF"/>
    <w:rsid w:val="00634F3F"/>
    <w:rsid w:val="00641084"/>
    <w:rsid w:val="006410C2"/>
    <w:rsid w:val="00642EB7"/>
    <w:rsid w:val="00646A15"/>
    <w:rsid w:val="00647110"/>
    <w:rsid w:val="0065169B"/>
    <w:rsid w:val="00652613"/>
    <w:rsid w:val="0065455F"/>
    <w:rsid w:val="00656956"/>
    <w:rsid w:val="0065755C"/>
    <w:rsid w:val="0066255C"/>
    <w:rsid w:val="006635DA"/>
    <w:rsid w:val="006657F7"/>
    <w:rsid w:val="00670C3D"/>
    <w:rsid w:val="00671021"/>
    <w:rsid w:val="00673910"/>
    <w:rsid w:val="00673AD0"/>
    <w:rsid w:val="00674356"/>
    <w:rsid w:val="00674924"/>
    <w:rsid w:val="0067532C"/>
    <w:rsid w:val="0067582F"/>
    <w:rsid w:val="0067698B"/>
    <w:rsid w:val="0067732D"/>
    <w:rsid w:val="00680006"/>
    <w:rsid w:val="0068360D"/>
    <w:rsid w:val="00683FA6"/>
    <w:rsid w:val="0068461C"/>
    <w:rsid w:val="00686092"/>
    <w:rsid w:val="00687B6D"/>
    <w:rsid w:val="006915D2"/>
    <w:rsid w:val="00692054"/>
    <w:rsid w:val="006921DA"/>
    <w:rsid w:val="0069414A"/>
    <w:rsid w:val="006A2907"/>
    <w:rsid w:val="006A2962"/>
    <w:rsid w:val="006A346E"/>
    <w:rsid w:val="006A4D62"/>
    <w:rsid w:val="006A5F9E"/>
    <w:rsid w:val="006A7429"/>
    <w:rsid w:val="006A7B3F"/>
    <w:rsid w:val="006B029F"/>
    <w:rsid w:val="006B08DC"/>
    <w:rsid w:val="006B09E4"/>
    <w:rsid w:val="006B15AD"/>
    <w:rsid w:val="006B22AE"/>
    <w:rsid w:val="006B43D8"/>
    <w:rsid w:val="006B45BA"/>
    <w:rsid w:val="006B6754"/>
    <w:rsid w:val="006B6E02"/>
    <w:rsid w:val="006B7B6F"/>
    <w:rsid w:val="006C2E56"/>
    <w:rsid w:val="006C35FC"/>
    <w:rsid w:val="006C4FFD"/>
    <w:rsid w:val="006C54FB"/>
    <w:rsid w:val="006C7146"/>
    <w:rsid w:val="006C7321"/>
    <w:rsid w:val="006D24BE"/>
    <w:rsid w:val="006D354D"/>
    <w:rsid w:val="006D5230"/>
    <w:rsid w:val="006D601F"/>
    <w:rsid w:val="006D66D8"/>
    <w:rsid w:val="006D7103"/>
    <w:rsid w:val="006E0D2E"/>
    <w:rsid w:val="006E1845"/>
    <w:rsid w:val="006E57D3"/>
    <w:rsid w:val="006E7DA4"/>
    <w:rsid w:val="006E7DD6"/>
    <w:rsid w:val="006F5A48"/>
    <w:rsid w:val="006F76D3"/>
    <w:rsid w:val="007038B5"/>
    <w:rsid w:val="00704A15"/>
    <w:rsid w:val="00706B5D"/>
    <w:rsid w:val="00707766"/>
    <w:rsid w:val="00710BE6"/>
    <w:rsid w:val="00710D5D"/>
    <w:rsid w:val="00710E1B"/>
    <w:rsid w:val="007116FD"/>
    <w:rsid w:val="00711996"/>
    <w:rsid w:val="0071201A"/>
    <w:rsid w:val="00712394"/>
    <w:rsid w:val="00713612"/>
    <w:rsid w:val="00713737"/>
    <w:rsid w:val="007142F0"/>
    <w:rsid w:val="007149F6"/>
    <w:rsid w:val="00715770"/>
    <w:rsid w:val="0071577A"/>
    <w:rsid w:val="0071684D"/>
    <w:rsid w:val="00716AF8"/>
    <w:rsid w:val="00716FD2"/>
    <w:rsid w:val="00723C5D"/>
    <w:rsid w:val="0072492A"/>
    <w:rsid w:val="00725283"/>
    <w:rsid w:val="007257A7"/>
    <w:rsid w:val="007264ED"/>
    <w:rsid w:val="007302A5"/>
    <w:rsid w:val="007313F9"/>
    <w:rsid w:val="00731936"/>
    <w:rsid w:val="00732C3E"/>
    <w:rsid w:val="0073567B"/>
    <w:rsid w:val="007404DD"/>
    <w:rsid w:val="00740853"/>
    <w:rsid w:val="00742AC4"/>
    <w:rsid w:val="007447CE"/>
    <w:rsid w:val="00744B6D"/>
    <w:rsid w:val="00746C19"/>
    <w:rsid w:val="00747843"/>
    <w:rsid w:val="007547D7"/>
    <w:rsid w:val="00754836"/>
    <w:rsid w:val="00754854"/>
    <w:rsid w:val="00755A73"/>
    <w:rsid w:val="00760166"/>
    <w:rsid w:val="007609AC"/>
    <w:rsid w:val="007618F2"/>
    <w:rsid w:val="007637D9"/>
    <w:rsid w:val="00770728"/>
    <w:rsid w:val="00770C3E"/>
    <w:rsid w:val="00771243"/>
    <w:rsid w:val="00772112"/>
    <w:rsid w:val="0077244A"/>
    <w:rsid w:val="0077273C"/>
    <w:rsid w:val="007736F4"/>
    <w:rsid w:val="00775E72"/>
    <w:rsid w:val="00777E2B"/>
    <w:rsid w:val="007819E5"/>
    <w:rsid w:val="007827F3"/>
    <w:rsid w:val="00783571"/>
    <w:rsid w:val="00783E79"/>
    <w:rsid w:val="0078530B"/>
    <w:rsid w:val="00785DCE"/>
    <w:rsid w:val="007921A1"/>
    <w:rsid w:val="007928F8"/>
    <w:rsid w:val="00793C57"/>
    <w:rsid w:val="00794D74"/>
    <w:rsid w:val="007A2192"/>
    <w:rsid w:val="007A3209"/>
    <w:rsid w:val="007A4B49"/>
    <w:rsid w:val="007A5E68"/>
    <w:rsid w:val="007B1D80"/>
    <w:rsid w:val="007B34A5"/>
    <w:rsid w:val="007B6D4A"/>
    <w:rsid w:val="007C05C0"/>
    <w:rsid w:val="007C0760"/>
    <w:rsid w:val="007C7909"/>
    <w:rsid w:val="007D07B4"/>
    <w:rsid w:val="007D41E5"/>
    <w:rsid w:val="007D5091"/>
    <w:rsid w:val="007D6EEB"/>
    <w:rsid w:val="007D7DEC"/>
    <w:rsid w:val="007E1694"/>
    <w:rsid w:val="007E1CBB"/>
    <w:rsid w:val="007E256C"/>
    <w:rsid w:val="007E39C1"/>
    <w:rsid w:val="007E736F"/>
    <w:rsid w:val="007E7F88"/>
    <w:rsid w:val="007F1C9D"/>
    <w:rsid w:val="007F3006"/>
    <w:rsid w:val="007F3FAD"/>
    <w:rsid w:val="007F516E"/>
    <w:rsid w:val="0080075A"/>
    <w:rsid w:val="00805812"/>
    <w:rsid w:val="00805834"/>
    <w:rsid w:val="008068E5"/>
    <w:rsid w:val="00811127"/>
    <w:rsid w:val="00811315"/>
    <w:rsid w:val="00811BA4"/>
    <w:rsid w:val="00812754"/>
    <w:rsid w:val="008129A7"/>
    <w:rsid w:val="00814BF2"/>
    <w:rsid w:val="00815521"/>
    <w:rsid w:val="0081576B"/>
    <w:rsid w:val="00815AED"/>
    <w:rsid w:val="00817379"/>
    <w:rsid w:val="00817A44"/>
    <w:rsid w:val="00820F41"/>
    <w:rsid w:val="008224F8"/>
    <w:rsid w:val="00823DF1"/>
    <w:rsid w:val="008242E3"/>
    <w:rsid w:val="0082720A"/>
    <w:rsid w:val="0082772E"/>
    <w:rsid w:val="0083087E"/>
    <w:rsid w:val="00831C4F"/>
    <w:rsid w:val="0083240E"/>
    <w:rsid w:val="008341F1"/>
    <w:rsid w:val="00837142"/>
    <w:rsid w:val="00837454"/>
    <w:rsid w:val="008400A6"/>
    <w:rsid w:val="00840EA4"/>
    <w:rsid w:val="00847218"/>
    <w:rsid w:val="00847706"/>
    <w:rsid w:val="00847C0F"/>
    <w:rsid w:val="00852A2B"/>
    <w:rsid w:val="00854865"/>
    <w:rsid w:val="0085583F"/>
    <w:rsid w:val="00855EC3"/>
    <w:rsid w:val="008567DB"/>
    <w:rsid w:val="00856B8A"/>
    <w:rsid w:val="008600A2"/>
    <w:rsid w:val="00860A43"/>
    <w:rsid w:val="00860B12"/>
    <w:rsid w:val="008635C4"/>
    <w:rsid w:val="00866F4E"/>
    <w:rsid w:val="008702EF"/>
    <w:rsid w:val="00874C2B"/>
    <w:rsid w:val="008769E3"/>
    <w:rsid w:val="00876ACA"/>
    <w:rsid w:val="00876CCC"/>
    <w:rsid w:val="008808B2"/>
    <w:rsid w:val="008809B2"/>
    <w:rsid w:val="00880BBB"/>
    <w:rsid w:val="008813ED"/>
    <w:rsid w:val="00882996"/>
    <w:rsid w:val="00886E29"/>
    <w:rsid w:val="00892284"/>
    <w:rsid w:val="00892AF3"/>
    <w:rsid w:val="00892B9B"/>
    <w:rsid w:val="008930C3"/>
    <w:rsid w:val="0089398F"/>
    <w:rsid w:val="00893C32"/>
    <w:rsid w:val="00893DB6"/>
    <w:rsid w:val="00896770"/>
    <w:rsid w:val="008973F2"/>
    <w:rsid w:val="008A4A40"/>
    <w:rsid w:val="008A7267"/>
    <w:rsid w:val="008A76D3"/>
    <w:rsid w:val="008A7C1E"/>
    <w:rsid w:val="008B0B1E"/>
    <w:rsid w:val="008B2A30"/>
    <w:rsid w:val="008B67C7"/>
    <w:rsid w:val="008B6A0D"/>
    <w:rsid w:val="008B71CF"/>
    <w:rsid w:val="008C10DA"/>
    <w:rsid w:val="008C2B71"/>
    <w:rsid w:val="008C368F"/>
    <w:rsid w:val="008C45A7"/>
    <w:rsid w:val="008C4852"/>
    <w:rsid w:val="008C5A4C"/>
    <w:rsid w:val="008C62B2"/>
    <w:rsid w:val="008C64FF"/>
    <w:rsid w:val="008D32D0"/>
    <w:rsid w:val="008D5445"/>
    <w:rsid w:val="008D7674"/>
    <w:rsid w:val="008D7E25"/>
    <w:rsid w:val="008E4A74"/>
    <w:rsid w:val="008E5764"/>
    <w:rsid w:val="008E671B"/>
    <w:rsid w:val="008F1063"/>
    <w:rsid w:val="008F4CFE"/>
    <w:rsid w:val="008F6E41"/>
    <w:rsid w:val="008F7755"/>
    <w:rsid w:val="00900465"/>
    <w:rsid w:val="0090117C"/>
    <w:rsid w:val="00901BBF"/>
    <w:rsid w:val="00904732"/>
    <w:rsid w:val="00904A51"/>
    <w:rsid w:val="00905495"/>
    <w:rsid w:val="009110EB"/>
    <w:rsid w:val="009128B8"/>
    <w:rsid w:val="00916223"/>
    <w:rsid w:val="00920C9C"/>
    <w:rsid w:val="00921101"/>
    <w:rsid w:val="00921962"/>
    <w:rsid w:val="009223C3"/>
    <w:rsid w:val="0092274C"/>
    <w:rsid w:val="009241B8"/>
    <w:rsid w:val="0092567D"/>
    <w:rsid w:val="00926122"/>
    <w:rsid w:val="00926740"/>
    <w:rsid w:val="009275C0"/>
    <w:rsid w:val="00930A69"/>
    <w:rsid w:val="009312AE"/>
    <w:rsid w:val="0093162C"/>
    <w:rsid w:val="00931643"/>
    <w:rsid w:val="00931D92"/>
    <w:rsid w:val="00933901"/>
    <w:rsid w:val="00934089"/>
    <w:rsid w:val="00934A0E"/>
    <w:rsid w:val="00936BB5"/>
    <w:rsid w:val="00936C6D"/>
    <w:rsid w:val="00937349"/>
    <w:rsid w:val="009404E9"/>
    <w:rsid w:val="009405F9"/>
    <w:rsid w:val="00942721"/>
    <w:rsid w:val="0094482D"/>
    <w:rsid w:val="0094504F"/>
    <w:rsid w:val="00945102"/>
    <w:rsid w:val="00947D34"/>
    <w:rsid w:val="009522F3"/>
    <w:rsid w:val="0095379B"/>
    <w:rsid w:val="00955C1F"/>
    <w:rsid w:val="00956E36"/>
    <w:rsid w:val="0096060A"/>
    <w:rsid w:val="009608DF"/>
    <w:rsid w:val="009619E6"/>
    <w:rsid w:val="00961AC3"/>
    <w:rsid w:val="00961AEA"/>
    <w:rsid w:val="00962383"/>
    <w:rsid w:val="00962716"/>
    <w:rsid w:val="00963727"/>
    <w:rsid w:val="0096386C"/>
    <w:rsid w:val="00963B35"/>
    <w:rsid w:val="0096422A"/>
    <w:rsid w:val="00964385"/>
    <w:rsid w:val="0096595A"/>
    <w:rsid w:val="00966632"/>
    <w:rsid w:val="009676B8"/>
    <w:rsid w:val="00971D24"/>
    <w:rsid w:val="00972C91"/>
    <w:rsid w:val="00973255"/>
    <w:rsid w:val="00973392"/>
    <w:rsid w:val="00974460"/>
    <w:rsid w:val="00974F21"/>
    <w:rsid w:val="0097771C"/>
    <w:rsid w:val="00980CA6"/>
    <w:rsid w:val="00982445"/>
    <w:rsid w:val="00982852"/>
    <w:rsid w:val="00982877"/>
    <w:rsid w:val="0098319D"/>
    <w:rsid w:val="00983251"/>
    <w:rsid w:val="00983A3D"/>
    <w:rsid w:val="0098427E"/>
    <w:rsid w:val="00984291"/>
    <w:rsid w:val="0098457B"/>
    <w:rsid w:val="009929DF"/>
    <w:rsid w:val="009931C0"/>
    <w:rsid w:val="009A1160"/>
    <w:rsid w:val="009A15F4"/>
    <w:rsid w:val="009A5EE5"/>
    <w:rsid w:val="009A745B"/>
    <w:rsid w:val="009B0E64"/>
    <w:rsid w:val="009B16E4"/>
    <w:rsid w:val="009B352E"/>
    <w:rsid w:val="009B3CB0"/>
    <w:rsid w:val="009B621A"/>
    <w:rsid w:val="009B67C8"/>
    <w:rsid w:val="009C00AF"/>
    <w:rsid w:val="009C0706"/>
    <w:rsid w:val="009C104E"/>
    <w:rsid w:val="009C457A"/>
    <w:rsid w:val="009C4BFB"/>
    <w:rsid w:val="009C77BF"/>
    <w:rsid w:val="009D1D75"/>
    <w:rsid w:val="009D2F6A"/>
    <w:rsid w:val="009D3257"/>
    <w:rsid w:val="009D3B94"/>
    <w:rsid w:val="009D4B05"/>
    <w:rsid w:val="009D4EE7"/>
    <w:rsid w:val="009D65E5"/>
    <w:rsid w:val="009E3933"/>
    <w:rsid w:val="009E6EE9"/>
    <w:rsid w:val="009F1734"/>
    <w:rsid w:val="009F3A5E"/>
    <w:rsid w:val="009F420A"/>
    <w:rsid w:val="009F5233"/>
    <w:rsid w:val="009F6375"/>
    <w:rsid w:val="009F6B3B"/>
    <w:rsid w:val="009F776D"/>
    <w:rsid w:val="009F7874"/>
    <w:rsid w:val="009F7AE1"/>
    <w:rsid w:val="00A009DA"/>
    <w:rsid w:val="00A02D57"/>
    <w:rsid w:val="00A063E9"/>
    <w:rsid w:val="00A0655F"/>
    <w:rsid w:val="00A06DA8"/>
    <w:rsid w:val="00A10D7E"/>
    <w:rsid w:val="00A115C6"/>
    <w:rsid w:val="00A11A19"/>
    <w:rsid w:val="00A15478"/>
    <w:rsid w:val="00A225CD"/>
    <w:rsid w:val="00A25B8B"/>
    <w:rsid w:val="00A26C0F"/>
    <w:rsid w:val="00A26C96"/>
    <w:rsid w:val="00A36800"/>
    <w:rsid w:val="00A36891"/>
    <w:rsid w:val="00A376F2"/>
    <w:rsid w:val="00A41068"/>
    <w:rsid w:val="00A4171C"/>
    <w:rsid w:val="00A4328E"/>
    <w:rsid w:val="00A434B3"/>
    <w:rsid w:val="00A44811"/>
    <w:rsid w:val="00A50257"/>
    <w:rsid w:val="00A50967"/>
    <w:rsid w:val="00A53836"/>
    <w:rsid w:val="00A544C0"/>
    <w:rsid w:val="00A55973"/>
    <w:rsid w:val="00A56ACA"/>
    <w:rsid w:val="00A57870"/>
    <w:rsid w:val="00A57923"/>
    <w:rsid w:val="00A62086"/>
    <w:rsid w:val="00A64259"/>
    <w:rsid w:val="00A71C8E"/>
    <w:rsid w:val="00A72C65"/>
    <w:rsid w:val="00A755F9"/>
    <w:rsid w:val="00A75D4C"/>
    <w:rsid w:val="00A76463"/>
    <w:rsid w:val="00A76473"/>
    <w:rsid w:val="00A82A5D"/>
    <w:rsid w:val="00A83CCD"/>
    <w:rsid w:val="00A86C2C"/>
    <w:rsid w:val="00A86C70"/>
    <w:rsid w:val="00A91924"/>
    <w:rsid w:val="00A91BA0"/>
    <w:rsid w:val="00A92F42"/>
    <w:rsid w:val="00A94C9E"/>
    <w:rsid w:val="00A96035"/>
    <w:rsid w:val="00A96438"/>
    <w:rsid w:val="00A970A1"/>
    <w:rsid w:val="00AA0096"/>
    <w:rsid w:val="00AA1D37"/>
    <w:rsid w:val="00AA24C4"/>
    <w:rsid w:val="00AA2801"/>
    <w:rsid w:val="00AA3892"/>
    <w:rsid w:val="00AA476C"/>
    <w:rsid w:val="00AA5FF0"/>
    <w:rsid w:val="00AA6466"/>
    <w:rsid w:val="00AB0095"/>
    <w:rsid w:val="00AB31EA"/>
    <w:rsid w:val="00AB54D4"/>
    <w:rsid w:val="00AB58FC"/>
    <w:rsid w:val="00AB5F3F"/>
    <w:rsid w:val="00AB685C"/>
    <w:rsid w:val="00AB6E1C"/>
    <w:rsid w:val="00AC370C"/>
    <w:rsid w:val="00AC3BF4"/>
    <w:rsid w:val="00AC4B36"/>
    <w:rsid w:val="00AC594A"/>
    <w:rsid w:val="00AC7DE8"/>
    <w:rsid w:val="00AD14D0"/>
    <w:rsid w:val="00AD262E"/>
    <w:rsid w:val="00AD449D"/>
    <w:rsid w:val="00AD485C"/>
    <w:rsid w:val="00AD5FE1"/>
    <w:rsid w:val="00AE1B2F"/>
    <w:rsid w:val="00AE3378"/>
    <w:rsid w:val="00AE34CA"/>
    <w:rsid w:val="00AE49E1"/>
    <w:rsid w:val="00AE4DF0"/>
    <w:rsid w:val="00AE4FDA"/>
    <w:rsid w:val="00AE6116"/>
    <w:rsid w:val="00AE71F1"/>
    <w:rsid w:val="00AE79D5"/>
    <w:rsid w:val="00AF0C30"/>
    <w:rsid w:val="00AF342E"/>
    <w:rsid w:val="00AF4A3E"/>
    <w:rsid w:val="00AF4F38"/>
    <w:rsid w:val="00B01309"/>
    <w:rsid w:val="00B02174"/>
    <w:rsid w:val="00B0774B"/>
    <w:rsid w:val="00B112DA"/>
    <w:rsid w:val="00B1139D"/>
    <w:rsid w:val="00B12774"/>
    <w:rsid w:val="00B128DB"/>
    <w:rsid w:val="00B13A50"/>
    <w:rsid w:val="00B13C88"/>
    <w:rsid w:val="00B1406A"/>
    <w:rsid w:val="00B16C4B"/>
    <w:rsid w:val="00B203BF"/>
    <w:rsid w:val="00B21C1D"/>
    <w:rsid w:val="00B2220B"/>
    <w:rsid w:val="00B2269E"/>
    <w:rsid w:val="00B235C4"/>
    <w:rsid w:val="00B2392F"/>
    <w:rsid w:val="00B25058"/>
    <w:rsid w:val="00B33D40"/>
    <w:rsid w:val="00B35900"/>
    <w:rsid w:val="00B36967"/>
    <w:rsid w:val="00B37D2B"/>
    <w:rsid w:val="00B402F6"/>
    <w:rsid w:val="00B40AEE"/>
    <w:rsid w:val="00B43B0F"/>
    <w:rsid w:val="00B44072"/>
    <w:rsid w:val="00B44C85"/>
    <w:rsid w:val="00B45402"/>
    <w:rsid w:val="00B461E8"/>
    <w:rsid w:val="00B503DF"/>
    <w:rsid w:val="00B518A1"/>
    <w:rsid w:val="00B5246A"/>
    <w:rsid w:val="00B55052"/>
    <w:rsid w:val="00B558E5"/>
    <w:rsid w:val="00B579E5"/>
    <w:rsid w:val="00B61155"/>
    <w:rsid w:val="00B63258"/>
    <w:rsid w:val="00B6438E"/>
    <w:rsid w:val="00B6493F"/>
    <w:rsid w:val="00B65004"/>
    <w:rsid w:val="00B6703B"/>
    <w:rsid w:val="00B67D9E"/>
    <w:rsid w:val="00B718C5"/>
    <w:rsid w:val="00B75D0F"/>
    <w:rsid w:val="00B75E6F"/>
    <w:rsid w:val="00B76341"/>
    <w:rsid w:val="00B77144"/>
    <w:rsid w:val="00B7748E"/>
    <w:rsid w:val="00B81064"/>
    <w:rsid w:val="00B8165F"/>
    <w:rsid w:val="00B81B7B"/>
    <w:rsid w:val="00B82E68"/>
    <w:rsid w:val="00B836C7"/>
    <w:rsid w:val="00B85DF4"/>
    <w:rsid w:val="00B860FB"/>
    <w:rsid w:val="00B86710"/>
    <w:rsid w:val="00B86869"/>
    <w:rsid w:val="00B86E55"/>
    <w:rsid w:val="00B87296"/>
    <w:rsid w:val="00B87B5D"/>
    <w:rsid w:val="00B90DCE"/>
    <w:rsid w:val="00B92581"/>
    <w:rsid w:val="00BA0013"/>
    <w:rsid w:val="00BA0826"/>
    <w:rsid w:val="00BA0EB9"/>
    <w:rsid w:val="00BA103B"/>
    <w:rsid w:val="00BA1080"/>
    <w:rsid w:val="00BA16D1"/>
    <w:rsid w:val="00BA2CD7"/>
    <w:rsid w:val="00BA50AC"/>
    <w:rsid w:val="00BA5CAB"/>
    <w:rsid w:val="00BA6B2B"/>
    <w:rsid w:val="00BA7DB9"/>
    <w:rsid w:val="00BA7EB7"/>
    <w:rsid w:val="00BB0609"/>
    <w:rsid w:val="00BB4370"/>
    <w:rsid w:val="00BB5ED4"/>
    <w:rsid w:val="00BB6681"/>
    <w:rsid w:val="00BC59E2"/>
    <w:rsid w:val="00BD0EB7"/>
    <w:rsid w:val="00BD20F8"/>
    <w:rsid w:val="00BD3344"/>
    <w:rsid w:val="00BD5DD8"/>
    <w:rsid w:val="00BD7A7E"/>
    <w:rsid w:val="00BE27B0"/>
    <w:rsid w:val="00BE5CD8"/>
    <w:rsid w:val="00BE61B6"/>
    <w:rsid w:val="00BE66C6"/>
    <w:rsid w:val="00BE6723"/>
    <w:rsid w:val="00BE7044"/>
    <w:rsid w:val="00BE7179"/>
    <w:rsid w:val="00BE7E4A"/>
    <w:rsid w:val="00BF2A01"/>
    <w:rsid w:val="00BF2FFF"/>
    <w:rsid w:val="00BF3A45"/>
    <w:rsid w:val="00BF5124"/>
    <w:rsid w:val="00BF5E01"/>
    <w:rsid w:val="00BF65CE"/>
    <w:rsid w:val="00C013BB"/>
    <w:rsid w:val="00C034A0"/>
    <w:rsid w:val="00C04CDC"/>
    <w:rsid w:val="00C067E5"/>
    <w:rsid w:val="00C11860"/>
    <w:rsid w:val="00C12CBB"/>
    <w:rsid w:val="00C14388"/>
    <w:rsid w:val="00C15424"/>
    <w:rsid w:val="00C1784B"/>
    <w:rsid w:val="00C2017A"/>
    <w:rsid w:val="00C2176C"/>
    <w:rsid w:val="00C21C2B"/>
    <w:rsid w:val="00C226CA"/>
    <w:rsid w:val="00C245E0"/>
    <w:rsid w:val="00C24EE9"/>
    <w:rsid w:val="00C25AC1"/>
    <w:rsid w:val="00C25EF9"/>
    <w:rsid w:val="00C26C49"/>
    <w:rsid w:val="00C324F1"/>
    <w:rsid w:val="00C37167"/>
    <w:rsid w:val="00C4085D"/>
    <w:rsid w:val="00C40DB7"/>
    <w:rsid w:val="00C42663"/>
    <w:rsid w:val="00C51C16"/>
    <w:rsid w:val="00C524EE"/>
    <w:rsid w:val="00C52522"/>
    <w:rsid w:val="00C563EC"/>
    <w:rsid w:val="00C578E5"/>
    <w:rsid w:val="00C60C53"/>
    <w:rsid w:val="00C60E02"/>
    <w:rsid w:val="00C624E3"/>
    <w:rsid w:val="00C64329"/>
    <w:rsid w:val="00C66546"/>
    <w:rsid w:val="00C6669A"/>
    <w:rsid w:val="00C70FCB"/>
    <w:rsid w:val="00C741CA"/>
    <w:rsid w:val="00C761EB"/>
    <w:rsid w:val="00C80413"/>
    <w:rsid w:val="00C811BC"/>
    <w:rsid w:val="00C83FC6"/>
    <w:rsid w:val="00C848F9"/>
    <w:rsid w:val="00C871F2"/>
    <w:rsid w:val="00C87537"/>
    <w:rsid w:val="00C875D8"/>
    <w:rsid w:val="00C8775F"/>
    <w:rsid w:val="00C912D0"/>
    <w:rsid w:val="00C92418"/>
    <w:rsid w:val="00C93B36"/>
    <w:rsid w:val="00C93D2D"/>
    <w:rsid w:val="00C93DEB"/>
    <w:rsid w:val="00C94275"/>
    <w:rsid w:val="00C95626"/>
    <w:rsid w:val="00C968B1"/>
    <w:rsid w:val="00C96E36"/>
    <w:rsid w:val="00C976AF"/>
    <w:rsid w:val="00C97C04"/>
    <w:rsid w:val="00CA016F"/>
    <w:rsid w:val="00CA0EFF"/>
    <w:rsid w:val="00CA29A8"/>
    <w:rsid w:val="00CA6B92"/>
    <w:rsid w:val="00CB0531"/>
    <w:rsid w:val="00CB1BC6"/>
    <w:rsid w:val="00CB3290"/>
    <w:rsid w:val="00CB33EF"/>
    <w:rsid w:val="00CB4568"/>
    <w:rsid w:val="00CB555A"/>
    <w:rsid w:val="00CB5C8E"/>
    <w:rsid w:val="00CC236C"/>
    <w:rsid w:val="00CD03DB"/>
    <w:rsid w:val="00CD0CDC"/>
    <w:rsid w:val="00CD249F"/>
    <w:rsid w:val="00CD2E9A"/>
    <w:rsid w:val="00CD2F3A"/>
    <w:rsid w:val="00CD2F4B"/>
    <w:rsid w:val="00CD557E"/>
    <w:rsid w:val="00CD77E8"/>
    <w:rsid w:val="00CE276E"/>
    <w:rsid w:val="00CE3DD5"/>
    <w:rsid w:val="00CE4D65"/>
    <w:rsid w:val="00CE55ED"/>
    <w:rsid w:val="00CE621A"/>
    <w:rsid w:val="00CE737A"/>
    <w:rsid w:val="00CE7A21"/>
    <w:rsid w:val="00CE7E4F"/>
    <w:rsid w:val="00CF0FF8"/>
    <w:rsid w:val="00CF1220"/>
    <w:rsid w:val="00CF13EA"/>
    <w:rsid w:val="00CF247D"/>
    <w:rsid w:val="00CF2612"/>
    <w:rsid w:val="00CF5759"/>
    <w:rsid w:val="00CF61A0"/>
    <w:rsid w:val="00CF6670"/>
    <w:rsid w:val="00D01564"/>
    <w:rsid w:val="00D022E6"/>
    <w:rsid w:val="00D04D68"/>
    <w:rsid w:val="00D07ACF"/>
    <w:rsid w:val="00D116B6"/>
    <w:rsid w:val="00D11A0F"/>
    <w:rsid w:val="00D12637"/>
    <w:rsid w:val="00D13F28"/>
    <w:rsid w:val="00D153B3"/>
    <w:rsid w:val="00D1693C"/>
    <w:rsid w:val="00D205AB"/>
    <w:rsid w:val="00D2108B"/>
    <w:rsid w:val="00D215E7"/>
    <w:rsid w:val="00D21FF7"/>
    <w:rsid w:val="00D23409"/>
    <w:rsid w:val="00D25864"/>
    <w:rsid w:val="00D267FB"/>
    <w:rsid w:val="00D316CC"/>
    <w:rsid w:val="00D324A6"/>
    <w:rsid w:val="00D34181"/>
    <w:rsid w:val="00D35A1F"/>
    <w:rsid w:val="00D4142F"/>
    <w:rsid w:val="00D42756"/>
    <w:rsid w:val="00D430FA"/>
    <w:rsid w:val="00D44FE4"/>
    <w:rsid w:val="00D46A37"/>
    <w:rsid w:val="00D471B5"/>
    <w:rsid w:val="00D47F9F"/>
    <w:rsid w:val="00D510C5"/>
    <w:rsid w:val="00D51D38"/>
    <w:rsid w:val="00D5314B"/>
    <w:rsid w:val="00D5346C"/>
    <w:rsid w:val="00D54C5D"/>
    <w:rsid w:val="00D60713"/>
    <w:rsid w:val="00D62A32"/>
    <w:rsid w:val="00D63B36"/>
    <w:rsid w:val="00D641D1"/>
    <w:rsid w:val="00D65727"/>
    <w:rsid w:val="00D658AA"/>
    <w:rsid w:val="00D70956"/>
    <w:rsid w:val="00D70A7A"/>
    <w:rsid w:val="00D71C30"/>
    <w:rsid w:val="00D73193"/>
    <w:rsid w:val="00D734BE"/>
    <w:rsid w:val="00D74503"/>
    <w:rsid w:val="00D74B54"/>
    <w:rsid w:val="00D76DE0"/>
    <w:rsid w:val="00D773E3"/>
    <w:rsid w:val="00D8059C"/>
    <w:rsid w:val="00D83115"/>
    <w:rsid w:val="00D8374C"/>
    <w:rsid w:val="00D83C28"/>
    <w:rsid w:val="00D840DA"/>
    <w:rsid w:val="00D852A5"/>
    <w:rsid w:val="00D8576F"/>
    <w:rsid w:val="00D86BC4"/>
    <w:rsid w:val="00D86FFE"/>
    <w:rsid w:val="00D87480"/>
    <w:rsid w:val="00D87650"/>
    <w:rsid w:val="00D87A29"/>
    <w:rsid w:val="00D90516"/>
    <w:rsid w:val="00D90659"/>
    <w:rsid w:val="00D90DB0"/>
    <w:rsid w:val="00D910B4"/>
    <w:rsid w:val="00D91B7F"/>
    <w:rsid w:val="00D92371"/>
    <w:rsid w:val="00D92A9C"/>
    <w:rsid w:val="00D93AF8"/>
    <w:rsid w:val="00D94BBE"/>
    <w:rsid w:val="00D94ECA"/>
    <w:rsid w:val="00D95DDF"/>
    <w:rsid w:val="00D96B8F"/>
    <w:rsid w:val="00D970BE"/>
    <w:rsid w:val="00DA3ED8"/>
    <w:rsid w:val="00DA563B"/>
    <w:rsid w:val="00DA6468"/>
    <w:rsid w:val="00DA649C"/>
    <w:rsid w:val="00DB0B31"/>
    <w:rsid w:val="00DB126E"/>
    <w:rsid w:val="00DB268A"/>
    <w:rsid w:val="00DB30C4"/>
    <w:rsid w:val="00DB3CF5"/>
    <w:rsid w:val="00DB78FF"/>
    <w:rsid w:val="00DC0440"/>
    <w:rsid w:val="00DC0C5F"/>
    <w:rsid w:val="00DC5772"/>
    <w:rsid w:val="00DC6C58"/>
    <w:rsid w:val="00DC7D6B"/>
    <w:rsid w:val="00DC7F9F"/>
    <w:rsid w:val="00DD04F0"/>
    <w:rsid w:val="00DD062C"/>
    <w:rsid w:val="00DD0660"/>
    <w:rsid w:val="00DD07F8"/>
    <w:rsid w:val="00DD08D4"/>
    <w:rsid w:val="00DD239C"/>
    <w:rsid w:val="00DD30C2"/>
    <w:rsid w:val="00DD3F71"/>
    <w:rsid w:val="00DD79BF"/>
    <w:rsid w:val="00DD7AB6"/>
    <w:rsid w:val="00DE35E7"/>
    <w:rsid w:val="00DE6301"/>
    <w:rsid w:val="00DF25FA"/>
    <w:rsid w:val="00DF262D"/>
    <w:rsid w:val="00DF4DF3"/>
    <w:rsid w:val="00DF52B8"/>
    <w:rsid w:val="00DF58CB"/>
    <w:rsid w:val="00DF6A9B"/>
    <w:rsid w:val="00DF7D9C"/>
    <w:rsid w:val="00E00541"/>
    <w:rsid w:val="00E00D0F"/>
    <w:rsid w:val="00E02080"/>
    <w:rsid w:val="00E0283D"/>
    <w:rsid w:val="00E029E8"/>
    <w:rsid w:val="00E047B1"/>
    <w:rsid w:val="00E05907"/>
    <w:rsid w:val="00E05B9F"/>
    <w:rsid w:val="00E06CD8"/>
    <w:rsid w:val="00E0797E"/>
    <w:rsid w:val="00E103D8"/>
    <w:rsid w:val="00E108E9"/>
    <w:rsid w:val="00E12762"/>
    <w:rsid w:val="00E14A53"/>
    <w:rsid w:val="00E157F5"/>
    <w:rsid w:val="00E1750D"/>
    <w:rsid w:val="00E21CEE"/>
    <w:rsid w:val="00E21E9A"/>
    <w:rsid w:val="00E23E65"/>
    <w:rsid w:val="00E24465"/>
    <w:rsid w:val="00E247F1"/>
    <w:rsid w:val="00E25813"/>
    <w:rsid w:val="00E30D63"/>
    <w:rsid w:val="00E31C16"/>
    <w:rsid w:val="00E33E36"/>
    <w:rsid w:val="00E3408C"/>
    <w:rsid w:val="00E34658"/>
    <w:rsid w:val="00E352B9"/>
    <w:rsid w:val="00E37561"/>
    <w:rsid w:val="00E40E35"/>
    <w:rsid w:val="00E41C01"/>
    <w:rsid w:val="00E41D85"/>
    <w:rsid w:val="00E4213E"/>
    <w:rsid w:val="00E42E7C"/>
    <w:rsid w:val="00E43DF1"/>
    <w:rsid w:val="00E44594"/>
    <w:rsid w:val="00E44648"/>
    <w:rsid w:val="00E46684"/>
    <w:rsid w:val="00E471B7"/>
    <w:rsid w:val="00E50C33"/>
    <w:rsid w:val="00E5266C"/>
    <w:rsid w:val="00E537F8"/>
    <w:rsid w:val="00E53969"/>
    <w:rsid w:val="00E53DDE"/>
    <w:rsid w:val="00E5415E"/>
    <w:rsid w:val="00E54FA3"/>
    <w:rsid w:val="00E55601"/>
    <w:rsid w:val="00E55C07"/>
    <w:rsid w:val="00E57D53"/>
    <w:rsid w:val="00E61642"/>
    <w:rsid w:val="00E646EC"/>
    <w:rsid w:val="00E65BD7"/>
    <w:rsid w:val="00E65ECF"/>
    <w:rsid w:val="00E7081A"/>
    <w:rsid w:val="00E71679"/>
    <w:rsid w:val="00E71770"/>
    <w:rsid w:val="00E722B8"/>
    <w:rsid w:val="00E72B39"/>
    <w:rsid w:val="00E77BE8"/>
    <w:rsid w:val="00E80111"/>
    <w:rsid w:val="00E82BDC"/>
    <w:rsid w:val="00E82F83"/>
    <w:rsid w:val="00E84AE7"/>
    <w:rsid w:val="00E860B5"/>
    <w:rsid w:val="00E87B37"/>
    <w:rsid w:val="00E9035E"/>
    <w:rsid w:val="00E90B8D"/>
    <w:rsid w:val="00E90C9A"/>
    <w:rsid w:val="00E9145C"/>
    <w:rsid w:val="00E96D9E"/>
    <w:rsid w:val="00EA54AB"/>
    <w:rsid w:val="00EA724F"/>
    <w:rsid w:val="00EB0E60"/>
    <w:rsid w:val="00EB390D"/>
    <w:rsid w:val="00EB49CC"/>
    <w:rsid w:val="00EB6104"/>
    <w:rsid w:val="00EB72A0"/>
    <w:rsid w:val="00EC01A5"/>
    <w:rsid w:val="00EC06E2"/>
    <w:rsid w:val="00EC36AC"/>
    <w:rsid w:val="00EC3D4C"/>
    <w:rsid w:val="00ED0789"/>
    <w:rsid w:val="00ED13D2"/>
    <w:rsid w:val="00ED52F1"/>
    <w:rsid w:val="00EE075C"/>
    <w:rsid w:val="00EE0FA5"/>
    <w:rsid w:val="00EE110C"/>
    <w:rsid w:val="00EE16F7"/>
    <w:rsid w:val="00EE4965"/>
    <w:rsid w:val="00EE6697"/>
    <w:rsid w:val="00EE6A5B"/>
    <w:rsid w:val="00EF100D"/>
    <w:rsid w:val="00EF1405"/>
    <w:rsid w:val="00EF2741"/>
    <w:rsid w:val="00EF5084"/>
    <w:rsid w:val="00EF6914"/>
    <w:rsid w:val="00F01F59"/>
    <w:rsid w:val="00F0232D"/>
    <w:rsid w:val="00F046E4"/>
    <w:rsid w:val="00F062AD"/>
    <w:rsid w:val="00F0779C"/>
    <w:rsid w:val="00F11569"/>
    <w:rsid w:val="00F11C19"/>
    <w:rsid w:val="00F12DE4"/>
    <w:rsid w:val="00F148FA"/>
    <w:rsid w:val="00F17AE0"/>
    <w:rsid w:val="00F20294"/>
    <w:rsid w:val="00F21B74"/>
    <w:rsid w:val="00F22DEC"/>
    <w:rsid w:val="00F24AE1"/>
    <w:rsid w:val="00F26982"/>
    <w:rsid w:val="00F312D3"/>
    <w:rsid w:val="00F32A88"/>
    <w:rsid w:val="00F33B15"/>
    <w:rsid w:val="00F34935"/>
    <w:rsid w:val="00F36629"/>
    <w:rsid w:val="00F36CEC"/>
    <w:rsid w:val="00F36E82"/>
    <w:rsid w:val="00F40FB2"/>
    <w:rsid w:val="00F44F1F"/>
    <w:rsid w:val="00F450F9"/>
    <w:rsid w:val="00F45D2D"/>
    <w:rsid w:val="00F461EF"/>
    <w:rsid w:val="00F53F7A"/>
    <w:rsid w:val="00F5474C"/>
    <w:rsid w:val="00F54815"/>
    <w:rsid w:val="00F54D2A"/>
    <w:rsid w:val="00F559A1"/>
    <w:rsid w:val="00F61358"/>
    <w:rsid w:val="00F63B10"/>
    <w:rsid w:val="00F65718"/>
    <w:rsid w:val="00F70974"/>
    <w:rsid w:val="00F737FF"/>
    <w:rsid w:val="00F8013D"/>
    <w:rsid w:val="00F808B3"/>
    <w:rsid w:val="00F81D35"/>
    <w:rsid w:val="00F82C46"/>
    <w:rsid w:val="00F85FCE"/>
    <w:rsid w:val="00F87487"/>
    <w:rsid w:val="00F87F3B"/>
    <w:rsid w:val="00F90E7C"/>
    <w:rsid w:val="00F9143F"/>
    <w:rsid w:val="00F91916"/>
    <w:rsid w:val="00F93FE2"/>
    <w:rsid w:val="00F945CD"/>
    <w:rsid w:val="00F94D45"/>
    <w:rsid w:val="00F95333"/>
    <w:rsid w:val="00F95A13"/>
    <w:rsid w:val="00F95D2C"/>
    <w:rsid w:val="00F95E48"/>
    <w:rsid w:val="00FA147D"/>
    <w:rsid w:val="00FA18FE"/>
    <w:rsid w:val="00FA501C"/>
    <w:rsid w:val="00FA5B9C"/>
    <w:rsid w:val="00FA7E01"/>
    <w:rsid w:val="00FB11FF"/>
    <w:rsid w:val="00FB13DB"/>
    <w:rsid w:val="00FB30C8"/>
    <w:rsid w:val="00FB3840"/>
    <w:rsid w:val="00FB5427"/>
    <w:rsid w:val="00FB5433"/>
    <w:rsid w:val="00FB6F8F"/>
    <w:rsid w:val="00FB7B52"/>
    <w:rsid w:val="00FC0A72"/>
    <w:rsid w:val="00FC25CB"/>
    <w:rsid w:val="00FC49C6"/>
    <w:rsid w:val="00FC7F53"/>
    <w:rsid w:val="00FD0812"/>
    <w:rsid w:val="00FD08B2"/>
    <w:rsid w:val="00FD29DA"/>
    <w:rsid w:val="00FD44E1"/>
    <w:rsid w:val="00FD55F3"/>
    <w:rsid w:val="00FD5A4D"/>
    <w:rsid w:val="00FD6B00"/>
    <w:rsid w:val="00FD7E74"/>
    <w:rsid w:val="00FE2FF5"/>
    <w:rsid w:val="00FE3E46"/>
    <w:rsid w:val="00FE4271"/>
    <w:rsid w:val="00FE5E51"/>
    <w:rsid w:val="00FE78FF"/>
    <w:rsid w:val="00FF0FC8"/>
    <w:rsid w:val="00FF11D8"/>
    <w:rsid w:val="00FF1997"/>
    <w:rsid w:val="00FF71FE"/>
    <w:rsid w:val="67829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EDF42"/>
  <w15:chartTrackingRefBased/>
  <w15:docId w15:val="{3D868E5A-0180-426C-83B2-DF53526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5D"/>
  </w:style>
  <w:style w:type="paragraph" w:styleId="Heading1">
    <w:name w:val="heading 1"/>
    <w:basedOn w:val="Normal"/>
    <w:next w:val="Normal"/>
    <w:link w:val="Heading1Char"/>
    <w:uiPriority w:val="9"/>
    <w:qFormat/>
    <w:rsid w:val="00E55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0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739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7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3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3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5560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55601"/>
    <w:pPr>
      <w:ind w:left="720"/>
      <w:contextualSpacing/>
    </w:pPr>
  </w:style>
  <w:style w:type="character" w:customStyle="1" w:styleId="Heading2Char">
    <w:name w:val="Heading 2 Char"/>
    <w:basedOn w:val="DefaultParagraphFont"/>
    <w:link w:val="Heading2"/>
    <w:uiPriority w:val="9"/>
    <w:rsid w:val="00E55601"/>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E55601"/>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E55601"/>
    <w:rPr>
      <w:rFonts w:ascii="Arial" w:eastAsia="Arial" w:hAnsi="Arial" w:cs="Arial"/>
      <w:sz w:val="24"/>
      <w:szCs w:val="24"/>
    </w:rPr>
  </w:style>
  <w:style w:type="character" w:styleId="CommentReference">
    <w:name w:val="annotation reference"/>
    <w:basedOn w:val="DefaultParagraphFont"/>
    <w:uiPriority w:val="99"/>
    <w:semiHidden/>
    <w:unhideWhenUsed/>
    <w:rsid w:val="00585F1F"/>
    <w:rPr>
      <w:sz w:val="16"/>
      <w:szCs w:val="16"/>
    </w:rPr>
  </w:style>
  <w:style w:type="paragraph" w:styleId="CommentText">
    <w:name w:val="annotation text"/>
    <w:basedOn w:val="Normal"/>
    <w:link w:val="CommentTextChar"/>
    <w:uiPriority w:val="99"/>
    <w:unhideWhenUsed/>
    <w:rsid w:val="00585F1F"/>
    <w:pPr>
      <w:spacing w:line="240" w:lineRule="auto"/>
    </w:pPr>
    <w:rPr>
      <w:sz w:val="20"/>
      <w:szCs w:val="20"/>
    </w:rPr>
  </w:style>
  <w:style w:type="character" w:customStyle="1" w:styleId="CommentTextChar">
    <w:name w:val="Comment Text Char"/>
    <w:basedOn w:val="DefaultParagraphFont"/>
    <w:link w:val="CommentText"/>
    <w:uiPriority w:val="99"/>
    <w:rsid w:val="00585F1F"/>
    <w:rPr>
      <w:sz w:val="20"/>
      <w:szCs w:val="20"/>
    </w:rPr>
  </w:style>
  <w:style w:type="paragraph" w:styleId="CommentSubject">
    <w:name w:val="annotation subject"/>
    <w:basedOn w:val="CommentText"/>
    <w:next w:val="CommentText"/>
    <w:link w:val="CommentSubjectChar"/>
    <w:uiPriority w:val="99"/>
    <w:semiHidden/>
    <w:unhideWhenUsed/>
    <w:rsid w:val="00585F1F"/>
    <w:rPr>
      <w:b/>
      <w:bCs/>
    </w:rPr>
  </w:style>
  <w:style w:type="character" w:customStyle="1" w:styleId="CommentSubjectChar">
    <w:name w:val="Comment Subject Char"/>
    <w:basedOn w:val="CommentTextChar"/>
    <w:link w:val="CommentSubject"/>
    <w:uiPriority w:val="99"/>
    <w:semiHidden/>
    <w:rsid w:val="00585F1F"/>
    <w:rPr>
      <w:b/>
      <w:bCs/>
      <w:sz w:val="20"/>
      <w:szCs w:val="20"/>
    </w:rPr>
  </w:style>
  <w:style w:type="paragraph" w:styleId="BalloonText">
    <w:name w:val="Balloon Text"/>
    <w:basedOn w:val="Normal"/>
    <w:link w:val="BalloonTextChar"/>
    <w:uiPriority w:val="99"/>
    <w:semiHidden/>
    <w:unhideWhenUsed/>
    <w:rsid w:val="00585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F1F"/>
    <w:rPr>
      <w:rFonts w:ascii="Segoe UI" w:hAnsi="Segoe UI" w:cs="Segoe UI"/>
      <w:sz w:val="18"/>
      <w:szCs w:val="18"/>
    </w:rPr>
  </w:style>
  <w:style w:type="character" w:customStyle="1" w:styleId="Heading3Char">
    <w:name w:val="Heading 3 Char"/>
    <w:basedOn w:val="DefaultParagraphFont"/>
    <w:link w:val="Heading3"/>
    <w:uiPriority w:val="9"/>
    <w:rsid w:val="008600A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7391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73910"/>
    <w:rPr>
      <w:b/>
      <w:bCs/>
    </w:rPr>
  </w:style>
  <w:style w:type="character" w:styleId="Emphasis">
    <w:name w:val="Emphasis"/>
    <w:basedOn w:val="DefaultParagraphFont"/>
    <w:uiPriority w:val="20"/>
    <w:qFormat/>
    <w:rsid w:val="00673910"/>
    <w:rPr>
      <w:i/>
      <w:iCs/>
    </w:rPr>
  </w:style>
  <w:style w:type="paragraph" w:styleId="Header">
    <w:name w:val="header"/>
    <w:basedOn w:val="Normal"/>
    <w:link w:val="HeaderChar"/>
    <w:uiPriority w:val="99"/>
    <w:unhideWhenUsed/>
    <w:rsid w:val="00C51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C16"/>
  </w:style>
  <w:style w:type="paragraph" w:styleId="Footer">
    <w:name w:val="footer"/>
    <w:basedOn w:val="Normal"/>
    <w:link w:val="FooterChar"/>
    <w:uiPriority w:val="99"/>
    <w:unhideWhenUsed/>
    <w:rsid w:val="00C51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C16"/>
  </w:style>
  <w:style w:type="table" w:styleId="TableGrid">
    <w:name w:val="Table Grid"/>
    <w:basedOn w:val="TableNormal"/>
    <w:uiPriority w:val="39"/>
    <w:rsid w:val="0021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30C3"/>
    <w:pPr>
      <w:spacing w:after="0" w:line="240" w:lineRule="auto"/>
    </w:pPr>
  </w:style>
  <w:style w:type="character" w:styleId="Hyperlink">
    <w:name w:val="Hyperlink"/>
    <w:basedOn w:val="DefaultParagraphFont"/>
    <w:uiPriority w:val="99"/>
    <w:qFormat/>
    <w:rsid w:val="00BB0609"/>
    <w:rPr>
      <w:color w:val="70AD47" w:themeColor="accent6"/>
      <w:u w:val="single"/>
    </w:rPr>
  </w:style>
  <w:style w:type="paragraph" w:customStyle="1" w:styleId="BulletedList">
    <w:name w:val="Bulleted List"/>
    <w:basedOn w:val="ListParagraph"/>
    <w:link w:val="BulletedListChar"/>
    <w:uiPriority w:val="1"/>
    <w:qFormat/>
    <w:rsid w:val="00BB0609"/>
    <w:pPr>
      <w:spacing w:line="264" w:lineRule="auto"/>
      <w:ind w:left="763" w:hanging="360"/>
      <w:contextualSpacing w:val="0"/>
    </w:pPr>
    <w:rPr>
      <w:rFonts w:eastAsia="Times New Roman" w:cs="Times New Roman"/>
      <w:szCs w:val="24"/>
      <w:lang w:bidi="en-US"/>
    </w:rPr>
  </w:style>
  <w:style w:type="character" w:customStyle="1" w:styleId="BulletedListChar">
    <w:name w:val="Bulleted List Char"/>
    <w:basedOn w:val="DefaultParagraphFont"/>
    <w:link w:val="BulletedList"/>
    <w:uiPriority w:val="1"/>
    <w:rsid w:val="00BB0609"/>
    <w:rPr>
      <w:rFonts w:eastAsia="Times New Roman" w:cs="Times New Roman"/>
      <w:szCs w:val="24"/>
      <w:lang w:bidi="en-US"/>
    </w:rPr>
  </w:style>
  <w:style w:type="character" w:styleId="Mention">
    <w:name w:val="Mention"/>
    <w:basedOn w:val="DefaultParagraphFont"/>
    <w:uiPriority w:val="99"/>
    <w:unhideWhenUsed/>
    <w:rsid w:val="00BD3344"/>
    <w:rPr>
      <w:color w:val="2B579A"/>
      <w:shd w:val="clear" w:color="auto" w:fill="E1DFDD"/>
    </w:rPr>
  </w:style>
  <w:style w:type="paragraph" w:styleId="FootnoteText">
    <w:name w:val="footnote text"/>
    <w:basedOn w:val="Normal"/>
    <w:link w:val="FootnoteTextChar"/>
    <w:uiPriority w:val="99"/>
    <w:semiHidden/>
    <w:unhideWhenUsed/>
    <w:rsid w:val="00D015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564"/>
    <w:rPr>
      <w:sz w:val="20"/>
      <w:szCs w:val="20"/>
    </w:rPr>
  </w:style>
  <w:style w:type="character" w:styleId="FootnoteReference">
    <w:name w:val="footnote reference"/>
    <w:basedOn w:val="DefaultParagraphFont"/>
    <w:uiPriority w:val="99"/>
    <w:semiHidden/>
    <w:unhideWhenUsed/>
    <w:rsid w:val="00D01564"/>
    <w:rPr>
      <w:vertAlign w:val="superscript"/>
    </w:rPr>
  </w:style>
  <w:style w:type="character" w:styleId="UnresolvedMention">
    <w:name w:val="Unresolved Mention"/>
    <w:basedOn w:val="DefaultParagraphFont"/>
    <w:uiPriority w:val="99"/>
    <w:semiHidden/>
    <w:unhideWhenUsed/>
    <w:rsid w:val="006D354D"/>
    <w:rPr>
      <w:color w:val="605E5C"/>
      <w:shd w:val="clear" w:color="auto" w:fill="E1DFDD"/>
    </w:rPr>
  </w:style>
  <w:style w:type="character" w:styleId="FollowedHyperlink">
    <w:name w:val="FollowedHyperlink"/>
    <w:basedOn w:val="DefaultParagraphFont"/>
    <w:uiPriority w:val="99"/>
    <w:semiHidden/>
    <w:unhideWhenUsed/>
    <w:rsid w:val="00A44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241535">
      <w:bodyDiv w:val="1"/>
      <w:marLeft w:val="0"/>
      <w:marRight w:val="0"/>
      <w:marTop w:val="0"/>
      <w:marBottom w:val="0"/>
      <w:divBdr>
        <w:top w:val="none" w:sz="0" w:space="0" w:color="auto"/>
        <w:left w:val="none" w:sz="0" w:space="0" w:color="auto"/>
        <w:bottom w:val="none" w:sz="0" w:space="0" w:color="auto"/>
        <w:right w:val="none" w:sz="0" w:space="0" w:color="auto"/>
      </w:divBdr>
    </w:div>
    <w:div w:id="155662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engelhardt@cms.hh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doc/massachusetts-comments-on-cms-duals-proposed-rule-march-7-2022-0/downlo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ss.gov/one-ca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necare@mas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massachusetts-comments-on-cms-duals-proposed-rule-march-7-2022-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4" ma:contentTypeDescription="Create a new document." ma:contentTypeScope="" ma:versionID="1235f1de4f5832124b131e516575fcd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ba7883c5f1b62a0c0ba10888b9ce5a50"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0FE2F-A5CC-45AB-B32D-7A759FE32208}">
  <ds:schemaRefs>
    <ds:schemaRef ds:uri="http://schemas.microsoft.com/sharepoint/v3/contenttype/forms"/>
  </ds:schemaRefs>
</ds:datastoreItem>
</file>

<file path=customXml/itemProps2.xml><?xml version="1.0" encoding="utf-8"?>
<ds:datastoreItem xmlns:ds="http://schemas.openxmlformats.org/officeDocument/2006/customXml" ds:itemID="{B465360B-2782-4646-9A86-48EB6B8A1DFA}">
  <ds:schemaRefs>
    <ds:schemaRef ds:uri="http://schemas.openxmlformats.org/officeDocument/2006/bibliography"/>
  </ds:schemaRefs>
</ds:datastoreItem>
</file>

<file path=customXml/itemProps3.xml><?xml version="1.0" encoding="utf-8"?>
<ds:datastoreItem xmlns:ds="http://schemas.openxmlformats.org/officeDocument/2006/customXml" ds:itemID="{BB7E5BFE-287D-4D12-BA50-5970A4E93A82}">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14F38C6A-F9E2-4324-B881-882F90ECA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4042</Words>
  <Characters>22598</Characters>
  <Application>Microsoft Office Word</Application>
  <DocSecurity>4</DocSecurity>
  <Lines>461</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26422</CharactersWithSpaces>
  <SharedDoc>false</SharedDoc>
  <HLinks>
    <vt:vector size="36" baseType="variant">
      <vt:variant>
        <vt:i4>7667817</vt:i4>
      </vt:variant>
      <vt:variant>
        <vt:i4>9</vt:i4>
      </vt:variant>
      <vt:variant>
        <vt:i4>0</vt:i4>
      </vt:variant>
      <vt:variant>
        <vt:i4>5</vt:i4>
      </vt:variant>
      <vt:variant>
        <vt:lpwstr>https://www.mass.gov/doc/massachusetts-comments-on-cms-duals-proposed-rule-march-7-2022-0/download</vt:lpwstr>
      </vt:variant>
      <vt:variant>
        <vt:lpwstr/>
      </vt:variant>
      <vt:variant>
        <vt:i4>1835080</vt:i4>
      </vt:variant>
      <vt:variant>
        <vt:i4>6</vt:i4>
      </vt:variant>
      <vt:variant>
        <vt:i4>0</vt:i4>
      </vt:variant>
      <vt:variant>
        <vt:i4>5</vt:i4>
      </vt:variant>
      <vt:variant>
        <vt:lpwstr>http://www.mass.gov/one-care</vt:lpwstr>
      </vt:variant>
      <vt:variant>
        <vt:lpwstr/>
      </vt:variant>
      <vt:variant>
        <vt:i4>3342336</vt:i4>
      </vt:variant>
      <vt:variant>
        <vt:i4>3</vt:i4>
      </vt:variant>
      <vt:variant>
        <vt:i4>0</vt:i4>
      </vt:variant>
      <vt:variant>
        <vt:i4>5</vt:i4>
      </vt:variant>
      <vt:variant>
        <vt:lpwstr>mailto:Onecare@mass.gov</vt:lpwstr>
      </vt:variant>
      <vt:variant>
        <vt:lpwstr/>
      </vt:variant>
      <vt:variant>
        <vt:i4>3801092</vt:i4>
      </vt:variant>
      <vt:variant>
        <vt:i4>0</vt:i4>
      </vt:variant>
      <vt:variant>
        <vt:i4>0</vt:i4>
      </vt:variant>
      <vt:variant>
        <vt:i4>5</vt:i4>
      </vt:variant>
      <vt:variant>
        <vt:lpwstr>mailto:tim.engelhardt@cms.hhs.gov</vt:lpwstr>
      </vt:variant>
      <vt:variant>
        <vt:lpwstr/>
      </vt:variant>
      <vt:variant>
        <vt:i4>7667817</vt:i4>
      </vt:variant>
      <vt:variant>
        <vt:i4>0</vt:i4>
      </vt:variant>
      <vt:variant>
        <vt:i4>0</vt:i4>
      </vt:variant>
      <vt:variant>
        <vt:i4>5</vt:i4>
      </vt:variant>
      <vt:variant>
        <vt:lpwstr>https://www.mass.gov/doc/massachusetts-comments-on-cms-duals-proposed-rule-march-7-2022-0/download</vt:lpwstr>
      </vt:variant>
      <vt:variant>
        <vt:lpwstr/>
      </vt:variant>
      <vt:variant>
        <vt:i4>65660</vt:i4>
      </vt:variant>
      <vt:variant>
        <vt:i4>0</vt:i4>
      </vt:variant>
      <vt:variant>
        <vt:i4>0</vt:i4>
      </vt:variant>
      <vt:variant>
        <vt:i4>5</vt:i4>
      </vt:variant>
      <vt:variant>
        <vt:lpwstr>mailto:amanda.casselkraft@mass.gov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Anna (CMS/FCHCO)</dc:creator>
  <cp:keywords/>
  <dc:description/>
  <cp:lastModifiedBy>Vivian</cp:lastModifiedBy>
  <cp:revision>2</cp:revision>
  <dcterms:created xsi:type="dcterms:W3CDTF">2022-09-30T20:43:00Z</dcterms:created>
  <dcterms:modified xsi:type="dcterms:W3CDTF">2022-09-30T20:43:00Z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