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74B" w:rsidRPr="00AE3D73" w:rsidRDefault="00C84242">
      <w:pPr>
        <w:rPr>
          <w:sz w:val="24"/>
          <w:szCs w:val="24"/>
        </w:rPr>
      </w:pPr>
      <w:bookmarkStart w:id="0" w:name="_GoBack"/>
      <w:bookmarkEnd w:id="0"/>
      <w:r w:rsidRPr="00AE3D73">
        <w:rPr>
          <w:sz w:val="24"/>
          <w:szCs w:val="24"/>
        </w:rPr>
        <w:t xml:space="preserve">One Care Ombudsman </w:t>
      </w:r>
      <w:r w:rsidR="00060574" w:rsidRPr="00AE3D73">
        <w:rPr>
          <w:sz w:val="24"/>
          <w:szCs w:val="24"/>
        </w:rPr>
        <w:t>O</w:t>
      </w:r>
      <w:r w:rsidR="008114D1" w:rsidRPr="00AE3D73">
        <w:rPr>
          <w:sz w:val="24"/>
          <w:szCs w:val="24"/>
        </w:rPr>
        <w:t>ffice: CMS meeting 07/24/15</w:t>
      </w:r>
    </w:p>
    <w:p w:rsidR="00060574" w:rsidRPr="00AE3D73" w:rsidRDefault="00060574">
      <w:pPr>
        <w:rPr>
          <w:sz w:val="24"/>
          <w:szCs w:val="24"/>
        </w:rPr>
      </w:pPr>
    </w:p>
    <w:p w:rsidR="00060574" w:rsidRPr="00AE3D73" w:rsidRDefault="00060574">
      <w:pPr>
        <w:rPr>
          <w:sz w:val="24"/>
          <w:szCs w:val="24"/>
        </w:rPr>
      </w:pPr>
      <w:r w:rsidRPr="00AE3D73">
        <w:rPr>
          <w:sz w:val="24"/>
          <w:szCs w:val="24"/>
        </w:rPr>
        <w:t>Critical Issues for CMS</w:t>
      </w:r>
    </w:p>
    <w:p w:rsidR="00C84242" w:rsidRPr="00AE3D73" w:rsidRDefault="00C84242">
      <w:pPr>
        <w:rPr>
          <w:sz w:val="24"/>
          <w:szCs w:val="24"/>
        </w:rPr>
      </w:pPr>
    </w:p>
    <w:p w:rsidR="008114D1" w:rsidRPr="00AE3D73" w:rsidRDefault="00486E0A" w:rsidP="00C8424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3D73">
        <w:rPr>
          <w:sz w:val="24"/>
          <w:szCs w:val="24"/>
        </w:rPr>
        <w:t>Incorporating</w:t>
      </w:r>
      <w:r w:rsidR="00901E07" w:rsidRPr="00AE3D73">
        <w:rPr>
          <w:sz w:val="24"/>
          <w:szCs w:val="24"/>
        </w:rPr>
        <w:t xml:space="preserve"> active listening and </w:t>
      </w:r>
      <w:r w:rsidRPr="00AE3D73">
        <w:rPr>
          <w:sz w:val="24"/>
          <w:szCs w:val="24"/>
        </w:rPr>
        <w:t xml:space="preserve">the </w:t>
      </w:r>
      <w:r w:rsidR="00901E07" w:rsidRPr="00AE3D73">
        <w:rPr>
          <w:sz w:val="24"/>
          <w:szCs w:val="24"/>
        </w:rPr>
        <w:t xml:space="preserve">utilization of a member’s lived experience instead of </w:t>
      </w:r>
      <w:r w:rsidR="00142E34" w:rsidRPr="00AE3D73">
        <w:rPr>
          <w:sz w:val="24"/>
          <w:szCs w:val="24"/>
        </w:rPr>
        <w:t>principally</w:t>
      </w:r>
      <w:r w:rsidRPr="00AE3D73">
        <w:rPr>
          <w:sz w:val="24"/>
          <w:szCs w:val="24"/>
        </w:rPr>
        <w:t xml:space="preserve"> </w:t>
      </w:r>
      <w:r w:rsidR="00901E07" w:rsidRPr="00AE3D73">
        <w:rPr>
          <w:sz w:val="24"/>
          <w:szCs w:val="24"/>
        </w:rPr>
        <w:t xml:space="preserve">relying on </w:t>
      </w:r>
      <w:r w:rsidRPr="00AE3D73">
        <w:rPr>
          <w:sz w:val="24"/>
          <w:szCs w:val="24"/>
        </w:rPr>
        <w:t>pre-authorized</w:t>
      </w:r>
      <w:r w:rsidR="00901E07" w:rsidRPr="00AE3D73">
        <w:rPr>
          <w:sz w:val="24"/>
          <w:szCs w:val="24"/>
        </w:rPr>
        <w:t xml:space="preserve"> </w:t>
      </w:r>
      <w:r w:rsidRPr="00AE3D73">
        <w:rPr>
          <w:sz w:val="24"/>
          <w:szCs w:val="24"/>
        </w:rPr>
        <w:t>interventions</w:t>
      </w:r>
      <w:r w:rsidR="00901E07" w:rsidRPr="00AE3D73">
        <w:rPr>
          <w:sz w:val="24"/>
          <w:szCs w:val="24"/>
        </w:rPr>
        <w:t xml:space="preserve"> based on diagnostic categories </w:t>
      </w:r>
      <w:r w:rsidRPr="00AE3D73">
        <w:rPr>
          <w:sz w:val="24"/>
          <w:szCs w:val="24"/>
        </w:rPr>
        <w:t xml:space="preserve">represents massive system changes </w:t>
      </w:r>
      <w:r w:rsidR="00107D13" w:rsidRPr="00AE3D73">
        <w:rPr>
          <w:sz w:val="24"/>
          <w:szCs w:val="24"/>
        </w:rPr>
        <w:t xml:space="preserve">on an unprecedented scale </w:t>
      </w:r>
      <w:r w:rsidRPr="00AE3D73">
        <w:rPr>
          <w:sz w:val="24"/>
          <w:szCs w:val="24"/>
        </w:rPr>
        <w:t>to health insurance companies participating in t</w:t>
      </w:r>
      <w:r w:rsidR="00C84242" w:rsidRPr="00AE3D73">
        <w:rPr>
          <w:sz w:val="24"/>
          <w:szCs w:val="24"/>
        </w:rPr>
        <w:t xml:space="preserve">he Duals Demonstration: </w:t>
      </w:r>
    </w:p>
    <w:p w:rsidR="008114D1" w:rsidRPr="00AE3D73" w:rsidRDefault="00C84242" w:rsidP="008114D1">
      <w:pPr>
        <w:pStyle w:val="ListParagraph"/>
        <w:numPr>
          <w:ilvl w:val="0"/>
          <w:numId w:val="5"/>
        </w:numPr>
        <w:ind w:left="1170" w:right="360" w:hanging="270"/>
        <w:jc w:val="both"/>
        <w:rPr>
          <w:sz w:val="24"/>
          <w:szCs w:val="24"/>
        </w:rPr>
      </w:pPr>
      <w:r w:rsidRPr="00AE3D73">
        <w:rPr>
          <w:sz w:val="24"/>
          <w:szCs w:val="24"/>
        </w:rPr>
        <w:t xml:space="preserve">From what assessment data is collected </w:t>
      </w:r>
      <w:r w:rsidR="00DF37DF" w:rsidRPr="00AE3D73">
        <w:rPr>
          <w:sz w:val="24"/>
          <w:szCs w:val="24"/>
        </w:rPr>
        <w:t>and how it is used</w:t>
      </w:r>
      <w:r w:rsidR="008114D1" w:rsidRPr="00AE3D73">
        <w:rPr>
          <w:sz w:val="24"/>
          <w:szCs w:val="24"/>
        </w:rPr>
        <w:t>,</w:t>
      </w:r>
    </w:p>
    <w:p w:rsidR="008114D1" w:rsidRPr="00AE3D73" w:rsidRDefault="008114D1" w:rsidP="008114D1">
      <w:pPr>
        <w:pStyle w:val="ListParagraph"/>
        <w:numPr>
          <w:ilvl w:val="0"/>
          <w:numId w:val="5"/>
        </w:numPr>
        <w:ind w:left="1170" w:right="360" w:hanging="270"/>
        <w:jc w:val="both"/>
        <w:rPr>
          <w:sz w:val="24"/>
          <w:szCs w:val="24"/>
        </w:rPr>
      </w:pPr>
      <w:r w:rsidRPr="00AE3D73">
        <w:rPr>
          <w:sz w:val="24"/>
          <w:szCs w:val="24"/>
        </w:rPr>
        <w:t>T</w:t>
      </w:r>
      <w:r w:rsidR="00C84242" w:rsidRPr="00AE3D73">
        <w:rPr>
          <w:sz w:val="24"/>
          <w:szCs w:val="24"/>
        </w:rPr>
        <w:t>o how staff identify, interact with, and respond to, member needs</w:t>
      </w:r>
      <w:r w:rsidRPr="00AE3D73">
        <w:rPr>
          <w:sz w:val="24"/>
          <w:szCs w:val="24"/>
        </w:rPr>
        <w:t>,</w:t>
      </w:r>
    </w:p>
    <w:p w:rsidR="008114D1" w:rsidRPr="00AE3D73" w:rsidRDefault="008114D1" w:rsidP="008114D1">
      <w:pPr>
        <w:pStyle w:val="ListParagraph"/>
        <w:numPr>
          <w:ilvl w:val="0"/>
          <w:numId w:val="5"/>
        </w:numPr>
        <w:ind w:left="1170" w:right="360" w:hanging="270"/>
        <w:jc w:val="both"/>
        <w:rPr>
          <w:sz w:val="24"/>
          <w:szCs w:val="24"/>
        </w:rPr>
      </w:pPr>
      <w:r w:rsidRPr="00AE3D73">
        <w:rPr>
          <w:sz w:val="24"/>
          <w:szCs w:val="24"/>
        </w:rPr>
        <w:t>To</w:t>
      </w:r>
      <w:r w:rsidR="00107D13" w:rsidRPr="00AE3D73">
        <w:rPr>
          <w:sz w:val="24"/>
          <w:szCs w:val="24"/>
        </w:rPr>
        <w:t xml:space="preserve"> </w:t>
      </w:r>
      <w:r w:rsidR="00C84242" w:rsidRPr="00AE3D73">
        <w:rPr>
          <w:sz w:val="24"/>
          <w:szCs w:val="24"/>
        </w:rPr>
        <w:t xml:space="preserve">establishing new IT integrated </w:t>
      </w:r>
      <w:r w:rsidR="00486E0A" w:rsidRPr="00AE3D73">
        <w:rPr>
          <w:sz w:val="24"/>
          <w:szCs w:val="24"/>
        </w:rPr>
        <w:t xml:space="preserve">case planning and health management </w:t>
      </w:r>
      <w:r w:rsidR="00C84242" w:rsidRPr="00AE3D73">
        <w:rPr>
          <w:sz w:val="24"/>
          <w:szCs w:val="24"/>
        </w:rPr>
        <w:t xml:space="preserve">systems which </w:t>
      </w:r>
      <w:r w:rsidR="00486E0A" w:rsidRPr="00AE3D73">
        <w:rPr>
          <w:sz w:val="24"/>
          <w:szCs w:val="24"/>
        </w:rPr>
        <w:t>identify</w:t>
      </w:r>
      <w:r w:rsidR="00C84242" w:rsidRPr="00AE3D73">
        <w:rPr>
          <w:sz w:val="24"/>
          <w:szCs w:val="24"/>
        </w:rPr>
        <w:t xml:space="preserve"> more cost effective approaches to </w:t>
      </w:r>
      <w:r w:rsidR="00486E0A" w:rsidRPr="00AE3D73">
        <w:rPr>
          <w:sz w:val="24"/>
          <w:szCs w:val="24"/>
        </w:rPr>
        <w:t>traditional</w:t>
      </w:r>
      <w:r w:rsidR="00AC0DF2" w:rsidRPr="00AE3D73">
        <w:rPr>
          <w:sz w:val="24"/>
          <w:szCs w:val="24"/>
        </w:rPr>
        <w:t xml:space="preserve"> and</w:t>
      </w:r>
      <w:r w:rsidR="00486E0A" w:rsidRPr="00AE3D73">
        <w:rPr>
          <w:sz w:val="24"/>
          <w:szCs w:val="24"/>
        </w:rPr>
        <w:t xml:space="preserve"> pre-authorized medical practices</w:t>
      </w:r>
      <w:r w:rsidRPr="00AE3D73">
        <w:rPr>
          <w:sz w:val="24"/>
          <w:szCs w:val="24"/>
        </w:rPr>
        <w:t>,</w:t>
      </w:r>
      <w:r w:rsidR="00D745FB" w:rsidRPr="00AE3D73">
        <w:rPr>
          <w:sz w:val="24"/>
          <w:szCs w:val="24"/>
        </w:rPr>
        <w:t xml:space="preserve"> </w:t>
      </w:r>
    </w:p>
    <w:p w:rsidR="008114D1" w:rsidRPr="00AE3D73" w:rsidRDefault="008114D1" w:rsidP="008114D1">
      <w:pPr>
        <w:pStyle w:val="ListParagraph"/>
        <w:numPr>
          <w:ilvl w:val="0"/>
          <w:numId w:val="5"/>
        </w:numPr>
        <w:ind w:left="1170" w:right="360" w:hanging="270"/>
        <w:jc w:val="both"/>
        <w:rPr>
          <w:sz w:val="24"/>
          <w:szCs w:val="24"/>
        </w:rPr>
      </w:pPr>
      <w:r w:rsidRPr="00AE3D73">
        <w:rPr>
          <w:sz w:val="24"/>
          <w:szCs w:val="24"/>
        </w:rPr>
        <w:t>To</w:t>
      </w:r>
      <w:r w:rsidR="00D745FB" w:rsidRPr="00AE3D73">
        <w:rPr>
          <w:sz w:val="24"/>
          <w:szCs w:val="24"/>
        </w:rPr>
        <w:t xml:space="preserve"> testing short and long-term cost effective </w:t>
      </w:r>
      <w:r w:rsidRPr="00AE3D73">
        <w:rPr>
          <w:sz w:val="24"/>
          <w:szCs w:val="24"/>
        </w:rPr>
        <w:t>interventions</w:t>
      </w:r>
      <w:r w:rsidR="00486E0A" w:rsidRPr="00AE3D73">
        <w:rPr>
          <w:sz w:val="24"/>
          <w:szCs w:val="24"/>
        </w:rPr>
        <w:t>.</w:t>
      </w:r>
      <w:r w:rsidR="00DF37DF" w:rsidRPr="00AE3D73">
        <w:rPr>
          <w:sz w:val="24"/>
          <w:szCs w:val="24"/>
        </w:rPr>
        <w:t xml:space="preserve"> </w:t>
      </w:r>
    </w:p>
    <w:p w:rsidR="008114D1" w:rsidRPr="00AE3D73" w:rsidRDefault="008114D1" w:rsidP="008114D1">
      <w:pPr>
        <w:pStyle w:val="ListParagraph"/>
        <w:rPr>
          <w:sz w:val="24"/>
          <w:szCs w:val="24"/>
        </w:rPr>
      </w:pPr>
    </w:p>
    <w:p w:rsidR="00C84242" w:rsidRPr="00AE3D73" w:rsidRDefault="00DF37DF" w:rsidP="008114D1">
      <w:pPr>
        <w:pStyle w:val="ListParagraph"/>
        <w:rPr>
          <w:sz w:val="24"/>
          <w:szCs w:val="24"/>
        </w:rPr>
      </w:pPr>
      <w:r w:rsidRPr="00AE3D73">
        <w:rPr>
          <w:sz w:val="24"/>
          <w:szCs w:val="24"/>
        </w:rPr>
        <w:t xml:space="preserve">These pioneering companies need the </w:t>
      </w:r>
      <w:r w:rsidR="00AC0DF2" w:rsidRPr="00AE3D73">
        <w:rPr>
          <w:sz w:val="24"/>
          <w:szCs w:val="24"/>
        </w:rPr>
        <w:t xml:space="preserve">appropriate </w:t>
      </w:r>
      <w:r w:rsidRPr="00AE3D73">
        <w:rPr>
          <w:sz w:val="24"/>
          <w:szCs w:val="24"/>
        </w:rPr>
        <w:t xml:space="preserve">time and </w:t>
      </w:r>
      <w:r w:rsidR="00AC0DF2" w:rsidRPr="00AE3D73">
        <w:rPr>
          <w:sz w:val="24"/>
          <w:szCs w:val="24"/>
        </w:rPr>
        <w:t xml:space="preserve">financial </w:t>
      </w:r>
      <w:r w:rsidRPr="00AE3D73">
        <w:rPr>
          <w:sz w:val="24"/>
          <w:szCs w:val="24"/>
        </w:rPr>
        <w:t xml:space="preserve">resources to accomplish what they </w:t>
      </w:r>
      <w:r w:rsidR="00D745FB" w:rsidRPr="00AE3D73">
        <w:rPr>
          <w:sz w:val="24"/>
          <w:szCs w:val="24"/>
        </w:rPr>
        <w:t>recognize as</w:t>
      </w:r>
      <w:r w:rsidRPr="00AE3D73">
        <w:rPr>
          <w:sz w:val="24"/>
          <w:szCs w:val="24"/>
        </w:rPr>
        <w:t xml:space="preserve"> a worthwhile model of care for persons with disabilities who have complex health care needs.</w:t>
      </w:r>
    </w:p>
    <w:p w:rsidR="009B2B80" w:rsidRPr="00AE3D73" w:rsidRDefault="009B2B80" w:rsidP="009B2B80">
      <w:pPr>
        <w:pStyle w:val="ListParagraph"/>
        <w:rPr>
          <w:sz w:val="24"/>
          <w:szCs w:val="24"/>
        </w:rPr>
      </w:pPr>
    </w:p>
    <w:p w:rsidR="00DF37DF" w:rsidRPr="00AE3D73" w:rsidRDefault="00630EF1" w:rsidP="00C8424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3D73">
        <w:rPr>
          <w:sz w:val="24"/>
          <w:szCs w:val="24"/>
        </w:rPr>
        <w:t xml:space="preserve">What needs to be communicated and what </w:t>
      </w:r>
      <w:r w:rsidR="006D7BD1" w:rsidRPr="00AE3D73">
        <w:rPr>
          <w:sz w:val="24"/>
          <w:szCs w:val="24"/>
        </w:rPr>
        <w:t xml:space="preserve">Medicare/Medicaid recipients </w:t>
      </w:r>
      <w:r w:rsidRPr="00AE3D73">
        <w:rPr>
          <w:sz w:val="24"/>
          <w:szCs w:val="24"/>
        </w:rPr>
        <w:t xml:space="preserve">need to hear are often at odds using </w:t>
      </w:r>
      <w:r w:rsidR="00B06405" w:rsidRPr="00AE3D73">
        <w:rPr>
          <w:sz w:val="24"/>
          <w:szCs w:val="24"/>
        </w:rPr>
        <w:t>standard</w:t>
      </w:r>
      <w:r w:rsidRPr="00AE3D73">
        <w:rPr>
          <w:sz w:val="24"/>
          <w:szCs w:val="24"/>
        </w:rPr>
        <w:t xml:space="preserve"> CMS </w:t>
      </w:r>
      <w:r w:rsidR="00E660D3" w:rsidRPr="00AE3D73">
        <w:rPr>
          <w:sz w:val="24"/>
          <w:szCs w:val="24"/>
        </w:rPr>
        <w:t xml:space="preserve">member </w:t>
      </w:r>
      <w:r w:rsidRPr="00AE3D73">
        <w:rPr>
          <w:sz w:val="24"/>
          <w:szCs w:val="24"/>
        </w:rPr>
        <w:t>messaging protocols. CMS</w:t>
      </w:r>
      <w:r w:rsidR="00722E8E" w:rsidRPr="00AE3D73">
        <w:rPr>
          <w:sz w:val="24"/>
          <w:szCs w:val="24"/>
        </w:rPr>
        <w:t xml:space="preserve"> messaging guidelines need to be </w:t>
      </w:r>
      <w:r w:rsidRPr="00AE3D73">
        <w:rPr>
          <w:sz w:val="24"/>
          <w:szCs w:val="24"/>
        </w:rPr>
        <w:t>more member-centric</w:t>
      </w:r>
      <w:r w:rsidR="00B06405" w:rsidRPr="00AE3D73">
        <w:rPr>
          <w:sz w:val="24"/>
          <w:szCs w:val="24"/>
        </w:rPr>
        <w:t>; accommodating</w:t>
      </w:r>
      <w:r w:rsidR="00722E8E" w:rsidRPr="00AE3D73">
        <w:rPr>
          <w:sz w:val="24"/>
          <w:szCs w:val="24"/>
        </w:rPr>
        <w:t xml:space="preserve"> the unique communication and information processing needs of the target population. High level, legalistic language </w:t>
      </w:r>
      <w:r w:rsidR="00721F10" w:rsidRPr="00AE3D73">
        <w:rPr>
          <w:sz w:val="24"/>
          <w:szCs w:val="24"/>
        </w:rPr>
        <w:t>only serve</w:t>
      </w:r>
      <w:r w:rsidR="009B2B80" w:rsidRPr="00AE3D73">
        <w:rPr>
          <w:sz w:val="24"/>
          <w:szCs w:val="24"/>
        </w:rPr>
        <w:t xml:space="preserve"> to dis-enfranchise</w:t>
      </w:r>
      <w:r w:rsidR="00721F10" w:rsidRPr="00AE3D73">
        <w:rPr>
          <w:sz w:val="24"/>
          <w:szCs w:val="24"/>
        </w:rPr>
        <w:t>, unempower</w:t>
      </w:r>
      <w:r w:rsidR="009B2B80" w:rsidRPr="00AE3D73">
        <w:rPr>
          <w:sz w:val="24"/>
          <w:szCs w:val="24"/>
        </w:rPr>
        <w:t xml:space="preserve"> and </w:t>
      </w:r>
      <w:r w:rsidR="00721F10" w:rsidRPr="00AE3D73">
        <w:rPr>
          <w:sz w:val="24"/>
          <w:szCs w:val="24"/>
        </w:rPr>
        <w:t xml:space="preserve">isolate persons who already perceive themselves as </w:t>
      </w:r>
      <w:r w:rsidR="00060574" w:rsidRPr="00AE3D73">
        <w:rPr>
          <w:sz w:val="24"/>
          <w:szCs w:val="24"/>
        </w:rPr>
        <w:t xml:space="preserve">vulnerable, </w:t>
      </w:r>
      <w:r w:rsidR="00721F10" w:rsidRPr="00AE3D73">
        <w:rPr>
          <w:sz w:val="24"/>
          <w:szCs w:val="24"/>
        </w:rPr>
        <w:t>de-valued, and in many cases, rejected members of society. Members who perceive themselves as valued and empowered can becom</w:t>
      </w:r>
      <w:r w:rsidR="00EA44FE" w:rsidRPr="00AE3D73">
        <w:rPr>
          <w:sz w:val="24"/>
          <w:szCs w:val="24"/>
        </w:rPr>
        <w:t xml:space="preserve">e allies in reducing expensive </w:t>
      </w:r>
      <w:r w:rsidR="00721F10" w:rsidRPr="00AE3D73">
        <w:rPr>
          <w:sz w:val="24"/>
          <w:szCs w:val="24"/>
        </w:rPr>
        <w:t xml:space="preserve">health care </w:t>
      </w:r>
      <w:r w:rsidR="009E3A82" w:rsidRPr="00AE3D73">
        <w:rPr>
          <w:sz w:val="24"/>
          <w:szCs w:val="24"/>
        </w:rPr>
        <w:t>choices</w:t>
      </w:r>
      <w:r w:rsidR="00721F10" w:rsidRPr="00AE3D73">
        <w:rPr>
          <w:sz w:val="24"/>
          <w:szCs w:val="24"/>
        </w:rPr>
        <w:t>.</w:t>
      </w:r>
      <w:r w:rsidRPr="00AE3D73">
        <w:rPr>
          <w:sz w:val="24"/>
          <w:szCs w:val="24"/>
        </w:rPr>
        <w:t xml:space="preserve"> </w:t>
      </w:r>
    </w:p>
    <w:p w:rsidR="00B56CE9" w:rsidRPr="00AE3D73" w:rsidRDefault="00B56CE9" w:rsidP="00B56CE9">
      <w:pPr>
        <w:rPr>
          <w:sz w:val="24"/>
          <w:szCs w:val="24"/>
        </w:rPr>
      </w:pPr>
    </w:p>
    <w:p w:rsidR="00727A45" w:rsidRPr="00AE3D73" w:rsidRDefault="008114D1" w:rsidP="00727A45">
      <w:pPr>
        <w:rPr>
          <w:sz w:val="24"/>
          <w:szCs w:val="24"/>
        </w:rPr>
      </w:pPr>
      <w:r w:rsidRPr="00AE3D73">
        <w:rPr>
          <w:sz w:val="24"/>
          <w:szCs w:val="24"/>
        </w:rPr>
        <w:t>OCO intervention</w:t>
      </w:r>
      <w:r w:rsidR="00727A45" w:rsidRPr="00AE3D73">
        <w:rPr>
          <w:sz w:val="24"/>
          <w:szCs w:val="24"/>
        </w:rPr>
        <w:t xml:space="preserve"> stories:</w:t>
      </w:r>
    </w:p>
    <w:p w:rsidR="00727A45" w:rsidRPr="00AE3D73" w:rsidRDefault="004840ED" w:rsidP="00B56CE9">
      <w:pPr>
        <w:pStyle w:val="ListParagraph"/>
        <w:numPr>
          <w:ilvl w:val="0"/>
          <w:numId w:val="3"/>
        </w:numPr>
        <w:spacing w:before="100" w:beforeAutospacing="1"/>
        <w:rPr>
          <w:sz w:val="24"/>
          <w:szCs w:val="24"/>
        </w:rPr>
      </w:pPr>
      <w:r w:rsidRPr="00AE3D73">
        <w:rPr>
          <w:sz w:val="24"/>
          <w:szCs w:val="24"/>
        </w:rPr>
        <w:t>A One care plan member contacted the OCO o</w:t>
      </w:r>
      <w:r w:rsidR="00727A45" w:rsidRPr="00AE3D73">
        <w:rPr>
          <w:sz w:val="24"/>
          <w:szCs w:val="24"/>
        </w:rPr>
        <w:t xml:space="preserve">ffice </w:t>
      </w:r>
      <w:r w:rsidRPr="00AE3D73">
        <w:rPr>
          <w:sz w:val="24"/>
          <w:szCs w:val="24"/>
        </w:rPr>
        <w:t>upon</w:t>
      </w:r>
      <w:r w:rsidR="00727A45" w:rsidRPr="00AE3D73">
        <w:rPr>
          <w:sz w:val="24"/>
          <w:szCs w:val="24"/>
        </w:rPr>
        <w:t xml:space="preserve"> receiving a letter from </w:t>
      </w:r>
      <w:r w:rsidR="00F57E87" w:rsidRPr="00AE3D73">
        <w:rPr>
          <w:sz w:val="24"/>
          <w:szCs w:val="24"/>
        </w:rPr>
        <w:t>their</w:t>
      </w:r>
      <w:r w:rsidR="00727A45" w:rsidRPr="00AE3D73">
        <w:rPr>
          <w:sz w:val="24"/>
          <w:szCs w:val="24"/>
        </w:rPr>
        <w:t xml:space="preserve"> One Care plan that their One Care coverage would be cancelled due to turning age 65. Upon investigation, the OCO </w:t>
      </w:r>
      <w:r w:rsidR="00F57E87" w:rsidRPr="00AE3D73">
        <w:rPr>
          <w:sz w:val="24"/>
          <w:szCs w:val="24"/>
        </w:rPr>
        <w:t>identified a data entry error and confirmed the member would continue to be eligible</w:t>
      </w:r>
      <w:r w:rsidR="00727A45" w:rsidRPr="00AE3D73">
        <w:rPr>
          <w:sz w:val="24"/>
          <w:szCs w:val="24"/>
        </w:rPr>
        <w:t xml:space="preserve"> </w:t>
      </w:r>
      <w:r w:rsidR="00F57E87" w:rsidRPr="00AE3D73">
        <w:rPr>
          <w:sz w:val="24"/>
          <w:szCs w:val="24"/>
        </w:rPr>
        <w:t xml:space="preserve">for One Care </w:t>
      </w:r>
      <w:r w:rsidR="00727A45" w:rsidRPr="00AE3D73">
        <w:rPr>
          <w:sz w:val="24"/>
          <w:szCs w:val="24"/>
        </w:rPr>
        <w:t>after the</w:t>
      </w:r>
      <w:r w:rsidR="00F57E87" w:rsidRPr="00AE3D73">
        <w:rPr>
          <w:sz w:val="24"/>
          <w:szCs w:val="24"/>
        </w:rPr>
        <w:t xml:space="preserve">y </w:t>
      </w:r>
      <w:r w:rsidR="00727A45" w:rsidRPr="00AE3D73">
        <w:rPr>
          <w:sz w:val="24"/>
          <w:szCs w:val="24"/>
        </w:rPr>
        <w:t xml:space="preserve">turned 65. </w:t>
      </w:r>
    </w:p>
    <w:p w:rsidR="00CF3C00" w:rsidRPr="00AE3D73" w:rsidRDefault="00CF3C00" w:rsidP="00CF3C00">
      <w:pPr>
        <w:pStyle w:val="ListParagraph"/>
        <w:spacing w:before="100" w:beforeAutospacing="1"/>
        <w:rPr>
          <w:sz w:val="24"/>
          <w:szCs w:val="24"/>
        </w:rPr>
      </w:pPr>
    </w:p>
    <w:p w:rsidR="00CF3C00" w:rsidRPr="00AE3D73" w:rsidRDefault="00CF3C00" w:rsidP="00CF3C00">
      <w:pPr>
        <w:pStyle w:val="ListParagraph"/>
        <w:keepNext/>
        <w:keepLines/>
        <w:numPr>
          <w:ilvl w:val="0"/>
          <w:numId w:val="3"/>
        </w:numPr>
        <w:spacing w:before="120"/>
        <w:rPr>
          <w:sz w:val="24"/>
          <w:szCs w:val="24"/>
        </w:rPr>
      </w:pPr>
      <w:r w:rsidRPr="00AE3D73">
        <w:rPr>
          <w:sz w:val="24"/>
          <w:szCs w:val="24"/>
        </w:rPr>
        <w:lastRenderedPageBreak/>
        <w:t>A One Care plan member face</w:t>
      </w:r>
      <w:r w:rsidR="00B2366D" w:rsidRPr="00AE3D73">
        <w:rPr>
          <w:sz w:val="24"/>
          <w:szCs w:val="24"/>
        </w:rPr>
        <w:t>d repeated</w:t>
      </w:r>
      <w:r w:rsidRPr="00AE3D73">
        <w:rPr>
          <w:sz w:val="24"/>
          <w:szCs w:val="24"/>
        </w:rPr>
        <w:t xml:space="preserve"> barriers </w:t>
      </w:r>
      <w:r w:rsidR="00B2366D" w:rsidRPr="00AE3D73">
        <w:rPr>
          <w:sz w:val="24"/>
          <w:szCs w:val="24"/>
        </w:rPr>
        <w:t>trying to obtain</w:t>
      </w:r>
      <w:r w:rsidRPr="00AE3D73">
        <w:rPr>
          <w:sz w:val="24"/>
          <w:szCs w:val="24"/>
        </w:rPr>
        <w:t xml:space="preserve"> </w:t>
      </w:r>
      <w:r w:rsidR="004840ED" w:rsidRPr="00AE3D73">
        <w:rPr>
          <w:sz w:val="24"/>
          <w:szCs w:val="24"/>
        </w:rPr>
        <w:t>medication</w:t>
      </w:r>
      <w:r w:rsidRPr="00AE3D73">
        <w:rPr>
          <w:sz w:val="24"/>
          <w:szCs w:val="24"/>
        </w:rPr>
        <w:t xml:space="preserve"> at their local pharmacy even after their One Care plan had intervened on multiple occasion</w:t>
      </w:r>
      <w:r w:rsidR="00B2366D" w:rsidRPr="00AE3D73">
        <w:rPr>
          <w:sz w:val="24"/>
          <w:szCs w:val="24"/>
        </w:rPr>
        <w:t>s</w:t>
      </w:r>
      <w:r w:rsidRPr="00AE3D73">
        <w:rPr>
          <w:sz w:val="24"/>
          <w:szCs w:val="24"/>
        </w:rPr>
        <w:t xml:space="preserve">. OCO staff mediated a solution between the plan, pharmacy, and member; resolving the matter for the member. </w:t>
      </w:r>
    </w:p>
    <w:p w:rsidR="004840ED" w:rsidRPr="00AE3D73" w:rsidRDefault="004840ED" w:rsidP="004840ED">
      <w:pPr>
        <w:pStyle w:val="ListParagraph"/>
        <w:keepNext/>
        <w:keepLines/>
        <w:spacing w:before="120"/>
        <w:rPr>
          <w:sz w:val="24"/>
          <w:szCs w:val="24"/>
        </w:rPr>
      </w:pPr>
    </w:p>
    <w:p w:rsidR="004840ED" w:rsidRPr="00AE3D73" w:rsidRDefault="004840ED" w:rsidP="004840ED">
      <w:pPr>
        <w:pStyle w:val="ListParagraph"/>
        <w:keepNext/>
        <w:keepLines/>
        <w:numPr>
          <w:ilvl w:val="0"/>
          <w:numId w:val="3"/>
        </w:numPr>
        <w:spacing w:before="120"/>
        <w:rPr>
          <w:sz w:val="24"/>
          <w:szCs w:val="24"/>
        </w:rPr>
      </w:pPr>
      <w:r w:rsidRPr="00AE3D73">
        <w:rPr>
          <w:sz w:val="24"/>
          <w:szCs w:val="24"/>
        </w:rPr>
        <w:t xml:space="preserve">A One Care member </w:t>
      </w:r>
      <w:r w:rsidR="00FA751D" w:rsidRPr="00AE3D73">
        <w:rPr>
          <w:sz w:val="24"/>
          <w:szCs w:val="24"/>
        </w:rPr>
        <w:t>received</w:t>
      </w:r>
      <w:r w:rsidRPr="00AE3D73">
        <w:rPr>
          <w:sz w:val="24"/>
          <w:szCs w:val="24"/>
        </w:rPr>
        <w:t xml:space="preserve"> </w:t>
      </w:r>
      <w:r w:rsidR="00FA751D" w:rsidRPr="00AE3D73">
        <w:rPr>
          <w:sz w:val="24"/>
          <w:szCs w:val="24"/>
        </w:rPr>
        <w:t>past due</w:t>
      </w:r>
      <w:r w:rsidRPr="00AE3D73">
        <w:rPr>
          <w:sz w:val="24"/>
          <w:szCs w:val="24"/>
        </w:rPr>
        <w:t xml:space="preserve"> bills </w:t>
      </w:r>
      <w:r w:rsidR="00FA751D" w:rsidRPr="00AE3D73">
        <w:rPr>
          <w:sz w:val="24"/>
          <w:szCs w:val="24"/>
        </w:rPr>
        <w:t xml:space="preserve">- which had been turned over to a collection agency - </w:t>
      </w:r>
      <w:r w:rsidRPr="00AE3D73">
        <w:rPr>
          <w:sz w:val="24"/>
          <w:szCs w:val="24"/>
        </w:rPr>
        <w:t xml:space="preserve">for </w:t>
      </w:r>
      <w:r w:rsidR="00FA751D" w:rsidRPr="00AE3D73">
        <w:rPr>
          <w:sz w:val="24"/>
          <w:szCs w:val="24"/>
        </w:rPr>
        <w:t xml:space="preserve">dental </w:t>
      </w:r>
      <w:r w:rsidRPr="00AE3D73">
        <w:rPr>
          <w:sz w:val="24"/>
          <w:szCs w:val="24"/>
        </w:rPr>
        <w:t xml:space="preserve">services. The member had unsuccessfully </w:t>
      </w:r>
      <w:r w:rsidR="00FA751D" w:rsidRPr="00AE3D73">
        <w:rPr>
          <w:sz w:val="24"/>
          <w:szCs w:val="24"/>
        </w:rPr>
        <w:t>worked with</w:t>
      </w:r>
      <w:r w:rsidRPr="00AE3D73">
        <w:rPr>
          <w:sz w:val="24"/>
          <w:szCs w:val="24"/>
        </w:rPr>
        <w:t xml:space="preserve"> their plan and the dental provider to resolve the matter. </w:t>
      </w:r>
      <w:r w:rsidR="00FA751D" w:rsidRPr="00AE3D73">
        <w:rPr>
          <w:sz w:val="24"/>
          <w:szCs w:val="24"/>
        </w:rPr>
        <w:t xml:space="preserve">The OCO clarified which </w:t>
      </w:r>
      <w:r w:rsidR="006857B3" w:rsidRPr="00AE3D73">
        <w:rPr>
          <w:sz w:val="24"/>
          <w:szCs w:val="24"/>
        </w:rPr>
        <w:t xml:space="preserve">dental </w:t>
      </w:r>
      <w:r w:rsidR="00FA751D" w:rsidRPr="00AE3D73">
        <w:rPr>
          <w:sz w:val="24"/>
          <w:szCs w:val="24"/>
        </w:rPr>
        <w:t>services were covered and which were not, then</w:t>
      </w:r>
      <w:r w:rsidRPr="00AE3D73">
        <w:rPr>
          <w:sz w:val="24"/>
          <w:szCs w:val="24"/>
        </w:rPr>
        <w:t xml:space="preserve"> escalated the case to the MassHealth contract manager, who resolved the issue.</w:t>
      </w:r>
    </w:p>
    <w:p w:rsidR="00CF3C00" w:rsidRPr="00AE3D73" w:rsidRDefault="00CF3C00" w:rsidP="004840ED">
      <w:pPr>
        <w:spacing w:before="100" w:beforeAutospacing="1"/>
        <w:ind w:left="360"/>
        <w:rPr>
          <w:sz w:val="24"/>
          <w:szCs w:val="24"/>
        </w:rPr>
      </w:pPr>
    </w:p>
    <w:sectPr w:rsidR="00CF3C00" w:rsidRPr="00AE3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A191D"/>
    <w:multiLevelType w:val="hybridMultilevel"/>
    <w:tmpl w:val="5C882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95A09"/>
    <w:multiLevelType w:val="hybridMultilevel"/>
    <w:tmpl w:val="1E7005A6"/>
    <w:lvl w:ilvl="0" w:tplc="186ADE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70A9A"/>
    <w:multiLevelType w:val="hybridMultilevel"/>
    <w:tmpl w:val="86ECA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064E2"/>
    <w:multiLevelType w:val="hybridMultilevel"/>
    <w:tmpl w:val="F21EEAC6"/>
    <w:lvl w:ilvl="0" w:tplc="186ADE34">
      <w:numFmt w:val="bullet"/>
      <w:lvlText w:val=""/>
      <w:lvlJc w:val="left"/>
      <w:pPr>
        <w:ind w:left="16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76091521"/>
    <w:multiLevelType w:val="hybridMultilevel"/>
    <w:tmpl w:val="8C2CF7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242"/>
    <w:rsid w:val="00060574"/>
    <w:rsid w:val="00107D13"/>
    <w:rsid w:val="00142E34"/>
    <w:rsid w:val="004406BC"/>
    <w:rsid w:val="004840ED"/>
    <w:rsid w:val="00486E0A"/>
    <w:rsid w:val="00630EF1"/>
    <w:rsid w:val="006857B3"/>
    <w:rsid w:val="006D7BD1"/>
    <w:rsid w:val="00721F10"/>
    <w:rsid w:val="00722E8E"/>
    <w:rsid w:val="00727A45"/>
    <w:rsid w:val="0077508B"/>
    <w:rsid w:val="008114D1"/>
    <w:rsid w:val="00901E07"/>
    <w:rsid w:val="00945E80"/>
    <w:rsid w:val="009B2B80"/>
    <w:rsid w:val="009E3A82"/>
    <w:rsid w:val="00A846C4"/>
    <w:rsid w:val="00AC0DF2"/>
    <w:rsid w:val="00AE3D73"/>
    <w:rsid w:val="00B06405"/>
    <w:rsid w:val="00B2366D"/>
    <w:rsid w:val="00B56CE9"/>
    <w:rsid w:val="00C84242"/>
    <w:rsid w:val="00CF3C00"/>
    <w:rsid w:val="00D745FB"/>
    <w:rsid w:val="00DE57CE"/>
    <w:rsid w:val="00DF37DF"/>
    <w:rsid w:val="00E660D3"/>
    <w:rsid w:val="00EA44FE"/>
    <w:rsid w:val="00EF574B"/>
    <w:rsid w:val="00F57E87"/>
    <w:rsid w:val="00FA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2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5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Burt Pusch</dc:creator>
  <cp:lastModifiedBy>Jenna</cp:lastModifiedBy>
  <cp:revision>2</cp:revision>
  <dcterms:created xsi:type="dcterms:W3CDTF">2017-10-27T13:24:00Z</dcterms:created>
  <dcterms:modified xsi:type="dcterms:W3CDTF">2017-10-27T13:24:00Z</dcterms:modified>
</cp:coreProperties>
</file>