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4E" w:rsidRPr="00720813" w:rsidRDefault="0030184E" w:rsidP="0030184E">
      <w:pPr>
        <w:pStyle w:val="Contract1stLevelHeading"/>
        <w:spacing w:after="1200"/>
        <w:rPr>
          <w:rFonts w:ascii="Book Antiqua" w:hAnsi="Book Antiqua"/>
        </w:rPr>
      </w:pPr>
      <w:r w:rsidRPr="00281063">
        <w:rPr>
          <w:rFonts w:ascii="Book Antiqua" w:hAnsi="Book Antiqua"/>
        </w:rPr>
        <w:t>APPENDIX F</w:t>
      </w:r>
      <w:r>
        <w:rPr>
          <w:rFonts w:ascii="Book Antiqua" w:hAnsi="Book Antiqua"/>
        </w:rPr>
        <w:t xml:space="preserve"> -</w:t>
      </w:r>
      <w:r>
        <w:rPr>
          <w:rFonts w:ascii="Book Antiqua" w:hAnsi="Book Antiqua"/>
        </w:rPr>
        <w:br/>
      </w:r>
      <w:r w:rsidRPr="00281063">
        <w:t xml:space="preserve">ADDENDUM TO CAPITATED FINANCIAL ALIGNMENT CONTRACT PURSUANT TO SECTIONS 1860D-1 THROUGH 1860D-43 OF THE SOCIAL SECURITY ACT FOR THE OPERATION OF A VOLUNTARY MEDICARE PRESCRIPTION DRUG PLAN </w:t>
      </w:r>
    </w:p>
    <w:p w:rsidR="0030184E" w:rsidRPr="00281063" w:rsidRDefault="0030184E" w:rsidP="0030184E">
      <w:r w:rsidRPr="00281063">
        <w:t>The Centers for Medicare &amp; Medicaid Services (he</w:t>
      </w:r>
      <w:r>
        <w:t>reinafter referred to as “CMS”)</w:t>
      </w:r>
      <w:r w:rsidRPr="00492291">
        <w:t>,</w:t>
      </w:r>
      <w:r w:rsidRPr="00281063">
        <w:t xml:space="preserve"> the Commonwealth of Massachusetts, acting by and through the Executive Office of Health and Human Services (EOHHS), and </w:t>
      </w:r>
      <w:r>
        <w:t xml:space="preserve">Tufts Health Public Plans, Inc., </w:t>
      </w:r>
      <w:r w:rsidRPr="00281063">
        <w:t xml:space="preserve">a Medicare-Medicaid managed care organization (hereinafter referred to as Contractor) agree to amend the contract </w:t>
      </w:r>
      <w:r>
        <w:t>H7419</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rsidR="0030184E" w:rsidRPr="00B87624" w:rsidRDefault="0030184E" w:rsidP="00B87624">
      <w:pPr>
        <w:pStyle w:val="Heading2"/>
      </w:pPr>
      <w:bookmarkStart w:id="0" w:name="_GoBack"/>
      <w:bookmarkEnd w:id="0"/>
      <w:r w:rsidRPr="00B87624">
        <w:br w:type="page"/>
      </w:r>
      <w:r w:rsidRPr="00B87624">
        <w:lastRenderedPageBreak/>
        <w:t>Article I</w:t>
      </w:r>
    </w:p>
    <w:p w:rsidR="0030184E" w:rsidRPr="00F2531E" w:rsidRDefault="0030184E" w:rsidP="00F2531E">
      <w:pPr>
        <w:pStyle w:val="Heading3"/>
      </w:pPr>
      <w:r w:rsidRPr="00F2531E">
        <w:t>Voluntary Medicare Prescription Drug Plan</w:t>
      </w:r>
    </w:p>
    <w:p w:rsidR="0030184E" w:rsidRPr="00281063" w:rsidRDefault="0030184E" w:rsidP="0030184E">
      <w:pPr>
        <w:pStyle w:val="BodyText"/>
        <w:numPr>
          <w:ilvl w:val="0"/>
          <w:numId w:val="12"/>
        </w:numPr>
        <w:tabs>
          <w:tab w:val="clear" w:pos="-720"/>
          <w:tab w:val="clear" w:pos="0"/>
          <w:tab w:val="clear" w:pos="720"/>
          <w:tab w:val="left" w:pos="216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w:t>
      </w:r>
      <w:r w:rsidRPr="00281063">
        <w:rPr>
          <w:i/>
          <w:sz w:val="24"/>
          <w:szCs w:val="24"/>
        </w:rPr>
        <w:t>2013 Capitated Financial Alignment Application</w:t>
      </w:r>
      <w:r w:rsidRPr="00281063">
        <w:rPr>
          <w:sz w:val="24"/>
          <w:szCs w:val="24"/>
        </w:rPr>
        <w:t>, released on March 29, 2012  [ (hereinafter collectively referred to as “the addendum”).  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  This addendum is deemed to incorporate any changes that are required by statute to be implemented during the term of this Contract and any regulations or policies implementing or interpreting such statu</w:t>
      </w:r>
      <w:r>
        <w:rPr>
          <w:sz w:val="24"/>
          <w:szCs w:val="24"/>
        </w:rPr>
        <w:t xml:space="preserve">tory or regulatory provisions. </w:t>
      </w:r>
    </w:p>
    <w:p w:rsidR="0030184E" w:rsidRPr="00281063" w:rsidRDefault="0030184E" w:rsidP="0030184E">
      <w:pPr>
        <w:pStyle w:val="BodyText"/>
        <w:numPr>
          <w:ilvl w:val="0"/>
          <w:numId w:val="12"/>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rsidR="0030184E" w:rsidRPr="00281063" w:rsidRDefault="0030184E" w:rsidP="0030184E">
      <w:pPr>
        <w:pStyle w:val="ListParagraph"/>
        <w:numPr>
          <w:ilvl w:val="0"/>
          <w:numId w:val="12"/>
        </w:numPr>
        <w:overflowPunct w:val="0"/>
        <w:autoSpaceDE w:val="0"/>
        <w:autoSpaceDN w:val="0"/>
        <w:adjustRightInd w:val="0"/>
        <w:spacing w:after="720"/>
        <w:contextualSpacing w:val="0"/>
        <w:textAlignment w:val="baseline"/>
        <w:rPr>
          <w:szCs w:val="24"/>
        </w:rPr>
      </w:pPr>
      <w:r w:rsidRPr="00281063">
        <w:rPr>
          <w:szCs w:val="24"/>
        </w:rPr>
        <w:t>CMS agrees that it will not implement, other than at the beginning of a calendar year, regulations under 42 C.F.R. Part 423 that impose new, significant regulatory requirements on Contractor.  This provision does not apply to new requirements mandated by statute.</w:t>
      </w:r>
    </w:p>
    <w:p w:rsidR="0030184E" w:rsidRPr="00281063" w:rsidRDefault="0030184E" w:rsidP="0030184E">
      <w:pPr>
        <w:pStyle w:val="ListParagraph"/>
        <w:numPr>
          <w:ilvl w:val="0"/>
          <w:numId w:val="12"/>
        </w:numPr>
        <w:overflowPunct w:val="0"/>
        <w:autoSpaceDE w:val="0"/>
        <w:autoSpaceDN w:val="0"/>
        <w:adjustRightInd w:val="0"/>
        <w:spacing w:after="720"/>
        <w:contextualSpacing w:val="0"/>
        <w:textAlignment w:val="baseline"/>
        <w:rPr>
          <w:szCs w:val="24"/>
        </w:rPr>
      </w:pPr>
      <w:r w:rsidRPr="00281063">
        <w:rPr>
          <w:szCs w:val="24"/>
        </w:rPr>
        <w:t>This addendum is in no way intended to supersede or modify 42 C.F.R., Parts 417, 422</w:t>
      </w:r>
      <w:r>
        <w:rPr>
          <w:szCs w:val="24"/>
        </w:rPr>
        <w:t>,</w:t>
      </w:r>
      <w:r w:rsidRPr="00281063">
        <w:rPr>
          <w:szCs w:val="24"/>
        </w:rPr>
        <w:t xml:space="preserve">  423, 431 or 438.  Failure to reference a regulatory requirement in this addendum does not affect the applicability of such requirements to Contractor, the Commonwealth, and CMS.</w:t>
      </w:r>
    </w:p>
    <w:p w:rsidR="0030184E" w:rsidRPr="00281063" w:rsidRDefault="0030184E" w:rsidP="00F2531E">
      <w:pPr>
        <w:pStyle w:val="Heading2"/>
      </w:pPr>
      <w:r w:rsidRPr="00281063">
        <w:t>Article II</w:t>
      </w:r>
    </w:p>
    <w:p w:rsidR="0030184E" w:rsidRPr="00281063" w:rsidRDefault="0030184E" w:rsidP="00F2531E">
      <w:pPr>
        <w:pStyle w:val="Heading3"/>
      </w:pPr>
      <w:r w:rsidRPr="00281063">
        <w:lastRenderedPageBreak/>
        <w:t xml:space="preserve">Functions to be Performed by Contractor </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ENROLLMENT</w:t>
      </w:r>
    </w:p>
    <w:p w:rsidR="0030184E" w:rsidRPr="00281063" w:rsidRDefault="0030184E" w:rsidP="00A3477A">
      <w:pPr>
        <w:pStyle w:val="BodyText"/>
        <w:numPr>
          <w:ilvl w:val="1"/>
          <w:numId w:val="13"/>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PRESCRIPTION DRUG BENEFIT</w:t>
      </w:r>
    </w:p>
    <w:p w:rsidR="0030184E" w:rsidRPr="00281063" w:rsidRDefault="0030184E" w:rsidP="00A3477A">
      <w:pPr>
        <w:pStyle w:val="BodyText"/>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Contractor agrees to provide the required prescription drug coverage as defined under 42 C.F.R. §423.100 and, to the extent applicable, supplemental benefits as defined in 42 C.F.R. §423.100 and in accordance with Subpart C of 42 C.F.R. Part 423.  Contractor also agrees to provide Part D benefits as described in Contractor’s Part D plan benefit package(s) approved each year by CMS (and in the Attestation of Benefit Plan and Price, attached hereto).  </w:t>
      </w:r>
    </w:p>
    <w:p w:rsidR="0030184E" w:rsidRPr="00281063" w:rsidRDefault="0030184E" w:rsidP="00A3477A">
      <w:pPr>
        <w:pStyle w:val="BodyText"/>
        <w:numPr>
          <w:ilvl w:val="1"/>
          <w:numId w:val="13"/>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w:t>
      </w:r>
      <w:r>
        <w:rPr>
          <w:sz w:val="24"/>
          <w:szCs w:val="24"/>
        </w:rPr>
        <w:t>communication</w:t>
      </w:r>
      <w:r w:rsidRPr="00281063">
        <w:rPr>
          <w:sz w:val="24"/>
          <w:szCs w:val="24"/>
        </w:rPr>
        <w:t xml:space="preserve">, benefit administration, and quality assurance activities related to the delivery of Part D services as required by 42 C.F.R. §423.505(b)(25).  </w:t>
      </w:r>
    </w:p>
    <w:p w:rsidR="0030184E" w:rsidRPr="00281063" w:rsidRDefault="0030184E" w:rsidP="00A3477A">
      <w:pPr>
        <w:pStyle w:val="BodyText"/>
        <w:numPr>
          <w:ilvl w:val="0"/>
          <w:numId w:val="13"/>
        </w:numPr>
        <w:tabs>
          <w:tab w:val="clear" w:pos="-720"/>
          <w:tab w:val="clear" w:pos="0"/>
          <w:tab w:val="clear" w:pos="720"/>
        </w:tabs>
        <w:suppressAutoHyphens w:val="0"/>
        <w:overflowPunct w:val="0"/>
        <w:autoSpaceDE w:val="0"/>
        <w:autoSpaceDN w:val="0"/>
        <w:adjustRightInd w:val="0"/>
        <w:spacing w:after="840"/>
        <w:textAlignment w:val="baseline"/>
        <w:rPr>
          <w:sz w:val="24"/>
          <w:szCs w:val="24"/>
        </w:rPr>
      </w:pPr>
      <w:r w:rsidRPr="00281063">
        <w:rPr>
          <w:sz w:val="24"/>
          <w:szCs w:val="24"/>
        </w:rPr>
        <w:t xml:space="preserve">DISSEMINATION OF PLAN INFORMATION  </w:t>
      </w:r>
    </w:p>
    <w:p w:rsidR="0030184E" w:rsidRDefault="0030184E" w:rsidP="00A3477A">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840"/>
        <w:textAlignment w:val="baseline"/>
        <w:rPr>
          <w:sz w:val="24"/>
          <w:szCs w:val="24"/>
        </w:rPr>
      </w:pPr>
      <w:r w:rsidRPr="00281063">
        <w:rPr>
          <w:sz w:val="24"/>
          <w:szCs w:val="24"/>
        </w:rPr>
        <w:t>Contractor agrees to provide the information required in 42 C.F.R. §423.48.</w:t>
      </w:r>
    </w:p>
    <w:p w:rsidR="00A3477A" w:rsidRPr="00281063" w:rsidRDefault="00A3477A" w:rsidP="00A3477A">
      <w:pPr>
        <w:pStyle w:val="BodyText"/>
        <w:widowControl w:val="0"/>
        <w:tabs>
          <w:tab w:val="clear" w:pos="-720"/>
          <w:tab w:val="clear" w:pos="0"/>
          <w:tab w:val="clear" w:pos="720"/>
        </w:tabs>
        <w:suppressAutoHyphens w:val="0"/>
        <w:overflowPunct w:val="0"/>
        <w:autoSpaceDE w:val="0"/>
        <w:autoSpaceDN w:val="0"/>
        <w:adjustRightInd w:val="0"/>
        <w:spacing w:after="840"/>
        <w:ind w:left="720"/>
        <w:textAlignment w:val="baseline"/>
        <w:rPr>
          <w:sz w:val="24"/>
          <w:szCs w:val="24"/>
        </w:rPr>
      </w:pPr>
    </w:p>
    <w:p w:rsidR="0030184E" w:rsidRPr="00281063" w:rsidRDefault="0030184E" w:rsidP="00A3477A">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before="240" w:after="720"/>
        <w:textAlignment w:val="baseline"/>
        <w:rPr>
          <w:sz w:val="24"/>
          <w:szCs w:val="24"/>
        </w:rPr>
      </w:pPr>
      <w:r w:rsidRPr="00281063">
        <w:rPr>
          <w:sz w:val="24"/>
          <w:szCs w:val="24"/>
        </w:rPr>
        <w:lastRenderedPageBreak/>
        <w:t xml:space="preserve">Contractor acknowledges that CMS releases to the public summary reconciled Part D Payment data after the reconciliation of Part D Payments for the Contract year as provided in 42 C.F.R. §423.505(o).  </w:t>
      </w:r>
    </w:p>
    <w:p w:rsidR="0030184E" w:rsidRPr="00281063" w:rsidRDefault="0030184E" w:rsidP="00A3477A">
      <w:pPr>
        <w:pStyle w:val="BodyText"/>
        <w:numPr>
          <w:ilvl w:val="1"/>
          <w:numId w:val="13"/>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 xml:space="preserve">Contractor certifies that all materials it submits to CMS under the File and Use Certification authority described in the Medicare </w:t>
      </w:r>
      <w:r>
        <w:rPr>
          <w:sz w:val="24"/>
          <w:szCs w:val="24"/>
        </w:rPr>
        <w:t xml:space="preserve">Communications and </w:t>
      </w:r>
      <w:r w:rsidRPr="00281063">
        <w:rPr>
          <w:sz w:val="24"/>
          <w:szCs w:val="24"/>
        </w:rPr>
        <w:t xml:space="preserve">Marketing Guidelines are accurate, truthful, not misleading, and consistent with CMS marketing guidelines. </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QUALITY ASSURANCE/UTILIZATION MANAGEMENT</w:t>
      </w:r>
    </w:p>
    <w:p w:rsidR="0030184E" w:rsidRPr="00281063" w:rsidRDefault="0030184E" w:rsidP="00A3477A">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rsidR="0030184E" w:rsidRPr="00281063" w:rsidRDefault="0030184E" w:rsidP="00A3477A">
      <w:pPr>
        <w:pStyle w:val="ListParagraph"/>
        <w:numPr>
          <w:ilvl w:val="1"/>
          <w:numId w:val="13"/>
        </w:numPr>
        <w:contextualSpacing w:val="0"/>
        <w:rPr>
          <w:szCs w:val="24"/>
        </w:rPr>
      </w:pPr>
      <w:r w:rsidRPr="00281063">
        <w:rPr>
          <w:szCs w:val="24"/>
        </w:rPr>
        <w:t>Contractor agrees to address Complaints received by CMS against the Contractor as required in 42 C.F.R. §423.505(b)(22) by:</w:t>
      </w:r>
    </w:p>
    <w:p w:rsidR="0030184E" w:rsidRPr="00281063" w:rsidRDefault="0030184E" w:rsidP="00A3477A">
      <w:pPr>
        <w:pStyle w:val="ListParagraph"/>
        <w:numPr>
          <w:ilvl w:val="2"/>
          <w:numId w:val="13"/>
        </w:numPr>
        <w:contextualSpacing w:val="0"/>
        <w:rPr>
          <w:szCs w:val="24"/>
        </w:rPr>
      </w:pPr>
      <w:r w:rsidRPr="00281063">
        <w:rPr>
          <w:szCs w:val="24"/>
        </w:rPr>
        <w:t>Addressing and resolving Complaints in the CMS Complaint tracking system; and</w:t>
      </w:r>
    </w:p>
    <w:p w:rsidR="0030184E" w:rsidRPr="00281063" w:rsidRDefault="0030184E" w:rsidP="00A3477A">
      <w:pPr>
        <w:pStyle w:val="ListParagraph"/>
        <w:numPr>
          <w:ilvl w:val="2"/>
          <w:numId w:val="13"/>
        </w:numPr>
        <w:overflowPunct w:val="0"/>
        <w:autoSpaceDE w:val="0"/>
        <w:autoSpaceDN w:val="0"/>
        <w:adjustRightInd w:val="0"/>
        <w:spacing w:after="1200"/>
        <w:contextualSpacing w:val="0"/>
        <w:textAlignment w:val="baseline"/>
        <w:rPr>
          <w:szCs w:val="24"/>
        </w:rPr>
      </w:pPr>
      <w:r w:rsidRPr="00281063">
        <w:rPr>
          <w:szCs w:val="24"/>
        </w:rPr>
        <w:t>Displaying a link to the electronic Complaint form on the Medicare.gov Internet Web site on the Part D plan’s main Web page.</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APPEALS AND GRIEVANCES</w:t>
      </w:r>
    </w:p>
    <w:p w:rsidR="0030184E" w:rsidRPr="00281063" w:rsidRDefault="0030184E" w:rsidP="0030184E">
      <w:pPr>
        <w:pStyle w:val="BodyText"/>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  Contractor acknowledges that these requirements are separate and distinct from the Appeals and Grievances requirements applicable to Contractor through the operation of its Medicare Parts A and B and Medicaid benefits.</w:t>
      </w:r>
    </w:p>
    <w:p w:rsidR="0030184E" w:rsidRPr="00281063" w:rsidRDefault="0030184E" w:rsidP="0030184E">
      <w:pPr>
        <w:pStyle w:val="BodyText"/>
        <w:rPr>
          <w:sz w:val="24"/>
          <w:szCs w:val="24"/>
        </w:rPr>
      </w:pP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PAYMENT TO CONTRACTOR</w:t>
      </w:r>
    </w:p>
    <w:p w:rsidR="0030184E" w:rsidRPr="00281063" w:rsidRDefault="0030184E" w:rsidP="005C2727">
      <w:pPr>
        <w:pStyle w:val="BodyText"/>
        <w:spacing w:after="720"/>
        <w:ind w:left="360"/>
        <w:rPr>
          <w:sz w:val="24"/>
          <w:szCs w:val="24"/>
        </w:rPr>
      </w:pPr>
      <w:r w:rsidRPr="00281063">
        <w:rPr>
          <w:sz w:val="24"/>
          <w:szCs w:val="24"/>
        </w:rPr>
        <w:t>Contractor and CMS and EOHHS agree that payment paid for Part D services under the addendum will be governed by the rules in Subpart G of 42 C.F.R. Part 423.</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PLAN BENEFIT SUBMISSION AND REVIEW </w:t>
      </w:r>
    </w:p>
    <w:p w:rsidR="0030184E" w:rsidRPr="00281063" w:rsidRDefault="0030184E" w:rsidP="005C2727">
      <w:pPr>
        <w:pStyle w:val="BodyText"/>
        <w:spacing w:after="720"/>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  Contractor acknowledges that failure to submit a timely plan benefit package under this section may affect the Contractor’s ability to offer a plan, pursuant to the provisions of 42 C.F.R. §422.4(c).</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COORDINATION WITH OTHER PRESCRIPTION DRUG COVERAGE </w:t>
      </w:r>
    </w:p>
    <w:p w:rsidR="0030184E" w:rsidRPr="00281063" w:rsidRDefault="0030184E" w:rsidP="005C272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rsidR="0030184E" w:rsidRPr="00281063" w:rsidRDefault="0030184E" w:rsidP="00A3477A">
      <w:pPr>
        <w:pStyle w:val="BodyText"/>
        <w:numPr>
          <w:ilvl w:val="1"/>
          <w:numId w:val="13"/>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Contractor agrees to comply with Medicare Secondary Payer procedures as stated in 42 C.F.R. §423.462.</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SERVICE AREA AND PHARMACY ACCESS  </w:t>
      </w:r>
    </w:p>
    <w:p w:rsidR="0030184E" w:rsidRPr="00281063" w:rsidRDefault="0030184E" w:rsidP="005C272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provide Part D benefits in the Service Area for which it has </w:t>
      </w:r>
      <w:r w:rsidRPr="00281063">
        <w:rPr>
          <w:sz w:val="24"/>
          <w:szCs w:val="24"/>
        </w:rPr>
        <w:lastRenderedPageBreak/>
        <w:t xml:space="preserve">been approved by CMS and EOHHS (as defined in </w:t>
      </w:r>
      <w:r w:rsidRPr="00281063">
        <w:rPr>
          <w:b/>
          <w:sz w:val="24"/>
        </w:rPr>
        <w:t>Appendix K</w:t>
      </w:r>
      <w:r w:rsidRPr="00281063">
        <w:rPr>
          <w:sz w:val="24"/>
          <w:szCs w:val="24"/>
        </w:rPr>
        <w:t xml:space="preserve">) to offer Medicare Parts A and B benefits and Medicaid benefits utilizing a pharmacy network and formulary approved by CMS and EOHHS that meet the requirements of 42 C.F.R. §423.120. </w:t>
      </w:r>
    </w:p>
    <w:p w:rsidR="0030184E" w:rsidRPr="00281063" w:rsidRDefault="0030184E" w:rsidP="005C272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provide Part D benefits through out-of-network pharmacies according to 42 C.F.R. §423.124.</w:t>
      </w:r>
    </w:p>
    <w:p w:rsidR="0030184E" w:rsidRPr="00281063" w:rsidRDefault="0030184E" w:rsidP="005C272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rsidR="0030184E" w:rsidRPr="00281063" w:rsidRDefault="0030184E" w:rsidP="00A3477A">
      <w:pPr>
        <w:pStyle w:val="BodyText"/>
        <w:numPr>
          <w:ilvl w:val="1"/>
          <w:numId w:val="13"/>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r>
        <w:rPr>
          <w:sz w:val="24"/>
          <w:szCs w:val="24"/>
        </w:rPr>
        <w:t>, including making standard contracts available on request in accordance with the timelines specified in the regulation</w:t>
      </w:r>
      <w:r w:rsidRPr="00281063">
        <w:rPr>
          <w:sz w:val="24"/>
          <w:szCs w:val="24"/>
        </w:rPr>
        <w:t>.</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EFFECTIVE COMPLIANCE PROGRAM/PROGRAM INTEGRITY</w:t>
      </w:r>
    </w:p>
    <w:p w:rsidR="0030184E" w:rsidRPr="00281063" w:rsidRDefault="0030184E" w:rsidP="005C2727">
      <w:pPr>
        <w:pStyle w:val="BodyText"/>
        <w:tabs>
          <w:tab w:val="clear" w:pos="720"/>
          <w:tab w:val="left" w:pos="360"/>
        </w:tabs>
        <w:suppressAutoHyphens w:val="0"/>
        <w:overflowPunct w:val="0"/>
        <w:autoSpaceDE w:val="0"/>
        <w:autoSpaceDN w:val="0"/>
        <w:adjustRightInd w:val="0"/>
        <w:spacing w:after="1200"/>
        <w:ind w:left="360"/>
        <w:textAlignment w:val="baseline"/>
        <w:rPr>
          <w:sz w:val="24"/>
          <w:szCs w:val="24"/>
        </w:rPr>
      </w:pPr>
      <w:r w:rsidRPr="00281063">
        <w:rPr>
          <w:sz w:val="24"/>
          <w:szCs w:val="24"/>
        </w:rPr>
        <w:t>Contractor agrees that it will develop and implement an effective compliance program that applies to its Part D-related operations, consistent with 42 C.F.R. §423.504(b)(4)(vi).</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LOW-INCOME SUBSIDY</w:t>
      </w:r>
    </w:p>
    <w:p w:rsidR="0030184E" w:rsidRPr="00281063" w:rsidRDefault="0030184E" w:rsidP="005C2727">
      <w:pPr>
        <w:pStyle w:val="BodyText"/>
        <w:tabs>
          <w:tab w:val="clear" w:pos="720"/>
          <w:tab w:val="left" w:pos="360"/>
        </w:tabs>
        <w:suppressAutoHyphens w:val="0"/>
        <w:overflowPunct w:val="0"/>
        <w:autoSpaceDE w:val="0"/>
        <w:autoSpaceDN w:val="0"/>
        <w:adjustRightInd w:val="0"/>
        <w:spacing w:after="1200"/>
        <w:ind w:left="360"/>
        <w:textAlignment w:val="baseline"/>
        <w:rPr>
          <w:sz w:val="24"/>
          <w:szCs w:val="24"/>
        </w:rPr>
      </w:pPr>
      <w:r w:rsidRPr="00281063">
        <w:rPr>
          <w:sz w:val="24"/>
          <w:szCs w:val="24"/>
        </w:rPr>
        <w:t>Contractor agrees that it will participate in the administration of subsidies for low-income subsidy eligible individuals according to Subpart P of 42 C.F.R. Part 423.</w:t>
      </w:r>
    </w:p>
    <w:p w:rsidR="0030184E" w:rsidRPr="00281063" w:rsidRDefault="0030184E" w:rsidP="0030184E">
      <w:pPr>
        <w:pStyle w:val="Style1"/>
        <w:widowControl/>
        <w:numPr>
          <w:ilvl w:val="0"/>
          <w:numId w:val="13"/>
        </w:numPr>
        <w:spacing w:after="720"/>
        <w:rPr>
          <w:rFonts w:ascii="Book Antiqua" w:hAnsi="Book Antiqua"/>
          <w:caps/>
          <w:sz w:val="24"/>
          <w:szCs w:val="24"/>
        </w:rPr>
      </w:pPr>
      <w:r w:rsidRPr="00281063">
        <w:rPr>
          <w:rFonts w:ascii="Book Antiqua" w:hAnsi="Book Antiqua"/>
          <w:caps/>
          <w:sz w:val="24"/>
          <w:szCs w:val="24"/>
        </w:rPr>
        <w:lastRenderedPageBreak/>
        <w:t>Beneficiary Financial Protections</w:t>
      </w:r>
    </w:p>
    <w:p w:rsidR="0030184E" w:rsidRPr="00281063" w:rsidRDefault="0030184E" w:rsidP="009C4891">
      <w:pPr>
        <w:pStyle w:val="Style1"/>
        <w:widowControl/>
        <w:tabs>
          <w:tab w:val="left" w:pos="-3600"/>
        </w:tabs>
        <w:spacing w:after="960"/>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rsidR="0030184E" w:rsidRPr="002E31B4" w:rsidRDefault="0030184E" w:rsidP="002E31B4">
      <w:pPr>
        <w:pStyle w:val="Style1"/>
        <w:widowControl/>
        <w:numPr>
          <w:ilvl w:val="0"/>
          <w:numId w:val="13"/>
        </w:numPr>
        <w:spacing w:after="720"/>
        <w:rPr>
          <w:rFonts w:ascii="Book Antiqua" w:hAnsi="Book Antiqua"/>
          <w:caps/>
          <w:sz w:val="24"/>
          <w:szCs w:val="24"/>
        </w:rPr>
      </w:pPr>
      <w:r w:rsidRPr="002E31B4">
        <w:rPr>
          <w:rFonts w:ascii="Book Antiqua" w:hAnsi="Book Antiqua"/>
          <w:caps/>
          <w:sz w:val="24"/>
          <w:szCs w:val="24"/>
        </w:rPr>
        <w:t>Relationship with first tier, downstream, and related Entities</w:t>
      </w:r>
    </w:p>
    <w:p w:rsidR="0030184E" w:rsidRPr="00281063" w:rsidRDefault="0030184E" w:rsidP="005C2727">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rsidR="0030184E" w:rsidRPr="00281063" w:rsidRDefault="0030184E" w:rsidP="009C4891">
      <w:pPr>
        <w:pStyle w:val="BodyText"/>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Contractor shall ensure that any contracts or agreements with First Tier, Downstream</w:t>
      </w:r>
      <w:r>
        <w:rPr>
          <w:sz w:val="24"/>
          <w:szCs w:val="24"/>
        </w:rPr>
        <w:t>,</w:t>
      </w:r>
      <w:r w:rsidRPr="00281063">
        <w:rPr>
          <w:sz w:val="24"/>
          <w:szCs w:val="24"/>
        </w:rPr>
        <w:t xml:space="preserve"> and Related Entities performing functions on Contractor’s behalf related to the operation of the Part D benefit are in compliance with 42 C.F.R. §423.505(i).  </w:t>
      </w:r>
    </w:p>
    <w:p w:rsidR="0030184E" w:rsidRPr="002E31B4" w:rsidRDefault="0030184E" w:rsidP="002E31B4">
      <w:pPr>
        <w:pStyle w:val="Style1"/>
        <w:widowControl/>
        <w:numPr>
          <w:ilvl w:val="0"/>
          <w:numId w:val="13"/>
        </w:numPr>
        <w:spacing w:after="720"/>
        <w:rPr>
          <w:rFonts w:ascii="Book Antiqua" w:hAnsi="Book Antiqua"/>
          <w:caps/>
          <w:sz w:val="24"/>
          <w:szCs w:val="24"/>
        </w:rPr>
      </w:pPr>
      <w:r w:rsidRPr="002E31B4">
        <w:rPr>
          <w:rFonts w:ascii="Book Antiqua" w:hAnsi="Book Antiqua"/>
          <w:caps/>
          <w:sz w:val="24"/>
          <w:szCs w:val="24"/>
        </w:rPr>
        <w:t>Certification of Data That Determine Payment</w:t>
      </w:r>
    </w:p>
    <w:p w:rsidR="0030184E" w:rsidRPr="00281063" w:rsidRDefault="005C2727" w:rsidP="005C2727">
      <w:pPr>
        <w:pStyle w:val="BodyText"/>
        <w:spacing w:after="720"/>
        <w:ind w:left="360"/>
        <w:rPr>
          <w:sz w:val="24"/>
          <w:szCs w:val="24"/>
        </w:rPr>
      </w:pPr>
      <w:r>
        <w:rPr>
          <w:sz w:val="24"/>
          <w:szCs w:val="24"/>
        </w:rPr>
        <w:t>C</w:t>
      </w:r>
      <w:r w:rsidR="0030184E" w:rsidRPr="00281063">
        <w:rPr>
          <w:sz w:val="24"/>
          <w:szCs w:val="24"/>
        </w:rPr>
        <w:t>ontractor must provide certifications in accordance with 42 C.F.R. §423.505(k).</w:t>
      </w:r>
    </w:p>
    <w:p w:rsidR="0030184E" w:rsidRPr="002E31B4" w:rsidRDefault="0030184E" w:rsidP="002E31B4">
      <w:pPr>
        <w:pStyle w:val="Style1"/>
        <w:widowControl/>
        <w:numPr>
          <w:ilvl w:val="0"/>
          <w:numId w:val="13"/>
        </w:numPr>
        <w:spacing w:after="720"/>
        <w:rPr>
          <w:rFonts w:ascii="Book Antiqua" w:hAnsi="Book Antiqua"/>
          <w:caps/>
          <w:sz w:val="24"/>
          <w:szCs w:val="24"/>
        </w:rPr>
      </w:pPr>
      <w:r w:rsidRPr="002E31B4">
        <w:rPr>
          <w:rFonts w:ascii="Book Antiqua" w:hAnsi="Book Antiqua"/>
          <w:caps/>
          <w:sz w:val="24"/>
          <w:szCs w:val="24"/>
        </w:rPr>
        <w:t xml:space="preserve"> SUBMISSION OF PRESCRIPTION DRUG EVENT DATA</w:t>
      </w:r>
    </w:p>
    <w:p w:rsidR="0030184E" w:rsidRPr="00281063" w:rsidRDefault="0030184E" w:rsidP="009C4891">
      <w:pPr>
        <w:pStyle w:val="BodyText"/>
        <w:numPr>
          <w:ilvl w:val="1"/>
          <w:numId w:val="13"/>
        </w:numPr>
        <w:suppressAutoHyphens w:val="0"/>
        <w:overflowPunct w:val="0"/>
        <w:autoSpaceDE w:val="0"/>
        <w:autoSpaceDN w:val="0"/>
        <w:adjustRightInd w:val="0"/>
        <w:spacing w:after="720"/>
        <w:textAlignment w:val="baseline"/>
        <w:rPr>
          <w:sz w:val="24"/>
          <w:szCs w:val="24"/>
        </w:rPr>
      </w:pPr>
      <w:r w:rsidRPr="00281063">
        <w:rPr>
          <w:sz w:val="24"/>
          <w:szCs w:val="24"/>
        </w:rPr>
        <w:t>Contractor shall submit prescription drug event data in accordance with 42 C.F.R. §423.329(b)(3).</w:t>
      </w:r>
    </w:p>
    <w:p w:rsidR="0030184E" w:rsidRPr="00281063" w:rsidRDefault="0030184E" w:rsidP="0030184E">
      <w:pPr>
        <w:pStyle w:val="BodyText"/>
        <w:numPr>
          <w:ilvl w:val="0"/>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REIMBURSEMENT TO PHARMACIES</w:t>
      </w:r>
    </w:p>
    <w:p w:rsidR="0030184E" w:rsidRPr="00281063" w:rsidRDefault="0030184E" w:rsidP="009C4891">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If Contractor uses a standard for reimbursement of pharmacies based on the cost </w:t>
      </w:r>
      <w:r w:rsidRPr="00281063">
        <w:rPr>
          <w:sz w:val="24"/>
          <w:szCs w:val="24"/>
        </w:rPr>
        <w:lastRenderedPageBreak/>
        <w:t>of a drug, Contractor will update such standard not less frequently than once every 7 days, beginning with an initial update on January 1 of each year, to accurately reflect the market price of the drug.</w:t>
      </w:r>
    </w:p>
    <w:p w:rsidR="0030184E" w:rsidRPr="00281063" w:rsidRDefault="0030184E" w:rsidP="009C4891">
      <w:pPr>
        <w:pStyle w:val="BodyText"/>
        <w:widowControl w:val="0"/>
        <w:numPr>
          <w:ilvl w:val="1"/>
          <w:numId w:val="13"/>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rsidR="0030184E" w:rsidRPr="00281063" w:rsidRDefault="0030184E" w:rsidP="009C4891">
      <w:pPr>
        <w:pStyle w:val="BodyText"/>
        <w:numPr>
          <w:ilvl w:val="1"/>
          <w:numId w:val="13"/>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rsidR="0030184E" w:rsidRPr="00281063" w:rsidRDefault="0030184E" w:rsidP="00F2531E">
      <w:pPr>
        <w:pStyle w:val="Heading2"/>
      </w:pPr>
      <w:r w:rsidRPr="00281063">
        <w:t>Article III</w:t>
      </w:r>
    </w:p>
    <w:p w:rsidR="0030184E" w:rsidRPr="00281063" w:rsidRDefault="0030184E" w:rsidP="00F2531E">
      <w:pPr>
        <w:pStyle w:val="Heading3"/>
      </w:pPr>
      <w:r w:rsidRPr="00281063">
        <w:t>Record Retention and Reporting Requirements</w:t>
      </w:r>
    </w:p>
    <w:p w:rsidR="0030184E" w:rsidRPr="00281063" w:rsidRDefault="0030184E" w:rsidP="009C4891">
      <w:pPr>
        <w:pStyle w:val="BodyText"/>
        <w:numPr>
          <w:ilvl w:val="0"/>
          <w:numId w:val="14"/>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caps/>
          <w:sz w:val="24"/>
          <w:szCs w:val="24"/>
        </w:rPr>
        <w:t>Record Maintenance and access</w:t>
      </w:r>
      <w:r w:rsidRPr="00281063">
        <w:rPr>
          <w:sz w:val="24"/>
          <w:szCs w:val="24"/>
        </w:rPr>
        <w:t xml:space="preserve"> </w:t>
      </w:r>
    </w:p>
    <w:p w:rsidR="0030184E" w:rsidRPr="00281063" w:rsidRDefault="0030184E" w:rsidP="009C4891">
      <w:pPr>
        <w:pStyle w:val="BodyText"/>
        <w:tabs>
          <w:tab w:val="clear" w:pos="720"/>
          <w:tab w:val="left" w:pos="360"/>
        </w:tabs>
        <w:suppressAutoHyphens w:val="0"/>
        <w:overflowPunct w:val="0"/>
        <w:autoSpaceDE w:val="0"/>
        <w:autoSpaceDN w:val="0"/>
        <w:adjustRightInd w:val="0"/>
        <w:spacing w:after="960"/>
        <w:ind w:left="360"/>
        <w:textAlignment w:val="baseline"/>
        <w:rPr>
          <w:sz w:val="24"/>
          <w:szCs w:val="24"/>
        </w:rPr>
      </w:pPr>
      <w:r w:rsidRPr="00281063">
        <w:rPr>
          <w:sz w:val="24"/>
          <w:szCs w:val="24"/>
        </w:rPr>
        <w:t>Contractor agrees to maintain records and provide access in accordance with 42 C.F.R. §§ 423.505 (b)(10) and 423.505(i)(2).</w:t>
      </w:r>
    </w:p>
    <w:p w:rsidR="0030184E" w:rsidRPr="00281063" w:rsidRDefault="0030184E" w:rsidP="009C4891">
      <w:pPr>
        <w:pStyle w:val="BodyText"/>
        <w:numPr>
          <w:ilvl w:val="0"/>
          <w:numId w:val="14"/>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GENERAL REPORTING REQUIREMENTS</w:t>
      </w:r>
    </w:p>
    <w:p w:rsidR="0030184E" w:rsidRPr="00281063" w:rsidRDefault="0030184E" w:rsidP="009C4891">
      <w:pPr>
        <w:pStyle w:val="BodyText"/>
        <w:tabs>
          <w:tab w:val="clear" w:pos="720"/>
          <w:tab w:val="left" w:pos="360"/>
        </w:tabs>
        <w:suppressAutoHyphens w:val="0"/>
        <w:overflowPunct w:val="0"/>
        <w:autoSpaceDE w:val="0"/>
        <w:autoSpaceDN w:val="0"/>
        <w:adjustRightInd w:val="0"/>
        <w:spacing w:after="720"/>
        <w:ind w:left="360"/>
        <w:textAlignment w:val="baseline"/>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rsidR="0030184E" w:rsidRPr="00281063" w:rsidRDefault="0030184E" w:rsidP="0030184E">
      <w:pPr>
        <w:pStyle w:val="BodyText"/>
        <w:numPr>
          <w:ilvl w:val="0"/>
          <w:numId w:val="14"/>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caps/>
          <w:sz w:val="24"/>
          <w:szCs w:val="24"/>
        </w:rPr>
        <w:t>CMS AND EOHHS License For Use of Contractor Formulary</w:t>
      </w:r>
    </w:p>
    <w:p w:rsidR="0030184E" w:rsidRPr="00281063" w:rsidRDefault="0030184E" w:rsidP="0030184E">
      <w:pPr>
        <w:pStyle w:val="BodyText"/>
        <w:rPr>
          <w:sz w:val="24"/>
          <w:szCs w:val="24"/>
        </w:rPr>
      </w:pPr>
    </w:p>
    <w:p w:rsidR="0030184E" w:rsidRPr="00281063" w:rsidRDefault="0030184E" w:rsidP="009C4891">
      <w:pPr>
        <w:pStyle w:val="BodyText"/>
        <w:tabs>
          <w:tab w:val="left" w:pos="360"/>
        </w:tabs>
        <w:spacing w:after="960"/>
        <w:ind w:left="360"/>
        <w:rPr>
          <w:sz w:val="24"/>
          <w:szCs w:val="24"/>
        </w:rPr>
      </w:pPr>
      <w:r w:rsidRPr="00281063">
        <w:rPr>
          <w:sz w:val="24"/>
          <w:szCs w:val="24"/>
        </w:rPr>
        <w:t xml:space="preserve">Contractor agrees to submit to CMS and EOHHS the Contractor's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rsidR="0030184E" w:rsidRPr="00281063" w:rsidRDefault="0030184E" w:rsidP="00F2531E">
      <w:pPr>
        <w:pStyle w:val="Heading2"/>
      </w:pPr>
      <w:r w:rsidRPr="00281063">
        <w:t>Article IV</w:t>
      </w:r>
    </w:p>
    <w:p w:rsidR="0030184E" w:rsidRPr="00281063" w:rsidRDefault="0030184E" w:rsidP="00F2531E">
      <w:pPr>
        <w:pStyle w:val="Heading3"/>
      </w:pPr>
      <w:r w:rsidRPr="00281063">
        <w:t>HIPAA Provisions</w:t>
      </w:r>
    </w:p>
    <w:p w:rsidR="0030184E" w:rsidRPr="00281063" w:rsidRDefault="0030184E" w:rsidP="009C4891">
      <w:pPr>
        <w:pStyle w:val="BodyText"/>
        <w:widowControl w:val="0"/>
        <w:numPr>
          <w:ilvl w:val="0"/>
          <w:numId w:val="15"/>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comply with the confidentiality and Enrollee record accuracy requirements specified in 42 C.F.R. §423.136.</w:t>
      </w:r>
    </w:p>
    <w:p w:rsidR="0030184E" w:rsidRPr="00281063" w:rsidRDefault="0030184E" w:rsidP="009C4891">
      <w:pPr>
        <w:pStyle w:val="BodyText"/>
        <w:widowControl w:val="0"/>
        <w:numPr>
          <w:ilvl w:val="0"/>
          <w:numId w:val="15"/>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rsidR="0030184E" w:rsidRPr="00281063" w:rsidRDefault="0030184E" w:rsidP="00F2531E">
      <w:pPr>
        <w:pStyle w:val="Heading2"/>
      </w:pPr>
      <w:r w:rsidRPr="00281063">
        <w:t>Article V</w:t>
      </w:r>
    </w:p>
    <w:p w:rsidR="0030184E" w:rsidRPr="00281063" w:rsidRDefault="0030184E" w:rsidP="00F2531E">
      <w:pPr>
        <w:pStyle w:val="Heading3"/>
      </w:pPr>
      <w:r w:rsidRPr="00281063">
        <w:t>Addendum Term and Renewal</w:t>
      </w:r>
    </w:p>
    <w:p w:rsidR="0030184E" w:rsidRPr="00281063" w:rsidRDefault="0030184E" w:rsidP="0030184E">
      <w:pPr>
        <w:pStyle w:val="BodyText"/>
        <w:numPr>
          <w:ilvl w:val="0"/>
          <w:numId w:val="16"/>
        </w:numPr>
        <w:tabs>
          <w:tab w:val="clear" w:pos="-720"/>
          <w:tab w:val="clear" w:pos="0"/>
          <w:tab w:val="clear" w:pos="720"/>
        </w:tabs>
        <w:suppressAutoHyphens w:val="0"/>
        <w:overflowPunct w:val="0"/>
        <w:autoSpaceDE w:val="0"/>
        <w:autoSpaceDN w:val="0"/>
        <w:adjustRightInd w:val="0"/>
        <w:spacing w:after="720"/>
        <w:textAlignment w:val="baseline"/>
        <w:rPr>
          <w:caps/>
          <w:sz w:val="24"/>
          <w:szCs w:val="24"/>
        </w:rPr>
      </w:pPr>
      <w:r w:rsidRPr="00281063">
        <w:rPr>
          <w:caps/>
          <w:sz w:val="24"/>
          <w:szCs w:val="24"/>
        </w:rPr>
        <w:t xml:space="preserve">Term of ADDENDUM </w:t>
      </w:r>
    </w:p>
    <w:p w:rsidR="0030184E" w:rsidRPr="00281063" w:rsidRDefault="0030184E" w:rsidP="0030184E">
      <w:pPr>
        <w:pStyle w:val="BodyText"/>
        <w:ind w:left="360"/>
        <w:rPr>
          <w:sz w:val="24"/>
          <w:szCs w:val="24"/>
        </w:rPr>
      </w:pPr>
      <w:r w:rsidRPr="00281063">
        <w:rPr>
          <w:sz w:val="24"/>
          <w:szCs w:val="24"/>
        </w:rPr>
        <w:t>This addendum is effective from the date of CMS’ authorized representative’s signature through December 31, 201</w:t>
      </w:r>
      <w:r>
        <w:rPr>
          <w:sz w:val="24"/>
          <w:szCs w:val="24"/>
        </w:rPr>
        <w:t>6</w:t>
      </w:r>
      <w:r w:rsidRPr="00281063">
        <w:rPr>
          <w:sz w:val="24"/>
          <w:szCs w:val="24"/>
        </w:rPr>
        <w:t xml:space="preserve">.  This addendum shall be renewable for successive one-year periods thereafter according to 42 C.F.R. §423.506.  </w:t>
      </w:r>
    </w:p>
    <w:p w:rsidR="0030184E" w:rsidRPr="00281063" w:rsidRDefault="0030184E" w:rsidP="0030184E">
      <w:pPr>
        <w:pStyle w:val="BodyText"/>
        <w:numPr>
          <w:ilvl w:val="0"/>
          <w:numId w:val="16"/>
        </w:numPr>
        <w:tabs>
          <w:tab w:val="clear" w:pos="-720"/>
          <w:tab w:val="clear" w:pos="0"/>
          <w:tab w:val="clear" w:pos="720"/>
        </w:tabs>
        <w:suppressAutoHyphens w:val="0"/>
        <w:overflowPunct w:val="0"/>
        <w:autoSpaceDE w:val="0"/>
        <w:autoSpaceDN w:val="0"/>
        <w:adjustRightInd w:val="0"/>
        <w:spacing w:after="720"/>
        <w:textAlignment w:val="baseline"/>
        <w:rPr>
          <w:caps/>
          <w:sz w:val="24"/>
          <w:szCs w:val="24"/>
        </w:rPr>
      </w:pPr>
      <w:r w:rsidRPr="00281063">
        <w:rPr>
          <w:caps/>
          <w:sz w:val="24"/>
          <w:szCs w:val="24"/>
        </w:rPr>
        <w:t>Qualification to renew ADDENDUM</w:t>
      </w:r>
    </w:p>
    <w:p w:rsidR="0030184E" w:rsidRPr="00281063" w:rsidRDefault="0030184E" w:rsidP="0030184E">
      <w:pPr>
        <w:pStyle w:val="BodyText"/>
        <w:widowControl w:val="0"/>
        <w:numPr>
          <w:ilvl w:val="1"/>
          <w:numId w:val="16"/>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sz w:val="24"/>
          <w:szCs w:val="24"/>
        </w:rPr>
        <w:lastRenderedPageBreak/>
        <w:t>In accordance with 42 C.F.R. §423.507, Contractor will be determined qualified to renew this addendum annually only if—</w:t>
      </w:r>
    </w:p>
    <w:p w:rsidR="0030184E" w:rsidRPr="00281063" w:rsidRDefault="0030184E" w:rsidP="0030184E">
      <w:pPr>
        <w:pStyle w:val="BodyText"/>
        <w:ind w:left="720"/>
        <w:rPr>
          <w:sz w:val="24"/>
          <w:szCs w:val="24"/>
        </w:rPr>
      </w:pPr>
    </w:p>
    <w:p w:rsidR="0030184E" w:rsidRPr="00281063" w:rsidRDefault="0030184E" w:rsidP="009C4891">
      <w:pPr>
        <w:pStyle w:val="BodyText"/>
        <w:widowControl w:val="0"/>
        <w:numPr>
          <w:ilvl w:val="2"/>
          <w:numId w:val="16"/>
        </w:numPr>
        <w:tabs>
          <w:tab w:val="clear" w:pos="-720"/>
          <w:tab w:val="clear" w:pos="0"/>
          <w:tab w:val="clear" w:pos="720"/>
        </w:tabs>
        <w:suppressAutoHyphens w:val="0"/>
        <w:overflowPunct w:val="0"/>
        <w:autoSpaceDE w:val="0"/>
        <w:autoSpaceDN w:val="0"/>
        <w:adjustRightInd w:val="0"/>
        <w:spacing w:after="1200"/>
        <w:textAlignment w:val="baseline"/>
        <w:rPr>
          <w:sz w:val="24"/>
          <w:szCs w:val="24"/>
        </w:rPr>
      </w:pPr>
      <w:r w:rsidRPr="00281063">
        <w:rPr>
          <w:sz w:val="24"/>
          <w:szCs w:val="24"/>
        </w:rPr>
        <w:t>Contractor has not provided CMS or EOHHS with a notice of intention not to renew in accordance with Article VII of this addendum</w:t>
      </w:r>
      <w:r>
        <w:rPr>
          <w:sz w:val="24"/>
          <w:szCs w:val="24"/>
        </w:rPr>
        <w:t>.</w:t>
      </w:r>
    </w:p>
    <w:p w:rsidR="0030184E" w:rsidRPr="00281063" w:rsidRDefault="0030184E" w:rsidP="009C4891">
      <w:pPr>
        <w:pStyle w:val="BodyText"/>
        <w:widowControl w:val="0"/>
        <w:numPr>
          <w:ilvl w:val="1"/>
          <w:numId w:val="16"/>
        </w:numPr>
        <w:tabs>
          <w:tab w:val="clear" w:pos="-720"/>
          <w:tab w:val="clear" w:pos="0"/>
          <w:tab w:val="clear" w:pos="720"/>
        </w:tabs>
        <w:suppressAutoHyphens w:val="0"/>
        <w:overflowPunct w:val="0"/>
        <w:autoSpaceDE w:val="0"/>
        <w:autoSpaceDN w:val="0"/>
        <w:adjustRightInd w:val="0"/>
        <w:spacing w:before="240" w:after="72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Appeals provisions in Subpart N of 42 C.F.R. Parts 422 or 423.  (Refer to Article X for consequences of non-renewal on the Capitated Financial Alignment Contract.)  </w:t>
      </w:r>
    </w:p>
    <w:p w:rsidR="0030184E" w:rsidRPr="00281063" w:rsidRDefault="0030184E" w:rsidP="00F2531E">
      <w:pPr>
        <w:pStyle w:val="Heading2"/>
      </w:pPr>
      <w:r w:rsidRPr="00281063">
        <w:t>Article VI</w:t>
      </w:r>
    </w:p>
    <w:p w:rsidR="0030184E" w:rsidRPr="00281063" w:rsidRDefault="0030184E" w:rsidP="00F2531E">
      <w:pPr>
        <w:pStyle w:val="Heading3"/>
      </w:pPr>
      <w:r w:rsidRPr="00281063">
        <w:t>Nonrenewal of Addendum</w:t>
      </w:r>
      <w:r>
        <w:t xml:space="preserve"> by Contractor</w:t>
      </w:r>
    </w:p>
    <w:p w:rsidR="0030184E" w:rsidRPr="00E46BEE" w:rsidRDefault="0030184E" w:rsidP="009C4891">
      <w:pPr>
        <w:pStyle w:val="BodyText"/>
        <w:widowControl w:val="0"/>
        <w:numPr>
          <w:ilvl w:val="0"/>
          <w:numId w:val="17"/>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 </w:t>
      </w:r>
      <w:r w:rsidRPr="00E46BEE">
        <w:rPr>
          <w:sz w:val="24"/>
          <w:szCs w:val="24"/>
        </w:rPr>
        <w:t xml:space="preserve">Contractor may non-renew this addendum in accordance with 42 C.F.R. § 423.507(a).  </w:t>
      </w:r>
    </w:p>
    <w:p w:rsidR="0030184E" w:rsidRPr="00281063" w:rsidRDefault="0030184E" w:rsidP="00F2531E">
      <w:pPr>
        <w:pStyle w:val="Heading2"/>
      </w:pPr>
      <w:r w:rsidRPr="00281063">
        <w:t>Article VII</w:t>
      </w:r>
    </w:p>
    <w:p w:rsidR="0030184E" w:rsidRPr="00281063" w:rsidRDefault="0030184E" w:rsidP="00F2531E">
      <w:pPr>
        <w:pStyle w:val="Heading3"/>
      </w:pPr>
      <w:r w:rsidRPr="00281063">
        <w:t>Modification or Termination of Addendum by Mutual Consent</w:t>
      </w:r>
    </w:p>
    <w:p w:rsidR="0030184E" w:rsidRPr="00281063" w:rsidRDefault="0030184E" w:rsidP="009C4891">
      <w:pPr>
        <w:pStyle w:val="BodyText"/>
        <w:spacing w:after="960"/>
        <w:rPr>
          <w:sz w:val="24"/>
          <w:szCs w:val="24"/>
        </w:rPr>
      </w:pPr>
      <w:r w:rsidRPr="00281063">
        <w:rPr>
          <w:sz w:val="24"/>
          <w:szCs w:val="24"/>
        </w:rPr>
        <w:t>This addendum may be modified or terminated at any time by written mutual consent in accordance with 42 C.F.R. 423.508.  (Refer to Article X for consequences of non-renewal on the Capitated Financial Alignment Contract.)</w:t>
      </w:r>
    </w:p>
    <w:p w:rsidR="0030184E" w:rsidRPr="00281063" w:rsidRDefault="0030184E" w:rsidP="0030184E">
      <w:pPr>
        <w:pStyle w:val="BodyText"/>
        <w:rPr>
          <w:sz w:val="24"/>
          <w:szCs w:val="24"/>
        </w:rPr>
      </w:pPr>
    </w:p>
    <w:p w:rsidR="0030184E" w:rsidRPr="00281063" w:rsidRDefault="0030184E" w:rsidP="00F2531E">
      <w:pPr>
        <w:pStyle w:val="Heading2"/>
      </w:pPr>
      <w:r w:rsidRPr="00281063">
        <w:lastRenderedPageBreak/>
        <w:t>Article VIII</w:t>
      </w:r>
    </w:p>
    <w:p w:rsidR="0030184E" w:rsidRPr="00281063" w:rsidRDefault="0030184E" w:rsidP="00F2531E">
      <w:pPr>
        <w:pStyle w:val="Heading3"/>
      </w:pPr>
      <w:r w:rsidRPr="00281063">
        <w:t>Termination of Addendum by CMS</w:t>
      </w:r>
    </w:p>
    <w:p w:rsidR="0030184E" w:rsidRPr="00281063" w:rsidRDefault="0030184E" w:rsidP="00864A49">
      <w:pPr>
        <w:pStyle w:val="BodyText"/>
        <w:spacing w:after="840"/>
        <w:rPr>
          <w:sz w:val="24"/>
          <w:szCs w:val="24"/>
        </w:rPr>
      </w:pPr>
      <w:r w:rsidRPr="00281063">
        <w:rPr>
          <w:sz w:val="24"/>
          <w:szCs w:val="24"/>
        </w:rPr>
        <w:t>CMS may terminate this addendum in accordance with 42 C.F.R. 423.509.  (Refer to Article X for consequences of non-renewal on the Capitated Financial Alignment Contract.)</w:t>
      </w:r>
    </w:p>
    <w:p w:rsidR="0030184E" w:rsidRPr="00281063" w:rsidRDefault="0030184E" w:rsidP="00F2531E">
      <w:pPr>
        <w:pStyle w:val="Heading2"/>
      </w:pPr>
      <w:r w:rsidRPr="00281063">
        <w:t>Article IX</w:t>
      </w:r>
    </w:p>
    <w:p w:rsidR="0030184E" w:rsidRPr="00281063" w:rsidRDefault="0030184E" w:rsidP="00F2531E">
      <w:pPr>
        <w:pStyle w:val="Heading3"/>
      </w:pPr>
      <w:r w:rsidRPr="00281063">
        <w:t>Termination of Addendum by Contractor</w:t>
      </w:r>
    </w:p>
    <w:p w:rsidR="0030184E" w:rsidRPr="00281063" w:rsidRDefault="0030184E" w:rsidP="00864A49">
      <w:pPr>
        <w:pStyle w:val="BodyText"/>
        <w:numPr>
          <w:ilvl w:val="0"/>
          <w:numId w:val="18"/>
        </w:numPr>
        <w:tabs>
          <w:tab w:val="clear" w:pos="-720"/>
          <w:tab w:val="clear" w:pos="0"/>
          <w:tab w:val="clear" w:pos="720"/>
        </w:tabs>
        <w:suppressAutoHyphens w:val="0"/>
        <w:overflowPunct w:val="0"/>
        <w:autoSpaceDE w:val="0"/>
        <w:autoSpaceDN w:val="0"/>
        <w:adjustRightInd w:val="0"/>
        <w:spacing w:after="960"/>
        <w:textAlignment w:val="baseline"/>
        <w:rPr>
          <w:sz w:val="24"/>
          <w:szCs w:val="24"/>
        </w:rPr>
      </w:pPr>
      <w:r w:rsidRPr="00281063">
        <w:rPr>
          <w:sz w:val="24"/>
          <w:szCs w:val="24"/>
        </w:rPr>
        <w:t xml:space="preserve">Contractor may terminate this addendum only in accordance with 42 C.F.R. 423.510. </w:t>
      </w:r>
    </w:p>
    <w:p w:rsidR="0030184E" w:rsidRPr="00281063" w:rsidRDefault="0030184E" w:rsidP="00864A49">
      <w:pPr>
        <w:pStyle w:val="BodyText"/>
        <w:numPr>
          <w:ilvl w:val="0"/>
          <w:numId w:val="18"/>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If the addendum is terminated under section A of this Article, Contractor must ensure the timely transfer of any data or files. (Refer to Article X for consequences of non-renewal on the Capitated Financial Alignment Contract.)</w:t>
      </w:r>
    </w:p>
    <w:p w:rsidR="0030184E" w:rsidRPr="00281063" w:rsidRDefault="0030184E" w:rsidP="00F2531E">
      <w:pPr>
        <w:pStyle w:val="Heading2"/>
      </w:pPr>
      <w:r w:rsidRPr="00281063">
        <w:t>Article X</w:t>
      </w:r>
    </w:p>
    <w:p w:rsidR="0030184E" w:rsidRPr="00281063" w:rsidRDefault="0030184E" w:rsidP="00F2531E">
      <w:pPr>
        <w:pStyle w:val="Heading3"/>
      </w:pPr>
      <w:r w:rsidRPr="00281063">
        <w:t xml:space="preserve">Relationship between Addendum and Capitated Financial Alignment Contract </w:t>
      </w:r>
    </w:p>
    <w:p w:rsidR="0030184E" w:rsidRPr="00281063" w:rsidRDefault="0030184E" w:rsidP="00864A49">
      <w:pPr>
        <w:pStyle w:val="BodyText"/>
        <w:numPr>
          <w:ilvl w:val="0"/>
          <w:numId w:val="19"/>
        </w:numPr>
        <w:tabs>
          <w:tab w:val="clear" w:pos="-720"/>
          <w:tab w:val="clear" w:pos="0"/>
          <w:tab w:val="clear" w:pos="720"/>
        </w:tabs>
        <w:suppressAutoHyphens w:val="0"/>
        <w:overflowPunct w:val="0"/>
        <w:autoSpaceDE w:val="0"/>
        <w:autoSpaceDN w:val="0"/>
        <w:adjustRightInd w:val="0"/>
        <w:spacing w:after="740"/>
        <w:textAlignment w:val="baseline"/>
        <w:rPr>
          <w:sz w:val="24"/>
          <w:szCs w:val="24"/>
        </w:rPr>
      </w:pPr>
      <w:r w:rsidRPr="00281063">
        <w:rPr>
          <w:sz w:val="24"/>
          <w:szCs w:val="24"/>
        </w:rPr>
        <w:t xml:space="preserve">Contractor acknowledges that, if it is a Capitated Financial Alignment  contractor, the termination or nonrenewal of this addendum by any party may require CMS to terminate or non-renew the Contractor’s Capitated Financial Alignment Contract in the event that such non-renewal or termination prevents Contractor from meeting the requirements of 42 C.F.R. §422.4(c), in which case the Contractor must provide the notices specified in this Contract, as well as the notices specified under Subpart K of 42 C.F.R. Part 422.  </w:t>
      </w:r>
    </w:p>
    <w:p w:rsidR="00864A49" w:rsidRPr="00864A49" w:rsidRDefault="0030184E" w:rsidP="00864A49">
      <w:pPr>
        <w:pStyle w:val="BodyText"/>
        <w:numPr>
          <w:ilvl w:val="0"/>
          <w:numId w:val="19"/>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The termination of this addendum by any party shall not, by itself, relieve the </w:t>
      </w:r>
      <w:r w:rsidR="00864A49">
        <w:rPr>
          <w:sz w:val="24"/>
          <w:szCs w:val="24"/>
        </w:rPr>
        <w:br/>
      </w:r>
      <w:r w:rsidR="00864A49" w:rsidRPr="00864A49">
        <w:rPr>
          <w:sz w:val="24"/>
          <w:szCs w:val="24"/>
        </w:rPr>
        <w:br w:type="page"/>
      </w:r>
    </w:p>
    <w:p w:rsidR="0030184E" w:rsidRPr="00864A49" w:rsidRDefault="0030184E" w:rsidP="00864A49">
      <w:pPr>
        <w:pStyle w:val="BodyText"/>
        <w:tabs>
          <w:tab w:val="clear" w:pos="-720"/>
          <w:tab w:val="clear" w:pos="0"/>
          <w:tab w:val="clear" w:pos="720"/>
        </w:tabs>
        <w:suppressAutoHyphens w:val="0"/>
        <w:overflowPunct w:val="0"/>
        <w:autoSpaceDE w:val="0"/>
        <w:autoSpaceDN w:val="0"/>
        <w:adjustRightInd w:val="0"/>
        <w:spacing w:after="720"/>
        <w:ind w:left="360"/>
        <w:textAlignment w:val="baseline"/>
        <w:rPr>
          <w:sz w:val="24"/>
          <w:szCs w:val="24"/>
        </w:rPr>
      </w:pPr>
      <w:r w:rsidRPr="00864A49">
        <w:rPr>
          <w:sz w:val="24"/>
          <w:szCs w:val="24"/>
        </w:rPr>
        <w:lastRenderedPageBreak/>
        <w:t>parties from their obligations under the Capitated Financial Alignment Contract to which this document is an addendum.</w:t>
      </w:r>
    </w:p>
    <w:p w:rsidR="0030184E" w:rsidRPr="00281063" w:rsidRDefault="0030184E" w:rsidP="0030184E">
      <w:pPr>
        <w:pStyle w:val="BodyText"/>
        <w:numPr>
          <w:ilvl w:val="0"/>
          <w:numId w:val="19"/>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In the event that Contractor’s Capitated Financial Alignment Contract is terminated or nonrenewed by any party, the provisions of this addendum shall also terminate.  In such an event, Contractor, EOHHS and CMS shall provide notice to Enrollees and the public as described in this Contract as well as 42 C.F.R. Part 422, Subpart K or 42 C.F.R. Part 417, Subpart K, as applicable.</w:t>
      </w:r>
    </w:p>
    <w:p w:rsidR="0030184E" w:rsidRPr="00281063" w:rsidRDefault="0030184E" w:rsidP="00F2531E">
      <w:pPr>
        <w:pStyle w:val="Heading2"/>
      </w:pPr>
      <w:r w:rsidRPr="00281063">
        <w:t>Article XI</w:t>
      </w:r>
    </w:p>
    <w:p w:rsidR="0030184E" w:rsidRPr="00281063" w:rsidRDefault="0030184E" w:rsidP="00F2531E">
      <w:pPr>
        <w:pStyle w:val="Heading3"/>
      </w:pPr>
      <w:r w:rsidRPr="00281063">
        <w:t>Intermediate Sanctions</w:t>
      </w:r>
    </w:p>
    <w:p w:rsidR="0030184E" w:rsidRPr="00281063" w:rsidRDefault="0030184E" w:rsidP="00864A49">
      <w:pPr>
        <w:pStyle w:val="BodyText"/>
        <w:spacing w:after="720"/>
        <w:ind w:left="360"/>
        <w:rPr>
          <w:sz w:val="24"/>
          <w:szCs w:val="24"/>
        </w:rPr>
      </w:pPr>
      <w:r w:rsidRPr="00281063">
        <w:rPr>
          <w:sz w:val="24"/>
          <w:szCs w:val="24"/>
        </w:rPr>
        <w:t xml:space="preserve">Consistent with Subpart O of 42 C.F.R. Part 423, Contractor shall be subject to sanctions and civil money penalties. </w:t>
      </w:r>
    </w:p>
    <w:p w:rsidR="0030184E" w:rsidRPr="00281063" w:rsidRDefault="0030184E" w:rsidP="00F2531E">
      <w:pPr>
        <w:pStyle w:val="Heading2"/>
      </w:pPr>
      <w:r w:rsidRPr="00281063">
        <w:t>Article XII</w:t>
      </w:r>
    </w:p>
    <w:p w:rsidR="0030184E" w:rsidRPr="00281063" w:rsidRDefault="0030184E" w:rsidP="00F2531E">
      <w:pPr>
        <w:pStyle w:val="Heading3"/>
      </w:pPr>
      <w:r w:rsidRPr="00281063">
        <w:t>Severability</w:t>
      </w:r>
    </w:p>
    <w:p w:rsidR="0030184E" w:rsidRPr="00281063" w:rsidRDefault="0030184E" w:rsidP="00864A49">
      <w:pPr>
        <w:pStyle w:val="BodyText"/>
        <w:spacing w:after="720"/>
        <w:ind w:left="360"/>
        <w:rPr>
          <w:sz w:val="24"/>
          <w:szCs w:val="24"/>
        </w:rPr>
      </w:pPr>
      <w:r w:rsidRPr="00281063">
        <w:rPr>
          <w:sz w:val="24"/>
          <w:szCs w:val="24"/>
        </w:rPr>
        <w:t>Severability of the addendum shall be in accordance with 42 C.F.R. §423.504(e).</w:t>
      </w:r>
    </w:p>
    <w:p w:rsidR="0030184E" w:rsidRPr="00281063" w:rsidRDefault="0030184E" w:rsidP="00F2531E">
      <w:pPr>
        <w:pStyle w:val="Heading2"/>
      </w:pPr>
      <w:r w:rsidRPr="00281063">
        <w:t>Article XIII</w:t>
      </w:r>
    </w:p>
    <w:p w:rsidR="0030184E" w:rsidRPr="00281063" w:rsidRDefault="0030184E" w:rsidP="00F2531E">
      <w:pPr>
        <w:pStyle w:val="Heading3"/>
      </w:pPr>
      <w:r w:rsidRPr="00281063">
        <w:t>Miscellaneous</w:t>
      </w:r>
    </w:p>
    <w:p w:rsidR="0030184E" w:rsidRPr="00281063" w:rsidRDefault="0030184E" w:rsidP="0030184E">
      <w:pPr>
        <w:pStyle w:val="BodyText"/>
        <w:numPr>
          <w:ilvl w:val="0"/>
          <w:numId w:val="20"/>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DEFINITIONS</w:t>
      </w:r>
    </w:p>
    <w:p w:rsidR="0030184E" w:rsidRPr="00281063" w:rsidRDefault="0030184E" w:rsidP="0030184E">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rsidR="0030184E" w:rsidRPr="00281063" w:rsidRDefault="0030184E" w:rsidP="0030184E">
      <w:pPr>
        <w:pStyle w:val="BodyText"/>
        <w:rPr>
          <w:sz w:val="24"/>
          <w:szCs w:val="24"/>
        </w:rPr>
      </w:pPr>
    </w:p>
    <w:p w:rsidR="0030184E" w:rsidRPr="00281063" w:rsidRDefault="0030184E" w:rsidP="0030184E">
      <w:pPr>
        <w:pStyle w:val="BodyText"/>
        <w:numPr>
          <w:ilvl w:val="0"/>
          <w:numId w:val="20"/>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lastRenderedPageBreak/>
        <w:t>ALTERATION TO ORIGINAL ADDENDUM TERMS</w:t>
      </w:r>
    </w:p>
    <w:p w:rsidR="0030184E" w:rsidRPr="00281063" w:rsidRDefault="0030184E" w:rsidP="00864A49">
      <w:pPr>
        <w:pStyle w:val="BodyText"/>
        <w:spacing w:after="720"/>
        <w:ind w:left="360"/>
        <w:rPr>
          <w:sz w:val="24"/>
          <w:szCs w:val="24"/>
        </w:rPr>
      </w:pPr>
      <w:r w:rsidRPr="00281063">
        <w:rPr>
          <w:sz w:val="24"/>
          <w:szCs w:val="24"/>
        </w:rPr>
        <w:t>Contractor agrees that it has not altered in any way the terms of the Contractor addendum presented for signature by CMS.  Contractor agrees that any alterations to the original text Contractor may make to this addendum shall not be binding on the parties.</w:t>
      </w:r>
    </w:p>
    <w:p w:rsidR="0030184E" w:rsidRPr="00281063" w:rsidRDefault="0030184E" w:rsidP="0030184E">
      <w:pPr>
        <w:pStyle w:val="BodyText"/>
        <w:numPr>
          <w:ilvl w:val="0"/>
          <w:numId w:val="20"/>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ADDITIONAL CONTRACT TERMS</w:t>
      </w:r>
    </w:p>
    <w:p w:rsidR="0030184E" w:rsidRPr="00281063" w:rsidRDefault="0030184E" w:rsidP="00864A49">
      <w:pPr>
        <w:pStyle w:val="BodyText"/>
        <w:spacing w:after="720"/>
        <w:ind w:left="360"/>
        <w:rPr>
          <w:sz w:val="24"/>
          <w:szCs w:val="24"/>
        </w:rPr>
      </w:pPr>
      <w:r w:rsidRPr="00281063">
        <w:rPr>
          <w:sz w:val="24"/>
          <w:szCs w:val="24"/>
        </w:rPr>
        <w:t>Contractor agrees to include in this addendum other terms and conditions in accordance with 42 C.F.R. §423.505(j).</w:t>
      </w:r>
    </w:p>
    <w:p w:rsidR="0030184E" w:rsidRPr="00281063" w:rsidRDefault="0030184E" w:rsidP="0030184E">
      <w:pPr>
        <w:pStyle w:val="BodyText"/>
        <w:numPr>
          <w:ilvl w:val="0"/>
          <w:numId w:val="20"/>
        </w:numPr>
        <w:tabs>
          <w:tab w:val="clear" w:pos="-720"/>
          <w:tab w:val="clear" w:pos="0"/>
          <w:tab w:val="clear" w:pos="720"/>
        </w:tabs>
        <w:suppressAutoHyphens w:val="0"/>
        <w:overflowPunct w:val="0"/>
        <w:autoSpaceDE w:val="0"/>
        <w:autoSpaceDN w:val="0"/>
        <w:adjustRightInd w:val="0"/>
        <w:spacing w:after="720"/>
        <w:textAlignment w:val="baseline"/>
        <w:rPr>
          <w:sz w:val="24"/>
          <w:szCs w:val="24"/>
        </w:rPr>
      </w:pPr>
      <w:r w:rsidRPr="00281063">
        <w:rPr>
          <w:sz w:val="24"/>
          <w:szCs w:val="24"/>
        </w:rPr>
        <w:t xml:space="preserve">CMS AND EOHHS APPROVAL TO BEGIN MARKETING AND ENROLLMENT ACTIVITIES  </w:t>
      </w:r>
    </w:p>
    <w:p w:rsidR="0030184E" w:rsidRPr="00281063" w:rsidRDefault="0030184E" w:rsidP="00864A49">
      <w:pPr>
        <w:pStyle w:val="BodyText"/>
        <w:spacing w:after="960"/>
        <w:ind w:left="360"/>
        <w:rPr>
          <w:sz w:val="24"/>
          <w:szCs w:val="24"/>
        </w:rPr>
      </w:pPr>
      <w:r w:rsidRPr="00281063">
        <w:rPr>
          <w:sz w:val="24"/>
          <w:szCs w:val="24"/>
        </w:rPr>
        <w:t>Contractor agrees that it must complete CMS operational requirements related to its Part D benefit prior to receiving CMS and EOHHS’ approval to begin Contractor marketing activities relating to its Part D benefit.  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  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rsidR="00B36ACA" w:rsidRDefault="0030184E" w:rsidP="0030184E">
      <w:pPr>
        <w:pStyle w:val="Header"/>
        <w:numPr>
          <w:ilvl w:val="0"/>
          <w:numId w:val="20"/>
        </w:numPr>
        <w:tabs>
          <w:tab w:val="clear" w:pos="4320"/>
          <w:tab w:val="clear" w:pos="8640"/>
        </w:tabs>
        <w:overflowPunct w:val="0"/>
        <w:autoSpaceDE w:val="0"/>
        <w:autoSpaceDN w:val="0"/>
        <w:adjustRightInd w:val="0"/>
        <w:spacing w:after="720"/>
        <w:textAlignment w:val="baseline"/>
        <w:rPr>
          <w:sz w:val="24"/>
          <w:szCs w:val="24"/>
        </w:rPr>
      </w:pPr>
      <w:r w:rsidRPr="00281063">
        <w:rPr>
          <w:sz w:val="24"/>
          <w:szCs w:val="24"/>
        </w:rPr>
        <w:t xml:space="preserve">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w:t>
      </w:r>
    </w:p>
    <w:p w:rsidR="0030184E" w:rsidRPr="00281063" w:rsidRDefault="0030184E" w:rsidP="00B36ACA">
      <w:pPr>
        <w:pStyle w:val="Header"/>
        <w:tabs>
          <w:tab w:val="clear" w:pos="4320"/>
          <w:tab w:val="clear" w:pos="8640"/>
        </w:tabs>
        <w:overflowPunct w:val="0"/>
        <w:autoSpaceDE w:val="0"/>
        <w:autoSpaceDN w:val="0"/>
        <w:adjustRightInd w:val="0"/>
        <w:spacing w:after="720"/>
        <w:ind w:left="360"/>
        <w:textAlignment w:val="baseline"/>
        <w:rPr>
          <w:sz w:val="24"/>
          <w:szCs w:val="24"/>
        </w:rPr>
      </w:pPr>
      <w:r w:rsidRPr="00281063">
        <w:rPr>
          <w:sz w:val="24"/>
          <w:szCs w:val="24"/>
        </w:rPr>
        <w:lastRenderedPageBreak/>
        <w:t xml:space="preserve">specifications adopted under § 3004 of the Public Health Service Act, as amended by §13101 of the ARRA.  </w:t>
      </w:r>
    </w:p>
    <w:p w:rsidR="0030184E" w:rsidRPr="00281063" w:rsidRDefault="0030184E" w:rsidP="0030184E">
      <w:pPr>
        <w:pStyle w:val="Header"/>
        <w:numPr>
          <w:ilvl w:val="0"/>
          <w:numId w:val="20"/>
        </w:numPr>
        <w:tabs>
          <w:tab w:val="clear" w:pos="4320"/>
          <w:tab w:val="clear" w:pos="8640"/>
        </w:tabs>
        <w:overflowPunct w:val="0"/>
        <w:autoSpaceDE w:val="0"/>
        <w:autoSpaceDN w:val="0"/>
        <w:adjustRightInd w:val="0"/>
        <w:spacing w:after="720"/>
        <w:textAlignment w:val="baseline"/>
        <w:rPr>
          <w:sz w:val="24"/>
          <w:szCs w:val="24"/>
        </w:rPr>
      </w:pPr>
      <w:r w:rsidRPr="00281063">
        <w:rPr>
          <w:sz w:val="24"/>
          <w:szCs w:val="24"/>
        </w:rPr>
        <w:t>Contractor agrees to maintain a fiscally sound operation by at least maintaining a positive net worth (total assets exceed total liabilities) as required in 42 C.F.R. §423.505(b)(23).</w:t>
      </w:r>
    </w:p>
    <w:sectPr w:rsidR="0030184E" w:rsidRPr="00281063" w:rsidSect="003B37C3">
      <w:footerReference w:type="default" r:id="rId9"/>
      <w:pgSz w:w="12240" w:h="15840"/>
      <w:pgMar w:top="1440" w:right="1440" w:bottom="1440" w:left="1440" w:header="720" w:footer="720" w:gutter="0"/>
      <w:pgNumType w:start="3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C3" w:rsidRDefault="003B37C3" w:rsidP="003B37C3">
      <w:pPr>
        <w:spacing w:after="0"/>
      </w:pPr>
      <w:r>
        <w:separator/>
      </w:r>
    </w:p>
  </w:endnote>
  <w:endnote w:type="continuationSeparator" w:id="0">
    <w:p w:rsidR="003B37C3" w:rsidRDefault="003B37C3" w:rsidP="003B3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223320"/>
      <w:docPartObj>
        <w:docPartGallery w:val="Page Numbers (Bottom of Page)"/>
        <w:docPartUnique/>
      </w:docPartObj>
    </w:sdtPr>
    <w:sdtEndPr>
      <w:rPr>
        <w:noProof/>
        <w:sz w:val="20"/>
      </w:rPr>
    </w:sdtEndPr>
    <w:sdtContent>
      <w:p w:rsidR="003B37C3" w:rsidRPr="003B37C3" w:rsidRDefault="003B37C3">
        <w:pPr>
          <w:pStyle w:val="Footer"/>
          <w:jc w:val="right"/>
          <w:rPr>
            <w:sz w:val="20"/>
          </w:rPr>
        </w:pPr>
        <w:r w:rsidRPr="003B37C3">
          <w:rPr>
            <w:sz w:val="20"/>
          </w:rPr>
          <w:fldChar w:fldCharType="begin"/>
        </w:r>
        <w:r w:rsidRPr="003B37C3">
          <w:rPr>
            <w:sz w:val="20"/>
          </w:rPr>
          <w:instrText xml:space="preserve"> PAGE   \* MERGEFORMAT </w:instrText>
        </w:r>
        <w:r w:rsidRPr="003B37C3">
          <w:rPr>
            <w:sz w:val="20"/>
          </w:rPr>
          <w:fldChar w:fldCharType="separate"/>
        </w:r>
        <w:r w:rsidR="003848B0">
          <w:rPr>
            <w:noProof/>
            <w:sz w:val="20"/>
          </w:rPr>
          <w:t>349</w:t>
        </w:r>
        <w:r w:rsidRPr="003B37C3">
          <w:rPr>
            <w:noProof/>
            <w:sz w:val="20"/>
          </w:rPr>
          <w:fldChar w:fldCharType="end"/>
        </w:r>
      </w:p>
    </w:sdtContent>
  </w:sdt>
  <w:p w:rsidR="003B37C3" w:rsidRDefault="003B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C3" w:rsidRDefault="003B37C3" w:rsidP="003B37C3">
      <w:pPr>
        <w:spacing w:after="0"/>
      </w:pPr>
      <w:r>
        <w:separator/>
      </w:r>
    </w:p>
  </w:footnote>
  <w:footnote w:type="continuationSeparator" w:id="0">
    <w:p w:rsidR="003B37C3" w:rsidRDefault="003B37C3" w:rsidP="003B37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9"/>
  </w:num>
  <w:num w:numId="13">
    <w:abstractNumId w:val="1"/>
  </w:num>
  <w:num w:numId="14">
    <w:abstractNumId w:val="5"/>
  </w:num>
  <w:num w:numId="15">
    <w:abstractNumId w:val="4"/>
  </w:num>
  <w:num w:numId="16">
    <w:abstractNumId w:val="7"/>
  </w:num>
  <w:num w:numId="17">
    <w:abstractNumId w:val="2"/>
  </w:num>
  <w:num w:numId="18">
    <w:abstractNumId w:val="3"/>
  </w:num>
  <w:num w:numId="19">
    <w:abstractNumId w:val="6"/>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4E"/>
    <w:rsid w:val="00002746"/>
    <w:rsid w:val="00073F81"/>
    <w:rsid w:val="002D2FF0"/>
    <w:rsid w:val="002E31B4"/>
    <w:rsid w:val="0030184E"/>
    <w:rsid w:val="00375B5F"/>
    <w:rsid w:val="003848B0"/>
    <w:rsid w:val="003B37C3"/>
    <w:rsid w:val="00480AB0"/>
    <w:rsid w:val="00486FC2"/>
    <w:rsid w:val="004968CC"/>
    <w:rsid w:val="005C2727"/>
    <w:rsid w:val="005F14A5"/>
    <w:rsid w:val="00671BBF"/>
    <w:rsid w:val="00864A49"/>
    <w:rsid w:val="008C4C6D"/>
    <w:rsid w:val="008F6F64"/>
    <w:rsid w:val="009C4891"/>
    <w:rsid w:val="00A3477A"/>
    <w:rsid w:val="00AA7F7D"/>
    <w:rsid w:val="00B36ACA"/>
    <w:rsid w:val="00B87624"/>
    <w:rsid w:val="00B92395"/>
    <w:rsid w:val="00DE06A7"/>
    <w:rsid w:val="00DF2566"/>
    <w:rsid w:val="00E36409"/>
    <w:rsid w:val="00EB0678"/>
    <w:rsid w:val="00F2531E"/>
    <w:rsid w:val="00FA2C75"/>
    <w:rsid w:val="00FA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4E"/>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BodyText"/>
    <w:next w:val="Normal"/>
    <w:link w:val="Heading2Char"/>
    <w:uiPriority w:val="9"/>
    <w:unhideWhenUsed/>
    <w:qFormat/>
    <w:rsid w:val="00F2531E"/>
    <w:pPr>
      <w:jc w:val="center"/>
      <w:outlineLvl w:val="1"/>
    </w:pPr>
    <w:rPr>
      <w:b/>
      <w:sz w:val="24"/>
      <w:szCs w:val="24"/>
    </w:rPr>
  </w:style>
  <w:style w:type="paragraph" w:styleId="Heading3">
    <w:name w:val="heading 3"/>
    <w:basedOn w:val="BodyText"/>
    <w:next w:val="Normal"/>
    <w:link w:val="Heading3Char"/>
    <w:uiPriority w:val="9"/>
    <w:unhideWhenUsed/>
    <w:qFormat/>
    <w:rsid w:val="00F2531E"/>
    <w:pPr>
      <w:spacing w:after="720"/>
      <w:jc w:val="center"/>
      <w:outlineLvl w:val="2"/>
    </w:pPr>
    <w:rPr>
      <w:b/>
      <w:sz w:val="24"/>
      <w:szCs w:val="24"/>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F2531E"/>
    <w:rPr>
      <w:rFonts w:ascii="Book Antiqua" w:eastAsia="Times New Roman" w:hAnsi="Book Antiqua" w:cs="Times New Roman"/>
      <w:b/>
      <w:sz w:val="24"/>
      <w:szCs w:val="24"/>
      <w:lang w:eastAsia="ja-JP"/>
    </w:rPr>
  </w:style>
  <w:style w:type="character" w:customStyle="1" w:styleId="Heading2Char">
    <w:name w:val="Heading 2 Char"/>
    <w:basedOn w:val="DefaultParagraphFont"/>
    <w:link w:val="Heading2"/>
    <w:uiPriority w:val="9"/>
    <w:rsid w:val="00F2531E"/>
    <w:rPr>
      <w:rFonts w:ascii="Book Antiqua" w:eastAsia="Times New Roman" w:hAnsi="Book Antiqua" w:cs="Times New Roman"/>
      <w:b/>
      <w:sz w:val="24"/>
      <w:szCs w:val="24"/>
      <w:lang w:eastAsia="ja-JP"/>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L1,Bullet List"/>
    <w:basedOn w:val="Normal"/>
    <w:link w:val="ListParagraphChar"/>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styleId="BodyText">
    <w:name w:val="Body Text"/>
    <w:basedOn w:val="Normal"/>
    <w:link w:val="BodyTextChar1"/>
    <w:semiHidden/>
    <w:rsid w:val="0030184E"/>
    <w:pPr>
      <w:tabs>
        <w:tab w:val="left" w:pos="-720"/>
        <w:tab w:val="left" w:pos="0"/>
        <w:tab w:val="left" w:pos="720"/>
      </w:tabs>
      <w:suppressAutoHyphens/>
    </w:pPr>
    <w:rPr>
      <w:sz w:val="20"/>
      <w:lang w:eastAsia="ja-JP"/>
    </w:rPr>
  </w:style>
  <w:style w:type="character" w:customStyle="1" w:styleId="BodyTextChar">
    <w:name w:val="Body Text Char"/>
    <w:basedOn w:val="DefaultParagraphFont"/>
    <w:uiPriority w:val="99"/>
    <w:semiHidden/>
    <w:rsid w:val="0030184E"/>
    <w:rPr>
      <w:rFonts w:ascii="Book Antiqua" w:eastAsia="Times New Roman" w:hAnsi="Book Antiqua" w:cs="Times New Roman"/>
      <w:sz w:val="24"/>
      <w:szCs w:val="20"/>
    </w:rPr>
  </w:style>
  <w:style w:type="character" w:customStyle="1" w:styleId="BodyTextChar1">
    <w:name w:val="Body Text Char1"/>
    <w:link w:val="BodyText"/>
    <w:semiHidden/>
    <w:locked/>
    <w:rsid w:val="0030184E"/>
    <w:rPr>
      <w:rFonts w:ascii="Book Antiqua" w:eastAsia="Times New Roman" w:hAnsi="Book Antiqua" w:cs="Times New Roman"/>
      <w:sz w:val="20"/>
      <w:szCs w:val="20"/>
      <w:lang w:eastAsia="ja-JP"/>
    </w:rPr>
  </w:style>
  <w:style w:type="paragraph" w:styleId="Header">
    <w:name w:val="header"/>
    <w:basedOn w:val="Normal"/>
    <w:link w:val="HeaderChar"/>
    <w:rsid w:val="0030184E"/>
    <w:pPr>
      <w:tabs>
        <w:tab w:val="center" w:pos="4320"/>
        <w:tab w:val="right" w:pos="8640"/>
      </w:tabs>
    </w:pPr>
    <w:rPr>
      <w:sz w:val="20"/>
      <w:lang w:eastAsia="ja-JP"/>
    </w:rPr>
  </w:style>
  <w:style w:type="character" w:customStyle="1" w:styleId="HeaderChar">
    <w:name w:val="Header Char"/>
    <w:basedOn w:val="DefaultParagraphFont"/>
    <w:link w:val="Header"/>
    <w:rsid w:val="0030184E"/>
    <w:rPr>
      <w:rFonts w:ascii="Book Antiqua" w:eastAsia="Times New Roman" w:hAnsi="Book Antiqua" w:cs="Times New Roman"/>
      <w:sz w:val="20"/>
      <w:szCs w:val="20"/>
      <w:lang w:eastAsia="ja-JP"/>
    </w:rPr>
  </w:style>
  <w:style w:type="paragraph" w:customStyle="1" w:styleId="Style1">
    <w:name w:val="Style1"/>
    <w:basedOn w:val="BodyText"/>
    <w:rsid w:val="0030184E"/>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Custom Heading 3 Char,L1 Char,Bullet List Char"/>
    <w:link w:val="ListParagraph"/>
    <w:uiPriority w:val="34"/>
    <w:locked/>
    <w:rsid w:val="0030184E"/>
  </w:style>
  <w:style w:type="paragraph" w:customStyle="1" w:styleId="Contract1stLevelHeading">
    <w:name w:val="Contract 1st Level Heading"/>
    <w:basedOn w:val="Heading1"/>
    <w:link w:val="Contract1stLevelHeadingChar"/>
    <w:qFormat/>
    <w:rsid w:val="0030184E"/>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30184E"/>
    <w:rPr>
      <w:rFonts w:ascii="Cambria" w:eastAsia="Times New Roman" w:hAnsi="Cambria" w:cs="Times New Roman"/>
      <w:b/>
      <w:kern w:val="32"/>
      <w:sz w:val="32"/>
      <w:szCs w:val="20"/>
      <w:lang w:eastAsia="ja-JP"/>
    </w:rPr>
  </w:style>
  <w:style w:type="paragraph" w:styleId="Footer">
    <w:name w:val="footer"/>
    <w:basedOn w:val="Normal"/>
    <w:link w:val="FooterChar"/>
    <w:uiPriority w:val="99"/>
    <w:unhideWhenUsed/>
    <w:rsid w:val="003B37C3"/>
    <w:pPr>
      <w:tabs>
        <w:tab w:val="center" w:pos="4680"/>
        <w:tab w:val="right" w:pos="9360"/>
      </w:tabs>
      <w:spacing w:after="0"/>
    </w:pPr>
  </w:style>
  <w:style w:type="character" w:customStyle="1" w:styleId="FooterChar">
    <w:name w:val="Footer Char"/>
    <w:basedOn w:val="DefaultParagraphFont"/>
    <w:link w:val="Footer"/>
    <w:uiPriority w:val="99"/>
    <w:rsid w:val="003B37C3"/>
    <w:rPr>
      <w:rFonts w:ascii="Book Antiqua" w:eastAsia="Times New Roman" w:hAnsi="Book Antiqu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4E"/>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BodyText"/>
    <w:next w:val="Normal"/>
    <w:link w:val="Heading2Char"/>
    <w:uiPriority w:val="9"/>
    <w:unhideWhenUsed/>
    <w:qFormat/>
    <w:rsid w:val="00F2531E"/>
    <w:pPr>
      <w:jc w:val="center"/>
      <w:outlineLvl w:val="1"/>
    </w:pPr>
    <w:rPr>
      <w:b/>
      <w:sz w:val="24"/>
      <w:szCs w:val="24"/>
    </w:rPr>
  </w:style>
  <w:style w:type="paragraph" w:styleId="Heading3">
    <w:name w:val="heading 3"/>
    <w:basedOn w:val="BodyText"/>
    <w:next w:val="Normal"/>
    <w:link w:val="Heading3Char"/>
    <w:uiPriority w:val="9"/>
    <w:unhideWhenUsed/>
    <w:qFormat/>
    <w:rsid w:val="00F2531E"/>
    <w:pPr>
      <w:spacing w:after="720"/>
      <w:jc w:val="center"/>
      <w:outlineLvl w:val="2"/>
    </w:pPr>
    <w:rPr>
      <w:b/>
      <w:sz w:val="24"/>
      <w:szCs w:val="24"/>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F2531E"/>
    <w:rPr>
      <w:rFonts w:ascii="Book Antiqua" w:eastAsia="Times New Roman" w:hAnsi="Book Antiqua" w:cs="Times New Roman"/>
      <w:b/>
      <w:sz w:val="24"/>
      <w:szCs w:val="24"/>
      <w:lang w:eastAsia="ja-JP"/>
    </w:rPr>
  </w:style>
  <w:style w:type="character" w:customStyle="1" w:styleId="Heading2Char">
    <w:name w:val="Heading 2 Char"/>
    <w:basedOn w:val="DefaultParagraphFont"/>
    <w:link w:val="Heading2"/>
    <w:uiPriority w:val="9"/>
    <w:rsid w:val="00F2531E"/>
    <w:rPr>
      <w:rFonts w:ascii="Book Antiqua" w:eastAsia="Times New Roman" w:hAnsi="Book Antiqua" w:cs="Times New Roman"/>
      <w:b/>
      <w:sz w:val="24"/>
      <w:szCs w:val="24"/>
      <w:lang w:eastAsia="ja-JP"/>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L1,Bullet List"/>
    <w:basedOn w:val="Normal"/>
    <w:link w:val="ListParagraphChar"/>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styleId="BodyText">
    <w:name w:val="Body Text"/>
    <w:basedOn w:val="Normal"/>
    <w:link w:val="BodyTextChar1"/>
    <w:semiHidden/>
    <w:rsid w:val="0030184E"/>
    <w:pPr>
      <w:tabs>
        <w:tab w:val="left" w:pos="-720"/>
        <w:tab w:val="left" w:pos="0"/>
        <w:tab w:val="left" w:pos="720"/>
      </w:tabs>
      <w:suppressAutoHyphens/>
    </w:pPr>
    <w:rPr>
      <w:sz w:val="20"/>
      <w:lang w:eastAsia="ja-JP"/>
    </w:rPr>
  </w:style>
  <w:style w:type="character" w:customStyle="1" w:styleId="BodyTextChar">
    <w:name w:val="Body Text Char"/>
    <w:basedOn w:val="DefaultParagraphFont"/>
    <w:uiPriority w:val="99"/>
    <w:semiHidden/>
    <w:rsid w:val="0030184E"/>
    <w:rPr>
      <w:rFonts w:ascii="Book Antiqua" w:eastAsia="Times New Roman" w:hAnsi="Book Antiqua" w:cs="Times New Roman"/>
      <w:sz w:val="24"/>
      <w:szCs w:val="20"/>
    </w:rPr>
  </w:style>
  <w:style w:type="character" w:customStyle="1" w:styleId="BodyTextChar1">
    <w:name w:val="Body Text Char1"/>
    <w:link w:val="BodyText"/>
    <w:semiHidden/>
    <w:locked/>
    <w:rsid w:val="0030184E"/>
    <w:rPr>
      <w:rFonts w:ascii="Book Antiqua" w:eastAsia="Times New Roman" w:hAnsi="Book Antiqua" w:cs="Times New Roman"/>
      <w:sz w:val="20"/>
      <w:szCs w:val="20"/>
      <w:lang w:eastAsia="ja-JP"/>
    </w:rPr>
  </w:style>
  <w:style w:type="paragraph" w:styleId="Header">
    <w:name w:val="header"/>
    <w:basedOn w:val="Normal"/>
    <w:link w:val="HeaderChar"/>
    <w:rsid w:val="0030184E"/>
    <w:pPr>
      <w:tabs>
        <w:tab w:val="center" w:pos="4320"/>
        <w:tab w:val="right" w:pos="8640"/>
      </w:tabs>
    </w:pPr>
    <w:rPr>
      <w:sz w:val="20"/>
      <w:lang w:eastAsia="ja-JP"/>
    </w:rPr>
  </w:style>
  <w:style w:type="character" w:customStyle="1" w:styleId="HeaderChar">
    <w:name w:val="Header Char"/>
    <w:basedOn w:val="DefaultParagraphFont"/>
    <w:link w:val="Header"/>
    <w:rsid w:val="0030184E"/>
    <w:rPr>
      <w:rFonts w:ascii="Book Antiqua" w:eastAsia="Times New Roman" w:hAnsi="Book Antiqua" w:cs="Times New Roman"/>
      <w:sz w:val="20"/>
      <w:szCs w:val="20"/>
      <w:lang w:eastAsia="ja-JP"/>
    </w:rPr>
  </w:style>
  <w:style w:type="paragraph" w:customStyle="1" w:styleId="Style1">
    <w:name w:val="Style1"/>
    <w:basedOn w:val="BodyText"/>
    <w:rsid w:val="0030184E"/>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Custom Heading 3 Char,L1 Char,Bullet List Char"/>
    <w:link w:val="ListParagraph"/>
    <w:uiPriority w:val="34"/>
    <w:locked/>
    <w:rsid w:val="0030184E"/>
  </w:style>
  <w:style w:type="paragraph" w:customStyle="1" w:styleId="Contract1stLevelHeading">
    <w:name w:val="Contract 1st Level Heading"/>
    <w:basedOn w:val="Heading1"/>
    <w:link w:val="Contract1stLevelHeadingChar"/>
    <w:qFormat/>
    <w:rsid w:val="0030184E"/>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30184E"/>
    <w:rPr>
      <w:rFonts w:ascii="Cambria" w:eastAsia="Times New Roman" w:hAnsi="Cambria" w:cs="Times New Roman"/>
      <w:b/>
      <w:kern w:val="32"/>
      <w:sz w:val="32"/>
      <w:szCs w:val="20"/>
      <w:lang w:eastAsia="ja-JP"/>
    </w:rPr>
  </w:style>
  <w:style w:type="paragraph" w:styleId="Footer">
    <w:name w:val="footer"/>
    <w:basedOn w:val="Normal"/>
    <w:link w:val="FooterChar"/>
    <w:uiPriority w:val="99"/>
    <w:unhideWhenUsed/>
    <w:rsid w:val="003B37C3"/>
    <w:pPr>
      <w:tabs>
        <w:tab w:val="center" w:pos="4680"/>
        <w:tab w:val="right" w:pos="9360"/>
      </w:tabs>
      <w:spacing w:after="0"/>
    </w:pPr>
  </w:style>
  <w:style w:type="character" w:customStyle="1" w:styleId="FooterChar">
    <w:name w:val="Footer Char"/>
    <w:basedOn w:val="DefaultParagraphFont"/>
    <w:link w:val="Footer"/>
    <w:uiPriority w:val="99"/>
    <w:rsid w:val="003B37C3"/>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7F9A4-2673-4496-90A3-0FE02750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2658</Words>
  <Characters>14892</Characters>
  <Application>Microsoft Office Word</Application>
  <DocSecurity>0</DocSecurity>
  <Lines>285</Lines>
  <Paragraphs>113</Paragraphs>
  <ScaleCrop>false</ScaleCrop>
  <HeadingPairs>
    <vt:vector size="2" baseType="variant">
      <vt:variant>
        <vt:lpstr>Title</vt:lpstr>
      </vt:variant>
      <vt:variant>
        <vt:i4>1</vt:i4>
      </vt:variant>
    </vt:vector>
  </HeadingPairs>
  <TitlesOfParts>
    <vt:vector size="1" baseType="lpstr">
      <vt:lpstr>Appendix F</vt:lpstr>
    </vt:vector>
  </TitlesOfParts>
  <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EOHHS</dc:creator>
  <cp:lastModifiedBy>EOHHS</cp:lastModifiedBy>
  <cp:revision>5</cp:revision>
  <dcterms:created xsi:type="dcterms:W3CDTF">2020-02-24T19:20:00Z</dcterms:created>
  <dcterms:modified xsi:type="dcterms:W3CDTF">2020-02-24T20:41:00Z</dcterms:modified>
</cp:coreProperties>
</file>