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4BD" w:rsidRPr="009D3DCA" w:rsidRDefault="000854BD" w:rsidP="000854BD">
      <w:pPr>
        <w:pStyle w:val="Style1"/>
        <w:widowControl/>
        <w:adjustRightInd/>
        <w:rPr>
          <w:bCs/>
          <w:i/>
          <w:sz w:val="24"/>
          <w:szCs w:val="24"/>
        </w:rPr>
      </w:pPr>
      <w:bookmarkStart w:id="0" w:name="_GoBack"/>
      <w:bookmarkEnd w:id="0"/>
    </w:p>
    <w:p w:rsidR="000854BD" w:rsidRPr="002B0DFA" w:rsidRDefault="00F46116" w:rsidP="000854BD">
      <w:pPr>
        <w:pStyle w:val="Style1"/>
        <w:widowControl/>
        <w:adjustRightInd/>
        <w:jc w:val="center"/>
        <w:rPr>
          <w:b/>
          <w:bCs/>
          <w:sz w:val="24"/>
          <w:szCs w:val="24"/>
        </w:rPr>
      </w:pPr>
      <w:r>
        <w:rPr>
          <w:noProof/>
        </w:rPr>
        <w:pict>
          <v:shapetype id="_x0000_t202" coordsize="21600,21600" o:spt="202" path="m,l,21600r21600,l21600,xe">
            <v:stroke joinstyle="miter"/>
            <v:path gradientshapeok="t" o:connecttype="rect"/>
          </v:shapetype>
          <v:shape id="Text Box 17" o:spid="_x0000_s1095" type="#_x0000_t202" style="position:absolute;left:0;text-align:left;margin-left:0;margin-top:620.85pt;width:441.8pt;height:9.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" o:allowincell="f" filled="f" stroked="f">
            <v:textbox style="layout-flow:horizontal-ideographic" inset="0,0,0,0">
              <w:txbxContent>
                <w:p w:rsidR="000854BD" w:rsidRDefault="000854BD" w:rsidP="000854BD">
                  <w:pPr>
                    <w:pStyle w:val="Style1"/>
                    <w:adjustRightInd/>
                    <w:spacing w:line="225" w:lineRule="auto"/>
                    <w:jc w:val="right"/>
                    <w:rPr>
                      <w:rFonts w:ascii="Arial" w:hAnsi="Arial" w:cs="Arial"/>
                      <w:spacing w:val="-8"/>
                      <w:sz w:val="18"/>
                      <w:szCs w:val="18"/>
                    </w:rPr>
                  </w:pPr>
                </w:p>
              </w:txbxContent>
            </v:textbox>
            <w10:wrap type="square"/>
          </v:shape>
        </w:pict>
      </w:r>
      <w:r w:rsidR="000854BD" w:rsidRPr="002B0DFA">
        <w:rPr>
          <w:b/>
          <w:bCs/>
          <w:sz w:val="24"/>
          <w:szCs w:val="24"/>
        </w:rPr>
        <w:t>Operating Trust Agreement</w:t>
      </w:r>
    </w:p>
    <w:p w:rsidR="000854BD" w:rsidRPr="00C658B4" w:rsidRDefault="000854BD" w:rsidP="000854BD">
      <w:pPr>
        <w:pStyle w:val="Style1"/>
        <w:widowControl/>
        <w:adjustRightInd/>
        <w:jc w:val="center"/>
        <w:rPr>
          <w:b/>
          <w:bCs/>
          <w:sz w:val="24"/>
          <w:szCs w:val="24"/>
        </w:rPr>
      </w:pPr>
      <w:r w:rsidRPr="00C658B4">
        <w:rPr>
          <w:b/>
          <w:bCs/>
          <w:sz w:val="24"/>
          <w:szCs w:val="24"/>
        </w:rPr>
        <w:br/>
        <w:t>THE COMMONWEALTH OF MASSACHUSETTS</w:t>
      </w:r>
      <w:r w:rsidRPr="00C658B4">
        <w:rPr>
          <w:b/>
          <w:bCs/>
          <w:sz w:val="24"/>
          <w:szCs w:val="24"/>
        </w:rPr>
        <w:br/>
      </w:r>
      <w:r w:rsidR="000B128A">
        <w:rPr>
          <w:b/>
          <w:bCs/>
          <w:sz w:val="24"/>
          <w:szCs w:val="24"/>
        </w:rPr>
        <w:t>STATE RETIREE BENEFITS</w:t>
      </w:r>
      <w:r w:rsidR="00094CCE">
        <w:rPr>
          <w:b/>
          <w:bCs/>
          <w:sz w:val="24"/>
          <w:szCs w:val="24"/>
        </w:rPr>
        <w:t xml:space="preserve"> TRUST FUND TRUST</w:t>
      </w:r>
    </w:p>
    <w:p w:rsidR="000854BD" w:rsidRDefault="000854BD" w:rsidP="000854BD">
      <w:pPr>
        <w:pStyle w:val="Style1"/>
        <w:widowControl/>
        <w:adjustRightInd/>
        <w:jc w:val="center"/>
        <w:rPr>
          <w:b/>
          <w:bCs/>
          <w:sz w:val="24"/>
          <w:szCs w:val="24"/>
        </w:rPr>
      </w:pPr>
      <w:r w:rsidRPr="00C658B4">
        <w:rPr>
          <w:b/>
          <w:bCs/>
          <w:sz w:val="24"/>
          <w:szCs w:val="24"/>
        </w:rPr>
        <w:br/>
        <w:t>Boston, Massachusetts</w:t>
      </w:r>
    </w:p>
    <w:p w:rsidR="000854BD" w:rsidRDefault="000854BD" w:rsidP="000854BD">
      <w:pPr>
        <w:pStyle w:val="Style1"/>
        <w:widowControl/>
        <w:adjustRightInd/>
        <w:jc w:val="center"/>
        <w:rPr>
          <w:b/>
          <w:bCs/>
          <w:sz w:val="24"/>
          <w:szCs w:val="24"/>
        </w:rPr>
      </w:pPr>
    </w:p>
    <w:p w:rsidR="000854BD" w:rsidRPr="00C658B4" w:rsidRDefault="000854BD" w:rsidP="000854BD">
      <w:pPr>
        <w:pStyle w:val="Style1"/>
        <w:widowControl/>
        <w:adjustRightInd/>
        <w:jc w:val="center"/>
        <w:rPr>
          <w:b/>
          <w:bCs/>
          <w:sz w:val="24"/>
          <w:szCs w:val="24"/>
        </w:rPr>
      </w:pPr>
    </w:p>
    <w:p w:rsidR="000854BD" w:rsidRPr="00C658B4" w:rsidRDefault="000854BD" w:rsidP="005542C5">
      <w:pPr>
        <w:pStyle w:val="Style1"/>
        <w:widowControl/>
        <w:adjustRightInd/>
        <w:ind w:firstLine="720"/>
        <w:rPr>
          <w:b/>
          <w:bCs/>
          <w:sz w:val="24"/>
          <w:szCs w:val="24"/>
        </w:rPr>
      </w:pPr>
      <w:r w:rsidRPr="00C658B4">
        <w:rPr>
          <w:b/>
          <w:bCs/>
          <w:sz w:val="24"/>
          <w:szCs w:val="24"/>
        </w:rPr>
        <w:t>Trust Agreement made July 1, 2002, as amended and restated February 14, 2012</w:t>
      </w:r>
      <w:r w:rsidR="00A0326D">
        <w:rPr>
          <w:b/>
          <w:bCs/>
          <w:sz w:val="24"/>
          <w:szCs w:val="24"/>
        </w:rPr>
        <w:t xml:space="preserve">, </w:t>
      </w:r>
      <w:r w:rsidR="0089143A">
        <w:rPr>
          <w:b/>
          <w:bCs/>
          <w:sz w:val="24"/>
          <w:szCs w:val="24"/>
        </w:rPr>
        <w:t xml:space="preserve">and as amended </w:t>
      </w:r>
      <w:r w:rsidR="00A0326D">
        <w:rPr>
          <w:b/>
          <w:bCs/>
          <w:sz w:val="24"/>
          <w:szCs w:val="24"/>
        </w:rPr>
        <w:t>February 13</w:t>
      </w:r>
      <w:r>
        <w:rPr>
          <w:b/>
          <w:bCs/>
          <w:sz w:val="24"/>
          <w:szCs w:val="24"/>
        </w:rPr>
        <w:t xml:space="preserve">, 2014, </w:t>
      </w:r>
      <w:r w:rsidR="00A0326D">
        <w:rPr>
          <w:b/>
          <w:bCs/>
          <w:sz w:val="24"/>
          <w:szCs w:val="24"/>
        </w:rPr>
        <w:t>December 9,</w:t>
      </w:r>
      <w:r w:rsidR="00B55630">
        <w:rPr>
          <w:b/>
          <w:bCs/>
          <w:sz w:val="24"/>
          <w:szCs w:val="24"/>
        </w:rPr>
        <w:t xml:space="preserve"> 2014</w:t>
      </w:r>
      <w:r w:rsidR="0089143A">
        <w:rPr>
          <w:b/>
          <w:bCs/>
          <w:sz w:val="24"/>
          <w:szCs w:val="24"/>
        </w:rPr>
        <w:t>, and</w:t>
      </w:r>
      <w:r w:rsidR="002F672F">
        <w:rPr>
          <w:b/>
          <w:bCs/>
          <w:sz w:val="24"/>
          <w:szCs w:val="24"/>
        </w:rPr>
        <w:t xml:space="preserve"> December 1, 2016</w:t>
      </w:r>
      <w:r w:rsidR="00B55630">
        <w:rPr>
          <w:b/>
          <w:bCs/>
          <w:sz w:val="24"/>
          <w:szCs w:val="24"/>
        </w:rPr>
        <w:t>.</w:t>
      </w:r>
    </w:p>
    <w:p w:rsidR="000854BD" w:rsidRPr="00C658B4" w:rsidRDefault="000854BD" w:rsidP="005542C5">
      <w:pPr>
        <w:pStyle w:val="Style2"/>
        <w:widowControl/>
        <w:spacing w:before="0" w:line="240" w:lineRule="auto"/>
        <w:ind w:right="0"/>
        <w:rPr>
          <w:rStyle w:val="CharacterStyle1"/>
          <w:rFonts w:ascii="Times New Roman" w:hAnsi="Times New Roman" w:cs="Times New Roman"/>
          <w:sz w:val="24"/>
          <w:szCs w:val="24"/>
        </w:rPr>
      </w:pPr>
      <w:r w:rsidRPr="00C658B4">
        <w:rPr>
          <w:rStyle w:val="CharacterStyle1"/>
          <w:rFonts w:ascii="Times New Roman" w:hAnsi="Times New Roman" w:cs="Times New Roman"/>
          <w:sz w:val="24"/>
          <w:szCs w:val="24"/>
        </w:rPr>
        <w:t xml:space="preserve">THIS DECLARATION OF TRUST </w:t>
      </w:r>
      <w:r w:rsidR="002B0DFA">
        <w:rPr>
          <w:rStyle w:val="CharacterStyle1"/>
          <w:rFonts w:ascii="Times New Roman" w:hAnsi="Times New Roman" w:cs="Times New Roman"/>
          <w:sz w:val="24"/>
          <w:szCs w:val="24"/>
        </w:rPr>
        <w:t xml:space="preserve">made this date </w:t>
      </w:r>
      <w:r w:rsidRPr="00C658B4">
        <w:rPr>
          <w:rStyle w:val="CharacterStyle1"/>
          <w:rFonts w:ascii="Times New Roman" w:hAnsi="Times New Roman" w:cs="Times New Roman"/>
          <w:sz w:val="24"/>
          <w:szCs w:val="24"/>
        </w:rPr>
        <w:t xml:space="preserve">by the duly authorized and acting members of </w:t>
      </w:r>
      <w:r w:rsidR="00B55630">
        <w:rPr>
          <w:rStyle w:val="CharacterStyle1"/>
          <w:rFonts w:ascii="Times New Roman" w:hAnsi="Times New Roman" w:cs="Times New Roman"/>
          <w:sz w:val="24"/>
          <w:szCs w:val="24"/>
        </w:rPr>
        <w:t>State Retiree Benefits Trust Fund Board of Trustees (</w:t>
      </w:r>
      <w:r w:rsidR="00C01A74">
        <w:rPr>
          <w:rStyle w:val="CharacterStyle1"/>
          <w:rFonts w:ascii="Times New Roman" w:hAnsi="Times New Roman" w:cs="Times New Roman"/>
          <w:sz w:val="24"/>
          <w:szCs w:val="24"/>
        </w:rPr>
        <w:t>“</w:t>
      </w:r>
      <w:r w:rsidR="00B55630" w:rsidRPr="00C01A74">
        <w:rPr>
          <w:rStyle w:val="CharacterStyle1"/>
          <w:rFonts w:ascii="Times New Roman" w:hAnsi="Times New Roman" w:cs="Times New Roman"/>
          <w:sz w:val="24"/>
          <w:szCs w:val="24"/>
          <w:u w:val="single"/>
        </w:rPr>
        <w:t>SRBT Fund</w:t>
      </w:r>
      <w:r w:rsidR="00C01A74">
        <w:rPr>
          <w:rStyle w:val="CharacterStyle1"/>
          <w:rFonts w:ascii="Times New Roman" w:hAnsi="Times New Roman" w:cs="Times New Roman"/>
          <w:sz w:val="24"/>
          <w:szCs w:val="24"/>
          <w:u w:val="single"/>
        </w:rPr>
        <w:t xml:space="preserve"> Board”</w:t>
      </w:r>
      <w:r w:rsidR="00B55630">
        <w:rPr>
          <w:rStyle w:val="CharacterStyle1"/>
          <w:rFonts w:ascii="Times New Roman" w:hAnsi="Times New Roman" w:cs="Times New Roman"/>
          <w:sz w:val="24"/>
          <w:szCs w:val="24"/>
        </w:rPr>
        <w:t>), form</w:t>
      </w:r>
      <w:r w:rsidR="003A0E5E">
        <w:rPr>
          <w:rStyle w:val="CharacterStyle1"/>
          <w:rFonts w:ascii="Times New Roman" w:hAnsi="Times New Roman" w:cs="Times New Roman"/>
          <w:sz w:val="24"/>
          <w:szCs w:val="24"/>
        </w:rPr>
        <w:t>er</w:t>
      </w:r>
      <w:r w:rsidR="00B55630">
        <w:rPr>
          <w:rStyle w:val="CharacterStyle1"/>
          <w:rFonts w:ascii="Times New Roman" w:hAnsi="Times New Roman" w:cs="Times New Roman"/>
          <w:sz w:val="24"/>
          <w:szCs w:val="24"/>
        </w:rPr>
        <w:t xml:space="preserve">ly known as the </w:t>
      </w:r>
      <w:r w:rsidRPr="00C658B4">
        <w:rPr>
          <w:rStyle w:val="CharacterStyle1"/>
          <w:rFonts w:ascii="Times New Roman" w:hAnsi="Times New Roman" w:cs="Times New Roman"/>
          <w:sz w:val="24"/>
          <w:szCs w:val="24"/>
        </w:rPr>
        <w:t>Board of Trustees of the Heath Care Security Trust (further defined below in Section 2.1) (“</w:t>
      </w:r>
      <w:r w:rsidRPr="00C658B4">
        <w:rPr>
          <w:rStyle w:val="CharacterStyle1"/>
          <w:rFonts w:ascii="Times New Roman" w:hAnsi="Times New Roman" w:cs="Times New Roman"/>
          <w:sz w:val="24"/>
          <w:szCs w:val="24"/>
          <w:u w:val="single"/>
        </w:rPr>
        <w:t>HCST Board</w:t>
      </w:r>
      <w:r w:rsidRPr="00C658B4">
        <w:rPr>
          <w:rStyle w:val="CharacterStyle1"/>
          <w:rFonts w:ascii="Times New Roman" w:hAnsi="Times New Roman" w:cs="Times New Roman"/>
          <w:sz w:val="24"/>
          <w:szCs w:val="24"/>
        </w:rPr>
        <w:t>”), being hereinafter sometimes referred to as the “</w:t>
      </w:r>
      <w:r w:rsidRPr="00C658B4">
        <w:rPr>
          <w:rStyle w:val="CharacterStyle1"/>
          <w:rFonts w:ascii="Times New Roman" w:hAnsi="Times New Roman" w:cs="Times New Roman"/>
          <w:sz w:val="24"/>
          <w:szCs w:val="24"/>
          <w:u w:val="single"/>
        </w:rPr>
        <w:t>Trustees</w:t>
      </w:r>
      <w:r w:rsidRPr="00C658B4">
        <w:rPr>
          <w:rStyle w:val="CharacterStyle1"/>
          <w:rFonts w:ascii="Times New Roman" w:hAnsi="Times New Roman" w:cs="Times New Roman"/>
          <w:sz w:val="24"/>
          <w:szCs w:val="24"/>
        </w:rPr>
        <w:t>” (further defined below in Section 2.9);</w:t>
      </w:r>
    </w:p>
    <w:p w:rsidR="000854BD" w:rsidRPr="00C658B4" w:rsidRDefault="000854BD" w:rsidP="005542C5">
      <w:pPr>
        <w:pStyle w:val="Style2"/>
        <w:widowControl/>
        <w:spacing w:before="0" w:line="240" w:lineRule="auto"/>
        <w:ind w:right="0"/>
        <w:rPr>
          <w:rStyle w:val="CharacterStyle1"/>
          <w:rFonts w:ascii="Times New Roman" w:hAnsi="Times New Roman" w:cs="Times New Roman"/>
          <w:sz w:val="24"/>
          <w:szCs w:val="24"/>
        </w:rPr>
      </w:pPr>
    </w:p>
    <w:p w:rsidR="000854BD" w:rsidRPr="00C658B4" w:rsidRDefault="000854BD" w:rsidP="005542C5">
      <w:pPr>
        <w:pStyle w:val="Style1"/>
        <w:widowControl/>
        <w:adjustRightInd/>
        <w:jc w:val="center"/>
        <w:rPr>
          <w:sz w:val="24"/>
          <w:szCs w:val="24"/>
        </w:rPr>
      </w:pPr>
      <w:r w:rsidRPr="00C658B4">
        <w:rPr>
          <w:sz w:val="24"/>
          <w:szCs w:val="24"/>
        </w:rPr>
        <w:t>WITNESSETH:</w:t>
      </w:r>
    </w:p>
    <w:p w:rsidR="000854BD" w:rsidRPr="00C658B4" w:rsidRDefault="000854BD" w:rsidP="005542C5">
      <w:pPr>
        <w:pStyle w:val="Style2"/>
        <w:widowControl/>
        <w:spacing w:before="0" w:line="240" w:lineRule="auto"/>
        <w:ind w:right="0"/>
        <w:rPr>
          <w:rStyle w:val="CharacterStyle1"/>
          <w:rFonts w:ascii="Times New Roman" w:hAnsi="Times New Roman" w:cs="Times New Roman"/>
          <w:sz w:val="24"/>
          <w:szCs w:val="24"/>
        </w:rPr>
      </w:pPr>
    </w:p>
    <w:p w:rsidR="000854BD" w:rsidRPr="00C658B4" w:rsidRDefault="00B55630" w:rsidP="005542C5">
      <w:pPr>
        <w:pStyle w:val="Style2"/>
        <w:widowControl/>
        <w:spacing w:before="0" w:line="240" w:lineRule="auto"/>
        <w:ind w:right="0" w:firstLine="720"/>
        <w:rPr>
          <w:rStyle w:val="CharacterStyle1"/>
          <w:rFonts w:ascii="Times New Roman" w:hAnsi="Times New Roman" w:cs="Times New Roman"/>
          <w:sz w:val="24"/>
          <w:szCs w:val="24"/>
        </w:rPr>
      </w:pPr>
      <w:r>
        <w:rPr>
          <w:rStyle w:val="CharacterStyle1"/>
          <w:rFonts w:ascii="Times New Roman" w:hAnsi="Times New Roman" w:cs="Times New Roman"/>
          <w:sz w:val="24"/>
          <w:szCs w:val="24"/>
        </w:rPr>
        <w:t>WHEREAS, the HCST Board w</w:t>
      </w:r>
      <w:r w:rsidR="000854BD" w:rsidRPr="00C658B4">
        <w:rPr>
          <w:rStyle w:val="CharacterStyle1"/>
          <w:rFonts w:ascii="Times New Roman" w:hAnsi="Times New Roman" w:cs="Times New Roman"/>
          <w:sz w:val="24"/>
          <w:szCs w:val="24"/>
        </w:rPr>
        <w:t xml:space="preserve">as charged by its enabling legislation, M.G.L. c.29D, </w:t>
      </w:r>
      <w:r w:rsidR="005542C5">
        <w:rPr>
          <w:rStyle w:val="CharacterStyle1"/>
          <w:rFonts w:ascii="Times New Roman" w:hAnsi="Times New Roman" w:cs="Times New Roman"/>
          <w:sz w:val="24"/>
          <w:szCs w:val="24"/>
        </w:rPr>
        <w:t>Section</w:t>
      </w:r>
      <w:r w:rsidR="0078676D">
        <w:rPr>
          <w:rStyle w:val="CharacterStyle1"/>
          <w:rFonts w:ascii="Times New Roman" w:hAnsi="Times New Roman" w:cs="Times New Roman"/>
          <w:sz w:val="24"/>
          <w:szCs w:val="24"/>
        </w:rPr>
        <w:t xml:space="preserve"> </w:t>
      </w:r>
      <w:r w:rsidR="000854BD" w:rsidRPr="00C658B4">
        <w:rPr>
          <w:rStyle w:val="CharacterStyle1"/>
          <w:rFonts w:ascii="Times New Roman" w:hAnsi="Times New Roman" w:cs="Times New Roman"/>
          <w:sz w:val="24"/>
          <w:szCs w:val="24"/>
        </w:rPr>
        <w:t>4, with general supervision of investment and reinvestment of all monies generated by any claim or action undertaken by the Attorney General of the Commonwealth of Massachusetts (hereinafter referred to as the “</w:t>
      </w:r>
      <w:r w:rsidR="000854BD" w:rsidRPr="00C658B4">
        <w:rPr>
          <w:rStyle w:val="CharacterStyle1"/>
          <w:rFonts w:ascii="Times New Roman" w:hAnsi="Times New Roman" w:cs="Times New Roman"/>
          <w:sz w:val="24"/>
          <w:szCs w:val="24"/>
          <w:u w:val="single"/>
        </w:rPr>
        <w:t>Attorney General</w:t>
      </w:r>
      <w:r w:rsidR="000854BD" w:rsidRPr="00C658B4">
        <w:rPr>
          <w:rStyle w:val="CharacterStyle1"/>
          <w:rFonts w:ascii="Times New Roman" w:hAnsi="Times New Roman" w:cs="Times New Roman"/>
          <w:sz w:val="24"/>
          <w:szCs w:val="24"/>
        </w:rPr>
        <w:t>”) against a manufacturer of cigarettes to recover the amount of medical assistance provided pursuant to M.G.L</w:t>
      </w:r>
      <w:r w:rsidR="000854BD">
        <w:rPr>
          <w:rStyle w:val="CharacterStyle1"/>
          <w:rFonts w:ascii="Times New Roman" w:hAnsi="Times New Roman" w:cs="Times New Roman"/>
          <w:sz w:val="24"/>
          <w:szCs w:val="24"/>
        </w:rPr>
        <w:t>.</w:t>
      </w:r>
      <w:r w:rsidR="000854BD" w:rsidRPr="00C658B4">
        <w:rPr>
          <w:rStyle w:val="CharacterStyle1"/>
          <w:rFonts w:ascii="Times New Roman" w:hAnsi="Times New Roman" w:cs="Times New Roman"/>
          <w:sz w:val="24"/>
          <w:szCs w:val="24"/>
        </w:rPr>
        <w:t xml:space="preserve"> c.118E or any other claim or action undertaken by the Attorney General against a manufacturer of cigarettes including, but not limited to, the action known as </w:t>
      </w:r>
      <w:r w:rsidR="000854BD" w:rsidRPr="00C658B4">
        <w:rPr>
          <w:rStyle w:val="CharacterStyle1"/>
          <w:rFonts w:ascii="Times New Roman" w:hAnsi="Times New Roman" w:cs="Times New Roman"/>
          <w:sz w:val="24"/>
          <w:szCs w:val="24"/>
          <w:u w:val="single"/>
        </w:rPr>
        <w:t xml:space="preserve">Commonwealth of Massachusetts v. Philip Morris, Inc., et al, </w:t>
      </w:r>
      <w:r w:rsidR="000854BD" w:rsidRPr="00C658B4">
        <w:rPr>
          <w:rStyle w:val="CharacterStyle1"/>
          <w:rFonts w:ascii="Times New Roman" w:hAnsi="Times New Roman" w:cs="Times New Roman"/>
          <w:sz w:val="24"/>
          <w:szCs w:val="24"/>
        </w:rPr>
        <w:t>Middlesex Superior Court, No. 95-7378, hereinafter referred to as the “Tobacco Action” (any and all such monies are hereinafter referred to herein as the “</w:t>
      </w:r>
      <w:r w:rsidR="000854BD" w:rsidRPr="00C658B4">
        <w:rPr>
          <w:rStyle w:val="CharacterStyle1"/>
          <w:rFonts w:ascii="Times New Roman" w:hAnsi="Times New Roman" w:cs="Times New Roman"/>
          <w:sz w:val="24"/>
          <w:szCs w:val="24"/>
          <w:u w:val="single"/>
        </w:rPr>
        <w:t>HCST Fund Revenues</w:t>
      </w:r>
      <w:r w:rsidR="000854BD" w:rsidRPr="00C658B4">
        <w:rPr>
          <w:rStyle w:val="CharacterStyle1"/>
          <w:rFonts w:ascii="Times New Roman" w:hAnsi="Times New Roman" w:cs="Times New Roman"/>
          <w:sz w:val="24"/>
          <w:szCs w:val="24"/>
        </w:rPr>
        <w:t>”);</w:t>
      </w:r>
    </w:p>
    <w:p w:rsidR="000854BD" w:rsidRPr="00C658B4" w:rsidRDefault="000854BD" w:rsidP="005542C5">
      <w:pPr>
        <w:pStyle w:val="Style1"/>
        <w:widowControl/>
        <w:adjustRightInd/>
        <w:rPr>
          <w:sz w:val="24"/>
          <w:szCs w:val="24"/>
        </w:rPr>
      </w:pPr>
    </w:p>
    <w:p w:rsidR="000854BD" w:rsidRPr="00C658B4" w:rsidRDefault="000854BD" w:rsidP="005542C5">
      <w:pPr>
        <w:pStyle w:val="Style1"/>
        <w:widowControl/>
        <w:adjustRightInd/>
        <w:ind w:firstLine="720"/>
        <w:rPr>
          <w:sz w:val="24"/>
          <w:szCs w:val="24"/>
        </w:rPr>
      </w:pPr>
      <w:r w:rsidRPr="00C658B4">
        <w:rPr>
          <w:sz w:val="24"/>
          <w:szCs w:val="24"/>
        </w:rPr>
        <w:t xml:space="preserve">WHEREAS, the HCST Board </w:t>
      </w:r>
      <w:r w:rsidR="00B55630">
        <w:rPr>
          <w:sz w:val="24"/>
          <w:szCs w:val="24"/>
        </w:rPr>
        <w:t>wa</w:t>
      </w:r>
      <w:r w:rsidRPr="00C658B4">
        <w:rPr>
          <w:sz w:val="24"/>
          <w:szCs w:val="24"/>
        </w:rPr>
        <w:t xml:space="preserve">s authorized and required by M.G.L. c.29D, </w:t>
      </w:r>
      <w:r w:rsidR="005542C5">
        <w:rPr>
          <w:sz w:val="24"/>
          <w:szCs w:val="24"/>
        </w:rPr>
        <w:t xml:space="preserve">Section </w:t>
      </w:r>
      <w:r w:rsidRPr="00C658B4">
        <w:rPr>
          <w:sz w:val="24"/>
          <w:szCs w:val="24"/>
        </w:rPr>
        <w:t>4(a) to act as Trustee with respect to the Health Care Security Trust Fund (“</w:t>
      </w:r>
      <w:r w:rsidRPr="00C658B4">
        <w:rPr>
          <w:sz w:val="24"/>
          <w:szCs w:val="24"/>
          <w:u w:val="single"/>
        </w:rPr>
        <w:t>HCST Fund</w:t>
      </w:r>
      <w:r w:rsidRPr="00C658B4">
        <w:rPr>
          <w:sz w:val="24"/>
          <w:szCs w:val="24"/>
        </w:rPr>
        <w:t>”) created thereby;</w:t>
      </w:r>
    </w:p>
    <w:p w:rsidR="000854BD" w:rsidRPr="00C658B4" w:rsidRDefault="000854BD" w:rsidP="005542C5">
      <w:pPr>
        <w:pStyle w:val="Style1"/>
        <w:widowControl/>
        <w:adjustRightInd/>
        <w:rPr>
          <w:sz w:val="24"/>
          <w:szCs w:val="24"/>
        </w:rPr>
      </w:pPr>
    </w:p>
    <w:p w:rsidR="000854BD" w:rsidRPr="00C658B4" w:rsidRDefault="000854BD" w:rsidP="005542C5">
      <w:pPr>
        <w:pStyle w:val="Style1"/>
        <w:widowControl/>
        <w:adjustRightInd/>
        <w:ind w:firstLine="720"/>
        <w:rPr>
          <w:sz w:val="24"/>
          <w:szCs w:val="24"/>
        </w:rPr>
      </w:pPr>
      <w:r w:rsidRPr="00C658B4">
        <w:rPr>
          <w:sz w:val="24"/>
          <w:szCs w:val="24"/>
        </w:rPr>
        <w:t xml:space="preserve">WHEREAS, the HCST Board </w:t>
      </w:r>
      <w:r w:rsidR="00B55630">
        <w:rPr>
          <w:sz w:val="24"/>
          <w:szCs w:val="24"/>
        </w:rPr>
        <w:t>w</w:t>
      </w:r>
      <w:r w:rsidRPr="00C658B4">
        <w:rPr>
          <w:sz w:val="24"/>
          <w:szCs w:val="24"/>
        </w:rPr>
        <w:t xml:space="preserve">as made the Trustee and charged by M.G.L. c.32A, </w:t>
      </w:r>
      <w:r w:rsidR="005542C5">
        <w:rPr>
          <w:sz w:val="24"/>
          <w:szCs w:val="24"/>
        </w:rPr>
        <w:t xml:space="preserve">Section </w:t>
      </w:r>
      <w:r w:rsidRPr="00C658B4">
        <w:rPr>
          <w:sz w:val="24"/>
          <w:szCs w:val="24"/>
        </w:rPr>
        <w:t>24, with the administration of the State Retiree Benefits Trust Fund (“</w:t>
      </w:r>
      <w:r w:rsidRPr="00C658B4">
        <w:rPr>
          <w:sz w:val="24"/>
          <w:szCs w:val="24"/>
          <w:u w:val="single"/>
        </w:rPr>
        <w:t>SRBT Fund</w:t>
      </w:r>
      <w:r w:rsidRPr="00C658B4">
        <w:rPr>
          <w:sz w:val="24"/>
          <w:szCs w:val="24"/>
        </w:rPr>
        <w:t xml:space="preserve">”) established under the provisions of said M.G.L. c.32A, </w:t>
      </w:r>
      <w:r w:rsidR="005542C5">
        <w:rPr>
          <w:sz w:val="24"/>
          <w:szCs w:val="24"/>
        </w:rPr>
        <w:t xml:space="preserve"> Section </w:t>
      </w:r>
      <w:r w:rsidRPr="00C658B4">
        <w:rPr>
          <w:sz w:val="24"/>
          <w:szCs w:val="24"/>
        </w:rPr>
        <w:t>24(a), such administration to be in accordance with the HCST Board’s enabling legislation and to be for the purpose of depositing, investing and disbursing amounts set aside solely to meet liabilities of the state employees’ retirement system for health care and other non-pension benefits;</w:t>
      </w:r>
    </w:p>
    <w:p w:rsidR="000854BD" w:rsidRPr="00C658B4" w:rsidRDefault="000854BD" w:rsidP="005542C5">
      <w:pPr>
        <w:pStyle w:val="Style1"/>
        <w:widowControl/>
        <w:adjustRightInd/>
        <w:rPr>
          <w:sz w:val="24"/>
          <w:szCs w:val="24"/>
        </w:rPr>
      </w:pPr>
    </w:p>
    <w:p w:rsidR="000854BD" w:rsidRDefault="000854BD" w:rsidP="005542C5">
      <w:pPr>
        <w:pStyle w:val="Style1"/>
        <w:widowControl/>
        <w:adjustRightInd/>
        <w:ind w:firstLine="720"/>
        <w:rPr>
          <w:sz w:val="24"/>
          <w:szCs w:val="24"/>
        </w:rPr>
      </w:pPr>
      <w:r w:rsidRPr="00C658B4">
        <w:rPr>
          <w:sz w:val="24"/>
          <w:szCs w:val="24"/>
        </w:rPr>
        <w:t>WHEREA</w:t>
      </w:r>
      <w:r w:rsidR="00B55630">
        <w:rPr>
          <w:sz w:val="24"/>
          <w:szCs w:val="24"/>
        </w:rPr>
        <w:t xml:space="preserve">S, M.G.L. c.32A, </w:t>
      </w:r>
      <w:r w:rsidR="005542C5">
        <w:rPr>
          <w:sz w:val="24"/>
          <w:szCs w:val="24"/>
        </w:rPr>
        <w:t xml:space="preserve">Section </w:t>
      </w:r>
      <w:r w:rsidR="00B55630">
        <w:rPr>
          <w:sz w:val="24"/>
          <w:szCs w:val="24"/>
        </w:rPr>
        <w:t>24(d) provided that the HCST Board</w:t>
      </w:r>
      <w:r w:rsidRPr="00C658B4">
        <w:rPr>
          <w:sz w:val="24"/>
          <w:szCs w:val="24"/>
        </w:rPr>
        <w:t xml:space="preserve"> authorize the participation by any political subdivision, municipality, county or agency or authority of the Commonwealth in the SRBT Fund, and M.G.L. c.32B, </w:t>
      </w:r>
      <w:r w:rsidR="005542C5">
        <w:rPr>
          <w:sz w:val="24"/>
          <w:szCs w:val="24"/>
        </w:rPr>
        <w:t xml:space="preserve">Section </w:t>
      </w:r>
      <w:r w:rsidRPr="00C658B4">
        <w:rPr>
          <w:sz w:val="24"/>
          <w:szCs w:val="24"/>
        </w:rPr>
        <w:t>20(a) and (b) authorize</w:t>
      </w:r>
      <w:r w:rsidR="00B55630">
        <w:rPr>
          <w:sz w:val="24"/>
          <w:szCs w:val="24"/>
        </w:rPr>
        <w:t>d</w:t>
      </w:r>
      <w:r w:rsidRPr="00C658B4">
        <w:rPr>
          <w:sz w:val="24"/>
          <w:szCs w:val="24"/>
        </w:rPr>
        <w:t xml:space="preserve"> the HCST Board to accept designation as custodian for such municipalities, districts, </w:t>
      </w:r>
      <w:r w:rsidRPr="00C658B4">
        <w:rPr>
          <w:sz w:val="24"/>
          <w:szCs w:val="24"/>
        </w:rPr>
        <w:lastRenderedPageBreak/>
        <w:t>counties and municipal lighting plants as choose to designate the HCST Board as custodian of their Other Post-Employment Benefits Liability Trust Funds and to approve the investment of such Trust Funds in the SRBT Fund</w:t>
      </w:r>
      <w:r w:rsidR="0089143A">
        <w:rPr>
          <w:sz w:val="24"/>
          <w:szCs w:val="24"/>
        </w:rPr>
        <w:t>,</w:t>
      </w:r>
      <w:r w:rsidRPr="00C658B4">
        <w:rPr>
          <w:sz w:val="24"/>
          <w:szCs w:val="24"/>
        </w:rPr>
        <w:t xml:space="preserve"> using procedures and criteria adopted by the HCST Board;</w:t>
      </w:r>
    </w:p>
    <w:p w:rsidR="000854BD" w:rsidRDefault="000854BD" w:rsidP="005542C5">
      <w:pPr>
        <w:pStyle w:val="Style1"/>
        <w:widowControl/>
        <w:adjustRightInd/>
        <w:rPr>
          <w:sz w:val="24"/>
          <w:szCs w:val="24"/>
        </w:rPr>
      </w:pPr>
    </w:p>
    <w:p w:rsidR="000854BD" w:rsidRPr="00C658B4" w:rsidRDefault="000854BD" w:rsidP="005542C5">
      <w:pPr>
        <w:pStyle w:val="Style1"/>
        <w:widowControl/>
        <w:adjustRightInd/>
        <w:rPr>
          <w:sz w:val="24"/>
          <w:szCs w:val="24"/>
        </w:rPr>
      </w:pPr>
      <w:r>
        <w:rPr>
          <w:sz w:val="24"/>
          <w:szCs w:val="24"/>
        </w:rPr>
        <w:tab/>
      </w:r>
      <w:r w:rsidRPr="00C658B4">
        <w:rPr>
          <w:sz w:val="24"/>
          <w:szCs w:val="24"/>
        </w:rPr>
        <w:t xml:space="preserve">WHEREAS, the HCST Fund and the HCST Fund Revenues have been transferred to the SRBT Fund pursuant to </w:t>
      </w:r>
      <w:r w:rsidR="006727E5">
        <w:rPr>
          <w:sz w:val="24"/>
          <w:szCs w:val="24"/>
        </w:rPr>
        <w:t>M.G.L. c.</w:t>
      </w:r>
      <w:r>
        <w:rPr>
          <w:sz w:val="24"/>
          <w:szCs w:val="24"/>
        </w:rPr>
        <w:t>6</w:t>
      </w:r>
      <w:r w:rsidRPr="00C658B4">
        <w:rPr>
          <w:sz w:val="24"/>
          <w:szCs w:val="24"/>
        </w:rPr>
        <w:t xml:space="preserve">1, Section 54, of the Acts of 2007, and all future HCST Fund Revenues </w:t>
      </w:r>
      <w:r w:rsidR="00B55630">
        <w:rPr>
          <w:sz w:val="24"/>
          <w:szCs w:val="24"/>
        </w:rPr>
        <w:t>are to</w:t>
      </w:r>
      <w:r w:rsidRPr="00C658B4">
        <w:rPr>
          <w:sz w:val="24"/>
          <w:szCs w:val="24"/>
        </w:rPr>
        <w:t xml:space="preserve"> be deposited in the SRBT Fund or the general fund in such percentages as provided in Section 152 of </w:t>
      </w:r>
      <w:r w:rsidR="006727E5">
        <w:rPr>
          <w:sz w:val="24"/>
          <w:szCs w:val="24"/>
        </w:rPr>
        <w:t>M.G.L. c.</w:t>
      </w:r>
      <w:r w:rsidRPr="00C658B4">
        <w:rPr>
          <w:sz w:val="24"/>
          <w:szCs w:val="24"/>
        </w:rPr>
        <w:t>68 of the Acts of 2011, as it may be amended;</w:t>
      </w:r>
    </w:p>
    <w:p w:rsidR="000854BD" w:rsidRDefault="000854BD" w:rsidP="005542C5">
      <w:pPr>
        <w:pStyle w:val="Style1"/>
        <w:widowControl/>
        <w:adjustRightInd/>
        <w:rPr>
          <w:sz w:val="24"/>
          <w:szCs w:val="24"/>
        </w:rPr>
      </w:pPr>
    </w:p>
    <w:p w:rsidR="000854BD" w:rsidRDefault="000854BD" w:rsidP="005542C5">
      <w:pPr>
        <w:pStyle w:val="Style1"/>
        <w:widowControl/>
        <w:adjustRightInd/>
        <w:rPr>
          <w:sz w:val="24"/>
          <w:szCs w:val="24"/>
        </w:rPr>
      </w:pPr>
      <w:r>
        <w:rPr>
          <w:sz w:val="24"/>
          <w:szCs w:val="24"/>
        </w:rPr>
        <w:tab/>
        <w:t xml:space="preserve">WHEREAS, M.G.L. c.32A, </w:t>
      </w:r>
      <w:r w:rsidR="005542C5">
        <w:rPr>
          <w:sz w:val="24"/>
          <w:szCs w:val="24"/>
        </w:rPr>
        <w:t xml:space="preserve">Section </w:t>
      </w:r>
      <w:r>
        <w:rPr>
          <w:sz w:val="24"/>
          <w:szCs w:val="24"/>
        </w:rPr>
        <w:t xml:space="preserve">24 has been amended to direct the HCST </w:t>
      </w:r>
      <w:r w:rsidR="00407C4C">
        <w:rPr>
          <w:sz w:val="24"/>
          <w:szCs w:val="24"/>
        </w:rPr>
        <w:t xml:space="preserve">Board </w:t>
      </w:r>
      <w:r>
        <w:rPr>
          <w:sz w:val="24"/>
          <w:szCs w:val="24"/>
        </w:rPr>
        <w:t>to employ the Pension Reserves Investment Management Board (“</w:t>
      </w:r>
      <w:r w:rsidRPr="0089143A">
        <w:rPr>
          <w:sz w:val="24"/>
          <w:szCs w:val="24"/>
          <w:u w:val="single"/>
        </w:rPr>
        <w:t>PRIM</w:t>
      </w:r>
      <w:r>
        <w:rPr>
          <w:sz w:val="24"/>
          <w:szCs w:val="24"/>
        </w:rPr>
        <w:t>”) to invest the SRBT Fund assets in the Pension Reserves Investment Trust Fund (“</w:t>
      </w:r>
      <w:r w:rsidRPr="0089143A">
        <w:rPr>
          <w:sz w:val="24"/>
          <w:szCs w:val="24"/>
          <w:u w:val="single"/>
        </w:rPr>
        <w:t>PRIT</w:t>
      </w:r>
      <w:r>
        <w:rPr>
          <w:sz w:val="24"/>
          <w:szCs w:val="24"/>
        </w:rPr>
        <w:t xml:space="preserve"> Fund”);</w:t>
      </w:r>
    </w:p>
    <w:p w:rsidR="00094CCE" w:rsidRDefault="00094CCE" w:rsidP="005542C5">
      <w:pPr>
        <w:pStyle w:val="Style1"/>
        <w:widowControl/>
        <w:adjustRightInd/>
        <w:rPr>
          <w:sz w:val="24"/>
          <w:szCs w:val="24"/>
        </w:rPr>
      </w:pPr>
    </w:p>
    <w:p w:rsidR="00C01A74" w:rsidRDefault="00C01A74" w:rsidP="005542C5">
      <w:pPr>
        <w:pStyle w:val="Style1"/>
        <w:widowControl/>
        <w:adjustRightInd/>
        <w:ind w:firstLine="720"/>
        <w:rPr>
          <w:sz w:val="24"/>
          <w:szCs w:val="24"/>
        </w:rPr>
      </w:pPr>
      <w:r>
        <w:rPr>
          <w:sz w:val="24"/>
          <w:szCs w:val="24"/>
        </w:rPr>
        <w:t>WHEREAS, M.G.L.</w:t>
      </w:r>
      <w:r w:rsidR="0061797F">
        <w:rPr>
          <w:sz w:val="24"/>
          <w:szCs w:val="24"/>
        </w:rPr>
        <w:t xml:space="preserve"> </w:t>
      </w:r>
      <w:r>
        <w:rPr>
          <w:sz w:val="24"/>
          <w:szCs w:val="24"/>
        </w:rPr>
        <w:t>c.29D</w:t>
      </w:r>
      <w:r w:rsidR="0061797F">
        <w:rPr>
          <w:sz w:val="24"/>
          <w:szCs w:val="24"/>
        </w:rPr>
        <w:t xml:space="preserve"> has been repealed by </w:t>
      </w:r>
      <w:r w:rsidR="003A0E5E">
        <w:rPr>
          <w:sz w:val="24"/>
          <w:szCs w:val="24"/>
        </w:rPr>
        <w:t xml:space="preserve">Section 60 of </w:t>
      </w:r>
      <w:r w:rsidR="006727E5">
        <w:rPr>
          <w:sz w:val="24"/>
          <w:szCs w:val="24"/>
        </w:rPr>
        <w:t>M.G.L. c.</w:t>
      </w:r>
      <w:r w:rsidR="00A97BA4">
        <w:rPr>
          <w:sz w:val="24"/>
          <w:szCs w:val="24"/>
        </w:rPr>
        <w:t>165</w:t>
      </w:r>
      <w:r w:rsidR="003A0E5E">
        <w:rPr>
          <w:sz w:val="24"/>
          <w:szCs w:val="24"/>
        </w:rPr>
        <w:t xml:space="preserve"> </w:t>
      </w:r>
      <w:r w:rsidR="00094CCE">
        <w:rPr>
          <w:sz w:val="24"/>
          <w:szCs w:val="24"/>
        </w:rPr>
        <w:t>of</w:t>
      </w:r>
      <w:r w:rsidR="003A0E5E">
        <w:rPr>
          <w:sz w:val="24"/>
          <w:szCs w:val="24"/>
        </w:rPr>
        <w:t xml:space="preserve"> the Acts of 2014</w:t>
      </w:r>
      <w:r w:rsidR="00094CCE">
        <w:rPr>
          <w:sz w:val="24"/>
          <w:szCs w:val="24"/>
        </w:rPr>
        <w:t xml:space="preserve"> (the </w:t>
      </w:r>
      <w:r w:rsidR="00094CCE" w:rsidRPr="00091807">
        <w:rPr>
          <w:sz w:val="24"/>
          <w:szCs w:val="24"/>
          <w:u w:val="single"/>
        </w:rPr>
        <w:t>2014 Act</w:t>
      </w:r>
      <w:r w:rsidR="00094CCE">
        <w:rPr>
          <w:sz w:val="24"/>
          <w:szCs w:val="24"/>
        </w:rPr>
        <w:t>)</w:t>
      </w:r>
      <w:r w:rsidR="0089143A">
        <w:rPr>
          <w:sz w:val="24"/>
          <w:szCs w:val="24"/>
        </w:rPr>
        <w:t>;</w:t>
      </w:r>
    </w:p>
    <w:p w:rsidR="00094CCE" w:rsidRDefault="00094CCE" w:rsidP="005542C5">
      <w:pPr>
        <w:pStyle w:val="Style1"/>
        <w:widowControl/>
        <w:adjustRightInd/>
        <w:ind w:firstLine="720"/>
        <w:rPr>
          <w:sz w:val="24"/>
          <w:szCs w:val="24"/>
        </w:rPr>
      </w:pPr>
    </w:p>
    <w:p w:rsidR="00094CCE" w:rsidRDefault="00094CCE" w:rsidP="005542C5">
      <w:pPr>
        <w:pStyle w:val="Style1"/>
        <w:widowControl/>
        <w:adjustRightInd/>
        <w:ind w:firstLine="720"/>
        <w:rPr>
          <w:sz w:val="24"/>
          <w:szCs w:val="24"/>
        </w:rPr>
      </w:pPr>
      <w:r>
        <w:rPr>
          <w:sz w:val="24"/>
          <w:szCs w:val="24"/>
        </w:rPr>
        <w:t>WHEREAS, M.G.L. c</w:t>
      </w:r>
      <w:r w:rsidR="00A97BA4">
        <w:rPr>
          <w:sz w:val="24"/>
          <w:szCs w:val="24"/>
        </w:rPr>
        <w:t>.</w:t>
      </w:r>
      <w:r>
        <w:rPr>
          <w:sz w:val="24"/>
          <w:szCs w:val="24"/>
        </w:rPr>
        <w:t>32A has been amended in the 2014 Act by adding Section 24A</w:t>
      </w:r>
      <w:r w:rsidR="0089143A">
        <w:rPr>
          <w:sz w:val="24"/>
          <w:szCs w:val="24"/>
        </w:rPr>
        <w:t>;</w:t>
      </w:r>
    </w:p>
    <w:p w:rsidR="0061797F" w:rsidRDefault="0061797F" w:rsidP="005542C5">
      <w:pPr>
        <w:pStyle w:val="Style1"/>
        <w:widowControl/>
        <w:adjustRightInd/>
        <w:rPr>
          <w:sz w:val="24"/>
          <w:szCs w:val="24"/>
        </w:rPr>
      </w:pPr>
    </w:p>
    <w:p w:rsidR="0061797F" w:rsidRDefault="0061797F" w:rsidP="005542C5">
      <w:pPr>
        <w:pStyle w:val="Style1"/>
        <w:widowControl/>
        <w:adjustRightInd/>
        <w:rPr>
          <w:sz w:val="24"/>
          <w:szCs w:val="24"/>
        </w:rPr>
      </w:pPr>
      <w:r>
        <w:rPr>
          <w:sz w:val="24"/>
          <w:szCs w:val="24"/>
        </w:rPr>
        <w:tab/>
        <w:t xml:space="preserve">WHEREAS, M.G.L. c.32A, </w:t>
      </w:r>
      <w:r w:rsidR="005542C5">
        <w:rPr>
          <w:sz w:val="24"/>
          <w:szCs w:val="24"/>
        </w:rPr>
        <w:t xml:space="preserve">Section </w:t>
      </w:r>
      <w:r>
        <w:rPr>
          <w:sz w:val="24"/>
          <w:szCs w:val="24"/>
        </w:rPr>
        <w:t>24</w:t>
      </w:r>
      <w:r w:rsidR="003A0E5E">
        <w:rPr>
          <w:sz w:val="24"/>
          <w:szCs w:val="24"/>
        </w:rPr>
        <w:t xml:space="preserve"> </w:t>
      </w:r>
      <w:r>
        <w:rPr>
          <w:sz w:val="24"/>
          <w:szCs w:val="24"/>
        </w:rPr>
        <w:t>has been amended</w:t>
      </w:r>
      <w:r w:rsidR="00094CCE">
        <w:rPr>
          <w:sz w:val="24"/>
          <w:szCs w:val="24"/>
        </w:rPr>
        <w:t xml:space="preserve"> in the 2014 Act</w:t>
      </w:r>
      <w:r>
        <w:rPr>
          <w:sz w:val="24"/>
          <w:szCs w:val="24"/>
        </w:rPr>
        <w:t xml:space="preserve"> by </w:t>
      </w:r>
      <w:r w:rsidR="004026E5">
        <w:rPr>
          <w:sz w:val="24"/>
          <w:szCs w:val="24"/>
        </w:rPr>
        <w:t xml:space="preserve">changing the name of the </w:t>
      </w:r>
      <w:r>
        <w:rPr>
          <w:sz w:val="24"/>
          <w:szCs w:val="24"/>
        </w:rPr>
        <w:t xml:space="preserve">HCST Board </w:t>
      </w:r>
      <w:r w:rsidR="004026E5">
        <w:rPr>
          <w:sz w:val="24"/>
          <w:szCs w:val="24"/>
        </w:rPr>
        <w:t xml:space="preserve">to </w:t>
      </w:r>
      <w:r w:rsidR="00094CCE">
        <w:rPr>
          <w:sz w:val="24"/>
          <w:szCs w:val="24"/>
        </w:rPr>
        <w:t xml:space="preserve">the </w:t>
      </w:r>
      <w:r>
        <w:rPr>
          <w:sz w:val="24"/>
          <w:szCs w:val="24"/>
        </w:rPr>
        <w:t>SRBT Fund Board of Truste</w:t>
      </w:r>
      <w:r w:rsidR="009A6C7A">
        <w:rPr>
          <w:sz w:val="24"/>
          <w:szCs w:val="24"/>
        </w:rPr>
        <w:t>e</w:t>
      </w:r>
      <w:r>
        <w:rPr>
          <w:sz w:val="24"/>
          <w:szCs w:val="24"/>
        </w:rPr>
        <w:t>s established in Section 24A</w:t>
      </w:r>
      <w:r w:rsidR="00094CCE">
        <w:rPr>
          <w:sz w:val="24"/>
          <w:szCs w:val="24"/>
        </w:rPr>
        <w:t xml:space="preserve"> of </w:t>
      </w:r>
      <w:r w:rsidR="0012056B">
        <w:rPr>
          <w:sz w:val="24"/>
          <w:szCs w:val="24"/>
        </w:rPr>
        <w:t xml:space="preserve">M.G.L. c.32A by </w:t>
      </w:r>
      <w:r w:rsidR="00094CCE">
        <w:rPr>
          <w:sz w:val="24"/>
          <w:szCs w:val="24"/>
        </w:rPr>
        <w:t>the 2014 Act</w:t>
      </w:r>
      <w:r>
        <w:rPr>
          <w:sz w:val="24"/>
          <w:szCs w:val="24"/>
        </w:rPr>
        <w:t>; and by adding certain provisions governing the SRBT Fund</w:t>
      </w:r>
      <w:r w:rsidR="00094CCE">
        <w:rPr>
          <w:sz w:val="24"/>
          <w:szCs w:val="24"/>
        </w:rPr>
        <w:t xml:space="preserve"> and the SRBT Fund Board of Trustees</w:t>
      </w:r>
      <w:r>
        <w:rPr>
          <w:sz w:val="24"/>
          <w:szCs w:val="24"/>
        </w:rPr>
        <w:t>;</w:t>
      </w:r>
    </w:p>
    <w:p w:rsidR="0061797F" w:rsidRDefault="0061797F" w:rsidP="005542C5">
      <w:pPr>
        <w:pStyle w:val="Style1"/>
        <w:widowControl/>
        <w:adjustRightInd/>
        <w:rPr>
          <w:sz w:val="24"/>
          <w:szCs w:val="24"/>
        </w:rPr>
      </w:pPr>
    </w:p>
    <w:p w:rsidR="00814ABA" w:rsidRDefault="00814ABA" w:rsidP="005542C5">
      <w:pPr>
        <w:pStyle w:val="Style1"/>
        <w:widowControl/>
        <w:adjustRightInd/>
        <w:ind w:firstLine="720"/>
        <w:rPr>
          <w:sz w:val="24"/>
          <w:szCs w:val="24"/>
        </w:rPr>
      </w:pPr>
      <w:proofErr w:type="gramStart"/>
      <w:r>
        <w:rPr>
          <w:sz w:val="24"/>
          <w:szCs w:val="24"/>
        </w:rPr>
        <w:t>WHEREAS, M.G.L. c</w:t>
      </w:r>
      <w:r w:rsidR="00A97BA4">
        <w:rPr>
          <w:sz w:val="24"/>
          <w:szCs w:val="24"/>
        </w:rPr>
        <w:t>.</w:t>
      </w:r>
      <w:r>
        <w:rPr>
          <w:sz w:val="24"/>
          <w:szCs w:val="24"/>
        </w:rPr>
        <w:t xml:space="preserve">32B </w:t>
      </w:r>
      <w:r w:rsidR="005542C5">
        <w:rPr>
          <w:sz w:val="24"/>
          <w:szCs w:val="24"/>
        </w:rPr>
        <w:t xml:space="preserve">Section </w:t>
      </w:r>
      <w:r>
        <w:rPr>
          <w:sz w:val="24"/>
          <w:szCs w:val="24"/>
        </w:rPr>
        <w:t xml:space="preserve">20 has been amended </w:t>
      </w:r>
      <w:r w:rsidR="00F03CF2">
        <w:rPr>
          <w:sz w:val="24"/>
          <w:szCs w:val="24"/>
        </w:rPr>
        <w:t xml:space="preserve">in the 2014 Act </w:t>
      </w:r>
      <w:r>
        <w:rPr>
          <w:sz w:val="24"/>
          <w:szCs w:val="24"/>
        </w:rPr>
        <w:t xml:space="preserve">by </w:t>
      </w:r>
      <w:r w:rsidR="004026E5">
        <w:rPr>
          <w:sz w:val="24"/>
          <w:szCs w:val="24"/>
        </w:rPr>
        <w:t>changing the name of t</w:t>
      </w:r>
      <w:r w:rsidR="00F03CF2">
        <w:rPr>
          <w:sz w:val="24"/>
          <w:szCs w:val="24"/>
        </w:rPr>
        <w:t>he</w:t>
      </w:r>
      <w:r>
        <w:rPr>
          <w:sz w:val="24"/>
          <w:szCs w:val="24"/>
        </w:rPr>
        <w:t xml:space="preserve"> HCST Board </w:t>
      </w:r>
      <w:r w:rsidR="004026E5">
        <w:rPr>
          <w:sz w:val="24"/>
          <w:szCs w:val="24"/>
        </w:rPr>
        <w:t xml:space="preserve">to </w:t>
      </w:r>
      <w:r>
        <w:rPr>
          <w:sz w:val="24"/>
          <w:szCs w:val="24"/>
        </w:rPr>
        <w:t xml:space="preserve">the SRBT Fund Board established in Section 24A of </w:t>
      </w:r>
      <w:r w:rsidR="0012056B">
        <w:rPr>
          <w:sz w:val="24"/>
          <w:szCs w:val="24"/>
        </w:rPr>
        <w:t>M.G.L. c.</w:t>
      </w:r>
      <w:r>
        <w:rPr>
          <w:sz w:val="24"/>
          <w:szCs w:val="24"/>
        </w:rPr>
        <w:t>32A.</w:t>
      </w:r>
      <w:proofErr w:type="gramEnd"/>
      <w:r>
        <w:rPr>
          <w:sz w:val="24"/>
          <w:szCs w:val="24"/>
        </w:rPr>
        <w:t xml:space="preserve"> </w:t>
      </w:r>
      <w:proofErr w:type="gramStart"/>
      <w:r>
        <w:rPr>
          <w:sz w:val="24"/>
          <w:szCs w:val="24"/>
        </w:rPr>
        <w:t>and</w:t>
      </w:r>
      <w:proofErr w:type="gramEnd"/>
      <w:r>
        <w:rPr>
          <w:sz w:val="24"/>
          <w:szCs w:val="24"/>
        </w:rPr>
        <w:t xml:space="preserve"> by deleting reference to </w:t>
      </w:r>
      <w:r w:rsidR="00F03CF2">
        <w:rPr>
          <w:sz w:val="24"/>
          <w:szCs w:val="24"/>
        </w:rPr>
        <w:t xml:space="preserve">the </w:t>
      </w:r>
      <w:r>
        <w:rPr>
          <w:sz w:val="24"/>
          <w:szCs w:val="24"/>
        </w:rPr>
        <w:t>HCST and inserting in its place the SRBT Fund</w:t>
      </w:r>
      <w:r w:rsidR="0012056B">
        <w:rPr>
          <w:sz w:val="24"/>
          <w:szCs w:val="24"/>
        </w:rPr>
        <w:t>;</w:t>
      </w:r>
    </w:p>
    <w:p w:rsidR="0061797F" w:rsidRPr="00C658B4" w:rsidRDefault="0061797F" w:rsidP="005542C5">
      <w:pPr>
        <w:pStyle w:val="Style1"/>
        <w:widowControl/>
        <w:adjustRightInd/>
        <w:rPr>
          <w:sz w:val="24"/>
          <w:szCs w:val="24"/>
        </w:rPr>
      </w:pPr>
    </w:p>
    <w:p w:rsidR="000854BD" w:rsidRDefault="00F46116" w:rsidP="005542C5">
      <w:pPr>
        <w:pStyle w:val="Style1"/>
        <w:widowControl/>
        <w:adjustRightInd/>
        <w:ind w:firstLine="720"/>
        <w:rPr>
          <w:sz w:val="24"/>
          <w:szCs w:val="24"/>
        </w:rPr>
      </w:pPr>
      <w:r>
        <w:rPr>
          <w:noProof/>
        </w:rPr>
        <w:pict>
          <v:shape id="Text Box 18" o:spid="_x0000_s1096" type="#_x0000_t202" style="position:absolute;left:0;text-align:left;margin-left:0;margin-top:621.45pt;width:442.25pt;height:10.0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" o:allowincell="f" filled="f" stroked="f">
            <v:textbox style="layout-flow:horizontal-ideographic" inset="0,0,0,0">
              <w:txbxContent>
                <w:p w:rsidR="000854BD" w:rsidRDefault="000854BD" w:rsidP="000854BD">
                  <w:pPr>
                    <w:pStyle w:val="Style1"/>
                    <w:adjustRightInd/>
                    <w:spacing w:line="232" w:lineRule="auto"/>
                    <w:jc w:val="right"/>
                    <w:rPr>
                      <w:rFonts w:ascii="Arial" w:hAnsi="Arial" w:cs="Arial"/>
                      <w:spacing w:val="-10"/>
                      <w:sz w:val="18"/>
                      <w:szCs w:val="18"/>
                    </w:rPr>
                  </w:pPr>
                </w:p>
              </w:txbxContent>
            </v:textbox>
            <w10:wrap type="square"/>
          </v:shape>
        </w:pict>
      </w:r>
      <w:r w:rsidR="000854BD" w:rsidRPr="00C658B4">
        <w:rPr>
          <w:sz w:val="24"/>
          <w:szCs w:val="24"/>
        </w:rPr>
        <w:t xml:space="preserve">WHEREAS, the </w:t>
      </w:r>
      <w:r w:rsidR="00814ABA">
        <w:rPr>
          <w:sz w:val="24"/>
          <w:szCs w:val="24"/>
        </w:rPr>
        <w:t>SRBT Fund</w:t>
      </w:r>
      <w:r w:rsidR="000854BD" w:rsidRPr="00C658B4">
        <w:rPr>
          <w:sz w:val="24"/>
          <w:szCs w:val="24"/>
        </w:rPr>
        <w:t xml:space="preserve"> Board is further authorized and required by M.G.L. c.</w:t>
      </w:r>
      <w:r w:rsidR="00FC13ED">
        <w:rPr>
          <w:sz w:val="24"/>
          <w:szCs w:val="24"/>
        </w:rPr>
        <w:t>32A</w:t>
      </w:r>
      <w:r w:rsidR="000854BD" w:rsidRPr="00C658B4">
        <w:rPr>
          <w:sz w:val="24"/>
          <w:szCs w:val="24"/>
        </w:rPr>
        <w:t xml:space="preserve">, </w:t>
      </w:r>
      <w:r w:rsidR="005542C5">
        <w:rPr>
          <w:sz w:val="24"/>
          <w:szCs w:val="24"/>
        </w:rPr>
        <w:t xml:space="preserve">Section </w:t>
      </w:r>
      <w:proofErr w:type="gramStart"/>
      <w:r w:rsidR="00FC13ED">
        <w:rPr>
          <w:sz w:val="24"/>
          <w:szCs w:val="24"/>
        </w:rPr>
        <w:t>2</w:t>
      </w:r>
      <w:r w:rsidR="000854BD" w:rsidRPr="00C658B4">
        <w:rPr>
          <w:sz w:val="24"/>
          <w:szCs w:val="24"/>
        </w:rPr>
        <w:t>4</w:t>
      </w:r>
      <w:r w:rsidR="003A0E5E">
        <w:rPr>
          <w:sz w:val="24"/>
          <w:szCs w:val="24"/>
        </w:rPr>
        <w:t>A</w:t>
      </w:r>
      <w:r w:rsidR="000854BD" w:rsidRPr="00C658B4">
        <w:rPr>
          <w:sz w:val="24"/>
          <w:szCs w:val="24"/>
        </w:rPr>
        <w:t>(</w:t>
      </w:r>
      <w:proofErr w:type="gramEnd"/>
      <w:r w:rsidR="000854BD" w:rsidRPr="00C658B4">
        <w:rPr>
          <w:sz w:val="24"/>
          <w:szCs w:val="24"/>
        </w:rPr>
        <w:t xml:space="preserve">a) to adopt a declaration of trust setting forth the duties and obligations of the </w:t>
      </w:r>
      <w:r w:rsidR="00FC13ED">
        <w:rPr>
          <w:sz w:val="24"/>
          <w:szCs w:val="24"/>
        </w:rPr>
        <w:t>SRBT Fund</w:t>
      </w:r>
      <w:r w:rsidR="000854BD" w:rsidRPr="00C658B4">
        <w:rPr>
          <w:sz w:val="24"/>
          <w:szCs w:val="24"/>
        </w:rPr>
        <w:t xml:space="preserve"> Board;</w:t>
      </w:r>
      <w:r w:rsidR="0012056B">
        <w:rPr>
          <w:sz w:val="24"/>
          <w:szCs w:val="24"/>
        </w:rPr>
        <w:t xml:space="preserve"> and</w:t>
      </w:r>
    </w:p>
    <w:p w:rsidR="0012056B" w:rsidRDefault="0012056B" w:rsidP="005542C5">
      <w:pPr>
        <w:pStyle w:val="Style1"/>
        <w:widowControl/>
        <w:adjustRightInd/>
        <w:ind w:firstLine="720"/>
        <w:rPr>
          <w:sz w:val="24"/>
          <w:szCs w:val="24"/>
        </w:rPr>
      </w:pPr>
    </w:p>
    <w:p w:rsidR="0012056B" w:rsidRPr="00C658B4" w:rsidRDefault="0012056B" w:rsidP="005542C5">
      <w:pPr>
        <w:pStyle w:val="Style1"/>
        <w:widowControl/>
        <w:adjustRightInd/>
        <w:ind w:firstLine="720"/>
        <w:rPr>
          <w:sz w:val="24"/>
          <w:szCs w:val="24"/>
        </w:rPr>
      </w:pPr>
      <w:r>
        <w:rPr>
          <w:sz w:val="24"/>
          <w:szCs w:val="24"/>
        </w:rPr>
        <w:t>WHEREAS, M.G.L. c.32</w:t>
      </w:r>
      <w:r w:rsidR="0089143A">
        <w:rPr>
          <w:sz w:val="24"/>
          <w:szCs w:val="24"/>
        </w:rPr>
        <w:t>B</w:t>
      </w:r>
      <w:r>
        <w:rPr>
          <w:sz w:val="24"/>
          <w:szCs w:val="24"/>
        </w:rPr>
        <w:t xml:space="preserve">, Section 20 has been further amended by </w:t>
      </w:r>
      <w:r w:rsidR="006727E5">
        <w:rPr>
          <w:sz w:val="24"/>
          <w:szCs w:val="24"/>
        </w:rPr>
        <w:t>M.G.L. c.</w:t>
      </w:r>
      <w:r>
        <w:rPr>
          <w:sz w:val="24"/>
          <w:szCs w:val="24"/>
        </w:rPr>
        <w:t>218, Section 15 of the Acts of 2016 to provide that any political subdivision of the Commonwealth which accepts Section 20 shall establish an Other Post-Employment Benefits Liability Trust Fund (“</w:t>
      </w:r>
      <w:r w:rsidRPr="0089143A">
        <w:rPr>
          <w:sz w:val="24"/>
          <w:szCs w:val="24"/>
          <w:u w:val="single"/>
        </w:rPr>
        <w:t xml:space="preserve">OPEB </w:t>
      </w:r>
      <w:r w:rsidR="0089143A">
        <w:rPr>
          <w:sz w:val="24"/>
          <w:szCs w:val="24"/>
          <w:u w:val="single"/>
        </w:rPr>
        <w:t xml:space="preserve">Trust </w:t>
      </w:r>
      <w:r w:rsidRPr="0089143A">
        <w:rPr>
          <w:sz w:val="24"/>
          <w:szCs w:val="24"/>
          <w:u w:val="single"/>
        </w:rPr>
        <w:t>Fund</w:t>
      </w:r>
      <w:r>
        <w:rPr>
          <w:sz w:val="24"/>
          <w:szCs w:val="24"/>
        </w:rPr>
        <w:t>”) and</w:t>
      </w:r>
      <w:r w:rsidR="00AC783E">
        <w:rPr>
          <w:sz w:val="24"/>
          <w:szCs w:val="24"/>
        </w:rPr>
        <w:t xml:space="preserve"> may appropriate amounts to be </w:t>
      </w:r>
      <w:r>
        <w:rPr>
          <w:sz w:val="24"/>
          <w:szCs w:val="24"/>
        </w:rPr>
        <w:t>c</w:t>
      </w:r>
      <w:r w:rsidR="00AC783E">
        <w:rPr>
          <w:sz w:val="24"/>
          <w:szCs w:val="24"/>
        </w:rPr>
        <w:t xml:space="preserve">redited to the </w:t>
      </w:r>
      <w:r w:rsidR="0089143A">
        <w:rPr>
          <w:sz w:val="24"/>
          <w:szCs w:val="24"/>
        </w:rPr>
        <w:t xml:space="preserve">OPEB Trust </w:t>
      </w:r>
      <w:r w:rsidR="00AC783E">
        <w:rPr>
          <w:sz w:val="24"/>
          <w:szCs w:val="24"/>
        </w:rPr>
        <w:t>F</w:t>
      </w:r>
      <w:r>
        <w:rPr>
          <w:sz w:val="24"/>
          <w:szCs w:val="24"/>
        </w:rPr>
        <w:t xml:space="preserve">und; that the </w:t>
      </w:r>
      <w:r w:rsidR="00AC783E">
        <w:rPr>
          <w:sz w:val="24"/>
          <w:szCs w:val="24"/>
        </w:rPr>
        <w:t xml:space="preserve">OPEB </w:t>
      </w:r>
      <w:r w:rsidR="0089143A">
        <w:rPr>
          <w:sz w:val="24"/>
          <w:szCs w:val="24"/>
        </w:rPr>
        <w:t xml:space="preserve">Trust </w:t>
      </w:r>
      <w:r w:rsidR="00AC783E">
        <w:rPr>
          <w:sz w:val="24"/>
          <w:szCs w:val="24"/>
        </w:rPr>
        <w:t>F</w:t>
      </w:r>
      <w:r>
        <w:rPr>
          <w:sz w:val="24"/>
          <w:szCs w:val="24"/>
        </w:rPr>
        <w:t>und shall be an expendable trust subject to appropriation which shall be managed by a trustee or a board of trustees designated by the governing body of the governmental unit; that the trustee or board of trustees shall adopt a declaration of trust; that the treasurer of the governmental un</w:t>
      </w:r>
      <w:r w:rsidR="00630F2E">
        <w:rPr>
          <w:sz w:val="24"/>
          <w:szCs w:val="24"/>
        </w:rPr>
        <w:t>i</w:t>
      </w:r>
      <w:r>
        <w:rPr>
          <w:sz w:val="24"/>
          <w:szCs w:val="24"/>
        </w:rPr>
        <w:t xml:space="preserve">t shall be the custodian; and that the trustee or board of trustees may, with the approval of the SRBT Fund Board of Trustees, invest the OPEB </w:t>
      </w:r>
      <w:r w:rsidR="0089143A">
        <w:rPr>
          <w:sz w:val="24"/>
          <w:szCs w:val="24"/>
        </w:rPr>
        <w:t xml:space="preserve">Trust </w:t>
      </w:r>
      <w:r>
        <w:rPr>
          <w:sz w:val="24"/>
          <w:szCs w:val="24"/>
        </w:rPr>
        <w:t>Fund in the SRBT Fund;</w:t>
      </w: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p>
    <w:p w:rsidR="000854BD" w:rsidRPr="00C658B4" w:rsidRDefault="000854BD" w:rsidP="005542C5">
      <w:pPr>
        <w:pStyle w:val="Style3"/>
        <w:widowControl/>
        <w:spacing w:line="240" w:lineRule="auto"/>
        <w:ind w:firstLine="720"/>
        <w:rPr>
          <w:rStyle w:val="CharacterStyle1"/>
          <w:rFonts w:ascii="Times New Roman" w:hAnsi="Times New Roman" w:cs="Times New Roman"/>
          <w:sz w:val="24"/>
          <w:szCs w:val="24"/>
        </w:rPr>
      </w:pPr>
      <w:r w:rsidRPr="00C658B4">
        <w:rPr>
          <w:rStyle w:val="CharacterStyle1"/>
          <w:rFonts w:ascii="Times New Roman" w:hAnsi="Times New Roman" w:cs="Times New Roman"/>
          <w:sz w:val="24"/>
          <w:szCs w:val="24"/>
        </w:rPr>
        <w:lastRenderedPageBreak/>
        <w:t>NOW, THEREFORE, the Trustees establish this trust and agree and declare that they will hold, administer and manage the SRBT Fund, and all money and property received or purchased by them as Trustees or custodian hereunder upon the following terms, conditions and trusts:</w:t>
      </w: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p>
    <w:p w:rsidR="000854BD" w:rsidRPr="00C658B4" w:rsidRDefault="000854BD" w:rsidP="005542C5">
      <w:pPr>
        <w:pStyle w:val="Style1"/>
        <w:widowControl/>
        <w:adjustRightInd/>
        <w:jc w:val="center"/>
        <w:rPr>
          <w:b/>
          <w:sz w:val="24"/>
          <w:szCs w:val="24"/>
        </w:rPr>
      </w:pPr>
      <w:r w:rsidRPr="00C658B4">
        <w:rPr>
          <w:b/>
          <w:bCs/>
          <w:sz w:val="24"/>
          <w:szCs w:val="24"/>
        </w:rPr>
        <w:t xml:space="preserve">ARTICLE </w:t>
      </w:r>
      <w:r w:rsidRPr="00C658B4">
        <w:rPr>
          <w:b/>
          <w:sz w:val="24"/>
          <w:szCs w:val="24"/>
        </w:rPr>
        <w:t>1</w:t>
      </w:r>
    </w:p>
    <w:p w:rsidR="000854BD" w:rsidRPr="00C658B4" w:rsidRDefault="000854BD" w:rsidP="005542C5">
      <w:pPr>
        <w:pStyle w:val="Style1"/>
        <w:widowControl/>
        <w:adjustRightInd/>
        <w:jc w:val="center"/>
        <w:rPr>
          <w:b/>
          <w:bCs/>
          <w:sz w:val="24"/>
          <w:szCs w:val="24"/>
        </w:rPr>
      </w:pPr>
      <w:r w:rsidRPr="00C658B4">
        <w:rPr>
          <w:b/>
          <w:bCs/>
          <w:sz w:val="24"/>
          <w:szCs w:val="24"/>
        </w:rPr>
        <w:t>NAME; PURPOSE; EFFECT; APPLICABLE LAW</w:t>
      </w:r>
    </w:p>
    <w:p w:rsidR="000854BD" w:rsidRPr="00C658B4" w:rsidRDefault="000854BD" w:rsidP="005542C5">
      <w:pPr>
        <w:pStyle w:val="Style1"/>
        <w:widowControl/>
        <w:adjustRightInd/>
        <w:jc w:val="center"/>
        <w:rPr>
          <w:b/>
          <w:bCs/>
          <w:sz w:val="24"/>
          <w:szCs w:val="24"/>
        </w:rPr>
      </w:pP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b/>
          <w:bCs/>
          <w:sz w:val="24"/>
          <w:szCs w:val="24"/>
        </w:rPr>
        <w:t xml:space="preserve">Section </w:t>
      </w:r>
      <w:proofErr w:type="gramStart"/>
      <w:r w:rsidRPr="00C658B4">
        <w:rPr>
          <w:rStyle w:val="CharacterStyle1"/>
          <w:rFonts w:ascii="Times New Roman" w:hAnsi="Times New Roman" w:cs="Times New Roman"/>
          <w:b/>
          <w:bCs/>
          <w:sz w:val="24"/>
          <w:szCs w:val="24"/>
        </w:rPr>
        <w:t xml:space="preserve">1.1 </w:t>
      </w:r>
      <w:r>
        <w:rPr>
          <w:rStyle w:val="CharacterStyle1"/>
          <w:rFonts w:ascii="Times New Roman" w:hAnsi="Times New Roman" w:cs="Times New Roman"/>
          <w:b/>
          <w:bCs/>
          <w:sz w:val="24"/>
          <w:szCs w:val="24"/>
        </w:rPr>
        <w:t xml:space="preserve"> </w:t>
      </w:r>
      <w:r w:rsidRPr="00D05FB2">
        <w:rPr>
          <w:rStyle w:val="CharacterStyle1"/>
          <w:rFonts w:ascii="Times New Roman" w:hAnsi="Times New Roman" w:cs="Times New Roman"/>
          <w:sz w:val="24"/>
          <w:szCs w:val="24"/>
          <w:u w:val="single"/>
        </w:rPr>
        <w:t>Name</w:t>
      </w:r>
      <w:proofErr w:type="gramEnd"/>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This Declaration of Trust is hereby designated as the “</w:t>
      </w:r>
      <w:r w:rsidR="00FC13ED">
        <w:rPr>
          <w:rStyle w:val="CharacterStyle1"/>
          <w:rFonts w:ascii="Times New Roman" w:hAnsi="Times New Roman" w:cs="Times New Roman"/>
          <w:sz w:val="24"/>
          <w:szCs w:val="24"/>
        </w:rPr>
        <w:t xml:space="preserve">State Retiree Benefits </w:t>
      </w:r>
      <w:r w:rsidR="00F03CF2">
        <w:rPr>
          <w:rStyle w:val="CharacterStyle1"/>
          <w:rFonts w:ascii="Times New Roman" w:hAnsi="Times New Roman" w:cs="Times New Roman"/>
          <w:sz w:val="24"/>
          <w:szCs w:val="24"/>
        </w:rPr>
        <w:t xml:space="preserve">Trust </w:t>
      </w:r>
      <w:r w:rsidR="00FC13ED">
        <w:rPr>
          <w:rStyle w:val="CharacterStyle1"/>
          <w:rFonts w:ascii="Times New Roman" w:hAnsi="Times New Roman" w:cs="Times New Roman"/>
          <w:sz w:val="24"/>
          <w:szCs w:val="24"/>
        </w:rPr>
        <w:t>Fund Trust</w:t>
      </w:r>
      <w:r w:rsidRPr="00C658B4">
        <w:rPr>
          <w:rStyle w:val="CharacterStyle1"/>
          <w:rFonts w:ascii="Times New Roman" w:hAnsi="Times New Roman" w:cs="Times New Roman"/>
          <w:sz w:val="24"/>
          <w:szCs w:val="24"/>
        </w:rPr>
        <w:t>”.</w:t>
      </w: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p>
    <w:p w:rsidR="000854BD" w:rsidRPr="00C658B4" w:rsidRDefault="000854BD" w:rsidP="005542C5">
      <w:pPr>
        <w:pStyle w:val="Style1"/>
        <w:widowControl/>
        <w:adjustRightInd/>
        <w:jc w:val="both"/>
        <w:rPr>
          <w:sz w:val="24"/>
          <w:szCs w:val="24"/>
        </w:rPr>
      </w:pPr>
      <w:r w:rsidRPr="00C658B4">
        <w:rPr>
          <w:b/>
          <w:bCs/>
          <w:sz w:val="24"/>
          <w:szCs w:val="24"/>
        </w:rPr>
        <w:t xml:space="preserve">Section </w:t>
      </w:r>
      <w:proofErr w:type="gramStart"/>
      <w:r w:rsidRPr="00C658B4">
        <w:rPr>
          <w:b/>
          <w:bCs/>
          <w:sz w:val="24"/>
          <w:szCs w:val="24"/>
        </w:rPr>
        <w:t xml:space="preserve">1.2 </w:t>
      </w:r>
      <w:r>
        <w:rPr>
          <w:b/>
          <w:bCs/>
          <w:sz w:val="24"/>
          <w:szCs w:val="24"/>
        </w:rPr>
        <w:t xml:space="preserve"> </w:t>
      </w:r>
      <w:r w:rsidRPr="00D05FB2">
        <w:rPr>
          <w:sz w:val="24"/>
          <w:szCs w:val="24"/>
          <w:u w:val="single"/>
        </w:rPr>
        <w:t>Purpose</w:t>
      </w:r>
      <w:proofErr w:type="gramEnd"/>
      <w:r>
        <w:rPr>
          <w:sz w:val="24"/>
          <w:szCs w:val="24"/>
        </w:rPr>
        <w:t xml:space="preserve">.  </w:t>
      </w:r>
      <w:r w:rsidRPr="00C658B4">
        <w:rPr>
          <w:sz w:val="24"/>
          <w:szCs w:val="24"/>
        </w:rPr>
        <w:t>This Declaration of Trust is established, operated and maintained for the purpose of managing and investing the SRBT Fund, and for the management, investment and reinvestment in one trust portfolio of the SRBT Fund and moneys contributed thereto by various Participants and otherwise.</w:t>
      </w:r>
    </w:p>
    <w:p w:rsidR="000854BD" w:rsidRPr="00C658B4" w:rsidRDefault="000854BD" w:rsidP="005542C5">
      <w:pPr>
        <w:pStyle w:val="Style1"/>
        <w:widowControl/>
        <w:adjustRightInd/>
        <w:jc w:val="both"/>
        <w:rPr>
          <w:sz w:val="24"/>
          <w:szCs w:val="24"/>
        </w:rPr>
      </w:pP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b/>
          <w:bCs/>
          <w:sz w:val="24"/>
          <w:szCs w:val="24"/>
        </w:rPr>
        <w:t xml:space="preserve">Section </w:t>
      </w:r>
      <w:proofErr w:type="gramStart"/>
      <w:r w:rsidRPr="00C658B4">
        <w:rPr>
          <w:rStyle w:val="CharacterStyle1"/>
          <w:rFonts w:ascii="Times New Roman" w:hAnsi="Times New Roman" w:cs="Times New Roman"/>
          <w:b/>
          <w:bCs/>
          <w:sz w:val="24"/>
          <w:szCs w:val="24"/>
        </w:rPr>
        <w:t xml:space="preserve">1.3 </w:t>
      </w:r>
      <w:r>
        <w:rPr>
          <w:rStyle w:val="CharacterStyle1"/>
          <w:rFonts w:ascii="Times New Roman" w:hAnsi="Times New Roman" w:cs="Times New Roman"/>
          <w:b/>
          <w:bCs/>
          <w:sz w:val="24"/>
          <w:szCs w:val="24"/>
        </w:rPr>
        <w:t xml:space="preserve"> </w:t>
      </w:r>
      <w:r w:rsidRPr="00D05FB2">
        <w:rPr>
          <w:rStyle w:val="CharacterStyle1"/>
          <w:rFonts w:ascii="Times New Roman" w:hAnsi="Times New Roman" w:cs="Times New Roman"/>
          <w:sz w:val="24"/>
          <w:szCs w:val="24"/>
          <w:u w:val="single"/>
        </w:rPr>
        <w:t>Effect</w:t>
      </w:r>
      <w:proofErr w:type="gramEnd"/>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With respect to any moneys transferred to the SRBT Fund by any Participant, such Participant and all persons interested therein shall be bound by the provisions of this Declaration of Trust (as the same may be amended from time to time).</w:t>
      </w: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p>
    <w:p w:rsidR="000854BD" w:rsidRPr="00C658B4" w:rsidRDefault="000854BD" w:rsidP="005542C5">
      <w:pPr>
        <w:widowControl/>
        <w:rPr>
          <w:rStyle w:val="CharacterStyle1"/>
          <w:rFonts w:ascii="Times New Roman" w:hAnsi="Times New Roman"/>
          <w:sz w:val="24"/>
          <w:szCs w:val="24"/>
        </w:rPr>
      </w:pPr>
      <w:r w:rsidRPr="00C658B4">
        <w:rPr>
          <w:rStyle w:val="CharacterStyle1"/>
          <w:rFonts w:ascii="Times New Roman" w:hAnsi="Times New Roman"/>
          <w:b/>
          <w:bCs/>
          <w:sz w:val="24"/>
          <w:szCs w:val="24"/>
        </w:rPr>
        <w:t xml:space="preserve">Section </w:t>
      </w:r>
      <w:proofErr w:type="gramStart"/>
      <w:r w:rsidRPr="00C658B4">
        <w:rPr>
          <w:rStyle w:val="CharacterStyle1"/>
          <w:rFonts w:ascii="Times New Roman" w:hAnsi="Times New Roman"/>
          <w:b/>
          <w:sz w:val="24"/>
          <w:szCs w:val="24"/>
        </w:rPr>
        <w:t>1.4</w:t>
      </w:r>
      <w:r w:rsidRPr="00C658B4">
        <w:rPr>
          <w:rStyle w:val="CharacterStyle1"/>
          <w:rFonts w:ascii="Times New Roman" w:hAnsi="Times New Roman"/>
          <w:sz w:val="24"/>
          <w:szCs w:val="24"/>
        </w:rPr>
        <w:t xml:space="preserve"> </w:t>
      </w:r>
      <w:r>
        <w:rPr>
          <w:rStyle w:val="CharacterStyle1"/>
          <w:rFonts w:ascii="Times New Roman" w:hAnsi="Times New Roman"/>
          <w:sz w:val="24"/>
          <w:szCs w:val="24"/>
        </w:rPr>
        <w:t xml:space="preserve"> </w:t>
      </w:r>
      <w:r w:rsidRPr="00D05FB2">
        <w:rPr>
          <w:rStyle w:val="CharacterStyle1"/>
          <w:rFonts w:ascii="Times New Roman" w:hAnsi="Times New Roman"/>
          <w:sz w:val="24"/>
          <w:szCs w:val="24"/>
          <w:u w:val="single"/>
        </w:rPr>
        <w:t>Applicable</w:t>
      </w:r>
      <w:proofErr w:type="gramEnd"/>
      <w:r w:rsidRPr="00D05FB2">
        <w:rPr>
          <w:rStyle w:val="CharacterStyle1"/>
          <w:rFonts w:ascii="Times New Roman" w:hAnsi="Times New Roman"/>
          <w:sz w:val="24"/>
          <w:szCs w:val="24"/>
          <w:u w:val="single"/>
        </w:rPr>
        <w:t xml:space="preserve"> Law and Regulations</w:t>
      </w:r>
      <w:r>
        <w:rPr>
          <w:rStyle w:val="CharacterStyle1"/>
          <w:rFonts w:ascii="Times New Roman" w:hAnsi="Times New Roman"/>
          <w:sz w:val="24"/>
          <w:szCs w:val="24"/>
        </w:rPr>
        <w:t xml:space="preserve">.  </w:t>
      </w:r>
      <w:r w:rsidRPr="00C658B4">
        <w:rPr>
          <w:rStyle w:val="CharacterStyle1"/>
          <w:rFonts w:ascii="Times New Roman" w:hAnsi="Times New Roman"/>
          <w:sz w:val="24"/>
          <w:szCs w:val="24"/>
        </w:rPr>
        <w:t xml:space="preserve">The Trustees shall administer the SRBT Fund hereunder at all times in conformity with the provisions of M.G.L. c.32A, </w:t>
      </w:r>
      <w:r w:rsidR="005542C5">
        <w:rPr>
          <w:rStyle w:val="CharacterStyle1"/>
          <w:rFonts w:ascii="Times New Roman" w:hAnsi="Times New Roman"/>
          <w:sz w:val="24"/>
          <w:szCs w:val="24"/>
        </w:rPr>
        <w:t xml:space="preserve">Section </w:t>
      </w:r>
      <w:r w:rsidRPr="00C658B4">
        <w:rPr>
          <w:rStyle w:val="CharacterStyle1"/>
          <w:rFonts w:ascii="Times New Roman" w:hAnsi="Times New Roman"/>
          <w:sz w:val="24"/>
          <w:szCs w:val="24"/>
        </w:rPr>
        <w:t>24</w:t>
      </w:r>
      <w:r w:rsidR="00FC13ED">
        <w:rPr>
          <w:rStyle w:val="CharacterStyle1"/>
          <w:rFonts w:ascii="Times New Roman" w:hAnsi="Times New Roman"/>
          <w:sz w:val="24"/>
          <w:szCs w:val="24"/>
        </w:rPr>
        <w:t xml:space="preserve"> and 24A</w:t>
      </w:r>
      <w:r w:rsidRPr="00C658B4">
        <w:rPr>
          <w:rStyle w:val="CharacterStyle1"/>
          <w:rFonts w:ascii="Times New Roman" w:hAnsi="Times New Roman"/>
          <w:sz w:val="24"/>
          <w:szCs w:val="24"/>
        </w:rPr>
        <w:t xml:space="preserve"> and c.32B, </w:t>
      </w:r>
      <w:r w:rsidR="005542C5">
        <w:rPr>
          <w:sz w:val="24"/>
          <w:szCs w:val="24"/>
        </w:rPr>
        <w:t xml:space="preserve">Section </w:t>
      </w:r>
      <w:r w:rsidRPr="00C658B4">
        <w:rPr>
          <w:rStyle w:val="CharacterStyle1"/>
          <w:rFonts w:ascii="Times New Roman" w:hAnsi="Times New Roman"/>
          <w:sz w:val="24"/>
          <w:szCs w:val="24"/>
        </w:rPr>
        <w:t>20 (as the same may be supplemented or amended from time to time, the “</w:t>
      </w:r>
      <w:r w:rsidRPr="00C658B4">
        <w:rPr>
          <w:rStyle w:val="CharacterStyle1"/>
          <w:rFonts w:ascii="Times New Roman" w:hAnsi="Times New Roman"/>
          <w:sz w:val="24"/>
          <w:szCs w:val="24"/>
          <w:u w:val="single"/>
        </w:rPr>
        <w:t>Acts</w:t>
      </w:r>
      <w:r w:rsidRPr="00C658B4">
        <w:rPr>
          <w:rStyle w:val="CharacterStyle1"/>
          <w:rFonts w:ascii="Times New Roman" w:hAnsi="Times New Roman"/>
          <w:sz w:val="24"/>
          <w:szCs w:val="24"/>
        </w:rPr>
        <w:t>”) specifically, and with the laws and regulations of the Commonwealth of Massachusetts, generally</w:t>
      </w:r>
      <w:r>
        <w:rPr>
          <w:rStyle w:val="CharacterStyle1"/>
          <w:rFonts w:ascii="Times New Roman" w:hAnsi="Times New Roman"/>
          <w:sz w:val="24"/>
          <w:szCs w:val="24"/>
        </w:rPr>
        <w:t xml:space="preserve">.  </w:t>
      </w:r>
      <w:r w:rsidRPr="00C658B4">
        <w:rPr>
          <w:rStyle w:val="CharacterStyle1"/>
          <w:rFonts w:ascii="Times New Roman" w:hAnsi="Times New Roman"/>
          <w:sz w:val="24"/>
          <w:szCs w:val="24"/>
        </w:rPr>
        <w:t>The provisions of this Declaration of Trust shall be governed by and construed and administered according to the laws of the Commonwealth of Massachusetts (the “</w:t>
      </w:r>
      <w:r w:rsidRPr="00C658B4">
        <w:rPr>
          <w:rStyle w:val="CharacterStyle1"/>
          <w:rFonts w:ascii="Times New Roman" w:hAnsi="Times New Roman"/>
          <w:sz w:val="24"/>
          <w:szCs w:val="24"/>
          <w:u w:val="single"/>
        </w:rPr>
        <w:t>Commonwealth</w:t>
      </w:r>
      <w:r w:rsidRPr="00C658B4">
        <w:rPr>
          <w:rStyle w:val="CharacterStyle1"/>
          <w:rFonts w:ascii="Times New Roman" w:hAnsi="Times New Roman"/>
          <w:sz w:val="24"/>
          <w:szCs w:val="24"/>
        </w:rPr>
        <w:t>”).</w:t>
      </w:r>
    </w:p>
    <w:p w:rsidR="000854BD" w:rsidRPr="00C658B4" w:rsidRDefault="000854BD" w:rsidP="005542C5">
      <w:pPr>
        <w:pStyle w:val="Style1"/>
        <w:widowControl/>
        <w:adjustRightInd/>
        <w:jc w:val="center"/>
        <w:rPr>
          <w:b/>
          <w:bCs/>
          <w:sz w:val="24"/>
          <w:szCs w:val="24"/>
        </w:rPr>
      </w:pPr>
    </w:p>
    <w:p w:rsidR="000854BD" w:rsidRPr="00C658B4" w:rsidRDefault="000854BD" w:rsidP="005542C5">
      <w:pPr>
        <w:pStyle w:val="Style1"/>
        <w:keepNext/>
        <w:keepLines/>
        <w:widowControl/>
        <w:adjustRightInd/>
        <w:jc w:val="center"/>
        <w:rPr>
          <w:b/>
          <w:bCs/>
          <w:sz w:val="24"/>
          <w:szCs w:val="24"/>
        </w:rPr>
      </w:pPr>
      <w:r w:rsidRPr="00C658B4">
        <w:rPr>
          <w:b/>
          <w:bCs/>
          <w:sz w:val="24"/>
          <w:szCs w:val="24"/>
        </w:rPr>
        <w:t>ARTICLE 2</w:t>
      </w:r>
    </w:p>
    <w:p w:rsidR="000854BD" w:rsidRPr="00C658B4" w:rsidRDefault="000854BD" w:rsidP="005542C5">
      <w:pPr>
        <w:pStyle w:val="Style1"/>
        <w:keepNext/>
        <w:keepLines/>
        <w:widowControl/>
        <w:adjustRightInd/>
        <w:jc w:val="center"/>
        <w:rPr>
          <w:b/>
          <w:bCs/>
          <w:sz w:val="24"/>
          <w:szCs w:val="24"/>
        </w:rPr>
      </w:pPr>
      <w:r w:rsidRPr="00C658B4">
        <w:rPr>
          <w:b/>
          <w:bCs/>
          <w:sz w:val="24"/>
          <w:szCs w:val="24"/>
        </w:rPr>
        <w:t>DEFINITIONS</w:t>
      </w:r>
    </w:p>
    <w:p w:rsidR="000854BD" w:rsidRPr="00C658B4" w:rsidRDefault="000854BD" w:rsidP="005542C5">
      <w:pPr>
        <w:pStyle w:val="Style1"/>
        <w:keepNext/>
        <w:keepLines/>
        <w:widowControl/>
        <w:adjustRightInd/>
        <w:jc w:val="center"/>
        <w:rPr>
          <w:b/>
          <w:bCs/>
          <w:sz w:val="24"/>
          <w:szCs w:val="24"/>
        </w:rPr>
      </w:pPr>
    </w:p>
    <w:p w:rsidR="000854BD" w:rsidRPr="00C658B4" w:rsidRDefault="000854BD" w:rsidP="005542C5">
      <w:pPr>
        <w:pStyle w:val="Style3"/>
        <w:keepNext/>
        <w:keepLines/>
        <w:widowControl/>
        <w:spacing w:line="240" w:lineRule="auto"/>
        <w:ind w:firstLine="720"/>
        <w:rPr>
          <w:rStyle w:val="CharacterStyle1"/>
          <w:rFonts w:ascii="Times New Roman" w:hAnsi="Times New Roman" w:cs="Times New Roman"/>
          <w:sz w:val="24"/>
          <w:szCs w:val="24"/>
        </w:rPr>
      </w:pPr>
      <w:r w:rsidRPr="00C658B4">
        <w:rPr>
          <w:rStyle w:val="CharacterStyle1"/>
          <w:rFonts w:ascii="Times New Roman" w:hAnsi="Times New Roman" w:cs="Times New Roman"/>
          <w:sz w:val="24"/>
          <w:szCs w:val="24"/>
        </w:rPr>
        <w:t>Whenever used in this instrument, unless the context otherwise requires or specifically provides, the following terms shall be defined as follows:</w:t>
      </w:r>
    </w:p>
    <w:p w:rsidR="000854BD" w:rsidRPr="00C658B4" w:rsidRDefault="000854BD" w:rsidP="005542C5">
      <w:pPr>
        <w:pStyle w:val="Style3"/>
        <w:keepNext/>
        <w:keepLines/>
        <w:widowControl/>
        <w:spacing w:line="240" w:lineRule="auto"/>
        <w:ind w:firstLine="720"/>
        <w:rPr>
          <w:rStyle w:val="CharacterStyle1"/>
          <w:rFonts w:ascii="Times New Roman" w:hAnsi="Times New Roman" w:cs="Times New Roman"/>
          <w:sz w:val="24"/>
          <w:szCs w:val="24"/>
        </w:rPr>
      </w:pP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b/>
          <w:bCs/>
          <w:sz w:val="24"/>
          <w:szCs w:val="24"/>
        </w:rPr>
        <w:t xml:space="preserve">Section </w:t>
      </w:r>
      <w:proofErr w:type="gramStart"/>
      <w:r w:rsidRPr="00C658B4">
        <w:rPr>
          <w:rStyle w:val="CharacterStyle1"/>
          <w:rFonts w:ascii="Times New Roman" w:hAnsi="Times New Roman" w:cs="Times New Roman"/>
          <w:b/>
          <w:bCs/>
          <w:sz w:val="24"/>
          <w:szCs w:val="24"/>
        </w:rPr>
        <w:t xml:space="preserve">2.1 </w:t>
      </w:r>
      <w:r>
        <w:rPr>
          <w:rStyle w:val="CharacterStyle1"/>
          <w:rFonts w:ascii="Times New Roman" w:hAnsi="Times New Roman" w:cs="Times New Roman"/>
          <w:b/>
          <w:bCs/>
          <w:sz w:val="24"/>
          <w:szCs w:val="24"/>
        </w:rPr>
        <w:t xml:space="preserve"> </w:t>
      </w:r>
      <w:r w:rsidRPr="00C658B4">
        <w:rPr>
          <w:rStyle w:val="CharacterStyle1"/>
          <w:rFonts w:ascii="Times New Roman" w:hAnsi="Times New Roman" w:cs="Times New Roman"/>
          <w:sz w:val="24"/>
          <w:szCs w:val="24"/>
        </w:rPr>
        <w:t>“</w:t>
      </w:r>
      <w:proofErr w:type="gramEnd"/>
      <w:r w:rsidRPr="00C658B4">
        <w:rPr>
          <w:rStyle w:val="CharacterStyle1"/>
          <w:rFonts w:ascii="Times New Roman" w:hAnsi="Times New Roman" w:cs="Times New Roman"/>
          <w:sz w:val="24"/>
          <w:szCs w:val="24"/>
        </w:rPr>
        <w:t>Board” and “</w:t>
      </w:r>
      <w:r w:rsidR="00FC13ED">
        <w:rPr>
          <w:rStyle w:val="CharacterStyle1"/>
          <w:rFonts w:ascii="Times New Roman" w:hAnsi="Times New Roman" w:cs="Times New Roman"/>
          <w:sz w:val="24"/>
          <w:szCs w:val="24"/>
        </w:rPr>
        <w:t>SRBT Fund</w:t>
      </w:r>
      <w:r w:rsidRPr="00C658B4">
        <w:rPr>
          <w:rStyle w:val="CharacterStyle1"/>
          <w:rFonts w:ascii="Times New Roman" w:hAnsi="Times New Roman" w:cs="Times New Roman"/>
          <w:sz w:val="24"/>
          <w:szCs w:val="24"/>
        </w:rPr>
        <w:t xml:space="preserve"> Board” means the individuals described in the Act serving from time to time as members of the </w:t>
      </w:r>
      <w:r w:rsidR="00FC13ED">
        <w:rPr>
          <w:rStyle w:val="CharacterStyle1"/>
          <w:rFonts w:ascii="Times New Roman" w:hAnsi="Times New Roman" w:cs="Times New Roman"/>
          <w:sz w:val="24"/>
          <w:szCs w:val="24"/>
        </w:rPr>
        <w:t>State Retiree Benefits</w:t>
      </w:r>
      <w:r w:rsidRPr="00C658B4">
        <w:rPr>
          <w:rStyle w:val="CharacterStyle1"/>
          <w:rFonts w:ascii="Times New Roman" w:hAnsi="Times New Roman" w:cs="Times New Roman"/>
          <w:sz w:val="24"/>
          <w:szCs w:val="24"/>
        </w:rPr>
        <w:t xml:space="preserve"> Trust Board.</w:t>
      </w: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p>
    <w:p w:rsidR="000854BD" w:rsidRPr="00C658B4" w:rsidRDefault="000854BD" w:rsidP="005542C5">
      <w:pPr>
        <w:pStyle w:val="Style1"/>
        <w:widowControl/>
        <w:adjustRightInd/>
        <w:rPr>
          <w:sz w:val="24"/>
          <w:szCs w:val="24"/>
        </w:rPr>
      </w:pPr>
      <w:r w:rsidRPr="00C658B4">
        <w:rPr>
          <w:b/>
          <w:bCs/>
          <w:sz w:val="24"/>
          <w:szCs w:val="24"/>
        </w:rPr>
        <w:t xml:space="preserve">Section 2.2 </w:t>
      </w:r>
      <w:r>
        <w:rPr>
          <w:b/>
          <w:bCs/>
          <w:sz w:val="24"/>
          <w:szCs w:val="24"/>
        </w:rPr>
        <w:t xml:space="preserve"> </w:t>
      </w:r>
      <w:r w:rsidRPr="00C658B4">
        <w:rPr>
          <w:sz w:val="24"/>
          <w:szCs w:val="24"/>
        </w:rPr>
        <w:t>“Business Day” means any day which is not a Saturday, a Sunday, a legal holiday or a day upon which by applicable law a national banking association is authorized to be closed to the public for regular banking business during ordinary business hours and is, in fact, so closed.</w:t>
      </w:r>
    </w:p>
    <w:p w:rsidR="000854BD" w:rsidRPr="00C658B4" w:rsidRDefault="000854BD" w:rsidP="005542C5">
      <w:pPr>
        <w:pStyle w:val="Style1"/>
        <w:widowControl/>
        <w:adjustRightInd/>
        <w:rPr>
          <w:sz w:val="24"/>
          <w:szCs w:val="24"/>
        </w:rPr>
      </w:pPr>
    </w:p>
    <w:p w:rsidR="000854BD" w:rsidRPr="00C658B4" w:rsidRDefault="00F46116" w:rsidP="005542C5">
      <w:pPr>
        <w:pStyle w:val="Style3"/>
        <w:widowControl/>
        <w:spacing w:line="240" w:lineRule="auto"/>
        <w:rPr>
          <w:rStyle w:val="CharacterStyle1"/>
          <w:rFonts w:ascii="Times New Roman" w:hAnsi="Times New Roman" w:cs="Times New Roman"/>
          <w:sz w:val="24"/>
          <w:szCs w:val="24"/>
        </w:rPr>
      </w:pPr>
      <w:r>
        <w:rPr>
          <w:noProof/>
        </w:rPr>
        <w:pict>
          <v:shape id="Text Box 19" o:spid="_x0000_s1097" type="#_x0000_t202" style="position:absolute;margin-left:437.1pt;margin-top:620.9pt;width:9.3pt;height:9.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" o:allowincell="f" filled="f" stroked="f">
            <v:textbox style="layout-flow:horizontal-ideographic" inset="0,0,0,0">
              <w:txbxContent>
                <w:p w:rsidR="000854BD" w:rsidRDefault="000854BD" w:rsidP="000854BD">
                  <w:pPr>
                    <w:pStyle w:val="Style1"/>
                    <w:adjustRightInd/>
                    <w:spacing w:line="225" w:lineRule="auto"/>
                    <w:jc w:val="center"/>
                    <w:rPr>
                      <w:rFonts w:ascii="Arial" w:hAnsi="Arial" w:cs="Arial"/>
                      <w:spacing w:val="-1"/>
                      <w:sz w:val="18"/>
                      <w:szCs w:val="18"/>
                    </w:rPr>
                  </w:pPr>
                </w:p>
              </w:txbxContent>
            </v:textbox>
            <w10:wrap type="square"/>
          </v:shape>
        </w:pict>
      </w:r>
      <w:r w:rsidR="000854BD" w:rsidRPr="00C658B4">
        <w:rPr>
          <w:rStyle w:val="CharacterStyle1"/>
          <w:rFonts w:ascii="Times New Roman" w:hAnsi="Times New Roman" w:cs="Times New Roman"/>
          <w:b/>
          <w:bCs/>
          <w:sz w:val="24"/>
          <w:szCs w:val="24"/>
        </w:rPr>
        <w:t xml:space="preserve">Section 2.3 </w:t>
      </w:r>
      <w:r w:rsidR="000854BD">
        <w:rPr>
          <w:rStyle w:val="CharacterStyle1"/>
          <w:rFonts w:ascii="Times New Roman" w:hAnsi="Times New Roman" w:cs="Times New Roman"/>
          <w:b/>
          <w:bCs/>
          <w:sz w:val="24"/>
          <w:szCs w:val="24"/>
        </w:rPr>
        <w:t xml:space="preserve"> </w:t>
      </w:r>
      <w:r w:rsidR="000854BD" w:rsidRPr="00C658B4">
        <w:rPr>
          <w:rStyle w:val="CharacterStyle1"/>
          <w:rFonts w:ascii="Times New Roman" w:hAnsi="Times New Roman" w:cs="Times New Roman"/>
          <w:sz w:val="24"/>
          <w:szCs w:val="24"/>
        </w:rPr>
        <w:t>“Expenses” mean the reasonable and necessary expenses incurred by the Trustees in managing the funds hereunder, including, without limitation, custody fees, investment consulting fees, investment management fees, trading commissions, attorneys’ fees, accountants’ fees, staff salaries, office rents and all expenses incident thereto.</w:t>
      </w: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b/>
          <w:bCs/>
          <w:sz w:val="24"/>
          <w:szCs w:val="24"/>
        </w:rPr>
        <w:t xml:space="preserve">Section </w:t>
      </w:r>
      <w:proofErr w:type="gramStart"/>
      <w:r w:rsidRPr="00C658B4">
        <w:rPr>
          <w:rStyle w:val="CharacterStyle1"/>
          <w:rFonts w:ascii="Times New Roman" w:hAnsi="Times New Roman" w:cs="Times New Roman"/>
          <w:b/>
          <w:bCs/>
          <w:sz w:val="24"/>
          <w:szCs w:val="24"/>
        </w:rPr>
        <w:t xml:space="preserve">2.4 </w:t>
      </w:r>
      <w:r>
        <w:rPr>
          <w:rStyle w:val="CharacterStyle1"/>
          <w:rFonts w:ascii="Times New Roman" w:hAnsi="Times New Roman" w:cs="Times New Roman"/>
          <w:b/>
          <w:bCs/>
          <w:sz w:val="24"/>
          <w:szCs w:val="24"/>
        </w:rPr>
        <w:t xml:space="preserve"> </w:t>
      </w:r>
      <w:r w:rsidRPr="00C658B4">
        <w:rPr>
          <w:rStyle w:val="CharacterStyle1"/>
          <w:rFonts w:ascii="Times New Roman" w:hAnsi="Times New Roman" w:cs="Times New Roman"/>
          <w:sz w:val="24"/>
          <w:szCs w:val="24"/>
        </w:rPr>
        <w:t>“</w:t>
      </w:r>
      <w:proofErr w:type="gramEnd"/>
      <w:r w:rsidRPr="00C658B4">
        <w:rPr>
          <w:rStyle w:val="CharacterStyle1"/>
          <w:rFonts w:ascii="Times New Roman" w:hAnsi="Times New Roman" w:cs="Times New Roman"/>
          <w:sz w:val="24"/>
          <w:szCs w:val="24"/>
        </w:rPr>
        <w:t>Fiscal Year” means the twelve months beginning July 1 and ending June 30.</w:t>
      </w: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p>
    <w:p w:rsidR="000854BD" w:rsidRPr="00C658B4" w:rsidRDefault="000854BD" w:rsidP="005542C5">
      <w:pPr>
        <w:pStyle w:val="Style4"/>
        <w:widowControl/>
        <w:spacing w:before="0"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b/>
          <w:bCs/>
          <w:sz w:val="24"/>
          <w:szCs w:val="24"/>
        </w:rPr>
        <w:t xml:space="preserve">Section 2.5 </w:t>
      </w:r>
      <w:r>
        <w:rPr>
          <w:rStyle w:val="CharacterStyle1"/>
          <w:rFonts w:ascii="Times New Roman" w:hAnsi="Times New Roman" w:cs="Times New Roman"/>
          <w:b/>
          <w:bCs/>
          <w:sz w:val="24"/>
          <w:szCs w:val="24"/>
        </w:rPr>
        <w:t xml:space="preserve"> </w:t>
      </w:r>
      <w:r w:rsidRPr="00C658B4">
        <w:rPr>
          <w:rStyle w:val="CharacterStyle1"/>
          <w:rFonts w:ascii="Times New Roman" w:hAnsi="Times New Roman" w:cs="Times New Roman"/>
          <w:sz w:val="24"/>
          <w:szCs w:val="24"/>
        </w:rPr>
        <w:t>“Participant” means the state employees’ retirement system</w:t>
      </w:r>
      <w:r w:rsidR="00C06972">
        <w:rPr>
          <w:rStyle w:val="CharacterStyle1"/>
          <w:rFonts w:ascii="Times New Roman" w:hAnsi="Times New Roman" w:cs="Times New Roman"/>
          <w:sz w:val="24"/>
          <w:szCs w:val="24"/>
        </w:rPr>
        <w:t>, those Participants in the SRBT Fund as of November 8, 2016 and</w:t>
      </w:r>
      <w:r w:rsidRPr="00C658B4">
        <w:rPr>
          <w:rStyle w:val="CharacterStyle1"/>
          <w:rFonts w:ascii="Times New Roman" w:hAnsi="Times New Roman" w:cs="Times New Roman"/>
          <w:sz w:val="24"/>
          <w:szCs w:val="24"/>
        </w:rPr>
        <w:t xml:space="preserve">, upon authorization or approval by the </w:t>
      </w:r>
      <w:r w:rsidR="00FC13ED">
        <w:rPr>
          <w:rStyle w:val="CharacterStyle1"/>
          <w:rFonts w:ascii="Times New Roman" w:hAnsi="Times New Roman" w:cs="Times New Roman"/>
          <w:sz w:val="24"/>
          <w:szCs w:val="24"/>
        </w:rPr>
        <w:t>SRBT Fund</w:t>
      </w:r>
      <w:r w:rsidRPr="00C658B4">
        <w:rPr>
          <w:rStyle w:val="CharacterStyle1"/>
          <w:rFonts w:ascii="Times New Roman" w:hAnsi="Times New Roman" w:cs="Times New Roman"/>
          <w:sz w:val="24"/>
          <w:szCs w:val="24"/>
        </w:rPr>
        <w:t xml:space="preserve"> Board, </w:t>
      </w:r>
      <w:r w:rsidR="00AF13ED">
        <w:rPr>
          <w:rStyle w:val="CharacterStyle1"/>
          <w:rFonts w:ascii="Times New Roman" w:hAnsi="Times New Roman" w:cs="Times New Roman"/>
          <w:sz w:val="24"/>
          <w:szCs w:val="24"/>
        </w:rPr>
        <w:t xml:space="preserve">the </w:t>
      </w:r>
      <w:r w:rsidR="00091807">
        <w:rPr>
          <w:rStyle w:val="CharacterStyle1"/>
          <w:rFonts w:ascii="Times New Roman" w:hAnsi="Times New Roman" w:cs="Times New Roman"/>
          <w:sz w:val="24"/>
          <w:szCs w:val="24"/>
        </w:rPr>
        <w:t xml:space="preserve">board of </w:t>
      </w:r>
      <w:r w:rsidR="00AF13ED">
        <w:rPr>
          <w:rStyle w:val="CharacterStyle1"/>
          <w:rFonts w:ascii="Times New Roman" w:hAnsi="Times New Roman" w:cs="Times New Roman"/>
          <w:sz w:val="24"/>
          <w:szCs w:val="24"/>
        </w:rPr>
        <w:t xml:space="preserve">trustees of an OPEB Trust Fund established by </w:t>
      </w:r>
      <w:r w:rsidR="00C06972">
        <w:rPr>
          <w:rStyle w:val="CharacterStyle1"/>
          <w:rFonts w:ascii="Times New Roman" w:hAnsi="Times New Roman" w:cs="Times New Roman"/>
          <w:sz w:val="24"/>
          <w:szCs w:val="24"/>
        </w:rPr>
        <w:t>any governmental unit</w:t>
      </w:r>
      <w:r w:rsidR="00AF13ED">
        <w:rPr>
          <w:rStyle w:val="CharacterStyle1"/>
          <w:rFonts w:ascii="Times New Roman" w:hAnsi="Times New Roman" w:cs="Times New Roman"/>
          <w:sz w:val="24"/>
          <w:szCs w:val="24"/>
        </w:rPr>
        <w:t>, political subdivision, municipality, county, agency, or authority of the Commonwealth, including</w:t>
      </w:r>
      <w:r w:rsidR="00C06972">
        <w:rPr>
          <w:rStyle w:val="CharacterStyle1"/>
          <w:rFonts w:ascii="Times New Roman" w:hAnsi="Times New Roman" w:cs="Times New Roman"/>
          <w:sz w:val="24"/>
          <w:szCs w:val="24"/>
        </w:rPr>
        <w:t xml:space="preserve"> </w:t>
      </w:r>
      <w:r w:rsidR="00AF13ED">
        <w:rPr>
          <w:rStyle w:val="CharacterStyle1"/>
          <w:rFonts w:ascii="Times New Roman" w:hAnsi="Times New Roman" w:cs="Times New Roman"/>
          <w:sz w:val="24"/>
          <w:szCs w:val="24"/>
        </w:rPr>
        <w:t xml:space="preserve">municipal lighting plants, local housing and redevelopment authorities, regional councils and educational </w:t>
      </w:r>
      <w:proofErr w:type="spellStart"/>
      <w:r w:rsidR="00AF13ED">
        <w:rPr>
          <w:rStyle w:val="CharacterStyle1"/>
          <w:rFonts w:ascii="Times New Roman" w:hAnsi="Times New Roman" w:cs="Times New Roman"/>
          <w:sz w:val="24"/>
          <w:szCs w:val="24"/>
        </w:rPr>
        <w:t>collaboratives</w:t>
      </w:r>
      <w:proofErr w:type="spellEnd"/>
      <w:r w:rsidR="00AF13ED">
        <w:rPr>
          <w:rStyle w:val="CharacterStyle1"/>
          <w:rFonts w:ascii="Times New Roman" w:hAnsi="Times New Roman" w:cs="Times New Roman"/>
          <w:sz w:val="24"/>
          <w:szCs w:val="24"/>
        </w:rPr>
        <w:t xml:space="preserve">, </w:t>
      </w:r>
      <w:r w:rsidR="00C06972">
        <w:rPr>
          <w:rStyle w:val="CharacterStyle1"/>
          <w:rFonts w:ascii="Times New Roman" w:hAnsi="Times New Roman" w:cs="Times New Roman"/>
          <w:sz w:val="24"/>
          <w:szCs w:val="24"/>
        </w:rPr>
        <w:t>as defined in M.G.L. c.32B, Section 20(a)</w:t>
      </w:r>
      <w:r w:rsidR="00AC783E">
        <w:rPr>
          <w:rStyle w:val="CharacterStyle1"/>
          <w:rFonts w:ascii="Times New Roman" w:hAnsi="Times New Roman" w:cs="Times New Roman"/>
          <w:sz w:val="24"/>
          <w:szCs w:val="24"/>
        </w:rPr>
        <w:t xml:space="preserve"> </w:t>
      </w:r>
      <w:r w:rsidR="00AF13ED">
        <w:rPr>
          <w:rStyle w:val="CharacterStyle1"/>
          <w:rFonts w:ascii="Times New Roman" w:hAnsi="Times New Roman" w:cs="Times New Roman"/>
          <w:sz w:val="24"/>
          <w:szCs w:val="24"/>
        </w:rPr>
        <w:t xml:space="preserve">or M.G.L. c.32A, Section 24 </w:t>
      </w:r>
      <w:r w:rsidR="00091807">
        <w:rPr>
          <w:rStyle w:val="CharacterStyle1"/>
          <w:rFonts w:ascii="Times New Roman" w:hAnsi="Times New Roman" w:cs="Times New Roman"/>
          <w:sz w:val="24"/>
          <w:szCs w:val="24"/>
        </w:rPr>
        <w:t xml:space="preserve">and </w:t>
      </w:r>
      <w:r w:rsidR="00AC783E">
        <w:rPr>
          <w:rStyle w:val="CharacterStyle1"/>
          <w:rFonts w:ascii="Times New Roman" w:hAnsi="Times New Roman" w:cs="Times New Roman"/>
          <w:sz w:val="24"/>
          <w:szCs w:val="24"/>
        </w:rPr>
        <w:t>which has accepted Section 20.</w:t>
      </w:r>
      <w:r w:rsidR="00AF13ED">
        <w:rPr>
          <w:rStyle w:val="CharacterStyle1"/>
          <w:rFonts w:ascii="Times New Roman" w:hAnsi="Times New Roman" w:cs="Times New Roman"/>
          <w:sz w:val="24"/>
          <w:szCs w:val="24"/>
        </w:rPr>
        <w:t xml:space="preserve">  Participants shall be solely responsible for complying with all applicable state and federal laws concerning the establishment and operation of OPEB Trust Funds.</w:t>
      </w:r>
    </w:p>
    <w:p w:rsidR="000854BD" w:rsidRPr="00C658B4" w:rsidRDefault="000854BD" w:rsidP="005542C5">
      <w:pPr>
        <w:pStyle w:val="Style4"/>
        <w:widowControl/>
        <w:spacing w:before="0" w:line="240" w:lineRule="auto"/>
        <w:rPr>
          <w:rStyle w:val="CharacterStyle1"/>
          <w:rFonts w:ascii="Times New Roman" w:hAnsi="Times New Roman" w:cs="Times New Roman"/>
          <w:sz w:val="24"/>
          <w:szCs w:val="24"/>
        </w:rPr>
      </w:pPr>
    </w:p>
    <w:p w:rsidR="000854BD" w:rsidRPr="00C658B4" w:rsidRDefault="000854BD" w:rsidP="005542C5">
      <w:pPr>
        <w:pStyle w:val="Style4"/>
        <w:widowControl/>
        <w:spacing w:before="0"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b/>
          <w:bCs/>
          <w:sz w:val="24"/>
          <w:szCs w:val="24"/>
        </w:rPr>
        <w:t xml:space="preserve">Section 2.6 </w:t>
      </w:r>
      <w:r>
        <w:rPr>
          <w:rStyle w:val="CharacterStyle1"/>
          <w:rFonts w:ascii="Times New Roman" w:hAnsi="Times New Roman" w:cs="Times New Roman"/>
          <w:b/>
          <w:bCs/>
          <w:sz w:val="24"/>
          <w:szCs w:val="24"/>
        </w:rPr>
        <w:t xml:space="preserve"> </w:t>
      </w:r>
      <w:r w:rsidRPr="00C658B4">
        <w:rPr>
          <w:rStyle w:val="CharacterStyle1"/>
          <w:rFonts w:ascii="Times New Roman" w:hAnsi="Times New Roman" w:cs="Times New Roman"/>
          <w:sz w:val="24"/>
          <w:szCs w:val="24"/>
        </w:rPr>
        <w:t xml:space="preserve">“SRBT Fund” and “State Retiree Benefits Trust Fund” mean the State Retiree Benefits Trust Fund established under M.G.L. c.32A, </w:t>
      </w:r>
      <w:r w:rsidR="005542C5">
        <w:rPr>
          <w:rStyle w:val="CharacterStyle1"/>
          <w:rFonts w:ascii="Times New Roman" w:hAnsi="Times New Roman" w:cs="Times New Roman"/>
          <w:sz w:val="24"/>
          <w:szCs w:val="24"/>
        </w:rPr>
        <w:t xml:space="preserve">Section </w:t>
      </w:r>
      <w:r w:rsidRPr="00C658B4">
        <w:rPr>
          <w:rStyle w:val="CharacterStyle1"/>
          <w:rFonts w:ascii="Times New Roman" w:hAnsi="Times New Roman" w:cs="Times New Roman"/>
          <w:sz w:val="24"/>
          <w:szCs w:val="24"/>
        </w:rPr>
        <w:t>24</w:t>
      </w:r>
      <w:r w:rsidR="00FC13ED">
        <w:rPr>
          <w:rStyle w:val="CharacterStyle1"/>
          <w:rFonts w:ascii="Times New Roman" w:hAnsi="Times New Roman" w:cs="Times New Roman"/>
          <w:sz w:val="24"/>
          <w:szCs w:val="24"/>
        </w:rPr>
        <w:t xml:space="preserve"> and 24A</w:t>
      </w:r>
      <w:r w:rsidRPr="00C658B4">
        <w:rPr>
          <w:rStyle w:val="CharacterStyle1"/>
          <w:rFonts w:ascii="Times New Roman" w:hAnsi="Times New Roman" w:cs="Times New Roman"/>
          <w:sz w:val="24"/>
          <w:szCs w:val="24"/>
        </w:rPr>
        <w:t>, and all funds, monies, and property received, held, and managed by the Trustees for said SRBT Fund.</w:t>
      </w:r>
    </w:p>
    <w:p w:rsidR="000854BD" w:rsidRPr="00C658B4" w:rsidRDefault="000854BD" w:rsidP="005542C5">
      <w:pPr>
        <w:pStyle w:val="Style4"/>
        <w:widowControl/>
        <w:spacing w:before="0" w:line="240" w:lineRule="auto"/>
        <w:rPr>
          <w:rStyle w:val="CharacterStyle1"/>
          <w:rFonts w:ascii="Times New Roman" w:hAnsi="Times New Roman" w:cs="Times New Roman"/>
          <w:sz w:val="24"/>
          <w:szCs w:val="24"/>
        </w:rPr>
      </w:pPr>
    </w:p>
    <w:p w:rsidR="000854BD" w:rsidRPr="00C658B4" w:rsidRDefault="000854BD" w:rsidP="005542C5">
      <w:pPr>
        <w:pStyle w:val="Style1"/>
        <w:widowControl/>
        <w:adjustRightInd/>
        <w:rPr>
          <w:sz w:val="24"/>
          <w:szCs w:val="24"/>
        </w:rPr>
      </w:pPr>
      <w:r w:rsidRPr="00C658B4">
        <w:rPr>
          <w:b/>
          <w:bCs/>
          <w:sz w:val="24"/>
          <w:szCs w:val="24"/>
        </w:rPr>
        <w:t xml:space="preserve">Section </w:t>
      </w:r>
      <w:proofErr w:type="gramStart"/>
      <w:r w:rsidRPr="00C658B4">
        <w:rPr>
          <w:b/>
          <w:bCs/>
          <w:sz w:val="24"/>
          <w:szCs w:val="24"/>
        </w:rPr>
        <w:t xml:space="preserve">2.7 </w:t>
      </w:r>
      <w:r>
        <w:rPr>
          <w:b/>
          <w:bCs/>
          <w:sz w:val="24"/>
          <w:szCs w:val="24"/>
        </w:rPr>
        <w:t xml:space="preserve"> </w:t>
      </w:r>
      <w:r w:rsidRPr="00C658B4">
        <w:rPr>
          <w:sz w:val="24"/>
          <w:szCs w:val="24"/>
        </w:rPr>
        <w:t>“</w:t>
      </w:r>
      <w:proofErr w:type="gramEnd"/>
      <w:r w:rsidRPr="00C658B4">
        <w:rPr>
          <w:sz w:val="24"/>
          <w:szCs w:val="24"/>
        </w:rPr>
        <w:t xml:space="preserve">Trustees” mean the </w:t>
      </w:r>
      <w:r w:rsidR="007B01DF">
        <w:rPr>
          <w:sz w:val="24"/>
          <w:szCs w:val="24"/>
        </w:rPr>
        <w:t>SRBT Fund</w:t>
      </w:r>
      <w:r w:rsidRPr="00C658B4">
        <w:rPr>
          <w:sz w:val="24"/>
          <w:szCs w:val="24"/>
        </w:rPr>
        <w:t xml:space="preserve"> Board members in their capacity as Trustees under this Declaration of Trust</w:t>
      </w:r>
      <w:r>
        <w:rPr>
          <w:sz w:val="24"/>
          <w:szCs w:val="24"/>
        </w:rPr>
        <w:t xml:space="preserve">.  </w:t>
      </w:r>
      <w:r w:rsidRPr="00C658B4">
        <w:rPr>
          <w:sz w:val="24"/>
          <w:szCs w:val="24"/>
        </w:rPr>
        <w:t xml:space="preserve">All </w:t>
      </w:r>
      <w:r w:rsidR="007B01DF">
        <w:rPr>
          <w:sz w:val="24"/>
          <w:szCs w:val="24"/>
        </w:rPr>
        <w:t>SRBT Fund</w:t>
      </w:r>
      <w:r w:rsidRPr="00C658B4">
        <w:rPr>
          <w:sz w:val="24"/>
          <w:szCs w:val="24"/>
        </w:rPr>
        <w:t xml:space="preserve"> Board members serving from time to time shall be Trustees under this Declaration of Trust.</w:t>
      </w:r>
    </w:p>
    <w:p w:rsidR="000854BD" w:rsidRPr="00C658B4" w:rsidRDefault="000854BD" w:rsidP="005542C5">
      <w:pPr>
        <w:pStyle w:val="Style1"/>
        <w:widowControl/>
        <w:adjustRightInd/>
        <w:rPr>
          <w:sz w:val="24"/>
          <w:szCs w:val="24"/>
        </w:rPr>
      </w:pPr>
    </w:p>
    <w:p w:rsidR="000854BD" w:rsidRPr="00C658B4" w:rsidRDefault="000854BD" w:rsidP="005542C5">
      <w:pPr>
        <w:pStyle w:val="Style1"/>
        <w:keepNext/>
        <w:keepLines/>
        <w:widowControl/>
        <w:adjustRightInd/>
        <w:ind w:left="144"/>
        <w:jc w:val="center"/>
        <w:rPr>
          <w:b/>
          <w:bCs/>
          <w:sz w:val="24"/>
          <w:szCs w:val="24"/>
        </w:rPr>
      </w:pPr>
      <w:r w:rsidRPr="00C658B4">
        <w:rPr>
          <w:b/>
          <w:bCs/>
          <w:sz w:val="24"/>
          <w:szCs w:val="24"/>
        </w:rPr>
        <w:t>ARTICLE 3</w:t>
      </w:r>
    </w:p>
    <w:p w:rsidR="000854BD" w:rsidRPr="00C658B4" w:rsidRDefault="000854BD" w:rsidP="005542C5">
      <w:pPr>
        <w:pStyle w:val="Style1"/>
        <w:keepNext/>
        <w:keepLines/>
        <w:widowControl/>
        <w:adjustRightInd/>
        <w:ind w:left="144"/>
        <w:jc w:val="center"/>
        <w:rPr>
          <w:b/>
          <w:bCs/>
          <w:sz w:val="24"/>
          <w:szCs w:val="24"/>
        </w:rPr>
      </w:pPr>
      <w:r w:rsidRPr="00C658B4">
        <w:rPr>
          <w:b/>
          <w:bCs/>
          <w:sz w:val="24"/>
          <w:szCs w:val="24"/>
        </w:rPr>
        <w:t>RECEIPTS AND INVESTMENTS</w:t>
      </w:r>
    </w:p>
    <w:p w:rsidR="000854BD" w:rsidRPr="00C658B4" w:rsidRDefault="000854BD" w:rsidP="005542C5">
      <w:pPr>
        <w:pStyle w:val="Style1"/>
        <w:keepNext/>
        <w:keepLines/>
        <w:widowControl/>
        <w:adjustRightInd/>
        <w:ind w:left="144"/>
        <w:jc w:val="center"/>
        <w:rPr>
          <w:b/>
          <w:bCs/>
          <w:sz w:val="24"/>
          <w:szCs w:val="24"/>
        </w:rPr>
      </w:pPr>
    </w:p>
    <w:p w:rsidR="000854BD" w:rsidRPr="00C658B4" w:rsidRDefault="000854BD" w:rsidP="005542C5">
      <w:pPr>
        <w:pStyle w:val="Style3"/>
        <w:keepNext/>
        <w:keepLines/>
        <w:widowControl/>
        <w:spacing w:line="240" w:lineRule="auto"/>
        <w:ind w:firstLine="720"/>
        <w:rPr>
          <w:rStyle w:val="CharacterStyle1"/>
          <w:rFonts w:ascii="Times New Roman" w:hAnsi="Times New Roman" w:cs="Times New Roman"/>
          <w:sz w:val="24"/>
          <w:szCs w:val="24"/>
        </w:rPr>
      </w:pPr>
      <w:r w:rsidRPr="00C658B4">
        <w:rPr>
          <w:rStyle w:val="CharacterStyle1"/>
          <w:rFonts w:ascii="Times New Roman" w:hAnsi="Times New Roman" w:cs="Times New Roman"/>
          <w:sz w:val="24"/>
          <w:szCs w:val="24"/>
        </w:rPr>
        <w:t xml:space="preserve">The Trustees shall have the responsibility to </w:t>
      </w:r>
      <w:r>
        <w:rPr>
          <w:rStyle w:val="CharacterStyle1"/>
          <w:rFonts w:ascii="Times New Roman" w:hAnsi="Times New Roman" w:cs="Times New Roman"/>
          <w:sz w:val="24"/>
          <w:szCs w:val="24"/>
        </w:rPr>
        <w:t xml:space="preserve">employ the </w:t>
      </w:r>
      <w:r w:rsidR="00CA1BAB">
        <w:rPr>
          <w:rStyle w:val="CharacterStyle1"/>
          <w:rFonts w:ascii="Times New Roman" w:hAnsi="Times New Roman" w:cs="Times New Roman"/>
          <w:sz w:val="24"/>
          <w:szCs w:val="24"/>
        </w:rPr>
        <w:t>Pension Reserves Investment Management Board (the “</w:t>
      </w:r>
      <w:r w:rsidR="00CA1BAB" w:rsidRPr="00B16CF5">
        <w:rPr>
          <w:rStyle w:val="CharacterStyle1"/>
          <w:rFonts w:ascii="Times New Roman" w:hAnsi="Times New Roman" w:cs="Times New Roman"/>
          <w:sz w:val="24"/>
          <w:szCs w:val="24"/>
          <w:u w:val="single"/>
        </w:rPr>
        <w:t>PRIM Board</w:t>
      </w:r>
      <w:r w:rsidR="00CA1BAB">
        <w:rPr>
          <w:rStyle w:val="CharacterStyle1"/>
          <w:rFonts w:ascii="Times New Roman" w:hAnsi="Times New Roman" w:cs="Times New Roman"/>
          <w:sz w:val="24"/>
          <w:szCs w:val="24"/>
        </w:rPr>
        <w:t>”)</w:t>
      </w:r>
      <w:r>
        <w:rPr>
          <w:rStyle w:val="CharacterStyle1"/>
          <w:rFonts w:ascii="Times New Roman" w:hAnsi="Times New Roman" w:cs="Times New Roman"/>
          <w:sz w:val="24"/>
          <w:szCs w:val="24"/>
        </w:rPr>
        <w:t xml:space="preserve"> to invest </w:t>
      </w:r>
      <w:r w:rsidRPr="00C658B4">
        <w:rPr>
          <w:rStyle w:val="CharacterStyle1"/>
          <w:rFonts w:ascii="Times New Roman" w:hAnsi="Times New Roman" w:cs="Times New Roman"/>
          <w:sz w:val="24"/>
          <w:szCs w:val="24"/>
        </w:rPr>
        <w:t>the SRBT Fund</w:t>
      </w:r>
      <w:r>
        <w:rPr>
          <w:rStyle w:val="CharacterStyle1"/>
          <w:rFonts w:ascii="Times New Roman" w:hAnsi="Times New Roman" w:cs="Times New Roman"/>
          <w:sz w:val="24"/>
          <w:szCs w:val="24"/>
        </w:rPr>
        <w:t xml:space="preserve"> in the </w:t>
      </w:r>
      <w:r w:rsidR="00CA1BAB">
        <w:rPr>
          <w:rStyle w:val="CharacterStyle1"/>
          <w:rFonts w:ascii="Times New Roman" w:hAnsi="Times New Roman" w:cs="Times New Roman"/>
          <w:sz w:val="24"/>
          <w:szCs w:val="24"/>
        </w:rPr>
        <w:t>Pension Reserves Investment Trust Fund (the “</w:t>
      </w:r>
      <w:r w:rsidR="00CA1BAB" w:rsidRPr="00B16CF5">
        <w:rPr>
          <w:rStyle w:val="CharacterStyle1"/>
          <w:rFonts w:ascii="Times New Roman" w:hAnsi="Times New Roman" w:cs="Times New Roman"/>
          <w:sz w:val="24"/>
          <w:szCs w:val="24"/>
          <w:u w:val="single"/>
        </w:rPr>
        <w:t>PRIT Fund</w:t>
      </w:r>
      <w:r w:rsidR="00CA1BAB">
        <w:rPr>
          <w:rStyle w:val="CharacterStyle1"/>
          <w:rFonts w:ascii="Times New Roman" w:hAnsi="Times New Roman" w:cs="Times New Roman"/>
          <w:sz w:val="24"/>
          <w:szCs w:val="24"/>
        </w:rPr>
        <w:t>”)</w:t>
      </w:r>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 xml:space="preserve">for the purpose of depositing, investing and disbursing amounts set aside solely to meet liabilities of the Participants for </w:t>
      </w:r>
      <w:r w:rsidR="00F46116">
        <w:rPr>
          <w:noProof/>
        </w:rPr>
        <w:pict>
          <v:shape id="Text Box 20" o:spid="_x0000_s1098" type="#_x0000_t202" style="position:absolute;left:0;text-align:left;margin-left:0;margin-top:621.6pt;width:441.3pt;height:9.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" o:allowincell="f" filled="f" stroked="f">
            <v:textbox style="layout-flow:horizontal-ideographic" inset="0,0,0,0">
              <w:txbxContent>
                <w:p w:rsidR="000854BD" w:rsidRDefault="000854BD" w:rsidP="000854BD">
                  <w:pPr>
                    <w:pStyle w:val="Style1"/>
                    <w:adjustRightInd/>
                    <w:spacing w:line="225" w:lineRule="auto"/>
                    <w:jc w:val="right"/>
                    <w:rPr>
                      <w:rFonts w:ascii="Arial" w:hAnsi="Arial" w:cs="Arial"/>
                      <w:spacing w:val="-1"/>
                      <w:sz w:val="18"/>
                      <w:szCs w:val="18"/>
                    </w:rPr>
                  </w:pPr>
                </w:p>
              </w:txbxContent>
            </v:textbox>
            <w10:wrap type="square"/>
          </v:shape>
        </w:pict>
      </w:r>
      <w:r w:rsidRPr="00C658B4">
        <w:rPr>
          <w:rStyle w:val="CharacterStyle1"/>
          <w:rFonts w:ascii="Times New Roman" w:hAnsi="Times New Roman" w:cs="Times New Roman"/>
          <w:sz w:val="24"/>
          <w:szCs w:val="24"/>
        </w:rPr>
        <w:t>health care and other non-pension benefits, and there shall be credited to the SRBT Fund any revenue from appropriations or other monies authorized by the general court and specifically designated to be credited to the SRBT Fund, and any gifts, grants, private contributions, investment income earned on the SRBT Fund’s assets and all other sources.</w:t>
      </w:r>
    </w:p>
    <w:p w:rsidR="000854BD" w:rsidRPr="00C658B4" w:rsidRDefault="000854BD" w:rsidP="005542C5">
      <w:pPr>
        <w:pStyle w:val="Style1"/>
        <w:widowControl/>
        <w:adjustRightInd/>
        <w:jc w:val="center"/>
        <w:rPr>
          <w:b/>
          <w:bCs/>
          <w:sz w:val="24"/>
          <w:szCs w:val="24"/>
        </w:rPr>
      </w:pPr>
    </w:p>
    <w:p w:rsidR="000854BD" w:rsidRPr="00C658B4" w:rsidRDefault="000854BD" w:rsidP="005542C5">
      <w:pPr>
        <w:pStyle w:val="Style1"/>
        <w:widowControl/>
        <w:adjustRightInd/>
        <w:jc w:val="center"/>
        <w:rPr>
          <w:b/>
          <w:bCs/>
          <w:sz w:val="24"/>
          <w:szCs w:val="24"/>
        </w:rPr>
      </w:pPr>
      <w:r w:rsidRPr="00C658B4">
        <w:rPr>
          <w:b/>
          <w:bCs/>
          <w:sz w:val="24"/>
          <w:szCs w:val="24"/>
        </w:rPr>
        <w:t>ARTICLE 4</w:t>
      </w:r>
    </w:p>
    <w:p w:rsidR="000854BD" w:rsidRPr="00C658B4" w:rsidRDefault="000854BD" w:rsidP="005542C5">
      <w:pPr>
        <w:pStyle w:val="Style1"/>
        <w:widowControl/>
        <w:adjustRightInd/>
        <w:jc w:val="center"/>
        <w:rPr>
          <w:b/>
          <w:bCs/>
          <w:sz w:val="24"/>
          <w:szCs w:val="24"/>
        </w:rPr>
      </w:pPr>
      <w:r w:rsidRPr="00C658B4">
        <w:rPr>
          <w:b/>
          <w:bCs/>
          <w:sz w:val="24"/>
          <w:szCs w:val="24"/>
        </w:rPr>
        <w:t>RIGHTS, POWERS AND DUTIES OF TRUSTEES</w:t>
      </w:r>
    </w:p>
    <w:p w:rsidR="000854BD" w:rsidRPr="00C658B4" w:rsidRDefault="000854BD" w:rsidP="005542C5">
      <w:pPr>
        <w:pStyle w:val="Style1"/>
        <w:widowControl/>
        <w:adjustRightInd/>
        <w:rPr>
          <w:b/>
          <w:bCs/>
          <w:sz w:val="24"/>
          <w:szCs w:val="24"/>
        </w:rPr>
      </w:pPr>
    </w:p>
    <w:p w:rsidR="000854BD" w:rsidRPr="00C658B4" w:rsidRDefault="000854BD" w:rsidP="005542C5">
      <w:pPr>
        <w:pStyle w:val="Style1"/>
        <w:widowControl/>
        <w:adjustRightInd/>
        <w:rPr>
          <w:sz w:val="24"/>
          <w:szCs w:val="24"/>
        </w:rPr>
      </w:pPr>
      <w:r w:rsidRPr="00C658B4">
        <w:rPr>
          <w:b/>
          <w:bCs/>
          <w:sz w:val="24"/>
          <w:szCs w:val="24"/>
        </w:rPr>
        <w:t xml:space="preserve">Section </w:t>
      </w:r>
      <w:proofErr w:type="gramStart"/>
      <w:r w:rsidRPr="00C658B4">
        <w:rPr>
          <w:b/>
          <w:bCs/>
          <w:sz w:val="24"/>
          <w:szCs w:val="24"/>
        </w:rPr>
        <w:t xml:space="preserve">4.1 </w:t>
      </w:r>
      <w:r>
        <w:rPr>
          <w:b/>
          <w:bCs/>
          <w:sz w:val="24"/>
          <w:szCs w:val="24"/>
        </w:rPr>
        <w:t xml:space="preserve"> </w:t>
      </w:r>
      <w:r w:rsidRPr="00D05FB2">
        <w:rPr>
          <w:sz w:val="24"/>
          <w:szCs w:val="24"/>
          <w:u w:val="single"/>
        </w:rPr>
        <w:t>Management</w:t>
      </w:r>
      <w:proofErr w:type="gramEnd"/>
      <w:r w:rsidRPr="00D05FB2">
        <w:rPr>
          <w:sz w:val="24"/>
          <w:szCs w:val="24"/>
          <w:u w:val="single"/>
        </w:rPr>
        <w:t xml:space="preserve"> and Ownership of Assets</w:t>
      </w:r>
      <w:r>
        <w:rPr>
          <w:sz w:val="24"/>
          <w:szCs w:val="24"/>
        </w:rPr>
        <w:t xml:space="preserve">.  </w:t>
      </w:r>
      <w:r w:rsidRPr="00C658B4">
        <w:rPr>
          <w:sz w:val="24"/>
          <w:szCs w:val="24"/>
        </w:rPr>
        <w:t xml:space="preserve">The Trustees shall have exclusive control </w:t>
      </w:r>
      <w:r>
        <w:rPr>
          <w:sz w:val="24"/>
          <w:szCs w:val="24"/>
        </w:rPr>
        <w:t>o</w:t>
      </w:r>
      <w:r w:rsidRPr="00C658B4">
        <w:rPr>
          <w:sz w:val="24"/>
          <w:szCs w:val="24"/>
        </w:rPr>
        <w:t>f the funds hereunder</w:t>
      </w:r>
      <w:r>
        <w:rPr>
          <w:sz w:val="24"/>
          <w:szCs w:val="24"/>
        </w:rPr>
        <w:t xml:space="preserve">.  </w:t>
      </w:r>
      <w:r w:rsidRPr="00C658B4">
        <w:rPr>
          <w:sz w:val="24"/>
          <w:szCs w:val="24"/>
        </w:rPr>
        <w:t>Title to all assets of the funds shall at all times be considered vested in the Trustees in a fiduciary capacity.</w:t>
      </w:r>
    </w:p>
    <w:p w:rsidR="000854BD" w:rsidRPr="00C658B4" w:rsidRDefault="000854BD" w:rsidP="005542C5">
      <w:pPr>
        <w:pStyle w:val="Style1"/>
        <w:widowControl/>
        <w:adjustRightInd/>
        <w:rPr>
          <w:sz w:val="24"/>
          <w:szCs w:val="24"/>
        </w:rPr>
      </w:pPr>
    </w:p>
    <w:p w:rsidR="000854BD" w:rsidRPr="00C658B4" w:rsidRDefault="000854BD" w:rsidP="005542C5">
      <w:pPr>
        <w:pStyle w:val="Style1"/>
        <w:widowControl/>
        <w:adjustRightInd/>
        <w:jc w:val="both"/>
        <w:rPr>
          <w:sz w:val="24"/>
          <w:szCs w:val="24"/>
        </w:rPr>
      </w:pPr>
      <w:r w:rsidRPr="00C658B4">
        <w:rPr>
          <w:b/>
          <w:bCs/>
          <w:sz w:val="24"/>
          <w:szCs w:val="24"/>
        </w:rPr>
        <w:t xml:space="preserve">Section </w:t>
      </w:r>
      <w:proofErr w:type="gramStart"/>
      <w:r w:rsidRPr="00C658B4">
        <w:rPr>
          <w:b/>
          <w:bCs/>
          <w:sz w:val="24"/>
          <w:szCs w:val="24"/>
        </w:rPr>
        <w:t xml:space="preserve">4.2 </w:t>
      </w:r>
      <w:r>
        <w:rPr>
          <w:b/>
          <w:bCs/>
          <w:sz w:val="24"/>
          <w:szCs w:val="24"/>
        </w:rPr>
        <w:t xml:space="preserve"> </w:t>
      </w:r>
      <w:r w:rsidRPr="00D05FB2">
        <w:rPr>
          <w:sz w:val="24"/>
          <w:szCs w:val="24"/>
          <w:u w:val="single"/>
        </w:rPr>
        <w:t>Rights</w:t>
      </w:r>
      <w:proofErr w:type="gramEnd"/>
      <w:r w:rsidRPr="00D05FB2">
        <w:rPr>
          <w:sz w:val="24"/>
          <w:szCs w:val="24"/>
          <w:u w:val="single"/>
        </w:rPr>
        <w:t xml:space="preserve"> and Powers</w:t>
      </w:r>
      <w:r>
        <w:rPr>
          <w:sz w:val="24"/>
          <w:szCs w:val="24"/>
        </w:rPr>
        <w:t xml:space="preserve">.  </w:t>
      </w:r>
      <w:r w:rsidRPr="00C658B4">
        <w:rPr>
          <w:sz w:val="24"/>
          <w:szCs w:val="24"/>
        </w:rPr>
        <w:t xml:space="preserve">In exercising its right to control the funds, the </w:t>
      </w:r>
      <w:r w:rsidR="007B01DF">
        <w:rPr>
          <w:sz w:val="24"/>
          <w:szCs w:val="24"/>
        </w:rPr>
        <w:t>SRBT Fund</w:t>
      </w:r>
      <w:r w:rsidRPr="00C658B4">
        <w:rPr>
          <w:sz w:val="24"/>
          <w:szCs w:val="24"/>
        </w:rPr>
        <w:t xml:space="preserve"> Board shall have the following rights and powers, in each case to be exercised or exercisable from time to time, in its discretion.</w:t>
      </w:r>
    </w:p>
    <w:p w:rsidR="000854BD" w:rsidRPr="00C658B4" w:rsidRDefault="000854BD" w:rsidP="005542C5">
      <w:pPr>
        <w:pStyle w:val="Style1"/>
        <w:widowControl/>
        <w:adjustRightInd/>
        <w:jc w:val="both"/>
        <w:rPr>
          <w:sz w:val="24"/>
          <w:szCs w:val="24"/>
        </w:rPr>
      </w:pPr>
    </w:p>
    <w:p w:rsidR="000854BD" w:rsidRPr="00C658B4" w:rsidRDefault="000854BD" w:rsidP="005542C5">
      <w:pPr>
        <w:pStyle w:val="Style1"/>
        <w:widowControl/>
        <w:adjustRightInd/>
        <w:ind w:firstLine="648"/>
        <w:rPr>
          <w:sz w:val="24"/>
          <w:szCs w:val="24"/>
        </w:rPr>
      </w:pPr>
      <w:r w:rsidRPr="00C658B4">
        <w:rPr>
          <w:sz w:val="24"/>
          <w:szCs w:val="24"/>
        </w:rPr>
        <w:t>Subject to the provisions of Section 4.3</w:t>
      </w:r>
      <w:r>
        <w:rPr>
          <w:sz w:val="24"/>
          <w:szCs w:val="24"/>
        </w:rPr>
        <w:t xml:space="preserve"> and Section 5</w:t>
      </w:r>
      <w:r w:rsidRPr="00C658B4">
        <w:rPr>
          <w:sz w:val="24"/>
          <w:szCs w:val="24"/>
        </w:rPr>
        <w:t>, the Board shall invest and reinvest amounts received for investment in the SRBT Fund</w:t>
      </w:r>
      <w:r>
        <w:rPr>
          <w:sz w:val="24"/>
          <w:szCs w:val="24"/>
        </w:rPr>
        <w:t xml:space="preserve">.  </w:t>
      </w:r>
      <w:r w:rsidRPr="00C658B4">
        <w:rPr>
          <w:sz w:val="24"/>
          <w:szCs w:val="24"/>
        </w:rPr>
        <w:t xml:space="preserve">The Executive Director, or the </w:t>
      </w:r>
      <w:r w:rsidRPr="00C658B4">
        <w:rPr>
          <w:sz w:val="24"/>
          <w:szCs w:val="24"/>
        </w:rPr>
        <w:lastRenderedPageBreak/>
        <w:t xml:space="preserve">Chair of the Board in the event no Executive Director has been appointed, or the designee of the Chair approved by the Board, </w:t>
      </w:r>
      <w:r>
        <w:rPr>
          <w:sz w:val="24"/>
          <w:szCs w:val="24"/>
        </w:rPr>
        <w:t>shall</w:t>
      </w:r>
      <w:r w:rsidRPr="00C658B4">
        <w:rPr>
          <w:sz w:val="24"/>
          <w:szCs w:val="24"/>
        </w:rPr>
        <w:t xml:space="preserve"> invest and reinvest such funds held by the </w:t>
      </w:r>
      <w:r w:rsidR="007B01DF">
        <w:rPr>
          <w:sz w:val="24"/>
          <w:szCs w:val="24"/>
        </w:rPr>
        <w:t>SRBT Fund</w:t>
      </w:r>
      <w:r w:rsidRPr="00C658B4">
        <w:rPr>
          <w:sz w:val="24"/>
          <w:szCs w:val="24"/>
        </w:rPr>
        <w:t xml:space="preserve"> Board in the SRBT Fund, </w:t>
      </w:r>
      <w:r>
        <w:rPr>
          <w:sz w:val="24"/>
          <w:szCs w:val="24"/>
        </w:rPr>
        <w:t xml:space="preserve">and shall </w:t>
      </w:r>
      <w:r w:rsidRPr="00C658B4">
        <w:rPr>
          <w:sz w:val="24"/>
          <w:szCs w:val="24"/>
        </w:rPr>
        <w:t xml:space="preserve">(1) employ the </w:t>
      </w:r>
      <w:r w:rsidRPr="00CA1BAB">
        <w:rPr>
          <w:sz w:val="24"/>
          <w:szCs w:val="24"/>
        </w:rPr>
        <w:t>PRIT Fund</w:t>
      </w:r>
      <w:r w:rsidRPr="00C658B4">
        <w:rPr>
          <w:sz w:val="24"/>
          <w:szCs w:val="24"/>
        </w:rPr>
        <w:t xml:space="preserve"> to make any or all of such investments</w:t>
      </w:r>
      <w:r>
        <w:rPr>
          <w:sz w:val="24"/>
          <w:szCs w:val="24"/>
        </w:rPr>
        <w:t xml:space="preserve"> and</w:t>
      </w:r>
      <w:r w:rsidRPr="00C658B4">
        <w:rPr>
          <w:sz w:val="24"/>
          <w:szCs w:val="24"/>
        </w:rPr>
        <w:t xml:space="preserve"> to manage the funds</w:t>
      </w:r>
      <w:r w:rsidR="00C06972">
        <w:rPr>
          <w:sz w:val="24"/>
          <w:szCs w:val="24"/>
        </w:rPr>
        <w:t>,</w:t>
      </w:r>
      <w:r w:rsidRPr="00C658B4">
        <w:rPr>
          <w:sz w:val="24"/>
          <w:szCs w:val="24"/>
        </w:rPr>
        <w:t xml:space="preserve"> and (2) if appropriate under the circumstances, utilize existing resources and staff of the State Treasurer</w:t>
      </w:r>
      <w:r w:rsidR="00AC783E">
        <w:rPr>
          <w:sz w:val="24"/>
          <w:szCs w:val="24"/>
        </w:rPr>
        <w:t xml:space="preserve"> or the Comptroller </w:t>
      </w:r>
      <w:r w:rsidRPr="00C658B4">
        <w:rPr>
          <w:sz w:val="24"/>
          <w:szCs w:val="24"/>
        </w:rPr>
        <w:t xml:space="preserve"> of the Commonwealth or the </w:t>
      </w:r>
      <w:r w:rsidRPr="00CA1BAB">
        <w:rPr>
          <w:sz w:val="24"/>
          <w:szCs w:val="24"/>
        </w:rPr>
        <w:t>PRIM Board</w:t>
      </w:r>
      <w:r w:rsidRPr="00C658B4">
        <w:rPr>
          <w:sz w:val="24"/>
          <w:szCs w:val="24"/>
        </w:rPr>
        <w:t xml:space="preserve"> to carry out its mission</w:t>
      </w:r>
      <w:r>
        <w:rPr>
          <w:sz w:val="24"/>
          <w:szCs w:val="24"/>
        </w:rPr>
        <w:t>.</w:t>
      </w:r>
    </w:p>
    <w:p w:rsidR="000854BD" w:rsidRPr="00C658B4" w:rsidRDefault="000854BD" w:rsidP="005542C5">
      <w:pPr>
        <w:pStyle w:val="Style1"/>
        <w:widowControl/>
        <w:adjustRightInd/>
        <w:rPr>
          <w:sz w:val="24"/>
          <w:szCs w:val="24"/>
        </w:rPr>
      </w:pP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b/>
          <w:bCs/>
          <w:sz w:val="24"/>
          <w:szCs w:val="24"/>
        </w:rPr>
        <w:t xml:space="preserve">Section </w:t>
      </w:r>
      <w:proofErr w:type="gramStart"/>
      <w:r w:rsidRPr="00C658B4">
        <w:rPr>
          <w:rStyle w:val="CharacterStyle1"/>
          <w:rFonts w:ascii="Times New Roman" w:hAnsi="Times New Roman" w:cs="Times New Roman"/>
          <w:b/>
          <w:bCs/>
          <w:sz w:val="24"/>
          <w:szCs w:val="24"/>
        </w:rPr>
        <w:t xml:space="preserve">4.3 </w:t>
      </w:r>
      <w:r>
        <w:rPr>
          <w:rStyle w:val="CharacterStyle1"/>
          <w:rFonts w:ascii="Times New Roman" w:hAnsi="Times New Roman" w:cs="Times New Roman"/>
          <w:b/>
          <w:bCs/>
          <w:sz w:val="24"/>
          <w:szCs w:val="24"/>
        </w:rPr>
        <w:t xml:space="preserve"> </w:t>
      </w:r>
      <w:r w:rsidRPr="00D05FB2">
        <w:rPr>
          <w:rStyle w:val="CharacterStyle1"/>
          <w:rFonts w:ascii="Times New Roman" w:hAnsi="Times New Roman" w:cs="Times New Roman"/>
          <w:sz w:val="24"/>
          <w:szCs w:val="24"/>
          <w:u w:val="single"/>
        </w:rPr>
        <w:t>Expenses</w:t>
      </w:r>
      <w:proofErr w:type="gramEnd"/>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 xml:space="preserve">The Trustees shall pay Expenses of the </w:t>
      </w:r>
      <w:r w:rsidR="007B01DF">
        <w:rPr>
          <w:rStyle w:val="CharacterStyle1"/>
          <w:rFonts w:ascii="Times New Roman" w:hAnsi="Times New Roman" w:cs="Times New Roman"/>
          <w:sz w:val="24"/>
          <w:szCs w:val="24"/>
        </w:rPr>
        <w:t>SRBT Fund</w:t>
      </w:r>
      <w:r w:rsidRPr="00C658B4">
        <w:rPr>
          <w:rStyle w:val="CharacterStyle1"/>
          <w:rFonts w:ascii="Times New Roman" w:hAnsi="Times New Roman" w:cs="Times New Roman"/>
          <w:sz w:val="24"/>
          <w:szCs w:val="24"/>
        </w:rPr>
        <w:t xml:space="preserve"> from the assets held by the </w:t>
      </w:r>
      <w:r w:rsidR="007B01DF">
        <w:rPr>
          <w:rStyle w:val="CharacterStyle1"/>
          <w:rFonts w:ascii="Times New Roman" w:hAnsi="Times New Roman" w:cs="Times New Roman"/>
          <w:sz w:val="24"/>
          <w:szCs w:val="24"/>
        </w:rPr>
        <w:t>SRBT Fund</w:t>
      </w:r>
      <w:r w:rsidRPr="00C658B4">
        <w:rPr>
          <w:rStyle w:val="CharacterStyle1"/>
          <w:rFonts w:ascii="Times New Roman" w:hAnsi="Times New Roman" w:cs="Times New Roman"/>
          <w:sz w:val="24"/>
          <w:szCs w:val="24"/>
        </w:rPr>
        <w:t>.</w:t>
      </w: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p>
    <w:p w:rsidR="000854BD" w:rsidRPr="00C658B4" w:rsidRDefault="000854BD" w:rsidP="005542C5">
      <w:pPr>
        <w:pStyle w:val="Style1"/>
        <w:widowControl/>
        <w:adjustRightInd/>
        <w:rPr>
          <w:sz w:val="24"/>
          <w:szCs w:val="24"/>
        </w:rPr>
      </w:pPr>
      <w:r w:rsidRPr="00C658B4">
        <w:rPr>
          <w:b/>
          <w:bCs/>
          <w:sz w:val="24"/>
          <w:szCs w:val="24"/>
        </w:rPr>
        <w:t xml:space="preserve">Section </w:t>
      </w:r>
      <w:proofErr w:type="gramStart"/>
      <w:r w:rsidRPr="00C658B4">
        <w:rPr>
          <w:b/>
          <w:bCs/>
          <w:sz w:val="24"/>
          <w:szCs w:val="24"/>
        </w:rPr>
        <w:t xml:space="preserve">4.4 </w:t>
      </w:r>
      <w:r>
        <w:rPr>
          <w:b/>
          <w:bCs/>
          <w:sz w:val="24"/>
          <w:szCs w:val="24"/>
        </w:rPr>
        <w:t xml:space="preserve"> </w:t>
      </w:r>
      <w:r w:rsidRPr="00D05FB2">
        <w:rPr>
          <w:sz w:val="24"/>
          <w:szCs w:val="24"/>
          <w:u w:val="single"/>
        </w:rPr>
        <w:t>Trustees’</w:t>
      </w:r>
      <w:proofErr w:type="gramEnd"/>
      <w:r w:rsidRPr="00D05FB2">
        <w:rPr>
          <w:sz w:val="24"/>
          <w:szCs w:val="24"/>
          <w:u w:val="single"/>
        </w:rPr>
        <w:t xml:space="preserve"> Compensation</w:t>
      </w:r>
      <w:r>
        <w:rPr>
          <w:sz w:val="24"/>
          <w:szCs w:val="24"/>
        </w:rPr>
        <w:t xml:space="preserve">.  </w:t>
      </w:r>
      <w:proofErr w:type="gramStart"/>
      <w:r w:rsidRPr="00C658B4">
        <w:rPr>
          <w:sz w:val="24"/>
          <w:szCs w:val="24"/>
        </w:rPr>
        <w:t>Except as otherwise provided by law, the Trustees shall be entitled to no additional compensation for management and supervision of the funds or for fulfilling their responsibilities as Trustees hereunder, although they shall be reimbursed for their actual and necessary expenses.</w:t>
      </w:r>
      <w:proofErr w:type="gramEnd"/>
    </w:p>
    <w:p w:rsidR="000854BD" w:rsidRPr="00C658B4" w:rsidRDefault="000854BD" w:rsidP="005542C5">
      <w:pPr>
        <w:pStyle w:val="Style1"/>
        <w:widowControl/>
        <w:adjustRightInd/>
        <w:rPr>
          <w:sz w:val="24"/>
          <w:szCs w:val="24"/>
        </w:rPr>
      </w:pP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b/>
          <w:bCs/>
          <w:sz w:val="24"/>
          <w:szCs w:val="24"/>
        </w:rPr>
        <w:t xml:space="preserve">Section </w:t>
      </w:r>
      <w:proofErr w:type="gramStart"/>
      <w:r w:rsidRPr="00C658B4">
        <w:rPr>
          <w:rStyle w:val="CharacterStyle1"/>
          <w:rFonts w:ascii="Times New Roman" w:hAnsi="Times New Roman" w:cs="Times New Roman"/>
          <w:b/>
          <w:bCs/>
          <w:sz w:val="24"/>
          <w:szCs w:val="24"/>
        </w:rPr>
        <w:t xml:space="preserve">4.5 </w:t>
      </w:r>
      <w:r>
        <w:rPr>
          <w:rStyle w:val="CharacterStyle1"/>
          <w:rFonts w:ascii="Times New Roman" w:hAnsi="Times New Roman" w:cs="Times New Roman"/>
          <w:b/>
          <w:bCs/>
          <w:sz w:val="24"/>
          <w:szCs w:val="24"/>
        </w:rPr>
        <w:t xml:space="preserve"> </w:t>
      </w:r>
      <w:r w:rsidRPr="00D05FB2">
        <w:rPr>
          <w:rStyle w:val="CharacterStyle1"/>
          <w:rFonts w:ascii="Times New Roman" w:hAnsi="Times New Roman" w:cs="Times New Roman"/>
          <w:sz w:val="24"/>
          <w:szCs w:val="24"/>
          <w:u w:val="single"/>
        </w:rPr>
        <w:t>Executive</w:t>
      </w:r>
      <w:proofErr w:type="gramEnd"/>
      <w:r w:rsidRPr="00D05FB2">
        <w:rPr>
          <w:rStyle w:val="CharacterStyle1"/>
          <w:rFonts w:ascii="Times New Roman" w:hAnsi="Times New Roman" w:cs="Times New Roman"/>
          <w:sz w:val="24"/>
          <w:szCs w:val="24"/>
          <w:u w:val="single"/>
        </w:rPr>
        <w:t xml:space="preserve"> Director, Staff and Employees</w:t>
      </w:r>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In accordance with the provisions of the Act, the Trustees may employ an Executive Director who shall serve at their pleasure</w:t>
      </w:r>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 xml:space="preserve">In accordance with the provision of </w:t>
      </w:r>
      <w:r w:rsidR="007B01DF">
        <w:rPr>
          <w:rStyle w:val="CharacterStyle1"/>
          <w:rFonts w:ascii="Times New Roman" w:hAnsi="Times New Roman" w:cs="Times New Roman"/>
          <w:sz w:val="24"/>
          <w:szCs w:val="24"/>
        </w:rPr>
        <w:t>the Act</w:t>
      </w:r>
      <w:r w:rsidR="00F03CF2">
        <w:rPr>
          <w:rStyle w:val="CharacterStyle1"/>
          <w:rFonts w:ascii="Times New Roman" w:hAnsi="Times New Roman" w:cs="Times New Roman"/>
          <w:sz w:val="24"/>
          <w:szCs w:val="24"/>
        </w:rPr>
        <w:t>s</w:t>
      </w:r>
      <w:r w:rsidRPr="00C658B4">
        <w:rPr>
          <w:rStyle w:val="CharacterStyle1"/>
          <w:rFonts w:ascii="Times New Roman" w:hAnsi="Times New Roman" w:cs="Times New Roman"/>
          <w:sz w:val="24"/>
          <w:szCs w:val="24"/>
        </w:rPr>
        <w:t xml:space="preserve">, the provisions of M.G.L. c.30, </w:t>
      </w:r>
      <w:r w:rsidR="005542C5">
        <w:rPr>
          <w:rStyle w:val="CharacterStyle1"/>
          <w:rFonts w:ascii="Times New Roman" w:hAnsi="Times New Roman" w:cs="Times New Roman"/>
          <w:sz w:val="24"/>
          <w:szCs w:val="24"/>
        </w:rPr>
        <w:t xml:space="preserve">Section </w:t>
      </w:r>
      <w:r w:rsidRPr="00C658B4">
        <w:rPr>
          <w:rStyle w:val="CharacterStyle1"/>
          <w:rFonts w:ascii="Times New Roman" w:hAnsi="Times New Roman" w:cs="Times New Roman"/>
          <w:sz w:val="24"/>
          <w:szCs w:val="24"/>
        </w:rPr>
        <w:t>9A, 45, 46, and 46C, and the provisions of c.31 and c.150E shall not apply to the Executive Director or any other employee of the Board</w:t>
      </w:r>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 xml:space="preserve">In the event the Board does not employ an Executive Director, the Chair of the Board shall, at the direction of the </w:t>
      </w:r>
      <w:r w:rsidR="007B01DF">
        <w:rPr>
          <w:rStyle w:val="CharacterStyle1"/>
          <w:rFonts w:ascii="Times New Roman" w:hAnsi="Times New Roman" w:cs="Times New Roman"/>
          <w:sz w:val="24"/>
          <w:szCs w:val="24"/>
        </w:rPr>
        <w:t>SRBT Fund</w:t>
      </w:r>
      <w:r w:rsidRPr="00C658B4">
        <w:rPr>
          <w:rStyle w:val="CharacterStyle1"/>
          <w:rFonts w:ascii="Times New Roman" w:hAnsi="Times New Roman" w:cs="Times New Roman"/>
          <w:sz w:val="24"/>
          <w:szCs w:val="24"/>
        </w:rPr>
        <w:t xml:space="preserve"> Board, perform the duties and functions of the Executive Director, or may delegate such duties and function</w:t>
      </w:r>
      <w:r>
        <w:rPr>
          <w:rStyle w:val="CharacterStyle1"/>
          <w:rFonts w:ascii="Times New Roman" w:hAnsi="Times New Roman" w:cs="Times New Roman"/>
          <w:sz w:val="24"/>
          <w:szCs w:val="24"/>
        </w:rPr>
        <w:t xml:space="preserve">s as the </w:t>
      </w:r>
      <w:r w:rsidR="007B01DF">
        <w:rPr>
          <w:rStyle w:val="CharacterStyle1"/>
          <w:rFonts w:ascii="Times New Roman" w:hAnsi="Times New Roman" w:cs="Times New Roman"/>
          <w:sz w:val="24"/>
          <w:szCs w:val="24"/>
        </w:rPr>
        <w:t>SRBT Fund</w:t>
      </w:r>
      <w:r>
        <w:rPr>
          <w:rStyle w:val="CharacterStyle1"/>
          <w:rFonts w:ascii="Times New Roman" w:hAnsi="Times New Roman" w:cs="Times New Roman"/>
          <w:sz w:val="24"/>
          <w:szCs w:val="24"/>
        </w:rPr>
        <w:t xml:space="preserve"> Board may approve</w:t>
      </w:r>
      <w:r w:rsidRPr="00C658B4">
        <w:rPr>
          <w:rStyle w:val="CharacterStyle1"/>
          <w:rFonts w:ascii="Times New Roman" w:hAnsi="Times New Roman" w:cs="Times New Roman"/>
          <w:sz w:val="24"/>
          <w:szCs w:val="24"/>
        </w:rPr>
        <w:t>.  The Executive Director shall, with the Trustees’ approval:</w:t>
      </w: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p>
    <w:p w:rsidR="000854BD" w:rsidRPr="00C658B4" w:rsidRDefault="000854BD" w:rsidP="005542C5">
      <w:pPr>
        <w:pStyle w:val="Style1"/>
        <w:widowControl/>
        <w:numPr>
          <w:ilvl w:val="0"/>
          <w:numId w:val="1"/>
        </w:numPr>
        <w:tabs>
          <w:tab w:val="clear" w:pos="720"/>
          <w:tab w:val="num" w:pos="1368"/>
        </w:tabs>
        <w:adjustRightInd/>
        <w:rPr>
          <w:sz w:val="24"/>
          <w:szCs w:val="24"/>
        </w:rPr>
      </w:pPr>
      <w:r w:rsidRPr="00C658B4">
        <w:rPr>
          <w:sz w:val="24"/>
          <w:szCs w:val="24"/>
        </w:rPr>
        <w:t>plan, direct, coordinate and execute administrative and investment functions in conformity with policies and directives of the Trustees;</w:t>
      </w:r>
    </w:p>
    <w:p w:rsidR="000854BD" w:rsidRPr="00C658B4" w:rsidRDefault="000854BD" w:rsidP="005542C5">
      <w:pPr>
        <w:pStyle w:val="Style1"/>
        <w:widowControl/>
        <w:adjustRightInd/>
        <w:ind w:left="720"/>
        <w:rPr>
          <w:sz w:val="24"/>
          <w:szCs w:val="24"/>
        </w:rPr>
      </w:pPr>
    </w:p>
    <w:p w:rsidR="000854BD" w:rsidRPr="00C658B4" w:rsidRDefault="000854BD" w:rsidP="005542C5">
      <w:pPr>
        <w:pStyle w:val="Style1"/>
        <w:widowControl/>
        <w:numPr>
          <w:ilvl w:val="0"/>
          <w:numId w:val="1"/>
        </w:numPr>
        <w:tabs>
          <w:tab w:val="clear" w:pos="720"/>
          <w:tab w:val="num" w:pos="1368"/>
        </w:tabs>
        <w:adjustRightInd/>
        <w:rPr>
          <w:sz w:val="24"/>
          <w:szCs w:val="24"/>
        </w:rPr>
      </w:pPr>
      <w:r w:rsidRPr="00C658B4">
        <w:rPr>
          <w:sz w:val="24"/>
          <w:szCs w:val="24"/>
        </w:rPr>
        <w:t>employ professional and clerical staff as necessary;</w:t>
      </w:r>
    </w:p>
    <w:p w:rsidR="000854BD" w:rsidRPr="00C658B4" w:rsidRDefault="000854BD" w:rsidP="005542C5">
      <w:pPr>
        <w:pStyle w:val="ListParagraph"/>
        <w:widowControl/>
        <w:rPr>
          <w:sz w:val="24"/>
          <w:szCs w:val="24"/>
        </w:rPr>
      </w:pPr>
    </w:p>
    <w:p w:rsidR="000854BD" w:rsidRPr="00C658B4" w:rsidRDefault="00F46116" w:rsidP="005542C5">
      <w:pPr>
        <w:pStyle w:val="Style1"/>
        <w:widowControl/>
        <w:numPr>
          <w:ilvl w:val="0"/>
          <w:numId w:val="2"/>
        </w:numPr>
        <w:tabs>
          <w:tab w:val="clear" w:pos="648"/>
          <w:tab w:val="num" w:pos="1296"/>
          <w:tab w:val="left" w:pos="1343"/>
        </w:tabs>
        <w:adjustRightInd/>
        <w:rPr>
          <w:sz w:val="24"/>
          <w:szCs w:val="24"/>
        </w:rPr>
      </w:pPr>
      <w:r>
        <w:rPr>
          <w:noProof/>
        </w:rPr>
        <w:pict>
          <v:shape id="Text Box 21" o:spid="_x0000_s1099" type="#_x0000_t202" style="position:absolute;left:0;text-align:left;margin-left:0;margin-top:621.85pt;width:440.8pt;height:10.0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" o:allowincell="f" filled="f" stroked="f">
            <v:textbox style="layout-flow:horizontal-ideographic" inset="0,0,0,0">
              <w:txbxContent>
                <w:p w:rsidR="000854BD" w:rsidRDefault="000854BD" w:rsidP="000854BD">
                  <w:pPr>
                    <w:pStyle w:val="Style1"/>
                    <w:adjustRightInd/>
                    <w:spacing w:line="232" w:lineRule="auto"/>
                    <w:jc w:val="right"/>
                    <w:rPr>
                      <w:rFonts w:ascii="Arial" w:hAnsi="Arial" w:cs="Arial"/>
                      <w:spacing w:val="-5"/>
                      <w:sz w:val="18"/>
                      <w:szCs w:val="18"/>
                    </w:rPr>
                  </w:pPr>
                </w:p>
              </w:txbxContent>
            </v:textbox>
            <w10:wrap type="square"/>
          </v:shape>
        </w:pict>
      </w:r>
      <w:r w:rsidR="000854BD" w:rsidRPr="00C658B4">
        <w:rPr>
          <w:sz w:val="24"/>
          <w:szCs w:val="24"/>
        </w:rPr>
        <w:t>report to the Trustees on all operations under the Executive Director’s control and supervision;</w:t>
      </w:r>
    </w:p>
    <w:p w:rsidR="000854BD" w:rsidRPr="00C658B4" w:rsidRDefault="000854BD" w:rsidP="005542C5">
      <w:pPr>
        <w:pStyle w:val="Style1"/>
        <w:widowControl/>
        <w:tabs>
          <w:tab w:val="left" w:pos="1343"/>
        </w:tabs>
        <w:adjustRightInd/>
        <w:ind w:left="648"/>
        <w:rPr>
          <w:sz w:val="24"/>
          <w:szCs w:val="24"/>
        </w:rPr>
      </w:pPr>
    </w:p>
    <w:p w:rsidR="000854BD" w:rsidRPr="00C658B4" w:rsidRDefault="000854BD" w:rsidP="005542C5">
      <w:pPr>
        <w:pStyle w:val="Style5"/>
        <w:widowControl/>
        <w:numPr>
          <w:ilvl w:val="0"/>
          <w:numId w:val="2"/>
        </w:numPr>
        <w:tabs>
          <w:tab w:val="clear" w:pos="648"/>
          <w:tab w:val="num" w:pos="1296"/>
          <w:tab w:val="left" w:pos="1343"/>
        </w:tabs>
        <w:spacing w:before="0"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sz w:val="24"/>
          <w:szCs w:val="24"/>
        </w:rPr>
        <w:t>prepare an annual budget and manage the administrative expenses of the Trust; and</w:t>
      </w:r>
    </w:p>
    <w:p w:rsidR="000854BD" w:rsidRPr="00C658B4" w:rsidRDefault="000854BD" w:rsidP="005542C5">
      <w:pPr>
        <w:pStyle w:val="Style5"/>
        <w:widowControl/>
        <w:spacing w:before="0" w:line="240" w:lineRule="auto"/>
        <w:ind w:left="738" w:hanging="90"/>
        <w:rPr>
          <w:rStyle w:val="CharacterStyle1"/>
          <w:rFonts w:ascii="Times New Roman" w:hAnsi="Times New Roman" w:cs="Times New Roman"/>
          <w:sz w:val="24"/>
          <w:szCs w:val="24"/>
        </w:rPr>
      </w:pPr>
    </w:p>
    <w:p w:rsidR="000854BD" w:rsidRPr="00C658B4" w:rsidRDefault="000854BD" w:rsidP="005542C5">
      <w:pPr>
        <w:pStyle w:val="Style5"/>
        <w:widowControl/>
        <w:numPr>
          <w:ilvl w:val="0"/>
          <w:numId w:val="2"/>
        </w:numPr>
        <w:tabs>
          <w:tab w:val="clear" w:pos="648"/>
          <w:tab w:val="num" w:pos="1296"/>
          <w:tab w:val="left" w:pos="1343"/>
        </w:tabs>
        <w:spacing w:before="0" w:line="240" w:lineRule="auto"/>
        <w:rPr>
          <w:rStyle w:val="CharacterStyle1"/>
          <w:rFonts w:ascii="Times New Roman" w:hAnsi="Times New Roman" w:cs="Times New Roman"/>
          <w:sz w:val="24"/>
          <w:szCs w:val="24"/>
        </w:rPr>
      </w:pPr>
      <w:proofErr w:type="gramStart"/>
      <w:r w:rsidRPr="00C658B4">
        <w:rPr>
          <w:rStyle w:val="CharacterStyle1"/>
          <w:rFonts w:ascii="Times New Roman" w:hAnsi="Times New Roman" w:cs="Times New Roman"/>
          <w:sz w:val="24"/>
          <w:szCs w:val="24"/>
        </w:rPr>
        <w:t>undertake</w:t>
      </w:r>
      <w:proofErr w:type="gramEnd"/>
      <w:r w:rsidRPr="00C658B4">
        <w:rPr>
          <w:rStyle w:val="CharacterStyle1"/>
          <w:rFonts w:ascii="Times New Roman" w:hAnsi="Times New Roman" w:cs="Times New Roman"/>
          <w:sz w:val="24"/>
          <w:szCs w:val="24"/>
        </w:rPr>
        <w:t xml:space="preserve"> any other activities necessary to implement the power and duties hereunder and under the Act.</w:t>
      </w:r>
    </w:p>
    <w:p w:rsidR="000854BD" w:rsidRPr="00C658B4" w:rsidRDefault="000854BD" w:rsidP="005542C5">
      <w:pPr>
        <w:pStyle w:val="Style5"/>
        <w:widowControl/>
        <w:tabs>
          <w:tab w:val="left" w:pos="1343"/>
        </w:tabs>
        <w:spacing w:before="0" w:line="240" w:lineRule="auto"/>
        <w:ind w:left="0" w:firstLine="0"/>
        <w:rPr>
          <w:rStyle w:val="CharacterStyle1"/>
          <w:rFonts w:ascii="Times New Roman" w:hAnsi="Times New Roman" w:cs="Times New Roman"/>
          <w:sz w:val="24"/>
          <w:szCs w:val="24"/>
        </w:rPr>
      </w:pP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b/>
          <w:sz w:val="24"/>
          <w:szCs w:val="24"/>
        </w:rPr>
        <w:t xml:space="preserve">Section </w:t>
      </w:r>
      <w:proofErr w:type="gramStart"/>
      <w:r w:rsidRPr="00C658B4">
        <w:rPr>
          <w:rStyle w:val="CharacterStyle1"/>
          <w:rFonts w:ascii="Times New Roman" w:hAnsi="Times New Roman" w:cs="Times New Roman"/>
          <w:b/>
          <w:sz w:val="24"/>
          <w:szCs w:val="24"/>
        </w:rPr>
        <w:t>4.6</w:t>
      </w:r>
      <w:r w:rsidRPr="00C658B4">
        <w:rPr>
          <w:rStyle w:val="CharacterStyle1"/>
          <w:rFonts w:ascii="Times New Roman" w:hAnsi="Times New Roman" w:cs="Times New Roman"/>
          <w:sz w:val="24"/>
          <w:szCs w:val="24"/>
        </w:rPr>
        <w:t xml:space="preserve"> </w:t>
      </w:r>
      <w:r>
        <w:rPr>
          <w:rStyle w:val="CharacterStyle1"/>
          <w:rFonts w:ascii="Times New Roman" w:hAnsi="Times New Roman" w:cs="Times New Roman"/>
          <w:sz w:val="24"/>
          <w:szCs w:val="24"/>
        </w:rPr>
        <w:t xml:space="preserve"> </w:t>
      </w:r>
      <w:r w:rsidRPr="00D05FB2">
        <w:rPr>
          <w:rStyle w:val="CharacterStyle1"/>
          <w:rFonts w:ascii="Times New Roman" w:hAnsi="Times New Roman" w:cs="Times New Roman"/>
          <w:sz w:val="24"/>
          <w:szCs w:val="24"/>
          <w:u w:val="single"/>
        </w:rPr>
        <w:t>Activities</w:t>
      </w:r>
      <w:proofErr w:type="gramEnd"/>
      <w:r w:rsidRPr="00D05FB2">
        <w:rPr>
          <w:rStyle w:val="CharacterStyle1"/>
          <w:rFonts w:ascii="Times New Roman" w:hAnsi="Times New Roman" w:cs="Times New Roman"/>
          <w:sz w:val="24"/>
          <w:szCs w:val="24"/>
          <w:u w:val="single"/>
        </w:rPr>
        <w:t xml:space="preserve"> of the Board</w:t>
      </w:r>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The Board may approve or ratify decisions of the Executive Director or the Chair, formulate policies and procedures deemed necessary and appropriate to carry out the purposes of the Board and the funds, maintain a record of its proceedings and undertake any other activities necessary to implement the duties and powers set forth herein and in the Act.</w:t>
      </w:r>
    </w:p>
    <w:p w:rsidR="000854BD" w:rsidRPr="00C658B4" w:rsidRDefault="00AF13ED" w:rsidP="005542C5">
      <w:pPr>
        <w:pStyle w:val="Style3"/>
        <w:widowControl/>
        <w:spacing w:line="240" w:lineRule="auto"/>
        <w:rPr>
          <w:rStyle w:val="CharacterStyle1"/>
          <w:rFonts w:ascii="Times New Roman" w:hAnsi="Times New Roman" w:cs="Times New Roman"/>
          <w:sz w:val="24"/>
          <w:szCs w:val="24"/>
        </w:rPr>
      </w:pPr>
      <w:r>
        <w:rPr>
          <w:rStyle w:val="CharacterStyle1"/>
          <w:rFonts w:ascii="Times New Roman" w:hAnsi="Times New Roman" w:cs="Times New Roman"/>
          <w:sz w:val="24"/>
          <w:szCs w:val="24"/>
        </w:rPr>
        <w:br w:type="page"/>
      </w:r>
    </w:p>
    <w:p w:rsidR="000854BD" w:rsidRPr="00C658B4" w:rsidRDefault="000854BD" w:rsidP="005542C5">
      <w:pPr>
        <w:pStyle w:val="Style1"/>
        <w:widowControl/>
        <w:adjustRightInd/>
        <w:rPr>
          <w:sz w:val="24"/>
          <w:szCs w:val="24"/>
        </w:rPr>
      </w:pPr>
      <w:r w:rsidRPr="00C658B4">
        <w:rPr>
          <w:b/>
          <w:bCs/>
          <w:sz w:val="24"/>
          <w:szCs w:val="24"/>
        </w:rPr>
        <w:t xml:space="preserve">Section </w:t>
      </w:r>
      <w:proofErr w:type="gramStart"/>
      <w:r w:rsidRPr="00C658B4">
        <w:rPr>
          <w:b/>
          <w:bCs/>
          <w:sz w:val="24"/>
          <w:szCs w:val="24"/>
        </w:rPr>
        <w:t xml:space="preserve">4.7 </w:t>
      </w:r>
      <w:r>
        <w:rPr>
          <w:b/>
          <w:bCs/>
          <w:sz w:val="24"/>
          <w:szCs w:val="24"/>
        </w:rPr>
        <w:t xml:space="preserve"> </w:t>
      </w:r>
      <w:r w:rsidRPr="00D05FB2">
        <w:rPr>
          <w:sz w:val="24"/>
          <w:szCs w:val="24"/>
          <w:u w:val="single"/>
        </w:rPr>
        <w:t>Account</w:t>
      </w:r>
      <w:proofErr w:type="gramEnd"/>
      <w:r w:rsidRPr="00D05FB2">
        <w:rPr>
          <w:sz w:val="24"/>
          <w:szCs w:val="24"/>
          <w:u w:val="single"/>
        </w:rPr>
        <w:t xml:space="preserve"> Books</w:t>
      </w:r>
      <w:r w:rsidRPr="00C658B4">
        <w:rPr>
          <w:sz w:val="24"/>
          <w:szCs w:val="24"/>
        </w:rPr>
        <w:t>.</w:t>
      </w:r>
    </w:p>
    <w:p w:rsidR="000854BD" w:rsidRPr="00C658B4" w:rsidRDefault="000854BD" w:rsidP="005542C5">
      <w:pPr>
        <w:pStyle w:val="Style1"/>
        <w:widowControl/>
        <w:adjustRightInd/>
        <w:rPr>
          <w:sz w:val="24"/>
          <w:szCs w:val="24"/>
        </w:rPr>
      </w:pPr>
    </w:p>
    <w:p w:rsidR="000854BD" w:rsidRDefault="000854BD" w:rsidP="005542C5">
      <w:pPr>
        <w:pStyle w:val="Style5"/>
        <w:widowControl/>
        <w:numPr>
          <w:ilvl w:val="0"/>
          <w:numId w:val="3"/>
        </w:numPr>
        <w:tabs>
          <w:tab w:val="clear" w:pos="648"/>
          <w:tab w:val="num" w:pos="1296"/>
        </w:tabs>
        <w:spacing w:before="0"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sz w:val="24"/>
          <w:szCs w:val="24"/>
        </w:rPr>
        <w:t xml:space="preserve">The funds shall be managed by </w:t>
      </w:r>
      <w:r>
        <w:rPr>
          <w:rStyle w:val="CharacterStyle1"/>
          <w:rFonts w:ascii="Times New Roman" w:hAnsi="Times New Roman" w:cs="Times New Roman"/>
          <w:sz w:val="24"/>
          <w:szCs w:val="24"/>
        </w:rPr>
        <w:t xml:space="preserve">the PRIM Board under agreement with the Board as further provided in Section 10.1 herein.  </w:t>
      </w:r>
      <w:r w:rsidRPr="00C658B4">
        <w:rPr>
          <w:rStyle w:val="CharacterStyle1"/>
          <w:rFonts w:ascii="Times New Roman" w:hAnsi="Times New Roman" w:cs="Times New Roman"/>
          <w:sz w:val="24"/>
          <w:szCs w:val="24"/>
        </w:rPr>
        <w:t>All transactions affecting the SRBT Fund including, but not limited to, all amounts credited to and all expenditures, transfers or allocations made from the SRBT Fund, shall be recorded</w:t>
      </w:r>
      <w:r w:rsidR="007B01DF">
        <w:rPr>
          <w:rStyle w:val="CharacterStyle1"/>
          <w:rFonts w:ascii="Times New Roman" w:hAnsi="Times New Roman" w:cs="Times New Roman"/>
          <w:sz w:val="24"/>
          <w:szCs w:val="24"/>
        </w:rPr>
        <w:t xml:space="preserve"> by subsidiary</w:t>
      </w:r>
      <w:r w:rsidRPr="00C658B4">
        <w:rPr>
          <w:rStyle w:val="CharacterStyle1"/>
          <w:rFonts w:ascii="Times New Roman" w:hAnsi="Times New Roman" w:cs="Times New Roman"/>
          <w:sz w:val="24"/>
          <w:szCs w:val="24"/>
        </w:rPr>
        <w:t xml:space="preserve"> on the Massachusetts management accounting and reporting system.</w:t>
      </w:r>
    </w:p>
    <w:p w:rsidR="000854BD" w:rsidRPr="00C658B4" w:rsidRDefault="000854BD" w:rsidP="005542C5">
      <w:pPr>
        <w:pStyle w:val="Style5"/>
        <w:widowControl/>
        <w:spacing w:before="0" w:line="240" w:lineRule="auto"/>
        <w:ind w:left="0" w:firstLine="0"/>
        <w:rPr>
          <w:rStyle w:val="CharacterStyle1"/>
          <w:rFonts w:ascii="Times New Roman" w:hAnsi="Times New Roman" w:cs="Times New Roman"/>
          <w:sz w:val="24"/>
          <w:szCs w:val="24"/>
        </w:rPr>
      </w:pP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b/>
          <w:bCs/>
          <w:sz w:val="24"/>
          <w:szCs w:val="24"/>
        </w:rPr>
        <w:t xml:space="preserve">Section </w:t>
      </w:r>
      <w:proofErr w:type="gramStart"/>
      <w:r w:rsidRPr="00C658B4">
        <w:rPr>
          <w:rStyle w:val="CharacterStyle1"/>
          <w:rFonts w:ascii="Times New Roman" w:hAnsi="Times New Roman" w:cs="Times New Roman"/>
          <w:b/>
          <w:bCs/>
          <w:sz w:val="24"/>
          <w:szCs w:val="24"/>
        </w:rPr>
        <w:t>4.8</w:t>
      </w:r>
      <w:r w:rsidRPr="0098284A">
        <w:rPr>
          <w:rStyle w:val="CharacterStyle1"/>
          <w:rFonts w:ascii="Times New Roman" w:hAnsi="Times New Roman" w:cs="Times New Roman"/>
          <w:bCs/>
          <w:sz w:val="24"/>
          <w:szCs w:val="24"/>
        </w:rPr>
        <w:t xml:space="preserve">  </w:t>
      </w:r>
      <w:r w:rsidRPr="00D05FB2">
        <w:rPr>
          <w:rStyle w:val="CharacterStyle1"/>
          <w:rFonts w:ascii="Times New Roman" w:hAnsi="Times New Roman" w:cs="Times New Roman"/>
          <w:sz w:val="24"/>
          <w:szCs w:val="24"/>
          <w:u w:val="single"/>
        </w:rPr>
        <w:t>Budget</w:t>
      </w:r>
      <w:proofErr w:type="gramEnd"/>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The Board shall adopt annual budgets and supplemental budgets as the Board deems necessary subject to the</w:t>
      </w:r>
      <w:r>
        <w:rPr>
          <w:rStyle w:val="CharacterStyle1"/>
          <w:rFonts w:ascii="Times New Roman" w:hAnsi="Times New Roman" w:cs="Times New Roman"/>
          <w:sz w:val="24"/>
          <w:szCs w:val="24"/>
        </w:rPr>
        <w:t xml:space="preserve"> approval of the General Court.  </w:t>
      </w:r>
      <w:r w:rsidRPr="00C658B4">
        <w:rPr>
          <w:rStyle w:val="CharacterStyle1"/>
          <w:rFonts w:ascii="Times New Roman" w:hAnsi="Times New Roman" w:cs="Times New Roman"/>
          <w:sz w:val="24"/>
          <w:szCs w:val="24"/>
        </w:rPr>
        <w:t>If the General Court takes no final action to disapprove any such budget within 60 days of its filing with the Clerk of the House of Representatives and the Clerk of the Senate, such budget shall be deemed to be approved</w:t>
      </w:r>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If the General Court disapproves any such budget within such 60 days, the Board shall operate under the annualized budgetary level most recently approved pending the filing and subsequent approval of any other such annual or supplemental request.</w:t>
      </w:r>
    </w:p>
    <w:p w:rsidR="000854BD" w:rsidRDefault="000854BD" w:rsidP="005542C5">
      <w:pPr>
        <w:pStyle w:val="Style3"/>
        <w:widowControl/>
        <w:spacing w:line="240" w:lineRule="auto"/>
        <w:rPr>
          <w:rStyle w:val="CharacterStyle1"/>
          <w:rFonts w:ascii="Times New Roman" w:hAnsi="Times New Roman" w:cs="Times New Roman"/>
          <w:sz w:val="24"/>
          <w:szCs w:val="24"/>
        </w:rPr>
      </w:pP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proofErr w:type="gramStart"/>
      <w:r w:rsidRPr="00D344D6">
        <w:rPr>
          <w:rStyle w:val="CharacterStyle1"/>
          <w:rFonts w:ascii="Times New Roman" w:hAnsi="Times New Roman" w:cs="Times New Roman"/>
          <w:b/>
          <w:sz w:val="24"/>
          <w:szCs w:val="24"/>
        </w:rPr>
        <w:t>Section 4.</w:t>
      </w:r>
      <w:r w:rsidR="004026E5">
        <w:rPr>
          <w:rStyle w:val="CharacterStyle1"/>
          <w:rFonts w:ascii="Times New Roman" w:hAnsi="Times New Roman" w:cs="Times New Roman"/>
          <w:b/>
          <w:sz w:val="24"/>
          <w:szCs w:val="24"/>
        </w:rPr>
        <w:t>9</w:t>
      </w:r>
      <w:r w:rsidRPr="00D344D6">
        <w:rPr>
          <w:rStyle w:val="CharacterStyle1"/>
          <w:rFonts w:ascii="Times New Roman" w:hAnsi="Times New Roman" w:cs="Times New Roman"/>
          <w:b/>
          <w:sz w:val="24"/>
          <w:szCs w:val="24"/>
        </w:rPr>
        <w:t>.</w:t>
      </w:r>
      <w:proofErr w:type="gramEnd"/>
      <w:r>
        <w:rPr>
          <w:rStyle w:val="CharacterStyle1"/>
          <w:rFonts w:ascii="Times New Roman" w:hAnsi="Times New Roman" w:cs="Times New Roman"/>
          <w:sz w:val="24"/>
          <w:szCs w:val="24"/>
        </w:rPr>
        <w:t xml:space="preserve">  </w:t>
      </w:r>
      <w:proofErr w:type="gramStart"/>
      <w:r w:rsidRPr="00D05FB2">
        <w:rPr>
          <w:rStyle w:val="CharacterStyle1"/>
          <w:rFonts w:ascii="Times New Roman" w:hAnsi="Times New Roman" w:cs="Times New Roman"/>
          <w:sz w:val="24"/>
          <w:szCs w:val="24"/>
          <w:u w:val="single"/>
        </w:rPr>
        <w:t>Actuaries</w:t>
      </w:r>
      <w:r>
        <w:rPr>
          <w:rStyle w:val="CharacterStyle1"/>
          <w:rFonts w:ascii="Times New Roman" w:hAnsi="Times New Roman" w:cs="Times New Roman"/>
          <w:sz w:val="24"/>
          <w:szCs w:val="24"/>
        </w:rPr>
        <w:t>.</w:t>
      </w:r>
      <w:proofErr w:type="gramEnd"/>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 xml:space="preserve">The Board shall engage actuaries experienced in retiree health care costs to perform annual actuarial calculations in accordance with Government Accounting Standards Board Statements 43 and 45, using data as needed from the group insurance commission, the public employee retirement administration commission, the state treasurer and the comptroller and prepare funding schedules to be filed in accordance with Section 25 of M.G.L. </w:t>
      </w:r>
      <w:r w:rsidR="00A97BA4">
        <w:rPr>
          <w:rStyle w:val="CharacterStyle1"/>
          <w:rFonts w:ascii="Times New Roman" w:hAnsi="Times New Roman" w:cs="Times New Roman"/>
          <w:sz w:val="24"/>
          <w:szCs w:val="24"/>
        </w:rPr>
        <w:t>c.</w:t>
      </w:r>
      <w:r w:rsidRPr="00C658B4">
        <w:rPr>
          <w:rStyle w:val="CharacterStyle1"/>
          <w:rFonts w:ascii="Times New Roman" w:hAnsi="Times New Roman" w:cs="Times New Roman"/>
          <w:sz w:val="24"/>
          <w:szCs w:val="24"/>
        </w:rPr>
        <w:t>32A.</w:t>
      </w:r>
    </w:p>
    <w:p w:rsidR="000854BD" w:rsidRPr="00C658B4" w:rsidRDefault="000854BD" w:rsidP="005542C5">
      <w:pPr>
        <w:pStyle w:val="Style3"/>
        <w:widowControl/>
        <w:rPr>
          <w:rStyle w:val="CharacterStyle1"/>
          <w:rFonts w:ascii="Times New Roman" w:hAnsi="Times New Roman" w:cs="Times New Roman"/>
          <w:sz w:val="24"/>
          <w:szCs w:val="24"/>
        </w:rPr>
      </w:pP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proofErr w:type="gramStart"/>
      <w:r w:rsidRPr="00D344D6">
        <w:rPr>
          <w:rStyle w:val="CharacterStyle1"/>
          <w:rFonts w:ascii="Times New Roman" w:hAnsi="Times New Roman" w:cs="Times New Roman"/>
          <w:b/>
          <w:sz w:val="24"/>
          <w:szCs w:val="24"/>
        </w:rPr>
        <w:t>Section 4.1</w:t>
      </w:r>
      <w:r w:rsidR="004026E5">
        <w:rPr>
          <w:rStyle w:val="CharacterStyle1"/>
          <w:rFonts w:ascii="Times New Roman" w:hAnsi="Times New Roman" w:cs="Times New Roman"/>
          <w:b/>
          <w:sz w:val="24"/>
          <w:szCs w:val="24"/>
        </w:rPr>
        <w:t>0</w:t>
      </w:r>
      <w:r w:rsidRPr="00D344D6">
        <w:rPr>
          <w:rStyle w:val="CharacterStyle1"/>
          <w:rFonts w:ascii="Times New Roman" w:hAnsi="Times New Roman" w:cs="Times New Roman"/>
          <w:b/>
          <w:sz w:val="24"/>
          <w:szCs w:val="24"/>
        </w:rPr>
        <w:t>.</w:t>
      </w:r>
      <w:proofErr w:type="gramEnd"/>
      <w:r>
        <w:rPr>
          <w:rStyle w:val="CharacterStyle1"/>
          <w:rFonts w:ascii="Times New Roman" w:hAnsi="Times New Roman" w:cs="Times New Roman"/>
          <w:sz w:val="24"/>
          <w:szCs w:val="24"/>
        </w:rPr>
        <w:t xml:space="preserve">  </w:t>
      </w:r>
      <w:proofErr w:type="gramStart"/>
      <w:r w:rsidRPr="00D05FB2">
        <w:rPr>
          <w:rStyle w:val="CharacterStyle1"/>
          <w:rFonts w:ascii="Times New Roman" w:hAnsi="Times New Roman" w:cs="Times New Roman"/>
          <w:sz w:val="24"/>
          <w:szCs w:val="24"/>
          <w:u w:val="single"/>
        </w:rPr>
        <w:t>Audit</w:t>
      </w:r>
      <w:r>
        <w:rPr>
          <w:rStyle w:val="CharacterStyle1"/>
          <w:rFonts w:ascii="Times New Roman" w:hAnsi="Times New Roman" w:cs="Times New Roman"/>
          <w:sz w:val="24"/>
          <w:szCs w:val="24"/>
        </w:rPr>
        <w:t>.</w:t>
      </w:r>
      <w:proofErr w:type="gramEnd"/>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 xml:space="preserve">The Board shall </w:t>
      </w:r>
      <w:r w:rsidR="008676E0">
        <w:rPr>
          <w:rStyle w:val="CharacterStyle1"/>
          <w:rFonts w:ascii="Times New Roman" w:hAnsi="Times New Roman" w:cs="Times New Roman"/>
          <w:sz w:val="24"/>
          <w:szCs w:val="24"/>
        </w:rPr>
        <w:t>provide</w:t>
      </w:r>
      <w:r w:rsidRPr="00C658B4">
        <w:rPr>
          <w:rStyle w:val="CharacterStyle1"/>
          <w:rFonts w:ascii="Times New Roman" w:hAnsi="Times New Roman" w:cs="Times New Roman"/>
          <w:sz w:val="24"/>
          <w:szCs w:val="24"/>
        </w:rPr>
        <w:t xml:space="preserve"> an annual audit of the SRBT Fund’s assets, liabilities, net assets, investments and operations on an annual basis in accordance with government auditing standards and policies established by the comptroller</w:t>
      </w:r>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The annual audit report shall be made available to all Participants.</w:t>
      </w:r>
      <w:r w:rsidR="00135AEC">
        <w:rPr>
          <w:rStyle w:val="CharacterStyle1"/>
          <w:rFonts w:ascii="Times New Roman" w:hAnsi="Times New Roman" w:cs="Times New Roman"/>
          <w:sz w:val="24"/>
          <w:szCs w:val="24"/>
        </w:rPr>
        <w:t xml:space="preserve">  </w:t>
      </w:r>
      <w:r w:rsidR="00135AEC" w:rsidRPr="00D75461">
        <w:rPr>
          <w:rStyle w:val="CharacterStyle1"/>
          <w:rFonts w:ascii="Times New Roman" w:hAnsi="Times New Roman" w:cs="Times New Roman"/>
          <w:sz w:val="24"/>
          <w:szCs w:val="24"/>
        </w:rPr>
        <w:t xml:space="preserve">The SRBT Fund shall be audited annually pursuant to by M.G.L. c.7A, </w:t>
      </w:r>
      <w:r w:rsidR="005542C5">
        <w:rPr>
          <w:rStyle w:val="CharacterStyle1"/>
          <w:rFonts w:ascii="Times New Roman" w:hAnsi="Times New Roman" w:cs="Times New Roman"/>
          <w:sz w:val="24"/>
          <w:szCs w:val="24"/>
        </w:rPr>
        <w:t xml:space="preserve">Section </w:t>
      </w:r>
      <w:r w:rsidR="00135AEC" w:rsidRPr="00D75461">
        <w:rPr>
          <w:rStyle w:val="CharacterStyle1"/>
          <w:rFonts w:ascii="Times New Roman" w:hAnsi="Times New Roman" w:cs="Times New Roman"/>
          <w:sz w:val="24"/>
          <w:szCs w:val="24"/>
        </w:rPr>
        <w:t>12 (c)</w:t>
      </w:r>
      <w:r w:rsidR="00DE09A8" w:rsidRPr="00D75461">
        <w:rPr>
          <w:rStyle w:val="CharacterStyle1"/>
          <w:rFonts w:ascii="Times New Roman" w:hAnsi="Times New Roman" w:cs="Times New Roman"/>
          <w:sz w:val="24"/>
          <w:szCs w:val="24"/>
        </w:rPr>
        <w:t xml:space="preserve"> and</w:t>
      </w:r>
      <w:r w:rsidR="00135AEC" w:rsidRPr="00D75461">
        <w:rPr>
          <w:rStyle w:val="CharacterStyle1"/>
          <w:rFonts w:ascii="Times New Roman" w:hAnsi="Times New Roman" w:cs="Times New Roman"/>
          <w:color w:val="8064A2" w:themeColor="accent4"/>
          <w:sz w:val="24"/>
          <w:szCs w:val="24"/>
        </w:rPr>
        <w:t xml:space="preserve"> </w:t>
      </w:r>
      <w:r w:rsidR="00135AEC" w:rsidRPr="00D75461">
        <w:rPr>
          <w:rStyle w:val="CharacterStyle1"/>
          <w:rFonts w:ascii="Times New Roman" w:hAnsi="Times New Roman" w:cs="Times New Roman"/>
          <w:sz w:val="24"/>
          <w:szCs w:val="24"/>
        </w:rPr>
        <w:t>included in the Comptroller’s financial statements.</w:t>
      </w: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p>
    <w:p w:rsidR="000854BD" w:rsidRDefault="00F46116" w:rsidP="005542C5">
      <w:pPr>
        <w:pStyle w:val="Style3"/>
        <w:widowControl/>
        <w:spacing w:line="240" w:lineRule="auto"/>
        <w:rPr>
          <w:rStyle w:val="CharacterStyle1"/>
          <w:rFonts w:ascii="Times New Roman" w:hAnsi="Times New Roman" w:cs="Times New Roman"/>
          <w:sz w:val="24"/>
          <w:szCs w:val="24"/>
        </w:rPr>
      </w:pPr>
      <w:r>
        <w:rPr>
          <w:noProof/>
        </w:rPr>
        <w:pict>
          <v:shape id="Text Box 22" o:spid="_x0000_s1100" type="#_x0000_t202" style="position:absolute;margin-left:0;margin-top:621.4pt;width:441.9pt;height:10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" o:allowincell="f" filled="f" stroked="f">
            <v:textbox style="layout-flow:horizontal-ideographic" inset="0,0,0,0">
              <w:txbxContent>
                <w:p w:rsidR="000854BD" w:rsidRDefault="000854BD" w:rsidP="000854BD">
                  <w:pPr>
                    <w:pStyle w:val="Style1"/>
                    <w:adjustRightInd/>
                    <w:spacing w:line="230" w:lineRule="auto"/>
                    <w:jc w:val="right"/>
                    <w:rPr>
                      <w:rFonts w:ascii="Arial" w:hAnsi="Arial" w:cs="Arial"/>
                      <w:spacing w:val="-5"/>
                      <w:sz w:val="18"/>
                      <w:szCs w:val="18"/>
                    </w:rPr>
                  </w:pPr>
                </w:p>
              </w:txbxContent>
            </v:textbox>
            <w10:wrap type="square"/>
          </v:shape>
        </w:pict>
      </w:r>
      <w:r w:rsidR="000854BD" w:rsidRPr="00C658B4">
        <w:rPr>
          <w:rStyle w:val="CharacterStyle1"/>
          <w:rFonts w:ascii="Times New Roman" w:hAnsi="Times New Roman" w:cs="Times New Roman"/>
          <w:b/>
          <w:bCs/>
          <w:sz w:val="24"/>
          <w:szCs w:val="24"/>
        </w:rPr>
        <w:t xml:space="preserve">Section </w:t>
      </w:r>
      <w:proofErr w:type="gramStart"/>
      <w:r w:rsidR="000854BD" w:rsidRPr="00C658B4">
        <w:rPr>
          <w:rStyle w:val="CharacterStyle1"/>
          <w:rFonts w:ascii="Times New Roman" w:hAnsi="Times New Roman" w:cs="Times New Roman"/>
          <w:b/>
          <w:bCs/>
          <w:sz w:val="24"/>
          <w:szCs w:val="24"/>
        </w:rPr>
        <w:t>4.1</w:t>
      </w:r>
      <w:r w:rsidR="003D6790">
        <w:rPr>
          <w:rStyle w:val="CharacterStyle1"/>
          <w:rFonts w:ascii="Times New Roman" w:hAnsi="Times New Roman" w:cs="Times New Roman"/>
          <w:b/>
          <w:bCs/>
          <w:sz w:val="24"/>
          <w:szCs w:val="24"/>
        </w:rPr>
        <w:t>1</w:t>
      </w:r>
      <w:r w:rsidR="000854BD" w:rsidRPr="00C658B4">
        <w:rPr>
          <w:rStyle w:val="CharacterStyle1"/>
          <w:rFonts w:ascii="Times New Roman" w:hAnsi="Times New Roman" w:cs="Times New Roman"/>
          <w:b/>
          <w:bCs/>
          <w:sz w:val="24"/>
          <w:szCs w:val="24"/>
        </w:rPr>
        <w:t xml:space="preserve"> </w:t>
      </w:r>
      <w:r w:rsidR="000854BD">
        <w:rPr>
          <w:rStyle w:val="CharacterStyle1"/>
          <w:rFonts w:ascii="Times New Roman" w:hAnsi="Times New Roman" w:cs="Times New Roman"/>
          <w:b/>
          <w:bCs/>
          <w:sz w:val="24"/>
          <w:szCs w:val="24"/>
        </w:rPr>
        <w:t xml:space="preserve"> </w:t>
      </w:r>
      <w:r w:rsidR="000854BD" w:rsidRPr="00D05FB2">
        <w:rPr>
          <w:rStyle w:val="CharacterStyle1"/>
          <w:rFonts w:ascii="Times New Roman" w:hAnsi="Times New Roman" w:cs="Times New Roman"/>
          <w:sz w:val="24"/>
          <w:szCs w:val="24"/>
          <w:u w:val="single"/>
        </w:rPr>
        <w:t>Action</w:t>
      </w:r>
      <w:proofErr w:type="gramEnd"/>
      <w:r w:rsidR="000854BD" w:rsidRPr="00D05FB2">
        <w:rPr>
          <w:rStyle w:val="CharacterStyle1"/>
          <w:rFonts w:ascii="Times New Roman" w:hAnsi="Times New Roman" w:cs="Times New Roman"/>
          <w:sz w:val="24"/>
          <w:szCs w:val="24"/>
          <w:u w:val="single"/>
        </w:rPr>
        <w:t xml:space="preserve"> by Board</w:t>
      </w:r>
      <w:r w:rsidR="000854BD">
        <w:rPr>
          <w:rStyle w:val="CharacterStyle1"/>
          <w:rFonts w:ascii="Times New Roman" w:hAnsi="Times New Roman" w:cs="Times New Roman"/>
          <w:sz w:val="24"/>
          <w:szCs w:val="24"/>
        </w:rPr>
        <w:t xml:space="preserve">.  </w:t>
      </w:r>
      <w:proofErr w:type="gramStart"/>
      <w:r w:rsidR="000854BD" w:rsidRPr="00C658B4">
        <w:rPr>
          <w:rStyle w:val="CharacterStyle1"/>
          <w:rFonts w:ascii="Times New Roman" w:hAnsi="Times New Roman" w:cs="Times New Roman"/>
          <w:sz w:val="24"/>
          <w:szCs w:val="24"/>
        </w:rPr>
        <w:t>Except as otherwise provided in the Acts, and subject to the provisions of Section 4.2, the Trustees may act upon an affirmative vote of a majority of a quorum of the Trustees.</w:t>
      </w:r>
      <w:proofErr w:type="gramEnd"/>
    </w:p>
    <w:p w:rsidR="00DE09A8" w:rsidRPr="00C658B4" w:rsidRDefault="00DE09A8" w:rsidP="005542C5">
      <w:pPr>
        <w:pStyle w:val="Style3"/>
        <w:widowControl/>
        <w:spacing w:line="240" w:lineRule="auto"/>
        <w:rPr>
          <w:rStyle w:val="CharacterStyle1"/>
          <w:rFonts w:ascii="Times New Roman" w:hAnsi="Times New Roman" w:cs="Times New Roman"/>
          <w:sz w:val="24"/>
          <w:szCs w:val="24"/>
        </w:rPr>
      </w:pPr>
    </w:p>
    <w:p w:rsidR="000854BD" w:rsidRPr="00C658B4" w:rsidRDefault="000854BD" w:rsidP="00AF13ED">
      <w:pPr>
        <w:pStyle w:val="Style3"/>
        <w:spacing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b/>
          <w:sz w:val="24"/>
          <w:szCs w:val="24"/>
        </w:rPr>
        <w:t xml:space="preserve">Section </w:t>
      </w:r>
      <w:proofErr w:type="gramStart"/>
      <w:r w:rsidRPr="00C658B4">
        <w:rPr>
          <w:rStyle w:val="CharacterStyle1"/>
          <w:rFonts w:ascii="Times New Roman" w:hAnsi="Times New Roman" w:cs="Times New Roman"/>
          <w:b/>
          <w:sz w:val="24"/>
          <w:szCs w:val="24"/>
        </w:rPr>
        <w:t>4.1</w:t>
      </w:r>
      <w:r w:rsidR="003D6790">
        <w:rPr>
          <w:rStyle w:val="CharacterStyle1"/>
          <w:rFonts w:ascii="Times New Roman" w:hAnsi="Times New Roman" w:cs="Times New Roman"/>
          <w:b/>
          <w:sz w:val="24"/>
          <w:szCs w:val="24"/>
        </w:rPr>
        <w:t>2</w:t>
      </w:r>
      <w:r w:rsidRPr="00C658B4">
        <w:rPr>
          <w:rStyle w:val="CharacterStyle1"/>
          <w:rFonts w:ascii="Times New Roman" w:hAnsi="Times New Roman" w:cs="Times New Roman"/>
          <w:sz w:val="24"/>
          <w:szCs w:val="24"/>
        </w:rPr>
        <w:t xml:space="preserve"> </w:t>
      </w:r>
      <w:r>
        <w:rPr>
          <w:rStyle w:val="CharacterStyle1"/>
          <w:rFonts w:ascii="Times New Roman" w:hAnsi="Times New Roman" w:cs="Times New Roman"/>
          <w:sz w:val="24"/>
          <w:szCs w:val="24"/>
        </w:rPr>
        <w:t xml:space="preserve"> </w:t>
      </w:r>
      <w:r w:rsidRPr="00D05FB2">
        <w:rPr>
          <w:rStyle w:val="CharacterStyle1"/>
          <w:rFonts w:ascii="Times New Roman" w:hAnsi="Times New Roman" w:cs="Times New Roman"/>
          <w:sz w:val="24"/>
          <w:szCs w:val="24"/>
          <w:u w:val="single"/>
        </w:rPr>
        <w:t>Conduct</w:t>
      </w:r>
      <w:proofErr w:type="gramEnd"/>
      <w:r w:rsidRPr="00D05FB2">
        <w:rPr>
          <w:rStyle w:val="CharacterStyle1"/>
          <w:rFonts w:ascii="Times New Roman" w:hAnsi="Times New Roman" w:cs="Times New Roman"/>
          <w:sz w:val="24"/>
          <w:szCs w:val="24"/>
          <w:u w:val="single"/>
        </w:rPr>
        <w:t xml:space="preserve"> of Trustees</w:t>
      </w:r>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 xml:space="preserve">In any civil action brought against a Trustee or employee of the </w:t>
      </w:r>
      <w:r w:rsidR="008676E0">
        <w:rPr>
          <w:rStyle w:val="CharacterStyle1"/>
          <w:rFonts w:ascii="Times New Roman" w:hAnsi="Times New Roman" w:cs="Times New Roman"/>
          <w:sz w:val="24"/>
          <w:szCs w:val="24"/>
        </w:rPr>
        <w:t>SRBT Fund</w:t>
      </w:r>
      <w:r w:rsidRPr="00C658B4">
        <w:rPr>
          <w:rStyle w:val="CharacterStyle1"/>
          <w:rFonts w:ascii="Times New Roman" w:hAnsi="Times New Roman" w:cs="Times New Roman"/>
          <w:sz w:val="24"/>
          <w:szCs w:val="24"/>
        </w:rPr>
        <w:t xml:space="preserve"> Board, acting within the scope of such Trustee</w:t>
      </w:r>
      <w:r>
        <w:rPr>
          <w:rStyle w:val="CharacterStyle1"/>
          <w:rFonts w:ascii="Times New Roman" w:hAnsi="Times New Roman" w:cs="Times New Roman"/>
          <w:sz w:val="24"/>
          <w:szCs w:val="24"/>
        </w:rPr>
        <w:t>’s</w:t>
      </w:r>
      <w:r w:rsidRPr="00C658B4">
        <w:rPr>
          <w:rStyle w:val="CharacterStyle1"/>
          <w:rFonts w:ascii="Times New Roman" w:hAnsi="Times New Roman" w:cs="Times New Roman"/>
          <w:sz w:val="24"/>
          <w:szCs w:val="24"/>
        </w:rPr>
        <w:t xml:space="preserve"> or employee’s official duties, the defense or settlement of which is made by the Attorney General or by an attorney employed by said Board, such Trustee or employee shall be indemnified for all expenses incurred in the defense thereof and shall be indemnified for damages</w:t>
      </w:r>
      <w:r w:rsidR="008676E0">
        <w:rPr>
          <w:rStyle w:val="CharacterStyle1"/>
          <w:rFonts w:ascii="Times New Roman" w:hAnsi="Times New Roman" w:cs="Times New Roman"/>
          <w:sz w:val="24"/>
          <w:szCs w:val="24"/>
        </w:rPr>
        <w:t xml:space="preserve"> to the same extent as provided for public employees in </w:t>
      </w:r>
      <w:r w:rsidR="006727E5">
        <w:rPr>
          <w:rStyle w:val="CharacterStyle1"/>
          <w:rFonts w:ascii="Times New Roman" w:hAnsi="Times New Roman" w:cs="Times New Roman"/>
          <w:sz w:val="24"/>
          <w:szCs w:val="24"/>
        </w:rPr>
        <w:t>M.G.L. c.</w:t>
      </w:r>
      <w:r w:rsidR="008676E0">
        <w:rPr>
          <w:rStyle w:val="CharacterStyle1"/>
          <w:rFonts w:ascii="Times New Roman" w:hAnsi="Times New Roman" w:cs="Times New Roman"/>
          <w:sz w:val="24"/>
          <w:szCs w:val="24"/>
        </w:rPr>
        <w:t>258</w:t>
      </w:r>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 xml:space="preserve">No Trustee or employee shall be indemnified for expenses in an action or damages awarded in such action in which there is shown to be a breach of fiduciary duty, an act of willful dishonesty or an intentional </w:t>
      </w:r>
      <w:r w:rsidRPr="00C658B4">
        <w:rPr>
          <w:rStyle w:val="CharacterStyle1"/>
          <w:rFonts w:ascii="Times New Roman" w:hAnsi="Times New Roman" w:cs="Times New Roman"/>
          <w:sz w:val="24"/>
          <w:szCs w:val="24"/>
        </w:rPr>
        <w:lastRenderedPageBreak/>
        <w:t>violation of law by such Trustee or employee.</w:t>
      </w:r>
    </w:p>
    <w:p w:rsidR="000854BD" w:rsidRPr="00C658B4" w:rsidRDefault="000854BD" w:rsidP="005542C5">
      <w:pPr>
        <w:pStyle w:val="Style3"/>
        <w:keepNext/>
        <w:keepLines/>
        <w:widowControl/>
        <w:spacing w:line="240" w:lineRule="auto"/>
        <w:rPr>
          <w:rStyle w:val="CharacterStyle1"/>
          <w:rFonts w:ascii="Times New Roman" w:hAnsi="Times New Roman" w:cs="Times New Roman"/>
          <w:sz w:val="24"/>
          <w:szCs w:val="24"/>
        </w:rPr>
      </w:pP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b/>
          <w:bCs/>
          <w:sz w:val="24"/>
          <w:szCs w:val="24"/>
        </w:rPr>
        <w:t xml:space="preserve">Section </w:t>
      </w:r>
      <w:proofErr w:type="gramStart"/>
      <w:r w:rsidRPr="00C658B4">
        <w:rPr>
          <w:rStyle w:val="CharacterStyle1"/>
          <w:rFonts w:ascii="Times New Roman" w:hAnsi="Times New Roman" w:cs="Times New Roman"/>
          <w:b/>
          <w:bCs/>
          <w:sz w:val="24"/>
          <w:szCs w:val="24"/>
        </w:rPr>
        <w:t>4.1</w:t>
      </w:r>
      <w:r w:rsidR="003D6790">
        <w:rPr>
          <w:rStyle w:val="CharacterStyle1"/>
          <w:rFonts w:ascii="Times New Roman" w:hAnsi="Times New Roman" w:cs="Times New Roman"/>
          <w:b/>
          <w:bCs/>
          <w:sz w:val="24"/>
          <w:szCs w:val="24"/>
        </w:rPr>
        <w:t>3</w:t>
      </w:r>
      <w:r w:rsidRPr="00C658B4">
        <w:rPr>
          <w:rStyle w:val="CharacterStyle1"/>
          <w:rFonts w:ascii="Times New Roman" w:hAnsi="Times New Roman" w:cs="Times New Roman"/>
          <w:b/>
          <w:bCs/>
          <w:sz w:val="24"/>
          <w:szCs w:val="24"/>
        </w:rPr>
        <w:t xml:space="preserve"> </w:t>
      </w:r>
      <w:r>
        <w:rPr>
          <w:rStyle w:val="CharacterStyle1"/>
          <w:rFonts w:ascii="Times New Roman" w:hAnsi="Times New Roman" w:cs="Times New Roman"/>
          <w:b/>
          <w:bCs/>
          <w:sz w:val="24"/>
          <w:szCs w:val="24"/>
        </w:rPr>
        <w:t xml:space="preserve"> </w:t>
      </w:r>
      <w:r w:rsidRPr="00D05FB2">
        <w:rPr>
          <w:rStyle w:val="CharacterStyle1"/>
          <w:rFonts w:ascii="Times New Roman" w:hAnsi="Times New Roman" w:cs="Times New Roman"/>
          <w:sz w:val="24"/>
          <w:szCs w:val="24"/>
          <w:u w:val="single"/>
        </w:rPr>
        <w:t>Required</w:t>
      </w:r>
      <w:proofErr w:type="gramEnd"/>
      <w:r w:rsidRPr="00D05FB2">
        <w:rPr>
          <w:rStyle w:val="CharacterStyle1"/>
          <w:rFonts w:ascii="Times New Roman" w:hAnsi="Times New Roman" w:cs="Times New Roman"/>
          <w:sz w:val="24"/>
          <w:szCs w:val="24"/>
          <w:u w:val="single"/>
        </w:rPr>
        <w:t xml:space="preserve"> Disclosure</w:t>
      </w:r>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To the extent that any Trustee shall have any interest or involvement in any matter that is before the Board:</w:t>
      </w: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p>
    <w:p w:rsidR="000854BD" w:rsidRPr="00C658B4" w:rsidRDefault="000854BD" w:rsidP="005542C5">
      <w:pPr>
        <w:pStyle w:val="Style1"/>
        <w:widowControl/>
        <w:numPr>
          <w:ilvl w:val="0"/>
          <w:numId w:val="4"/>
        </w:numPr>
        <w:tabs>
          <w:tab w:val="clear" w:pos="720"/>
        </w:tabs>
        <w:adjustRightInd/>
        <w:ind w:left="1440" w:hanging="792"/>
        <w:rPr>
          <w:sz w:val="24"/>
          <w:szCs w:val="24"/>
        </w:rPr>
      </w:pPr>
      <w:r w:rsidRPr="00C658B4">
        <w:rPr>
          <w:sz w:val="24"/>
          <w:szCs w:val="24"/>
        </w:rPr>
        <w:t>such Trustee shall disclose the interest or involvement in advance to the other Trustees;</w:t>
      </w:r>
    </w:p>
    <w:p w:rsidR="000854BD" w:rsidRPr="00C658B4" w:rsidRDefault="000854BD" w:rsidP="005542C5">
      <w:pPr>
        <w:pStyle w:val="Style1"/>
        <w:widowControl/>
        <w:adjustRightInd/>
        <w:ind w:left="648"/>
        <w:rPr>
          <w:sz w:val="24"/>
          <w:szCs w:val="24"/>
        </w:rPr>
      </w:pPr>
    </w:p>
    <w:p w:rsidR="000854BD" w:rsidRPr="00C658B4" w:rsidRDefault="000854BD" w:rsidP="005542C5">
      <w:pPr>
        <w:pStyle w:val="Style1"/>
        <w:widowControl/>
        <w:numPr>
          <w:ilvl w:val="0"/>
          <w:numId w:val="4"/>
        </w:numPr>
        <w:tabs>
          <w:tab w:val="clear" w:pos="720"/>
        </w:tabs>
        <w:adjustRightInd/>
        <w:ind w:left="1440" w:hanging="792"/>
        <w:rPr>
          <w:sz w:val="24"/>
          <w:szCs w:val="24"/>
        </w:rPr>
      </w:pPr>
      <w:r w:rsidRPr="00C658B4">
        <w:rPr>
          <w:sz w:val="24"/>
          <w:szCs w:val="24"/>
        </w:rPr>
        <w:t>such disclosure shall be contemporaneously recorded in the minutes of the Trustees; and</w:t>
      </w:r>
    </w:p>
    <w:p w:rsidR="000854BD" w:rsidRPr="00C658B4" w:rsidRDefault="000854BD" w:rsidP="005542C5">
      <w:pPr>
        <w:pStyle w:val="Style1"/>
        <w:widowControl/>
        <w:adjustRightInd/>
        <w:rPr>
          <w:sz w:val="24"/>
          <w:szCs w:val="24"/>
        </w:rPr>
      </w:pPr>
    </w:p>
    <w:p w:rsidR="000854BD" w:rsidRPr="00C658B4" w:rsidRDefault="000854BD" w:rsidP="005542C5">
      <w:pPr>
        <w:pStyle w:val="Style1"/>
        <w:widowControl/>
        <w:numPr>
          <w:ilvl w:val="0"/>
          <w:numId w:val="4"/>
        </w:numPr>
        <w:tabs>
          <w:tab w:val="clear" w:pos="720"/>
          <w:tab w:val="num" w:pos="1368"/>
        </w:tabs>
        <w:adjustRightInd/>
        <w:ind w:left="1368" w:hanging="720"/>
        <w:rPr>
          <w:sz w:val="24"/>
          <w:szCs w:val="24"/>
        </w:rPr>
      </w:pPr>
      <w:proofErr w:type="gramStart"/>
      <w:r w:rsidRPr="00C658B4">
        <w:rPr>
          <w:sz w:val="24"/>
          <w:szCs w:val="24"/>
        </w:rPr>
        <w:t>such</w:t>
      </w:r>
      <w:proofErr w:type="gramEnd"/>
      <w:r w:rsidRPr="00C658B4">
        <w:rPr>
          <w:sz w:val="24"/>
          <w:szCs w:val="24"/>
        </w:rPr>
        <w:t xml:space="preserve"> Trustee shall abstain from participating in any particular matter relating to such interest or involvement.</w:t>
      </w:r>
    </w:p>
    <w:p w:rsidR="000854BD" w:rsidRPr="00C658B4" w:rsidRDefault="000854BD" w:rsidP="005542C5">
      <w:pPr>
        <w:pStyle w:val="Style1"/>
        <w:widowControl/>
        <w:adjustRightInd/>
        <w:jc w:val="center"/>
        <w:rPr>
          <w:b/>
          <w:bCs/>
          <w:sz w:val="24"/>
          <w:szCs w:val="24"/>
        </w:rPr>
      </w:pPr>
    </w:p>
    <w:p w:rsidR="000854BD" w:rsidRPr="00C658B4" w:rsidRDefault="000854BD" w:rsidP="005542C5">
      <w:pPr>
        <w:pStyle w:val="Style1"/>
        <w:widowControl/>
        <w:adjustRightInd/>
        <w:jc w:val="center"/>
        <w:rPr>
          <w:b/>
          <w:sz w:val="24"/>
          <w:szCs w:val="24"/>
        </w:rPr>
      </w:pPr>
      <w:r w:rsidRPr="00C658B4">
        <w:rPr>
          <w:b/>
          <w:bCs/>
          <w:sz w:val="24"/>
          <w:szCs w:val="24"/>
        </w:rPr>
        <w:t xml:space="preserve">ARTICLE </w:t>
      </w:r>
      <w:r w:rsidRPr="00C658B4">
        <w:rPr>
          <w:b/>
          <w:sz w:val="24"/>
          <w:szCs w:val="24"/>
        </w:rPr>
        <w:t>5</w:t>
      </w:r>
    </w:p>
    <w:p w:rsidR="000854BD" w:rsidRPr="00C658B4" w:rsidRDefault="000854BD" w:rsidP="005542C5">
      <w:pPr>
        <w:pStyle w:val="Style1"/>
        <w:widowControl/>
        <w:adjustRightInd/>
        <w:jc w:val="center"/>
        <w:rPr>
          <w:b/>
          <w:bCs/>
          <w:sz w:val="24"/>
          <w:szCs w:val="24"/>
        </w:rPr>
      </w:pPr>
      <w:r w:rsidRPr="00C658B4">
        <w:rPr>
          <w:b/>
          <w:bCs/>
          <w:sz w:val="24"/>
          <w:szCs w:val="24"/>
        </w:rPr>
        <w:t>INVESTMENT OF THE SRBT FUND</w:t>
      </w:r>
    </w:p>
    <w:p w:rsidR="000854BD" w:rsidRPr="00C658B4" w:rsidRDefault="000854BD" w:rsidP="005542C5">
      <w:pPr>
        <w:pStyle w:val="Style1"/>
        <w:widowControl/>
        <w:adjustRightInd/>
        <w:jc w:val="center"/>
        <w:rPr>
          <w:b/>
          <w:bCs/>
          <w:sz w:val="24"/>
          <w:szCs w:val="24"/>
        </w:rPr>
      </w:pPr>
    </w:p>
    <w:p w:rsidR="000854BD" w:rsidRPr="00C658B4" w:rsidRDefault="000854BD" w:rsidP="005542C5">
      <w:pPr>
        <w:pStyle w:val="Style1"/>
        <w:widowControl/>
        <w:adjustRightInd/>
        <w:ind w:firstLine="720"/>
        <w:rPr>
          <w:sz w:val="24"/>
          <w:szCs w:val="24"/>
        </w:rPr>
      </w:pPr>
      <w:proofErr w:type="gramStart"/>
      <w:r w:rsidRPr="00D05FB2">
        <w:rPr>
          <w:bCs/>
          <w:sz w:val="24"/>
          <w:szCs w:val="24"/>
          <w:u w:val="single"/>
        </w:rPr>
        <w:t>Investments</w:t>
      </w:r>
      <w:r>
        <w:rPr>
          <w:sz w:val="24"/>
          <w:szCs w:val="24"/>
        </w:rPr>
        <w:t>.</w:t>
      </w:r>
      <w:proofErr w:type="gramEnd"/>
      <w:r>
        <w:rPr>
          <w:sz w:val="24"/>
          <w:szCs w:val="24"/>
        </w:rPr>
        <w:t xml:space="preserve">  The Board shall employ the PRIM Board to invest the SRBT Fund in the PRIT Fund.</w:t>
      </w:r>
    </w:p>
    <w:p w:rsidR="000854BD" w:rsidRPr="00C658B4" w:rsidRDefault="000854BD" w:rsidP="005542C5">
      <w:pPr>
        <w:pStyle w:val="Style1"/>
        <w:widowControl/>
        <w:adjustRightInd/>
        <w:rPr>
          <w:b/>
          <w:bCs/>
          <w:sz w:val="24"/>
          <w:szCs w:val="24"/>
        </w:rPr>
      </w:pPr>
    </w:p>
    <w:p w:rsidR="000854BD" w:rsidRPr="00C658B4" w:rsidRDefault="000854BD" w:rsidP="005542C5">
      <w:pPr>
        <w:pStyle w:val="Style1"/>
        <w:widowControl/>
        <w:adjustRightInd/>
        <w:jc w:val="center"/>
        <w:rPr>
          <w:b/>
          <w:bCs/>
          <w:sz w:val="24"/>
          <w:szCs w:val="24"/>
        </w:rPr>
      </w:pPr>
      <w:r w:rsidRPr="00C658B4">
        <w:rPr>
          <w:b/>
          <w:bCs/>
          <w:sz w:val="24"/>
          <w:szCs w:val="24"/>
        </w:rPr>
        <w:t>ARTICLE 6</w:t>
      </w:r>
    </w:p>
    <w:p w:rsidR="000854BD" w:rsidRPr="00C658B4" w:rsidRDefault="000854BD" w:rsidP="005542C5">
      <w:pPr>
        <w:pStyle w:val="Style1"/>
        <w:widowControl/>
        <w:adjustRightInd/>
        <w:jc w:val="center"/>
        <w:rPr>
          <w:b/>
          <w:bCs/>
          <w:sz w:val="24"/>
          <w:szCs w:val="24"/>
        </w:rPr>
      </w:pPr>
      <w:r w:rsidRPr="00C658B4">
        <w:rPr>
          <w:b/>
          <w:bCs/>
          <w:sz w:val="24"/>
          <w:szCs w:val="24"/>
        </w:rPr>
        <w:t>PARTICIPATION IN THE SRBT FUND</w:t>
      </w:r>
    </w:p>
    <w:p w:rsidR="000854BD" w:rsidRPr="00C658B4" w:rsidRDefault="000854BD" w:rsidP="005542C5">
      <w:pPr>
        <w:pStyle w:val="Style1"/>
        <w:widowControl/>
        <w:adjustRightInd/>
        <w:jc w:val="center"/>
        <w:rPr>
          <w:b/>
          <w:bCs/>
          <w:sz w:val="24"/>
          <w:szCs w:val="24"/>
        </w:rPr>
      </w:pPr>
    </w:p>
    <w:p w:rsidR="000854BD" w:rsidRPr="00C658B4" w:rsidRDefault="000854BD" w:rsidP="005542C5">
      <w:pPr>
        <w:pStyle w:val="Style4"/>
        <w:widowControl/>
        <w:spacing w:before="0" w:line="240" w:lineRule="auto"/>
        <w:ind w:firstLine="720"/>
        <w:rPr>
          <w:rStyle w:val="CharacterStyle1"/>
          <w:rFonts w:ascii="Times New Roman" w:hAnsi="Times New Roman" w:cs="Times New Roman"/>
          <w:sz w:val="24"/>
          <w:szCs w:val="24"/>
        </w:rPr>
      </w:pPr>
      <w:proofErr w:type="gramStart"/>
      <w:r w:rsidRPr="00D05FB2">
        <w:rPr>
          <w:rStyle w:val="CharacterStyle1"/>
          <w:rFonts w:ascii="Times New Roman" w:hAnsi="Times New Roman" w:cs="Times New Roman"/>
          <w:sz w:val="24"/>
          <w:szCs w:val="24"/>
          <w:u w:val="single"/>
        </w:rPr>
        <w:t>Acceptance of Deposits</w:t>
      </w:r>
      <w:r>
        <w:rPr>
          <w:rStyle w:val="CharacterStyle1"/>
          <w:rFonts w:ascii="Times New Roman" w:hAnsi="Times New Roman" w:cs="Times New Roman"/>
          <w:sz w:val="24"/>
          <w:szCs w:val="24"/>
        </w:rPr>
        <w:t>.</w:t>
      </w:r>
      <w:proofErr w:type="gramEnd"/>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 xml:space="preserve">The participation of any Participant in the SRBT Fund shall be subject to the provisions of this Declaration of Trust and policies and procedures to be adopted by the </w:t>
      </w:r>
      <w:r w:rsidR="008676E0">
        <w:rPr>
          <w:rStyle w:val="CharacterStyle1"/>
          <w:rFonts w:ascii="Times New Roman" w:hAnsi="Times New Roman" w:cs="Times New Roman"/>
          <w:sz w:val="24"/>
          <w:szCs w:val="24"/>
        </w:rPr>
        <w:t>SRBT Fund</w:t>
      </w:r>
      <w:r w:rsidRPr="00C658B4">
        <w:rPr>
          <w:rStyle w:val="CharacterStyle1"/>
          <w:rFonts w:ascii="Times New Roman" w:hAnsi="Times New Roman" w:cs="Times New Roman"/>
          <w:sz w:val="24"/>
          <w:szCs w:val="24"/>
        </w:rPr>
        <w:t xml:space="preserve"> Board from time to time</w:t>
      </w:r>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All deposits accepted from any such Participant or otherwise, together with the income therefrom, shall be held, managed and administered pursuant to this Declaration of Trust, and the Board’s policies and procedures for the sole purpose of meeting the liabilities of the Participants for the health care and other non-pension benefits of their retirees.</w:t>
      </w:r>
      <w:r w:rsidR="008676E0">
        <w:rPr>
          <w:rStyle w:val="CharacterStyle1"/>
          <w:rFonts w:ascii="Times New Roman" w:hAnsi="Times New Roman" w:cs="Times New Roman"/>
          <w:sz w:val="24"/>
          <w:szCs w:val="24"/>
        </w:rPr>
        <w:t xml:space="preserve">  The Board shall not be </w:t>
      </w:r>
      <w:r w:rsidR="00133DBA">
        <w:rPr>
          <w:rStyle w:val="CharacterStyle1"/>
          <w:rFonts w:ascii="Times New Roman" w:hAnsi="Times New Roman" w:cs="Times New Roman"/>
          <w:sz w:val="24"/>
          <w:szCs w:val="24"/>
        </w:rPr>
        <w:t>obligated</w:t>
      </w:r>
      <w:r w:rsidR="008676E0">
        <w:rPr>
          <w:rStyle w:val="CharacterStyle1"/>
          <w:rFonts w:ascii="Times New Roman" w:hAnsi="Times New Roman" w:cs="Times New Roman"/>
          <w:sz w:val="24"/>
          <w:szCs w:val="24"/>
        </w:rPr>
        <w:t xml:space="preserve"> to disburse any funds from the SRBT Fund </w:t>
      </w:r>
      <w:r w:rsidR="00133DBA">
        <w:rPr>
          <w:rStyle w:val="CharacterStyle1"/>
          <w:rFonts w:ascii="Times New Roman" w:hAnsi="Times New Roman" w:cs="Times New Roman"/>
          <w:sz w:val="24"/>
          <w:szCs w:val="24"/>
        </w:rPr>
        <w:t xml:space="preserve">in excess </w:t>
      </w:r>
      <w:r w:rsidR="008676E0">
        <w:rPr>
          <w:rStyle w:val="CharacterStyle1"/>
          <w:rFonts w:ascii="Times New Roman" w:hAnsi="Times New Roman" w:cs="Times New Roman"/>
          <w:sz w:val="24"/>
          <w:szCs w:val="24"/>
        </w:rPr>
        <w:t>of any monies received by the SRBT Fund.</w:t>
      </w:r>
    </w:p>
    <w:p w:rsidR="000854BD" w:rsidRPr="00C658B4" w:rsidRDefault="000854BD" w:rsidP="005542C5">
      <w:pPr>
        <w:pStyle w:val="Style4"/>
        <w:widowControl/>
        <w:spacing w:before="0" w:line="240" w:lineRule="auto"/>
        <w:rPr>
          <w:rStyle w:val="CharacterStyle1"/>
          <w:rFonts w:ascii="Times New Roman" w:hAnsi="Times New Roman" w:cs="Times New Roman"/>
          <w:sz w:val="24"/>
          <w:szCs w:val="24"/>
        </w:rPr>
      </w:pPr>
    </w:p>
    <w:p w:rsidR="000854BD" w:rsidRPr="00C658B4" w:rsidRDefault="000854BD" w:rsidP="005542C5">
      <w:pPr>
        <w:pStyle w:val="Style1"/>
        <w:widowControl/>
        <w:adjustRightInd/>
        <w:jc w:val="center"/>
        <w:rPr>
          <w:b/>
          <w:bCs/>
          <w:sz w:val="24"/>
          <w:szCs w:val="24"/>
        </w:rPr>
      </w:pPr>
      <w:r w:rsidRPr="00C658B4">
        <w:rPr>
          <w:b/>
          <w:bCs/>
          <w:sz w:val="24"/>
          <w:szCs w:val="24"/>
        </w:rPr>
        <w:t>ARTICLE 7</w:t>
      </w:r>
    </w:p>
    <w:p w:rsidR="000854BD" w:rsidRPr="00C658B4" w:rsidRDefault="000854BD" w:rsidP="005542C5">
      <w:pPr>
        <w:pStyle w:val="Style1"/>
        <w:widowControl/>
        <w:adjustRightInd/>
        <w:jc w:val="center"/>
        <w:rPr>
          <w:b/>
          <w:bCs/>
          <w:sz w:val="24"/>
          <w:szCs w:val="24"/>
        </w:rPr>
      </w:pPr>
      <w:r w:rsidRPr="00C658B4">
        <w:rPr>
          <w:b/>
          <w:bCs/>
          <w:sz w:val="24"/>
          <w:szCs w:val="24"/>
        </w:rPr>
        <w:t>ASSETS IN THE SRBT FUND</w:t>
      </w:r>
    </w:p>
    <w:p w:rsidR="000854BD" w:rsidRPr="00C658B4" w:rsidRDefault="000854BD" w:rsidP="005542C5">
      <w:pPr>
        <w:pStyle w:val="Style4"/>
        <w:widowControl/>
        <w:spacing w:before="0" w:line="240" w:lineRule="auto"/>
        <w:rPr>
          <w:rStyle w:val="CharacterStyle1"/>
          <w:rFonts w:ascii="Times New Roman" w:hAnsi="Times New Roman" w:cs="Times New Roman"/>
          <w:b/>
          <w:bCs/>
          <w:sz w:val="24"/>
          <w:szCs w:val="24"/>
        </w:rPr>
      </w:pPr>
    </w:p>
    <w:p w:rsidR="000854BD" w:rsidRPr="00C658B4" w:rsidRDefault="000854BD" w:rsidP="005542C5">
      <w:pPr>
        <w:pStyle w:val="Style1"/>
        <w:widowControl/>
        <w:adjustRightInd/>
        <w:rPr>
          <w:sz w:val="24"/>
          <w:szCs w:val="24"/>
        </w:rPr>
      </w:pPr>
      <w:r>
        <w:rPr>
          <w:b/>
          <w:bCs/>
          <w:sz w:val="24"/>
          <w:szCs w:val="24"/>
        </w:rPr>
        <w:t xml:space="preserve">Section </w:t>
      </w:r>
      <w:proofErr w:type="gramStart"/>
      <w:r>
        <w:rPr>
          <w:b/>
          <w:bCs/>
          <w:sz w:val="24"/>
          <w:szCs w:val="24"/>
        </w:rPr>
        <w:t>7.</w:t>
      </w:r>
      <w:r w:rsidR="00C4680B">
        <w:rPr>
          <w:b/>
          <w:bCs/>
          <w:sz w:val="24"/>
          <w:szCs w:val="24"/>
        </w:rPr>
        <w:t>1</w:t>
      </w:r>
      <w:r w:rsidRPr="00C658B4">
        <w:rPr>
          <w:b/>
          <w:bCs/>
          <w:sz w:val="24"/>
          <w:szCs w:val="24"/>
        </w:rPr>
        <w:t xml:space="preserve"> </w:t>
      </w:r>
      <w:r>
        <w:rPr>
          <w:b/>
          <w:bCs/>
          <w:sz w:val="24"/>
          <w:szCs w:val="24"/>
        </w:rPr>
        <w:t xml:space="preserve"> </w:t>
      </w:r>
      <w:r w:rsidRPr="00D05FB2">
        <w:rPr>
          <w:sz w:val="24"/>
          <w:szCs w:val="24"/>
          <w:u w:val="single"/>
        </w:rPr>
        <w:t>Management</w:t>
      </w:r>
      <w:proofErr w:type="gramEnd"/>
      <w:r w:rsidRPr="00D05FB2">
        <w:rPr>
          <w:sz w:val="24"/>
          <w:szCs w:val="24"/>
          <w:u w:val="single"/>
        </w:rPr>
        <w:t xml:space="preserve"> and Ownership of Assets</w:t>
      </w:r>
      <w:r>
        <w:rPr>
          <w:sz w:val="24"/>
          <w:szCs w:val="24"/>
        </w:rPr>
        <w:t xml:space="preserve">.  </w:t>
      </w:r>
      <w:r w:rsidRPr="00C658B4">
        <w:rPr>
          <w:sz w:val="24"/>
          <w:szCs w:val="24"/>
        </w:rPr>
        <w:t>No Participant shall be deemed to have a severable ownership interest in any individual asset of the SRBT Fund, but each Participant shall have an undivided interest in the assets to which its deposits have been allocated and shall share with the others in the income, profits and losses thereof as provided herein</w:t>
      </w:r>
      <w:r>
        <w:rPr>
          <w:sz w:val="24"/>
          <w:szCs w:val="24"/>
        </w:rPr>
        <w:t xml:space="preserve"> and in the policies and procedures of the Board</w:t>
      </w:r>
      <w:r w:rsidRPr="00C658B4">
        <w:rPr>
          <w:sz w:val="24"/>
          <w:szCs w:val="24"/>
        </w:rPr>
        <w:t>.</w:t>
      </w:r>
    </w:p>
    <w:p w:rsidR="000854BD" w:rsidRPr="00C658B4" w:rsidRDefault="00AF13ED" w:rsidP="005542C5">
      <w:pPr>
        <w:pStyle w:val="Style1"/>
        <w:widowControl/>
        <w:adjustRightInd/>
        <w:jc w:val="center"/>
        <w:rPr>
          <w:b/>
          <w:bCs/>
          <w:sz w:val="24"/>
          <w:szCs w:val="24"/>
        </w:rPr>
      </w:pPr>
      <w:r>
        <w:rPr>
          <w:b/>
          <w:bCs/>
          <w:sz w:val="24"/>
          <w:szCs w:val="24"/>
        </w:rPr>
        <w:br w:type="page"/>
      </w:r>
    </w:p>
    <w:p w:rsidR="000854BD" w:rsidRPr="00C658B4" w:rsidRDefault="000854BD" w:rsidP="005542C5">
      <w:pPr>
        <w:pStyle w:val="Style1"/>
        <w:widowControl/>
        <w:adjustRightInd/>
        <w:jc w:val="center"/>
        <w:rPr>
          <w:b/>
          <w:bCs/>
          <w:sz w:val="24"/>
          <w:szCs w:val="24"/>
        </w:rPr>
      </w:pPr>
      <w:r w:rsidRPr="00C658B4">
        <w:rPr>
          <w:b/>
          <w:bCs/>
          <w:sz w:val="24"/>
          <w:szCs w:val="24"/>
        </w:rPr>
        <w:t>ARTICLE 8</w:t>
      </w:r>
    </w:p>
    <w:p w:rsidR="000854BD" w:rsidRPr="00C658B4" w:rsidRDefault="000854BD" w:rsidP="005542C5">
      <w:pPr>
        <w:pStyle w:val="Style1"/>
        <w:widowControl/>
        <w:adjustRightInd/>
        <w:jc w:val="center"/>
        <w:rPr>
          <w:b/>
          <w:bCs/>
          <w:sz w:val="24"/>
          <w:szCs w:val="24"/>
        </w:rPr>
      </w:pPr>
      <w:r w:rsidRPr="00C658B4">
        <w:rPr>
          <w:b/>
          <w:bCs/>
          <w:sz w:val="24"/>
          <w:szCs w:val="24"/>
        </w:rPr>
        <w:t>THE SRBT FUND’S CAPITAL FUND AND ACCOUNTS; VALUATION OF UNITS</w:t>
      </w:r>
    </w:p>
    <w:p w:rsidR="000854BD" w:rsidRPr="00C658B4" w:rsidRDefault="000854BD" w:rsidP="005542C5">
      <w:pPr>
        <w:pStyle w:val="Style1"/>
        <w:widowControl/>
        <w:adjustRightInd/>
        <w:jc w:val="center"/>
        <w:rPr>
          <w:b/>
          <w:bCs/>
          <w:sz w:val="24"/>
          <w:szCs w:val="24"/>
        </w:rPr>
      </w:pPr>
    </w:p>
    <w:p w:rsidR="000854BD" w:rsidRPr="00C658B4" w:rsidRDefault="000854BD" w:rsidP="005542C5">
      <w:pPr>
        <w:pStyle w:val="Style4"/>
        <w:widowControl/>
        <w:spacing w:before="0"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b/>
          <w:sz w:val="24"/>
          <w:szCs w:val="24"/>
        </w:rPr>
        <w:t xml:space="preserve">Section </w:t>
      </w:r>
      <w:proofErr w:type="gramStart"/>
      <w:r w:rsidRPr="00C658B4">
        <w:rPr>
          <w:rStyle w:val="CharacterStyle1"/>
          <w:rFonts w:ascii="Times New Roman" w:hAnsi="Times New Roman" w:cs="Times New Roman"/>
          <w:b/>
          <w:sz w:val="24"/>
          <w:szCs w:val="24"/>
        </w:rPr>
        <w:t>8.1</w:t>
      </w:r>
      <w:r w:rsidRPr="00C658B4">
        <w:rPr>
          <w:rStyle w:val="CharacterStyle1"/>
          <w:rFonts w:ascii="Times New Roman" w:hAnsi="Times New Roman" w:cs="Times New Roman"/>
          <w:sz w:val="24"/>
          <w:szCs w:val="24"/>
        </w:rPr>
        <w:t xml:space="preserve"> </w:t>
      </w:r>
      <w:r>
        <w:rPr>
          <w:rStyle w:val="CharacterStyle1"/>
          <w:rFonts w:ascii="Times New Roman" w:hAnsi="Times New Roman" w:cs="Times New Roman"/>
          <w:sz w:val="24"/>
          <w:szCs w:val="24"/>
        </w:rPr>
        <w:t xml:space="preserve"> </w:t>
      </w:r>
      <w:r w:rsidRPr="00D05FB2">
        <w:rPr>
          <w:rStyle w:val="CharacterStyle1"/>
          <w:rFonts w:ascii="Times New Roman" w:hAnsi="Times New Roman" w:cs="Times New Roman"/>
          <w:sz w:val="24"/>
          <w:szCs w:val="24"/>
          <w:u w:val="single"/>
        </w:rPr>
        <w:t>Valuation</w:t>
      </w:r>
      <w:proofErr w:type="gramEnd"/>
      <w:r w:rsidRPr="00D05FB2">
        <w:rPr>
          <w:rStyle w:val="CharacterStyle1"/>
          <w:rFonts w:ascii="Times New Roman" w:hAnsi="Times New Roman" w:cs="Times New Roman"/>
          <w:sz w:val="24"/>
          <w:szCs w:val="24"/>
          <w:u w:val="single"/>
        </w:rPr>
        <w:t xml:space="preserve"> of Assets of the Capital Fund</w:t>
      </w:r>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The Trustees shall set forth in the Board’s policies and procedures a method for the valuation of the assets of the SRBT Fund</w:t>
      </w:r>
      <w:r>
        <w:rPr>
          <w:rStyle w:val="CharacterStyle1"/>
          <w:rFonts w:ascii="Times New Roman" w:hAnsi="Times New Roman" w:cs="Times New Roman"/>
          <w:sz w:val="24"/>
          <w:szCs w:val="24"/>
        </w:rPr>
        <w:t>’s Capital Fund</w:t>
      </w:r>
      <w:r w:rsidRPr="00C658B4">
        <w:rPr>
          <w:rStyle w:val="CharacterStyle1"/>
          <w:rFonts w:ascii="Times New Roman" w:hAnsi="Times New Roman" w:cs="Times New Roman"/>
          <w:sz w:val="24"/>
          <w:szCs w:val="24"/>
        </w:rPr>
        <w:t>.</w:t>
      </w:r>
    </w:p>
    <w:p w:rsidR="000854BD" w:rsidRPr="00C658B4" w:rsidRDefault="000854BD" w:rsidP="005542C5">
      <w:pPr>
        <w:pStyle w:val="Style1"/>
        <w:widowControl/>
        <w:adjustRightInd/>
        <w:jc w:val="center"/>
        <w:rPr>
          <w:b/>
          <w:bCs/>
          <w:sz w:val="24"/>
          <w:szCs w:val="24"/>
        </w:rPr>
      </w:pPr>
    </w:p>
    <w:p w:rsidR="000854BD" w:rsidRPr="00C658B4" w:rsidRDefault="000854BD" w:rsidP="005542C5">
      <w:pPr>
        <w:pStyle w:val="Style1"/>
        <w:keepNext/>
        <w:keepLines/>
        <w:widowControl/>
        <w:adjustRightInd/>
        <w:jc w:val="center"/>
        <w:rPr>
          <w:b/>
          <w:bCs/>
          <w:sz w:val="24"/>
          <w:szCs w:val="24"/>
        </w:rPr>
      </w:pPr>
      <w:r w:rsidRPr="00C658B4">
        <w:rPr>
          <w:b/>
          <w:bCs/>
          <w:sz w:val="24"/>
          <w:szCs w:val="24"/>
        </w:rPr>
        <w:t>ARTICLE 9</w:t>
      </w:r>
    </w:p>
    <w:p w:rsidR="000854BD" w:rsidRPr="00C658B4" w:rsidRDefault="000854BD" w:rsidP="005542C5">
      <w:pPr>
        <w:pStyle w:val="Style1"/>
        <w:keepNext/>
        <w:keepLines/>
        <w:widowControl/>
        <w:adjustRightInd/>
        <w:jc w:val="center"/>
        <w:rPr>
          <w:b/>
          <w:bCs/>
          <w:sz w:val="24"/>
          <w:szCs w:val="24"/>
        </w:rPr>
      </w:pPr>
      <w:r w:rsidRPr="00C658B4">
        <w:rPr>
          <w:b/>
          <w:bCs/>
          <w:sz w:val="24"/>
          <w:szCs w:val="24"/>
        </w:rPr>
        <w:t>THE SRBT FUND’S CASH FUND; VALUATION OF UNITS;</w:t>
      </w:r>
      <w:r w:rsidRPr="00C658B4">
        <w:rPr>
          <w:b/>
          <w:bCs/>
          <w:sz w:val="24"/>
          <w:szCs w:val="24"/>
        </w:rPr>
        <w:br/>
      </w:r>
    </w:p>
    <w:p w:rsidR="000854BD" w:rsidRPr="00C658B4" w:rsidRDefault="000854BD" w:rsidP="005542C5">
      <w:pPr>
        <w:pStyle w:val="Style1"/>
        <w:keepNext/>
        <w:keepLines/>
        <w:widowControl/>
        <w:adjustRightInd/>
        <w:rPr>
          <w:sz w:val="24"/>
          <w:szCs w:val="24"/>
        </w:rPr>
      </w:pPr>
      <w:r w:rsidRPr="00C658B4">
        <w:rPr>
          <w:b/>
          <w:sz w:val="24"/>
          <w:szCs w:val="24"/>
        </w:rPr>
        <w:t xml:space="preserve">Section </w:t>
      </w:r>
      <w:proofErr w:type="gramStart"/>
      <w:r w:rsidRPr="00C658B4">
        <w:rPr>
          <w:b/>
          <w:sz w:val="24"/>
          <w:szCs w:val="24"/>
        </w:rPr>
        <w:t>9.1</w:t>
      </w:r>
      <w:r w:rsidRPr="00C658B4">
        <w:rPr>
          <w:sz w:val="24"/>
          <w:szCs w:val="24"/>
        </w:rPr>
        <w:t xml:space="preserve"> </w:t>
      </w:r>
      <w:r>
        <w:rPr>
          <w:sz w:val="24"/>
          <w:szCs w:val="24"/>
        </w:rPr>
        <w:t xml:space="preserve"> </w:t>
      </w:r>
      <w:r w:rsidRPr="00D05FB2">
        <w:rPr>
          <w:sz w:val="24"/>
          <w:szCs w:val="24"/>
          <w:u w:val="single"/>
        </w:rPr>
        <w:t>Valuation</w:t>
      </w:r>
      <w:proofErr w:type="gramEnd"/>
      <w:r w:rsidRPr="00D05FB2">
        <w:rPr>
          <w:sz w:val="24"/>
          <w:szCs w:val="24"/>
          <w:u w:val="single"/>
        </w:rPr>
        <w:t xml:space="preserve"> of Assets of the Cash Fund</w:t>
      </w:r>
      <w:r>
        <w:rPr>
          <w:sz w:val="24"/>
          <w:szCs w:val="24"/>
        </w:rPr>
        <w:t xml:space="preserve">.  </w:t>
      </w:r>
      <w:r w:rsidRPr="00C658B4">
        <w:rPr>
          <w:sz w:val="24"/>
          <w:szCs w:val="24"/>
        </w:rPr>
        <w:t>The Trustees shall establish in the Board’s policies and procedures a method for the valuation of the assets of the SRBT Fund’s Cash Fund and for the disbursement of net income of the Cash Fund.</w:t>
      </w:r>
    </w:p>
    <w:p w:rsidR="000854BD" w:rsidRPr="00C658B4" w:rsidRDefault="000854BD" w:rsidP="005542C5">
      <w:pPr>
        <w:pStyle w:val="Style1"/>
        <w:widowControl/>
        <w:adjustRightInd/>
        <w:jc w:val="center"/>
        <w:rPr>
          <w:b/>
          <w:bCs/>
          <w:sz w:val="24"/>
          <w:szCs w:val="24"/>
        </w:rPr>
      </w:pPr>
    </w:p>
    <w:p w:rsidR="000854BD" w:rsidRPr="00C658B4" w:rsidRDefault="000854BD" w:rsidP="005542C5">
      <w:pPr>
        <w:pStyle w:val="Style1"/>
        <w:widowControl/>
        <w:adjustRightInd/>
        <w:jc w:val="center"/>
        <w:rPr>
          <w:b/>
          <w:bCs/>
          <w:sz w:val="24"/>
          <w:szCs w:val="24"/>
        </w:rPr>
      </w:pPr>
      <w:r w:rsidRPr="00C658B4">
        <w:rPr>
          <w:b/>
          <w:bCs/>
          <w:sz w:val="24"/>
          <w:szCs w:val="24"/>
        </w:rPr>
        <w:t>ARTICLE 10</w:t>
      </w:r>
    </w:p>
    <w:p w:rsidR="000854BD" w:rsidRPr="00C658B4" w:rsidRDefault="000854BD" w:rsidP="005542C5">
      <w:pPr>
        <w:pStyle w:val="Style1"/>
        <w:widowControl/>
        <w:adjustRightInd/>
        <w:jc w:val="center"/>
        <w:rPr>
          <w:b/>
          <w:bCs/>
          <w:sz w:val="24"/>
          <w:szCs w:val="24"/>
        </w:rPr>
      </w:pPr>
      <w:r w:rsidRPr="00C658B4">
        <w:rPr>
          <w:b/>
          <w:bCs/>
          <w:sz w:val="24"/>
          <w:szCs w:val="24"/>
        </w:rPr>
        <w:t>RIGHTS, POWERS AND DUTIES OF TRUSTEES WITH REGARD TO PARTIC</w:t>
      </w:r>
      <w:r>
        <w:rPr>
          <w:b/>
          <w:bCs/>
          <w:sz w:val="24"/>
          <w:szCs w:val="24"/>
        </w:rPr>
        <w:t>I</w:t>
      </w:r>
      <w:r w:rsidRPr="00C658B4">
        <w:rPr>
          <w:b/>
          <w:bCs/>
          <w:sz w:val="24"/>
          <w:szCs w:val="24"/>
        </w:rPr>
        <w:t>PATION IN THE SRBT FUND</w:t>
      </w:r>
    </w:p>
    <w:p w:rsidR="000854BD" w:rsidRPr="00C658B4" w:rsidRDefault="000854BD" w:rsidP="005542C5">
      <w:pPr>
        <w:pStyle w:val="Style1"/>
        <w:widowControl/>
        <w:adjustRightInd/>
        <w:jc w:val="center"/>
        <w:rPr>
          <w:b/>
          <w:bCs/>
          <w:sz w:val="24"/>
          <w:szCs w:val="24"/>
        </w:rPr>
      </w:pPr>
    </w:p>
    <w:p w:rsidR="000854BD" w:rsidRPr="00C658B4" w:rsidRDefault="00F46116" w:rsidP="005542C5">
      <w:pPr>
        <w:pStyle w:val="Style1"/>
        <w:widowControl/>
        <w:adjustRightInd/>
        <w:jc w:val="both"/>
        <w:rPr>
          <w:sz w:val="24"/>
          <w:szCs w:val="24"/>
        </w:rPr>
      </w:pPr>
      <w:r>
        <w:rPr>
          <w:noProof/>
        </w:rPr>
        <w:pict>
          <v:shape id="Text Box 23" o:spid="_x0000_s1101" type="#_x0000_t202" style="position:absolute;left:0;text-align:left;margin-left:0;margin-top:621.1pt;width:441.75pt;height:9.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" o:allowincell="f" filled="f" stroked="f">
            <v:textbox style="layout-flow:horizontal-ideographic" inset="0,0,0,0">
              <w:txbxContent>
                <w:p w:rsidR="000854BD" w:rsidRDefault="000854BD" w:rsidP="000854BD">
                  <w:pPr>
                    <w:pStyle w:val="Style1"/>
                    <w:adjustRightInd/>
                    <w:spacing w:line="225" w:lineRule="auto"/>
                    <w:jc w:val="right"/>
                    <w:rPr>
                      <w:rFonts w:ascii="Arial" w:hAnsi="Arial" w:cs="Arial"/>
                      <w:spacing w:val="-2"/>
                      <w:sz w:val="18"/>
                      <w:szCs w:val="18"/>
                    </w:rPr>
                  </w:pPr>
                </w:p>
              </w:txbxContent>
            </v:textbox>
            <w10:wrap type="square"/>
          </v:shape>
        </w:pict>
      </w:r>
      <w:r w:rsidR="000854BD" w:rsidRPr="00C658B4">
        <w:rPr>
          <w:b/>
          <w:bCs/>
          <w:sz w:val="24"/>
          <w:szCs w:val="24"/>
        </w:rPr>
        <w:t xml:space="preserve">Section </w:t>
      </w:r>
      <w:proofErr w:type="gramStart"/>
      <w:r w:rsidR="000854BD" w:rsidRPr="00C658B4">
        <w:rPr>
          <w:b/>
          <w:bCs/>
          <w:sz w:val="24"/>
          <w:szCs w:val="24"/>
        </w:rPr>
        <w:t xml:space="preserve">10.1 </w:t>
      </w:r>
      <w:r w:rsidR="000854BD">
        <w:rPr>
          <w:b/>
          <w:bCs/>
          <w:sz w:val="24"/>
          <w:szCs w:val="24"/>
        </w:rPr>
        <w:t xml:space="preserve"> </w:t>
      </w:r>
      <w:r w:rsidR="000854BD" w:rsidRPr="00D05FB2">
        <w:rPr>
          <w:sz w:val="24"/>
          <w:szCs w:val="24"/>
          <w:u w:val="single"/>
        </w:rPr>
        <w:t>Rights</w:t>
      </w:r>
      <w:proofErr w:type="gramEnd"/>
      <w:r w:rsidR="000854BD" w:rsidRPr="00D05FB2">
        <w:rPr>
          <w:sz w:val="24"/>
          <w:szCs w:val="24"/>
          <w:u w:val="single"/>
        </w:rPr>
        <w:t xml:space="preserve"> and Powers</w:t>
      </w:r>
      <w:r w:rsidR="000854BD">
        <w:rPr>
          <w:sz w:val="24"/>
          <w:szCs w:val="24"/>
        </w:rPr>
        <w:t xml:space="preserve">.  </w:t>
      </w:r>
      <w:r w:rsidR="000854BD" w:rsidRPr="00C658B4">
        <w:rPr>
          <w:sz w:val="24"/>
          <w:szCs w:val="24"/>
        </w:rPr>
        <w:t>In exercising their exclusive right to manage and control the SRBT Fund, the Trustees shall have the following rights and powers, in each case to be exercised or exercisable from time to time, in their uncontrolled discretion, without notice to any Participant:</w:t>
      </w:r>
    </w:p>
    <w:p w:rsidR="000854BD" w:rsidRPr="00C658B4" w:rsidRDefault="000854BD" w:rsidP="005542C5">
      <w:pPr>
        <w:pStyle w:val="Style1"/>
        <w:widowControl/>
        <w:adjustRightInd/>
        <w:jc w:val="both"/>
        <w:rPr>
          <w:b/>
          <w:sz w:val="24"/>
          <w:szCs w:val="24"/>
          <w:highlight w:val="yellow"/>
        </w:rPr>
      </w:pPr>
      <w:r w:rsidRPr="00C658B4">
        <w:rPr>
          <w:sz w:val="24"/>
          <w:szCs w:val="24"/>
        </w:rPr>
        <w:tab/>
      </w:r>
    </w:p>
    <w:p w:rsidR="000854BD" w:rsidRDefault="000854BD" w:rsidP="005542C5">
      <w:pPr>
        <w:pStyle w:val="Style6"/>
        <w:widowControl/>
        <w:numPr>
          <w:ilvl w:val="0"/>
          <w:numId w:val="11"/>
        </w:numPr>
        <w:tabs>
          <w:tab w:val="clear" w:pos="288"/>
        </w:tabs>
        <w:spacing w:before="0" w:line="240" w:lineRule="auto"/>
        <w:ind w:left="1440" w:hanging="720"/>
        <w:rPr>
          <w:rStyle w:val="CharacterStyle1"/>
          <w:rFonts w:ascii="Times New Roman" w:hAnsi="Times New Roman" w:cs="Times New Roman"/>
          <w:sz w:val="24"/>
          <w:szCs w:val="24"/>
        </w:rPr>
      </w:pPr>
      <w:r>
        <w:rPr>
          <w:rStyle w:val="CharacterStyle1"/>
          <w:rFonts w:ascii="Times New Roman" w:hAnsi="Times New Roman" w:cs="Times New Roman"/>
          <w:sz w:val="24"/>
          <w:szCs w:val="24"/>
        </w:rPr>
        <w:t>To employ PRIM to invest the SRBT Fund in the PRIT Fund;</w:t>
      </w:r>
    </w:p>
    <w:p w:rsidR="000854BD" w:rsidRDefault="000854BD" w:rsidP="005542C5">
      <w:pPr>
        <w:pStyle w:val="Style6"/>
        <w:widowControl/>
        <w:spacing w:before="0" w:line="240" w:lineRule="auto"/>
        <w:ind w:left="0"/>
        <w:rPr>
          <w:rStyle w:val="CharacterStyle1"/>
          <w:rFonts w:ascii="Times New Roman" w:hAnsi="Times New Roman" w:cs="Times New Roman"/>
          <w:sz w:val="24"/>
          <w:szCs w:val="24"/>
        </w:rPr>
      </w:pPr>
    </w:p>
    <w:p w:rsidR="000854BD" w:rsidRPr="00C658B4" w:rsidRDefault="000854BD" w:rsidP="005542C5">
      <w:pPr>
        <w:pStyle w:val="Style1"/>
        <w:widowControl/>
        <w:numPr>
          <w:ilvl w:val="0"/>
          <w:numId w:val="11"/>
        </w:numPr>
        <w:tabs>
          <w:tab w:val="clear" w:pos="288"/>
        </w:tabs>
        <w:adjustRightInd/>
        <w:ind w:left="720"/>
        <w:rPr>
          <w:sz w:val="24"/>
          <w:szCs w:val="24"/>
        </w:rPr>
      </w:pPr>
      <w:r>
        <w:rPr>
          <w:sz w:val="24"/>
          <w:szCs w:val="24"/>
        </w:rPr>
        <w:t>T</w:t>
      </w:r>
      <w:r w:rsidRPr="00C658B4">
        <w:rPr>
          <w:sz w:val="24"/>
          <w:szCs w:val="24"/>
        </w:rPr>
        <w:t>o lend money to such borrowers as the Trustees may deem desirable;</w:t>
      </w:r>
    </w:p>
    <w:p w:rsidR="000854BD" w:rsidRPr="00C658B4" w:rsidRDefault="000854BD" w:rsidP="005542C5">
      <w:pPr>
        <w:pStyle w:val="Style1"/>
        <w:widowControl/>
        <w:adjustRightInd/>
        <w:rPr>
          <w:sz w:val="24"/>
          <w:szCs w:val="24"/>
        </w:rPr>
      </w:pPr>
    </w:p>
    <w:p w:rsidR="000854BD" w:rsidRDefault="000854BD" w:rsidP="005542C5">
      <w:pPr>
        <w:pStyle w:val="Style6"/>
        <w:widowControl/>
        <w:numPr>
          <w:ilvl w:val="0"/>
          <w:numId w:val="11"/>
        </w:numPr>
        <w:tabs>
          <w:tab w:val="clear" w:pos="288"/>
        </w:tabs>
        <w:spacing w:before="0" w:line="240" w:lineRule="auto"/>
        <w:ind w:left="1440" w:hanging="720"/>
        <w:rPr>
          <w:rStyle w:val="CharacterStyle1"/>
          <w:rFonts w:ascii="Times New Roman" w:hAnsi="Times New Roman" w:cs="Times New Roman"/>
          <w:sz w:val="24"/>
          <w:szCs w:val="24"/>
        </w:rPr>
      </w:pPr>
      <w:r w:rsidRPr="00C658B4">
        <w:rPr>
          <w:rStyle w:val="CharacterStyle1"/>
          <w:rFonts w:ascii="Times New Roman" w:hAnsi="Times New Roman" w:cs="Times New Roman"/>
          <w:sz w:val="24"/>
          <w:szCs w:val="24"/>
        </w:rPr>
        <w:t>To buy, exchange, sell, give options and make contracts for such consideration and upon such terms as to credit or otherwise as the Trustees may deem desirable;</w:t>
      </w:r>
    </w:p>
    <w:p w:rsidR="000854BD" w:rsidRDefault="000854BD" w:rsidP="005542C5">
      <w:pPr>
        <w:pStyle w:val="ListParagraph"/>
        <w:rPr>
          <w:rStyle w:val="CharacterStyle1"/>
          <w:rFonts w:ascii="Times New Roman" w:hAnsi="Times New Roman"/>
          <w:sz w:val="24"/>
          <w:szCs w:val="24"/>
        </w:rPr>
      </w:pPr>
    </w:p>
    <w:p w:rsidR="000854BD" w:rsidRPr="00C658B4" w:rsidRDefault="000854BD" w:rsidP="005542C5">
      <w:pPr>
        <w:pStyle w:val="Style6"/>
        <w:widowControl/>
        <w:numPr>
          <w:ilvl w:val="0"/>
          <w:numId w:val="11"/>
        </w:numPr>
        <w:tabs>
          <w:tab w:val="clear" w:pos="288"/>
        </w:tabs>
        <w:spacing w:before="0" w:line="240" w:lineRule="auto"/>
        <w:ind w:left="1440" w:hanging="720"/>
        <w:rPr>
          <w:rStyle w:val="CharacterStyle1"/>
          <w:rFonts w:ascii="Times New Roman" w:hAnsi="Times New Roman" w:cs="Times New Roman"/>
          <w:sz w:val="24"/>
          <w:szCs w:val="24"/>
        </w:rPr>
      </w:pPr>
      <w:r>
        <w:rPr>
          <w:rStyle w:val="CharacterStyle1"/>
          <w:rFonts w:ascii="Times New Roman" w:hAnsi="Times New Roman" w:cs="Times New Roman"/>
          <w:sz w:val="24"/>
          <w:szCs w:val="24"/>
        </w:rPr>
        <w:t>INTENTIONALLY OMITTED;</w:t>
      </w:r>
    </w:p>
    <w:p w:rsidR="000854BD" w:rsidRPr="00C658B4" w:rsidRDefault="000854BD" w:rsidP="005542C5">
      <w:pPr>
        <w:pStyle w:val="Style6"/>
        <w:widowControl/>
        <w:spacing w:before="0" w:line="240" w:lineRule="auto"/>
        <w:ind w:left="0"/>
        <w:rPr>
          <w:rStyle w:val="CharacterStyle1"/>
          <w:rFonts w:ascii="Times New Roman" w:hAnsi="Times New Roman" w:cs="Times New Roman"/>
          <w:sz w:val="24"/>
          <w:szCs w:val="24"/>
        </w:rPr>
      </w:pPr>
    </w:p>
    <w:p w:rsidR="000854BD" w:rsidRPr="00C658B4" w:rsidRDefault="000854BD" w:rsidP="005542C5">
      <w:pPr>
        <w:pStyle w:val="Style6"/>
        <w:widowControl/>
        <w:numPr>
          <w:ilvl w:val="0"/>
          <w:numId w:val="11"/>
        </w:numPr>
        <w:tabs>
          <w:tab w:val="clear" w:pos="288"/>
        </w:tabs>
        <w:spacing w:before="0" w:line="240" w:lineRule="auto"/>
        <w:ind w:left="1440" w:hanging="720"/>
        <w:rPr>
          <w:rStyle w:val="CharacterStyle1"/>
          <w:rFonts w:ascii="Times New Roman" w:hAnsi="Times New Roman" w:cs="Times New Roman"/>
          <w:sz w:val="24"/>
          <w:szCs w:val="24"/>
        </w:rPr>
      </w:pPr>
      <w:r w:rsidRPr="00C658B4">
        <w:rPr>
          <w:rStyle w:val="CharacterStyle1"/>
          <w:rFonts w:ascii="Times New Roman" w:hAnsi="Times New Roman" w:cs="Times New Roman"/>
          <w:sz w:val="24"/>
          <w:szCs w:val="24"/>
        </w:rPr>
        <w:t>To sue and be sued, to plead and be impleaded and to compromise, submit to arbitration or pay any claim or matter of difference;</w:t>
      </w:r>
    </w:p>
    <w:p w:rsidR="000854BD" w:rsidRPr="00C658B4" w:rsidRDefault="000854BD" w:rsidP="005542C5">
      <w:pPr>
        <w:pStyle w:val="Style6"/>
        <w:widowControl/>
        <w:spacing w:before="0" w:line="240" w:lineRule="auto"/>
        <w:ind w:left="0"/>
        <w:rPr>
          <w:rStyle w:val="CharacterStyle1"/>
          <w:rFonts w:ascii="Times New Roman" w:hAnsi="Times New Roman" w:cs="Times New Roman"/>
          <w:sz w:val="24"/>
          <w:szCs w:val="24"/>
        </w:rPr>
      </w:pPr>
    </w:p>
    <w:p w:rsidR="000854BD" w:rsidRDefault="000854BD" w:rsidP="005542C5">
      <w:pPr>
        <w:pStyle w:val="Style1"/>
        <w:widowControl/>
        <w:numPr>
          <w:ilvl w:val="0"/>
          <w:numId w:val="11"/>
        </w:numPr>
        <w:tabs>
          <w:tab w:val="clear" w:pos="288"/>
        </w:tabs>
        <w:adjustRightInd/>
        <w:ind w:left="720"/>
        <w:rPr>
          <w:sz w:val="24"/>
          <w:szCs w:val="24"/>
        </w:rPr>
      </w:pPr>
      <w:r w:rsidRPr="00C658B4">
        <w:rPr>
          <w:sz w:val="24"/>
          <w:szCs w:val="24"/>
        </w:rPr>
        <w:t>To maintain an office in the City of Boston;</w:t>
      </w:r>
    </w:p>
    <w:p w:rsidR="000854BD" w:rsidRPr="00C658B4" w:rsidRDefault="000854BD" w:rsidP="005542C5">
      <w:pPr>
        <w:pStyle w:val="Style1"/>
        <w:widowControl/>
        <w:adjustRightInd/>
        <w:rPr>
          <w:sz w:val="24"/>
          <w:szCs w:val="24"/>
        </w:rPr>
      </w:pPr>
    </w:p>
    <w:p w:rsidR="000854BD" w:rsidRPr="00C658B4" w:rsidRDefault="000854BD" w:rsidP="005542C5">
      <w:pPr>
        <w:pStyle w:val="Style6"/>
        <w:widowControl/>
        <w:numPr>
          <w:ilvl w:val="0"/>
          <w:numId w:val="11"/>
        </w:numPr>
        <w:tabs>
          <w:tab w:val="clear" w:pos="288"/>
        </w:tabs>
        <w:spacing w:before="0" w:line="240" w:lineRule="auto"/>
        <w:ind w:left="1440" w:hanging="720"/>
        <w:rPr>
          <w:rStyle w:val="CharacterStyle1"/>
          <w:rFonts w:ascii="Times New Roman" w:hAnsi="Times New Roman" w:cs="Times New Roman"/>
          <w:sz w:val="24"/>
          <w:szCs w:val="24"/>
        </w:rPr>
      </w:pPr>
      <w:r w:rsidRPr="00C658B4">
        <w:rPr>
          <w:rStyle w:val="CharacterStyle1"/>
          <w:rFonts w:ascii="Times New Roman" w:hAnsi="Times New Roman" w:cs="Times New Roman"/>
          <w:sz w:val="24"/>
          <w:szCs w:val="24"/>
        </w:rPr>
        <w:t xml:space="preserve">To vote directly or to give general or special proxies or powers of attorney for voting or acting with respect to shares or securities, which may be discretionary and with power of substitution; to deposit shares or securities with, or transfer them to, protective committees or similar bodies; to join in, vote upon and act in any manner that the Trustees deem appropriate with respect to any reorganization, merger or consolidation; and to pay </w:t>
      </w:r>
      <w:r w:rsidRPr="00C658B4">
        <w:rPr>
          <w:rStyle w:val="CharacterStyle1"/>
          <w:rFonts w:ascii="Times New Roman" w:hAnsi="Times New Roman" w:cs="Times New Roman"/>
          <w:sz w:val="24"/>
          <w:szCs w:val="24"/>
        </w:rPr>
        <w:lastRenderedPageBreak/>
        <w:t>assessments or subscriptions called for in connection with shares or securities held by them;</w:t>
      </w:r>
    </w:p>
    <w:p w:rsidR="000854BD" w:rsidRPr="00C658B4" w:rsidRDefault="000854BD" w:rsidP="005542C5">
      <w:pPr>
        <w:pStyle w:val="Style6"/>
        <w:widowControl/>
        <w:spacing w:before="0" w:line="240" w:lineRule="auto"/>
        <w:ind w:left="0"/>
        <w:rPr>
          <w:rStyle w:val="CharacterStyle1"/>
          <w:rFonts w:ascii="Times New Roman" w:hAnsi="Times New Roman" w:cs="Times New Roman"/>
          <w:sz w:val="24"/>
          <w:szCs w:val="24"/>
        </w:rPr>
      </w:pPr>
    </w:p>
    <w:p w:rsidR="000854BD" w:rsidRPr="00C658B4" w:rsidRDefault="000854BD" w:rsidP="005542C5">
      <w:pPr>
        <w:pStyle w:val="Style6"/>
        <w:widowControl/>
        <w:numPr>
          <w:ilvl w:val="0"/>
          <w:numId w:val="11"/>
        </w:numPr>
        <w:tabs>
          <w:tab w:val="clear" w:pos="288"/>
        </w:tabs>
        <w:spacing w:before="0" w:line="240" w:lineRule="auto"/>
        <w:ind w:left="1440" w:hanging="720"/>
        <w:rPr>
          <w:rStyle w:val="CharacterStyle1"/>
          <w:rFonts w:ascii="Times New Roman" w:hAnsi="Times New Roman" w:cs="Times New Roman"/>
          <w:sz w:val="24"/>
          <w:szCs w:val="24"/>
        </w:rPr>
      </w:pPr>
      <w:r w:rsidRPr="00C658B4">
        <w:rPr>
          <w:rStyle w:val="CharacterStyle1"/>
          <w:rFonts w:ascii="Times New Roman" w:hAnsi="Times New Roman" w:cs="Times New Roman"/>
          <w:sz w:val="24"/>
          <w:szCs w:val="24"/>
        </w:rPr>
        <w:t>To employ investment counsel (on a discretionary or recommendation basis), custodians, brokers, accountants, auditors, agents and attorneys;</w:t>
      </w:r>
    </w:p>
    <w:p w:rsidR="000854BD" w:rsidRPr="00C658B4" w:rsidRDefault="000854BD" w:rsidP="005542C5">
      <w:pPr>
        <w:pStyle w:val="Style6"/>
        <w:widowControl/>
        <w:spacing w:before="0" w:line="240" w:lineRule="auto"/>
        <w:ind w:left="0"/>
        <w:rPr>
          <w:rStyle w:val="CharacterStyle1"/>
          <w:rFonts w:ascii="Times New Roman" w:hAnsi="Times New Roman" w:cs="Times New Roman"/>
          <w:sz w:val="24"/>
          <w:szCs w:val="24"/>
        </w:rPr>
      </w:pPr>
    </w:p>
    <w:p w:rsidR="000854BD" w:rsidRPr="00C658B4" w:rsidRDefault="000854BD" w:rsidP="005542C5">
      <w:pPr>
        <w:pStyle w:val="Style6"/>
        <w:widowControl/>
        <w:numPr>
          <w:ilvl w:val="0"/>
          <w:numId w:val="11"/>
        </w:numPr>
        <w:tabs>
          <w:tab w:val="clear" w:pos="288"/>
        </w:tabs>
        <w:spacing w:before="0" w:line="240" w:lineRule="auto"/>
        <w:ind w:left="1440" w:hanging="720"/>
        <w:rPr>
          <w:rStyle w:val="CharacterStyle1"/>
          <w:rFonts w:ascii="Times New Roman" w:hAnsi="Times New Roman" w:cs="Times New Roman"/>
          <w:sz w:val="24"/>
          <w:szCs w:val="24"/>
        </w:rPr>
      </w:pPr>
      <w:r w:rsidRPr="00C658B4">
        <w:rPr>
          <w:rStyle w:val="CharacterStyle1"/>
          <w:rFonts w:ascii="Times New Roman" w:hAnsi="Times New Roman" w:cs="Times New Roman"/>
          <w:sz w:val="24"/>
          <w:szCs w:val="24"/>
        </w:rPr>
        <w:t>To keep any or all of the trust property in any place or places in the Commonwealth of Massachusetts or elsewhere or with a depository or custodian at any such place or places;</w:t>
      </w:r>
    </w:p>
    <w:p w:rsidR="000854BD" w:rsidRPr="00C658B4" w:rsidRDefault="000854BD" w:rsidP="005542C5">
      <w:pPr>
        <w:pStyle w:val="Style6"/>
        <w:widowControl/>
        <w:spacing w:before="0" w:line="240" w:lineRule="auto"/>
        <w:ind w:left="0"/>
        <w:rPr>
          <w:rStyle w:val="CharacterStyle1"/>
          <w:rFonts w:ascii="Times New Roman" w:hAnsi="Times New Roman" w:cs="Times New Roman"/>
          <w:sz w:val="24"/>
          <w:szCs w:val="24"/>
        </w:rPr>
      </w:pPr>
    </w:p>
    <w:p w:rsidR="000854BD" w:rsidRPr="00C658B4" w:rsidRDefault="000854BD" w:rsidP="005542C5">
      <w:pPr>
        <w:pStyle w:val="Style1"/>
        <w:widowControl/>
        <w:numPr>
          <w:ilvl w:val="0"/>
          <w:numId w:val="11"/>
        </w:numPr>
        <w:tabs>
          <w:tab w:val="clear" w:pos="288"/>
        </w:tabs>
        <w:adjustRightInd/>
        <w:ind w:left="1440" w:hanging="720"/>
        <w:rPr>
          <w:sz w:val="24"/>
          <w:szCs w:val="24"/>
        </w:rPr>
      </w:pPr>
      <w:r w:rsidRPr="00C658B4">
        <w:rPr>
          <w:sz w:val="24"/>
          <w:szCs w:val="24"/>
        </w:rPr>
        <w:t>To execute assignments, notes, contracts or other instruments in writing, whether or not under seal, incident to any of the Trustees’ powers;</w:t>
      </w:r>
    </w:p>
    <w:p w:rsidR="000854BD" w:rsidRPr="00C658B4" w:rsidRDefault="000854BD" w:rsidP="005542C5">
      <w:pPr>
        <w:pStyle w:val="Style1"/>
        <w:widowControl/>
        <w:adjustRightInd/>
        <w:ind w:left="648"/>
        <w:rPr>
          <w:sz w:val="24"/>
          <w:szCs w:val="24"/>
        </w:rPr>
      </w:pPr>
    </w:p>
    <w:p w:rsidR="000854BD" w:rsidRPr="00C658B4" w:rsidRDefault="00F46116" w:rsidP="005542C5">
      <w:pPr>
        <w:pStyle w:val="Style1"/>
        <w:widowControl/>
        <w:numPr>
          <w:ilvl w:val="0"/>
          <w:numId w:val="11"/>
        </w:numPr>
        <w:tabs>
          <w:tab w:val="clear" w:pos="288"/>
        </w:tabs>
        <w:adjustRightInd/>
        <w:ind w:left="1440" w:hanging="720"/>
        <w:rPr>
          <w:sz w:val="24"/>
          <w:szCs w:val="24"/>
        </w:rPr>
      </w:pPr>
      <w:r>
        <w:rPr>
          <w:noProof/>
        </w:rPr>
        <w:pict>
          <v:shape id="Text Box 24" o:spid="_x0000_s1102" type="#_x0000_t202" style="position:absolute;left:0;text-align:left;margin-left:0;margin-top:621.4pt;width:445pt;height:10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" o:allowincell="f" filled="f" stroked="f">
            <v:textbox style="layout-flow:horizontal-ideographic" inset="0,0,0,0">
              <w:txbxContent>
                <w:p w:rsidR="000854BD" w:rsidRDefault="000854BD" w:rsidP="000854BD">
                  <w:pPr>
                    <w:pStyle w:val="Style1"/>
                    <w:adjustRightInd/>
                    <w:spacing w:line="230" w:lineRule="auto"/>
                    <w:jc w:val="right"/>
                    <w:rPr>
                      <w:rFonts w:ascii="Arial" w:hAnsi="Arial" w:cs="Arial"/>
                      <w:spacing w:val="-5"/>
                      <w:sz w:val="18"/>
                      <w:szCs w:val="18"/>
                    </w:rPr>
                  </w:pPr>
                </w:p>
              </w:txbxContent>
            </v:textbox>
            <w10:wrap type="square"/>
          </v:shape>
        </w:pict>
      </w:r>
      <w:r w:rsidR="000854BD" w:rsidRPr="00C658B4">
        <w:rPr>
          <w:sz w:val="24"/>
          <w:szCs w:val="24"/>
        </w:rPr>
        <w:t>To accept and receive in trust, and combine with the SRBT Fund, funds from any source, public or private, by gift, grant, bequest or otherwise; and</w:t>
      </w:r>
    </w:p>
    <w:p w:rsidR="000854BD" w:rsidRPr="00C658B4" w:rsidRDefault="000854BD" w:rsidP="005542C5">
      <w:pPr>
        <w:pStyle w:val="Style1"/>
        <w:widowControl/>
        <w:adjustRightInd/>
        <w:ind w:left="648"/>
        <w:rPr>
          <w:sz w:val="24"/>
          <w:szCs w:val="24"/>
        </w:rPr>
      </w:pPr>
    </w:p>
    <w:p w:rsidR="000854BD" w:rsidRPr="00C658B4" w:rsidRDefault="000854BD" w:rsidP="005542C5">
      <w:pPr>
        <w:pStyle w:val="Style1"/>
        <w:widowControl/>
        <w:numPr>
          <w:ilvl w:val="0"/>
          <w:numId w:val="11"/>
        </w:numPr>
        <w:tabs>
          <w:tab w:val="clear" w:pos="288"/>
        </w:tabs>
        <w:adjustRightInd/>
        <w:ind w:left="1440" w:hanging="720"/>
        <w:rPr>
          <w:sz w:val="24"/>
          <w:szCs w:val="24"/>
        </w:rPr>
      </w:pPr>
      <w:r w:rsidRPr="00C658B4">
        <w:rPr>
          <w:sz w:val="24"/>
          <w:szCs w:val="24"/>
        </w:rPr>
        <w:t>To do all other acts in their judgment necessary or desirable for the proper administration of the SRBT Fund or with respect to the investment, disposition or liquidation of any assets of the SRBT Fund, although the power to do such acts is not specifically set forth herein.</w:t>
      </w:r>
    </w:p>
    <w:p w:rsidR="000854BD" w:rsidRPr="00C658B4" w:rsidRDefault="000854BD" w:rsidP="005542C5">
      <w:pPr>
        <w:pStyle w:val="Style1"/>
        <w:widowControl/>
        <w:adjustRightInd/>
        <w:rPr>
          <w:sz w:val="24"/>
          <w:szCs w:val="24"/>
        </w:rPr>
      </w:pPr>
    </w:p>
    <w:p w:rsidR="000854BD" w:rsidRPr="00C658B4" w:rsidRDefault="000854BD" w:rsidP="005542C5">
      <w:pPr>
        <w:pStyle w:val="Style1"/>
        <w:widowControl/>
        <w:adjustRightInd/>
        <w:rPr>
          <w:sz w:val="24"/>
          <w:szCs w:val="24"/>
        </w:rPr>
      </w:pPr>
      <w:r w:rsidRPr="00C658B4">
        <w:rPr>
          <w:b/>
          <w:bCs/>
          <w:sz w:val="24"/>
          <w:szCs w:val="24"/>
        </w:rPr>
        <w:t xml:space="preserve">Section </w:t>
      </w:r>
      <w:proofErr w:type="gramStart"/>
      <w:r w:rsidRPr="00C658B4">
        <w:rPr>
          <w:b/>
          <w:bCs/>
          <w:sz w:val="24"/>
          <w:szCs w:val="24"/>
        </w:rPr>
        <w:t xml:space="preserve">10.2 </w:t>
      </w:r>
      <w:r>
        <w:rPr>
          <w:b/>
          <w:bCs/>
          <w:sz w:val="24"/>
          <w:szCs w:val="24"/>
        </w:rPr>
        <w:t xml:space="preserve"> </w:t>
      </w:r>
      <w:r w:rsidRPr="00D05FB2">
        <w:rPr>
          <w:sz w:val="24"/>
          <w:szCs w:val="24"/>
          <w:u w:val="single"/>
        </w:rPr>
        <w:t>Statements</w:t>
      </w:r>
      <w:proofErr w:type="gramEnd"/>
      <w:r w:rsidRPr="00D05FB2">
        <w:rPr>
          <w:sz w:val="24"/>
          <w:szCs w:val="24"/>
          <w:u w:val="single"/>
        </w:rPr>
        <w:t xml:space="preserve"> and Accounts</w:t>
      </w:r>
      <w:r>
        <w:rPr>
          <w:sz w:val="24"/>
          <w:szCs w:val="24"/>
        </w:rPr>
        <w:t xml:space="preserve">.  </w:t>
      </w:r>
      <w:r w:rsidRPr="00C658B4">
        <w:rPr>
          <w:sz w:val="24"/>
          <w:szCs w:val="24"/>
        </w:rPr>
        <w:t xml:space="preserve">The Trustees shall cause </w:t>
      </w:r>
      <w:r>
        <w:rPr>
          <w:sz w:val="24"/>
          <w:szCs w:val="24"/>
        </w:rPr>
        <w:t xml:space="preserve">the PRIM Board to prepare and distribute </w:t>
      </w:r>
      <w:r w:rsidRPr="00C658B4">
        <w:rPr>
          <w:sz w:val="24"/>
          <w:szCs w:val="24"/>
        </w:rPr>
        <w:t>statements of assets and transactions to each Participant in the SRBT Fund</w:t>
      </w:r>
      <w:r>
        <w:rPr>
          <w:sz w:val="24"/>
          <w:szCs w:val="24"/>
        </w:rPr>
        <w:t xml:space="preserve">.  </w:t>
      </w:r>
      <w:r w:rsidRPr="00C658B4">
        <w:rPr>
          <w:sz w:val="24"/>
          <w:szCs w:val="24"/>
        </w:rPr>
        <w:t xml:space="preserve">Annually, within ninety (90) days after the close of the SRBT Fund’s fiscal year, the Trustees shall furnish or cause </w:t>
      </w:r>
      <w:r>
        <w:rPr>
          <w:sz w:val="24"/>
          <w:szCs w:val="24"/>
        </w:rPr>
        <w:t xml:space="preserve">the PRIM Board </w:t>
      </w:r>
      <w:r w:rsidRPr="00C658B4">
        <w:rPr>
          <w:sz w:val="24"/>
          <w:szCs w:val="24"/>
        </w:rPr>
        <w:t xml:space="preserve">to </w:t>
      </w:r>
      <w:r>
        <w:rPr>
          <w:sz w:val="24"/>
          <w:szCs w:val="24"/>
        </w:rPr>
        <w:t>f</w:t>
      </w:r>
      <w:r w:rsidRPr="00C658B4">
        <w:rPr>
          <w:sz w:val="24"/>
          <w:szCs w:val="24"/>
        </w:rPr>
        <w:t>urnis</w:t>
      </w:r>
      <w:r>
        <w:rPr>
          <w:sz w:val="24"/>
          <w:szCs w:val="24"/>
        </w:rPr>
        <w:t>h</w:t>
      </w:r>
      <w:r w:rsidRPr="00C658B4">
        <w:rPr>
          <w:sz w:val="24"/>
          <w:szCs w:val="24"/>
        </w:rPr>
        <w:t xml:space="preserve"> a written account of the operation of the SRBT Fund for the preceding fiscal year to each Participant</w:t>
      </w:r>
      <w:r>
        <w:rPr>
          <w:sz w:val="24"/>
          <w:szCs w:val="24"/>
        </w:rPr>
        <w:t xml:space="preserve">.  </w:t>
      </w:r>
      <w:r w:rsidRPr="00C658B4">
        <w:rPr>
          <w:sz w:val="24"/>
          <w:szCs w:val="24"/>
        </w:rPr>
        <w:t>Any Participant to which an account is furnished may approve such account by an instrument in writing delivered to the Trustees</w:t>
      </w:r>
      <w:r>
        <w:rPr>
          <w:sz w:val="24"/>
          <w:szCs w:val="24"/>
        </w:rPr>
        <w:t xml:space="preserve"> and the PRIM Board.  </w:t>
      </w:r>
      <w:r w:rsidRPr="00C658B4">
        <w:rPr>
          <w:sz w:val="24"/>
          <w:szCs w:val="24"/>
        </w:rPr>
        <w:t xml:space="preserve">If objections to specific items in such account are filed with the Trustees </w:t>
      </w:r>
      <w:r>
        <w:rPr>
          <w:sz w:val="24"/>
          <w:szCs w:val="24"/>
        </w:rPr>
        <w:t xml:space="preserve">and the PRIM Board </w:t>
      </w:r>
      <w:r w:rsidRPr="00C658B4">
        <w:rPr>
          <w:sz w:val="24"/>
          <w:szCs w:val="24"/>
        </w:rPr>
        <w:t xml:space="preserve">within sixty (60) days after the account has been furnished and the Trustees </w:t>
      </w:r>
      <w:r>
        <w:rPr>
          <w:sz w:val="24"/>
          <w:szCs w:val="24"/>
        </w:rPr>
        <w:t xml:space="preserve">and the PRIM Board </w:t>
      </w:r>
      <w:r w:rsidRPr="00C658B4">
        <w:rPr>
          <w:sz w:val="24"/>
          <w:szCs w:val="24"/>
        </w:rPr>
        <w:t xml:space="preserve">believe such objections to be valid, the Trustees </w:t>
      </w:r>
      <w:r>
        <w:rPr>
          <w:sz w:val="24"/>
          <w:szCs w:val="24"/>
        </w:rPr>
        <w:t xml:space="preserve">and the PRIM Board </w:t>
      </w:r>
      <w:r w:rsidRPr="00C658B4">
        <w:rPr>
          <w:sz w:val="24"/>
          <w:szCs w:val="24"/>
        </w:rPr>
        <w:t xml:space="preserve">may cause </w:t>
      </w:r>
      <w:r>
        <w:rPr>
          <w:sz w:val="24"/>
          <w:szCs w:val="24"/>
        </w:rPr>
        <w:t xml:space="preserve">the PRIM Board to adjust the account </w:t>
      </w:r>
      <w:r w:rsidRPr="00C658B4">
        <w:rPr>
          <w:sz w:val="24"/>
          <w:szCs w:val="24"/>
        </w:rPr>
        <w:t>in such manner as they deem equitable under the circumstances</w:t>
      </w:r>
      <w:r>
        <w:rPr>
          <w:sz w:val="24"/>
          <w:szCs w:val="24"/>
        </w:rPr>
        <w:t xml:space="preserve">.  </w:t>
      </w:r>
      <w:r w:rsidRPr="00C658B4">
        <w:rPr>
          <w:sz w:val="24"/>
          <w:szCs w:val="24"/>
        </w:rPr>
        <w:t xml:space="preserve">Each Participant to which </w:t>
      </w:r>
      <w:r>
        <w:rPr>
          <w:sz w:val="24"/>
          <w:szCs w:val="24"/>
        </w:rPr>
        <w:t xml:space="preserve">the PRIM Board furnishes </w:t>
      </w:r>
      <w:r w:rsidRPr="00C658B4">
        <w:rPr>
          <w:sz w:val="24"/>
          <w:szCs w:val="24"/>
        </w:rPr>
        <w:t xml:space="preserve">an account shall be notified by the </w:t>
      </w:r>
      <w:r>
        <w:rPr>
          <w:sz w:val="24"/>
          <w:szCs w:val="24"/>
        </w:rPr>
        <w:t>PRIM Board</w:t>
      </w:r>
      <w:r w:rsidRPr="00C658B4">
        <w:rPr>
          <w:sz w:val="24"/>
          <w:szCs w:val="24"/>
        </w:rPr>
        <w:t xml:space="preserve"> of any adjustments so made</w:t>
      </w:r>
      <w:r>
        <w:rPr>
          <w:sz w:val="24"/>
          <w:szCs w:val="24"/>
        </w:rPr>
        <w:t xml:space="preserve">.  </w:t>
      </w:r>
      <w:r w:rsidRPr="00C658B4">
        <w:rPr>
          <w:sz w:val="24"/>
          <w:szCs w:val="24"/>
        </w:rPr>
        <w:t>If</w:t>
      </w:r>
    </w:p>
    <w:p w:rsidR="000854BD" w:rsidRPr="00C658B4" w:rsidRDefault="000854BD" w:rsidP="005542C5">
      <w:pPr>
        <w:pStyle w:val="Style1"/>
        <w:widowControl/>
        <w:adjustRightInd/>
        <w:rPr>
          <w:sz w:val="24"/>
          <w:szCs w:val="24"/>
        </w:rPr>
      </w:pPr>
    </w:p>
    <w:p w:rsidR="000854BD" w:rsidRPr="00C658B4" w:rsidRDefault="000854BD" w:rsidP="005542C5">
      <w:pPr>
        <w:pStyle w:val="Style1"/>
        <w:widowControl/>
        <w:numPr>
          <w:ilvl w:val="0"/>
          <w:numId w:val="12"/>
        </w:numPr>
        <w:tabs>
          <w:tab w:val="clear" w:pos="288"/>
        </w:tabs>
        <w:adjustRightInd/>
        <w:ind w:left="1440" w:hanging="720"/>
        <w:rPr>
          <w:sz w:val="24"/>
          <w:szCs w:val="24"/>
        </w:rPr>
      </w:pPr>
      <w:r w:rsidRPr="00C658B4">
        <w:rPr>
          <w:sz w:val="24"/>
          <w:szCs w:val="24"/>
        </w:rPr>
        <w:t xml:space="preserve">all Participants to which such account of </w:t>
      </w:r>
      <w:r>
        <w:rPr>
          <w:sz w:val="24"/>
          <w:szCs w:val="24"/>
        </w:rPr>
        <w:t xml:space="preserve">the PRIM Board furnished by </w:t>
      </w:r>
      <w:r w:rsidRPr="00C658B4">
        <w:rPr>
          <w:sz w:val="24"/>
          <w:szCs w:val="24"/>
        </w:rPr>
        <w:t>the Trustees</w:t>
      </w:r>
      <w:r>
        <w:rPr>
          <w:sz w:val="24"/>
          <w:szCs w:val="24"/>
        </w:rPr>
        <w:t xml:space="preserve">, </w:t>
      </w:r>
      <w:r w:rsidRPr="00C658B4">
        <w:rPr>
          <w:sz w:val="24"/>
          <w:szCs w:val="24"/>
        </w:rPr>
        <w:t>approve such account, or</w:t>
      </w:r>
    </w:p>
    <w:p w:rsidR="000854BD" w:rsidRPr="00C658B4" w:rsidRDefault="000854BD" w:rsidP="005542C5">
      <w:pPr>
        <w:pStyle w:val="Style1"/>
        <w:widowControl/>
        <w:adjustRightInd/>
        <w:ind w:left="1440"/>
        <w:rPr>
          <w:sz w:val="24"/>
          <w:szCs w:val="24"/>
        </w:rPr>
      </w:pPr>
    </w:p>
    <w:p w:rsidR="000854BD" w:rsidRDefault="000854BD" w:rsidP="005542C5">
      <w:pPr>
        <w:pStyle w:val="Style1"/>
        <w:widowControl/>
        <w:numPr>
          <w:ilvl w:val="0"/>
          <w:numId w:val="14"/>
        </w:numPr>
        <w:tabs>
          <w:tab w:val="clear" w:pos="360"/>
        </w:tabs>
        <w:adjustRightInd/>
        <w:ind w:left="1440" w:hanging="720"/>
        <w:rPr>
          <w:sz w:val="24"/>
          <w:szCs w:val="24"/>
        </w:rPr>
      </w:pPr>
      <w:r w:rsidRPr="00C658B4">
        <w:rPr>
          <w:sz w:val="24"/>
          <w:szCs w:val="24"/>
        </w:rPr>
        <w:t xml:space="preserve">no objections to specific items in such account are filed by any Participant with the Trustees </w:t>
      </w:r>
      <w:r>
        <w:rPr>
          <w:sz w:val="24"/>
          <w:szCs w:val="24"/>
        </w:rPr>
        <w:t xml:space="preserve">and the PRIM Board </w:t>
      </w:r>
      <w:r w:rsidRPr="00C658B4">
        <w:rPr>
          <w:sz w:val="24"/>
          <w:szCs w:val="24"/>
        </w:rPr>
        <w:t>within sixty (60) days after the account has been furnished, or</w:t>
      </w:r>
    </w:p>
    <w:p w:rsidR="000854BD" w:rsidRPr="00D05FB2" w:rsidRDefault="000854BD" w:rsidP="005542C5">
      <w:pPr>
        <w:pStyle w:val="Style1"/>
        <w:widowControl/>
        <w:adjustRightInd/>
        <w:rPr>
          <w:sz w:val="24"/>
          <w:szCs w:val="24"/>
        </w:rPr>
      </w:pPr>
    </w:p>
    <w:p w:rsidR="000854BD" w:rsidRPr="00C658B4" w:rsidRDefault="000854BD" w:rsidP="005542C5">
      <w:pPr>
        <w:pStyle w:val="Style1"/>
        <w:widowControl/>
        <w:numPr>
          <w:ilvl w:val="0"/>
          <w:numId w:val="12"/>
        </w:numPr>
        <w:tabs>
          <w:tab w:val="clear" w:pos="288"/>
        </w:tabs>
        <w:adjustRightInd/>
        <w:ind w:left="1440" w:hanging="720"/>
        <w:rPr>
          <w:sz w:val="24"/>
          <w:szCs w:val="24"/>
        </w:rPr>
      </w:pPr>
      <w:r w:rsidRPr="00C658B4">
        <w:rPr>
          <w:sz w:val="24"/>
          <w:szCs w:val="24"/>
        </w:rPr>
        <w:t xml:space="preserve">objections to specified items in such account are filed with the Trustees </w:t>
      </w:r>
      <w:r>
        <w:rPr>
          <w:sz w:val="24"/>
          <w:szCs w:val="24"/>
        </w:rPr>
        <w:t xml:space="preserve">and the PRIM Board </w:t>
      </w:r>
      <w:r w:rsidRPr="00C658B4">
        <w:rPr>
          <w:sz w:val="24"/>
          <w:szCs w:val="24"/>
        </w:rPr>
        <w:t xml:space="preserve">within sixty (60) days after the account has been furnished, and the </w:t>
      </w:r>
      <w:r>
        <w:rPr>
          <w:sz w:val="24"/>
          <w:szCs w:val="24"/>
        </w:rPr>
        <w:t xml:space="preserve">PRIM Board and the </w:t>
      </w:r>
      <w:r w:rsidRPr="00C658B4">
        <w:rPr>
          <w:sz w:val="24"/>
          <w:szCs w:val="24"/>
        </w:rPr>
        <w:t xml:space="preserve">Trustees give no notice of any adjustment to the </w:t>
      </w:r>
      <w:r w:rsidRPr="00C658B4">
        <w:rPr>
          <w:sz w:val="24"/>
          <w:szCs w:val="24"/>
        </w:rPr>
        <w:lastRenderedPageBreak/>
        <w:t>account within one hundred and fifty (150) days after such account has been furnished,</w:t>
      </w:r>
    </w:p>
    <w:p w:rsidR="000854BD" w:rsidRPr="00C658B4" w:rsidRDefault="000854BD" w:rsidP="005542C5">
      <w:pPr>
        <w:pStyle w:val="Style1"/>
        <w:widowControl/>
        <w:adjustRightInd/>
        <w:rPr>
          <w:sz w:val="24"/>
          <w:szCs w:val="24"/>
        </w:rPr>
      </w:pPr>
    </w:p>
    <w:p w:rsidR="000854BD" w:rsidRPr="00C658B4" w:rsidRDefault="000854BD" w:rsidP="005542C5">
      <w:pPr>
        <w:pStyle w:val="Style1"/>
        <w:widowControl/>
        <w:adjustRightInd/>
        <w:jc w:val="both"/>
        <w:rPr>
          <w:sz w:val="24"/>
          <w:szCs w:val="24"/>
        </w:rPr>
      </w:pPr>
      <w:proofErr w:type="gramStart"/>
      <w:r w:rsidRPr="00C658B4">
        <w:rPr>
          <w:sz w:val="24"/>
          <w:szCs w:val="24"/>
        </w:rPr>
        <w:t>then</w:t>
      </w:r>
      <w:proofErr w:type="gramEnd"/>
      <w:r w:rsidRPr="00C658B4">
        <w:rPr>
          <w:sz w:val="24"/>
          <w:szCs w:val="24"/>
        </w:rPr>
        <w:t xml:space="preserve">, and in any of said events, the account of </w:t>
      </w:r>
      <w:r>
        <w:rPr>
          <w:sz w:val="24"/>
          <w:szCs w:val="24"/>
        </w:rPr>
        <w:t>the PRIM Board</w:t>
      </w:r>
      <w:r w:rsidRPr="00C658B4">
        <w:rPr>
          <w:sz w:val="24"/>
          <w:szCs w:val="24"/>
        </w:rPr>
        <w:t>, with respect to all matters contained therein (as originally furnished if no adjustment was made, or as adjusted if an adjustment was made), shall be deemed to have been approved by all Participants.</w:t>
      </w:r>
    </w:p>
    <w:p w:rsidR="000854BD" w:rsidRPr="00C658B4" w:rsidRDefault="000854BD" w:rsidP="005542C5">
      <w:pPr>
        <w:pStyle w:val="Style1"/>
        <w:widowControl/>
        <w:adjustRightInd/>
        <w:jc w:val="center"/>
        <w:rPr>
          <w:b/>
          <w:bCs/>
          <w:sz w:val="24"/>
          <w:szCs w:val="24"/>
        </w:rPr>
      </w:pPr>
    </w:p>
    <w:p w:rsidR="000854BD" w:rsidRPr="00C658B4" w:rsidRDefault="000854BD" w:rsidP="005542C5">
      <w:pPr>
        <w:pStyle w:val="Style1"/>
        <w:widowControl/>
        <w:adjustRightInd/>
        <w:jc w:val="center"/>
        <w:rPr>
          <w:b/>
          <w:bCs/>
          <w:sz w:val="24"/>
          <w:szCs w:val="24"/>
        </w:rPr>
      </w:pPr>
      <w:r w:rsidRPr="00C658B4">
        <w:rPr>
          <w:b/>
          <w:bCs/>
          <w:sz w:val="24"/>
          <w:szCs w:val="24"/>
        </w:rPr>
        <w:t>ARTICLE 11</w:t>
      </w:r>
    </w:p>
    <w:p w:rsidR="000854BD" w:rsidRPr="00C658B4" w:rsidRDefault="000854BD" w:rsidP="005542C5">
      <w:pPr>
        <w:pStyle w:val="Style1"/>
        <w:widowControl/>
        <w:adjustRightInd/>
        <w:jc w:val="center"/>
        <w:rPr>
          <w:b/>
          <w:bCs/>
          <w:sz w:val="24"/>
          <w:szCs w:val="24"/>
        </w:rPr>
      </w:pPr>
      <w:r w:rsidRPr="00C658B4">
        <w:rPr>
          <w:b/>
          <w:bCs/>
          <w:sz w:val="24"/>
          <w:szCs w:val="24"/>
        </w:rPr>
        <w:t>AMENDMENT</w:t>
      </w:r>
    </w:p>
    <w:p w:rsidR="000854BD" w:rsidRPr="00C658B4" w:rsidRDefault="000854BD" w:rsidP="005542C5">
      <w:pPr>
        <w:pStyle w:val="Style1"/>
        <w:widowControl/>
        <w:adjustRightInd/>
        <w:jc w:val="center"/>
        <w:rPr>
          <w:b/>
          <w:bCs/>
          <w:sz w:val="24"/>
          <w:szCs w:val="24"/>
        </w:rPr>
      </w:pPr>
    </w:p>
    <w:p w:rsidR="000854BD" w:rsidRPr="00C658B4" w:rsidRDefault="000854BD" w:rsidP="005542C5">
      <w:pPr>
        <w:pStyle w:val="Style1"/>
        <w:widowControl/>
        <w:adjustRightInd/>
        <w:ind w:firstLine="720"/>
        <w:rPr>
          <w:sz w:val="24"/>
          <w:szCs w:val="24"/>
        </w:rPr>
      </w:pPr>
      <w:proofErr w:type="gramStart"/>
      <w:r w:rsidRPr="00D05FB2">
        <w:rPr>
          <w:sz w:val="24"/>
          <w:szCs w:val="24"/>
          <w:u w:val="single"/>
        </w:rPr>
        <w:t>Amendments</w:t>
      </w:r>
      <w:r>
        <w:rPr>
          <w:sz w:val="24"/>
          <w:szCs w:val="24"/>
        </w:rPr>
        <w:t>.</w:t>
      </w:r>
      <w:proofErr w:type="gramEnd"/>
      <w:r>
        <w:rPr>
          <w:sz w:val="24"/>
          <w:szCs w:val="24"/>
        </w:rPr>
        <w:t xml:space="preserve">  </w:t>
      </w:r>
      <w:r w:rsidRPr="00C658B4">
        <w:rPr>
          <w:sz w:val="24"/>
          <w:szCs w:val="24"/>
        </w:rPr>
        <w:t>This Declaration of Trust may be amended from time to time by a written instrument signed and approved by at least five of the seven Trustees filed in accordance with the terms of Section 12.5 hereunder</w:t>
      </w:r>
      <w:r>
        <w:rPr>
          <w:sz w:val="24"/>
          <w:szCs w:val="24"/>
        </w:rPr>
        <w:t xml:space="preserve">.  </w:t>
      </w:r>
      <w:r w:rsidRPr="00C658B4">
        <w:rPr>
          <w:sz w:val="24"/>
          <w:szCs w:val="24"/>
        </w:rPr>
        <w:t>Notice of any such amendment shall be furnished to each Participant in the SRBT Fund as soon as practicable.</w:t>
      </w:r>
    </w:p>
    <w:p w:rsidR="000854BD" w:rsidRPr="00C658B4" w:rsidRDefault="000854BD" w:rsidP="005542C5">
      <w:pPr>
        <w:pStyle w:val="Style1"/>
        <w:widowControl/>
        <w:adjustRightInd/>
        <w:jc w:val="center"/>
        <w:rPr>
          <w:b/>
          <w:bCs/>
          <w:sz w:val="24"/>
          <w:szCs w:val="24"/>
        </w:rPr>
      </w:pPr>
    </w:p>
    <w:p w:rsidR="000854BD" w:rsidRPr="00C658B4" w:rsidRDefault="000854BD" w:rsidP="005542C5">
      <w:pPr>
        <w:pStyle w:val="Style1"/>
        <w:widowControl/>
        <w:adjustRightInd/>
        <w:jc w:val="center"/>
        <w:rPr>
          <w:b/>
          <w:bCs/>
          <w:sz w:val="24"/>
          <w:szCs w:val="24"/>
        </w:rPr>
      </w:pPr>
      <w:r w:rsidRPr="00C658B4">
        <w:rPr>
          <w:b/>
          <w:bCs/>
          <w:sz w:val="24"/>
          <w:szCs w:val="24"/>
        </w:rPr>
        <w:t>ARTICLE 12</w:t>
      </w:r>
    </w:p>
    <w:p w:rsidR="000854BD" w:rsidRPr="00C658B4" w:rsidRDefault="000854BD" w:rsidP="005542C5">
      <w:pPr>
        <w:pStyle w:val="Style1"/>
        <w:widowControl/>
        <w:adjustRightInd/>
        <w:jc w:val="center"/>
        <w:rPr>
          <w:b/>
          <w:bCs/>
          <w:sz w:val="24"/>
          <w:szCs w:val="24"/>
        </w:rPr>
      </w:pPr>
      <w:r w:rsidRPr="00C658B4">
        <w:rPr>
          <w:b/>
          <w:bCs/>
          <w:sz w:val="24"/>
          <w:szCs w:val="24"/>
        </w:rPr>
        <w:t>MISCELLANEOUS PROVISIONS</w:t>
      </w:r>
    </w:p>
    <w:p w:rsidR="000854BD" w:rsidRPr="00C658B4" w:rsidRDefault="000854BD" w:rsidP="005542C5">
      <w:pPr>
        <w:pStyle w:val="Style1"/>
        <w:widowControl/>
        <w:adjustRightInd/>
        <w:jc w:val="center"/>
        <w:rPr>
          <w:b/>
          <w:bCs/>
          <w:sz w:val="24"/>
          <w:szCs w:val="24"/>
        </w:rPr>
      </w:pPr>
    </w:p>
    <w:p w:rsidR="000854BD" w:rsidRPr="00C658B4" w:rsidRDefault="000854BD" w:rsidP="005542C5">
      <w:pPr>
        <w:pStyle w:val="Style1"/>
        <w:widowControl/>
        <w:adjustRightInd/>
        <w:jc w:val="both"/>
        <w:rPr>
          <w:sz w:val="24"/>
          <w:szCs w:val="24"/>
        </w:rPr>
      </w:pPr>
      <w:r w:rsidRPr="00C658B4">
        <w:rPr>
          <w:b/>
          <w:bCs/>
          <w:sz w:val="24"/>
          <w:szCs w:val="24"/>
        </w:rPr>
        <w:t xml:space="preserve">Section </w:t>
      </w:r>
      <w:proofErr w:type="gramStart"/>
      <w:r w:rsidRPr="00C658B4">
        <w:rPr>
          <w:b/>
          <w:bCs/>
          <w:sz w:val="24"/>
          <w:szCs w:val="24"/>
        </w:rPr>
        <w:t xml:space="preserve">12.1 </w:t>
      </w:r>
      <w:r>
        <w:rPr>
          <w:b/>
          <w:bCs/>
          <w:sz w:val="24"/>
          <w:szCs w:val="24"/>
        </w:rPr>
        <w:t xml:space="preserve"> </w:t>
      </w:r>
      <w:r w:rsidRPr="00D05FB2">
        <w:rPr>
          <w:sz w:val="24"/>
          <w:szCs w:val="24"/>
          <w:u w:val="single"/>
        </w:rPr>
        <w:t>Agent</w:t>
      </w:r>
      <w:proofErr w:type="gramEnd"/>
      <w:r w:rsidRPr="00D05FB2">
        <w:rPr>
          <w:sz w:val="24"/>
          <w:szCs w:val="24"/>
          <w:u w:val="single"/>
        </w:rPr>
        <w:t xml:space="preserve"> for Process</w:t>
      </w:r>
      <w:r>
        <w:rPr>
          <w:sz w:val="24"/>
          <w:szCs w:val="24"/>
        </w:rPr>
        <w:t xml:space="preserve">.  </w:t>
      </w:r>
      <w:r w:rsidRPr="00C658B4">
        <w:rPr>
          <w:sz w:val="24"/>
          <w:szCs w:val="24"/>
        </w:rPr>
        <w:t xml:space="preserve">The Trustees shall be deemed to represent all </w:t>
      </w:r>
      <w:proofErr w:type="gramStart"/>
      <w:r w:rsidRPr="00C658B4">
        <w:rPr>
          <w:sz w:val="24"/>
          <w:szCs w:val="24"/>
        </w:rPr>
        <w:t>persons,</w:t>
      </w:r>
      <w:proofErr w:type="gramEnd"/>
      <w:r w:rsidRPr="00C658B4">
        <w:rPr>
          <w:sz w:val="24"/>
          <w:szCs w:val="24"/>
        </w:rPr>
        <w:t xml:space="preserve"> natural or legal, having an interest in the funds for the purpose of all judicial proceedings affecting the funds or any asset thereof, and only the Trustees need be made a party to any such action</w:t>
      </w:r>
      <w:r>
        <w:rPr>
          <w:sz w:val="24"/>
          <w:szCs w:val="24"/>
        </w:rPr>
        <w:t xml:space="preserve">.  </w:t>
      </w:r>
      <w:r w:rsidRPr="00C658B4">
        <w:rPr>
          <w:sz w:val="24"/>
          <w:szCs w:val="24"/>
        </w:rPr>
        <w:t>The Trustees shall give notice to the Attorney General of the Commonwealth of any such proceedings.</w:t>
      </w:r>
    </w:p>
    <w:p w:rsidR="000854BD" w:rsidRPr="00C658B4" w:rsidRDefault="000854BD" w:rsidP="005542C5">
      <w:pPr>
        <w:pStyle w:val="Style1"/>
        <w:widowControl/>
        <w:adjustRightInd/>
        <w:jc w:val="both"/>
        <w:rPr>
          <w:sz w:val="24"/>
          <w:szCs w:val="24"/>
        </w:rPr>
      </w:pPr>
    </w:p>
    <w:p w:rsidR="000854BD" w:rsidRPr="00C658B4" w:rsidRDefault="00F46116" w:rsidP="005542C5">
      <w:pPr>
        <w:pStyle w:val="Style1"/>
        <w:widowControl/>
        <w:adjustRightInd/>
        <w:rPr>
          <w:sz w:val="24"/>
          <w:szCs w:val="24"/>
        </w:rPr>
      </w:pPr>
      <w:r>
        <w:rPr>
          <w:noProof/>
        </w:rPr>
        <w:pict>
          <v:shape id="Text Box 25" o:spid="_x0000_s1103" type="#_x0000_t202" style="position:absolute;margin-left:0;margin-top:620.65pt;width:445pt;height:10.0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" o:allowincell="f" filled="f" stroked="f">
            <v:textbox style="layout-flow:horizontal-ideographic" inset="0,0,0,0">
              <w:txbxContent>
                <w:p w:rsidR="000854BD" w:rsidRDefault="000854BD" w:rsidP="000854BD">
                  <w:pPr>
                    <w:pStyle w:val="Style1"/>
                    <w:adjustRightInd/>
                    <w:spacing w:line="232" w:lineRule="auto"/>
                    <w:jc w:val="right"/>
                    <w:rPr>
                      <w:rFonts w:ascii="Arial" w:hAnsi="Arial" w:cs="Arial"/>
                      <w:spacing w:val="-5"/>
                      <w:sz w:val="18"/>
                      <w:szCs w:val="18"/>
                    </w:rPr>
                  </w:pPr>
                </w:p>
              </w:txbxContent>
            </v:textbox>
            <w10:wrap type="square"/>
          </v:shape>
        </w:pict>
      </w:r>
      <w:r w:rsidR="000854BD" w:rsidRPr="00C658B4">
        <w:rPr>
          <w:b/>
          <w:sz w:val="24"/>
          <w:szCs w:val="24"/>
        </w:rPr>
        <w:t xml:space="preserve">Section </w:t>
      </w:r>
      <w:proofErr w:type="gramStart"/>
      <w:r w:rsidR="000854BD" w:rsidRPr="00C658B4">
        <w:rPr>
          <w:b/>
          <w:sz w:val="24"/>
          <w:szCs w:val="24"/>
        </w:rPr>
        <w:t>12.2</w:t>
      </w:r>
      <w:r w:rsidR="000854BD" w:rsidRPr="00C658B4">
        <w:rPr>
          <w:sz w:val="24"/>
          <w:szCs w:val="24"/>
        </w:rPr>
        <w:t xml:space="preserve"> </w:t>
      </w:r>
      <w:r w:rsidR="000854BD">
        <w:rPr>
          <w:sz w:val="24"/>
          <w:szCs w:val="24"/>
        </w:rPr>
        <w:t xml:space="preserve"> </w:t>
      </w:r>
      <w:r w:rsidR="000854BD" w:rsidRPr="00D05FB2">
        <w:rPr>
          <w:sz w:val="24"/>
          <w:szCs w:val="24"/>
          <w:u w:val="single"/>
        </w:rPr>
        <w:t>Definition</w:t>
      </w:r>
      <w:proofErr w:type="gramEnd"/>
      <w:r w:rsidR="000854BD" w:rsidRPr="00D05FB2">
        <w:rPr>
          <w:sz w:val="24"/>
          <w:szCs w:val="24"/>
          <w:u w:val="single"/>
        </w:rPr>
        <w:t xml:space="preserve"> of Words</w:t>
      </w:r>
      <w:r w:rsidR="000854BD">
        <w:rPr>
          <w:sz w:val="24"/>
          <w:szCs w:val="24"/>
        </w:rPr>
        <w:t xml:space="preserve">.  </w:t>
      </w:r>
      <w:r w:rsidR="000854BD" w:rsidRPr="00C658B4">
        <w:rPr>
          <w:sz w:val="24"/>
          <w:szCs w:val="24"/>
        </w:rPr>
        <w:t>The plural shall be substituted for the singular, or vice versa, in anyplace or places herein where the context may require such substitution or substitutions.</w:t>
      </w:r>
    </w:p>
    <w:p w:rsidR="000854BD" w:rsidRPr="00C658B4" w:rsidRDefault="000854BD" w:rsidP="005542C5">
      <w:pPr>
        <w:pStyle w:val="Style1"/>
        <w:widowControl/>
        <w:adjustRightInd/>
        <w:rPr>
          <w:sz w:val="24"/>
          <w:szCs w:val="24"/>
        </w:rPr>
      </w:pP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b/>
          <w:bCs/>
          <w:sz w:val="24"/>
          <w:szCs w:val="24"/>
        </w:rPr>
        <w:t xml:space="preserve">Section </w:t>
      </w:r>
      <w:proofErr w:type="gramStart"/>
      <w:r w:rsidRPr="00C658B4">
        <w:rPr>
          <w:rStyle w:val="CharacterStyle1"/>
          <w:rFonts w:ascii="Times New Roman" w:hAnsi="Times New Roman" w:cs="Times New Roman"/>
          <w:b/>
          <w:bCs/>
          <w:sz w:val="24"/>
          <w:szCs w:val="24"/>
        </w:rPr>
        <w:t xml:space="preserve">12.3 </w:t>
      </w:r>
      <w:r>
        <w:rPr>
          <w:rStyle w:val="CharacterStyle1"/>
          <w:rFonts w:ascii="Times New Roman" w:hAnsi="Times New Roman" w:cs="Times New Roman"/>
          <w:b/>
          <w:bCs/>
          <w:sz w:val="24"/>
          <w:szCs w:val="24"/>
        </w:rPr>
        <w:t xml:space="preserve"> </w:t>
      </w:r>
      <w:r w:rsidRPr="00D05FB2">
        <w:rPr>
          <w:rStyle w:val="CharacterStyle1"/>
          <w:rFonts w:ascii="Times New Roman" w:hAnsi="Times New Roman" w:cs="Times New Roman"/>
          <w:sz w:val="24"/>
          <w:szCs w:val="24"/>
          <w:u w:val="single"/>
        </w:rPr>
        <w:t>Headings</w:t>
      </w:r>
      <w:proofErr w:type="gramEnd"/>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Any paragraph or clause headings used throughout this instrument and any amendment to this instrument are for convenience and reference only, and the words contained therein shall in no way be held to explain, modify, amplify or aid in the interpretation, construction or meaning of the provisions of this instrument or any amendment to this instrument.</w:t>
      </w: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p>
    <w:p w:rsidR="000854BD" w:rsidRDefault="000854BD" w:rsidP="005542C5">
      <w:pPr>
        <w:pStyle w:val="Style3"/>
        <w:widowControl/>
        <w:spacing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b/>
          <w:bCs/>
          <w:sz w:val="24"/>
          <w:szCs w:val="24"/>
        </w:rPr>
        <w:t xml:space="preserve">Section </w:t>
      </w:r>
      <w:proofErr w:type="gramStart"/>
      <w:r w:rsidRPr="00C658B4">
        <w:rPr>
          <w:rStyle w:val="CharacterStyle1"/>
          <w:rFonts w:ascii="Times New Roman" w:hAnsi="Times New Roman" w:cs="Times New Roman"/>
          <w:b/>
          <w:bCs/>
          <w:sz w:val="24"/>
          <w:szCs w:val="24"/>
        </w:rPr>
        <w:t xml:space="preserve">12.4 </w:t>
      </w:r>
      <w:r>
        <w:rPr>
          <w:rStyle w:val="CharacterStyle1"/>
          <w:rFonts w:ascii="Times New Roman" w:hAnsi="Times New Roman" w:cs="Times New Roman"/>
          <w:b/>
          <w:bCs/>
          <w:sz w:val="24"/>
          <w:szCs w:val="24"/>
        </w:rPr>
        <w:t xml:space="preserve"> </w:t>
      </w:r>
      <w:r w:rsidRPr="00D05FB2">
        <w:rPr>
          <w:rStyle w:val="CharacterStyle1"/>
          <w:rFonts w:ascii="Times New Roman" w:hAnsi="Times New Roman" w:cs="Times New Roman"/>
          <w:sz w:val="24"/>
          <w:szCs w:val="24"/>
          <w:u w:val="single"/>
        </w:rPr>
        <w:t>Records</w:t>
      </w:r>
      <w:proofErr w:type="gramEnd"/>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 xml:space="preserve">All records of the Board shall be a public record as defined in M.G.L. c.4, </w:t>
      </w:r>
      <w:r w:rsidR="005542C5">
        <w:rPr>
          <w:rStyle w:val="CharacterStyle1"/>
          <w:rFonts w:ascii="Times New Roman" w:hAnsi="Times New Roman" w:cs="Times New Roman"/>
          <w:sz w:val="24"/>
          <w:szCs w:val="24"/>
        </w:rPr>
        <w:t xml:space="preserve">Section </w:t>
      </w:r>
      <w:r w:rsidRPr="00C658B4">
        <w:rPr>
          <w:rStyle w:val="CharacterStyle1"/>
          <w:rFonts w:ascii="Times New Roman" w:hAnsi="Times New Roman" w:cs="Times New Roman"/>
          <w:sz w:val="24"/>
          <w:szCs w:val="24"/>
        </w:rPr>
        <w:t>7(26).</w:t>
      </w:r>
    </w:p>
    <w:p w:rsidR="00AC783E" w:rsidRDefault="00AC783E" w:rsidP="005542C5">
      <w:pPr>
        <w:pStyle w:val="Style3"/>
        <w:widowControl/>
        <w:spacing w:line="240" w:lineRule="auto"/>
        <w:rPr>
          <w:rStyle w:val="CharacterStyle1"/>
          <w:rFonts w:ascii="Times New Roman" w:hAnsi="Times New Roman" w:cs="Times New Roman"/>
          <w:sz w:val="24"/>
          <w:szCs w:val="24"/>
        </w:rPr>
      </w:pPr>
    </w:p>
    <w:p w:rsidR="00AC783E" w:rsidRDefault="00AC783E" w:rsidP="005542C5">
      <w:pPr>
        <w:pStyle w:val="Style3"/>
        <w:widowControl/>
        <w:spacing w:line="240" w:lineRule="auto"/>
        <w:rPr>
          <w:rStyle w:val="CharacterStyle1"/>
          <w:rFonts w:ascii="Times New Roman" w:hAnsi="Times New Roman" w:cs="Times New Roman"/>
          <w:sz w:val="24"/>
          <w:szCs w:val="24"/>
        </w:rPr>
      </w:pPr>
    </w:p>
    <w:p w:rsidR="00AC783E" w:rsidRDefault="00AC783E" w:rsidP="00AC783E">
      <w:pPr>
        <w:pStyle w:val="Style3"/>
        <w:widowControl/>
        <w:spacing w:line="240" w:lineRule="auto"/>
        <w:jc w:val="center"/>
        <w:rPr>
          <w:rStyle w:val="CharacterStyle1"/>
          <w:rFonts w:ascii="Times New Roman" w:hAnsi="Times New Roman" w:cs="Times New Roman"/>
          <w:sz w:val="24"/>
          <w:szCs w:val="24"/>
        </w:rPr>
      </w:pPr>
      <w:r>
        <w:rPr>
          <w:rStyle w:val="CharacterStyle1"/>
          <w:rFonts w:ascii="Times New Roman" w:hAnsi="Times New Roman" w:cs="Times New Roman"/>
          <w:sz w:val="24"/>
          <w:szCs w:val="24"/>
        </w:rPr>
        <w:t>[Continued on Next Page]</w:t>
      </w:r>
    </w:p>
    <w:p w:rsidR="00AC783E" w:rsidRDefault="00AC783E" w:rsidP="005542C5">
      <w:pPr>
        <w:pStyle w:val="Style3"/>
        <w:widowControl/>
        <w:spacing w:line="240" w:lineRule="auto"/>
        <w:rPr>
          <w:rStyle w:val="CharacterStyle1"/>
          <w:rFonts w:ascii="Times New Roman" w:hAnsi="Times New Roman" w:cs="Times New Roman"/>
          <w:sz w:val="24"/>
          <w:szCs w:val="24"/>
        </w:rPr>
      </w:pPr>
    </w:p>
    <w:p w:rsidR="00AC783E" w:rsidRDefault="00AC783E" w:rsidP="005542C5">
      <w:pPr>
        <w:pStyle w:val="Style3"/>
        <w:widowControl/>
        <w:spacing w:line="240" w:lineRule="auto"/>
        <w:rPr>
          <w:rStyle w:val="CharacterStyle1"/>
          <w:rFonts w:ascii="Times New Roman" w:hAnsi="Times New Roman" w:cs="Times New Roman"/>
          <w:sz w:val="24"/>
          <w:szCs w:val="24"/>
        </w:rPr>
      </w:pPr>
    </w:p>
    <w:p w:rsidR="00AC783E" w:rsidRDefault="00AC783E" w:rsidP="005542C5">
      <w:pPr>
        <w:pStyle w:val="Style3"/>
        <w:widowControl/>
        <w:spacing w:line="240" w:lineRule="auto"/>
        <w:rPr>
          <w:rStyle w:val="CharacterStyle1"/>
          <w:rFonts w:ascii="Times New Roman" w:hAnsi="Times New Roman" w:cs="Times New Roman"/>
          <w:sz w:val="24"/>
          <w:szCs w:val="24"/>
        </w:rPr>
      </w:pPr>
    </w:p>
    <w:p w:rsidR="00AC783E" w:rsidRDefault="00AC783E" w:rsidP="005542C5">
      <w:pPr>
        <w:pStyle w:val="Style3"/>
        <w:widowControl/>
        <w:spacing w:line="240" w:lineRule="auto"/>
        <w:rPr>
          <w:rStyle w:val="CharacterStyle1"/>
          <w:rFonts w:ascii="Times New Roman" w:hAnsi="Times New Roman" w:cs="Times New Roman"/>
          <w:sz w:val="24"/>
          <w:szCs w:val="24"/>
        </w:rPr>
      </w:pPr>
    </w:p>
    <w:p w:rsidR="00AC783E" w:rsidRPr="00C658B4" w:rsidRDefault="00AC783E" w:rsidP="005542C5">
      <w:pPr>
        <w:pStyle w:val="Style3"/>
        <w:widowControl/>
        <w:spacing w:line="240" w:lineRule="auto"/>
        <w:rPr>
          <w:rStyle w:val="CharacterStyle1"/>
          <w:rFonts w:ascii="Times New Roman" w:hAnsi="Times New Roman" w:cs="Times New Roman"/>
          <w:sz w:val="24"/>
          <w:szCs w:val="24"/>
        </w:rPr>
      </w:pP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p>
    <w:p w:rsidR="000854BD" w:rsidRDefault="000854BD" w:rsidP="005542C5">
      <w:pPr>
        <w:pStyle w:val="Style3"/>
        <w:widowControl/>
        <w:spacing w:line="240" w:lineRule="auto"/>
        <w:rPr>
          <w:rStyle w:val="CharacterStyle1"/>
          <w:rFonts w:ascii="Times New Roman" w:hAnsi="Times New Roman" w:cs="Times New Roman"/>
          <w:sz w:val="24"/>
          <w:szCs w:val="24"/>
        </w:rPr>
      </w:pPr>
      <w:r w:rsidRPr="00C658B4">
        <w:rPr>
          <w:rStyle w:val="CharacterStyle1"/>
          <w:rFonts w:ascii="Times New Roman" w:hAnsi="Times New Roman" w:cs="Times New Roman"/>
          <w:b/>
          <w:sz w:val="24"/>
          <w:szCs w:val="24"/>
        </w:rPr>
        <w:lastRenderedPageBreak/>
        <w:t xml:space="preserve">Section </w:t>
      </w:r>
      <w:proofErr w:type="gramStart"/>
      <w:r w:rsidRPr="00C658B4">
        <w:rPr>
          <w:rStyle w:val="CharacterStyle1"/>
          <w:rFonts w:ascii="Times New Roman" w:hAnsi="Times New Roman" w:cs="Times New Roman"/>
          <w:b/>
          <w:sz w:val="24"/>
          <w:szCs w:val="24"/>
        </w:rPr>
        <w:t>12.5</w:t>
      </w:r>
      <w:r w:rsidRPr="00C658B4">
        <w:rPr>
          <w:rStyle w:val="CharacterStyle1"/>
          <w:rFonts w:ascii="Times New Roman" w:hAnsi="Times New Roman" w:cs="Times New Roman"/>
          <w:sz w:val="24"/>
          <w:szCs w:val="24"/>
        </w:rPr>
        <w:t xml:space="preserve"> </w:t>
      </w:r>
      <w:r>
        <w:rPr>
          <w:rStyle w:val="CharacterStyle1"/>
          <w:rFonts w:ascii="Times New Roman" w:hAnsi="Times New Roman" w:cs="Times New Roman"/>
          <w:sz w:val="24"/>
          <w:szCs w:val="24"/>
        </w:rPr>
        <w:t xml:space="preserve"> </w:t>
      </w:r>
      <w:r w:rsidRPr="00D05FB2">
        <w:rPr>
          <w:rStyle w:val="CharacterStyle1"/>
          <w:rFonts w:ascii="Times New Roman" w:hAnsi="Times New Roman" w:cs="Times New Roman"/>
          <w:sz w:val="24"/>
          <w:szCs w:val="24"/>
          <w:u w:val="single"/>
        </w:rPr>
        <w:t>Effective</w:t>
      </w:r>
      <w:proofErr w:type="gramEnd"/>
      <w:r w:rsidRPr="00D05FB2">
        <w:rPr>
          <w:rStyle w:val="CharacterStyle1"/>
          <w:rFonts w:ascii="Times New Roman" w:hAnsi="Times New Roman" w:cs="Times New Roman"/>
          <w:sz w:val="24"/>
          <w:szCs w:val="24"/>
          <w:u w:val="single"/>
        </w:rPr>
        <w:t xml:space="preserve"> Date</w:t>
      </w:r>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This Declaration of Trust and any amendments thereto shall be filed with the General Court</w:t>
      </w:r>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If the General Court takes no final action relative thereto within 60 days of the date of the filing hereof with the Clerk of the House of Representatives and the Clerk of the Senate, the declaration or amendments thereto shall be deemed to be approved</w:t>
      </w:r>
      <w:r>
        <w:rPr>
          <w:rStyle w:val="CharacterStyle1"/>
          <w:rFonts w:ascii="Times New Roman" w:hAnsi="Times New Roman" w:cs="Times New Roman"/>
          <w:sz w:val="24"/>
          <w:szCs w:val="24"/>
        </w:rPr>
        <w:t xml:space="preserve">.  </w:t>
      </w:r>
      <w:r w:rsidRPr="00C658B4">
        <w:rPr>
          <w:rStyle w:val="CharacterStyle1"/>
          <w:rFonts w:ascii="Times New Roman" w:hAnsi="Times New Roman" w:cs="Times New Roman"/>
          <w:sz w:val="24"/>
          <w:szCs w:val="24"/>
        </w:rPr>
        <w:t>That date shall be the effective date of this Declaration.</w:t>
      </w:r>
    </w:p>
    <w:p w:rsidR="00AC783E" w:rsidRPr="00C658B4" w:rsidRDefault="00AC783E" w:rsidP="005542C5">
      <w:pPr>
        <w:pStyle w:val="Style3"/>
        <w:widowControl/>
        <w:spacing w:line="240" w:lineRule="auto"/>
        <w:rPr>
          <w:rStyle w:val="CharacterStyle1"/>
          <w:rFonts w:ascii="Times New Roman" w:hAnsi="Times New Roman" w:cs="Times New Roman"/>
          <w:sz w:val="24"/>
          <w:szCs w:val="24"/>
        </w:rPr>
      </w:pPr>
    </w:p>
    <w:p w:rsidR="000854BD" w:rsidRPr="00C658B4" w:rsidRDefault="000854BD" w:rsidP="005542C5">
      <w:pPr>
        <w:pStyle w:val="Style1"/>
        <w:widowControl/>
        <w:adjustRightInd/>
        <w:jc w:val="both"/>
        <w:rPr>
          <w:sz w:val="24"/>
          <w:szCs w:val="24"/>
        </w:rPr>
      </w:pPr>
      <w:r w:rsidRPr="00C658B4">
        <w:rPr>
          <w:sz w:val="24"/>
          <w:szCs w:val="24"/>
        </w:rPr>
        <w:t xml:space="preserve">As amended this </w:t>
      </w:r>
      <w:r w:rsidR="000F75FE">
        <w:rPr>
          <w:sz w:val="24"/>
          <w:szCs w:val="24"/>
        </w:rPr>
        <w:t>1st</w:t>
      </w:r>
      <w:r>
        <w:rPr>
          <w:sz w:val="24"/>
          <w:szCs w:val="24"/>
        </w:rPr>
        <w:t xml:space="preserve"> </w:t>
      </w:r>
      <w:r w:rsidRPr="00C658B4">
        <w:rPr>
          <w:sz w:val="24"/>
          <w:szCs w:val="24"/>
        </w:rPr>
        <w:t xml:space="preserve">day of </w:t>
      </w:r>
      <w:r w:rsidR="000F75FE">
        <w:rPr>
          <w:sz w:val="24"/>
          <w:szCs w:val="24"/>
        </w:rPr>
        <w:t>December</w:t>
      </w:r>
      <w:r w:rsidR="006956C5">
        <w:rPr>
          <w:sz w:val="24"/>
          <w:szCs w:val="24"/>
        </w:rPr>
        <w:t>, 2016,</w:t>
      </w:r>
      <w:r w:rsidRPr="00C658B4">
        <w:rPr>
          <w:sz w:val="24"/>
          <w:szCs w:val="24"/>
        </w:rPr>
        <w:t xml:space="preserve"> by </w:t>
      </w:r>
      <w:r w:rsidR="00AC783E">
        <w:rPr>
          <w:sz w:val="24"/>
          <w:szCs w:val="24"/>
        </w:rPr>
        <w:t>Nicola Favorito,</w:t>
      </w:r>
      <w:r w:rsidRPr="00C658B4">
        <w:rPr>
          <w:sz w:val="24"/>
          <w:szCs w:val="24"/>
        </w:rPr>
        <w:t xml:space="preserve"> Chairman, </w:t>
      </w:r>
      <w:r>
        <w:rPr>
          <w:sz w:val="24"/>
          <w:szCs w:val="24"/>
        </w:rPr>
        <w:t>Joseph E. Connarton, Terre</w:t>
      </w:r>
      <w:r w:rsidRPr="00C658B4">
        <w:rPr>
          <w:sz w:val="24"/>
          <w:szCs w:val="24"/>
        </w:rPr>
        <w:t xml:space="preserve">nce Finn, </w:t>
      </w:r>
      <w:r w:rsidR="00AC783E">
        <w:rPr>
          <w:sz w:val="24"/>
          <w:szCs w:val="24"/>
        </w:rPr>
        <w:t>Michael C. Tow</w:t>
      </w:r>
      <w:r w:rsidR="00AC783E" w:rsidRPr="00BC402D">
        <w:rPr>
          <w:sz w:val="24"/>
          <w:szCs w:val="24"/>
        </w:rPr>
        <w:t xml:space="preserve">, Catherine Moore, Lauren Peters, </w:t>
      </w:r>
      <w:r w:rsidR="000F75FE">
        <w:rPr>
          <w:sz w:val="24"/>
          <w:szCs w:val="24"/>
        </w:rPr>
        <w:t xml:space="preserve">and </w:t>
      </w:r>
      <w:r w:rsidR="00AC783E" w:rsidRPr="00BC402D">
        <w:rPr>
          <w:sz w:val="24"/>
          <w:szCs w:val="24"/>
        </w:rPr>
        <w:t>Jenny Hedderman</w:t>
      </w:r>
      <w:r w:rsidR="000F75FE">
        <w:rPr>
          <w:sz w:val="24"/>
          <w:szCs w:val="24"/>
        </w:rPr>
        <w:t>,</w:t>
      </w:r>
      <w:r w:rsidR="00903A10" w:rsidRPr="00C658B4">
        <w:rPr>
          <w:sz w:val="24"/>
          <w:szCs w:val="24"/>
        </w:rPr>
        <w:t xml:space="preserve"> </w:t>
      </w:r>
      <w:r w:rsidRPr="00C658B4">
        <w:rPr>
          <w:sz w:val="24"/>
          <w:szCs w:val="24"/>
        </w:rPr>
        <w:t xml:space="preserve">the present duly authorized and acting members of the Board of Trustees of the </w:t>
      </w:r>
      <w:r w:rsidR="000D28BC">
        <w:rPr>
          <w:sz w:val="24"/>
          <w:szCs w:val="24"/>
        </w:rPr>
        <w:t>State Retiree Benefits Trust Fund Trust</w:t>
      </w:r>
      <w:r w:rsidRPr="00C658B4">
        <w:rPr>
          <w:sz w:val="24"/>
          <w:szCs w:val="24"/>
        </w:rPr>
        <w:t>.</w:t>
      </w:r>
    </w:p>
    <w:p w:rsidR="000854BD" w:rsidRPr="00C658B4" w:rsidRDefault="000854BD" w:rsidP="005542C5">
      <w:pPr>
        <w:pStyle w:val="Style1"/>
        <w:widowControl/>
        <w:adjustRightInd/>
        <w:rPr>
          <w:sz w:val="24"/>
          <w:szCs w:val="24"/>
        </w:rPr>
      </w:pPr>
    </w:p>
    <w:p w:rsidR="000854BD" w:rsidRPr="00C658B4" w:rsidRDefault="000854BD" w:rsidP="005542C5">
      <w:pPr>
        <w:pStyle w:val="Style1"/>
        <w:widowControl/>
        <w:adjustRightInd/>
        <w:rPr>
          <w:sz w:val="24"/>
          <w:szCs w:val="24"/>
        </w:rPr>
      </w:pPr>
      <w:r w:rsidRPr="00C658B4">
        <w:rPr>
          <w:sz w:val="24"/>
          <w:szCs w:val="24"/>
        </w:rPr>
        <w:t>APPROVED:</w:t>
      </w:r>
    </w:p>
    <w:p w:rsidR="000854BD" w:rsidRPr="00C658B4" w:rsidRDefault="000854BD" w:rsidP="005542C5">
      <w:pPr>
        <w:pStyle w:val="Style3"/>
        <w:widowControl/>
        <w:spacing w:line="240" w:lineRule="auto"/>
        <w:rPr>
          <w:rStyle w:val="CharacterStyle1"/>
          <w:rFonts w:ascii="Times New Roman" w:hAnsi="Times New Roman" w:cs="Times New Roman"/>
          <w:sz w:val="24"/>
          <w:szCs w:val="24"/>
        </w:rPr>
      </w:pPr>
    </w:p>
    <w:p w:rsidR="000854BD" w:rsidRDefault="000F75FE" w:rsidP="00B2327B">
      <w:pPr>
        <w:pStyle w:val="Style3"/>
        <w:widowControl/>
        <w:spacing w:line="240" w:lineRule="auto"/>
        <w:rPr>
          <w:rStyle w:val="CharacterStyle1"/>
          <w:rFonts w:ascii="Times New Roman" w:hAnsi="Times New Roman" w:cs="Times New Roman"/>
          <w:sz w:val="24"/>
          <w:szCs w:val="24"/>
        </w:rPr>
      </w:pPr>
      <w:r>
        <w:rPr>
          <w:rFonts w:ascii="Times New Roman" w:hAnsi="Times New Roman" w:cs="Times New Roman"/>
          <w:sz w:val="24"/>
          <w:szCs w:val="24"/>
        </w:rPr>
        <w:t>Nicola Favorito</w:t>
      </w:r>
      <w:r w:rsidR="000854BD" w:rsidRPr="006D3180">
        <w:rPr>
          <w:rStyle w:val="CharacterStyle1"/>
          <w:rFonts w:ascii="Times New Roman" w:hAnsi="Times New Roman" w:cs="Times New Roman"/>
          <w:sz w:val="24"/>
          <w:szCs w:val="24"/>
        </w:rPr>
        <w:t>, Chairman</w:t>
      </w:r>
      <w:r w:rsidR="00B2327B">
        <w:rPr>
          <w:rStyle w:val="CharacterStyle1"/>
          <w:rFonts w:ascii="Times New Roman" w:hAnsi="Times New Roman" w:cs="Times New Roman"/>
          <w:sz w:val="24"/>
          <w:szCs w:val="24"/>
        </w:rPr>
        <w:tab/>
      </w:r>
      <w:r w:rsidR="00B2327B">
        <w:rPr>
          <w:rStyle w:val="CharacterStyle1"/>
          <w:rFonts w:ascii="Times New Roman" w:hAnsi="Times New Roman" w:cs="Times New Roman"/>
          <w:sz w:val="24"/>
          <w:szCs w:val="24"/>
        </w:rPr>
        <w:tab/>
      </w:r>
      <w:r w:rsidR="00B2327B">
        <w:rPr>
          <w:rStyle w:val="CharacterStyle1"/>
          <w:rFonts w:ascii="Times New Roman" w:hAnsi="Times New Roman" w:cs="Times New Roman"/>
          <w:sz w:val="24"/>
          <w:szCs w:val="24"/>
        </w:rPr>
        <w:tab/>
      </w:r>
      <w:r w:rsidR="00A22C52" w:rsidRPr="00A22C52">
        <w:rPr>
          <w:rStyle w:val="CharacterStyle1"/>
          <w:rFonts w:ascii="Times New Roman" w:hAnsi="Times New Roman" w:cs="Times New Roman"/>
          <w:i/>
          <w:sz w:val="24"/>
          <w:szCs w:val="24"/>
          <w:u w:val="single"/>
        </w:rPr>
        <w:t>/s/Nicola Favorito</w:t>
      </w:r>
      <w:r w:rsidR="00A22C52">
        <w:rPr>
          <w:rStyle w:val="CharacterStyle1"/>
          <w:rFonts w:ascii="Times New Roman" w:hAnsi="Times New Roman" w:cs="Times New Roman"/>
          <w:sz w:val="24"/>
          <w:szCs w:val="24"/>
        </w:rPr>
        <w:tab/>
      </w:r>
      <w:r w:rsidR="00A22C52">
        <w:rPr>
          <w:rStyle w:val="CharacterStyle1"/>
          <w:rFonts w:ascii="Times New Roman" w:hAnsi="Times New Roman" w:cs="Times New Roman"/>
          <w:sz w:val="24"/>
          <w:szCs w:val="24"/>
        </w:rPr>
        <w:tab/>
      </w:r>
      <w:r w:rsidR="00A22C52">
        <w:rPr>
          <w:rStyle w:val="CharacterStyle1"/>
          <w:rFonts w:ascii="Times New Roman" w:hAnsi="Times New Roman" w:cs="Times New Roman"/>
          <w:sz w:val="24"/>
          <w:szCs w:val="24"/>
        </w:rPr>
        <w:tab/>
      </w:r>
      <w:r w:rsidR="00A22C52">
        <w:rPr>
          <w:rStyle w:val="CharacterStyle1"/>
          <w:rFonts w:ascii="Times New Roman" w:hAnsi="Times New Roman" w:cs="Times New Roman"/>
          <w:sz w:val="24"/>
          <w:szCs w:val="24"/>
        </w:rPr>
        <w:tab/>
      </w:r>
      <w:r w:rsidR="002F672F">
        <w:rPr>
          <w:rStyle w:val="CharacterStyle1"/>
          <w:rFonts w:ascii="Times New Roman" w:hAnsi="Times New Roman" w:cs="Times New Roman"/>
          <w:sz w:val="24"/>
          <w:szCs w:val="24"/>
        </w:rPr>
        <w:tab/>
      </w:r>
      <w:r w:rsidR="002F672F">
        <w:rPr>
          <w:rStyle w:val="CharacterStyle1"/>
          <w:rFonts w:ascii="Times New Roman" w:hAnsi="Times New Roman" w:cs="Times New Roman"/>
          <w:sz w:val="24"/>
          <w:szCs w:val="24"/>
        </w:rPr>
        <w:tab/>
      </w:r>
      <w:r w:rsidR="002F672F">
        <w:rPr>
          <w:rStyle w:val="CharacterStyle1"/>
          <w:rFonts w:ascii="Times New Roman" w:hAnsi="Times New Roman" w:cs="Times New Roman"/>
          <w:sz w:val="24"/>
          <w:szCs w:val="24"/>
        </w:rPr>
        <w:tab/>
      </w:r>
      <w:r w:rsidR="002F672F">
        <w:rPr>
          <w:rStyle w:val="CharacterStyle1"/>
          <w:rFonts w:ascii="Times New Roman" w:hAnsi="Times New Roman" w:cs="Times New Roman"/>
          <w:sz w:val="24"/>
          <w:szCs w:val="24"/>
        </w:rPr>
        <w:tab/>
      </w:r>
      <w:r w:rsidR="002F672F">
        <w:rPr>
          <w:rStyle w:val="CharacterStyle1"/>
          <w:rFonts w:ascii="Times New Roman" w:hAnsi="Times New Roman" w:cs="Times New Roman"/>
          <w:sz w:val="24"/>
          <w:szCs w:val="24"/>
        </w:rPr>
        <w:tab/>
      </w:r>
      <w:r w:rsidR="002F672F">
        <w:rPr>
          <w:rStyle w:val="CharacterStyle1"/>
          <w:rFonts w:ascii="Times New Roman" w:hAnsi="Times New Roman" w:cs="Times New Roman"/>
          <w:sz w:val="24"/>
          <w:szCs w:val="24"/>
        </w:rPr>
        <w:tab/>
      </w:r>
      <w:r w:rsidR="00B2327B" w:rsidRPr="002F672F">
        <w:rPr>
          <w:rStyle w:val="CharacterStyle1"/>
          <w:rFonts w:ascii="Times New Roman" w:hAnsi="Times New Roman" w:cs="Times New Roman"/>
          <w:sz w:val="24"/>
          <w:szCs w:val="24"/>
        </w:rPr>
        <w:t>Nicola Favorito</w:t>
      </w:r>
    </w:p>
    <w:p w:rsidR="00B2327B" w:rsidRPr="006D3180" w:rsidRDefault="00B2327B" w:rsidP="00B2327B">
      <w:pPr>
        <w:pStyle w:val="Style3"/>
        <w:widowControl/>
        <w:spacing w:line="240" w:lineRule="auto"/>
        <w:rPr>
          <w:sz w:val="24"/>
          <w:szCs w:val="24"/>
        </w:rPr>
      </w:pPr>
    </w:p>
    <w:p w:rsidR="002F672F" w:rsidRDefault="000854BD" w:rsidP="005542C5">
      <w:pPr>
        <w:pStyle w:val="Style3"/>
        <w:widowControl/>
        <w:spacing w:line="240" w:lineRule="auto"/>
        <w:rPr>
          <w:rStyle w:val="CharacterStyle1"/>
          <w:rFonts w:ascii="Times New Roman" w:hAnsi="Times New Roman" w:cs="Times New Roman"/>
          <w:sz w:val="24"/>
          <w:szCs w:val="24"/>
        </w:rPr>
      </w:pPr>
      <w:r w:rsidRPr="006D3180">
        <w:rPr>
          <w:rStyle w:val="CharacterStyle1"/>
          <w:rFonts w:ascii="Times New Roman" w:hAnsi="Times New Roman" w:cs="Times New Roman"/>
          <w:sz w:val="24"/>
          <w:szCs w:val="24"/>
        </w:rPr>
        <w:t>Joseph E. Connarton</w:t>
      </w:r>
      <w:r w:rsidR="00B2327B">
        <w:rPr>
          <w:rStyle w:val="CharacterStyle1"/>
          <w:rFonts w:ascii="Times New Roman" w:hAnsi="Times New Roman" w:cs="Times New Roman"/>
          <w:sz w:val="24"/>
          <w:szCs w:val="24"/>
        </w:rPr>
        <w:tab/>
      </w:r>
      <w:r w:rsidR="00B2327B">
        <w:rPr>
          <w:rStyle w:val="CharacterStyle1"/>
          <w:rFonts w:ascii="Times New Roman" w:hAnsi="Times New Roman" w:cs="Times New Roman"/>
          <w:sz w:val="24"/>
          <w:szCs w:val="24"/>
        </w:rPr>
        <w:tab/>
      </w:r>
      <w:r w:rsidR="00B2327B">
        <w:rPr>
          <w:rStyle w:val="CharacterStyle1"/>
          <w:rFonts w:ascii="Times New Roman" w:hAnsi="Times New Roman" w:cs="Times New Roman"/>
          <w:sz w:val="24"/>
          <w:szCs w:val="24"/>
        </w:rPr>
        <w:tab/>
      </w:r>
      <w:r w:rsidR="00B2327B">
        <w:rPr>
          <w:rStyle w:val="CharacterStyle1"/>
          <w:rFonts w:ascii="Times New Roman" w:hAnsi="Times New Roman" w:cs="Times New Roman"/>
          <w:sz w:val="24"/>
          <w:szCs w:val="24"/>
        </w:rPr>
        <w:tab/>
      </w:r>
      <w:r w:rsidR="00A22C52" w:rsidRPr="00B35EC9">
        <w:rPr>
          <w:rStyle w:val="CharacterStyle1"/>
          <w:rFonts w:ascii="Times New Roman" w:hAnsi="Times New Roman" w:cs="Times New Roman"/>
          <w:i/>
          <w:sz w:val="24"/>
          <w:szCs w:val="24"/>
          <w:u w:val="single"/>
        </w:rPr>
        <w:t>/s/ Joseph E. Connarton</w:t>
      </w:r>
      <w:r w:rsidR="00A22C52">
        <w:rPr>
          <w:rStyle w:val="CharacterStyle1"/>
          <w:rFonts w:ascii="Times New Roman" w:hAnsi="Times New Roman" w:cs="Times New Roman"/>
          <w:sz w:val="24"/>
          <w:szCs w:val="24"/>
        </w:rPr>
        <w:t xml:space="preserve"> </w:t>
      </w:r>
    </w:p>
    <w:p w:rsidR="000854BD" w:rsidRPr="002F672F" w:rsidRDefault="002F672F" w:rsidP="005542C5">
      <w:pPr>
        <w:pStyle w:val="Style3"/>
        <w:widowControl/>
        <w:spacing w:line="240" w:lineRule="auto"/>
        <w:rPr>
          <w:rStyle w:val="CharacterStyle1"/>
          <w:rFonts w:ascii="Times New Roman" w:hAnsi="Times New Roman" w:cs="Times New Roman"/>
          <w:sz w:val="24"/>
          <w:szCs w:val="24"/>
        </w:rPr>
      </w:pPr>
      <w:r>
        <w:rPr>
          <w:rStyle w:val="CharacterStyle1"/>
          <w:rFonts w:ascii="Times New Roman" w:hAnsi="Times New Roman" w:cs="Times New Roman"/>
          <w:sz w:val="24"/>
          <w:szCs w:val="24"/>
        </w:rPr>
        <w:tab/>
      </w:r>
      <w:r>
        <w:rPr>
          <w:rStyle w:val="CharacterStyle1"/>
          <w:rFonts w:ascii="Times New Roman" w:hAnsi="Times New Roman" w:cs="Times New Roman"/>
          <w:sz w:val="24"/>
          <w:szCs w:val="24"/>
        </w:rPr>
        <w:tab/>
      </w:r>
      <w:r>
        <w:rPr>
          <w:rStyle w:val="CharacterStyle1"/>
          <w:rFonts w:ascii="Times New Roman" w:hAnsi="Times New Roman" w:cs="Times New Roman"/>
          <w:sz w:val="24"/>
          <w:szCs w:val="24"/>
        </w:rPr>
        <w:tab/>
      </w:r>
      <w:r>
        <w:rPr>
          <w:rStyle w:val="CharacterStyle1"/>
          <w:rFonts w:ascii="Times New Roman" w:hAnsi="Times New Roman" w:cs="Times New Roman"/>
          <w:sz w:val="24"/>
          <w:szCs w:val="24"/>
        </w:rPr>
        <w:tab/>
      </w:r>
      <w:r>
        <w:rPr>
          <w:rStyle w:val="CharacterStyle1"/>
          <w:rFonts w:ascii="Times New Roman" w:hAnsi="Times New Roman" w:cs="Times New Roman"/>
          <w:sz w:val="24"/>
          <w:szCs w:val="24"/>
        </w:rPr>
        <w:tab/>
      </w:r>
      <w:r>
        <w:rPr>
          <w:rStyle w:val="CharacterStyle1"/>
          <w:rFonts w:ascii="Times New Roman" w:hAnsi="Times New Roman" w:cs="Times New Roman"/>
          <w:sz w:val="24"/>
          <w:szCs w:val="24"/>
        </w:rPr>
        <w:tab/>
      </w:r>
      <w:r w:rsidR="00B2327B" w:rsidRPr="002F672F">
        <w:rPr>
          <w:rStyle w:val="CharacterStyle1"/>
          <w:rFonts w:ascii="Times New Roman" w:hAnsi="Times New Roman" w:cs="Times New Roman"/>
          <w:sz w:val="24"/>
          <w:szCs w:val="24"/>
        </w:rPr>
        <w:t>Joseph E. Connarton</w:t>
      </w:r>
    </w:p>
    <w:p w:rsidR="000854BD" w:rsidRPr="006D3180" w:rsidRDefault="000854BD" w:rsidP="005542C5">
      <w:pPr>
        <w:pStyle w:val="Style3"/>
        <w:widowControl/>
        <w:spacing w:line="240" w:lineRule="auto"/>
        <w:rPr>
          <w:rStyle w:val="CharacterStyle1"/>
          <w:rFonts w:ascii="Times New Roman" w:hAnsi="Times New Roman" w:cs="Times New Roman"/>
          <w:sz w:val="24"/>
          <w:szCs w:val="24"/>
        </w:rPr>
      </w:pPr>
    </w:p>
    <w:p w:rsidR="002F672F" w:rsidRDefault="000854BD" w:rsidP="00B2327B">
      <w:pPr>
        <w:pStyle w:val="Style3"/>
        <w:widowControl/>
        <w:spacing w:line="240" w:lineRule="auto"/>
        <w:rPr>
          <w:rStyle w:val="CharacterStyle1"/>
          <w:rFonts w:ascii="Times New Roman" w:hAnsi="Times New Roman" w:cs="Times New Roman"/>
          <w:sz w:val="24"/>
          <w:szCs w:val="24"/>
        </w:rPr>
      </w:pPr>
      <w:r w:rsidRPr="006D3180">
        <w:rPr>
          <w:rStyle w:val="CharacterStyle1"/>
          <w:rFonts w:ascii="Times New Roman" w:hAnsi="Times New Roman" w:cs="Times New Roman"/>
          <w:sz w:val="24"/>
          <w:szCs w:val="24"/>
        </w:rPr>
        <w:t>Terrence Finn</w:t>
      </w:r>
      <w:r w:rsidR="00B2327B">
        <w:rPr>
          <w:rStyle w:val="CharacterStyle1"/>
          <w:rFonts w:ascii="Times New Roman" w:hAnsi="Times New Roman" w:cs="Times New Roman"/>
          <w:sz w:val="24"/>
          <w:szCs w:val="24"/>
        </w:rPr>
        <w:tab/>
      </w:r>
      <w:r w:rsidR="00B2327B">
        <w:rPr>
          <w:rStyle w:val="CharacterStyle1"/>
          <w:rFonts w:ascii="Times New Roman" w:hAnsi="Times New Roman" w:cs="Times New Roman"/>
          <w:sz w:val="24"/>
          <w:szCs w:val="24"/>
        </w:rPr>
        <w:tab/>
      </w:r>
      <w:r w:rsidR="00B2327B">
        <w:rPr>
          <w:rStyle w:val="CharacterStyle1"/>
          <w:rFonts w:ascii="Times New Roman" w:hAnsi="Times New Roman" w:cs="Times New Roman"/>
          <w:sz w:val="24"/>
          <w:szCs w:val="24"/>
        </w:rPr>
        <w:tab/>
      </w:r>
      <w:r w:rsidR="00B2327B">
        <w:rPr>
          <w:rStyle w:val="CharacterStyle1"/>
          <w:rFonts w:ascii="Times New Roman" w:hAnsi="Times New Roman" w:cs="Times New Roman"/>
          <w:sz w:val="24"/>
          <w:szCs w:val="24"/>
        </w:rPr>
        <w:tab/>
      </w:r>
      <w:r w:rsidR="00B2327B">
        <w:rPr>
          <w:rStyle w:val="CharacterStyle1"/>
          <w:rFonts w:ascii="Times New Roman" w:hAnsi="Times New Roman" w:cs="Times New Roman"/>
          <w:sz w:val="24"/>
          <w:szCs w:val="24"/>
        </w:rPr>
        <w:tab/>
      </w:r>
      <w:r w:rsidR="00A22C52" w:rsidRPr="00A22C52">
        <w:rPr>
          <w:rStyle w:val="CharacterStyle1"/>
          <w:rFonts w:ascii="Times New Roman" w:hAnsi="Times New Roman" w:cs="Times New Roman"/>
          <w:i/>
          <w:sz w:val="24"/>
          <w:szCs w:val="24"/>
          <w:u w:val="single"/>
        </w:rPr>
        <w:t>/s/Terrence Finn</w:t>
      </w:r>
    </w:p>
    <w:p w:rsidR="000854BD" w:rsidRPr="006D3180" w:rsidRDefault="002F672F" w:rsidP="00B2327B">
      <w:pPr>
        <w:pStyle w:val="Style3"/>
        <w:widowControl/>
        <w:spacing w:line="240" w:lineRule="auto"/>
        <w:rPr>
          <w:rStyle w:val="CharacterStyle1"/>
          <w:rFonts w:ascii="Times New Roman" w:hAnsi="Times New Roman" w:cs="Times New Roman"/>
          <w:sz w:val="24"/>
          <w:szCs w:val="24"/>
        </w:rPr>
      </w:pPr>
      <w:r>
        <w:rPr>
          <w:rStyle w:val="CharacterStyle1"/>
          <w:rFonts w:ascii="Times New Roman" w:hAnsi="Times New Roman" w:cs="Times New Roman"/>
          <w:sz w:val="24"/>
          <w:szCs w:val="24"/>
        </w:rPr>
        <w:tab/>
      </w:r>
      <w:r>
        <w:rPr>
          <w:rStyle w:val="CharacterStyle1"/>
          <w:rFonts w:ascii="Times New Roman" w:hAnsi="Times New Roman" w:cs="Times New Roman"/>
          <w:sz w:val="24"/>
          <w:szCs w:val="24"/>
        </w:rPr>
        <w:tab/>
      </w:r>
      <w:r>
        <w:rPr>
          <w:rStyle w:val="CharacterStyle1"/>
          <w:rFonts w:ascii="Times New Roman" w:hAnsi="Times New Roman" w:cs="Times New Roman"/>
          <w:sz w:val="24"/>
          <w:szCs w:val="24"/>
        </w:rPr>
        <w:tab/>
      </w:r>
      <w:r>
        <w:rPr>
          <w:rStyle w:val="CharacterStyle1"/>
          <w:rFonts w:ascii="Times New Roman" w:hAnsi="Times New Roman" w:cs="Times New Roman"/>
          <w:sz w:val="24"/>
          <w:szCs w:val="24"/>
        </w:rPr>
        <w:tab/>
      </w:r>
      <w:r>
        <w:rPr>
          <w:rStyle w:val="CharacterStyle1"/>
          <w:rFonts w:ascii="Times New Roman" w:hAnsi="Times New Roman" w:cs="Times New Roman"/>
          <w:sz w:val="24"/>
          <w:szCs w:val="24"/>
        </w:rPr>
        <w:tab/>
      </w:r>
      <w:r>
        <w:rPr>
          <w:rStyle w:val="CharacterStyle1"/>
          <w:rFonts w:ascii="Times New Roman" w:hAnsi="Times New Roman" w:cs="Times New Roman"/>
          <w:sz w:val="24"/>
          <w:szCs w:val="24"/>
        </w:rPr>
        <w:tab/>
      </w:r>
      <w:r w:rsidR="00B2327B" w:rsidRPr="002F672F">
        <w:rPr>
          <w:rStyle w:val="CharacterStyle1"/>
          <w:rFonts w:ascii="Times New Roman" w:hAnsi="Times New Roman" w:cs="Times New Roman"/>
          <w:sz w:val="24"/>
          <w:szCs w:val="24"/>
        </w:rPr>
        <w:t>Terrence Finn</w:t>
      </w:r>
    </w:p>
    <w:p w:rsidR="000854BD" w:rsidRPr="006D3180" w:rsidRDefault="000854BD" w:rsidP="005542C5">
      <w:pPr>
        <w:pStyle w:val="Style1"/>
        <w:widowControl/>
        <w:adjustRightInd/>
        <w:rPr>
          <w:sz w:val="24"/>
          <w:szCs w:val="24"/>
        </w:rPr>
      </w:pPr>
    </w:p>
    <w:p w:rsidR="002F672F" w:rsidRDefault="009E4D5C" w:rsidP="005542C5">
      <w:pPr>
        <w:pStyle w:val="Style1"/>
        <w:widowControl/>
        <w:adjustRightInd/>
        <w:rPr>
          <w:sz w:val="24"/>
          <w:szCs w:val="24"/>
        </w:rPr>
      </w:pPr>
      <w:r>
        <w:rPr>
          <w:sz w:val="24"/>
          <w:szCs w:val="24"/>
        </w:rPr>
        <w:t>Catherine Moore</w:t>
      </w:r>
      <w:r w:rsidR="00A22C52">
        <w:rPr>
          <w:sz w:val="24"/>
          <w:szCs w:val="24"/>
        </w:rPr>
        <w:t xml:space="preserve"> Davis</w:t>
      </w:r>
      <w:r w:rsidR="00B2327B">
        <w:rPr>
          <w:sz w:val="24"/>
          <w:szCs w:val="24"/>
        </w:rPr>
        <w:tab/>
      </w:r>
      <w:r w:rsidR="00B2327B">
        <w:rPr>
          <w:sz w:val="24"/>
          <w:szCs w:val="24"/>
        </w:rPr>
        <w:tab/>
      </w:r>
      <w:r w:rsidR="00B2327B">
        <w:rPr>
          <w:sz w:val="24"/>
          <w:szCs w:val="24"/>
        </w:rPr>
        <w:tab/>
      </w:r>
      <w:r w:rsidR="00A22C52" w:rsidRPr="00A22C52">
        <w:rPr>
          <w:i/>
          <w:sz w:val="24"/>
          <w:szCs w:val="24"/>
          <w:u w:val="single"/>
        </w:rPr>
        <w:t>/s/Catherine Moore</w:t>
      </w:r>
      <w:r w:rsidR="00A22C52">
        <w:rPr>
          <w:i/>
          <w:sz w:val="24"/>
          <w:szCs w:val="24"/>
          <w:u w:val="single"/>
        </w:rPr>
        <w:t xml:space="preserve"> Davis</w:t>
      </w:r>
      <w:r w:rsidR="00A22C52">
        <w:rPr>
          <w:sz w:val="24"/>
          <w:szCs w:val="24"/>
        </w:rPr>
        <w:t xml:space="preserve"> </w:t>
      </w:r>
    </w:p>
    <w:p w:rsidR="000854BD" w:rsidRPr="002F672F" w:rsidRDefault="002F672F" w:rsidP="005542C5">
      <w:pPr>
        <w:pStyle w:val="Style1"/>
        <w:widowControl/>
        <w:adjustRightI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C402D" w:rsidRPr="002F672F">
        <w:rPr>
          <w:sz w:val="24"/>
          <w:szCs w:val="24"/>
        </w:rPr>
        <w:t>Catherine Moore</w:t>
      </w:r>
    </w:p>
    <w:p w:rsidR="000854BD" w:rsidRPr="006D3180" w:rsidRDefault="000854BD" w:rsidP="005542C5">
      <w:pPr>
        <w:pStyle w:val="Style1"/>
        <w:widowControl/>
        <w:adjustRightInd/>
        <w:rPr>
          <w:sz w:val="24"/>
          <w:szCs w:val="24"/>
        </w:rPr>
      </w:pPr>
    </w:p>
    <w:p w:rsidR="002F672F" w:rsidRDefault="000854BD" w:rsidP="005542C5">
      <w:pPr>
        <w:pStyle w:val="Style1"/>
        <w:widowControl/>
        <w:adjustRightInd/>
        <w:rPr>
          <w:sz w:val="24"/>
          <w:szCs w:val="24"/>
        </w:rPr>
      </w:pPr>
      <w:r w:rsidRPr="006D3180">
        <w:rPr>
          <w:sz w:val="24"/>
          <w:szCs w:val="24"/>
        </w:rPr>
        <w:t>Michael C. Tow</w:t>
      </w:r>
      <w:r w:rsidR="00B2327B">
        <w:rPr>
          <w:sz w:val="24"/>
          <w:szCs w:val="24"/>
        </w:rPr>
        <w:tab/>
      </w:r>
      <w:r w:rsidR="00B2327B">
        <w:rPr>
          <w:sz w:val="24"/>
          <w:szCs w:val="24"/>
        </w:rPr>
        <w:tab/>
      </w:r>
      <w:r w:rsidR="00B2327B">
        <w:rPr>
          <w:sz w:val="24"/>
          <w:szCs w:val="24"/>
        </w:rPr>
        <w:tab/>
      </w:r>
      <w:r w:rsidR="00B2327B">
        <w:rPr>
          <w:sz w:val="24"/>
          <w:szCs w:val="24"/>
        </w:rPr>
        <w:tab/>
      </w:r>
      <w:r w:rsidR="00A22C52" w:rsidRPr="00A22C52">
        <w:rPr>
          <w:i/>
          <w:sz w:val="24"/>
          <w:szCs w:val="24"/>
          <w:u w:val="single"/>
        </w:rPr>
        <w:t>/s/Michael C. Tow</w:t>
      </w:r>
    </w:p>
    <w:p w:rsidR="000854BD" w:rsidRPr="002F672F" w:rsidRDefault="002F672F" w:rsidP="005542C5">
      <w:pPr>
        <w:pStyle w:val="Style1"/>
        <w:widowControl/>
        <w:adjustRightI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2327B" w:rsidRPr="002F672F">
        <w:rPr>
          <w:sz w:val="24"/>
          <w:szCs w:val="24"/>
        </w:rPr>
        <w:t>Michael C. Tow</w:t>
      </w:r>
    </w:p>
    <w:p w:rsidR="006956C5" w:rsidRDefault="006956C5" w:rsidP="005542C5">
      <w:pPr>
        <w:pStyle w:val="Style1"/>
        <w:widowControl/>
        <w:adjustRightInd/>
        <w:rPr>
          <w:sz w:val="24"/>
          <w:szCs w:val="24"/>
          <w:u w:val="single"/>
        </w:rPr>
      </w:pPr>
    </w:p>
    <w:p w:rsidR="002F672F" w:rsidRDefault="009E4D5C" w:rsidP="005542C5">
      <w:pPr>
        <w:pStyle w:val="Style1"/>
        <w:widowControl/>
        <w:adjustRightInd/>
        <w:rPr>
          <w:sz w:val="24"/>
          <w:szCs w:val="24"/>
        </w:rPr>
      </w:pPr>
      <w:r>
        <w:rPr>
          <w:sz w:val="24"/>
          <w:szCs w:val="24"/>
        </w:rPr>
        <w:t xml:space="preserve">Lauren </w:t>
      </w:r>
      <w:proofErr w:type="gramStart"/>
      <w:r>
        <w:rPr>
          <w:sz w:val="24"/>
          <w:szCs w:val="24"/>
        </w:rPr>
        <w:t>Peters</w:t>
      </w:r>
      <w:proofErr w:type="gramEnd"/>
      <w:r>
        <w:rPr>
          <w:sz w:val="24"/>
          <w:szCs w:val="24"/>
        </w:rPr>
        <w:tab/>
      </w:r>
      <w:r w:rsidR="006956C5">
        <w:rPr>
          <w:sz w:val="24"/>
          <w:szCs w:val="24"/>
        </w:rPr>
        <w:tab/>
      </w:r>
      <w:r w:rsidR="006956C5">
        <w:rPr>
          <w:sz w:val="24"/>
          <w:szCs w:val="24"/>
        </w:rPr>
        <w:tab/>
      </w:r>
      <w:r w:rsidR="006956C5">
        <w:rPr>
          <w:sz w:val="24"/>
          <w:szCs w:val="24"/>
        </w:rPr>
        <w:tab/>
      </w:r>
      <w:r w:rsidR="006956C5">
        <w:rPr>
          <w:sz w:val="24"/>
          <w:szCs w:val="24"/>
        </w:rPr>
        <w:tab/>
      </w:r>
      <w:r w:rsidR="00A22C52" w:rsidRPr="00A22C52">
        <w:rPr>
          <w:i/>
          <w:sz w:val="24"/>
          <w:szCs w:val="24"/>
          <w:u w:val="single"/>
        </w:rPr>
        <w:t>/s/ Lauren Peters</w:t>
      </w:r>
    </w:p>
    <w:p w:rsidR="006956C5" w:rsidRPr="002F672F" w:rsidRDefault="002F672F" w:rsidP="005542C5">
      <w:pPr>
        <w:pStyle w:val="Style1"/>
        <w:widowControl/>
        <w:adjustRightI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C402D" w:rsidRPr="002F672F">
        <w:rPr>
          <w:sz w:val="24"/>
          <w:szCs w:val="24"/>
        </w:rPr>
        <w:t>Lauren Peters</w:t>
      </w:r>
    </w:p>
    <w:p w:rsidR="000854BD" w:rsidRDefault="000854BD" w:rsidP="005542C5">
      <w:pPr>
        <w:pStyle w:val="Style1"/>
        <w:widowControl/>
        <w:adjustRightInd/>
        <w:rPr>
          <w:sz w:val="24"/>
          <w:szCs w:val="24"/>
        </w:rPr>
      </w:pPr>
    </w:p>
    <w:p w:rsidR="002F672F" w:rsidRDefault="009E4D5C" w:rsidP="005542C5">
      <w:pPr>
        <w:pStyle w:val="Style1"/>
        <w:widowControl/>
        <w:adjustRightInd/>
        <w:rPr>
          <w:sz w:val="24"/>
          <w:szCs w:val="24"/>
        </w:rPr>
      </w:pPr>
      <w:r>
        <w:rPr>
          <w:sz w:val="24"/>
          <w:szCs w:val="24"/>
        </w:rPr>
        <w:t>Jenny Hedderman</w:t>
      </w:r>
      <w:r w:rsidR="006956C5">
        <w:rPr>
          <w:sz w:val="24"/>
          <w:szCs w:val="24"/>
        </w:rPr>
        <w:tab/>
      </w:r>
      <w:r w:rsidR="006956C5">
        <w:rPr>
          <w:sz w:val="24"/>
          <w:szCs w:val="24"/>
        </w:rPr>
        <w:tab/>
      </w:r>
      <w:r w:rsidR="006956C5">
        <w:rPr>
          <w:sz w:val="24"/>
          <w:szCs w:val="24"/>
        </w:rPr>
        <w:tab/>
      </w:r>
      <w:r w:rsidR="006956C5">
        <w:rPr>
          <w:sz w:val="24"/>
          <w:szCs w:val="24"/>
        </w:rPr>
        <w:tab/>
      </w:r>
      <w:r w:rsidR="00A22C52" w:rsidRPr="00A22C52">
        <w:rPr>
          <w:i/>
          <w:sz w:val="24"/>
          <w:szCs w:val="24"/>
          <w:u w:val="single"/>
        </w:rPr>
        <w:t>/s/ Jenny Hedderman</w:t>
      </w:r>
    </w:p>
    <w:p w:rsidR="006956C5" w:rsidRPr="002F672F" w:rsidRDefault="002F672F" w:rsidP="005542C5">
      <w:pPr>
        <w:pStyle w:val="Style1"/>
        <w:widowControl/>
        <w:adjustRightI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C402D" w:rsidRPr="002F672F">
        <w:rPr>
          <w:sz w:val="24"/>
          <w:szCs w:val="24"/>
        </w:rPr>
        <w:t>Jenny Hedderman</w:t>
      </w:r>
    </w:p>
    <w:p w:rsidR="000854BD" w:rsidRPr="00B42123" w:rsidRDefault="000854BD" w:rsidP="000854BD">
      <w:pPr>
        <w:widowControl/>
        <w:rPr>
          <w:szCs w:val="16"/>
        </w:rPr>
      </w:pPr>
    </w:p>
    <w:p w:rsidR="000854BD" w:rsidRPr="00B42123" w:rsidRDefault="000854BD" w:rsidP="000854BD">
      <w:pPr>
        <w:widowControl/>
        <w:rPr>
          <w:szCs w:val="16"/>
        </w:rPr>
      </w:pPr>
    </w:p>
    <w:p w:rsidR="006F2B93" w:rsidRDefault="006F2B93" w:rsidP="000854BD"/>
    <w:p w:rsidR="00DE09A8" w:rsidRDefault="00DE09A8" w:rsidP="000854BD"/>
    <w:p w:rsidR="00DE09A8" w:rsidRDefault="00DE09A8" w:rsidP="000854BD"/>
    <w:p w:rsidR="00F013BC" w:rsidRPr="00F013BC" w:rsidRDefault="005859B4" w:rsidP="00F013BC">
      <w:pPr>
        <w:pStyle w:val="DocID"/>
      </w:pPr>
      <w:bookmarkStart w:id="1" w:name="_iDocIDField_1"/>
      <w:r>
        <w:t>2796\0001\300628.16</w:t>
      </w:r>
      <w:bookmarkEnd w:id="1"/>
    </w:p>
    <w:sectPr w:rsidR="00F013BC" w:rsidRPr="00F013BC" w:rsidSect="001D4DDA">
      <w:headerReference w:type="even" r:id="rId8"/>
      <w:headerReference w:type="default" r:id="rId9"/>
      <w:footerReference w:type="even" r:id="rId10"/>
      <w:footerReference w:type="default" r:id="rId11"/>
      <w:headerReference w:type="first" r:id="rId12"/>
      <w:footerReference w:type="first" r:id="rId13"/>
      <w:pgSz w:w="12240" w:h="15840"/>
      <w:pgMar w:top="1676" w:right="1638" w:bottom="1421" w:left="1642"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DF2" w:rsidRDefault="001F5DF2" w:rsidP="00FC23D5">
      <w:r>
        <w:separator/>
      </w:r>
    </w:p>
  </w:endnote>
  <w:endnote w:type="continuationSeparator" w:id="0">
    <w:p w:rsidR="001F5DF2" w:rsidRDefault="001F5DF2" w:rsidP="00FC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BD" w:rsidRDefault="00E564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DDA" w:rsidRDefault="001D4DDA">
    <w:pPr>
      <w:pStyle w:val="Footer"/>
      <w:jc w:val="center"/>
    </w:pPr>
    <w:r>
      <w:fldChar w:fldCharType="begin"/>
    </w:r>
    <w:r>
      <w:instrText xml:space="preserve"> PAGE   \* MERGEFORMAT </w:instrText>
    </w:r>
    <w:r>
      <w:fldChar w:fldCharType="separate"/>
    </w:r>
    <w:r w:rsidR="00F46116">
      <w:rPr>
        <w:noProof/>
      </w:rPr>
      <w:t>11</w:t>
    </w:r>
    <w:r>
      <w:fldChar w:fldCharType="end"/>
    </w:r>
  </w:p>
  <w:p w:rsidR="001D4DDA" w:rsidRDefault="001D4D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BD" w:rsidRDefault="00E56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DF2" w:rsidRDefault="001F5DF2" w:rsidP="00FC23D5">
      <w:r>
        <w:separator/>
      </w:r>
    </w:p>
  </w:footnote>
  <w:footnote w:type="continuationSeparator" w:id="0">
    <w:p w:rsidR="001F5DF2" w:rsidRDefault="001F5DF2" w:rsidP="00FC2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BD" w:rsidRDefault="00F461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107232" o:spid="_x0000_s28674" type="#_x0000_t136" style="position:absolute;margin-left:0;margin-top:0;width:590.9pt;height:40.75pt;rotation:315;z-index:-251655168;mso-position-horizontal:center;mso-position-horizontal-relative:margin;mso-position-vertical:center;mso-position-vertical-relative:margin" o:allowincell="f" fillcolor="silver" stroked="f">
          <v:textpath style="font-family:&quot;Times New Roman&quot;;font-size:1pt" string="Filed with Clerks on 12/21/1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BD" w:rsidRDefault="00F461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107233" o:spid="_x0000_s28675" type="#_x0000_t136" style="position:absolute;margin-left:0;margin-top:0;width:590.9pt;height:40.75pt;rotation:315;z-index:-251653120;mso-position-horizontal:center;mso-position-horizontal-relative:margin;mso-position-vertical:center;mso-position-vertical-relative:margin" o:allowincell="f" fillcolor="silver" stroked="f">
          <v:textpath style="font-family:&quot;Times New Roman&quot;;font-size:1pt" string="Filed with Clerks on 12/21/16"/>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30" w:rsidRPr="005542C5" w:rsidRDefault="00F46116" w:rsidP="005542C5">
    <w:pPr>
      <w:pStyle w:val="Header"/>
      <w:rPr>
        <w: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107231" o:spid="_x0000_s28673" type="#_x0000_t136" style="position:absolute;margin-left:0;margin-top:0;width:590.9pt;height:40.75pt;rotation:315;z-index:-251657216;mso-position-horizontal:center;mso-position-horizontal-relative:margin;mso-position-vertical:center;mso-position-vertical-relative:margin" o:allowincell="f" fillcolor="silver" stroked="f">
          <v:textpath style="font-family:&quot;Times New Roman&quot;;font-size:1pt" string="Filed with Clerks on 12/21/16"/>
          <w10:wrap anchorx="margin" anchory="margin"/>
        </v:shape>
      </w:pict>
    </w:r>
    <w:r w:rsidR="005542C5">
      <w:tab/>
    </w:r>
    <w:r w:rsidR="005542C5">
      <w:tab/>
    </w:r>
    <w:r w:rsidR="000F75FE">
      <w:rPr>
        <w:b/>
        <w:sz w:val="24"/>
        <w:szCs w:val="24"/>
      </w:rPr>
      <w:t>12/1/16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C514"/>
    <w:multiLevelType w:val="singleLevel"/>
    <w:tmpl w:val="90B855D2"/>
    <w:lvl w:ilvl="0">
      <w:start w:val="1"/>
      <w:numFmt w:val="lowerLetter"/>
      <w:lvlText w:val="(%1)"/>
      <w:lvlJc w:val="left"/>
      <w:pPr>
        <w:tabs>
          <w:tab w:val="num" w:pos="288"/>
        </w:tabs>
        <w:ind w:left="648"/>
      </w:pPr>
      <w:rPr>
        <w:rFonts w:ascii="Times New Roman" w:hAnsi="Times New Roman" w:cs="Times New Roman" w:hint="default"/>
        <w:snapToGrid/>
        <w:spacing w:val="4"/>
        <w:sz w:val="24"/>
        <w:szCs w:val="24"/>
      </w:rPr>
    </w:lvl>
  </w:abstractNum>
  <w:abstractNum w:abstractNumId="1">
    <w:nsid w:val="0272F784"/>
    <w:multiLevelType w:val="singleLevel"/>
    <w:tmpl w:val="25A45B1E"/>
    <w:lvl w:ilvl="0">
      <w:start w:val="1"/>
      <w:numFmt w:val="lowerLetter"/>
      <w:lvlText w:val="(%1)"/>
      <w:lvlJc w:val="left"/>
      <w:pPr>
        <w:tabs>
          <w:tab w:val="num" w:pos="288"/>
        </w:tabs>
        <w:ind w:left="648"/>
      </w:pPr>
      <w:rPr>
        <w:rFonts w:ascii="Arial" w:hAnsi="Arial" w:cs="Arial"/>
        <w:snapToGrid/>
        <w:spacing w:val="3"/>
        <w:sz w:val="18"/>
        <w:szCs w:val="18"/>
      </w:rPr>
    </w:lvl>
  </w:abstractNum>
  <w:abstractNum w:abstractNumId="2">
    <w:nsid w:val="02D25FE2"/>
    <w:multiLevelType w:val="singleLevel"/>
    <w:tmpl w:val="0F9A1BAE"/>
    <w:lvl w:ilvl="0">
      <w:start w:val="1"/>
      <w:numFmt w:val="lowerLetter"/>
      <w:lvlText w:val="(%1)"/>
      <w:lvlJc w:val="left"/>
      <w:pPr>
        <w:tabs>
          <w:tab w:val="num" w:pos="-360"/>
        </w:tabs>
      </w:pPr>
      <w:rPr>
        <w:rFonts w:ascii="Arial" w:hAnsi="Arial" w:cs="Arial"/>
        <w:snapToGrid/>
        <w:sz w:val="18"/>
        <w:szCs w:val="18"/>
      </w:rPr>
    </w:lvl>
  </w:abstractNum>
  <w:abstractNum w:abstractNumId="3">
    <w:nsid w:val="039AB041"/>
    <w:multiLevelType w:val="singleLevel"/>
    <w:tmpl w:val="502C6C2F"/>
    <w:lvl w:ilvl="0">
      <w:start w:val="1"/>
      <w:numFmt w:val="lowerLetter"/>
      <w:lvlText w:val="(%1)"/>
      <w:lvlJc w:val="left"/>
      <w:pPr>
        <w:tabs>
          <w:tab w:val="num" w:pos="288"/>
        </w:tabs>
        <w:ind w:left="648"/>
      </w:pPr>
      <w:rPr>
        <w:rFonts w:ascii="Arial" w:hAnsi="Arial" w:cs="Arial"/>
        <w:snapToGrid/>
        <w:spacing w:val="12"/>
        <w:sz w:val="18"/>
        <w:szCs w:val="18"/>
      </w:rPr>
    </w:lvl>
  </w:abstractNum>
  <w:abstractNum w:abstractNumId="4">
    <w:nsid w:val="03D3498B"/>
    <w:multiLevelType w:val="singleLevel"/>
    <w:tmpl w:val="4E8CD084"/>
    <w:lvl w:ilvl="0">
      <w:start w:val="1"/>
      <w:numFmt w:val="lowerLetter"/>
      <w:lvlText w:val="(%1)"/>
      <w:lvlJc w:val="left"/>
      <w:pPr>
        <w:tabs>
          <w:tab w:val="num" w:pos="720"/>
        </w:tabs>
        <w:ind w:left="648"/>
      </w:pPr>
      <w:rPr>
        <w:rFonts w:ascii="Times New Roman" w:hAnsi="Times New Roman" w:cs="Times New Roman" w:hint="default"/>
        <w:snapToGrid/>
        <w:sz w:val="24"/>
        <w:szCs w:val="24"/>
      </w:rPr>
    </w:lvl>
  </w:abstractNum>
  <w:abstractNum w:abstractNumId="5">
    <w:nsid w:val="04117CAC"/>
    <w:multiLevelType w:val="singleLevel"/>
    <w:tmpl w:val="04AED746"/>
    <w:lvl w:ilvl="0">
      <w:start w:val="1"/>
      <w:numFmt w:val="lowerLetter"/>
      <w:lvlText w:val="(%1)"/>
      <w:lvlJc w:val="left"/>
      <w:pPr>
        <w:tabs>
          <w:tab w:val="num" w:pos="288"/>
        </w:tabs>
        <w:ind w:left="648"/>
      </w:pPr>
      <w:rPr>
        <w:rFonts w:ascii="Times New Roman" w:hAnsi="Times New Roman" w:cs="Times New Roman" w:hint="default"/>
        <w:snapToGrid/>
        <w:sz w:val="24"/>
        <w:szCs w:val="24"/>
      </w:rPr>
    </w:lvl>
  </w:abstractNum>
  <w:abstractNum w:abstractNumId="6">
    <w:nsid w:val="04343B42"/>
    <w:multiLevelType w:val="singleLevel"/>
    <w:tmpl w:val="05EF33B7"/>
    <w:lvl w:ilvl="0">
      <w:start w:val="1"/>
      <w:numFmt w:val="lowerLetter"/>
      <w:lvlText w:val="(%1)"/>
      <w:lvlJc w:val="left"/>
      <w:pPr>
        <w:tabs>
          <w:tab w:val="num" w:pos="288"/>
        </w:tabs>
        <w:ind w:left="648"/>
      </w:pPr>
      <w:rPr>
        <w:rFonts w:ascii="Arial" w:hAnsi="Arial" w:cs="Arial"/>
        <w:snapToGrid/>
        <w:spacing w:val="3"/>
        <w:sz w:val="18"/>
        <w:szCs w:val="18"/>
      </w:rPr>
    </w:lvl>
  </w:abstractNum>
  <w:abstractNum w:abstractNumId="7">
    <w:nsid w:val="045C3F1C"/>
    <w:multiLevelType w:val="singleLevel"/>
    <w:tmpl w:val="A754C0AE"/>
    <w:lvl w:ilvl="0">
      <w:start w:val="1"/>
      <w:numFmt w:val="lowerLetter"/>
      <w:lvlText w:val="(%1)"/>
      <w:lvlJc w:val="left"/>
      <w:pPr>
        <w:tabs>
          <w:tab w:val="num" w:pos="720"/>
        </w:tabs>
        <w:ind w:left="1368" w:hanging="720"/>
      </w:pPr>
      <w:rPr>
        <w:rFonts w:ascii="Times New Roman" w:hAnsi="Times New Roman" w:cs="Times New Roman" w:hint="default"/>
        <w:snapToGrid/>
        <w:sz w:val="24"/>
        <w:szCs w:val="24"/>
      </w:rPr>
    </w:lvl>
  </w:abstractNum>
  <w:abstractNum w:abstractNumId="8">
    <w:nsid w:val="048ED12E"/>
    <w:multiLevelType w:val="singleLevel"/>
    <w:tmpl w:val="D1F66C9A"/>
    <w:lvl w:ilvl="0">
      <w:start w:val="3"/>
      <w:numFmt w:val="lowerLetter"/>
      <w:lvlText w:val="(%1)"/>
      <w:lvlJc w:val="left"/>
      <w:pPr>
        <w:tabs>
          <w:tab w:val="num" w:pos="648"/>
        </w:tabs>
        <w:ind w:left="1296" w:hanging="648"/>
      </w:pPr>
      <w:rPr>
        <w:rFonts w:ascii="Times New Roman" w:hAnsi="Times New Roman" w:cs="Times New Roman" w:hint="default"/>
        <w:snapToGrid/>
        <w:sz w:val="24"/>
        <w:szCs w:val="24"/>
      </w:rPr>
    </w:lvl>
  </w:abstractNum>
  <w:abstractNum w:abstractNumId="9">
    <w:nsid w:val="04A44F4E"/>
    <w:multiLevelType w:val="singleLevel"/>
    <w:tmpl w:val="6F9AC166"/>
    <w:lvl w:ilvl="0">
      <w:start w:val="1"/>
      <w:numFmt w:val="lowerLetter"/>
      <w:lvlText w:val="(%1)"/>
      <w:lvlJc w:val="left"/>
      <w:pPr>
        <w:tabs>
          <w:tab w:val="num" w:pos="648"/>
        </w:tabs>
        <w:ind w:left="1296" w:hanging="648"/>
      </w:pPr>
      <w:rPr>
        <w:rFonts w:ascii="Times New Roman" w:hAnsi="Times New Roman" w:cs="Times New Roman" w:hint="default"/>
        <w:snapToGrid/>
        <w:sz w:val="24"/>
        <w:szCs w:val="24"/>
      </w:rPr>
    </w:lvl>
  </w:abstractNum>
  <w:num w:numId="1">
    <w:abstractNumId w:val="7"/>
  </w:num>
  <w:num w:numId="2">
    <w:abstractNumId w:val="8"/>
  </w:num>
  <w:num w:numId="3">
    <w:abstractNumId w:val="9"/>
  </w:num>
  <w:num w:numId="4">
    <w:abstractNumId w:val="4"/>
  </w:num>
  <w:num w:numId="5">
    <w:abstractNumId w:val="1"/>
  </w:num>
  <w:num w:numId="6">
    <w:abstractNumId w:val="1"/>
    <w:lvlOverride w:ilvl="0">
      <w:lvl w:ilvl="0">
        <w:numFmt w:val="lowerLetter"/>
        <w:lvlText w:val="(%1)"/>
        <w:lvlJc w:val="left"/>
        <w:pPr>
          <w:tabs>
            <w:tab w:val="num" w:pos="360"/>
          </w:tabs>
          <w:ind w:left="648"/>
        </w:pPr>
        <w:rPr>
          <w:rFonts w:ascii="Arial" w:hAnsi="Arial" w:cs="Arial"/>
          <w:snapToGrid/>
          <w:spacing w:val="4"/>
          <w:sz w:val="18"/>
          <w:szCs w:val="18"/>
        </w:rPr>
      </w:lvl>
    </w:lvlOverride>
  </w:num>
  <w:num w:numId="7">
    <w:abstractNumId w:val="3"/>
  </w:num>
  <w:num w:numId="8">
    <w:abstractNumId w:val="2"/>
  </w:num>
  <w:num w:numId="9">
    <w:abstractNumId w:val="2"/>
    <w:lvlOverride w:ilvl="0">
      <w:lvl w:ilvl="0">
        <w:numFmt w:val="lowerLetter"/>
        <w:lvlText w:val="(%1)"/>
        <w:lvlJc w:val="left"/>
        <w:pPr>
          <w:tabs>
            <w:tab w:val="num" w:pos="360"/>
          </w:tabs>
          <w:ind w:left="648"/>
        </w:pPr>
        <w:rPr>
          <w:rFonts w:ascii="Arial" w:hAnsi="Arial" w:cs="Arial"/>
          <w:snapToGrid/>
          <w:sz w:val="18"/>
          <w:szCs w:val="18"/>
        </w:rPr>
      </w:lvl>
    </w:lvlOverride>
  </w:num>
  <w:num w:numId="10">
    <w:abstractNumId w:val="6"/>
  </w:num>
  <w:num w:numId="11">
    <w:abstractNumId w:val="0"/>
  </w:num>
  <w:num w:numId="12">
    <w:abstractNumId w:val="5"/>
  </w:num>
  <w:num w:numId="13">
    <w:abstractNumId w:val="5"/>
    <w:lvlOverride w:ilvl="0">
      <w:lvl w:ilvl="0">
        <w:numFmt w:val="lowerLetter"/>
        <w:lvlText w:val="(%1)"/>
        <w:lvlJc w:val="left"/>
        <w:pPr>
          <w:tabs>
            <w:tab w:val="num" w:pos="360"/>
          </w:tabs>
          <w:ind w:left="648"/>
        </w:pPr>
        <w:rPr>
          <w:rFonts w:ascii="Arial" w:hAnsi="Arial" w:cs="Arial"/>
          <w:snapToGrid/>
          <w:spacing w:val="3"/>
          <w:sz w:val="18"/>
          <w:szCs w:val="18"/>
        </w:rPr>
      </w:lvl>
    </w:lvlOverride>
  </w:num>
  <w:num w:numId="14">
    <w:abstractNumId w:val="5"/>
    <w:lvlOverride w:ilvl="0">
      <w:lvl w:ilvl="0">
        <w:numFmt w:val="lowerLetter"/>
        <w:lvlText w:val="(%1)"/>
        <w:lvlJc w:val="left"/>
        <w:pPr>
          <w:tabs>
            <w:tab w:val="num" w:pos="360"/>
          </w:tabs>
          <w:ind w:left="648"/>
        </w:pPr>
        <w:rPr>
          <w:rFonts w:ascii="Times New Roman" w:hAnsi="Times New Roman" w:cs="Times New Roman" w:hint="default"/>
          <w:snapToGrid/>
          <w:spacing w:val="3"/>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8676"/>
    <o:shapelayout v:ext="edit">
      <o:idmap v:ext="edit" data="28"/>
    </o:shapelayout>
  </w:hdrShapeDefaults>
  <w:footnotePr>
    <w:footnote w:id="-1"/>
    <w:footnote w:id="0"/>
  </w:footnotePr>
  <w:endnotePr>
    <w:endnote w:id="-1"/>
    <w:endnote w:id="0"/>
  </w:endnotePr>
  <w:compat>
    <w:spaceForUL/>
    <w:balanceSingleByteDoubleByteWidth/>
    <w:doNotLeaveBackslashAlone/>
    <w:ulTrailSpace/>
    <w:doNotExpandShiftReturn/>
    <w:subFontBySize/>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3D5"/>
    <w:rsid w:val="000060C5"/>
    <w:rsid w:val="00022394"/>
    <w:rsid w:val="0007228C"/>
    <w:rsid w:val="000854BD"/>
    <w:rsid w:val="00091807"/>
    <w:rsid w:val="00093E6C"/>
    <w:rsid w:val="00094CCE"/>
    <w:rsid w:val="00097320"/>
    <w:rsid w:val="000A327C"/>
    <w:rsid w:val="000B128A"/>
    <w:rsid w:val="000D28BC"/>
    <w:rsid w:val="000D6AA3"/>
    <w:rsid w:val="000F75FE"/>
    <w:rsid w:val="001037E0"/>
    <w:rsid w:val="0012056B"/>
    <w:rsid w:val="00133DBA"/>
    <w:rsid w:val="00135AEC"/>
    <w:rsid w:val="00142FBD"/>
    <w:rsid w:val="00145810"/>
    <w:rsid w:val="0017594E"/>
    <w:rsid w:val="001950D9"/>
    <w:rsid w:val="001A29DA"/>
    <w:rsid w:val="001A6B06"/>
    <w:rsid w:val="001B0F40"/>
    <w:rsid w:val="001B6458"/>
    <w:rsid w:val="001C4F22"/>
    <w:rsid w:val="001D4B7E"/>
    <w:rsid w:val="001D4DDA"/>
    <w:rsid w:val="001E139E"/>
    <w:rsid w:val="001F0798"/>
    <w:rsid w:val="001F5DF2"/>
    <w:rsid w:val="00201465"/>
    <w:rsid w:val="002230A9"/>
    <w:rsid w:val="00231E30"/>
    <w:rsid w:val="0024393D"/>
    <w:rsid w:val="00244200"/>
    <w:rsid w:val="00251B95"/>
    <w:rsid w:val="00255F2F"/>
    <w:rsid w:val="002A2082"/>
    <w:rsid w:val="002B0DFA"/>
    <w:rsid w:val="002B2BFC"/>
    <w:rsid w:val="002D605A"/>
    <w:rsid w:val="002E5B33"/>
    <w:rsid w:val="002F672F"/>
    <w:rsid w:val="003011E4"/>
    <w:rsid w:val="003505DA"/>
    <w:rsid w:val="003625CA"/>
    <w:rsid w:val="00397762"/>
    <w:rsid w:val="003A0E5E"/>
    <w:rsid w:val="003A14A4"/>
    <w:rsid w:val="003B4E18"/>
    <w:rsid w:val="003B67E8"/>
    <w:rsid w:val="003D10C1"/>
    <w:rsid w:val="003D6790"/>
    <w:rsid w:val="003E4A20"/>
    <w:rsid w:val="003F72B3"/>
    <w:rsid w:val="004026E5"/>
    <w:rsid w:val="00407C4C"/>
    <w:rsid w:val="00410F20"/>
    <w:rsid w:val="00415B6B"/>
    <w:rsid w:val="00443010"/>
    <w:rsid w:val="00451524"/>
    <w:rsid w:val="0046404C"/>
    <w:rsid w:val="00466958"/>
    <w:rsid w:val="00480F18"/>
    <w:rsid w:val="004814CA"/>
    <w:rsid w:val="00495B7B"/>
    <w:rsid w:val="004B2928"/>
    <w:rsid w:val="004C4EFF"/>
    <w:rsid w:val="004E5F8C"/>
    <w:rsid w:val="00505505"/>
    <w:rsid w:val="00516C14"/>
    <w:rsid w:val="005315AD"/>
    <w:rsid w:val="005542C5"/>
    <w:rsid w:val="00574408"/>
    <w:rsid w:val="005859B4"/>
    <w:rsid w:val="0059057A"/>
    <w:rsid w:val="005C5908"/>
    <w:rsid w:val="005F3C86"/>
    <w:rsid w:val="0061797F"/>
    <w:rsid w:val="00624C95"/>
    <w:rsid w:val="00630F2E"/>
    <w:rsid w:val="00640C97"/>
    <w:rsid w:val="00653A5C"/>
    <w:rsid w:val="006727E5"/>
    <w:rsid w:val="00683678"/>
    <w:rsid w:val="006956C5"/>
    <w:rsid w:val="006973FE"/>
    <w:rsid w:val="006D3180"/>
    <w:rsid w:val="006D4E94"/>
    <w:rsid w:val="006F2B93"/>
    <w:rsid w:val="007034D9"/>
    <w:rsid w:val="007325AB"/>
    <w:rsid w:val="00776EA3"/>
    <w:rsid w:val="007810C8"/>
    <w:rsid w:val="0078676D"/>
    <w:rsid w:val="007B01DF"/>
    <w:rsid w:val="007B5C5C"/>
    <w:rsid w:val="007E2D95"/>
    <w:rsid w:val="007F08EF"/>
    <w:rsid w:val="00814ABA"/>
    <w:rsid w:val="0081517C"/>
    <w:rsid w:val="00821335"/>
    <w:rsid w:val="00826FCE"/>
    <w:rsid w:val="00850EF6"/>
    <w:rsid w:val="008676E0"/>
    <w:rsid w:val="0089143A"/>
    <w:rsid w:val="008B4935"/>
    <w:rsid w:val="008B6F42"/>
    <w:rsid w:val="008C4F44"/>
    <w:rsid w:val="008F0B91"/>
    <w:rsid w:val="00900192"/>
    <w:rsid w:val="009030FE"/>
    <w:rsid w:val="00903A10"/>
    <w:rsid w:val="00933324"/>
    <w:rsid w:val="00934891"/>
    <w:rsid w:val="00943DB0"/>
    <w:rsid w:val="00952C63"/>
    <w:rsid w:val="00960022"/>
    <w:rsid w:val="00960D8E"/>
    <w:rsid w:val="0098284A"/>
    <w:rsid w:val="009A192C"/>
    <w:rsid w:val="009A6C7A"/>
    <w:rsid w:val="009D3DCA"/>
    <w:rsid w:val="009D5B96"/>
    <w:rsid w:val="009D5EA4"/>
    <w:rsid w:val="009D7399"/>
    <w:rsid w:val="009E4D5C"/>
    <w:rsid w:val="00A01E35"/>
    <w:rsid w:val="00A0326D"/>
    <w:rsid w:val="00A22C52"/>
    <w:rsid w:val="00A27005"/>
    <w:rsid w:val="00A466EE"/>
    <w:rsid w:val="00A50A1D"/>
    <w:rsid w:val="00A741BD"/>
    <w:rsid w:val="00A97BA4"/>
    <w:rsid w:val="00AB26A3"/>
    <w:rsid w:val="00AC783E"/>
    <w:rsid w:val="00AD7CDF"/>
    <w:rsid w:val="00AE0608"/>
    <w:rsid w:val="00AE5325"/>
    <w:rsid w:val="00AF13ED"/>
    <w:rsid w:val="00B16CF5"/>
    <w:rsid w:val="00B2327B"/>
    <w:rsid w:val="00B35EC9"/>
    <w:rsid w:val="00B42984"/>
    <w:rsid w:val="00B4641D"/>
    <w:rsid w:val="00B55630"/>
    <w:rsid w:val="00B62CD3"/>
    <w:rsid w:val="00B76042"/>
    <w:rsid w:val="00B8227D"/>
    <w:rsid w:val="00BA0480"/>
    <w:rsid w:val="00BB716F"/>
    <w:rsid w:val="00BC402D"/>
    <w:rsid w:val="00BF784D"/>
    <w:rsid w:val="00C01A74"/>
    <w:rsid w:val="00C05671"/>
    <w:rsid w:val="00C06972"/>
    <w:rsid w:val="00C13EDC"/>
    <w:rsid w:val="00C3002D"/>
    <w:rsid w:val="00C42FE6"/>
    <w:rsid w:val="00C4680B"/>
    <w:rsid w:val="00C658B4"/>
    <w:rsid w:val="00C676A9"/>
    <w:rsid w:val="00CA1BAB"/>
    <w:rsid w:val="00CC06CE"/>
    <w:rsid w:val="00CD0D9A"/>
    <w:rsid w:val="00CF1550"/>
    <w:rsid w:val="00D03577"/>
    <w:rsid w:val="00D05FB2"/>
    <w:rsid w:val="00D45C21"/>
    <w:rsid w:val="00D64F74"/>
    <w:rsid w:val="00D73CAD"/>
    <w:rsid w:val="00D75461"/>
    <w:rsid w:val="00DB43F4"/>
    <w:rsid w:val="00DD298E"/>
    <w:rsid w:val="00DE09A8"/>
    <w:rsid w:val="00E32E8C"/>
    <w:rsid w:val="00E3352B"/>
    <w:rsid w:val="00E564BD"/>
    <w:rsid w:val="00E735FB"/>
    <w:rsid w:val="00EA58B2"/>
    <w:rsid w:val="00EB5BB5"/>
    <w:rsid w:val="00EF1AC3"/>
    <w:rsid w:val="00F013BC"/>
    <w:rsid w:val="00F03CF2"/>
    <w:rsid w:val="00F11420"/>
    <w:rsid w:val="00F157D9"/>
    <w:rsid w:val="00F27C00"/>
    <w:rsid w:val="00F46116"/>
    <w:rsid w:val="00F54367"/>
    <w:rsid w:val="00F621BB"/>
    <w:rsid w:val="00F966B9"/>
    <w:rsid w:val="00FA19C2"/>
    <w:rsid w:val="00FA7F61"/>
    <w:rsid w:val="00FB16A8"/>
    <w:rsid w:val="00FB3454"/>
    <w:rsid w:val="00FC13ED"/>
    <w:rsid w:val="00FC18F2"/>
    <w:rsid w:val="00FC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 5"/>
    <w:uiPriority w:val="99"/>
    <w:pPr>
      <w:widowControl w:val="0"/>
      <w:autoSpaceDE w:val="0"/>
      <w:autoSpaceDN w:val="0"/>
      <w:spacing w:before="108" w:after="0" w:line="360" w:lineRule="auto"/>
      <w:ind w:left="1296" w:hanging="648"/>
    </w:pPr>
    <w:rPr>
      <w:rFonts w:ascii="Arial" w:hAnsi="Arial" w:cs="Arial"/>
      <w:sz w:val="18"/>
      <w:szCs w:val="18"/>
    </w:rPr>
  </w:style>
  <w:style w:type="paragraph" w:customStyle="1" w:styleId="Style1">
    <w:name w:val="Style 1"/>
    <w:link w:val="Style1Char"/>
    <w:uiPriority w:val="99"/>
    <w:pPr>
      <w:widowControl w:val="0"/>
      <w:autoSpaceDE w:val="0"/>
      <w:autoSpaceDN w:val="0"/>
      <w:adjustRightInd w:val="0"/>
      <w:spacing w:after="0" w:line="240" w:lineRule="auto"/>
    </w:pPr>
    <w:rPr>
      <w:rFonts w:ascii="Times New Roman" w:hAnsi="Times New Roman"/>
      <w:sz w:val="20"/>
      <w:szCs w:val="20"/>
    </w:rPr>
  </w:style>
  <w:style w:type="paragraph" w:customStyle="1" w:styleId="Style4">
    <w:name w:val="Style 4"/>
    <w:uiPriority w:val="99"/>
    <w:pPr>
      <w:widowControl w:val="0"/>
      <w:autoSpaceDE w:val="0"/>
      <w:autoSpaceDN w:val="0"/>
      <w:spacing w:before="36" w:after="0" w:line="292" w:lineRule="auto"/>
    </w:pPr>
    <w:rPr>
      <w:rFonts w:ascii="Arial" w:hAnsi="Arial" w:cs="Arial"/>
      <w:sz w:val="18"/>
      <w:szCs w:val="18"/>
    </w:rPr>
  </w:style>
  <w:style w:type="paragraph" w:customStyle="1" w:styleId="Style3">
    <w:name w:val="Style 3"/>
    <w:uiPriority w:val="99"/>
    <w:pPr>
      <w:widowControl w:val="0"/>
      <w:autoSpaceDE w:val="0"/>
      <w:autoSpaceDN w:val="0"/>
      <w:spacing w:after="0" w:line="360" w:lineRule="auto"/>
    </w:pPr>
    <w:rPr>
      <w:rFonts w:ascii="Arial" w:hAnsi="Arial" w:cs="Arial"/>
      <w:sz w:val="18"/>
      <w:szCs w:val="18"/>
    </w:rPr>
  </w:style>
  <w:style w:type="paragraph" w:customStyle="1" w:styleId="Style2">
    <w:name w:val="Style 2"/>
    <w:uiPriority w:val="99"/>
    <w:pPr>
      <w:widowControl w:val="0"/>
      <w:autoSpaceDE w:val="0"/>
      <w:autoSpaceDN w:val="0"/>
      <w:spacing w:before="216" w:after="0" w:line="360" w:lineRule="auto"/>
      <w:ind w:right="72"/>
    </w:pPr>
    <w:rPr>
      <w:rFonts w:ascii="Arial" w:hAnsi="Arial" w:cs="Arial"/>
      <w:sz w:val="18"/>
      <w:szCs w:val="18"/>
    </w:rPr>
  </w:style>
  <w:style w:type="paragraph" w:customStyle="1" w:styleId="Style6">
    <w:name w:val="Style 6"/>
    <w:uiPriority w:val="99"/>
    <w:pPr>
      <w:widowControl w:val="0"/>
      <w:autoSpaceDE w:val="0"/>
      <w:autoSpaceDN w:val="0"/>
      <w:spacing w:before="216" w:after="0" w:line="290" w:lineRule="auto"/>
      <w:ind w:left="648"/>
    </w:pPr>
    <w:rPr>
      <w:rFonts w:ascii="Arial" w:hAnsi="Arial" w:cs="Arial"/>
      <w:sz w:val="18"/>
      <w:szCs w:val="18"/>
    </w:rPr>
  </w:style>
  <w:style w:type="character" w:customStyle="1" w:styleId="CharacterStyle1">
    <w:name w:val="Character Style 1"/>
    <w:uiPriority w:val="99"/>
    <w:rPr>
      <w:rFonts w:ascii="Arial" w:hAnsi="Arial"/>
      <w:sz w:val="18"/>
    </w:rPr>
  </w:style>
  <w:style w:type="paragraph" w:styleId="Header">
    <w:name w:val="header"/>
    <w:basedOn w:val="Normal"/>
    <w:link w:val="HeaderChar"/>
    <w:uiPriority w:val="99"/>
    <w:unhideWhenUsed/>
    <w:rsid w:val="00FC23D5"/>
    <w:pPr>
      <w:tabs>
        <w:tab w:val="center" w:pos="4680"/>
        <w:tab w:val="right" w:pos="9360"/>
      </w:tabs>
    </w:pPr>
  </w:style>
  <w:style w:type="character" w:customStyle="1" w:styleId="HeaderChar">
    <w:name w:val="Header Char"/>
    <w:basedOn w:val="DefaultParagraphFont"/>
    <w:link w:val="Header"/>
    <w:uiPriority w:val="99"/>
    <w:locked/>
    <w:rsid w:val="00FC23D5"/>
    <w:rPr>
      <w:rFonts w:ascii="Times New Roman" w:hAnsi="Times New Roman" w:cs="Times New Roman"/>
      <w:sz w:val="20"/>
      <w:szCs w:val="20"/>
    </w:rPr>
  </w:style>
  <w:style w:type="paragraph" w:styleId="Footer">
    <w:name w:val="footer"/>
    <w:basedOn w:val="Normal"/>
    <w:link w:val="FooterChar"/>
    <w:uiPriority w:val="99"/>
    <w:unhideWhenUsed/>
    <w:rsid w:val="00FC23D5"/>
    <w:pPr>
      <w:tabs>
        <w:tab w:val="center" w:pos="4680"/>
        <w:tab w:val="right" w:pos="9360"/>
      </w:tabs>
    </w:pPr>
  </w:style>
  <w:style w:type="character" w:customStyle="1" w:styleId="FooterChar">
    <w:name w:val="Footer Char"/>
    <w:basedOn w:val="DefaultParagraphFont"/>
    <w:link w:val="Footer"/>
    <w:uiPriority w:val="99"/>
    <w:locked/>
    <w:rsid w:val="00FC23D5"/>
    <w:rPr>
      <w:rFonts w:ascii="Times New Roman" w:hAnsi="Times New Roman" w:cs="Times New Roman"/>
      <w:sz w:val="20"/>
      <w:szCs w:val="20"/>
    </w:rPr>
  </w:style>
  <w:style w:type="paragraph" w:customStyle="1" w:styleId="DocID">
    <w:name w:val="DocID"/>
    <w:basedOn w:val="Footer"/>
    <w:next w:val="Footer"/>
    <w:link w:val="DocIDChar"/>
    <w:rsid w:val="00F013BC"/>
    <w:pPr>
      <w:tabs>
        <w:tab w:val="clear" w:pos="4680"/>
        <w:tab w:val="clear" w:pos="9360"/>
      </w:tabs>
      <w:spacing w:before="480" w:after="240"/>
    </w:pPr>
    <w:rPr>
      <w:sz w:val="16"/>
    </w:rPr>
  </w:style>
  <w:style w:type="character" w:customStyle="1" w:styleId="Style1Char">
    <w:name w:val="Style 1 Char"/>
    <w:basedOn w:val="DefaultParagraphFont"/>
    <w:link w:val="Style1"/>
    <w:uiPriority w:val="99"/>
    <w:locked/>
    <w:rsid w:val="00FC23D5"/>
    <w:rPr>
      <w:rFonts w:ascii="Times New Roman" w:hAnsi="Times New Roman" w:cs="Times New Roman"/>
      <w:sz w:val="20"/>
      <w:szCs w:val="20"/>
    </w:rPr>
  </w:style>
  <w:style w:type="character" w:customStyle="1" w:styleId="DocIDChar">
    <w:name w:val="DocID Char"/>
    <w:basedOn w:val="DefaultParagraphFont"/>
    <w:link w:val="DocID"/>
    <w:rsid w:val="00F013BC"/>
    <w:rPr>
      <w:rFonts w:ascii="Times New Roman" w:hAnsi="Times New Roman"/>
      <w:sz w:val="16"/>
      <w:szCs w:val="20"/>
    </w:rPr>
  </w:style>
  <w:style w:type="paragraph" w:styleId="ListParagraph">
    <w:name w:val="List Paragraph"/>
    <w:basedOn w:val="Normal"/>
    <w:uiPriority w:val="34"/>
    <w:qFormat/>
    <w:rsid w:val="00653A5C"/>
    <w:pPr>
      <w:ind w:left="720"/>
    </w:pPr>
  </w:style>
  <w:style w:type="paragraph" w:styleId="BalloonText">
    <w:name w:val="Balloon Text"/>
    <w:basedOn w:val="Normal"/>
    <w:link w:val="BalloonTextChar"/>
    <w:uiPriority w:val="99"/>
    <w:semiHidden/>
    <w:unhideWhenUsed/>
    <w:rsid w:val="00850E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0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47046">
      <w:bodyDiv w:val="1"/>
      <w:marLeft w:val="0"/>
      <w:marRight w:val="0"/>
      <w:marTop w:val="0"/>
      <w:marBottom w:val="0"/>
      <w:divBdr>
        <w:top w:val="none" w:sz="0" w:space="0" w:color="auto"/>
        <w:left w:val="none" w:sz="0" w:space="0" w:color="auto"/>
        <w:bottom w:val="none" w:sz="0" w:space="0" w:color="auto"/>
        <w:right w:val="none" w:sz="0" w:space="0" w:color="auto"/>
      </w:divBdr>
    </w:div>
    <w:div w:id="14562871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3778</Words>
  <Characters>21540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25268</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2016-12-20T13:27:00Z</dcterms:created>
  <dcterms:modified xsi:type="dcterms:W3CDTF">2016-12-21T14:54:00Z</dcterms:modified>
  <revision>1</revision>
</coreProperties>
</file>