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7"/>
        <w:rPr>
          <w:rFonts w:ascii="Times New Roman"/>
          <w:sz w:val="20"/>
        </w:rPr>
      </w:pPr>
    </w:p>
    <w:p>
      <w:pPr>
        <w:spacing w:before="0"/>
        <w:ind w:left="140" w:right="659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469900</wp:posOffset>
                </wp:positionH>
                <wp:positionV relativeFrom="paragraph">
                  <wp:posOffset>-1884785</wp:posOffset>
                </wp:positionV>
                <wp:extent cx="7023100" cy="15290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023100" cy="1529080"/>
                          <a:chExt cx="7023100" cy="1529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1256030"/>
                            <a:ext cx="7010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 h="266700">
                                <a:moveTo>
                                  <a:pt x="0" y="266700"/>
                                </a:moveTo>
                                <a:lnTo>
                                  <a:pt x="7010400" y="266700"/>
                                </a:lnTo>
                                <a:lnTo>
                                  <a:pt x="701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704" y="181797"/>
                            <a:ext cx="970020" cy="998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577078" y="1362202"/>
                            <a:ext cx="11150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AUGUST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6736" y="1362202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7010400" cy="12490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1"/>
                                <w:ind w:left="2300" w:right="412" w:hanging="36"/>
                                <w:jc w:val="left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9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Intents, MA</w:t>
                              </w:r>
                              <w:r>
                                <w:rPr>
                                  <w:b/>
                                  <w:color w:val="1F487C"/>
                                  <w:spacing w:val="-1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Residents – Demographic Data</w:t>
                              </w:r>
                              <w:r>
                                <w:rPr>
                                  <w:b/>
                                  <w:color w:val="1F487C"/>
                                  <w:spacing w:val="-1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Highlights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pt;margin-top:-148.408279pt;width:553pt;height:120.4pt;mso-position-horizontal-relative:page;mso-position-vertical-relative:paragraph;z-index:15729152" id="docshapegroup2" coordorigin="740,-2968" coordsize="11060,2408">
                <v:rect style="position:absolute;left:750;top:-991;width:11040;height:420" id="docshape3" filled="false" stroked="true" strokeweight="1pt" strokecolor="#000000">
                  <v:stroke dashstyle="solid"/>
                </v:rect>
                <v:shape style="position:absolute;left:947;top:-2682;width:1528;height:1573" type="#_x0000_t75" id="docshape4" alt="DPH-logo-B&amp;W" stroked="false">
                  <v:imagedata r:id="rId6" o:title=""/>
                </v:shape>
                <v:shape style="position:absolute;left:9522;top:-823;width:1756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AUGUST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813;top:-823;width:3231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750;top:-2959;width:11040;height:1967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before="271"/>
                          <w:ind w:left="2300" w:right="412" w:hanging="36"/>
                          <w:jc w:val="left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1F487C"/>
                            <w:sz w:val="44"/>
                          </w:rPr>
                          <w:t>Opioid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-Related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9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Intents, MA</w:t>
                        </w:r>
                        <w:r>
                          <w:rPr>
                            <w:b/>
                            <w:color w:val="1F487C"/>
                            <w:spacing w:val="-1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Residents – Demographic Data</w:t>
                        </w:r>
                        <w:r>
                          <w:rPr>
                            <w:b/>
                            <w:color w:val="1F487C"/>
                            <w:spacing w:val="-1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Highlights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brief</w:t>
      </w:r>
      <w:r>
        <w:rPr>
          <w:spacing w:val="-5"/>
          <w:sz w:val="20"/>
        </w:rPr>
        <w:t> </w:t>
      </w:r>
      <w:r>
        <w:rPr>
          <w:sz w:val="20"/>
        </w:rPr>
        <w:t>highlights</w:t>
      </w:r>
      <w:r>
        <w:rPr>
          <w:spacing w:val="-5"/>
          <w:sz w:val="20"/>
        </w:rPr>
        <w:t> </w:t>
      </w:r>
      <w:r>
        <w:rPr>
          <w:sz w:val="20"/>
        </w:rPr>
        <w:t>demographic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confirmed opioid-related</w:t>
      </w:r>
      <w:r>
        <w:rPr>
          <w:spacing w:val="-1"/>
          <w:sz w:val="20"/>
        </w:rPr>
        <w:t> </w:t>
      </w:r>
      <w:r>
        <w:rPr>
          <w:sz w:val="20"/>
        </w:rPr>
        <w:t>overdose</w:t>
      </w:r>
      <w:r>
        <w:rPr>
          <w:spacing w:val="-4"/>
          <w:sz w:val="20"/>
        </w:rPr>
        <w:t> </w:t>
      </w:r>
      <w:r>
        <w:rPr>
          <w:sz w:val="20"/>
        </w:rPr>
        <w:t>deaths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intents,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January</w:t>
      </w:r>
      <w:r>
        <w:rPr>
          <w:spacing w:val="-1"/>
          <w:sz w:val="20"/>
        </w:rPr>
        <w:t> </w:t>
      </w:r>
      <w:r>
        <w:rPr>
          <w:sz w:val="20"/>
        </w:rPr>
        <w:t>2017 to June 2017.</w:t>
      </w:r>
    </w:p>
    <w:p>
      <w:pPr>
        <w:pStyle w:val="Heading1"/>
        <w:spacing w:before="230"/>
        <w:ind w:left="4149"/>
      </w:pPr>
      <w:r>
        <w:rPr/>
        <w:t>Confirmed</w:t>
      </w:r>
      <w:r>
        <w:rPr>
          <w:spacing w:val="-4"/>
        </w:rPr>
        <w:t> </w:t>
      </w:r>
      <w:r>
        <w:rPr/>
        <w:t>Opioid</w:t>
      </w:r>
      <w:r>
        <w:rPr>
          <w:vertAlign w:val="superscript"/>
        </w:rPr>
        <w:t>1</w:t>
      </w:r>
      <w:r>
        <w:rPr>
          <w:vertAlign w:val="baseline"/>
        </w:rPr>
        <w:t>-Related</w:t>
      </w:r>
      <w:r>
        <w:rPr>
          <w:spacing w:val="-5"/>
          <w:vertAlign w:val="baseline"/>
        </w:rPr>
        <w:t> </w:t>
      </w:r>
      <w:r>
        <w:rPr>
          <w:vertAlign w:val="baseline"/>
        </w:rPr>
        <w:t>Deaths,</w:t>
      </w:r>
      <w:r>
        <w:rPr>
          <w:spacing w:val="-7"/>
          <w:vertAlign w:val="baseline"/>
        </w:rPr>
        <w:t> </w:t>
      </w:r>
      <w:r>
        <w:rPr>
          <w:vertAlign w:val="baseline"/>
        </w:rPr>
        <w:t>All</w:t>
      </w:r>
      <w:r>
        <w:rPr>
          <w:spacing w:val="-5"/>
          <w:vertAlign w:val="baseline"/>
        </w:rPr>
        <w:t> </w:t>
      </w:r>
      <w:r>
        <w:rPr>
          <w:vertAlign w:val="baseline"/>
        </w:rPr>
        <w:t>Intents,</w:t>
      </w:r>
      <w:r>
        <w:rPr>
          <w:spacing w:val="-7"/>
          <w:vertAlign w:val="baseline"/>
        </w:rPr>
        <w:t> </w:t>
      </w:r>
      <w:r>
        <w:rPr>
          <w:vertAlign w:val="baseline"/>
        </w:rPr>
        <w:t>by</w:t>
      </w:r>
      <w:r>
        <w:rPr>
          <w:spacing w:val="-7"/>
          <w:vertAlign w:val="baseline"/>
        </w:rPr>
        <w:t> </w:t>
      </w:r>
      <w:r>
        <w:rPr>
          <w:vertAlign w:val="baseline"/>
        </w:rPr>
        <w:t>Gender: January 2017-June 2017</w:t>
      </w:r>
    </w:p>
    <w:p>
      <w:pPr>
        <w:pStyle w:val="BodyText"/>
        <w:spacing w:before="2" w:after="1"/>
        <w:rPr>
          <w:b/>
          <w:sz w:val="15"/>
        </w:rPr>
      </w:pPr>
    </w:p>
    <w:tbl>
      <w:tblPr>
        <w:tblW w:w="0" w:type="auto"/>
        <w:jc w:val="left"/>
        <w:tblInd w:w="2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4491"/>
      </w:tblGrid>
      <w:tr>
        <w:trPr>
          <w:trHeight w:val="815" w:hRule="atLeast"/>
        </w:trPr>
        <w:tc>
          <w:tcPr>
            <w:tcW w:w="6157" w:type="dxa"/>
            <w:gridSpan w:val="2"/>
          </w:tcPr>
          <w:p>
            <w:pPr>
              <w:pStyle w:val="TableParagraph"/>
              <w:ind w:left="1884" w:right="198" w:hanging="16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Confirmed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Opioid</w:t>
            </w:r>
            <w:r>
              <w:rPr>
                <w:b/>
                <w:sz w:val="24"/>
                <w:vertAlign w:val="superscript"/>
              </w:rPr>
              <w:t>1</w:t>
            </w:r>
            <w:r>
              <w:rPr>
                <w:b/>
                <w:sz w:val="24"/>
                <w:vertAlign w:val="baseline"/>
              </w:rPr>
              <w:t>-Related</w:t>
            </w:r>
            <w:r>
              <w:rPr>
                <w:b/>
                <w:spacing w:val="-5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Deaths,</w:t>
            </w:r>
            <w:r>
              <w:rPr>
                <w:b/>
                <w:spacing w:val="-5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All</w:t>
            </w:r>
            <w:r>
              <w:rPr>
                <w:b/>
                <w:spacing w:val="-7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Intents</w:t>
            </w:r>
            <w:r>
              <w:rPr>
                <w:b/>
                <w:spacing w:val="-7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by</w:t>
            </w:r>
            <w:r>
              <w:rPr>
                <w:b/>
                <w:spacing w:val="-7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Gender: January 2017-June 2017</w:t>
            </w:r>
          </w:p>
        </w:tc>
      </w:tr>
      <w:tr>
        <w:trPr>
          <w:trHeight w:val="314" w:hRule="atLeast"/>
        </w:trPr>
        <w:tc>
          <w:tcPr>
            <w:tcW w:w="1666" w:type="dxa"/>
          </w:tcPr>
          <w:p>
            <w:pPr>
              <w:pStyle w:val="TableParagraph"/>
              <w:spacing w:before="20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4491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5"/>
                <w:sz w:val="22"/>
              </w:rPr>
              <w:t>460</w:t>
            </w:r>
          </w:p>
        </w:tc>
      </w:tr>
      <w:tr>
        <w:trPr>
          <w:trHeight w:val="316" w:hRule="atLeast"/>
        </w:trPr>
        <w:tc>
          <w:tcPr>
            <w:tcW w:w="1666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4491" w:type="dxa"/>
          </w:tcPr>
          <w:p>
            <w:pPr>
              <w:pStyle w:val="TableParagraph"/>
              <w:spacing w:before="20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</w:tr>
      <w:tr>
        <w:trPr>
          <w:trHeight w:val="313" w:hRule="atLeast"/>
        </w:trPr>
        <w:tc>
          <w:tcPr>
            <w:tcW w:w="1666" w:type="dxa"/>
          </w:tcPr>
          <w:p>
            <w:pPr>
              <w:pStyle w:val="TableParagraph"/>
              <w:spacing w:before="20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4491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610</w:t>
            </w:r>
          </w:p>
        </w:tc>
      </w:tr>
    </w:tbl>
    <w:p>
      <w:pPr>
        <w:pStyle w:val="BodyText"/>
        <w:spacing w:before="138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659511</wp:posOffset>
            </wp:positionH>
            <wp:positionV relativeFrom="paragraph">
              <wp:posOffset>258441</wp:posOffset>
            </wp:positionV>
            <wp:extent cx="6546245" cy="277063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6245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  <w:rPr>
          <w:b/>
          <w:sz w:val="28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18"/>
          <w:sz w:val="18"/>
          <w:vertAlign w:val="baseline"/>
        </w:rPr>
        <w:t> </w:t>
      </w:r>
      <w:r>
        <w:rPr>
          <w:sz w:val="18"/>
          <w:vertAlign w:val="baseline"/>
        </w:rPr>
        <w:t>Opioids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include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heroin,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opioid-based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prescription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painkillers,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other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unspecified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opioids.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2240" w:h="15840"/>
          <w:pgMar w:header="0" w:footer="922" w:top="880" w:bottom="1120" w:left="580" w:right="580"/>
          <w:pgNumType w:start="1"/>
        </w:sectPr>
      </w:pPr>
    </w:p>
    <w:p>
      <w:pPr>
        <w:pStyle w:val="Heading1"/>
        <w:ind w:firstLine="828"/>
      </w:pPr>
      <w:r>
        <w:rPr/>
        <w:t>Confirmed Opioid</w:t>
      </w:r>
      <w:r>
        <w:rPr>
          <w:vertAlign w:val="superscript"/>
        </w:rPr>
        <w:t>1</w:t>
      </w:r>
      <w:r>
        <w:rPr>
          <w:vertAlign w:val="baseline"/>
        </w:rPr>
        <w:t>-Related Deaths, All Intents Compared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All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4"/>
          <w:vertAlign w:val="baseline"/>
        </w:rPr>
        <w:t> </w:t>
      </w:r>
      <w:r>
        <w:rPr>
          <w:vertAlign w:val="baseline"/>
        </w:rPr>
        <w:t>by</w:t>
      </w:r>
      <w:r>
        <w:rPr>
          <w:spacing w:val="-6"/>
          <w:vertAlign w:val="baseline"/>
        </w:rPr>
        <w:t> </w:t>
      </w:r>
      <w:r>
        <w:rPr>
          <w:vertAlign w:val="baseline"/>
        </w:rPr>
        <w:t>Age:</w:t>
      </w:r>
      <w:r>
        <w:rPr>
          <w:spacing w:val="-6"/>
          <w:vertAlign w:val="baseline"/>
        </w:rPr>
        <w:t> </w:t>
      </w:r>
      <w:r>
        <w:rPr>
          <w:vertAlign w:val="baseline"/>
        </w:rPr>
        <w:t>January</w:t>
      </w:r>
      <w:r>
        <w:rPr>
          <w:spacing w:val="-6"/>
          <w:vertAlign w:val="baseline"/>
        </w:rPr>
        <w:t> </w:t>
      </w:r>
      <w:r>
        <w:rPr>
          <w:vertAlign w:val="baseline"/>
        </w:rPr>
        <w:t>2017-June</w:t>
      </w:r>
      <w:r>
        <w:rPr>
          <w:spacing w:val="-4"/>
          <w:vertAlign w:val="baseline"/>
        </w:rPr>
        <w:t> </w:t>
      </w:r>
      <w:r>
        <w:rPr>
          <w:vertAlign w:val="baseline"/>
        </w:rPr>
        <w:t>2017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8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8"/>
        <w:gridCol w:w="809"/>
        <w:gridCol w:w="811"/>
        <w:gridCol w:w="809"/>
        <w:gridCol w:w="812"/>
        <w:gridCol w:w="900"/>
        <w:gridCol w:w="900"/>
        <w:gridCol w:w="809"/>
        <w:gridCol w:w="1080"/>
        <w:gridCol w:w="914"/>
      </w:tblGrid>
      <w:tr>
        <w:trPr>
          <w:trHeight w:val="299" w:hRule="atLeast"/>
        </w:trPr>
        <w:tc>
          <w:tcPr>
            <w:tcW w:w="2988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44" w:type="dxa"/>
            <w:gridSpan w:val="9"/>
          </w:tcPr>
          <w:p>
            <w:pPr>
              <w:pStyle w:val="TableParagraph"/>
              <w:spacing w:line="273" w:lineRule="exact" w:before="6"/>
              <w:ind w:left="19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Deaths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Age: January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2017-June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2017</w:t>
            </w:r>
          </w:p>
        </w:tc>
      </w:tr>
      <w:tr>
        <w:trPr>
          <w:trHeight w:val="299" w:hRule="atLeast"/>
        </w:trPr>
        <w:tc>
          <w:tcPr>
            <w:tcW w:w="2988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line="243" w:lineRule="exact"/>
              <w:ind w:left="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11" w:type="dxa"/>
          </w:tcPr>
          <w:p>
            <w:pPr>
              <w:pStyle w:val="TableParagraph"/>
              <w:spacing w:line="243" w:lineRule="exact"/>
              <w:ind w:left="6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15-</w:t>
            </w:r>
            <w:r>
              <w:rPr>
                <w:b/>
                <w:spacing w:val="-7"/>
                <w:sz w:val="20"/>
              </w:rPr>
              <w:t>24</w:t>
            </w:r>
          </w:p>
        </w:tc>
        <w:tc>
          <w:tcPr>
            <w:tcW w:w="809" w:type="dxa"/>
          </w:tcPr>
          <w:p>
            <w:pPr>
              <w:pStyle w:val="TableParagraph"/>
              <w:spacing w:line="243" w:lineRule="exact"/>
              <w:ind w:left="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25-</w:t>
            </w:r>
            <w:r>
              <w:rPr>
                <w:b/>
                <w:spacing w:val="-7"/>
                <w:sz w:val="20"/>
              </w:rPr>
              <w:t>34</w:t>
            </w:r>
          </w:p>
        </w:tc>
        <w:tc>
          <w:tcPr>
            <w:tcW w:w="812" w:type="dxa"/>
          </w:tcPr>
          <w:p>
            <w:pPr>
              <w:pStyle w:val="TableParagraph"/>
              <w:spacing w:line="243" w:lineRule="exact"/>
              <w:ind w:left="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35-</w:t>
            </w:r>
            <w:r>
              <w:rPr>
                <w:b/>
                <w:spacing w:val="-7"/>
                <w:sz w:val="20"/>
              </w:rPr>
              <w:t>44</w:t>
            </w:r>
          </w:p>
        </w:tc>
        <w:tc>
          <w:tcPr>
            <w:tcW w:w="900" w:type="dxa"/>
          </w:tcPr>
          <w:p>
            <w:pPr>
              <w:pStyle w:val="TableParagraph"/>
              <w:spacing w:line="243" w:lineRule="exact"/>
              <w:ind w:left="3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45-</w:t>
            </w:r>
            <w:r>
              <w:rPr>
                <w:b/>
                <w:spacing w:val="-7"/>
                <w:sz w:val="20"/>
              </w:rPr>
              <w:t>54</w:t>
            </w:r>
          </w:p>
        </w:tc>
        <w:tc>
          <w:tcPr>
            <w:tcW w:w="900" w:type="dxa"/>
          </w:tcPr>
          <w:p>
            <w:pPr>
              <w:pStyle w:val="TableParagraph"/>
              <w:spacing w:line="243" w:lineRule="exact"/>
              <w:ind w:left="3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55-</w:t>
            </w:r>
            <w:r>
              <w:rPr>
                <w:b/>
                <w:spacing w:val="-7"/>
                <w:sz w:val="20"/>
              </w:rPr>
              <w:t>64</w:t>
            </w:r>
          </w:p>
        </w:tc>
        <w:tc>
          <w:tcPr>
            <w:tcW w:w="809" w:type="dxa"/>
          </w:tcPr>
          <w:p>
            <w:pPr>
              <w:pStyle w:val="TableParagraph"/>
              <w:spacing w:line="243" w:lineRule="exact"/>
              <w:ind w:left="4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65+</w:t>
            </w:r>
          </w:p>
        </w:tc>
        <w:tc>
          <w:tcPr>
            <w:tcW w:w="1080" w:type="dxa"/>
          </w:tcPr>
          <w:p>
            <w:pPr>
              <w:pStyle w:val="TableParagraph"/>
              <w:spacing w:line="243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Unknown</w:t>
            </w:r>
          </w:p>
        </w:tc>
        <w:tc>
          <w:tcPr>
            <w:tcW w:w="914" w:type="dxa"/>
          </w:tcPr>
          <w:p>
            <w:pPr>
              <w:pStyle w:val="TableParagraph"/>
              <w:spacing w:line="243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99" w:hRule="atLeast"/>
        </w:trPr>
        <w:tc>
          <w:tcPr>
            <w:tcW w:w="2988" w:type="dxa"/>
          </w:tcPr>
          <w:p>
            <w:pPr>
              <w:pStyle w:val="TableParagraph"/>
              <w:spacing w:before="27"/>
              <w:ind w:left="6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Deaths</w:t>
            </w:r>
          </w:p>
        </w:tc>
        <w:tc>
          <w:tcPr>
            <w:tcW w:w="809" w:type="dxa"/>
          </w:tcPr>
          <w:p>
            <w:pPr>
              <w:pStyle w:val="TableParagraph"/>
              <w:spacing w:before="27"/>
              <w:ind w:left="4" w:right="1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811" w:type="dxa"/>
          </w:tcPr>
          <w:p>
            <w:pPr>
              <w:pStyle w:val="TableParagraph"/>
              <w:spacing w:before="27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809" w:type="dxa"/>
          </w:tcPr>
          <w:p>
            <w:pPr>
              <w:pStyle w:val="TableParagraph"/>
              <w:spacing w:before="27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812" w:type="dxa"/>
          </w:tcPr>
          <w:p>
            <w:pPr>
              <w:pStyle w:val="TableParagraph"/>
              <w:spacing w:before="2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900" w:type="dxa"/>
          </w:tcPr>
          <w:p>
            <w:pPr>
              <w:pStyle w:val="TableParagraph"/>
              <w:spacing w:before="2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1,565</w:t>
            </w:r>
          </w:p>
        </w:tc>
        <w:tc>
          <w:tcPr>
            <w:tcW w:w="900" w:type="dxa"/>
          </w:tcPr>
          <w:p>
            <w:pPr>
              <w:pStyle w:val="TableParagraph"/>
              <w:spacing w:before="2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3,164</w:t>
            </w:r>
          </w:p>
        </w:tc>
        <w:tc>
          <w:tcPr>
            <w:tcW w:w="809" w:type="dxa"/>
          </w:tcPr>
          <w:p>
            <w:pPr>
              <w:pStyle w:val="TableParagraph"/>
              <w:spacing w:before="27"/>
              <w:ind w:left="4" w:right="4"/>
              <w:rPr>
                <w:sz w:val="20"/>
              </w:rPr>
            </w:pPr>
            <w:r>
              <w:rPr>
                <w:spacing w:val="-2"/>
                <w:sz w:val="20"/>
              </w:rPr>
              <w:t>23,515</w:t>
            </w:r>
          </w:p>
        </w:tc>
        <w:tc>
          <w:tcPr>
            <w:tcW w:w="1080" w:type="dxa"/>
          </w:tcPr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14" w:type="dxa"/>
          </w:tcPr>
          <w:p>
            <w:pPr>
              <w:pStyle w:val="TableParagraph"/>
              <w:spacing w:before="27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30,033</w:t>
            </w:r>
          </w:p>
        </w:tc>
      </w:tr>
      <w:tr>
        <w:trPr>
          <w:trHeight w:val="489" w:hRule="atLeast"/>
        </w:trPr>
        <w:tc>
          <w:tcPr>
            <w:tcW w:w="2988" w:type="dxa"/>
          </w:tcPr>
          <w:p>
            <w:pPr>
              <w:pStyle w:val="TableParagraph"/>
              <w:spacing w:line="243" w:lineRule="exact" w:before="1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Confirmed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Opioid</w:t>
            </w:r>
            <w:r>
              <w:rPr>
                <w:spacing w:val="-2"/>
                <w:sz w:val="20"/>
                <w:vertAlign w:val="superscript"/>
              </w:rPr>
              <w:t>1</w:t>
            </w:r>
            <w:r>
              <w:rPr>
                <w:spacing w:val="-2"/>
                <w:sz w:val="20"/>
                <w:vertAlign w:val="baseline"/>
              </w:rPr>
              <w:t>-Related</w:t>
            </w:r>
          </w:p>
          <w:p>
            <w:pPr>
              <w:pStyle w:val="TableParagraph"/>
              <w:spacing w:line="225" w:lineRule="exact"/>
              <w:ind w:left="6" w:right="2"/>
              <w:rPr>
                <w:sz w:val="20"/>
              </w:rPr>
            </w:pPr>
            <w:r>
              <w:rPr>
                <w:sz w:val="20"/>
              </w:rPr>
              <w:t>Deaths,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Intents</w:t>
            </w:r>
          </w:p>
        </w:tc>
        <w:tc>
          <w:tcPr>
            <w:tcW w:w="809" w:type="dxa"/>
          </w:tcPr>
          <w:p>
            <w:pPr>
              <w:pStyle w:val="TableParagraph"/>
              <w:spacing w:before="12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spacing w:before="121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809" w:type="dxa"/>
          </w:tcPr>
          <w:p>
            <w:pPr>
              <w:pStyle w:val="TableParagraph"/>
              <w:spacing w:before="121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812" w:type="dxa"/>
          </w:tcPr>
          <w:p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809" w:type="dxa"/>
          </w:tcPr>
          <w:p>
            <w:pPr>
              <w:pStyle w:val="TableParagraph"/>
              <w:spacing w:before="121"/>
              <w:ind w:left="4" w:right="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spacing w:before="121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603601</wp:posOffset>
            </wp:positionH>
            <wp:positionV relativeFrom="paragraph">
              <wp:posOffset>202817</wp:posOffset>
            </wp:positionV>
            <wp:extent cx="6706993" cy="4315967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993" cy="431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84"/>
        <w:rPr>
          <w:b/>
          <w:sz w:val="18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18"/>
          <w:sz w:val="18"/>
          <w:vertAlign w:val="baseline"/>
        </w:rPr>
        <w:t> </w:t>
      </w:r>
      <w:r>
        <w:rPr>
          <w:sz w:val="18"/>
          <w:vertAlign w:val="baseline"/>
        </w:rPr>
        <w:t>Opioids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include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heroin,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opioid-based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prescription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painkillers,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other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unspecified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opioids.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922" w:top="780" w:bottom="1120" w:left="580" w:right="580"/>
        </w:sectPr>
      </w:pPr>
    </w:p>
    <w:p>
      <w:pPr>
        <w:pStyle w:val="Heading1"/>
        <w:ind w:left="2288" w:firstLine="624"/>
      </w:pPr>
      <w:r>
        <w:rPr/>
        <w:t>Confirmed Opioid</w:t>
      </w:r>
      <w:r>
        <w:rPr>
          <w:vertAlign w:val="superscript"/>
        </w:rPr>
        <w:t>1</w:t>
      </w:r>
      <w:r>
        <w:rPr>
          <w:vertAlign w:val="baseline"/>
        </w:rPr>
        <w:t>-Related Deaths, All Intents Compared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All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4"/>
          <w:vertAlign w:val="baseline"/>
        </w:rPr>
        <w:t> </w:t>
      </w:r>
      <w:r>
        <w:rPr>
          <w:vertAlign w:val="baseline"/>
        </w:rPr>
        <w:t>by</w:t>
      </w:r>
      <w:r>
        <w:rPr>
          <w:spacing w:val="-6"/>
          <w:vertAlign w:val="baseline"/>
        </w:rPr>
        <w:t> </w:t>
      </w:r>
      <w:r>
        <w:rPr>
          <w:vertAlign w:val="baseline"/>
        </w:rPr>
        <w:t>Race:</w:t>
      </w:r>
      <w:r>
        <w:rPr>
          <w:spacing w:val="-6"/>
          <w:vertAlign w:val="baseline"/>
        </w:rPr>
        <w:t> </w:t>
      </w:r>
      <w:r>
        <w:rPr>
          <w:vertAlign w:val="baseline"/>
        </w:rPr>
        <w:t>January</w:t>
      </w:r>
      <w:r>
        <w:rPr>
          <w:spacing w:val="-7"/>
          <w:vertAlign w:val="baseline"/>
        </w:rPr>
        <w:t> </w:t>
      </w:r>
      <w:r>
        <w:rPr>
          <w:vertAlign w:val="baseline"/>
        </w:rPr>
        <w:t>2017-June</w:t>
      </w:r>
      <w:r>
        <w:rPr>
          <w:spacing w:val="-4"/>
          <w:vertAlign w:val="baseline"/>
        </w:rPr>
        <w:t> </w:t>
      </w:r>
      <w:r>
        <w:rPr>
          <w:vertAlign w:val="baseline"/>
        </w:rPr>
        <w:t>2017</w:t>
      </w:r>
    </w:p>
    <w:p>
      <w:pPr>
        <w:pStyle w:val="BodyText"/>
        <w:spacing w:before="98"/>
        <w:rPr>
          <w:b/>
          <w:sz w:val="20"/>
        </w:rPr>
      </w:pPr>
    </w:p>
    <w:tbl>
      <w:tblPr>
        <w:tblW w:w="0" w:type="auto"/>
        <w:jc w:val="left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1229"/>
        <w:gridCol w:w="989"/>
        <w:gridCol w:w="986"/>
        <w:gridCol w:w="988"/>
        <w:gridCol w:w="1101"/>
        <w:gridCol w:w="959"/>
      </w:tblGrid>
      <w:tr>
        <w:trPr>
          <w:trHeight w:val="805" w:hRule="atLeast"/>
        </w:trPr>
        <w:tc>
          <w:tcPr>
            <w:tcW w:w="291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ind w:left="403" w:right="324" w:hanging="7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White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22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89" w:type="dxa"/>
          </w:tcPr>
          <w:p>
            <w:pPr>
              <w:pStyle w:val="TableParagraph"/>
              <w:ind w:left="251" w:right="2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Black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86" w:type="dxa"/>
          </w:tcPr>
          <w:p>
            <w:pPr>
              <w:pStyle w:val="TableParagraph"/>
              <w:ind w:left="239" w:right="2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Asian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88" w:type="dxa"/>
          </w:tcPr>
          <w:p>
            <w:pPr>
              <w:pStyle w:val="TableParagraph"/>
              <w:spacing w:before="26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1101" w:type="dxa"/>
          </w:tcPr>
          <w:p>
            <w:pPr>
              <w:pStyle w:val="TableParagraph"/>
              <w:spacing w:line="270" w:lineRule="atLeast" w:before="246"/>
              <w:ind w:left="109" w:right="90" w:firstLine="12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Other/ Unknown</w:t>
            </w:r>
          </w:p>
        </w:tc>
        <w:tc>
          <w:tcPr>
            <w:tcW w:w="959" w:type="dxa"/>
          </w:tcPr>
          <w:p>
            <w:pPr>
              <w:pStyle w:val="TableParagraph"/>
              <w:spacing w:before="265"/>
              <w:ind w:lef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14" w:hRule="atLeast"/>
        </w:trPr>
        <w:tc>
          <w:tcPr>
            <w:tcW w:w="2914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Deaths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0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>26,767</w:t>
            </w:r>
          </w:p>
        </w:tc>
        <w:tc>
          <w:tcPr>
            <w:tcW w:w="989" w:type="dxa"/>
          </w:tcPr>
          <w:p>
            <w:pPr>
              <w:pStyle w:val="TableParagraph"/>
              <w:spacing w:before="20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1,262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left="6"/>
              <w:rPr>
                <w:sz w:val="22"/>
              </w:rPr>
            </w:pPr>
            <w:r>
              <w:rPr>
                <w:spacing w:val="-5"/>
                <w:sz w:val="22"/>
              </w:rPr>
              <w:t>595</w:t>
            </w:r>
          </w:p>
        </w:tc>
        <w:tc>
          <w:tcPr>
            <w:tcW w:w="988" w:type="dxa"/>
          </w:tcPr>
          <w:p>
            <w:pPr>
              <w:pStyle w:val="TableParagraph"/>
              <w:spacing w:before="20"/>
              <w:ind w:right="1"/>
              <w:rPr>
                <w:sz w:val="22"/>
              </w:rPr>
            </w:pPr>
            <w:r>
              <w:rPr>
                <w:spacing w:val="-2"/>
                <w:sz w:val="22"/>
              </w:rPr>
              <w:t>1,119</w:t>
            </w:r>
          </w:p>
        </w:tc>
        <w:tc>
          <w:tcPr>
            <w:tcW w:w="1101" w:type="dxa"/>
          </w:tcPr>
          <w:p>
            <w:pPr>
              <w:pStyle w:val="TableParagraph"/>
              <w:spacing w:before="20"/>
              <w:ind w:left="15" w:right="1"/>
              <w:rPr>
                <w:sz w:val="22"/>
              </w:rPr>
            </w:pPr>
            <w:r>
              <w:rPr>
                <w:spacing w:val="-5"/>
                <w:sz w:val="22"/>
              </w:rPr>
              <w:t>290</w:t>
            </w:r>
          </w:p>
        </w:tc>
        <w:tc>
          <w:tcPr>
            <w:tcW w:w="959" w:type="dxa"/>
          </w:tcPr>
          <w:p>
            <w:pPr>
              <w:pStyle w:val="TableParagraph"/>
              <w:spacing w:before="20"/>
              <w:ind w:lef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30,033</w:t>
            </w:r>
          </w:p>
        </w:tc>
      </w:tr>
      <w:tr>
        <w:trPr>
          <w:trHeight w:val="702" w:hRule="atLeast"/>
        </w:trPr>
        <w:tc>
          <w:tcPr>
            <w:tcW w:w="2914" w:type="dxa"/>
          </w:tcPr>
          <w:p>
            <w:pPr>
              <w:pStyle w:val="TableParagraph"/>
              <w:spacing w:before="78"/>
              <w:ind w:left="638" w:right="236" w:hanging="387"/>
              <w:jc w:val="left"/>
              <w:rPr>
                <w:sz w:val="22"/>
              </w:rPr>
            </w:pPr>
            <w:r>
              <w:rPr>
                <w:sz w:val="22"/>
              </w:rPr>
              <w:t>Confirmed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Opioid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-Related Deaths, All Intents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12"/>
              <w:ind w:left="8"/>
              <w:rPr>
                <w:sz w:val="22"/>
              </w:rPr>
            </w:pPr>
            <w:r>
              <w:rPr>
                <w:spacing w:val="-5"/>
                <w:sz w:val="22"/>
              </w:rPr>
              <w:t>500</w:t>
            </w:r>
          </w:p>
        </w:tc>
        <w:tc>
          <w:tcPr>
            <w:tcW w:w="989" w:type="dxa"/>
          </w:tcPr>
          <w:p>
            <w:pPr>
              <w:pStyle w:val="TableParagraph"/>
              <w:spacing w:before="212"/>
              <w:ind w:left="9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986" w:type="dxa"/>
          </w:tcPr>
          <w:p>
            <w:pPr>
              <w:pStyle w:val="TableParagraph"/>
              <w:spacing w:before="212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88" w:type="dxa"/>
          </w:tcPr>
          <w:p>
            <w:pPr>
              <w:pStyle w:val="TableParagraph"/>
              <w:spacing w:before="212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101" w:type="dxa"/>
          </w:tcPr>
          <w:p>
            <w:pPr>
              <w:pStyle w:val="TableParagraph"/>
              <w:spacing w:before="212"/>
              <w:ind w:left="15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959" w:type="dxa"/>
          </w:tcPr>
          <w:p>
            <w:pPr>
              <w:pStyle w:val="TableParagraph"/>
              <w:spacing w:before="212"/>
              <w:ind w:left="16" w:right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610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566927</wp:posOffset>
            </wp:positionH>
            <wp:positionV relativeFrom="paragraph">
              <wp:posOffset>219237</wp:posOffset>
            </wp:positionV>
            <wp:extent cx="6666166" cy="4251960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6166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3"/>
        <w:rPr>
          <w:b/>
          <w:sz w:val="28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18"/>
          <w:sz w:val="18"/>
          <w:vertAlign w:val="baseline"/>
        </w:rPr>
        <w:t> </w:t>
      </w:r>
      <w:r>
        <w:rPr>
          <w:sz w:val="18"/>
          <w:vertAlign w:val="baseline"/>
        </w:rPr>
        <w:t>Opioids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include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heroin,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opioid-based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prescription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painkillers,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other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unspecified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opioids.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922" w:top="780" w:bottom="1120" w:left="580" w:right="580"/>
        </w:sectPr>
      </w:pPr>
    </w:p>
    <w:p>
      <w:pPr>
        <w:pStyle w:val="BodyText"/>
        <w:ind w:left="280"/>
        <w:rPr>
          <w:sz w:val="20"/>
        </w:rPr>
      </w:pPr>
      <w:r>
        <w:rPr>
          <w:sz w:val="20"/>
        </w:rPr>
        <w:drawing>
          <wp:inline distT="0" distB="0" distL="0" distR="0">
            <wp:extent cx="6687941" cy="348386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7941" cy="348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Technical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Notes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76" w:lineRule="auto"/>
        <w:ind w:left="140" w:right="181"/>
      </w:pPr>
      <w:r>
        <w:rPr/>
        <w:t>2017 death data are preliminary and subject to updates. Case reviews of deaths are evaluated and updated on an ongoing</w:t>
      </w:r>
      <w:r>
        <w:rPr>
          <w:spacing w:val="-3"/>
        </w:rPr>
        <w:t> </w:t>
      </w:r>
      <w:r>
        <w:rPr/>
        <w:t>basis.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deaths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yet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assigned</w:t>
      </w:r>
      <w:r>
        <w:rPr>
          <w:spacing w:val="-1"/>
        </w:rPr>
        <w:t> </w:t>
      </w:r>
      <w:r>
        <w:rPr/>
        <w:t>final</w:t>
      </w:r>
      <w:r>
        <w:rPr>
          <w:spacing w:val="-4"/>
        </w:rPr>
        <w:t> </w:t>
      </w:r>
      <w:r>
        <w:rPr/>
        <w:t>cause-of-death</w:t>
      </w:r>
      <w:r>
        <w:rPr>
          <w:spacing w:val="-3"/>
        </w:rPr>
        <w:t> </w:t>
      </w:r>
      <w:r>
        <w:rPr/>
        <w:t>codes.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presented in this report </w:t>
      </w:r>
      <w:r>
        <w:rPr>
          <w:u w:val="single"/>
        </w:rPr>
        <w:t>only</w:t>
      </w:r>
      <w:r>
        <w:rPr>
          <w:u w:val="none"/>
        </w:rPr>
        <w:t> includes confirmed cases. Data updated on 07/11/2017.</w:t>
      </w:r>
      <w:r>
        <w:rPr>
          <w:spacing w:val="40"/>
          <w:u w:val="none"/>
        </w:rPr>
        <w:t> </w:t>
      </w:r>
      <w:r>
        <w:rPr>
          <w:u w:val="none"/>
        </w:rPr>
        <w:t>Beginning with the May 2017 report, DPH started reporting opioid-related deaths for all intents, which includes unintentional/undetermined and suicide.</w:t>
      </w:r>
    </w:p>
    <w:p>
      <w:pPr>
        <w:spacing w:before="20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Source: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Registry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Vital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Records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Statistics,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MDPH</w:t>
      </w:r>
    </w:p>
    <w:sectPr>
      <w:pgSz w:w="12240" w:h="15840"/>
      <w:pgMar w:header="0" w:footer="922" w:top="1680" w:bottom="112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7220457</wp:posOffset>
              </wp:positionH>
              <wp:positionV relativeFrom="page">
                <wp:posOffset>9333306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8.539978pt;margin-top:734.906006pt;width:11.6pt;height:11pt;mso-position-horizontal-relative:page;mso-position-vertical-relative:page;z-index:-15878656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2266" w:right="1639" w:hanging="1991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2024-12-31T15:43:02Z</dcterms:created>
  <dcterms:modified xsi:type="dcterms:W3CDTF">2024-12-31T15:43:02Z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