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202"/>
        <w:rPr>
          <w:rFonts w:ascii="Times New Roman"/>
          <w:sz w:val="20"/>
        </w:rPr>
      </w:pPr>
    </w:p>
    <w:p>
      <w:pPr>
        <w:spacing w:before="0"/>
        <w:ind w:left="140" w:right="181" w:firstLine="0"/>
        <w:jc w:val="lef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469900</wp:posOffset>
                </wp:positionH>
                <wp:positionV relativeFrom="paragraph">
                  <wp:posOffset>-1885166</wp:posOffset>
                </wp:positionV>
                <wp:extent cx="7023100" cy="152908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7023100" cy="1529080"/>
                          <a:chExt cx="7023100" cy="152908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1256030"/>
                            <a:ext cx="701040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0" h="266700">
                                <a:moveTo>
                                  <a:pt x="0" y="266700"/>
                                </a:moveTo>
                                <a:lnTo>
                                  <a:pt x="7010400" y="266700"/>
                                </a:lnTo>
                                <a:lnTo>
                                  <a:pt x="7010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667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1704" y="182295"/>
                            <a:ext cx="970020" cy="9981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5481065" y="1361186"/>
                            <a:ext cx="121221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6736" y="1361186"/>
                            <a:ext cx="205168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350" y="6350"/>
                            <a:ext cx="7010400" cy="1249045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70"/>
                                <w:ind w:left="2300" w:right="413" w:hanging="36"/>
                                <w:jc w:val="left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44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12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11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9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Intents, MA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Residents – Demographic Data</w:t>
                              </w:r>
                              <w:r>
                                <w:rPr>
                                  <w:b/>
                                  <w:color w:val="1F487C"/>
                                  <w:spacing w:val="-1"/>
                                  <w:sz w:val="44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44"/>
                                  <w:vertAlign w:val="baseline"/>
                                </w:rPr>
                                <w:t>Highlights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7pt;margin-top:-148.438278pt;width:553pt;height:120.4pt;mso-position-horizontal-relative:page;mso-position-vertical-relative:paragraph;z-index:15729152" id="docshapegroup2" coordorigin="740,-2969" coordsize="11060,2408">
                <v:rect style="position:absolute;left:750;top:-991;width:11040;height:420" id="docshape3" filled="false" stroked="true" strokeweight="1pt" strokecolor="#000000">
                  <v:stroke dashstyle="solid"/>
                </v:rect>
                <v:shape style="position:absolute;left:947;top:-2682;width:1528;height:1572" type="#_x0000_t75" id="docshape4" alt="DPH-logo-B&amp;W" stroked="false">
                  <v:imagedata r:id="rId6" o:title=""/>
                </v:shape>
                <v:shape style="position:absolute;left:9371;top:-826;width:1909;height:180" type="#_x0000_t202" id="docshape5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FEBRUARY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2018</w:t>
                        </w:r>
                      </w:p>
                    </w:txbxContent>
                  </v:textbox>
                  <w10:wrap type="none"/>
                </v:shape>
                <v:shape style="position:absolute;left:813;top:-826;width:3231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750;top:-2959;width:11040;height:1967" type="#_x0000_t202" id="docshape7" filled="false" stroked="true" strokeweight="1pt" strokecolor="#000000">
                  <v:textbox inset="0,0,0,0">
                    <w:txbxContent>
                      <w:p>
                        <w:pPr>
                          <w:spacing w:before="270"/>
                          <w:ind w:left="2300" w:right="413" w:hanging="36"/>
                          <w:jc w:val="left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1F487C"/>
                            <w:sz w:val="44"/>
                          </w:rPr>
                          <w:t>Opioid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-Related</w:t>
                        </w:r>
                        <w:r>
                          <w:rPr>
                            <w:b/>
                            <w:color w:val="1F487C"/>
                            <w:spacing w:val="-12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11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9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Intents, MA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Residents – Demographic Data</w:t>
                        </w:r>
                        <w:r>
                          <w:rPr>
                            <w:b/>
                            <w:color w:val="1F487C"/>
                            <w:spacing w:val="-1"/>
                            <w:sz w:val="44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44"/>
                            <w:vertAlign w:val="baseline"/>
                          </w:rPr>
                          <w:t>Highlights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none"/>
              </v:group>
            </w:pict>
          </mc:Fallback>
        </mc:AlternateContent>
      </w:r>
      <w:r>
        <w:rPr>
          <w:sz w:val="20"/>
        </w:rPr>
        <w:t>This</w:t>
      </w:r>
      <w:r>
        <w:rPr>
          <w:spacing w:val="-5"/>
          <w:sz w:val="20"/>
        </w:rPr>
        <w:t> </w:t>
      </w:r>
      <w:r>
        <w:rPr>
          <w:sz w:val="20"/>
        </w:rPr>
        <w:t>data</w:t>
      </w:r>
      <w:r>
        <w:rPr>
          <w:spacing w:val="-1"/>
          <w:sz w:val="20"/>
        </w:rPr>
        <w:t> </w:t>
      </w:r>
      <w:r>
        <w:rPr>
          <w:sz w:val="20"/>
        </w:rPr>
        <w:t>brief</w:t>
      </w:r>
      <w:r>
        <w:rPr>
          <w:spacing w:val="-5"/>
          <w:sz w:val="20"/>
        </w:rPr>
        <w:t> </w:t>
      </w:r>
      <w:r>
        <w:rPr>
          <w:sz w:val="20"/>
        </w:rPr>
        <w:t>highlights</w:t>
      </w:r>
      <w:r>
        <w:rPr>
          <w:spacing w:val="-5"/>
          <w:sz w:val="20"/>
        </w:rPr>
        <w:t> </w:t>
      </w:r>
      <w:r>
        <w:rPr>
          <w:sz w:val="20"/>
        </w:rPr>
        <w:t>demographic</w:t>
      </w:r>
      <w:r>
        <w:rPr>
          <w:spacing w:val="-4"/>
          <w:sz w:val="20"/>
        </w:rPr>
        <w:t> </w:t>
      </w:r>
      <w:r>
        <w:rPr>
          <w:sz w:val="20"/>
        </w:rPr>
        <w:t>data</w:t>
      </w:r>
      <w:r>
        <w:rPr>
          <w:spacing w:val="-3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confirmed opioid-related</w:t>
      </w:r>
      <w:r>
        <w:rPr>
          <w:spacing w:val="-1"/>
          <w:sz w:val="20"/>
        </w:rPr>
        <w:t> </w:t>
      </w:r>
      <w:r>
        <w:rPr>
          <w:sz w:val="20"/>
        </w:rPr>
        <w:t>overdose</w:t>
      </w:r>
      <w:r>
        <w:rPr>
          <w:spacing w:val="-4"/>
          <w:sz w:val="20"/>
        </w:rPr>
        <w:t> </w:t>
      </w:r>
      <w:r>
        <w:rPr>
          <w:sz w:val="20"/>
        </w:rPr>
        <w:t>deaths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intents,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January</w:t>
      </w:r>
      <w:r>
        <w:rPr>
          <w:spacing w:val="-1"/>
          <w:sz w:val="20"/>
        </w:rPr>
        <w:t> </w:t>
      </w:r>
      <w:r>
        <w:rPr>
          <w:sz w:val="20"/>
        </w:rPr>
        <w:t>2017 through December 2017.</w:t>
      </w:r>
    </w:p>
    <w:p>
      <w:pPr>
        <w:pStyle w:val="Heading1"/>
        <w:spacing w:before="230"/>
        <w:ind w:left="3817"/>
      </w:pPr>
      <w:r>
        <w:rPr/>
        <w:t>Confirmed</w:t>
      </w:r>
      <w:r>
        <w:rPr>
          <w:spacing w:val="-4"/>
        </w:rPr>
        <w:t> </w:t>
      </w:r>
      <w:r>
        <w:rPr/>
        <w:t>Opioid</w:t>
      </w:r>
      <w:r>
        <w:rPr>
          <w:vertAlign w:val="superscript"/>
        </w:rPr>
        <w:t>1</w:t>
      </w:r>
      <w:r>
        <w:rPr>
          <w:vertAlign w:val="baseline"/>
        </w:rPr>
        <w:t>-Related</w:t>
      </w:r>
      <w:r>
        <w:rPr>
          <w:spacing w:val="-5"/>
          <w:vertAlign w:val="baseline"/>
        </w:rPr>
        <w:t> </w:t>
      </w:r>
      <w:r>
        <w:rPr>
          <w:vertAlign w:val="baseline"/>
        </w:rPr>
        <w:t>Deaths,</w:t>
      </w:r>
      <w:r>
        <w:rPr>
          <w:spacing w:val="-7"/>
          <w:vertAlign w:val="baseline"/>
        </w:rPr>
        <w:t> </w:t>
      </w:r>
      <w:r>
        <w:rPr>
          <w:vertAlign w:val="baseline"/>
        </w:rPr>
        <w:t>All</w:t>
      </w:r>
      <w:r>
        <w:rPr>
          <w:spacing w:val="-5"/>
          <w:vertAlign w:val="baseline"/>
        </w:rPr>
        <w:t> </w:t>
      </w:r>
      <w:r>
        <w:rPr>
          <w:vertAlign w:val="baseline"/>
        </w:rPr>
        <w:t>Intents,</w:t>
      </w:r>
      <w:r>
        <w:rPr>
          <w:spacing w:val="-7"/>
          <w:vertAlign w:val="baseline"/>
        </w:rPr>
        <w:t> </w:t>
      </w:r>
      <w:r>
        <w:rPr>
          <w:vertAlign w:val="baseline"/>
        </w:rPr>
        <w:t>by</w:t>
      </w:r>
      <w:r>
        <w:rPr>
          <w:spacing w:val="-7"/>
          <w:vertAlign w:val="baseline"/>
        </w:rPr>
        <w:t> </w:t>
      </w:r>
      <w:r>
        <w:rPr>
          <w:vertAlign w:val="baseline"/>
        </w:rPr>
        <w:t>Gender: January 2017-December 2017</w:t>
      </w:r>
    </w:p>
    <w:p>
      <w:pPr>
        <w:pStyle w:val="BodyText"/>
        <w:spacing w:before="3"/>
        <w:rPr>
          <w:b/>
          <w:sz w:val="15"/>
        </w:rPr>
      </w:pPr>
    </w:p>
    <w:tbl>
      <w:tblPr>
        <w:tblW w:w="0" w:type="auto"/>
        <w:jc w:val="left"/>
        <w:tblInd w:w="2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66"/>
        <w:gridCol w:w="4491"/>
      </w:tblGrid>
      <w:tr>
        <w:trPr>
          <w:trHeight w:val="313" w:hRule="atLeast"/>
        </w:trPr>
        <w:tc>
          <w:tcPr>
            <w:tcW w:w="1666" w:type="dxa"/>
          </w:tcPr>
          <w:p>
            <w:pPr>
              <w:pStyle w:val="TableParagraph"/>
              <w:spacing w:before="18"/>
              <w:ind w:right="2"/>
              <w:rPr>
                <w:sz w:val="22"/>
              </w:rPr>
            </w:pPr>
            <w:r>
              <w:rPr>
                <w:spacing w:val="-4"/>
                <w:sz w:val="22"/>
              </w:rPr>
              <w:t>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18"/>
              <w:rPr>
                <w:sz w:val="22"/>
              </w:rPr>
            </w:pPr>
            <w:r>
              <w:rPr>
                <w:spacing w:val="-2"/>
                <w:sz w:val="22"/>
              </w:rPr>
              <w:t>1,160</w:t>
            </w:r>
          </w:p>
        </w:tc>
      </w:tr>
      <w:tr>
        <w:trPr>
          <w:trHeight w:val="313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2"/>
                <w:sz w:val="22"/>
              </w:rPr>
              <w:t>Female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pacing w:val="-5"/>
                <w:sz w:val="22"/>
              </w:rPr>
              <w:t>341</w:t>
            </w:r>
          </w:p>
        </w:tc>
      </w:tr>
      <w:tr>
        <w:trPr>
          <w:trHeight w:val="316" w:hRule="atLeast"/>
        </w:trPr>
        <w:tc>
          <w:tcPr>
            <w:tcW w:w="1666" w:type="dxa"/>
          </w:tcPr>
          <w:p>
            <w:pPr>
              <w:pStyle w:val="TableParagraph"/>
              <w:spacing w:before="20"/>
              <w:ind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4491" w:type="dxa"/>
          </w:tcPr>
          <w:p>
            <w:pPr>
              <w:pStyle w:val="TableParagraph"/>
              <w:spacing w:before="2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1,501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5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676802</wp:posOffset>
            </wp:positionH>
            <wp:positionV relativeFrom="paragraph">
              <wp:posOffset>203790</wp:posOffset>
            </wp:positionV>
            <wp:extent cx="6476678" cy="2816352"/>
            <wp:effectExtent l="0" t="0" r="0" b="0"/>
            <wp:wrapTopAndBottom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76678" cy="2816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55"/>
        <w:rPr>
          <w:b/>
          <w:sz w:val="28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8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spacing w:after="0"/>
        <w:jc w:val="left"/>
        <w:rPr>
          <w:sz w:val="18"/>
        </w:rPr>
        <w:sectPr>
          <w:footerReference w:type="default" r:id="rId5"/>
          <w:type w:val="continuous"/>
          <w:pgSz w:w="12240" w:h="15840"/>
          <w:pgMar w:header="0" w:footer="922" w:top="1240" w:bottom="1120" w:left="580" w:right="580"/>
          <w:pgNumType w:start="1"/>
        </w:sectPr>
      </w:pPr>
    </w:p>
    <w:p>
      <w:pPr>
        <w:pStyle w:val="Heading1"/>
        <w:ind w:firstLine="1156"/>
      </w:pPr>
      <w:r>
        <w:rPr/>
        <w:t>Confirmed Opioid</w:t>
      </w:r>
      <w:r>
        <w:rPr>
          <w:vertAlign w:val="superscript"/>
        </w:rPr>
        <w:t>1</w:t>
      </w:r>
      <w:r>
        <w:rPr>
          <w:vertAlign w:val="baseline"/>
        </w:rPr>
        <w:t>-Related Deaths, All Intents Compared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4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4"/>
          <w:vertAlign w:val="baseline"/>
        </w:rPr>
        <w:t> </w:t>
      </w:r>
      <w:r>
        <w:rPr>
          <w:vertAlign w:val="baseline"/>
        </w:rPr>
        <w:t>by</w:t>
      </w:r>
      <w:r>
        <w:rPr>
          <w:spacing w:val="-6"/>
          <w:vertAlign w:val="baseline"/>
        </w:rPr>
        <w:t> </w:t>
      </w:r>
      <w:r>
        <w:rPr>
          <w:vertAlign w:val="baseline"/>
        </w:rPr>
        <w:t>Age:</w:t>
      </w:r>
      <w:r>
        <w:rPr>
          <w:spacing w:val="-6"/>
          <w:vertAlign w:val="baseline"/>
        </w:rPr>
        <w:t> </w:t>
      </w:r>
      <w:r>
        <w:rPr>
          <w:vertAlign w:val="baseline"/>
        </w:rPr>
        <w:t>January</w:t>
      </w:r>
      <w:r>
        <w:rPr>
          <w:spacing w:val="-6"/>
          <w:vertAlign w:val="baseline"/>
        </w:rPr>
        <w:t> </w:t>
      </w:r>
      <w:r>
        <w:rPr>
          <w:vertAlign w:val="baseline"/>
        </w:rPr>
        <w:t>2017-December</w:t>
      </w:r>
      <w:r>
        <w:rPr>
          <w:spacing w:val="-5"/>
          <w:vertAlign w:val="baseline"/>
        </w:rPr>
        <w:t> </w:t>
      </w:r>
      <w:r>
        <w:rPr>
          <w:vertAlign w:val="baseline"/>
        </w:rPr>
        <w:t>2017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37"/>
        <w:rPr>
          <w:b/>
          <w:sz w:val="20"/>
        </w:rPr>
      </w:pP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88"/>
        <w:gridCol w:w="809"/>
        <w:gridCol w:w="811"/>
        <w:gridCol w:w="809"/>
        <w:gridCol w:w="812"/>
        <w:gridCol w:w="900"/>
        <w:gridCol w:w="900"/>
        <w:gridCol w:w="809"/>
        <w:gridCol w:w="1080"/>
        <w:gridCol w:w="914"/>
      </w:tblGrid>
      <w:tr>
        <w:trPr>
          <w:trHeight w:val="299" w:hRule="atLeast"/>
        </w:trPr>
        <w:tc>
          <w:tcPr>
            <w:tcW w:w="2988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809" w:type="dxa"/>
          </w:tcPr>
          <w:p>
            <w:pPr>
              <w:pStyle w:val="TableParagraph"/>
              <w:spacing w:line="243" w:lineRule="exact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0-</w:t>
            </w: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811" w:type="dxa"/>
          </w:tcPr>
          <w:p>
            <w:pPr>
              <w:pStyle w:val="TableParagraph"/>
              <w:spacing w:line="243" w:lineRule="exact"/>
              <w:ind w:left="6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15-</w:t>
            </w:r>
            <w:r>
              <w:rPr>
                <w:b/>
                <w:spacing w:val="-7"/>
                <w:sz w:val="20"/>
              </w:rPr>
              <w:t>24</w:t>
            </w:r>
          </w:p>
        </w:tc>
        <w:tc>
          <w:tcPr>
            <w:tcW w:w="809" w:type="dxa"/>
          </w:tcPr>
          <w:p>
            <w:pPr>
              <w:pStyle w:val="TableParagraph"/>
              <w:spacing w:line="243" w:lineRule="exact"/>
              <w:ind w:left="4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25-</w:t>
            </w:r>
            <w:r>
              <w:rPr>
                <w:b/>
                <w:spacing w:val="-7"/>
                <w:sz w:val="20"/>
              </w:rPr>
              <w:t>34</w:t>
            </w:r>
          </w:p>
        </w:tc>
        <w:tc>
          <w:tcPr>
            <w:tcW w:w="812" w:type="dxa"/>
          </w:tcPr>
          <w:p>
            <w:pPr>
              <w:pStyle w:val="TableParagraph"/>
              <w:spacing w:line="243" w:lineRule="exact"/>
              <w:ind w:left="5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35-</w:t>
            </w:r>
            <w:r>
              <w:rPr>
                <w:b/>
                <w:spacing w:val="-7"/>
                <w:sz w:val="20"/>
              </w:rPr>
              <w:t>44</w:t>
            </w:r>
          </w:p>
        </w:tc>
        <w:tc>
          <w:tcPr>
            <w:tcW w:w="900" w:type="dxa"/>
          </w:tcPr>
          <w:p>
            <w:pPr>
              <w:pStyle w:val="TableParagraph"/>
              <w:spacing w:line="243" w:lineRule="exact"/>
              <w:ind w:left="3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45-</w:t>
            </w:r>
            <w:r>
              <w:rPr>
                <w:b/>
                <w:spacing w:val="-7"/>
                <w:sz w:val="20"/>
              </w:rPr>
              <w:t>54</w:t>
            </w:r>
          </w:p>
        </w:tc>
        <w:tc>
          <w:tcPr>
            <w:tcW w:w="900" w:type="dxa"/>
          </w:tcPr>
          <w:p>
            <w:pPr>
              <w:pStyle w:val="TableParagraph"/>
              <w:spacing w:line="243" w:lineRule="exact"/>
              <w:ind w:left="3" w:right="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55-</w:t>
            </w:r>
            <w:r>
              <w:rPr>
                <w:b/>
                <w:spacing w:val="-7"/>
                <w:sz w:val="20"/>
              </w:rPr>
              <w:t>64</w:t>
            </w:r>
          </w:p>
        </w:tc>
        <w:tc>
          <w:tcPr>
            <w:tcW w:w="809" w:type="dxa"/>
          </w:tcPr>
          <w:p>
            <w:pPr>
              <w:pStyle w:val="TableParagraph"/>
              <w:spacing w:line="243" w:lineRule="exact"/>
              <w:ind w:left="4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65+</w:t>
            </w:r>
          </w:p>
        </w:tc>
        <w:tc>
          <w:tcPr>
            <w:tcW w:w="1080" w:type="dxa"/>
          </w:tcPr>
          <w:p>
            <w:pPr>
              <w:pStyle w:val="TableParagraph"/>
              <w:spacing w:line="243" w:lineRule="exact"/>
              <w:ind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Unknown</w:t>
            </w:r>
          </w:p>
        </w:tc>
        <w:tc>
          <w:tcPr>
            <w:tcW w:w="914" w:type="dxa"/>
          </w:tcPr>
          <w:p>
            <w:pPr>
              <w:pStyle w:val="TableParagraph"/>
              <w:spacing w:line="243" w:lineRule="exact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</w:t>
            </w:r>
          </w:p>
        </w:tc>
      </w:tr>
      <w:tr>
        <w:trPr>
          <w:trHeight w:val="299" w:hRule="atLeast"/>
        </w:trPr>
        <w:tc>
          <w:tcPr>
            <w:tcW w:w="2988" w:type="dxa"/>
          </w:tcPr>
          <w:p>
            <w:pPr>
              <w:pStyle w:val="TableParagraph"/>
              <w:spacing w:before="27"/>
              <w:ind w:left="6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Deaths</w:t>
            </w: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811" w:type="dxa"/>
          </w:tcPr>
          <w:p>
            <w:pPr>
              <w:pStyle w:val="TableParagraph"/>
              <w:spacing w:before="27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494</w:t>
            </w: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left="4" w:right="3"/>
              <w:rPr>
                <w:sz w:val="20"/>
              </w:rPr>
            </w:pPr>
            <w:r>
              <w:rPr>
                <w:spacing w:val="-2"/>
                <w:sz w:val="20"/>
              </w:rPr>
              <w:t>1,269</w:t>
            </w:r>
          </w:p>
        </w:tc>
        <w:tc>
          <w:tcPr>
            <w:tcW w:w="812" w:type="dxa"/>
          </w:tcPr>
          <w:p>
            <w:pPr>
              <w:pStyle w:val="TableParagraph"/>
              <w:spacing w:before="27"/>
              <w:ind w:left="5" w:right="2"/>
              <w:rPr>
                <w:sz w:val="20"/>
              </w:rPr>
            </w:pPr>
            <w:r>
              <w:rPr>
                <w:spacing w:val="-2"/>
                <w:sz w:val="20"/>
              </w:rPr>
              <w:t>1,490</w:t>
            </w:r>
          </w:p>
        </w:tc>
        <w:tc>
          <w:tcPr>
            <w:tcW w:w="900" w:type="dxa"/>
          </w:tcPr>
          <w:p>
            <w:pPr>
              <w:pStyle w:val="TableParagraph"/>
              <w:spacing w:before="2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3,153</w:t>
            </w:r>
          </w:p>
        </w:tc>
        <w:tc>
          <w:tcPr>
            <w:tcW w:w="900" w:type="dxa"/>
          </w:tcPr>
          <w:p>
            <w:pPr>
              <w:pStyle w:val="TableParagraph"/>
              <w:spacing w:before="27"/>
              <w:ind w:left="3" w:right="3"/>
              <w:rPr>
                <w:sz w:val="20"/>
              </w:rPr>
            </w:pPr>
            <w:r>
              <w:rPr>
                <w:spacing w:val="-2"/>
                <w:sz w:val="20"/>
              </w:rPr>
              <w:t>6,305</w:t>
            </w:r>
          </w:p>
        </w:tc>
        <w:tc>
          <w:tcPr>
            <w:tcW w:w="809" w:type="dxa"/>
          </w:tcPr>
          <w:p>
            <w:pPr>
              <w:pStyle w:val="TableParagraph"/>
              <w:spacing w:before="27"/>
              <w:ind w:left="4" w:right="4"/>
              <w:rPr>
                <w:sz w:val="20"/>
              </w:rPr>
            </w:pPr>
            <w:r>
              <w:rPr>
                <w:spacing w:val="-2"/>
                <w:sz w:val="20"/>
              </w:rPr>
              <w:t>45,543</w:t>
            </w:r>
          </w:p>
        </w:tc>
        <w:tc>
          <w:tcPr>
            <w:tcW w:w="1080" w:type="dxa"/>
          </w:tcPr>
          <w:p>
            <w:pPr>
              <w:pStyle w:val="TableParagraph"/>
              <w:spacing w:before="27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spacing w:before="27"/>
              <w:ind w:left="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58,628</w:t>
            </w:r>
          </w:p>
        </w:tc>
      </w:tr>
      <w:tr>
        <w:trPr>
          <w:trHeight w:val="489" w:hRule="atLeast"/>
        </w:trPr>
        <w:tc>
          <w:tcPr>
            <w:tcW w:w="2988" w:type="dxa"/>
          </w:tcPr>
          <w:p>
            <w:pPr>
              <w:pStyle w:val="TableParagraph"/>
              <w:spacing w:line="243" w:lineRule="exact"/>
              <w:ind w:left="6" w:right="3"/>
              <w:rPr>
                <w:sz w:val="20"/>
              </w:rPr>
            </w:pPr>
            <w:r>
              <w:rPr>
                <w:spacing w:val="-2"/>
                <w:sz w:val="20"/>
              </w:rPr>
              <w:t>Confirmed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Opioid</w:t>
            </w:r>
            <w:r>
              <w:rPr>
                <w:spacing w:val="-2"/>
                <w:sz w:val="20"/>
                <w:vertAlign w:val="superscript"/>
              </w:rPr>
              <w:t>1</w:t>
            </w:r>
            <w:r>
              <w:rPr>
                <w:spacing w:val="-2"/>
                <w:sz w:val="20"/>
                <w:vertAlign w:val="baseline"/>
              </w:rPr>
              <w:t>-Related</w:t>
            </w:r>
          </w:p>
          <w:p>
            <w:pPr>
              <w:pStyle w:val="TableParagraph"/>
              <w:spacing w:line="225" w:lineRule="exact"/>
              <w:ind w:left="6" w:right="1"/>
              <w:rPr>
                <w:sz w:val="20"/>
              </w:rPr>
            </w:pPr>
            <w:r>
              <w:rPr>
                <w:sz w:val="20"/>
              </w:rPr>
              <w:t>Deaths,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Intents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left="4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811" w:type="dxa"/>
          </w:tcPr>
          <w:p>
            <w:pPr>
              <w:pStyle w:val="TableParagraph"/>
              <w:spacing w:before="121"/>
              <w:ind w:left="6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left="4"/>
              <w:rPr>
                <w:sz w:val="20"/>
              </w:rPr>
            </w:pPr>
            <w:r>
              <w:rPr>
                <w:spacing w:val="-5"/>
                <w:sz w:val="20"/>
              </w:rPr>
              <w:t>464</w:t>
            </w:r>
          </w:p>
        </w:tc>
        <w:tc>
          <w:tcPr>
            <w:tcW w:w="812" w:type="dxa"/>
          </w:tcPr>
          <w:p>
            <w:pPr>
              <w:pStyle w:val="TableParagraph"/>
              <w:spacing w:before="121"/>
              <w:ind w:left="5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900" w:type="dxa"/>
          </w:tcPr>
          <w:p>
            <w:pPr>
              <w:pStyle w:val="TableParagraph"/>
              <w:spacing w:before="121"/>
              <w:ind w:left="3"/>
              <w:rPr>
                <w:sz w:val="20"/>
              </w:rPr>
            </w:pPr>
            <w:r>
              <w:rPr>
                <w:spacing w:val="-5"/>
                <w:sz w:val="20"/>
              </w:rPr>
              <w:t>194</w:t>
            </w:r>
          </w:p>
        </w:tc>
        <w:tc>
          <w:tcPr>
            <w:tcW w:w="809" w:type="dxa"/>
          </w:tcPr>
          <w:p>
            <w:pPr>
              <w:pStyle w:val="TableParagraph"/>
              <w:spacing w:before="121"/>
              <w:ind w:left="4" w:right="1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  <w:tc>
          <w:tcPr>
            <w:tcW w:w="1080" w:type="dxa"/>
          </w:tcPr>
          <w:p>
            <w:pPr>
              <w:pStyle w:val="TableParagraph"/>
              <w:spacing w:before="121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14" w:type="dxa"/>
          </w:tcPr>
          <w:p>
            <w:pPr>
              <w:pStyle w:val="TableParagraph"/>
              <w:spacing w:before="121"/>
              <w:ind w:left="9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1,501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77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457200</wp:posOffset>
            </wp:positionH>
            <wp:positionV relativeFrom="paragraph">
              <wp:posOffset>283120</wp:posOffset>
            </wp:positionV>
            <wp:extent cx="6853991" cy="4343400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53991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11"/>
        <w:ind w:left="14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8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922" w:top="880" w:bottom="1120" w:left="580" w:right="580"/>
        </w:sectPr>
      </w:pPr>
    </w:p>
    <w:p>
      <w:pPr>
        <w:pStyle w:val="Heading1"/>
        <w:ind w:left="1959" w:firstLine="952"/>
      </w:pPr>
      <w:r>
        <w:rPr/>
        <w:t>Confirmed Opioid</w:t>
      </w:r>
      <w:r>
        <w:rPr>
          <w:vertAlign w:val="superscript"/>
        </w:rPr>
        <w:t>1</w:t>
      </w:r>
      <w:r>
        <w:rPr>
          <w:vertAlign w:val="baseline"/>
        </w:rPr>
        <w:t>-Related Deaths, All Intents Compared</w:t>
      </w:r>
      <w:r>
        <w:rPr>
          <w:spacing w:val="-4"/>
          <w:vertAlign w:val="baseline"/>
        </w:rPr>
        <w:t> </w:t>
      </w:r>
      <w:r>
        <w:rPr>
          <w:vertAlign w:val="baseline"/>
        </w:rPr>
        <w:t>to</w:t>
      </w:r>
      <w:r>
        <w:rPr>
          <w:spacing w:val="-5"/>
          <w:vertAlign w:val="baseline"/>
        </w:rPr>
        <w:t> </w:t>
      </w:r>
      <w:r>
        <w:rPr>
          <w:vertAlign w:val="baseline"/>
        </w:rPr>
        <w:t>All</w:t>
      </w:r>
      <w:r>
        <w:rPr>
          <w:spacing w:val="-4"/>
          <w:vertAlign w:val="baseline"/>
        </w:rPr>
        <w:t> </w:t>
      </w:r>
      <w:r>
        <w:rPr>
          <w:vertAlign w:val="baseline"/>
        </w:rPr>
        <w:t>Deaths</w:t>
      </w:r>
      <w:r>
        <w:rPr>
          <w:spacing w:val="-4"/>
          <w:vertAlign w:val="baseline"/>
        </w:rPr>
        <w:t> </w:t>
      </w:r>
      <w:r>
        <w:rPr>
          <w:vertAlign w:val="baseline"/>
        </w:rPr>
        <w:t>by</w:t>
      </w:r>
      <w:r>
        <w:rPr>
          <w:spacing w:val="-6"/>
          <w:vertAlign w:val="baseline"/>
        </w:rPr>
        <w:t> </w:t>
      </w:r>
      <w:r>
        <w:rPr>
          <w:vertAlign w:val="baseline"/>
        </w:rPr>
        <w:t>Race:</w:t>
      </w:r>
      <w:r>
        <w:rPr>
          <w:spacing w:val="-6"/>
          <w:vertAlign w:val="baseline"/>
        </w:rPr>
        <w:t> </w:t>
      </w:r>
      <w:r>
        <w:rPr>
          <w:vertAlign w:val="baseline"/>
        </w:rPr>
        <w:t>January</w:t>
      </w:r>
      <w:r>
        <w:rPr>
          <w:spacing w:val="-7"/>
          <w:vertAlign w:val="baseline"/>
        </w:rPr>
        <w:t> </w:t>
      </w:r>
      <w:r>
        <w:rPr>
          <w:vertAlign w:val="baseline"/>
        </w:rPr>
        <w:t>2017-December</w:t>
      </w:r>
      <w:r>
        <w:rPr>
          <w:spacing w:val="-4"/>
          <w:vertAlign w:val="baseline"/>
        </w:rPr>
        <w:t> </w:t>
      </w:r>
      <w:r>
        <w:rPr>
          <w:vertAlign w:val="baseline"/>
        </w:rPr>
        <w:t>2017</w:t>
      </w:r>
    </w:p>
    <w:p>
      <w:pPr>
        <w:pStyle w:val="BodyText"/>
        <w:spacing w:before="97" w:after="1"/>
        <w:rPr>
          <w:b/>
          <w:sz w:val="20"/>
        </w:rPr>
      </w:pPr>
    </w:p>
    <w:tbl>
      <w:tblPr>
        <w:tblW w:w="0" w:type="auto"/>
        <w:jc w:val="left"/>
        <w:tblInd w:w="9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4"/>
        <w:gridCol w:w="1229"/>
        <w:gridCol w:w="989"/>
        <w:gridCol w:w="986"/>
        <w:gridCol w:w="988"/>
        <w:gridCol w:w="1101"/>
        <w:gridCol w:w="959"/>
      </w:tblGrid>
      <w:tr>
        <w:trPr>
          <w:trHeight w:val="805" w:hRule="atLeast"/>
        </w:trPr>
        <w:tc>
          <w:tcPr>
            <w:tcW w:w="2914" w:type="dxa"/>
          </w:tcPr>
          <w:p>
            <w:pPr>
              <w:pStyle w:val="TableParagraph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ind w:left="403" w:right="324" w:hanging="7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White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227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9" w:type="dxa"/>
          </w:tcPr>
          <w:p>
            <w:pPr>
              <w:pStyle w:val="TableParagraph"/>
              <w:ind w:left="251" w:right="238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Black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7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6" w:type="dxa"/>
          </w:tcPr>
          <w:p>
            <w:pPr>
              <w:pStyle w:val="TableParagraph"/>
              <w:ind w:left="239" w:right="229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Asian </w:t>
            </w:r>
            <w:r>
              <w:rPr>
                <w:b/>
                <w:spacing w:val="-4"/>
                <w:sz w:val="22"/>
              </w:rPr>
              <w:t>non-</w:t>
            </w:r>
          </w:p>
          <w:p>
            <w:pPr>
              <w:pStyle w:val="TableParagraph"/>
              <w:spacing w:line="252" w:lineRule="exact"/>
              <w:ind w:left="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988" w:type="dxa"/>
          </w:tcPr>
          <w:p>
            <w:pPr>
              <w:pStyle w:val="TableParagraph"/>
              <w:spacing w:before="265"/>
              <w:ind w:left="10" w:right="1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Hispanic</w:t>
            </w:r>
          </w:p>
        </w:tc>
        <w:tc>
          <w:tcPr>
            <w:tcW w:w="1101" w:type="dxa"/>
          </w:tcPr>
          <w:p>
            <w:pPr>
              <w:pStyle w:val="TableParagraph"/>
              <w:spacing w:before="131"/>
              <w:ind w:left="109" w:right="90" w:firstLine="12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Other/ Unknown</w:t>
            </w:r>
          </w:p>
        </w:tc>
        <w:tc>
          <w:tcPr>
            <w:tcW w:w="959" w:type="dxa"/>
          </w:tcPr>
          <w:p>
            <w:pPr>
              <w:pStyle w:val="TableParagraph"/>
              <w:spacing w:before="265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</w:tr>
      <w:tr>
        <w:trPr>
          <w:trHeight w:val="313" w:hRule="atLeast"/>
        </w:trPr>
        <w:tc>
          <w:tcPr>
            <w:tcW w:w="2914" w:type="dxa"/>
          </w:tcPr>
          <w:p>
            <w:pPr>
              <w:pStyle w:val="TableParagraph"/>
              <w:spacing w:before="20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Deaths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0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51,883</w:t>
            </w:r>
          </w:p>
        </w:tc>
        <w:tc>
          <w:tcPr>
            <w:tcW w:w="989" w:type="dxa"/>
          </w:tcPr>
          <w:p>
            <w:pPr>
              <w:pStyle w:val="TableParagraph"/>
              <w:spacing w:before="20"/>
              <w:ind w:left="7"/>
              <w:rPr>
                <w:sz w:val="22"/>
              </w:rPr>
            </w:pPr>
            <w:r>
              <w:rPr>
                <w:spacing w:val="-2"/>
                <w:sz w:val="22"/>
              </w:rPr>
              <w:t>2,627</w:t>
            </w:r>
          </w:p>
        </w:tc>
        <w:tc>
          <w:tcPr>
            <w:tcW w:w="986" w:type="dxa"/>
          </w:tcPr>
          <w:p>
            <w:pPr>
              <w:pStyle w:val="TableParagraph"/>
              <w:spacing w:before="20"/>
              <w:ind w:left="6"/>
              <w:rPr>
                <w:sz w:val="22"/>
              </w:rPr>
            </w:pPr>
            <w:r>
              <w:rPr>
                <w:spacing w:val="-2"/>
                <w:sz w:val="22"/>
              </w:rPr>
              <w:t>1,161</w:t>
            </w:r>
          </w:p>
        </w:tc>
        <w:tc>
          <w:tcPr>
            <w:tcW w:w="988" w:type="dxa"/>
          </w:tcPr>
          <w:p>
            <w:pPr>
              <w:pStyle w:val="TableParagraph"/>
              <w:spacing w:before="20"/>
              <w:ind w:left="10"/>
              <w:rPr>
                <w:sz w:val="22"/>
              </w:rPr>
            </w:pPr>
            <w:r>
              <w:rPr>
                <w:spacing w:val="-2"/>
                <w:sz w:val="22"/>
              </w:rPr>
              <w:t>2,339</w:t>
            </w:r>
          </w:p>
        </w:tc>
        <w:tc>
          <w:tcPr>
            <w:tcW w:w="1101" w:type="dxa"/>
          </w:tcPr>
          <w:p>
            <w:pPr>
              <w:pStyle w:val="TableParagraph"/>
              <w:spacing w:before="20"/>
              <w:ind w:left="15" w:right="1"/>
              <w:rPr>
                <w:sz w:val="22"/>
              </w:rPr>
            </w:pPr>
            <w:r>
              <w:rPr>
                <w:spacing w:val="-5"/>
                <w:sz w:val="22"/>
              </w:rPr>
              <w:t>618</w:t>
            </w:r>
          </w:p>
        </w:tc>
        <w:tc>
          <w:tcPr>
            <w:tcW w:w="959" w:type="dxa"/>
          </w:tcPr>
          <w:p>
            <w:pPr>
              <w:pStyle w:val="TableParagraph"/>
              <w:spacing w:before="20"/>
              <w:ind w:left="16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58,628</w:t>
            </w:r>
          </w:p>
        </w:tc>
      </w:tr>
      <w:tr>
        <w:trPr>
          <w:trHeight w:val="700" w:hRule="atLeast"/>
        </w:trPr>
        <w:tc>
          <w:tcPr>
            <w:tcW w:w="2914" w:type="dxa"/>
          </w:tcPr>
          <w:p>
            <w:pPr>
              <w:pStyle w:val="TableParagraph"/>
              <w:spacing w:before="78"/>
              <w:ind w:left="638" w:right="236" w:hanging="387"/>
              <w:jc w:val="left"/>
              <w:rPr>
                <w:sz w:val="22"/>
              </w:rPr>
            </w:pPr>
            <w:r>
              <w:rPr>
                <w:sz w:val="22"/>
              </w:rPr>
              <w:t>Confirmed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Opioid</w:t>
            </w:r>
            <w:r>
              <w:rPr>
                <w:sz w:val="22"/>
                <w:vertAlign w:val="superscript"/>
              </w:rPr>
              <w:t>1</w:t>
            </w:r>
            <w:r>
              <w:rPr>
                <w:sz w:val="22"/>
                <w:vertAlign w:val="baseline"/>
              </w:rPr>
              <w:t>-Related Deaths, All Intents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12"/>
              <w:ind w:left="8"/>
              <w:rPr>
                <w:sz w:val="22"/>
              </w:rPr>
            </w:pPr>
            <w:r>
              <w:rPr>
                <w:spacing w:val="-2"/>
                <w:sz w:val="22"/>
              </w:rPr>
              <w:t>1,213</w:t>
            </w:r>
          </w:p>
        </w:tc>
        <w:tc>
          <w:tcPr>
            <w:tcW w:w="989" w:type="dxa"/>
          </w:tcPr>
          <w:p>
            <w:pPr>
              <w:pStyle w:val="TableParagraph"/>
              <w:spacing w:before="212"/>
              <w:ind w:left="9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986" w:type="dxa"/>
          </w:tcPr>
          <w:p>
            <w:pPr>
              <w:pStyle w:val="TableParagraph"/>
              <w:spacing w:before="212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988" w:type="dxa"/>
          </w:tcPr>
          <w:p>
            <w:pPr>
              <w:pStyle w:val="TableParagraph"/>
              <w:spacing w:before="212"/>
              <w:ind w:left="10"/>
              <w:rPr>
                <w:sz w:val="22"/>
              </w:rPr>
            </w:pPr>
            <w:r>
              <w:rPr>
                <w:spacing w:val="-5"/>
                <w:sz w:val="22"/>
              </w:rPr>
              <w:t>172</w:t>
            </w:r>
          </w:p>
        </w:tc>
        <w:tc>
          <w:tcPr>
            <w:tcW w:w="1101" w:type="dxa"/>
          </w:tcPr>
          <w:p>
            <w:pPr>
              <w:pStyle w:val="TableParagraph"/>
              <w:spacing w:before="212"/>
              <w:ind w:left="15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959" w:type="dxa"/>
          </w:tcPr>
          <w:p>
            <w:pPr>
              <w:pStyle w:val="TableParagraph"/>
              <w:spacing w:before="212"/>
              <w:ind w:left="16" w:right="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1,501</w:t>
            </w: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12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567001</wp:posOffset>
            </wp:positionH>
            <wp:positionV relativeFrom="paragraph">
              <wp:posOffset>248322</wp:posOffset>
            </wp:positionV>
            <wp:extent cx="6734473" cy="3913632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34473" cy="391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3"/>
        <w:rPr>
          <w:b/>
          <w:sz w:val="28"/>
        </w:rPr>
      </w:pPr>
    </w:p>
    <w:p>
      <w:pPr>
        <w:spacing w:before="0"/>
        <w:ind w:left="140" w:right="0" w:firstLine="0"/>
        <w:jc w:val="left"/>
        <w:rPr>
          <w:sz w:val="18"/>
        </w:rPr>
      </w:pPr>
      <w:r>
        <w:rPr>
          <w:sz w:val="18"/>
          <w:vertAlign w:val="superscript"/>
        </w:rPr>
        <w:t>1</w:t>
      </w:r>
      <w:r>
        <w:rPr>
          <w:spacing w:val="-18"/>
          <w:sz w:val="18"/>
          <w:vertAlign w:val="baseline"/>
        </w:rPr>
        <w:t> </w:t>
      </w:r>
      <w:r>
        <w:rPr>
          <w:sz w:val="18"/>
          <w:vertAlign w:val="baseline"/>
        </w:rPr>
        <w:t>Opioids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include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heroin,</w:t>
      </w:r>
      <w:r>
        <w:rPr>
          <w:spacing w:val="-2"/>
          <w:sz w:val="18"/>
          <w:vertAlign w:val="baseline"/>
        </w:rPr>
        <w:t> </w:t>
      </w:r>
      <w:r>
        <w:rPr>
          <w:sz w:val="18"/>
          <w:vertAlign w:val="baseline"/>
        </w:rPr>
        <w:t>opioid-based</w:t>
      </w:r>
      <w:r>
        <w:rPr>
          <w:spacing w:val="-4"/>
          <w:sz w:val="18"/>
          <w:vertAlign w:val="baseline"/>
        </w:rPr>
        <w:t> </w:t>
      </w:r>
      <w:r>
        <w:rPr>
          <w:sz w:val="18"/>
          <w:vertAlign w:val="baseline"/>
        </w:rPr>
        <w:t>prescription</w:t>
      </w:r>
      <w:r>
        <w:rPr>
          <w:spacing w:val="-5"/>
          <w:sz w:val="18"/>
          <w:vertAlign w:val="baseline"/>
        </w:rPr>
        <w:t> </w:t>
      </w:r>
      <w:r>
        <w:rPr>
          <w:sz w:val="18"/>
          <w:vertAlign w:val="baseline"/>
        </w:rPr>
        <w:t>painkillers,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and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other</w:t>
      </w:r>
      <w:r>
        <w:rPr>
          <w:spacing w:val="-3"/>
          <w:sz w:val="18"/>
          <w:vertAlign w:val="baseline"/>
        </w:rPr>
        <w:t> </w:t>
      </w:r>
      <w:r>
        <w:rPr>
          <w:sz w:val="18"/>
          <w:vertAlign w:val="baseline"/>
        </w:rPr>
        <w:t>unspecified</w:t>
      </w:r>
      <w:r>
        <w:rPr>
          <w:spacing w:val="-4"/>
          <w:sz w:val="18"/>
          <w:vertAlign w:val="baseline"/>
        </w:rPr>
        <w:t> </w:t>
      </w:r>
      <w:r>
        <w:rPr>
          <w:spacing w:val="-2"/>
          <w:sz w:val="18"/>
          <w:vertAlign w:val="baseline"/>
        </w:rPr>
        <w:t>opioids.</w:t>
      </w:r>
    </w:p>
    <w:p>
      <w:pPr>
        <w:spacing w:after="0"/>
        <w:jc w:val="left"/>
        <w:rPr>
          <w:sz w:val="18"/>
        </w:rPr>
        <w:sectPr>
          <w:pgSz w:w="12240" w:h="15840"/>
          <w:pgMar w:header="0" w:footer="922" w:top="880" w:bottom="1120" w:left="580" w:right="580"/>
        </w:sectPr>
      </w:pPr>
    </w:p>
    <w:p>
      <w:pPr>
        <w:pStyle w:val="BodyText"/>
        <w:ind w:left="312"/>
        <w:rPr>
          <w:sz w:val="20"/>
        </w:rPr>
      </w:pPr>
      <w:r>
        <w:rPr>
          <w:sz w:val="20"/>
        </w:rPr>
        <w:drawing>
          <wp:inline distT="0" distB="0" distL="0" distR="0">
            <wp:extent cx="6621913" cy="3438144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21913" cy="3438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99"/>
      </w:pPr>
    </w:p>
    <w:p>
      <w:pPr>
        <w:spacing w:before="0"/>
        <w:ind w:left="14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9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BodyText"/>
        <w:rPr>
          <w:b/>
        </w:rPr>
      </w:pPr>
    </w:p>
    <w:p>
      <w:pPr>
        <w:pStyle w:val="BodyText"/>
        <w:spacing w:line="276" w:lineRule="auto" w:before="1"/>
        <w:ind w:left="140" w:right="181"/>
      </w:pPr>
      <w:r>
        <w:rPr/>
        <w:t>2017 death data are preliminary and subject to updates. Case reviews of deaths are evaluated and updated on an ongoing</w:t>
      </w:r>
      <w:r>
        <w:rPr>
          <w:spacing w:val="-3"/>
        </w:rPr>
        <w:t> </w:t>
      </w:r>
      <w:r>
        <w:rPr/>
        <w:t>basis.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large</w:t>
      </w:r>
      <w:r>
        <w:rPr>
          <w:spacing w:val="-2"/>
        </w:rPr>
        <w:t> </w:t>
      </w:r>
      <w:r>
        <w:rPr/>
        <w:t>number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deaths</w:t>
      </w:r>
      <w:r>
        <w:rPr>
          <w:spacing w:val="-2"/>
        </w:rPr>
        <w:t> </w:t>
      </w:r>
      <w:r>
        <w:rPr/>
        <w:t>have</w:t>
      </w:r>
      <w:r>
        <w:rPr>
          <w:spacing w:val="-4"/>
        </w:rPr>
        <w:t> </w:t>
      </w:r>
      <w:r>
        <w:rPr/>
        <w:t>yet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assigned</w:t>
      </w:r>
      <w:r>
        <w:rPr>
          <w:spacing w:val="-1"/>
        </w:rPr>
        <w:t> </w:t>
      </w:r>
      <w:r>
        <w:rPr/>
        <w:t>final</w:t>
      </w:r>
      <w:r>
        <w:rPr>
          <w:spacing w:val="-4"/>
        </w:rPr>
        <w:t> </w:t>
      </w:r>
      <w:r>
        <w:rPr/>
        <w:t>cause-of-death</w:t>
      </w:r>
      <w:r>
        <w:rPr>
          <w:spacing w:val="-3"/>
        </w:rPr>
        <w:t> </w:t>
      </w:r>
      <w:r>
        <w:rPr/>
        <w:t>codes.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information</w:t>
      </w:r>
      <w:r>
        <w:rPr>
          <w:spacing w:val="-3"/>
        </w:rPr>
        <w:t> </w:t>
      </w:r>
      <w:r>
        <w:rPr/>
        <w:t>presented in this report </w:t>
      </w:r>
      <w:r>
        <w:rPr>
          <w:u w:val="single"/>
        </w:rPr>
        <w:t>only</w:t>
      </w:r>
      <w:r>
        <w:rPr>
          <w:u w:val="none"/>
        </w:rPr>
        <w:t> includes confirmed cases. Data updated on 01/25/2018.</w:t>
      </w:r>
      <w:r>
        <w:rPr>
          <w:spacing w:val="40"/>
          <w:u w:val="none"/>
        </w:rPr>
        <w:t> </w:t>
      </w:r>
      <w:r>
        <w:rPr>
          <w:u w:val="none"/>
        </w:rPr>
        <w:t>Beginning with the May 2017 report, DPH started reporting opioid-related deaths for all intents, which includes unintentional/undetermined and suicide.</w:t>
      </w:r>
    </w:p>
    <w:p>
      <w:pPr>
        <w:spacing w:before="200"/>
        <w:ind w:left="14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3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0" w:footer="922" w:top="1120" w:bottom="1120" w:left="5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44992">
              <wp:simplePos x="0" y="0"/>
              <wp:positionH relativeFrom="page">
                <wp:posOffset>7220457</wp:posOffset>
              </wp:positionH>
              <wp:positionV relativeFrom="page">
                <wp:posOffset>9333306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68.539978pt;margin-top:734.906006pt;width:11.6pt;height:11pt;mso-position-horizontal-relative:page;mso-position-vertical-relative:page;z-index:-15871488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0"/>
      <w:ind w:left="1938" w:right="1640" w:hanging="1659"/>
      <w:outlineLvl w:val="1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1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jpeg"/><Relationship Id="rId10" Type="http://schemas.openxmlformats.org/officeDocument/2006/relationships/image" Target="media/image5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2024-12-31T15:22:33Z</dcterms:created>
  <dcterms:modified xsi:type="dcterms:W3CDTF">2024-12-31T15:22:33Z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2024-12-31T00:00:00Z</vt:filetime>
  </property>
  <property fmtid="{D5CDD505-2E9C-101B-9397-08002B2CF9AE}" pid="5" name="Producer">
    <vt:lpwstr>Microsoft® Word 2010</vt:lpwstr>
  </property>
</Properties>
</file>