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98B51" w14:textId="15C58C6F" w:rsidR="00C4340E" w:rsidRPr="0015306A" w:rsidRDefault="00F0010E" w:rsidP="00F3713E">
      <w:pPr>
        <w:rPr>
          <w:rFonts w:asciiTheme="minorHAnsi" w:hAnsiTheme="minorHAnsi"/>
        </w:rPr>
      </w:pPr>
      <w:r w:rsidRPr="0015306A">
        <w:rPr>
          <w:rFonts w:asciiTheme="minorHAnsi" w:hAnsiTheme="minorHAnsi"/>
          <w:noProof/>
        </w:rPr>
        <mc:AlternateContent>
          <mc:Choice Requires="wpg">
            <w:drawing>
              <wp:anchor distT="0" distB="0" distL="114300" distR="114300" simplePos="0" relativeHeight="251658240" behindDoc="1" locked="0" layoutInCell="1" allowOverlap="1" wp14:anchorId="30DC5317" wp14:editId="3BD75A61">
                <wp:simplePos x="0" y="0"/>
                <wp:positionH relativeFrom="column">
                  <wp:posOffset>-3403</wp:posOffset>
                </wp:positionH>
                <wp:positionV relativeFrom="paragraph">
                  <wp:posOffset>-132137</wp:posOffset>
                </wp:positionV>
                <wp:extent cx="6825622" cy="1515745"/>
                <wp:effectExtent l="0" t="0" r="13335" b="27305"/>
                <wp:wrapNone/>
                <wp:docPr id="2" name="Group 2"/>
                <wp:cNvGraphicFramePr/>
                <a:graphic xmlns:a="http://schemas.openxmlformats.org/drawingml/2006/main">
                  <a:graphicData uri="http://schemas.microsoft.com/office/word/2010/wordprocessingGroup">
                    <wpg:wgp>
                      <wpg:cNvGrpSpPr/>
                      <wpg:grpSpPr>
                        <a:xfrm>
                          <a:off x="0" y="0"/>
                          <a:ext cx="6825622" cy="1515745"/>
                          <a:chOff x="0" y="0"/>
                          <a:chExt cx="6741428" cy="1407452"/>
                        </a:xfrm>
                      </wpg:grpSpPr>
                      <wps:wsp>
                        <wps:cNvPr id="5" name="Text Box 4"/>
                        <wps:cNvSpPr txBox="1">
                          <a:spLocks noChangeArrowheads="1"/>
                        </wps:cNvSpPr>
                        <wps:spPr bwMode="auto">
                          <a:xfrm>
                            <a:off x="0" y="1140752"/>
                            <a:ext cx="6741428" cy="266700"/>
                          </a:xfrm>
                          <a:prstGeom prst="rect">
                            <a:avLst/>
                          </a:prstGeom>
                          <a:solidFill>
                            <a:srgbClr val="FFFFFF"/>
                          </a:solidFill>
                          <a:ln w="12700">
                            <a:solidFill>
                              <a:srgbClr val="000000"/>
                            </a:solidFill>
                            <a:miter lim="800000"/>
                            <a:headEnd/>
                            <a:tailEnd/>
                          </a:ln>
                        </wps:spPr>
                        <wps:txbx>
                          <w:txbxContent>
                            <w:p w14:paraId="5E00172A" w14:textId="7FBA5294" w:rsidR="001838EA" w:rsidRPr="00AD2D79" w:rsidRDefault="006E4264" w:rsidP="00401350">
                              <w:pPr>
                                <w:tabs>
                                  <w:tab w:val="right" w:pos="10350"/>
                                </w:tabs>
                                <w:spacing w:before="120"/>
                                <w:ind w:right="1411" w:hanging="90"/>
                                <w:rPr>
                                  <w:rFonts w:ascii="Calibri" w:hAnsi="Calibri"/>
                                  <w:color w:val="194D80"/>
                                  <w:sz w:val="18"/>
                                  <w:szCs w:val="16"/>
                                </w:rPr>
                              </w:pPr>
                              <w:r w:rsidRPr="00751FB7">
                                <w:rPr>
                                  <w:rFonts w:ascii="Calibri" w:hAnsi="Calibri"/>
                                  <w:color w:val="000000" w:themeColor="text1"/>
                                </w:rPr>
                                <w:t xml:space="preserve">Massachusetts Department of Public Health, </w:t>
                              </w:r>
                              <w:r w:rsidR="00C3733F" w:rsidRPr="00751FB7">
                                <w:rPr>
                                  <w:rFonts w:ascii="Calibri" w:hAnsi="Calibri"/>
                                  <w:color w:val="000000" w:themeColor="text1"/>
                                </w:rPr>
                                <w:t>Occupational Health Surveillance Program</w:t>
                              </w:r>
                              <w:r w:rsidR="001838EA" w:rsidRPr="00AD2D79">
                                <w:rPr>
                                  <w:rFonts w:ascii="Calibri" w:hAnsi="Calibri"/>
                                  <w:caps/>
                                  <w:color w:val="194D80"/>
                                  <w:sz w:val="18"/>
                                  <w:szCs w:val="16"/>
                                </w:rPr>
                                <w:tab/>
                              </w:r>
                              <w:r w:rsidR="006814CC">
                                <w:rPr>
                                  <w:rFonts w:ascii="Calibri" w:hAnsi="Calibri"/>
                                  <w:caps/>
                                  <w:color w:val="000000" w:themeColor="text1"/>
                                </w:rPr>
                                <w:t>SPRING</w:t>
                              </w:r>
                              <w:r w:rsidR="00622D53">
                                <w:rPr>
                                  <w:rFonts w:ascii="Calibri" w:hAnsi="Calibri"/>
                                  <w:caps/>
                                  <w:color w:val="000000" w:themeColor="text1"/>
                                </w:rPr>
                                <w:t xml:space="preserve"> 2024</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41428" cy="114286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C5317" id="Group 2" o:spid="_x0000_s1026" style="position:absolute;margin-left:-.25pt;margin-top:-10.4pt;width:537.45pt;height:119.35pt;z-index:-251658240;mso-width-relative:margin;mso-height-relative:margin" coordsize="67414,1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2wuQIAAA0IAAAOAAAAZHJzL2Uyb0RvYy54bWzklVtv2yAUx98n7Tsg3ldf5Fxmxam63jSp&#10;26q1+wAEYxsNAwMSu/v0O2AnTdpoD+36tDw4XM/ld/7A4rRvBdowY7mSBU5OYoyYpKrksi7wj/ur&#10;D3OMrCOyJEJJVuAHZvHp8v27RadzlqpGiZIZBEakzTtd4MY5nUeRpQ1riT1RmkmYrJRpiYOuqaPS&#10;kA6styJK43gadcqU2ijKrIXRi2ESL4P9qmLUfasqyxwSBYbYXPia8F35b7RckLw2RDecjmGQF0TR&#10;Ei7B6c7UBXEErQ1/Zqrl1CirKndCVRupquKUhRwgmyR+ks21UWsdcqnzrtY7TID2CacXm6VfN9dG&#10;3+lbAyQ6XQOL0PO59JVp/T9EifqA7GGHjPUOURicztPJNE0xojCXTJLJLJsMUGkD5J/to83lducs&#10;S7IU5BF2ZjFsTP3OaOs4Ogin0yAQ+8jAvo7BXUM0C2htDgxuDeJlgScYSdKCTO99fp9UjzIfkvcN&#10;izwl5HoYhlRDta2+UfSnRVKdN0TW7MwY1TWMlBBdEpLZ2zrYsd7IqvuiSnBD1k4FQ0dRJwlQGaCQ&#10;fAd8H1s6nc7iIOIdNZJrY901Uy3yjQIbOAPBB9ncWDcA3i7x1bVK8PKKCxE6pl6dC4M2BM7LVfiN&#10;NTlYJiTqIMPUO/+7jTj8jtlouYOTL3hb4PluEck9vUtZQpwkd4SLoQ3pCQna8Dg9wYGl61f9WJ6V&#10;Kh8ArFHDCYcbCRqNMr8x6uB0F9j+WhPDMBKfJRTnY5Jl/joIHWiY/dHVdpRICiYK7DAamuduuDrW&#10;2vC6AQ+DDKQ6g0JWPND1IQ7RjPGCaodw31y+SbLV73coOghSMARjhwoO9XpT3Y636lHFgqbT+fTw&#10;oP9Pkn2NTrPJLD2u1XHmH+o1XL7w5oT7eHwf/aO23w/6fnzFl38AAAD//wMAUEsDBBQABgAIAAAA&#10;IQAHO/r54QAAAAoBAAAPAAAAZHJzL2Rvd25yZXYueG1sTI9Ba8JAEIXvhf6HZQq96W5SrTbNRkTa&#10;nqRQLRRvazImwexsyK5J/PcdT+1peLzHm++lq9E2osfO1440RFMFAil3RU2lhu/9+2QJwgdDhWkc&#10;oYYrelhl93epSQo30Bf2u1AKLiGfGA1VCG0ipc8rtMZPXYvE3sl11gSWXSmLzgxcbhsZK/UsramJ&#10;P1SmxU2F+Xl3sRo+BjOsn6K3fns+ba6H/fzzZxuh1o8P4/oVRMAx/IXhhs/okDHT0V2o8KLRMJlz&#10;kE+seMHNV4vZDMRRQxwtXkBmqfw/IfsFAAD//wMAUEsBAi0AFAAGAAgAAAAhALaDOJL+AAAA4QEA&#10;ABMAAAAAAAAAAAAAAAAAAAAAAFtDb250ZW50X1R5cGVzXS54bWxQSwECLQAUAAYACAAAACEAOP0h&#10;/9YAAACUAQAACwAAAAAAAAAAAAAAAAAvAQAAX3JlbHMvLnJlbHNQSwECLQAUAAYACAAAACEANJJt&#10;sLkCAAANCAAADgAAAAAAAAAAAAAAAAAuAgAAZHJzL2Uyb0RvYy54bWxQSwECLQAUAAYACAAAACEA&#10;Bzv6+eEAAAAKAQAADwAAAAAAAAAAAAAAAAATBQAAZHJzL2Rvd25yZXYueG1sUEsFBgAAAAAEAAQA&#10;8wAAACEGAAAAAA==&#10;">
                <v:shapetype id="_x0000_t202" coordsize="21600,21600" o:spt="202" path="m,l,21600r21600,l21600,xe">
                  <v:stroke joinstyle="miter"/>
                  <v:path gradientshapeok="t" o:connecttype="rect"/>
                </v:shapetype>
                <v:shape id="Text Box 4" o:spid="_x0000_s1027" type="#_x0000_t202" style="position:absolute;top:11407;width:674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5E00172A" w14:textId="7FBA5294" w:rsidR="001838EA" w:rsidRPr="00AD2D79" w:rsidRDefault="006E4264" w:rsidP="00401350">
                        <w:pPr>
                          <w:tabs>
                            <w:tab w:val="right" w:pos="10350"/>
                          </w:tabs>
                          <w:spacing w:before="120"/>
                          <w:ind w:right="1411" w:hanging="90"/>
                          <w:rPr>
                            <w:rFonts w:ascii="Calibri" w:hAnsi="Calibri"/>
                            <w:color w:val="194D80"/>
                            <w:sz w:val="18"/>
                            <w:szCs w:val="16"/>
                          </w:rPr>
                        </w:pPr>
                        <w:r w:rsidRPr="00751FB7">
                          <w:rPr>
                            <w:rFonts w:ascii="Calibri" w:hAnsi="Calibri"/>
                            <w:color w:val="000000" w:themeColor="text1"/>
                          </w:rPr>
                          <w:t xml:space="preserve">Massachusetts Department of Public Health, </w:t>
                        </w:r>
                        <w:r w:rsidR="00C3733F" w:rsidRPr="00751FB7">
                          <w:rPr>
                            <w:rFonts w:ascii="Calibri" w:hAnsi="Calibri"/>
                            <w:color w:val="000000" w:themeColor="text1"/>
                          </w:rPr>
                          <w:t>Occupational Health Surveillance Program</w:t>
                        </w:r>
                        <w:r w:rsidR="001838EA" w:rsidRPr="00AD2D79">
                          <w:rPr>
                            <w:rFonts w:ascii="Calibri" w:hAnsi="Calibri"/>
                            <w:caps/>
                            <w:color w:val="194D80"/>
                            <w:sz w:val="18"/>
                            <w:szCs w:val="16"/>
                          </w:rPr>
                          <w:tab/>
                        </w:r>
                        <w:r w:rsidR="006814CC">
                          <w:rPr>
                            <w:rFonts w:ascii="Calibri" w:hAnsi="Calibri"/>
                            <w:caps/>
                            <w:color w:val="000000" w:themeColor="text1"/>
                          </w:rPr>
                          <w:t>SPRING</w:t>
                        </w:r>
                        <w:r w:rsidR="00622D53">
                          <w:rPr>
                            <w:rFonts w:ascii="Calibri" w:hAnsi="Calibri"/>
                            <w:caps/>
                            <w:color w:val="000000" w:themeColor="text1"/>
                          </w:rPr>
                          <w:t xml:space="preserve"> 2024</w:t>
                        </w:r>
                      </w:p>
                    </w:txbxContent>
                  </v:textbox>
                </v:shape>
                <v:rect id="Rectangle 11" o:spid="_x0000_s1028" style="position:absolute;width:67414;height:1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013FD0" w:rsidRPr="0015306A">
        <w:rPr>
          <w:rFonts w:asciiTheme="minorHAnsi" w:hAnsiTheme="minorHAnsi"/>
          <w:noProof/>
        </w:rPr>
        <mc:AlternateContent>
          <mc:Choice Requires="wps">
            <w:drawing>
              <wp:anchor distT="0" distB="0" distL="114300" distR="114300" simplePos="0" relativeHeight="251658241" behindDoc="0" locked="0" layoutInCell="1" allowOverlap="1" wp14:anchorId="4F1BD05E" wp14:editId="436F4389">
                <wp:simplePos x="0" y="0"/>
                <wp:positionH relativeFrom="column">
                  <wp:posOffset>1219200</wp:posOffset>
                </wp:positionH>
                <wp:positionV relativeFrom="paragraph">
                  <wp:posOffset>-88899</wp:posOffset>
                </wp:positionV>
                <wp:extent cx="5593715" cy="1092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3715" cy="1092200"/>
                        </a:xfrm>
                        <a:prstGeom prst="rect">
                          <a:avLst/>
                        </a:prstGeom>
                        <a:noFill/>
                        <a:ln>
                          <a:noFill/>
                        </a:ln>
                        <a:effectLst/>
                      </wps:spPr>
                      <wps:txbx>
                        <w:txbxContent>
                          <w:p w14:paraId="2C44C5EF" w14:textId="77777777" w:rsidR="00C97B81" w:rsidRPr="00C97B81" w:rsidRDefault="00C97B81" w:rsidP="00013FD0">
                            <w:pPr>
                              <w:rPr>
                                <w:b/>
                                <w:color w:val="1F497D" w:themeColor="text2"/>
                                <w:sz w:val="18"/>
                                <w:szCs w:val="18"/>
                              </w:rPr>
                            </w:pPr>
                          </w:p>
                          <w:p w14:paraId="05013983" w14:textId="77777777" w:rsidR="00822B35" w:rsidRDefault="00AA46BF" w:rsidP="00013FD0">
                            <w:pPr>
                              <w:rPr>
                                <w:b/>
                                <w:color w:val="1F497D" w:themeColor="text2"/>
                                <w:sz w:val="44"/>
                                <w:szCs w:val="48"/>
                              </w:rPr>
                            </w:pPr>
                            <w:r w:rsidRPr="00013FD0">
                              <w:rPr>
                                <w:b/>
                                <w:color w:val="1F497D" w:themeColor="text2"/>
                                <w:sz w:val="40"/>
                                <w:szCs w:val="40"/>
                              </w:rPr>
                              <w:t>Opioid-</w:t>
                            </w:r>
                            <w:r w:rsidR="00303F92">
                              <w:rPr>
                                <w:b/>
                                <w:color w:val="1F497D" w:themeColor="text2"/>
                                <w:sz w:val="40"/>
                                <w:szCs w:val="40"/>
                              </w:rPr>
                              <w:t>R</w:t>
                            </w:r>
                            <w:r w:rsidRPr="00013FD0">
                              <w:rPr>
                                <w:b/>
                                <w:color w:val="1F497D" w:themeColor="text2"/>
                                <w:sz w:val="40"/>
                                <w:szCs w:val="40"/>
                              </w:rPr>
                              <w:t>elated Overdose</w:t>
                            </w:r>
                            <w:r w:rsidR="0012388A">
                              <w:rPr>
                                <w:b/>
                                <w:color w:val="1F497D" w:themeColor="text2"/>
                                <w:sz w:val="40"/>
                                <w:szCs w:val="40"/>
                              </w:rPr>
                              <w:t xml:space="preserve"> Deaths </w:t>
                            </w:r>
                            <w:r w:rsidR="00210890">
                              <w:rPr>
                                <w:b/>
                                <w:color w:val="1F497D" w:themeColor="text2"/>
                                <w:sz w:val="40"/>
                                <w:szCs w:val="40"/>
                              </w:rPr>
                              <w:t>A</w:t>
                            </w:r>
                            <w:r w:rsidR="0012388A">
                              <w:rPr>
                                <w:b/>
                                <w:color w:val="1F497D" w:themeColor="text2"/>
                                <w:sz w:val="40"/>
                                <w:szCs w:val="40"/>
                              </w:rPr>
                              <w:t>mong</w:t>
                            </w:r>
                            <w:r w:rsidR="0018171D">
                              <w:rPr>
                                <w:b/>
                                <w:color w:val="1F497D" w:themeColor="text2"/>
                                <w:sz w:val="40"/>
                                <w:szCs w:val="40"/>
                              </w:rPr>
                              <w:t xml:space="preserve"> </w:t>
                            </w:r>
                            <w:r w:rsidR="00510DFE">
                              <w:rPr>
                                <w:b/>
                                <w:color w:val="1F497D" w:themeColor="text2"/>
                                <w:sz w:val="40"/>
                                <w:szCs w:val="40"/>
                              </w:rPr>
                              <w:t>I</w:t>
                            </w:r>
                            <w:r w:rsidR="0018171D">
                              <w:rPr>
                                <w:b/>
                                <w:color w:val="1F497D" w:themeColor="text2"/>
                                <w:sz w:val="40"/>
                                <w:szCs w:val="40"/>
                              </w:rPr>
                              <w:t xml:space="preserve">njured </w:t>
                            </w:r>
                            <w:r w:rsidR="00210890">
                              <w:rPr>
                                <w:b/>
                                <w:color w:val="1F497D" w:themeColor="text2"/>
                                <w:sz w:val="40"/>
                                <w:szCs w:val="40"/>
                              </w:rPr>
                              <w:t>W</w:t>
                            </w:r>
                            <w:r w:rsidR="00B609FC">
                              <w:rPr>
                                <w:b/>
                                <w:color w:val="1F497D" w:themeColor="text2"/>
                                <w:sz w:val="40"/>
                                <w:szCs w:val="40"/>
                              </w:rPr>
                              <w:t>ork</w:t>
                            </w:r>
                            <w:r w:rsidR="00AE1EC9">
                              <w:rPr>
                                <w:b/>
                                <w:color w:val="1F497D" w:themeColor="text2"/>
                                <w:sz w:val="40"/>
                                <w:szCs w:val="40"/>
                              </w:rPr>
                              <w:t>ers</w:t>
                            </w:r>
                            <w:r w:rsidRPr="00013FD0">
                              <w:rPr>
                                <w:b/>
                                <w:color w:val="1F497D" w:themeColor="text2"/>
                                <w:sz w:val="40"/>
                                <w:szCs w:val="40"/>
                              </w:rPr>
                              <w:t xml:space="preserve"> in Massachusetts</w:t>
                            </w:r>
                            <w:r w:rsidR="005F21FE" w:rsidRPr="00013FD0">
                              <w:rPr>
                                <w:b/>
                                <w:color w:val="1F497D" w:themeColor="text2"/>
                                <w:sz w:val="40"/>
                                <w:szCs w:val="40"/>
                              </w:rPr>
                              <w:t>:</w:t>
                            </w:r>
                            <w:r w:rsidR="005F21FE" w:rsidRPr="005F21FE">
                              <w:rPr>
                                <w:b/>
                                <w:color w:val="1F497D" w:themeColor="text2"/>
                                <w:sz w:val="44"/>
                                <w:szCs w:val="48"/>
                              </w:rPr>
                              <w:t xml:space="preserve"> </w:t>
                            </w:r>
                          </w:p>
                          <w:p w14:paraId="21A3F1D4" w14:textId="4FC64992" w:rsidR="001838EA" w:rsidRPr="00013FD0" w:rsidRDefault="007C06D6" w:rsidP="00013FD0">
                            <w:pPr>
                              <w:rPr>
                                <w:b/>
                                <w:color w:val="1F497D" w:themeColor="text2"/>
                                <w:sz w:val="36"/>
                                <w:szCs w:val="36"/>
                              </w:rPr>
                            </w:pPr>
                            <w:r w:rsidRPr="007E3F81">
                              <w:rPr>
                                <w:bCs/>
                                <w:color w:val="1F497D" w:themeColor="text2"/>
                                <w:sz w:val="36"/>
                                <w:szCs w:val="36"/>
                              </w:rPr>
                              <w:t>F</w:t>
                            </w:r>
                            <w:r w:rsidR="00013FD0" w:rsidRPr="007E3F81">
                              <w:rPr>
                                <w:bCs/>
                                <w:color w:val="1F497D" w:themeColor="text2"/>
                                <w:sz w:val="36"/>
                                <w:szCs w:val="36"/>
                              </w:rPr>
                              <w:t xml:space="preserve">indings </w:t>
                            </w:r>
                            <w:r w:rsidR="004D3BD9">
                              <w:rPr>
                                <w:bCs/>
                                <w:color w:val="1F497D" w:themeColor="text2"/>
                                <w:sz w:val="36"/>
                                <w:szCs w:val="36"/>
                              </w:rPr>
                              <w:t>F</w:t>
                            </w:r>
                            <w:r w:rsidR="00013FD0" w:rsidRPr="007E3F81">
                              <w:rPr>
                                <w:bCs/>
                                <w:color w:val="1F497D" w:themeColor="text2"/>
                                <w:sz w:val="36"/>
                                <w:szCs w:val="36"/>
                              </w:rPr>
                              <w:t>rom</w:t>
                            </w:r>
                            <w:r w:rsidR="00CF4198">
                              <w:rPr>
                                <w:bCs/>
                                <w:color w:val="1F497D" w:themeColor="text2"/>
                                <w:sz w:val="36"/>
                                <w:szCs w:val="36"/>
                              </w:rPr>
                              <w:t xml:space="preserve"> </w:t>
                            </w:r>
                            <w:r w:rsidR="00013FD0" w:rsidRPr="007E3F81">
                              <w:rPr>
                                <w:bCs/>
                                <w:color w:val="1F497D" w:themeColor="text2"/>
                                <w:sz w:val="36"/>
                                <w:szCs w:val="36"/>
                              </w:rPr>
                              <w:t>the Public Health Data Warehouse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1BD05E" id="Text Box 6" o:spid="_x0000_s1029" type="#_x0000_t202" style="position:absolute;margin-left:96pt;margin-top:-7pt;width:440.45pt;height: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xeJQIAAFIEAAAOAAAAZHJzL2Uyb0RvYy54bWysVE1v2zAMvQ/YfxB0X2xnydoYcYqsRYYB&#10;QVsgHXpWZCk2ZomapMTOfv0o2flYt9Owi0yRFMXH9+T5XacachDW1aALmo1SSoTmUNZ6V9BvL6sP&#10;t5Q4z3TJGtCioEfh6N3i/bt5a3IxhgqaUliCRbTLW1PQynuTJ4njlVDMjcAIjUEJVjGPW7tLSsta&#10;rK6aZJymn5IWbGkscOEceh/6IF3E+lIK7p+kdMKTpqDYm4+rjes2rMlizvKdZaaq+dAG+4cuFKs1&#10;Xnou9cA8I3tb/1FK1dyCA+lHHFQCUtZcRAyIJkvfoNlUzIiIBYfjzHlM7v+V5Y+HjXm2xHefoUMC&#10;Iwhn1sC/O5xN0hqXDzlhpi53mB2AdtKq8EUIBA/ibI/neYrOE47O6XT28SabUsIxlqWzMTIWJp5c&#10;jhvr/BcBigSjoBYJiy2ww9r5PvWUEm7TsKqbJpLW6N8cWLP3iMj6cPrScbB8t+1IXQaYWCJ4tlAe&#10;Eb2FXhjO8FWNjayZ88/MohIQF6rbP+EiG2gLCoNFSQX259/8IR8JwiglLSqroO7HnllBSfNVI3Wz&#10;bDIJUoybyfRmjBt7HdleR/Re3QOKN8N3ZHg0Q75vTqa0oF7xESzDrRhimuPdBfUn8973esdHxMVy&#10;GZNQfIb5td4YfiI9jPmle2XWDFx4pPERThpk+RtK+tyeg+Xeg6wjX5epDupB4UbGh0cWXsb1PmZd&#10;fgWLXwAAAP//AwBQSwMEFAAGAAgAAAAhAPE81HrfAAAADAEAAA8AAABkcnMvZG93bnJldi54bWxM&#10;j8FuwjAQRO+V+AdrK3EDmwhaksZBqBXXVqUFqTcTL0nUeB3FhqR/3+XU3ma0o9k3+WZ0rbhiHxpP&#10;GhZzBQKp9LahSsPnx262BhGiIWtaT6jhBwNsisldbjLrB3rH6z5WgksoZEZDHWOXSRnKGp0Jc98h&#10;8e3se2ci276StjcDl7tWJko9SGca4g+16fC5xvJ7f3EaDq/nr+NSvVUvbtUNflSSXCq1nt6P2ycQ&#10;Ecf4F4YbPqNDwUwnfyEbRMs+TXhL1DBbLFncEuoxSUGcWK3WCmSRy/8jil8AAAD//wMAUEsBAi0A&#10;FAAGAAgAAAAhALaDOJL+AAAA4QEAABMAAAAAAAAAAAAAAAAAAAAAAFtDb250ZW50X1R5cGVzXS54&#10;bWxQSwECLQAUAAYACAAAACEAOP0h/9YAAACUAQAACwAAAAAAAAAAAAAAAAAvAQAAX3JlbHMvLnJl&#10;bHNQSwECLQAUAAYACAAAACEASzD8XiUCAABSBAAADgAAAAAAAAAAAAAAAAAuAgAAZHJzL2Uyb0Rv&#10;Yy54bWxQSwECLQAUAAYACAAAACEA8TzUet8AAAAMAQAADwAAAAAAAAAAAAAAAAB/BAAAZHJzL2Rv&#10;d25yZXYueG1sUEsFBgAAAAAEAAQA8wAAAIsFAAAAAA==&#10;" filled="f" stroked="f">
                <v:textbox>
                  <w:txbxContent>
                    <w:p w14:paraId="2C44C5EF" w14:textId="77777777" w:rsidR="00C97B81" w:rsidRPr="00C97B81" w:rsidRDefault="00C97B81" w:rsidP="00013FD0">
                      <w:pPr>
                        <w:rPr>
                          <w:b/>
                          <w:color w:val="1F497D" w:themeColor="text2"/>
                          <w:sz w:val="18"/>
                          <w:szCs w:val="18"/>
                        </w:rPr>
                      </w:pPr>
                    </w:p>
                    <w:p w14:paraId="05013983" w14:textId="77777777" w:rsidR="00822B35" w:rsidRDefault="00AA46BF" w:rsidP="00013FD0">
                      <w:pPr>
                        <w:rPr>
                          <w:b/>
                          <w:color w:val="1F497D" w:themeColor="text2"/>
                          <w:sz w:val="44"/>
                          <w:szCs w:val="48"/>
                        </w:rPr>
                      </w:pPr>
                      <w:r w:rsidRPr="00013FD0">
                        <w:rPr>
                          <w:b/>
                          <w:color w:val="1F497D" w:themeColor="text2"/>
                          <w:sz w:val="40"/>
                          <w:szCs w:val="40"/>
                        </w:rPr>
                        <w:t>Opioid-</w:t>
                      </w:r>
                      <w:r w:rsidR="00303F92">
                        <w:rPr>
                          <w:b/>
                          <w:color w:val="1F497D" w:themeColor="text2"/>
                          <w:sz w:val="40"/>
                          <w:szCs w:val="40"/>
                        </w:rPr>
                        <w:t>R</w:t>
                      </w:r>
                      <w:r w:rsidRPr="00013FD0">
                        <w:rPr>
                          <w:b/>
                          <w:color w:val="1F497D" w:themeColor="text2"/>
                          <w:sz w:val="40"/>
                          <w:szCs w:val="40"/>
                        </w:rPr>
                        <w:t>elated Overdose</w:t>
                      </w:r>
                      <w:r w:rsidR="0012388A">
                        <w:rPr>
                          <w:b/>
                          <w:color w:val="1F497D" w:themeColor="text2"/>
                          <w:sz w:val="40"/>
                          <w:szCs w:val="40"/>
                        </w:rPr>
                        <w:t xml:space="preserve"> Deaths </w:t>
                      </w:r>
                      <w:r w:rsidR="00210890">
                        <w:rPr>
                          <w:b/>
                          <w:color w:val="1F497D" w:themeColor="text2"/>
                          <w:sz w:val="40"/>
                          <w:szCs w:val="40"/>
                        </w:rPr>
                        <w:t>A</w:t>
                      </w:r>
                      <w:r w:rsidR="0012388A">
                        <w:rPr>
                          <w:b/>
                          <w:color w:val="1F497D" w:themeColor="text2"/>
                          <w:sz w:val="40"/>
                          <w:szCs w:val="40"/>
                        </w:rPr>
                        <w:t>mong</w:t>
                      </w:r>
                      <w:r w:rsidR="0018171D">
                        <w:rPr>
                          <w:b/>
                          <w:color w:val="1F497D" w:themeColor="text2"/>
                          <w:sz w:val="40"/>
                          <w:szCs w:val="40"/>
                        </w:rPr>
                        <w:t xml:space="preserve"> </w:t>
                      </w:r>
                      <w:r w:rsidR="00510DFE">
                        <w:rPr>
                          <w:b/>
                          <w:color w:val="1F497D" w:themeColor="text2"/>
                          <w:sz w:val="40"/>
                          <w:szCs w:val="40"/>
                        </w:rPr>
                        <w:t>I</w:t>
                      </w:r>
                      <w:r w:rsidR="0018171D">
                        <w:rPr>
                          <w:b/>
                          <w:color w:val="1F497D" w:themeColor="text2"/>
                          <w:sz w:val="40"/>
                          <w:szCs w:val="40"/>
                        </w:rPr>
                        <w:t xml:space="preserve">njured </w:t>
                      </w:r>
                      <w:r w:rsidR="00210890">
                        <w:rPr>
                          <w:b/>
                          <w:color w:val="1F497D" w:themeColor="text2"/>
                          <w:sz w:val="40"/>
                          <w:szCs w:val="40"/>
                        </w:rPr>
                        <w:t>W</w:t>
                      </w:r>
                      <w:r w:rsidR="00B609FC">
                        <w:rPr>
                          <w:b/>
                          <w:color w:val="1F497D" w:themeColor="text2"/>
                          <w:sz w:val="40"/>
                          <w:szCs w:val="40"/>
                        </w:rPr>
                        <w:t>ork</w:t>
                      </w:r>
                      <w:r w:rsidR="00AE1EC9">
                        <w:rPr>
                          <w:b/>
                          <w:color w:val="1F497D" w:themeColor="text2"/>
                          <w:sz w:val="40"/>
                          <w:szCs w:val="40"/>
                        </w:rPr>
                        <w:t>ers</w:t>
                      </w:r>
                      <w:r w:rsidRPr="00013FD0">
                        <w:rPr>
                          <w:b/>
                          <w:color w:val="1F497D" w:themeColor="text2"/>
                          <w:sz w:val="40"/>
                          <w:szCs w:val="40"/>
                        </w:rPr>
                        <w:t xml:space="preserve"> in Massachusetts</w:t>
                      </w:r>
                      <w:r w:rsidR="005F21FE" w:rsidRPr="00013FD0">
                        <w:rPr>
                          <w:b/>
                          <w:color w:val="1F497D" w:themeColor="text2"/>
                          <w:sz w:val="40"/>
                          <w:szCs w:val="40"/>
                        </w:rPr>
                        <w:t>:</w:t>
                      </w:r>
                      <w:r w:rsidR="005F21FE" w:rsidRPr="005F21FE">
                        <w:rPr>
                          <w:b/>
                          <w:color w:val="1F497D" w:themeColor="text2"/>
                          <w:sz w:val="44"/>
                          <w:szCs w:val="48"/>
                        </w:rPr>
                        <w:t xml:space="preserve"> </w:t>
                      </w:r>
                    </w:p>
                    <w:p w14:paraId="21A3F1D4" w14:textId="4FC64992" w:rsidR="001838EA" w:rsidRPr="00013FD0" w:rsidRDefault="007C06D6" w:rsidP="00013FD0">
                      <w:pPr>
                        <w:rPr>
                          <w:b/>
                          <w:color w:val="1F497D" w:themeColor="text2"/>
                          <w:sz w:val="36"/>
                          <w:szCs w:val="36"/>
                        </w:rPr>
                      </w:pPr>
                      <w:r w:rsidRPr="007E3F81">
                        <w:rPr>
                          <w:bCs/>
                          <w:color w:val="1F497D" w:themeColor="text2"/>
                          <w:sz w:val="36"/>
                          <w:szCs w:val="36"/>
                        </w:rPr>
                        <w:t>F</w:t>
                      </w:r>
                      <w:r w:rsidR="00013FD0" w:rsidRPr="007E3F81">
                        <w:rPr>
                          <w:bCs/>
                          <w:color w:val="1F497D" w:themeColor="text2"/>
                          <w:sz w:val="36"/>
                          <w:szCs w:val="36"/>
                        </w:rPr>
                        <w:t xml:space="preserve">indings </w:t>
                      </w:r>
                      <w:r w:rsidR="004D3BD9">
                        <w:rPr>
                          <w:bCs/>
                          <w:color w:val="1F497D" w:themeColor="text2"/>
                          <w:sz w:val="36"/>
                          <w:szCs w:val="36"/>
                        </w:rPr>
                        <w:t>F</w:t>
                      </w:r>
                      <w:r w:rsidR="00013FD0" w:rsidRPr="007E3F81">
                        <w:rPr>
                          <w:bCs/>
                          <w:color w:val="1F497D" w:themeColor="text2"/>
                          <w:sz w:val="36"/>
                          <w:szCs w:val="36"/>
                        </w:rPr>
                        <w:t>rom</w:t>
                      </w:r>
                      <w:r w:rsidR="00CF4198">
                        <w:rPr>
                          <w:bCs/>
                          <w:color w:val="1F497D" w:themeColor="text2"/>
                          <w:sz w:val="36"/>
                          <w:szCs w:val="36"/>
                        </w:rPr>
                        <w:t xml:space="preserve"> </w:t>
                      </w:r>
                      <w:r w:rsidR="00013FD0" w:rsidRPr="007E3F81">
                        <w:rPr>
                          <w:bCs/>
                          <w:color w:val="1F497D" w:themeColor="text2"/>
                          <w:sz w:val="36"/>
                          <w:szCs w:val="36"/>
                        </w:rPr>
                        <w:t>the Public Health Data Warehouse</w:t>
                      </w:r>
                    </w:p>
                  </w:txbxContent>
                </v:textbox>
              </v:shape>
            </w:pict>
          </mc:Fallback>
        </mc:AlternateContent>
      </w:r>
      <w:r w:rsidR="00C4340E" w:rsidRPr="0015306A">
        <w:rPr>
          <w:rFonts w:asciiTheme="minorHAnsi" w:hAnsiTheme="minorHAnsi"/>
        </w:rPr>
        <w:t xml:space="preserve">      </w:t>
      </w:r>
      <w:r w:rsidR="008B5565" w:rsidRPr="0015306A">
        <w:rPr>
          <w:rFonts w:asciiTheme="minorHAnsi" w:hAnsiTheme="minorHAnsi"/>
          <w:noProof/>
        </w:rPr>
        <w:drawing>
          <wp:inline distT="0" distB="0" distL="0" distR="0" wp14:anchorId="4C6835B7" wp14:editId="18765D7E">
            <wp:extent cx="1009650" cy="1019175"/>
            <wp:effectExtent l="0" t="0" r="0" b="9525"/>
            <wp:docPr id="1" name="Picture 1"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r w:rsidR="007450FE" w:rsidRPr="00B659D6">
        <w:rPr>
          <w:rStyle w:val="TitleChar"/>
          <w:rFonts w:asciiTheme="minorHAnsi" w:hAnsiTheme="minorHAnsi"/>
          <w:color w:val="000000" w:themeColor="text1"/>
          <w:sz w:val="20"/>
          <w:szCs w:val="20"/>
        </w:rPr>
        <w:tab/>
      </w:r>
      <w:r w:rsidR="00B659D6">
        <w:rPr>
          <w:rStyle w:val="TitleChar"/>
          <w:rFonts w:asciiTheme="minorHAnsi" w:hAnsiTheme="minorHAnsi"/>
          <w:color w:val="auto"/>
          <w:sz w:val="20"/>
          <w:szCs w:val="20"/>
        </w:rPr>
        <w:tab/>
      </w:r>
      <w:r w:rsidR="00A324D5">
        <w:rPr>
          <w:rStyle w:val="TitleChar"/>
          <w:rFonts w:asciiTheme="minorHAnsi" w:hAnsiTheme="minorHAnsi"/>
          <w:color w:val="auto"/>
          <w:sz w:val="20"/>
          <w:szCs w:val="20"/>
        </w:rPr>
        <w:tab/>
      </w:r>
      <w:r w:rsidR="003652DE">
        <w:rPr>
          <w:rStyle w:val="TitleChar"/>
          <w:rFonts w:asciiTheme="minorHAnsi" w:hAnsiTheme="minorHAnsi"/>
          <w:color w:val="auto"/>
          <w:sz w:val="20"/>
          <w:szCs w:val="20"/>
        </w:rPr>
        <w:tab/>
      </w:r>
    </w:p>
    <w:p w14:paraId="0122A7F4" w14:textId="77777777" w:rsidR="0016543E" w:rsidRPr="00B659D6" w:rsidRDefault="0016543E" w:rsidP="0016543E">
      <w:pPr>
        <w:widowControl w:val="0"/>
        <w:rPr>
          <w:rFonts w:ascii="Times New Roman" w:hAnsi="Times New Roman"/>
          <w:b/>
          <w:bCs/>
          <w:sz w:val="12"/>
          <w:szCs w:val="12"/>
        </w:rPr>
      </w:pPr>
    </w:p>
    <w:p w14:paraId="6369AD89" w14:textId="2AF3D9F8" w:rsidR="00A824B1" w:rsidRPr="0015306A" w:rsidRDefault="00A824B1" w:rsidP="00A824B1">
      <w:pPr>
        <w:widowControl w:val="0"/>
        <w:rPr>
          <w:rFonts w:ascii="Times New Roman" w:hAnsi="Times New Roman"/>
          <w:sz w:val="12"/>
          <w:szCs w:val="12"/>
          <w:highlight w:val="yellow"/>
        </w:rPr>
      </w:pPr>
    </w:p>
    <w:p w14:paraId="49F69DF3" w14:textId="4B8AD4F4" w:rsidR="00E74636" w:rsidRDefault="00622D53" w:rsidP="0007003F">
      <w:pPr>
        <w:tabs>
          <w:tab w:val="left" w:pos="9942"/>
        </w:tabs>
        <w:rPr>
          <w:sz w:val="22"/>
          <w:szCs w:val="22"/>
        </w:rPr>
      </w:pPr>
      <w:r>
        <w:rPr>
          <w:sz w:val="22"/>
          <w:szCs w:val="22"/>
        </w:rPr>
        <w:tab/>
      </w:r>
    </w:p>
    <w:p w14:paraId="1135051F" w14:textId="77777777" w:rsidR="00E74636" w:rsidRDefault="00E74636" w:rsidP="445BFD2C">
      <w:pPr>
        <w:rPr>
          <w:sz w:val="22"/>
          <w:szCs w:val="22"/>
        </w:rPr>
      </w:pPr>
    </w:p>
    <w:p w14:paraId="531F3A81" w14:textId="77777777" w:rsidR="00A31136" w:rsidRDefault="00A31136" w:rsidP="445BFD2C">
      <w:pPr>
        <w:rPr>
          <w:b/>
          <w:bCs/>
          <w:color w:val="194D80"/>
          <w:sz w:val="22"/>
          <w:szCs w:val="22"/>
        </w:rPr>
      </w:pPr>
    </w:p>
    <w:p w14:paraId="6FEB71C2" w14:textId="692F355E" w:rsidR="00D10EFA" w:rsidRDefault="04470FF4" w:rsidP="67DB39BA">
      <w:pPr>
        <w:spacing w:line="264" w:lineRule="auto"/>
        <w:rPr>
          <w:b/>
          <w:bCs/>
          <w:color w:val="194D80"/>
          <w:sz w:val="22"/>
          <w:szCs w:val="22"/>
        </w:rPr>
      </w:pPr>
      <w:r w:rsidRPr="67DB39BA">
        <w:rPr>
          <w:b/>
          <w:bCs/>
          <w:color w:val="194D80"/>
          <w:sz w:val="22"/>
          <w:szCs w:val="22"/>
        </w:rPr>
        <w:t xml:space="preserve">INTRODUCTION </w:t>
      </w:r>
    </w:p>
    <w:p w14:paraId="114B7B19" w14:textId="00B38342" w:rsidR="00776CFE" w:rsidRDefault="00DE4FE5" w:rsidP="67DB39BA">
      <w:pPr>
        <w:tabs>
          <w:tab w:val="left" w:pos="2265"/>
        </w:tabs>
        <w:spacing w:line="264" w:lineRule="auto"/>
        <w:rPr>
          <w:sz w:val="22"/>
          <w:szCs w:val="22"/>
        </w:rPr>
      </w:pPr>
      <w:r>
        <w:rPr>
          <w:sz w:val="22"/>
          <w:szCs w:val="22"/>
        </w:rPr>
        <w:tab/>
      </w:r>
    </w:p>
    <w:p w14:paraId="301C625B" w14:textId="69DC3F8D" w:rsidR="00C57B56" w:rsidRDefault="3DF53FAC" w:rsidP="67DB39BA">
      <w:pPr>
        <w:spacing w:line="264" w:lineRule="auto"/>
        <w:rPr>
          <w:sz w:val="22"/>
          <w:szCs w:val="22"/>
        </w:rPr>
      </w:pPr>
      <w:r w:rsidRPr="445BFD2C">
        <w:rPr>
          <w:sz w:val="22"/>
          <w:szCs w:val="22"/>
        </w:rPr>
        <w:t xml:space="preserve">Massachusetts </w:t>
      </w:r>
      <w:r w:rsidR="2EA00670" w:rsidRPr="445BFD2C">
        <w:rPr>
          <w:sz w:val="22"/>
          <w:szCs w:val="22"/>
        </w:rPr>
        <w:t>continues to be</w:t>
      </w:r>
      <w:r w:rsidRPr="445BFD2C">
        <w:rPr>
          <w:sz w:val="22"/>
          <w:szCs w:val="22"/>
        </w:rPr>
        <w:t xml:space="preserve"> impacted by the nationwide opioid epidemic. The</w:t>
      </w:r>
      <w:r w:rsidR="67E04675" w:rsidRPr="445BFD2C">
        <w:rPr>
          <w:sz w:val="22"/>
          <w:szCs w:val="22"/>
        </w:rPr>
        <w:t xml:space="preserve"> state’s</w:t>
      </w:r>
      <w:r w:rsidRPr="445BFD2C">
        <w:rPr>
          <w:sz w:val="22"/>
          <w:szCs w:val="22"/>
        </w:rPr>
        <w:t xml:space="preserve"> annual rate of opioid-related overdose deaths</w:t>
      </w:r>
      <w:r w:rsidR="2B4B320F">
        <w:rPr>
          <w:sz w:val="22"/>
          <w:szCs w:val="22"/>
        </w:rPr>
        <w:t xml:space="preserve"> more than tripled over the past decade,</w:t>
      </w:r>
      <w:r w:rsidRPr="445BFD2C">
        <w:rPr>
          <w:sz w:val="22"/>
          <w:szCs w:val="22"/>
        </w:rPr>
        <w:t xml:space="preserve"> increas</w:t>
      </w:r>
      <w:r w:rsidR="2B4B320F">
        <w:rPr>
          <w:sz w:val="22"/>
          <w:szCs w:val="22"/>
        </w:rPr>
        <w:t>ing</w:t>
      </w:r>
      <w:r w:rsidRPr="445BFD2C">
        <w:rPr>
          <w:sz w:val="22"/>
          <w:szCs w:val="22"/>
        </w:rPr>
        <w:t xml:space="preserve"> </w:t>
      </w:r>
      <w:r w:rsidR="5201DC27" w:rsidRPr="445BFD2C">
        <w:rPr>
          <w:sz w:val="22"/>
          <w:szCs w:val="22"/>
        </w:rPr>
        <w:t xml:space="preserve">from </w:t>
      </w:r>
      <w:r w:rsidR="44754595" w:rsidRPr="445BFD2C">
        <w:rPr>
          <w:sz w:val="22"/>
          <w:szCs w:val="22"/>
        </w:rPr>
        <w:t>9.9</w:t>
      </w:r>
      <w:r w:rsidR="357B0F22" w:rsidRPr="445BFD2C">
        <w:rPr>
          <w:sz w:val="22"/>
          <w:szCs w:val="22"/>
        </w:rPr>
        <w:t xml:space="preserve"> per</w:t>
      </w:r>
      <w:r w:rsidR="7BFC9DFD">
        <w:rPr>
          <w:sz w:val="22"/>
          <w:szCs w:val="22"/>
        </w:rPr>
        <w:t xml:space="preserve"> </w:t>
      </w:r>
      <w:r w:rsidR="5201DC27" w:rsidRPr="445BFD2C">
        <w:rPr>
          <w:sz w:val="22"/>
          <w:szCs w:val="22"/>
        </w:rPr>
        <w:t>100,000</w:t>
      </w:r>
      <w:r w:rsidR="28A7A1A0" w:rsidRPr="445BFD2C">
        <w:rPr>
          <w:sz w:val="22"/>
          <w:szCs w:val="22"/>
        </w:rPr>
        <w:t xml:space="preserve"> residents</w:t>
      </w:r>
      <w:r w:rsidR="4D740F7D">
        <w:rPr>
          <w:sz w:val="22"/>
          <w:szCs w:val="22"/>
        </w:rPr>
        <w:t xml:space="preserve"> in 2011</w:t>
      </w:r>
      <w:r w:rsidR="5201DC27" w:rsidRPr="445BFD2C">
        <w:rPr>
          <w:sz w:val="22"/>
          <w:szCs w:val="22"/>
        </w:rPr>
        <w:t xml:space="preserve"> to </w:t>
      </w:r>
      <w:r w:rsidR="3CDB6ABB" w:rsidRPr="445BFD2C">
        <w:rPr>
          <w:sz w:val="22"/>
          <w:szCs w:val="22"/>
        </w:rPr>
        <w:t>3</w:t>
      </w:r>
      <w:r w:rsidR="708161C2">
        <w:rPr>
          <w:sz w:val="22"/>
          <w:szCs w:val="22"/>
        </w:rPr>
        <w:t>2.7</w:t>
      </w:r>
      <w:r w:rsidR="620A18F9" w:rsidRPr="445BFD2C">
        <w:rPr>
          <w:sz w:val="22"/>
          <w:szCs w:val="22"/>
        </w:rPr>
        <w:t xml:space="preserve"> per</w:t>
      </w:r>
      <w:r w:rsidR="7BFC9DFD">
        <w:rPr>
          <w:sz w:val="22"/>
          <w:szCs w:val="22"/>
        </w:rPr>
        <w:t xml:space="preserve"> </w:t>
      </w:r>
      <w:r w:rsidR="5201DC27" w:rsidRPr="445BFD2C">
        <w:rPr>
          <w:sz w:val="22"/>
          <w:szCs w:val="22"/>
        </w:rPr>
        <w:t>100,000 residents</w:t>
      </w:r>
      <w:r w:rsidR="4D740F7D">
        <w:rPr>
          <w:sz w:val="22"/>
          <w:szCs w:val="22"/>
        </w:rPr>
        <w:t xml:space="preserve"> in 202</w:t>
      </w:r>
      <w:r w:rsidR="650D1A1F">
        <w:rPr>
          <w:sz w:val="22"/>
          <w:szCs w:val="22"/>
        </w:rPr>
        <w:t>1</w:t>
      </w:r>
      <w:r w:rsidR="55E2EDFC">
        <w:rPr>
          <w:sz w:val="22"/>
          <w:szCs w:val="22"/>
        </w:rPr>
        <w:t>,</w:t>
      </w:r>
      <w:r w:rsidR="00840C48">
        <w:rPr>
          <w:rStyle w:val="EndnoteReference"/>
          <w:sz w:val="22"/>
          <w:szCs w:val="22"/>
        </w:rPr>
        <w:endnoteReference w:id="2"/>
      </w:r>
      <w:r w:rsidR="668FA94C" w:rsidRPr="445BFD2C">
        <w:rPr>
          <w:sz w:val="22"/>
          <w:szCs w:val="22"/>
        </w:rPr>
        <w:t xml:space="preserve"> </w:t>
      </w:r>
      <w:r w:rsidR="609A176C" w:rsidRPr="445BFD2C">
        <w:rPr>
          <w:sz w:val="22"/>
          <w:szCs w:val="22"/>
        </w:rPr>
        <w:t xml:space="preserve">and the </w:t>
      </w:r>
      <w:r w:rsidR="59A0AAC8">
        <w:rPr>
          <w:sz w:val="22"/>
          <w:szCs w:val="22"/>
        </w:rPr>
        <w:t>e</w:t>
      </w:r>
      <w:r w:rsidR="609A176C" w:rsidRPr="445BFD2C">
        <w:rPr>
          <w:sz w:val="22"/>
          <w:szCs w:val="22"/>
        </w:rPr>
        <w:t xml:space="preserve">mergency </w:t>
      </w:r>
      <w:r w:rsidR="59A0AAC8">
        <w:rPr>
          <w:sz w:val="22"/>
          <w:szCs w:val="22"/>
        </w:rPr>
        <w:t>d</w:t>
      </w:r>
      <w:r w:rsidR="609A176C" w:rsidRPr="445BFD2C">
        <w:rPr>
          <w:sz w:val="22"/>
          <w:szCs w:val="22"/>
        </w:rPr>
        <w:t xml:space="preserve">epartment </w:t>
      </w:r>
      <w:r w:rsidR="59A0AAC8">
        <w:rPr>
          <w:sz w:val="22"/>
          <w:szCs w:val="22"/>
        </w:rPr>
        <w:t>v</w:t>
      </w:r>
      <w:r w:rsidR="609A176C" w:rsidRPr="445BFD2C">
        <w:rPr>
          <w:sz w:val="22"/>
          <w:szCs w:val="22"/>
        </w:rPr>
        <w:t>isit rate of suspected opioid</w:t>
      </w:r>
      <w:r w:rsidR="03B581A5" w:rsidRPr="445BFD2C">
        <w:rPr>
          <w:sz w:val="22"/>
          <w:szCs w:val="22"/>
        </w:rPr>
        <w:t>-related</w:t>
      </w:r>
      <w:r w:rsidR="609A176C" w:rsidRPr="445BFD2C">
        <w:rPr>
          <w:sz w:val="22"/>
          <w:szCs w:val="22"/>
        </w:rPr>
        <w:t xml:space="preserve"> overdoses (including non-fatal) increased 2</w:t>
      </w:r>
      <w:r w:rsidR="4AC8BE2B" w:rsidRPr="445BFD2C">
        <w:rPr>
          <w:sz w:val="22"/>
          <w:szCs w:val="22"/>
        </w:rPr>
        <w:t>8</w:t>
      </w:r>
      <w:r w:rsidR="609A176C" w:rsidRPr="445BFD2C">
        <w:rPr>
          <w:sz w:val="22"/>
          <w:szCs w:val="22"/>
        </w:rPr>
        <w:t>%</w:t>
      </w:r>
      <w:r w:rsidR="1A3C411A">
        <w:rPr>
          <w:sz w:val="22"/>
          <w:szCs w:val="22"/>
        </w:rPr>
        <w:t xml:space="preserve"> i</w:t>
      </w:r>
      <w:r w:rsidR="2EF17895">
        <w:rPr>
          <w:sz w:val="22"/>
          <w:szCs w:val="22"/>
        </w:rPr>
        <w:t>n one year a</w:t>
      </w:r>
      <w:r w:rsidR="083BF15A">
        <w:rPr>
          <w:sz w:val="22"/>
          <w:szCs w:val="22"/>
        </w:rPr>
        <w:t>lone</w:t>
      </w:r>
      <w:r w:rsidR="609A176C" w:rsidRPr="445BFD2C">
        <w:rPr>
          <w:sz w:val="22"/>
          <w:szCs w:val="22"/>
        </w:rPr>
        <w:t xml:space="preserve"> from </w:t>
      </w:r>
      <w:r w:rsidR="0D774E7F" w:rsidRPr="445BFD2C">
        <w:rPr>
          <w:sz w:val="22"/>
          <w:szCs w:val="22"/>
        </w:rPr>
        <w:t>2019</w:t>
      </w:r>
      <w:r w:rsidR="151484D9" w:rsidRPr="445BFD2C">
        <w:rPr>
          <w:sz w:val="22"/>
          <w:szCs w:val="22"/>
        </w:rPr>
        <w:t xml:space="preserve"> to 20</w:t>
      </w:r>
      <w:r w:rsidR="75225A0D" w:rsidRPr="445BFD2C">
        <w:rPr>
          <w:sz w:val="22"/>
          <w:szCs w:val="22"/>
        </w:rPr>
        <w:t>20</w:t>
      </w:r>
      <w:r w:rsidR="151484D9" w:rsidRPr="445BFD2C">
        <w:rPr>
          <w:sz w:val="22"/>
          <w:szCs w:val="22"/>
        </w:rPr>
        <w:t>.</w:t>
      </w:r>
      <w:r w:rsidR="00F22BC1">
        <w:rPr>
          <w:rStyle w:val="EndnoteReference"/>
          <w:sz w:val="22"/>
          <w:szCs w:val="22"/>
        </w:rPr>
        <w:endnoteReference w:id="3"/>
      </w:r>
    </w:p>
    <w:p w14:paraId="3AC52822" w14:textId="77777777" w:rsidR="00C57B56" w:rsidRDefault="00C57B56" w:rsidP="67DB39BA">
      <w:pPr>
        <w:spacing w:line="264" w:lineRule="auto"/>
        <w:rPr>
          <w:sz w:val="22"/>
          <w:szCs w:val="22"/>
        </w:rPr>
      </w:pPr>
    </w:p>
    <w:p w14:paraId="27EC4494" w14:textId="2400DE7C" w:rsidR="001C7F54" w:rsidRDefault="00280FD1" w:rsidP="67DB39BA">
      <w:pPr>
        <w:spacing w:line="264" w:lineRule="auto"/>
        <w:rPr>
          <w:sz w:val="22"/>
          <w:szCs w:val="22"/>
        </w:rPr>
      </w:pPr>
      <w:r>
        <w:rPr>
          <w:sz w:val="22"/>
          <w:szCs w:val="22"/>
        </w:rPr>
        <w:t xml:space="preserve">Our </w:t>
      </w:r>
      <w:hyperlink r:id="rId12" w:history="1">
        <w:r w:rsidRPr="00880EED">
          <w:rPr>
            <w:rStyle w:val="Hyperlink"/>
            <w:rFonts w:cs="Arial"/>
            <w:sz w:val="22"/>
            <w:szCs w:val="22"/>
          </w:rPr>
          <w:t>pr</w:t>
        </w:r>
        <w:r w:rsidR="00E805D2" w:rsidRPr="00880EED">
          <w:rPr>
            <w:rStyle w:val="Hyperlink"/>
            <w:rFonts w:cs="Arial"/>
            <w:sz w:val="22"/>
            <w:szCs w:val="22"/>
          </w:rPr>
          <w:t>evious</w:t>
        </w:r>
        <w:r w:rsidRPr="00880EED">
          <w:rPr>
            <w:rStyle w:val="Hyperlink"/>
            <w:rFonts w:cs="Arial"/>
            <w:sz w:val="22"/>
            <w:szCs w:val="22"/>
          </w:rPr>
          <w:t xml:space="preserve"> analyses</w:t>
        </w:r>
      </w:hyperlink>
      <w:r w:rsidR="00D96B22">
        <w:rPr>
          <w:sz w:val="22"/>
          <w:szCs w:val="22"/>
        </w:rPr>
        <w:t xml:space="preserve"> of</w:t>
      </w:r>
      <w:r w:rsidR="00E118C1">
        <w:rPr>
          <w:sz w:val="22"/>
          <w:szCs w:val="22"/>
        </w:rPr>
        <w:t xml:space="preserve"> Massachusetts</w:t>
      </w:r>
      <w:r w:rsidR="00D96B22">
        <w:rPr>
          <w:sz w:val="22"/>
          <w:szCs w:val="22"/>
        </w:rPr>
        <w:t xml:space="preserve"> </w:t>
      </w:r>
      <w:r w:rsidR="00283C68">
        <w:rPr>
          <w:sz w:val="22"/>
          <w:szCs w:val="22"/>
        </w:rPr>
        <w:t xml:space="preserve">death </w:t>
      </w:r>
      <w:r w:rsidR="00BF0854">
        <w:rPr>
          <w:sz w:val="22"/>
          <w:szCs w:val="22"/>
        </w:rPr>
        <w:t>certificate data</w:t>
      </w:r>
      <w:r>
        <w:rPr>
          <w:sz w:val="22"/>
          <w:szCs w:val="22"/>
        </w:rPr>
        <w:t xml:space="preserve"> </w:t>
      </w:r>
      <w:r w:rsidR="00392821">
        <w:rPr>
          <w:sz w:val="22"/>
          <w:szCs w:val="22"/>
        </w:rPr>
        <w:t>indicated that t</w:t>
      </w:r>
      <w:r w:rsidR="11459D7F" w:rsidRPr="38061528">
        <w:rPr>
          <w:sz w:val="22"/>
          <w:szCs w:val="22"/>
        </w:rPr>
        <w:t xml:space="preserve">he </w:t>
      </w:r>
      <w:r w:rsidR="17F6B27C" w:rsidRPr="4286D043">
        <w:rPr>
          <w:sz w:val="22"/>
          <w:szCs w:val="22"/>
        </w:rPr>
        <w:t>rate</w:t>
      </w:r>
      <w:r w:rsidR="11459D7F" w:rsidRPr="38061528">
        <w:rPr>
          <w:sz w:val="22"/>
          <w:szCs w:val="22"/>
        </w:rPr>
        <w:t xml:space="preserve"> of</w:t>
      </w:r>
      <w:r w:rsidR="00C96CE0">
        <w:rPr>
          <w:sz w:val="22"/>
          <w:szCs w:val="22"/>
        </w:rPr>
        <w:t xml:space="preserve"> fatal</w:t>
      </w:r>
      <w:r w:rsidR="11459D7F" w:rsidRPr="38061528">
        <w:rPr>
          <w:sz w:val="22"/>
          <w:szCs w:val="22"/>
        </w:rPr>
        <w:t xml:space="preserve"> opioid-related</w:t>
      </w:r>
      <w:r w:rsidR="0039633D">
        <w:rPr>
          <w:sz w:val="22"/>
          <w:szCs w:val="22"/>
        </w:rPr>
        <w:t xml:space="preserve"> </w:t>
      </w:r>
      <w:r w:rsidR="11459D7F" w:rsidRPr="38061528">
        <w:rPr>
          <w:sz w:val="22"/>
          <w:szCs w:val="22"/>
        </w:rPr>
        <w:t>overdose</w:t>
      </w:r>
      <w:r w:rsidR="4B269858" w:rsidRPr="38061528">
        <w:rPr>
          <w:sz w:val="22"/>
          <w:szCs w:val="22"/>
        </w:rPr>
        <w:t xml:space="preserve"> among </w:t>
      </w:r>
      <w:r w:rsidR="00565509">
        <w:rPr>
          <w:sz w:val="22"/>
          <w:szCs w:val="22"/>
        </w:rPr>
        <w:t>residents</w:t>
      </w:r>
      <w:r w:rsidR="00FD1F0E">
        <w:rPr>
          <w:sz w:val="22"/>
          <w:szCs w:val="22"/>
        </w:rPr>
        <w:t xml:space="preserve"> of working age</w:t>
      </w:r>
      <w:r w:rsidR="00B65175">
        <w:rPr>
          <w:sz w:val="22"/>
          <w:szCs w:val="22"/>
        </w:rPr>
        <w:t xml:space="preserve"> </w:t>
      </w:r>
      <w:r w:rsidR="00056BB8">
        <w:rPr>
          <w:sz w:val="22"/>
          <w:szCs w:val="22"/>
        </w:rPr>
        <w:t>also</w:t>
      </w:r>
      <w:r w:rsidR="004E15D5">
        <w:rPr>
          <w:sz w:val="22"/>
          <w:szCs w:val="22"/>
        </w:rPr>
        <w:t xml:space="preserve"> increased</w:t>
      </w:r>
      <w:r w:rsidR="00056BB8">
        <w:rPr>
          <w:sz w:val="22"/>
          <w:szCs w:val="22"/>
        </w:rPr>
        <w:t xml:space="preserve"> by a similar magnitude</w:t>
      </w:r>
      <w:r w:rsidR="004E15D5">
        <w:rPr>
          <w:sz w:val="22"/>
          <w:szCs w:val="22"/>
        </w:rPr>
        <w:t xml:space="preserve"> </w:t>
      </w:r>
      <w:r w:rsidR="004C2EBB">
        <w:rPr>
          <w:sz w:val="22"/>
          <w:szCs w:val="22"/>
        </w:rPr>
        <w:t>from 2011 to 2020</w:t>
      </w:r>
      <w:r w:rsidR="005C2927">
        <w:rPr>
          <w:sz w:val="22"/>
          <w:szCs w:val="22"/>
        </w:rPr>
        <w:t xml:space="preserve"> (from 15.3</w:t>
      </w:r>
      <w:r w:rsidR="00125C1D">
        <w:rPr>
          <w:sz w:val="22"/>
          <w:szCs w:val="22"/>
        </w:rPr>
        <w:t xml:space="preserve"> per 100,000 workers</w:t>
      </w:r>
      <w:r w:rsidR="0012420D">
        <w:rPr>
          <w:sz w:val="22"/>
          <w:szCs w:val="22"/>
        </w:rPr>
        <w:t xml:space="preserve"> to 49.6 per 100,000 workers</w:t>
      </w:r>
      <w:r w:rsidR="00752D43">
        <w:rPr>
          <w:sz w:val="22"/>
          <w:szCs w:val="22"/>
        </w:rPr>
        <w:t>).</w:t>
      </w:r>
      <w:r w:rsidR="00E05046">
        <w:rPr>
          <w:rStyle w:val="EndnoteReference"/>
          <w:sz w:val="22"/>
          <w:szCs w:val="22"/>
        </w:rPr>
        <w:endnoteReference w:id="4"/>
      </w:r>
      <w:r w:rsidR="00252E4D">
        <w:rPr>
          <w:sz w:val="22"/>
          <w:szCs w:val="22"/>
        </w:rPr>
        <w:t xml:space="preserve"> </w:t>
      </w:r>
      <w:r w:rsidR="00770EFD">
        <w:rPr>
          <w:sz w:val="22"/>
          <w:szCs w:val="22"/>
        </w:rPr>
        <w:t xml:space="preserve">This </w:t>
      </w:r>
      <w:r w:rsidR="00ED0D7F">
        <w:rPr>
          <w:sz w:val="22"/>
          <w:szCs w:val="22"/>
        </w:rPr>
        <w:t>burden was not borne equally</w:t>
      </w:r>
      <w:r w:rsidR="00253C9E">
        <w:rPr>
          <w:sz w:val="22"/>
          <w:szCs w:val="22"/>
        </w:rPr>
        <w:t xml:space="preserve">; </w:t>
      </w:r>
      <w:r w:rsidR="45C0A8D5" w:rsidRPr="4286D043">
        <w:rPr>
          <w:sz w:val="22"/>
          <w:szCs w:val="22"/>
        </w:rPr>
        <w:t>r</w:t>
      </w:r>
      <w:r w:rsidR="00253C9E" w:rsidRPr="4286D043">
        <w:rPr>
          <w:sz w:val="22"/>
          <w:szCs w:val="22"/>
        </w:rPr>
        <w:t>ates</w:t>
      </w:r>
      <w:r w:rsidR="00253C9E">
        <w:rPr>
          <w:sz w:val="22"/>
          <w:szCs w:val="22"/>
        </w:rPr>
        <w:t xml:space="preserve"> of opioid-related overdose deaths varied significant</w:t>
      </w:r>
      <w:r w:rsidR="006867F4">
        <w:rPr>
          <w:sz w:val="22"/>
          <w:szCs w:val="22"/>
        </w:rPr>
        <w:t>ly by the industry</w:t>
      </w:r>
      <w:r w:rsidR="00832566" w:rsidRPr="005D64E6">
        <w:rPr>
          <w:rStyle w:val="FootnoteReference"/>
          <w:sz w:val="22"/>
          <w:szCs w:val="22"/>
        </w:rPr>
        <w:footnoteReference w:id="2"/>
      </w:r>
      <w:r w:rsidR="006867F4">
        <w:rPr>
          <w:sz w:val="22"/>
          <w:szCs w:val="22"/>
        </w:rPr>
        <w:t xml:space="preserve"> and occupation of the decedents</w:t>
      </w:r>
      <w:r w:rsidR="00E14737">
        <w:rPr>
          <w:sz w:val="22"/>
          <w:szCs w:val="22"/>
        </w:rPr>
        <w:t xml:space="preserve">. </w:t>
      </w:r>
      <w:r w:rsidR="00996742">
        <w:rPr>
          <w:sz w:val="22"/>
          <w:szCs w:val="22"/>
        </w:rPr>
        <w:t>Workers in c</w:t>
      </w:r>
      <w:r w:rsidR="004A2D58">
        <w:rPr>
          <w:sz w:val="22"/>
          <w:szCs w:val="22"/>
        </w:rPr>
        <w:t xml:space="preserve">ertain </w:t>
      </w:r>
      <w:r w:rsidR="00F90006">
        <w:rPr>
          <w:sz w:val="22"/>
          <w:szCs w:val="22"/>
        </w:rPr>
        <w:t>industry</w:t>
      </w:r>
      <w:r w:rsidR="004A2D58">
        <w:rPr>
          <w:sz w:val="22"/>
          <w:szCs w:val="22"/>
        </w:rPr>
        <w:t xml:space="preserve"> groups</w:t>
      </w:r>
      <w:r w:rsidR="004270A5">
        <w:rPr>
          <w:sz w:val="22"/>
          <w:szCs w:val="22"/>
        </w:rPr>
        <w:t>,</w:t>
      </w:r>
      <w:r w:rsidR="004A2D58">
        <w:rPr>
          <w:sz w:val="22"/>
          <w:szCs w:val="22"/>
        </w:rPr>
        <w:t xml:space="preserve"> </w:t>
      </w:r>
      <w:r w:rsidR="008A18DA">
        <w:rPr>
          <w:sz w:val="22"/>
          <w:szCs w:val="22"/>
        </w:rPr>
        <w:t xml:space="preserve">such </w:t>
      </w:r>
      <w:r w:rsidR="00883C7E">
        <w:rPr>
          <w:sz w:val="22"/>
          <w:szCs w:val="22"/>
        </w:rPr>
        <w:t xml:space="preserve">as </w:t>
      </w:r>
      <w:r w:rsidR="004A2D58">
        <w:rPr>
          <w:sz w:val="22"/>
          <w:szCs w:val="22"/>
        </w:rPr>
        <w:t>Construction and Extraction</w:t>
      </w:r>
      <w:r w:rsidR="00C93D68">
        <w:rPr>
          <w:sz w:val="22"/>
          <w:szCs w:val="22"/>
        </w:rPr>
        <w:t>;</w:t>
      </w:r>
      <w:r w:rsidR="004A2D58">
        <w:rPr>
          <w:sz w:val="22"/>
          <w:szCs w:val="22"/>
        </w:rPr>
        <w:t xml:space="preserve"> Farming, Fishing</w:t>
      </w:r>
      <w:r w:rsidR="00546A5E">
        <w:rPr>
          <w:sz w:val="22"/>
          <w:szCs w:val="22"/>
        </w:rPr>
        <w:t>, and Forestry</w:t>
      </w:r>
      <w:r w:rsidR="00AC62E5">
        <w:rPr>
          <w:sz w:val="22"/>
          <w:szCs w:val="22"/>
        </w:rPr>
        <w:t>;</w:t>
      </w:r>
      <w:r w:rsidR="00546A5E">
        <w:rPr>
          <w:sz w:val="22"/>
          <w:szCs w:val="22"/>
        </w:rPr>
        <w:t xml:space="preserve"> and more recently</w:t>
      </w:r>
      <w:r w:rsidR="009F60D9">
        <w:rPr>
          <w:sz w:val="22"/>
          <w:szCs w:val="22"/>
        </w:rPr>
        <w:t>,</w:t>
      </w:r>
      <w:r w:rsidR="00914ADF">
        <w:rPr>
          <w:sz w:val="22"/>
          <w:szCs w:val="22"/>
        </w:rPr>
        <w:t xml:space="preserve"> </w:t>
      </w:r>
      <w:proofErr w:type="gramStart"/>
      <w:r w:rsidR="000C08E4">
        <w:rPr>
          <w:sz w:val="22"/>
          <w:szCs w:val="22"/>
        </w:rPr>
        <w:t>Accommodation</w:t>
      </w:r>
      <w:r w:rsidR="008A0989">
        <w:rPr>
          <w:sz w:val="22"/>
          <w:szCs w:val="22"/>
        </w:rPr>
        <w:t xml:space="preserve"> and Food Services</w:t>
      </w:r>
      <w:r w:rsidR="009F60D9">
        <w:rPr>
          <w:sz w:val="22"/>
          <w:szCs w:val="22"/>
        </w:rPr>
        <w:t>,</w:t>
      </w:r>
      <w:proofErr w:type="gramEnd"/>
      <w:r w:rsidR="68B9C963" w:rsidRPr="4286D043">
        <w:rPr>
          <w:sz w:val="22"/>
          <w:szCs w:val="22"/>
        </w:rPr>
        <w:t xml:space="preserve"> </w:t>
      </w:r>
      <w:r w:rsidR="0034744B">
        <w:rPr>
          <w:sz w:val="22"/>
          <w:szCs w:val="22"/>
        </w:rPr>
        <w:t>had</w:t>
      </w:r>
      <w:r w:rsidR="0034744B" w:rsidRPr="4286D043">
        <w:rPr>
          <w:sz w:val="22"/>
          <w:szCs w:val="22"/>
        </w:rPr>
        <w:t xml:space="preserve"> </w:t>
      </w:r>
      <w:r w:rsidR="00D718F1">
        <w:rPr>
          <w:sz w:val="22"/>
          <w:szCs w:val="22"/>
        </w:rPr>
        <w:t>higher rates of</w:t>
      </w:r>
      <w:r w:rsidR="68B9C963" w:rsidRPr="4286D043">
        <w:rPr>
          <w:sz w:val="22"/>
          <w:szCs w:val="22"/>
        </w:rPr>
        <w:t xml:space="preserve"> </w:t>
      </w:r>
      <w:r w:rsidR="0034744B">
        <w:rPr>
          <w:sz w:val="22"/>
          <w:szCs w:val="22"/>
        </w:rPr>
        <w:t xml:space="preserve">opioid-related overdose death </w:t>
      </w:r>
      <w:r w:rsidR="00D17341">
        <w:rPr>
          <w:sz w:val="22"/>
          <w:szCs w:val="22"/>
        </w:rPr>
        <w:t xml:space="preserve">compared </w:t>
      </w:r>
      <w:r w:rsidR="00F00D29">
        <w:rPr>
          <w:sz w:val="22"/>
          <w:szCs w:val="22"/>
        </w:rPr>
        <w:t>with workers</w:t>
      </w:r>
      <w:r w:rsidR="00983EFA">
        <w:rPr>
          <w:sz w:val="22"/>
          <w:szCs w:val="22"/>
        </w:rPr>
        <w:t xml:space="preserve"> in other industries</w:t>
      </w:r>
      <w:r w:rsidR="68B9C963" w:rsidRPr="4286D043">
        <w:rPr>
          <w:sz w:val="22"/>
          <w:szCs w:val="22"/>
        </w:rPr>
        <w:t xml:space="preserve"> during this period</w:t>
      </w:r>
      <w:r w:rsidR="007672DE">
        <w:rPr>
          <w:sz w:val="22"/>
          <w:szCs w:val="22"/>
        </w:rPr>
        <w:t>.</w:t>
      </w:r>
      <w:r w:rsidR="00C76241">
        <w:rPr>
          <w:rStyle w:val="EndnoteReference"/>
          <w:sz w:val="22"/>
          <w:szCs w:val="22"/>
        </w:rPr>
        <w:endnoteReference w:id="5"/>
      </w:r>
      <w:r w:rsidR="007672DE">
        <w:rPr>
          <w:sz w:val="22"/>
          <w:szCs w:val="22"/>
        </w:rPr>
        <w:t xml:space="preserve"> </w:t>
      </w:r>
      <w:r w:rsidR="001B39DD">
        <w:rPr>
          <w:sz w:val="22"/>
          <w:szCs w:val="22"/>
        </w:rPr>
        <w:t xml:space="preserve">Furthermore, </w:t>
      </w:r>
      <w:r w:rsidR="006746C6">
        <w:rPr>
          <w:sz w:val="22"/>
          <w:szCs w:val="22"/>
        </w:rPr>
        <w:t>t</w:t>
      </w:r>
      <w:r w:rsidR="006746C6" w:rsidRPr="006746C6">
        <w:rPr>
          <w:sz w:val="22"/>
          <w:szCs w:val="22"/>
        </w:rPr>
        <w:t xml:space="preserve">he rate of fatal opioid-related overdose </w:t>
      </w:r>
      <w:r w:rsidR="00667D8F">
        <w:rPr>
          <w:sz w:val="22"/>
          <w:szCs w:val="22"/>
        </w:rPr>
        <w:t xml:space="preserve">was </w:t>
      </w:r>
      <w:r w:rsidR="006746C6" w:rsidRPr="006746C6">
        <w:rPr>
          <w:sz w:val="22"/>
          <w:szCs w:val="22"/>
        </w:rPr>
        <w:t>higher among workers employed in industries and</w:t>
      </w:r>
      <w:r w:rsidR="006746C6">
        <w:rPr>
          <w:sz w:val="22"/>
          <w:szCs w:val="22"/>
        </w:rPr>
        <w:t xml:space="preserve"> </w:t>
      </w:r>
      <w:r w:rsidR="006746C6" w:rsidRPr="006746C6">
        <w:rPr>
          <w:sz w:val="22"/>
          <w:szCs w:val="22"/>
        </w:rPr>
        <w:t>occupations known to have high rates of work-related injuries and illnesses</w:t>
      </w:r>
      <w:r w:rsidR="00BE7AE5">
        <w:rPr>
          <w:sz w:val="22"/>
          <w:szCs w:val="22"/>
        </w:rPr>
        <w:t xml:space="preserve">. This finding </w:t>
      </w:r>
      <w:r w:rsidR="000A5FB4">
        <w:rPr>
          <w:sz w:val="22"/>
          <w:szCs w:val="22"/>
        </w:rPr>
        <w:t xml:space="preserve">is </w:t>
      </w:r>
      <w:r w:rsidR="006746C6" w:rsidRPr="006746C6">
        <w:rPr>
          <w:sz w:val="22"/>
          <w:szCs w:val="22"/>
        </w:rPr>
        <w:t xml:space="preserve">consistent with </w:t>
      </w:r>
      <w:r w:rsidR="0025562E">
        <w:rPr>
          <w:sz w:val="22"/>
          <w:szCs w:val="22"/>
        </w:rPr>
        <w:t>evidence</w:t>
      </w:r>
      <w:r w:rsidR="006746C6" w:rsidRPr="006746C6">
        <w:rPr>
          <w:sz w:val="22"/>
          <w:szCs w:val="22"/>
        </w:rPr>
        <w:t xml:space="preserve"> </w:t>
      </w:r>
      <w:r w:rsidR="0025562E">
        <w:rPr>
          <w:sz w:val="22"/>
          <w:szCs w:val="22"/>
        </w:rPr>
        <w:t>suggesting</w:t>
      </w:r>
      <w:r w:rsidR="006746C6" w:rsidRPr="006746C6">
        <w:rPr>
          <w:sz w:val="22"/>
          <w:szCs w:val="22"/>
        </w:rPr>
        <w:t xml:space="preserve"> common use of prescribed opioids for </w:t>
      </w:r>
      <w:r w:rsidR="00BE7AE5">
        <w:rPr>
          <w:sz w:val="22"/>
          <w:szCs w:val="22"/>
        </w:rPr>
        <w:t xml:space="preserve">the </w:t>
      </w:r>
      <w:r w:rsidR="006746C6" w:rsidRPr="006746C6">
        <w:rPr>
          <w:sz w:val="22"/>
          <w:szCs w:val="22"/>
        </w:rPr>
        <w:t>management</w:t>
      </w:r>
      <w:r w:rsidR="00373C75">
        <w:rPr>
          <w:sz w:val="22"/>
          <w:szCs w:val="22"/>
        </w:rPr>
        <w:t xml:space="preserve"> </w:t>
      </w:r>
      <w:r w:rsidR="006746C6" w:rsidRPr="006746C6">
        <w:rPr>
          <w:sz w:val="22"/>
          <w:szCs w:val="22"/>
        </w:rPr>
        <w:t xml:space="preserve">of acute and chronic pain following </w:t>
      </w:r>
      <w:r w:rsidR="00BE7AE5">
        <w:rPr>
          <w:sz w:val="22"/>
          <w:szCs w:val="22"/>
        </w:rPr>
        <w:t xml:space="preserve">a </w:t>
      </w:r>
      <w:r w:rsidR="006746C6" w:rsidRPr="006746C6">
        <w:rPr>
          <w:sz w:val="22"/>
          <w:szCs w:val="22"/>
        </w:rPr>
        <w:t>work-related injury.</w:t>
      </w:r>
      <w:r w:rsidR="001B0112" w:rsidRPr="001B0112">
        <w:rPr>
          <w:rStyle w:val="EndnoteReference"/>
          <w:sz w:val="22"/>
          <w:szCs w:val="22"/>
        </w:rPr>
        <w:t xml:space="preserve"> </w:t>
      </w:r>
      <w:r w:rsidR="001B0112">
        <w:rPr>
          <w:rStyle w:val="EndnoteReference"/>
          <w:sz w:val="22"/>
          <w:szCs w:val="22"/>
        </w:rPr>
        <w:endnoteReference w:id="6"/>
      </w:r>
      <w:r w:rsidR="001B0112">
        <w:rPr>
          <w:sz w:val="22"/>
          <w:szCs w:val="22"/>
        </w:rPr>
        <w:t xml:space="preserve"> </w:t>
      </w:r>
      <w:r w:rsidR="001B0112">
        <w:rPr>
          <w:rStyle w:val="EndnoteReference"/>
          <w:sz w:val="22"/>
          <w:szCs w:val="22"/>
        </w:rPr>
        <w:endnoteReference w:id="7"/>
      </w:r>
      <w:r w:rsidR="001B0112">
        <w:rPr>
          <w:sz w:val="22"/>
          <w:szCs w:val="22"/>
        </w:rPr>
        <w:t xml:space="preserve"> </w:t>
      </w:r>
      <w:r w:rsidR="001B0112">
        <w:rPr>
          <w:rStyle w:val="EndnoteReference"/>
          <w:sz w:val="22"/>
          <w:szCs w:val="22"/>
        </w:rPr>
        <w:endnoteReference w:id="8"/>
      </w:r>
      <w:r w:rsidR="001B0112">
        <w:rPr>
          <w:sz w:val="22"/>
          <w:szCs w:val="22"/>
        </w:rPr>
        <w:t xml:space="preserve"> </w:t>
      </w:r>
      <w:r w:rsidR="009E514D">
        <w:rPr>
          <w:rStyle w:val="EndnoteReference"/>
          <w:sz w:val="22"/>
          <w:szCs w:val="22"/>
        </w:rPr>
        <w:endnoteReference w:id="9"/>
      </w:r>
      <w:r w:rsidR="006746C6" w:rsidRPr="006746C6">
        <w:rPr>
          <w:sz w:val="22"/>
          <w:szCs w:val="22"/>
        </w:rPr>
        <w:t xml:space="preserve"> </w:t>
      </w:r>
    </w:p>
    <w:p w14:paraId="65C58585" w14:textId="77777777" w:rsidR="000355FD" w:rsidRDefault="000355FD" w:rsidP="67DB39BA">
      <w:pPr>
        <w:spacing w:line="264" w:lineRule="auto"/>
        <w:rPr>
          <w:sz w:val="22"/>
          <w:szCs w:val="22"/>
        </w:rPr>
      </w:pPr>
    </w:p>
    <w:p w14:paraId="72BBB174" w14:textId="1780A84B" w:rsidR="00C61CB0" w:rsidRDefault="2E426F93" w:rsidP="67DB39BA">
      <w:pPr>
        <w:spacing w:line="264" w:lineRule="auto"/>
        <w:rPr>
          <w:rFonts w:cs="Calibri"/>
          <w:color w:val="000000" w:themeColor="text1"/>
          <w:sz w:val="22"/>
          <w:szCs w:val="22"/>
        </w:rPr>
      </w:pPr>
      <w:r w:rsidRPr="67DB39BA">
        <w:rPr>
          <w:rFonts w:cs="Calibri"/>
          <w:color w:val="000000" w:themeColor="text1"/>
          <w:sz w:val="22"/>
          <w:szCs w:val="22"/>
        </w:rPr>
        <w:t xml:space="preserve">Our past analyses have laid the groundwork for understanding how a work injury </w:t>
      </w:r>
      <w:r w:rsidR="6F788BCE" w:rsidRPr="67DB39BA">
        <w:rPr>
          <w:rFonts w:cs="Calibri"/>
          <w:color w:val="000000" w:themeColor="text1"/>
          <w:sz w:val="22"/>
          <w:szCs w:val="22"/>
        </w:rPr>
        <w:t>could</w:t>
      </w:r>
      <w:r w:rsidRPr="67DB39BA">
        <w:rPr>
          <w:rFonts w:cs="Calibri"/>
          <w:color w:val="000000" w:themeColor="text1"/>
          <w:sz w:val="22"/>
          <w:szCs w:val="22"/>
        </w:rPr>
        <w:t xml:space="preserve"> be connected to</w:t>
      </w:r>
      <w:r w:rsidR="3CCEE9B6" w:rsidRPr="67DB39BA">
        <w:rPr>
          <w:rFonts w:cs="Calibri"/>
          <w:color w:val="000000" w:themeColor="text1"/>
          <w:sz w:val="22"/>
          <w:szCs w:val="22"/>
        </w:rPr>
        <w:t xml:space="preserve"> fatal</w:t>
      </w:r>
      <w:r w:rsidRPr="67DB39BA">
        <w:rPr>
          <w:rFonts w:cs="Calibri"/>
          <w:color w:val="000000" w:themeColor="text1"/>
          <w:sz w:val="22"/>
          <w:szCs w:val="22"/>
        </w:rPr>
        <w:t xml:space="preserve"> </w:t>
      </w:r>
      <w:r w:rsidR="18E7CC62" w:rsidRPr="67DB39BA">
        <w:rPr>
          <w:rFonts w:cs="Calibri"/>
          <w:color w:val="000000" w:themeColor="text1"/>
          <w:sz w:val="22"/>
          <w:szCs w:val="22"/>
        </w:rPr>
        <w:t>opioid-related</w:t>
      </w:r>
      <w:r w:rsidRPr="67DB39BA">
        <w:rPr>
          <w:rFonts w:cs="Calibri"/>
          <w:color w:val="000000" w:themeColor="text1"/>
          <w:sz w:val="22"/>
          <w:szCs w:val="22"/>
        </w:rPr>
        <w:t xml:space="preserve"> overdose, but they</w:t>
      </w:r>
      <w:r w:rsidR="5C262858" w:rsidRPr="67DB39BA">
        <w:rPr>
          <w:rFonts w:cs="Calibri"/>
          <w:color w:val="000000" w:themeColor="text1"/>
          <w:sz w:val="22"/>
          <w:szCs w:val="22"/>
        </w:rPr>
        <w:t xml:space="preserve"> have</w:t>
      </w:r>
      <w:r w:rsidRPr="67DB39BA">
        <w:rPr>
          <w:rFonts w:cs="Calibri"/>
          <w:color w:val="000000" w:themeColor="text1"/>
          <w:sz w:val="22"/>
          <w:szCs w:val="22"/>
        </w:rPr>
        <w:t xml:space="preserve"> primarily relied on death certificate data</w:t>
      </w:r>
      <w:r w:rsidR="005248FE" w:rsidRPr="67DB39BA">
        <w:rPr>
          <w:rFonts w:cs="Calibri"/>
          <w:color w:val="000000" w:themeColor="text1"/>
          <w:sz w:val="22"/>
          <w:szCs w:val="22"/>
        </w:rPr>
        <w:t>.</w:t>
      </w:r>
      <w:r w:rsidR="07EFDD7A" w:rsidRPr="67DB39BA">
        <w:rPr>
          <w:rFonts w:cs="Calibri"/>
          <w:color w:val="000000" w:themeColor="text1"/>
          <w:sz w:val="22"/>
          <w:szCs w:val="22"/>
        </w:rPr>
        <w:t xml:space="preserve"> </w:t>
      </w:r>
      <w:r w:rsidR="537048C1" w:rsidRPr="67DB39BA">
        <w:rPr>
          <w:sz w:val="22"/>
          <w:szCs w:val="22"/>
        </w:rPr>
        <w:t xml:space="preserve">More evidence </w:t>
      </w:r>
      <w:r w:rsidR="00BC7169" w:rsidRPr="67DB39BA">
        <w:rPr>
          <w:sz w:val="22"/>
          <w:szCs w:val="22"/>
        </w:rPr>
        <w:t xml:space="preserve">beyond what is available through death certificates </w:t>
      </w:r>
      <w:r w:rsidR="537048C1" w:rsidRPr="67DB39BA">
        <w:rPr>
          <w:sz w:val="22"/>
          <w:szCs w:val="22"/>
        </w:rPr>
        <w:t xml:space="preserve">is needed </w:t>
      </w:r>
      <w:r w:rsidR="6569261A" w:rsidRPr="67DB39BA">
        <w:rPr>
          <w:sz w:val="22"/>
          <w:szCs w:val="22"/>
        </w:rPr>
        <w:t>to understand how work injur</w:t>
      </w:r>
      <w:r w:rsidR="00BC7169" w:rsidRPr="67DB39BA">
        <w:rPr>
          <w:sz w:val="22"/>
          <w:szCs w:val="22"/>
        </w:rPr>
        <w:t>ies</w:t>
      </w:r>
      <w:r w:rsidR="6569261A" w:rsidRPr="67DB39BA">
        <w:rPr>
          <w:sz w:val="22"/>
          <w:szCs w:val="22"/>
        </w:rPr>
        <w:t xml:space="preserve"> </w:t>
      </w:r>
      <w:r w:rsidR="003F7774" w:rsidRPr="67DB39BA">
        <w:rPr>
          <w:sz w:val="22"/>
          <w:szCs w:val="22"/>
        </w:rPr>
        <w:t xml:space="preserve">may </w:t>
      </w:r>
      <w:r w:rsidR="6569261A" w:rsidRPr="67DB39BA">
        <w:rPr>
          <w:sz w:val="22"/>
          <w:szCs w:val="22"/>
        </w:rPr>
        <w:t xml:space="preserve">be connected </w:t>
      </w:r>
      <w:r w:rsidR="5E2A3714" w:rsidRPr="67DB39BA">
        <w:rPr>
          <w:sz w:val="22"/>
          <w:szCs w:val="22"/>
        </w:rPr>
        <w:t xml:space="preserve">to fatal </w:t>
      </w:r>
      <w:r w:rsidR="4DAD6305" w:rsidRPr="67DB39BA">
        <w:rPr>
          <w:sz w:val="22"/>
          <w:szCs w:val="22"/>
        </w:rPr>
        <w:t>opioid-related overdose.</w:t>
      </w:r>
      <w:r w:rsidR="09FE0EF2" w:rsidRPr="67DB39BA">
        <w:rPr>
          <w:sz w:val="22"/>
          <w:szCs w:val="22"/>
        </w:rPr>
        <w:t xml:space="preserve"> A first ste</w:t>
      </w:r>
      <w:r w:rsidR="346C38E1" w:rsidRPr="67DB39BA">
        <w:rPr>
          <w:sz w:val="22"/>
          <w:szCs w:val="22"/>
        </w:rPr>
        <w:t xml:space="preserve">p is being able to identify that a work injury </w:t>
      </w:r>
      <w:r w:rsidR="0D74DE95" w:rsidRPr="67DB39BA">
        <w:rPr>
          <w:sz w:val="22"/>
          <w:szCs w:val="22"/>
        </w:rPr>
        <w:t>has occurred among those who died from</w:t>
      </w:r>
      <w:r w:rsidR="6222E0E4" w:rsidRPr="67DB39BA">
        <w:rPr>
          <w:sz w:val="22"/>
          <w:szCs w:val="22"/>
        </w:rPr>
        <w:t xml:space="preserve"> an</w:t>
      </w:r>
      <w:r w:rsidR="0D74DE95" w:rsidRPr="67DB39BA">
        <w:rPr>
          <w:sz w:val="22"/>
          <w:szCs w:val="22"/>
        </w:rPr>
        <w:t xml:space="preserve"> opioid</w:t>
      </w:r>
      <w:r w:rsidR="6222E0E4" w:rsidRPr="67DB39BA">
        <w:rPr>
          <w:sz w:val="22"/>
          <w:szCs w:val="22"/>
        </w:rPr>
        <w:t>-related</w:t>
      </w:r>
      <w:r w:rsidR="0D74DE95" w:rsidRPr="67DB39BA">
        <w:rPr>
          <w:sz w:val="22"/>
          <w:szCs w:val="22"/>
        </w:rPr>
        <w:t xml:space="preserve"> overdose</w:t>
      </w:r>
      <w:r w:rsidR="5319784B" w:rsidRPr="67DB39BA">
        <w:rPr>
          <w:sz w:val="22"/>
          <w:szCs w:val="22"/>
        </w:rPr>
        <w:t xml:space="preserve">, a step </w:t>
      </w:r>
      <w:r w:rsidR="0AB509AA" w:rsidRPr="67DB39BA">
        <w:rPr>
          <w:sz w:val="22"/>
          <w:szCs w:val="22"/>
        </w:rPr>
        <w:t>that was not previously possible in our analyses</w:t>
      </w:r>
      <w:r w:rsidR="0E86176A" w:rsidRPr="67DB39BA">
        <w:rPr>
          <w:sz w:val="22"/>
          <w:szCs w:val="22"/>
        </w:rPr>
        <w:t xml:space="preserve"> using death certificate data</w:t>
      </w:r>
      <w:r w:rsidR="67F26681" w:rsidRPr="67DB39BA">
        <w:rPr>
          <w:sz w:val="22"/>
          <w:szCs w:val="22"/>
        </w:rPr>
        <w:t xml:space="preserve"> alone</w:t>
      </w:r>
      <w:r w:rsidR="2E33DA40" w:rsidRPr="67DB39BA">
        <w:rPr>
          <w:sz w:val="22"/>
          <w:szCs w:val="22"/>
        </w:rPr>
        <w:t xml:space="preserve">. </w:t>
      </w:r>
      <w:r w:rsidR="0F03C717" w:rsidRPr="67DB39BA">
        <w:rPr>
          <w:sz w:val="22"/>
          <w:szCs w:val="22"/>
        </w:rPr>
        <w:t>Using</w:t>
      </w:r>
      <w:r w:rsidR="26641516" w:rsidRPr="67DB39BA">
        <w:rPr>
          <w:sz w:val="22"/>
          <w:szCs w:val="22"/>
        </w:rPr>
        <w:t xml:space="preserve"> the Massachusetts Department of Public Health (</w:t>
      </w:r>
      <w:r w:rsidR="5A68F7F6" w:rsidRPr="67DB39BA">
        <w:rPr>
          <w:sz w:val="22"/>
          <w:szCs w:val="22"/>
        </w:rPr>
        <w:t>DPH</w:t>
      </w:r>
      <w:r w:rsidR="26641516" w:rsidRPr="67DB39BA">
        <w:rPr>
          <w:sz w:val="22"/>
          <w:szCs w:val="22"/>
        </w:rPr>
        <w:t>)</w:t>
      </w:r>
      <w:r w:rsidR="5A68F7F6" w:rsidRPr="67DB39BA">
        <w:rPr>
          <w:sz w:val="22"/>
          <w:szCs w:val="22"/>
        </w:rPr>
        <w:t xml:space="preserve"> </w:t>
      </w:r>
      <w:r w:rsidR="1636AD36" w:rsidRPr="67DB39BA">
        <w:rPr>
          <w:sz w:val="22"/>
          <w:szCs w:val="22"/>
        </w:rPr>
        <w:t>Public Health Data Warehouse (PHD)</w:t>
      </w:r>
      <w:r w:rsidR="5CDF8219" w:rsidRPr="67DB39BA">
        <w:rPr>
          <w:sz w:val="22"/>
          <w:szCs w:val="22"/>
        </w:rPr>
        <w:t>,</w:t>
      </w:r>
      <w:r w:rsidR="00350B25" w:rsidRPr="67DB39BA">
        <w:rPr>
          <w:sz w:val="22"/>
          <w:szCs w:val="22"/>
        </w:rPr>
        <w:t xml:space="preserve"> </w:t>
      </w:r>
      <w:r w:rsidR="004A3A9C" w:rsidRPr="67DB39BA">
        <w:rPr>
          <w:sz w:val="22"/>
          <w:szCs w:val="22"/>
        </w:rPr>
        <w:t>we are now</w:t>
      </w:r>
      <w:r w:rsidR="003409F6" w:rsidRPr="67DB39BA">
        <w:rPr>
          <w:sz w:val="22"/>
          <w:szCs w:val="22"/>
        </w:rPr>
        <w:t xml:space="preserve"> able to link</w:t>
      </w:r>
      <w:r w:rsidR="001F6155" w:rsidRPr="67DB39BA">
        <w:rPr>
          <w:sz w:val="22"/>
          <w:szCs w:val="22"/>
        </w:rPr>
        <w:t xml:space="preserve"> information </w:t>
      </w:r>
      <w:r w:rsidR="00237D11" w:rsidRPr="67DB39BA">
        <w:rPr>
          <w:sz w:val="22"/>
          <w:szCs w:val="22"/>
        </w:rPr>
        <w:t>about</w:t>
      </w:r>
      <w:r w:rsidR="00EF20A5" w:rsidRPr="67DB39BA">
        <w:rPr>
          <w:sz w:val="22"/>
          <w:szCs w:val="22"/>
        </w:rPr>
        <w:t xml:space="preserve"> individuals’</w:t>
      </w:r>
      <w:r w:rsidR="00590734" w:rsidRPr="67DB39BA">
        <w:rPr>
          <w:sz w:val="22"/>
          <w:szCs w:val="22"/>
        </w:rPr>
        <w:t xml:space="preserve"> employment and work injury status</w:t>
      </w:r>
      <w:r w:rsidR="0086440A" w:rsidRPr="67DB39BA">
        <w:rPr>
          <w:sz w:val="22"/>
          <w:szCs w:val="22"/>
        </w:rPr>
        <w:t xml:space="preserve"> from</w:t>
      </w:r>
      <w:r w:rsidR="00237D11" w:rsidRPr="67DB39BA">
        <w:rPr>
          <w:sz w:val="22"/>
          <w:szCs w:val="22"/>
        </w:rPr>
        <w:t xml:space="preserve"> </w:t>
      </w:r>
      <w:r w:rsidR="003409F6" w:rsidRPr="67DB39BA">
        <w:rPr>
          <w:sz w:val="22"/>
          <w:szCs w:val="22"/>
        </w:rPr>
        <w:t>workers’ compensation data</w:t>
      </w:r>
      <w:r w:rsidR="26641516" w:rsidRPr="67DB39BA">
        <w:rPr>
          <w:sz w:val="22"/>
          <w:szCs w:val="22"/>
        </w:rPr>
        <w:t xml:space="preserve"> </w:t>
      </w:r>
      <w:r w:rsidR="00EA6B6F" w:rsidRPr="67DB39BA">
        <w:rPr>
          <w:sz w:val="22"/>
          <w:szCs w:val="22"/>
        </w:rPr>
        <w:t>with</w:t>
      </w:r>
      <w:r w:rsidR="0086440A" w:rsidRPr="67DB39BA">
        <w:rPr>
          <w:sz w:val="22"/>
          <w:szCs w:val="22"/>
        </w:rPr>
        <w:t xml:space="preserve"> their</w:t>
      </w:r>
      <w:r w:rsidR="26641516" w:rsidRPr="67DB39BA">
        <w:rPr>
          <w:sz w:val="22"/>
          <w:szCs w:val="22"/>
        </w:rPr>
        <w:t xml:space="preserve"> </w:t>
      </w:r>
      <w:r w:rsidR="07389F8F" w:rsidRPr="67DB39BA">
        <w:rPr>
          <w:sz w:val="22"/>
          <w:szCs w:val="22"/>
        </w:rPr>
        <w:t>death certificate data</w:t>
      </w:r>
      <w:r w:rsidR="0C84122F" w:rsidRPr="67DB39BA">
        <w:rPr>
          <w:sz w:val="22"/>
          <w:szCs w:val="22"/>
        </w:rPr>
        <w:t>,</w:t>
      </w:r>
      <w:r w:rsidR="6BD8B7E9" w:rsidRPr="67DB39BA">
        <w:rPr>
          <w:sz w:val="22"/>
          <w:szCs w:val="22"/>
        </w:rPr>
        <w:t xml:space="preserve"> as well as with</w:t>
      </w:r>
      <w:r w:rsidR="00B37C58" w:rsidRPr="67DB39BA">
        <w:rPr>
          <w:sz w:val="22"/>
          <w:szCs w:val="22"/>
        </w:rPr>
        <w:t xml:space="preserve"> information from</w:t>
      </w:r>
      <w:r w:rsidR="6BD8B7E9" w:rsidRPr="67DB39BA">
        <w:rPr>
          <w:sz w:val="22"/>
          <w:szCs w:val="22"/>
        </w:rPr>
        <w:t xml:space="preserve"> </w:t>
      </w:r>
      <w:r w:rsidR="348C431B" w:rsidRPr="67DB39BA">
        <w:rPr>
          <w:sz w:val="22"/>
          <w:szCs w:val="22"/>
        </w:rPr>
        <w:t>multiple</w:t>
      </w:r>
      <w:r w:rsidR="60B54262" w:rsidRPr="67DB39BA">
        <w:rPr>
          <w:sz w:val="22"/>
          <w:szCs w:val="22"/>
        </w:rPr>
        <w:t xml:space="preserve"> other</w:t>
      </w:r>
      <w:r w:rsidR="348C431B" w:rsidRPr="67DB39BA">
        <w:rPr>
          <w:sz w:val="22"/>
          <w:szCs w:val="22"/>
        </w:rPr>
        <w:t xml:space="preserve"> state data sources</w:t>
      </w:r>
      <w:r w:rsidR="0C84122F" w:rsidRPr="67DB39BA">
        <w:rPr>
          <w:sz w:val="22"/>
          <w:szCs w:val="22"/>
        </w:rPr>
        <w:t>, which can help take our work to the next step</w:t>
      </w:r>
      <w:r w:rsidR="270F1B82" w:rsidRPr="67DB39BA">
        <w:rPr>
          <w:sz w:val="22"/>
          <w:szCs w:val="22"/>
        </w:rPr>
        <w:t>.</w:t>
      </w:r>
    </w:p>
    <w:p w14:paraId="6E2ED6DF" w14:textId="77777777" w:rsidR="00187459" w:rsidRDefault="00187459" w:rsidP="67DB39BA">
      <w:pPr>
        <w:spacing w:line="264" w:lineRule="auto"/>
        <w:rPr>
          <w:rFonts w:cs="Calibri"/>
          <w:color w:val="000000" w:themeColor="text1"/>
          <w:sz w:val="22"/>
          <w:szCs w:val="22"/>
        </w:rPr>
      </w:pPr>
    </w:p>
    <w:p w14:paraId="53C8A127" w14:textId="77777777" w:rsidR="00BD737C" w:rsidRDefault="00187459" w:rsidP="00680DD8">
      <w:pPr>
        <w:spacing w:line="264" w:lineRule="auto"/>
        <w:rPr>
          <w:rFonts w:cs="Calibri"/>
          <w:color w:val="000000" w:themeColor="text1"/>
          <w:sz w:val="22"/>
          <w:szCs w:val="22"/>
        </w:rPr>
      </w:pPr>
      <w:r w:rsidRPr="67DB39BA">
        <w:rPr>
          <w:rFonts w:cs="Calibri"/>
          <w:color w:val="000000" w:themeColor="text1"/>
          <w:sz w:val="22"/>
          <w:szCs w:val="22"/>
        </w:rPr>
        <w:t>Our goal</w:t>
      </w:r>
      <w:r w:rsidR="00B76FCE" w:rsidRPr="67DB39BA">
        <w:rPr>
          <w:rFonts w:cs="Calibri"/>
          <w:color w:val="000000" w:themeColor="text1"/>
          <w:sz w:val="22"/>
          <w:szCs w:val="22"/>
        </w:rPr>
        <w:t>s</w:t>
      </w:r>
      <w:r w:rsidRPr="67DB39BA">
        <w:rPr>
          <w:rFonts w:cs="Calibri"/>
          <w:color w:val="000000" w:themeColor="text1"/>
          <w:sz w:val="22"/>
          <w:szCs w:val="22"/>
        </w:rPr>
        <w:t xml:space="preserve"> with this data brief are to</w:t>
      </w:r>
      <w:r w:rsidR="00BD737C" w:rsidRPr="67DB39BA">
        <w:rPr>
          <w:rFonts w:cs="Calibri"/>
          <w:color w:val="000000" w:themeColor="text1"/>
          <w:sz w:val="22"/>
          <w:szCs w:val="22"/>
        </w:rPr>
        <w:t>:</w:t>
      </w:r>
    </w:p>
    <w:p w14:paraId="5C6C48F8" w14:textId="2C71F0FE" w:rsidR="00BD737C" w:rsidRPr="00BD737C" w:rsidRDefault="00635C67" w:rsidP="67DB39BA">
      <w:pPr>
        <w:pStyle w:val="ListParagraph"/>
        <w:numPr>
          <w:ilvl w:val="0"/>
          <w:numId w:val="46"/>
        </w:numPr>
        <w:spacing w:line="264" w:lineRule="auto"/>
        <w:rPr>
          <w:rFonts w:cs="Calibri"/>
          <w:color w:val="000000" w:themeColor="text1"/>
          <w:sz w:val="22"/>
          <w:szCs w:val="22"/>
        </w:rPr>
      </w:pPr>
      <w:r w:rsidRPr="67DB39BA">
        <w:rPr>
          <w:sz w:val="22"/>
          <w:szCs w:val="22"/>
        </w:rPr>
        <w:t xml:space="preserve">demonstrate the </w:t>
      </w:r>
      <w:r w:rsidR="00A871BE" w:rsidRPr="67DB39BA">
        <w:rPr>
          <w:sz w:val="22"/>
          <w:szCs w:val="22"/>
        </w:rPr>
        <w:t>linkage potential</w:t>
      </w:r>
      <w:r w:rsidRPr="67DB39BA">
        <w:rPr>
          <w:sz w:val="22"/>
          <w:szCs w:val="22"/>
        </w:rPr>
        <w:t xml:space="preserve"> of</w:t>
      </w:r>
      <w:r w:rsidR="00CE1C0B" w:rsidRPr="67DB39BA">
        <w:rPr>
          <w:sz w:val="22"/>
          <w:szCs w:val="22"/>
        </w:rPr>
        <w:t xml:space="preserve"> the</w:t>
      </w:r>
      <w:r w:rsidR="00EC591C" w:rsidRPr="67DB39BA">
        <w:rPr>
          <w:sz w:val="22"/>
          <w:szCs w:val="22"/>
        </w:rPr>
        <w:t xml:space="preserve"> workers</w:t>
      </w:r>
      <w:r w:rsidR="002B0D2C" w:rsidRPr="67DB39BA">
        <w:rPr>
          <w:sz w:val="22"/>
          <w:szCs w:val="22"/>
        </w:rPr>
        <w:t>’</w:t>
      </w:r>
      <w:r w:rsidR="00EC591C" w:rsidRPr="67DB39BA">
        <w:rPr>
          <w:sz w:val="22"/>
          <w:szCs w:val="22"/>
        </w:rPr>
        <w:t xml:space="preserve"> compensation data</w:t>
      </w:r>
      <w:r w:rsidR="006F5FEF" w:rsidRPr="67DB39BA">
        <w:rPr>
          <w:sz w:val="22"/>
          <w:szCs w:val="22"/>
        </w:rPr>
        <w:t xml:space="preserve"> with one</w:t>
      </w:r>
      <w:r w:rsidR="004C53B7" w:rsidRPr="67DB39BA">
        <w:rPr>
          <w:sz w:val="22"/>
          <w:szCs w:val="22"/>
        </w:rPr>
        <w:t xml:space="preserve"> of the</w:t>
      </w:r>
      <w:r w:rsidR="00CE1C0B" w:rsidRPr="67DB39BA">
        <w:rPr>
          <w:sz w:val="22"/>
          <w:szCs w:val="22"/>
        </w:rPr>
        <w:t xml:space="preserve"> m</w:t>
      </w:r>
      <w:r w:rsidR="004C53B7" w:rsidRPr="67DB39BA">
        <w:rPr>
          <w:sz w:val="22"/>
          <w:szCs w:val="22"/>
        </w:rPr>
        <w:t>any</w:t>
      </w:r>
      <w:r w:rsidR="008138F9" w:rsidRPr="67DB39BA">
        <w:rPr>
          <w:sz w:val="22"/>
          <w:szCs w:val="22"/>
        </w:rPr>
        <w:t xml:space="preserve"> datasets contained within</w:t>
      </w:r>
      <w:r w:rsidRPr="67DB39BA">
        <w:rPr>
          <w:sz w:val="22"/>
          <w:szCs w:val="22"/>
        </w:rPr>
        <w:t xml:space="preserve"> the PHD for future analyses of occupational-health-related events and opioid-related morbidity and mortality</w:t>
      </w:r>
      <w:r w:rsidR="00BD737C" w:rsidRPr="67DB39BA">
        <w:rPr>
          <w:rFonts w:cs="Calibri"/>
          <w:color w:val="000000" w:themeColor="text1"/>
          <w:sz w:val="22"/>
          <w:szCs w:val="22"/>
        </w:rPr>
        <w:t>; and,</w:t>
      </w:r>
    </w:p>
    <w:p w14:paraId="5FE89B20" w14:textId="3DC4F86C" w:rsidR="0012788E" w:rsidRPr="00BD737C" w:rsidRDefault="00187459" w:rsidP="67DB39BA">
      <w:pPr>
        <w:pStyle w:val="ListParagraph"/>
        <w:numPr>
          <w:ilvl w:val="0"/>
          <w:numId w:val="46"/>
        </w:numPr>
        <w:spacing w:line="264" w:lineRule="auto"/>
        <w:rPr>
          <w:sz w:val="22"/>
          <w:szCs w:val="22"/>
        </w:rPr>
      </w:pPr>
      <w:r w:rsidRPr="67DB39BA">
        <w:rPr>
          <w:rFonts w:cs="Calibri"/>
          <w:color w:val="000000" w:themeColor="text1"/>
          <w:sz w:val="22"/>
          <w:szCs w:val="22"/>
        </w:rPr>
        <w:t xml:space="preserve">describe </w:t>
      </w:r>
      <w:r w:rsidR="00E045C0" w:rsidRPr="67DB39BA">
        <w:rPr>
          <w:rFonts w:cs="Calibri"/>
          <w:color w:val="000000" w:themeColor="text1"/>
          <w:sz w:val="22"/>
          <w:szCs w:val="22"/>
        </w:rPr>
        <w:t>a</w:t>
      </w:r>
      <w:r w:rsidR="004E7921" w:rsidRPr="67DB39BA">
        <w:rPr>
          <w:rFonts w:cs="Calibri"/>
          <w:color w:val="000000" w:themeColor="text1"/>
          <w:sz w:val="22"/>
          <w:szCs w:val="22"/>
        </w:rPr>
        <w:t xml:space="preserve"> population of workers </w:t>
      </w:r>
      <w:r w:rsidR="00B14B07" w:rsidRPr="67DB39BA">
        <w:rPr>
          <w:rFonts w:cs="Calibri"/>
          <w:color w:val="000000" w:themeColor="text1"/>
          <w:sz w:val="22"/>
          <w:szCs w:val="22"/>
        </w:rPr>
        <w:t>who</w:t>
      </w:r>
      <w:r w:rsidR="00021435" w:rsidRPr="67DB39BA">
        <w:rPr>
          <w:rFonts w:cs="Calibri"/>
          <w:color w:val="000000" w:themeColor="text1"/>
          <w:sz w:val="22"/>
          <w:szCs w:val="22"/>
        </w:rPr>
        <w:t xml:space="preserve"> </w:t>
      </w:r>
      <w:r w:rsidR="00553969" w:rsidRPr="67DB39BA">
        <w:rPr>
          <w:rFonts w:cs="Calibri"/>
          <w:color w:val="000000" w:themeColor="text1"/>
          <w:sz w:val="22"/>
          <w:szCs w:val="22"/>
        </w:rPr>
        <w:t>were</w:t>
      </w:r>
      <w:r w:rsidR="00A75D9C" w:rsidRPr="67DB39BA">
        <w:rPr>
          <w:rFonts w:cs="Calibri"/>
          <w:color w:val="000000" w:themeColor="text1"/>
          <w:sz w:val="22"/>
          <w:szCs w:val="22"/>
        </w:rPr>
        <w:t xml:space="preserve"> </w:t>
      </w:r>
      <w:r w:rsidR="00553969" w:rsidRPr="67DB39BA">
        <w:rPr>
          <w:rFonts w:cs="Calibri"/>
          <w:color w:val="000000" w:themeColor="text1"/>
          <w:sz w:val="22"/>
          <w:szCs w:val="22"/>
        </w:rPr>
        <w:t xml:space="preserve">injured at work </w:t>
      </w:r>
      <w:proofErr w:type="gramStart"/>
      <w:r w:rsidR="00134C0A" w:rsidRPr="67DB39BA">
        <w:rPr>
          <w:rFonts w:cs="Calibri"/>
          <w:color w:val="000000" w:themeColor="text1"/>
          <w:sz w:val="22"/>
          <w:szCs w:val="22"/>
        </w:rPr>
        <w:t>and also</w:t>
      </w:r>
      <w:proofErr w:type="gramEnd"/>
      <w:r w:rsidR="00134C0A" w:rsidRPr="67DB39BA">
        <w:rPr>
          <w:rFonts w:cs="Calibri"/>
          <w:color w:val="000000" w:themeColor="text1"/>
          <w:sz w:val="22"/>
          <w:szCs w:val="22"/>
        </w:rPr>
        <w:t xml:space="preserve"> died</w:t>
      </w:r>
      <w:r w:rsidR="00553969" w:rsidRPr="67DB39BA">
        <w:rPr>
          <w:rFonts w:cs="Calibri"/>
          <w:color w:val="000000" w:themeColor="text1"/>
          <w:sz w:val="22"/>
          <w:szCs w:val="22"/>
        </w:rPr>
        <w:t xml:space="preserve"> </w:t>
      </w:r>
      <w:r w:rsidR="391246F1" w:rsidRPr="67DB39BA">
        <w:rPr>
          <w:rFonts w:cs="Calibri"/>
          <w:color w:val="000000" w:themeColor="text1"/>
          <w:sz w:val="22"/>
          <w:szCs w:val="22"/>
        </w:rPr>
        <w:t>between 2011 and 2020</w:t>
      </w:r>
      <w:r w:rsidR="0056712A" w:rsidRPr="67DB39BA">
        <w:rPr>
          <w:rFonts w:cs="Calibri"/>
          <w:color w:val="000000" w:themeColor="text1"/>
          <w:sz w:val="22"/>
          <w:szCs w:val="22"/>
        </w:rPr>
        <w:t>,</w:t>
      </w:r>
      <w:r w:rsidR="00B14B07" w:rsidRPr="67DB39BA">
        <w:rPr>
          <w:rFonts w:cs="Calibri"/>
          <w:color w:val="000000" w:themeColor="text1"/>
          <w:sz w:val="22"/>
          <w:szCs w:val="22"/>
        </w:rPr>
        <w:t xml:space="preserve"> </w:t>
      </w:r>
      <w:r w:rsidR="00CC78A7" w:rsidRPr="67DB39BA">
        <w:rPr>
          <w:rFonts w:cs="Calibri"/>
          <w:color w:val="000000" w:themeColor="text1"/>
          <w:sz w:val="22"/>
          <w:szCs w:val="22"/>
        </w:rPr>
        <w:t>focusing</w:t>
      </w:r>
      <w:r w:rsidR="00001C61" w:rsidRPr="67DB39BA">
        <w:rPr>
          <w:rFonts w:cs="Calibri"/>
          <w:color w:val="000000" w:themeColor="text1"/>
          <w:sz w:val="22"/>
          <w:szCs w:val="22"/>
        </w:rPr>
        <w:t xml:space="preserve"> on those</w:t>
      </w:r>
      <w:r w:rsidR="004E7921" w:rsidRPr="67DB39BA">
        <w:rPr>
          <w:rFonts w:cs="Calibri"/>
          <w:color w:val="000000" w:themeColor="text1"/>
          <w:sz w:val="22"/>
          <w:szCs w:val="22"/>
        </w:rPr>
        <w:t xml:space="preserve"> who</w:t>
      </w:r>
      <w:r w:rsidR="00A2327A" w:rsidRPr="67DB39BA">
        <w:rPr>
          <w:rFonts w:cs="Calibri"/>
          <w:color w:val="000000" w:themeColor="text1"/>
          <w:sz w:val="22"/>
          <w:szCs w:val="22"/>
        </w:rPr>
        <w:t xml:space="preserve"> </w:t>
      </w:r>
      <w:r w:rsidR="004E7921" w:rsidRPr="67DB39BA">
        <w:rPr>
          <w:rFonts w:cs="Calibri"/>
          <w:color w:val="000000" w:themeColor="text1"/>
          <w:sz w:val="22"/>
          <w:szCs w:val="22"/>
        </w:rPr>
        <w:t xml:space="preserve">suffered a fatal </w:t>
      </w:r>
      <w:r w:rsidR="00D47137" w:rsidRPr="67DB39BA">
        <w:rPr>
          <w:rFonts w:cs="Calibri"/>
          <w:color w:val="000000" w:themeColor="text1"/>
          <w:sz w:val="22"/>
          <w:szCs w:val="22"/>
        </w:rPr>
        <w:t>opioid-related</w:t>
      </w:r>
      <w:r w:rsidR="000804FD" w:rsidRPr="67DB39BA">
        <w:rPr>
          <w:rFonts w:cs="Calibri"/>
          <w:color w:val="000000" w:themeColor="text1"/>
          <w:sz w:val="22"/>
          <w:szCs w:val="22"/>
        </w:rPr>
        <w:t xml:space="preserve"> </w:t>
      </w:r>
      <w:r w:rsidR="004E7921" w:rsidRPr="67DB39BA">
        <w:rPr>
          <w:rFonts w:cs="Calibri"/>
          <w:color w:val="000000" w:themeColor="text1"/>
          <w:sz w:val="22"/>
          <w:szCs w:val="22"/>
        </w:rPr>
        <w:t>overdose</w:t>
      </w:r>
      <w:r w:rsidR="07A49B45" w:rsidRPr="67DB39BA">
        <w:rPr>
          <w:rFonts w:cs="Calibri"/>
          <w:color w:val="000000" w:themeColor="text1"/>
          <w:sz w:val="22"/>
          <w:szCs w:val="22"/>
        </w:rPr>
        <w:t>.</w:t>
      </w:r>
      <w:r w:rsidR="00635C67" w:rsidRPr="67DB39BA">
        <w:rPr>
          <w:rFonts w:cs="Calibri"/>
          <w:color w:val="000000" w:themeColor="text1"/>
          <w:sz w:val="22"/>
          <w:szCs w:val="22"/>
        </w:rPr>
        <w:t xml:space="preserve"> </w:t>
      </w:r>
      <w:r w:rsidR="6DD83114" w:rsidRPr="67DB39BA">
        <w:rPr>
          <w:sz w:val="22"/>
          <w:szCs w:val="22"/>
        </w:rPr>
        <w:t xml:space="preserve">We </w:t>
      </w:r>
      <w:r w:rsidR="00E1062C" w:rsidRPr="67DB39BA">
        <w:rPr>
          <w:sz w:val="22"/>
          <w:szCs w:val="22"/>
        </w:rPr>
        <w:t>will characterize</w:t>
      </w:r>
      <w:r w:rsidR="00A466D8" w:rsidRPr="67DB39BA">
        <w:rPr>
          <w:sz w:val="22"/>
          <w:szCs w:val="22"/>
        </w:rPr>
        <w:t xml:space="preserve"> deaths among injured workers by</w:t>
      </w:r>
      <w:r w:rsidR="6DD83114" w:rsidRPr="67DB39BA">
        <w:rPr>
          <w:sz w:val="22"/>
          <w:szCs w:val="22"/>
        </w:rPr>
        <w:t xml:space="preserve"> </w:t>
      </w:r>
      <w:r w:rsidR="003B2A5B" w:rsidRPr="67DB39BA">
        <w:rPr>
          <w:sz w:val="22"/>
          <w:szCs w:val="22"/>
        </w:rPr>
        <w:t>demographic factors</w:t>
      </w:r>
      <w:r w:rsidR="00E7115C" w:rsidRPr="67DB39BA">
        <w:rPr>
          <w:sz w:val="22"/>
          <w:szCs w:val="22"/>
        </w:rPr>
        <w:t xml:space="preserve"> (</w:t>
      </w:r>
      <w:r w:rsidR="00BA49AE" w:rsidRPr="67DB39BA">
        <w:rPr>
          <w:sz w:val="22"/>
          <w:szCs w:val="22"/>
        </w:rPr>
        <w:t xml:space="preserve">binary </w:t>
      </w:r>
      <w:r w:rsidR="00E7115C" w:rsidRPr="67DB39BA">
        <w:rPr>
          <w:sz w:val="22"/>
          <w:szCs w:val="22"/>
        </w:rPr>
        <w:t>sex, age, race/</w:t>
      </w:r>
      <w:r w:rsidR="7E1D9A64" w:rsidRPr="67DB39BA">
        <w:rPr>
          <w:sz w:val="22"/>
          <w:szCs w:val="22"/>
        </w:rPr>
        <w:t xml:space="preserve">Hispanic </w:t>
      </w:r>
      <w:r w:rsidR="00E7115C" w:rsidRPr="67DB39BA">
        <w:rPr>
          <w:sz w:val="22"/>
          <w:szCs w:val="22"/>
        </w:rPr>
        <w:t>ethnicity</w:t>
      </w:r>
      <w:r w:rsidR="00FE51F1" w:rsidRPr="67DB39BA">
        <w:rPr>
          <w:sz w:val="22"/>
          <w:szCs w:val="22"/>
        </w:rPr>
        <w:t xml:space="preserve">, </w:t>
      </w:r>
      <w:r w:rsidR="00651D97" w:rsidRPr="67DB39BA">
        <w:rPr>
          <w:sz w:val="22"/>
          <w:szCs w:val="22"/>
        </w:rPr>
        <w:t xml:space="preserve">and </w:t>
      </w:r>
      <w:r w:rsidR="00EC1A3F" w:rsidRPr="67DB39BA">
        <w:rPr>
          <w:sz w:val="22"/>
          <w:szCs w:val="22"/>
        </w:rPr>
        <w:t>nativity)</w:t>
      </w:r>
      <w:r w:rsidR="006F7D55" w:rsidRPr="67DB39BA">
        <w:rPr>
          <w:sz w:val="22"/>
          <w:szCs w:val="22"/>
        </w:rPr>
        <w:t>, a soc</w:t>
      </w:r>
      <w:r w:rsidR="00BE1EA4" w:rsidRPr="67DB39BA">
        <w:rPr>
          <w:sz w:val="22"/>
          <w:szCs w:val="22"/>
        </w:rPr>
        <w:t>iodemographic factor</w:t>
      </w:r>
      <w:r w:rsidR="0094771C" w:rsidRPr="67DB39BA">
        <w:rPr>
          <w:sz w:val="22"/>
          <w:szCs w:val="22"/>
        </w:rPr>
        <w:t xml:space="preserve"> </w:t>
      </w:r>
      <w:r w:rsidR="00464C9C" w:rsidRPr="67DB39BA">
        <w:rPr>
          <w:sz w:val="22"/>
          <w:szCs w:val="22"/>
        </w:rPr>
        <w:t>(</w:t>
      </w:r>
      <w:r w:rsidR="006E1686" w:rsidRPr="67DB39BA">
        <w:rPr>
          <w:sz w:val="22"/>
          <w:szCs w:val="22"/>
        </w:rPr>
        <w:t>decedents</w:t>
      </w:r>
      <w:r w:rsidR="00897C29" w:rsidRPr="67DB39BA">
        <w:rPr>
          <w:sz w:val="22"/>
          <w:szCs w:val="22"/>
        </w:rPr>
        <w:t>’</w:t>
      </w:r>
      <w:r w:rsidR="00C12E23" w:rsidRPr="67DB39BA">
        <w:rPr>
          <w:sz w:val="22"/>
          <w:szCs w:val="22"/>
        </w:rPr>
        <w:t xml:space="preserve"> occupation</w:t>
      </w:r>
      <w:r w:rsidR="00464C9C" w:rsidRPr="67DB39BA">
        <w:rPr>
          <w:sz w:val="22"/>
          <w:szCs w:val="22"/>
        </w:rPr>
        <w:t>)</w:t>
      </w:r>
      <w:r w:rsidR="00BA49AE" w:rsidRPr="67DB39BA">
        <w:rPr>
          <w:sz w:val="22"/>
          <w:szCs w:val="22"/>
        </w:rPr>
        <w:t>,</w:t>
      </w:r>
      <w:r w:rsidR="00C12E23" w:rsidRPr="67DB39BA">
        <w:rPr>
          <w:sz w:val="22"/>
          <w:szCs w:val="22"/>
        </w:rPr>
        <w:t xml:space="preserve"> </w:t>
      </w:r>
      <w:r w:rsidR="00D8384E" w:rsidRPr="67DB39BA">
        <w:rPr>
          <w:sz w:val="22"/>
          <w:szCs w:val="22"/>
        </w:rPr>
        <w:t>as well as the</w:t>
      </w:r>
      <w:r w:rsidR="005121FA" w:rsidRPr="67DB39BA">
        <w:rPr>
          <w:sz w:val="22"/>
          <w:szCs w:val="22"/>
        </w:rPr>
        <w:t xml:space="preserve"> type of</w:t>
      </w:r>
      <w:r w:rsidR="00C12E23" w:rsidRPr="67DB39BA">
        <w:rPr>
          <w:sz w:val="22"/>
          <w:szCs w:val="22"/>
        </w:rPr>
        <w:t xml:space="preserve"> work</w:t>
      </w:r>
      <w:r w:rsidR="005121FA" w:rsidRPr="67DB39BA">
        <w:rPr>
          <w:sz w:val="22"/>
          <w:szCs w:val="22"/>
        </w:rPr>
        <w:t xml:space="preserve"> injur</w:t>
      </w:r>
      <w:r w:rsidR="00200EAF" w:rsidRPr="67DB39BA">
        <w:rPr>
          <w:sz w:val="22"/>
          <w:szCs w:val="22"/>
        </w:rPr>
        <w:t>y</w:t>
      </w:r>
      <w:r w:rsidR="00D8384E" w:rsidRPr="67DB39BA">
        <w:rPr>
          <w:sz w:val="22"/>
          <w:szCs w:val="22"/>
        </w:rPr>
        <w:t xml:space="preserve"> suffered</w:t>
      </w:r>
      <w:r w:rsidR="00EC1A3F" w:rsidRPr="67DB39BA">
        <w:rPr>
          <w:sz w:val="22"/>
          <w:szCs w:val="22"/>
        </w:rPr>
        <w:t xml:space="preserve"> at</w:t>
      </w:r>
      <w:r w:rsidR="00D8384E" w:rsidRPr="67DB39BA">
        <w:rPr>
          <w:sz w:val="22"/>
          <w:szCs w:val="22"/>
        </w:rPr>
        <w:t xml:space="preserve"> the time of</w:t>
      </w:r>
      <w:r w:rsidR="00EC1A3F" w:rsidRPr="67DB39BA">
        <w:rPr>
          <w:sz w:val="22"/>
          <w:szCs w:val="22"/>
        </w:rPr>
        <w:t xml:space="preserve"> or prior to</w:t>
      </w:r>
      <w:r w:rsidR="00200EAF" w:rsidRPr="67DB39BA">
        <w:rPr>
          <w:sz w:val="22"/>
          <w:szCs w:val="22"/>
        </w:rPr>
        <w:t xml:space="preserve"> death.</w:t>
      </w:r>
      <w:r w:rsidR="00EC1A3F" w:rsidRPr="67DB39BA">
        <w:rPr>
          <w:sz w:val="22"/>
          <w:szCs w:val="22"/>
        </w:rPr>
        <w:t xml:space="preserve"> </w:t>
      </w:r>
    </w:p>
    <w:p w14:paraId="492335B2" w14:textId="5F43F10C" w:rsidR="00A824B1" w:rsidRPr="008D18BA" w:rsidRDefault="00DE7AFE" w:rsidP="67DB39BA">
      <w:pPr>
        <w:widowControl w:val="0"/>
        <w:spacing w:line="264" w:lineRule="auto"/>
        <w:rPr>
          <w:b/>
          <w:bCs/>
          <w:color w:val="194D80"/>
          <w:sz w:val="22"/>
          <w:szCs w:val="22"/>
        </w:rPr>
      </w:pPr>
      <w:r w:rsidRPr="67DB39BA">
        <w:rPr>
          <w:b/>
          <w:bCs/>
          <w:color w:val="194D80"/>
          <w:sz w:val="22"/>
          <w:szCs w:val="22"/>
        </w:rPr>
        <w:lastRenderedPageBreak/>
        <w:t xml:space="preserve">DATA SOURCES AND </w:t>
      </w:r>
      <w:r w:rsidR="00E70A6F" w:rsidRPr="67DB39BA">
        <w:rPr>
          <w:b/>
          <w:bCs/>
          <w:color w:val="194D80"/>
          <w:sz w:val="22"/>
          <w:szCs w:val="22"/>
        </w:rPr>
        <w:t xml:space="preserve">METHODS </w:t>
      </w:r>
    </w:p>
    <w:p w14:paraId="48FFFC13" w14:textId="378F661E" w:rsidR="00921297" w:rsidRDefault="00921297" w:rsidP="67DB39BA">
      <w:pPr>
        <w:spacing w:line="264" w:lineRule="auto"/>
        <w:rPr>
          <w:color w:val="000000"/>
          <w:sz w:val="22"/>
          <w:szCs w:val="22"/>
          <w:shd w:val="clear" w:color="auto" w:fill="FFFFFF"/>
        </w:rPr>
      </w:pPr>
    </w:p>
    <w:p w14:paraId="6DE56A0B" w14:textId="4BF77A1D" w:rsidR="00D4341C" w:rsidRDefault="2E8B3CD9" w:rsidP="67DB39BA">
      <w:pPr>
        <w:spacing w:line="264" w:lineRule="auto"/>
        <w:rPr>
          <w:rFonts w:cs="Calibri"/>
          <w:color w:val="000000"/>
          <w:sz w:val="22"/>
          <w:szCs w:val="22"/>
          <w:shd w:val="clear" w:color="auto" w:fill="FFFFFF"/>
        </w:rPr>
      </w:pPr>
      <w:r w:rsidRPr="00852B2A">
        <w:rPr>
          <w:color w:val="000000"/>
          <w:sz w:val="22"/>
          <w:szCs w:val="22"/>
          <w:shd w:val="clear" w:color="auto" w:fill="FFFFFF"/>
        </w:rPr>
        <w:t>We used the PHD to link</w:t>
      </w:r>
      <w:r w:rsidR="46E1F867">
        <w:rPr>
          <w:color w:val="000000"/>
          <w:sz w:val="22"/>
          <w:szCs w:val="22"/>
          <w:shd w:val="clear" w:color="auto" w:fill="FFFFFF"/>
        </w:rPr>
        <w:t xml:space="preserve"> individuals</w:t>
      </w:r>
      <w:r w:rsidR="126AE1F8">
        <w:rPr>
          <w:color w:val="000000"/>
          <w:sz w:val="22"/>
          <w:szCs w:val="22"/>
          <w:shd w:val="clear" w:color="auto" w:fill="FFFFFF"/>
        </w:rPr>
        <w:t>’</w:t>
      </w:r>
      <w:r w:rsidR="24B7FDCD" w:rsidRPr="00852B2A">
        <w:rPr>
          <w:color w:val="000000"/>
          <w:sz w:val="22"/>
          <w:szCs w:val="22"/>
          <w:shd w:val="clear" w:color="auto" w:fill="FFFFFF"/>
        </w:rPr>
        <w:t xml:space="preserve"> workers’ compensation </w:t>
      </w:r>
      <w:r w:rsidR="126AE1F8">
        <w:rPr>
          <w:color w:val="000000"/>
          <w:sz w:val="22"/>
          <w:szCs w:val="22"/>
          <w:shd w:val="clear" w:color="auto" w:fill="FFFFFF"/>
        </w:rPr>
        <w:t>claims</w:t>
      </w:r>
      <w:r w:rsidR="24B7FDCD" w:rsidRPr="00852B2A">
        <w:rPr>
          <w:color w:val="000000"/>
          <w:sz w:val="22"/>
          <w:szCs w:val="22"/>
          <w:shd w:val="clear" w:color="auto" w:fill="FFFFFF"/>
        </w:rPr>
        <w:t xml:space="preserve"> from the Massachusetts Department of Industrial Accidents</w:t>
      </w:r>
      <w:r w:rsidR="7234EA19">
        <w:rPr>
          <w:color w:val="000000"/>
          <w:sz w:val="22"/>
          <w:szCs w:val="22"/>
          <w:shd w:val="clear" w:color="auto" w:fill="FFFFFF"/>
        </w:rPr>
        <w:t xml:space="preserve"> (DIA)</w:t>
      </w:r>
      <w:r w:rsidR="24B7FDCD" w:rsidRPr="00852B2A">
        <w:rPr>
          <w:color w:val="000000"/>
          <w:sz w:val="22"/>
          <w:szCs w:val="22"/>
          <w:shd w:val="clear" w:color="auto" w:fill="FFFFFF"/>
        </w:rPr>
        <w:t xml:space="preserve"> with </w:t>
      </w:r>
      <w:r w:rsidRPr="00852B2A">
        <w:rPr>
          <w:color w:val="000000"/>
          <w:sz w:val="22"/>
          <w:szCs w:val="22"/>
          <w:shd w:val="clear" w:color="auto" w:fill="FFFFFF"/>
        </w:rPr>
        <w:t>death</w:t>
      </w:r>
      <w:r w:rsidR="55B1C156" w:rsidRPr="00852B2A">
        <w:rPr>
          <w:color w:val="000000"/>
          <w:sz w:val="22"/>
          <w:szCs w:val="22"/>
          <w:shd w:val="clear" w:color="auto" w:fill="FFFFFF"/>
        </w:rPr>
        <w:t xml:space="preserve"> certificate data from the Massachusetts Registry of Vital Records</w:t>
      </w:r>
      <w:r w:rsidR="5EB02712" w:rsidRPr="00852B2A">
        <w:rPr>
          <w:color w:val="000000"/>
          <w:sz w:val="22"/>
          <w:szCs w:val="22"/>
          <w:shd w:val="clear" w:color="auto" w:fill="FFFFFF"/>
        </w:rPr>
        <w:t xml:space="preserve"> and Statistics</w:t>
      </w:r>
      <w:r w:rsidR="129901E6">
        <w:rPr>
          <w:color w:val="000000"/>
          <w:sz w:val="22"/>
          <w:szCs w:val="22"/>
          <w:shd w:val="clear" w:color="auto" w:fill="FFFFFF"/>
        </w:rPr>
        <w:t xml:space="preserve"> (RVRS)</w:t>
      </w:r>
      <w:r w:rsidR="20D7A33D">
        <w:rPr>
          <w:color w:val="000000"/>
          <w:sz w:val="22"/>
          <w:szCs w:val="22"/>
          <w:shd w:val="clear" w:color="auto" w:fill="FFFFFF"/>
        </w:rPr>
        <w:t>,</w:t>
      </w:r>
      <w:r w:rsidR="7A9835F6">
        <w:rPr>
          <w:rFonts w:cs="Calibri"/>
          <w:color w:val="000000"/>
          <w:sz w:val="22"/>
          <w:szCs w:val="22"/>
          <w:shd w:val="clear" w:color="auto" w:fill="FFFFFF"/>
        </w:rPr>
        <w:t xml:space="preserve"> which </w:t>
      </w:r>
      <w:r w:rsidR="44CB641E">
        <w:rPr>
          <w:rFonts w:cs="Calibri"/>
          <w:color w:val="000000"/>
          <w:sz w:val="22"/>
          <w:szCs w:val="22"/>
          <w:shd w:val="clear" w:color="auto" w:fill="FFFFFF"/>
        </w:rPr>
        <w:t>allowed us to</w:t>
      </w:r>
      <w:r w:rsidR="322329E0">
        <w:rPr>
          <w:rFonts w:cs="Calibri"/>
          <w:color w:val="000000"/>
          <w:sz w:val="22"/>
          <w:szCs w:val="22"/>
          <w:shd w:val="clear" w:color="auto" w:fill="FFFFFF"/>
        </w:rPr>
        <w:t xml:space="preserve"> identify</w:t>
      </w:r>
      <w:r w:rsidR="44CB641E">
        <w:rPr>
          <w:rFonts w:cs="Calibri"/>
          <w:color w:val="000000"/>
          <w:sz w:val="22"/>
          <w:szCs w:val="22"/>
          <w:shd w:val="clear" w:color="auto" w:fill="FFFFFF"/>
        </w:rPr>
        <w:t xml:space="preserve"> Massachusetts residents</w:t>
      </w:r>
      <w:r w:rsidR="37D886A5">
        <w:rPr>
          <w:rFonts w:cs="Calibri"/>
          <w:color w:val="000000"/>
          <w:sz w:val="22"/>
          <w:szCs w:val="22"/>
          <w:shd w:val="clear" w:color="auto" w:fill="FFFFFF"/>
        </w:rPr>
        <w:t xml:space="preserve"> who</w:t>
      </w:r>
      <w:r w:rsidR="44CB641E">
        <w:rPr>
          <w:rFonts w:cs="Calibri"/>
          <w:color w:val="000000"/>
          <w:sz w:val="22"/>
          <w:szCs w:val="22"/>
          <w:shd w:val="clear" w:color="auto" w:fill="FFFFFF"/>
        </w:rPr>
        <w:t xml:space="preserve"> were injured</w:t>
      </w:r>
      <w:r w:rsidR="6251BF45">
        <w:rPr>
          <w:rFonts w:cs="Calibri"/>
          <w:color w:val="000000"/>
          <w:sz w:val="22"/>
          <w:szCs w:val="22"/>
          <w:shd w:val="clear" w:color="auto" w:fill="FFFFFF"/>
        </w:rPr>
        <w:t xml:space="preserve"> or fell ill</w:t>
      </w:r>
      <w:r w:rsidR="44CB641E">
        <w:rPr>
          <w:rFonts w:cs="Calibri"/>
          <w:color w:val="000000"/>
          <w:sz w:val="22"/>
          <w:szCs w:val="22"/>
          <w:shd w:val="clear" w:color="auto" w:fill="FFFFFF"/>
        </w:rPr>
        <w:t xml:space="preserve"> on the job</w:t>
      </w:r>
      <w:r w:rsidR="0968475C">
        <w:rPr>
          <w:rFonts w:cs="Calibri"/>
          <w:color w:val="000000"/>
          <w:sz w:val="22"/>
          <w:szCs w:val="22"/>
          <w:shd w:val="clear" w:color="auto" w:fill="FFFFFF"/>
        </w:rPr>
        <w:t xml:space="preserve"> (“injured wo</w:t>
      </w:r>
      <w:r w:rsidR="303A0BC6">
        <w:rPr>
          <w:rFonts w:cs="Calibri"/>
          <w:color w:val="000000"/>
          <w:sz w:val="22"/>
          <w:szCs w:val="22"/>
          <w:shd w:val="clear" w:color="auto" w:fill="FFFFFF"/>
        </w:rPr>
        <w:t>rkers”)</w:t>
      </w:r>
      <w:r w:rsidR="44CB641E">
        <w:rPr>
          <w:rFonts w:cs="Calibri"/>
          <w:color w:val="000000"/>
          <w:sz w:val="22"/>
          <w:szCs w:val="22"/>
          <w:shd w:val="clear" w:color="auto" w:fill="FFFFFF"/>
        </w:rPr>
        <w:t xml:space="preserve"> in the years prior to </w:t>
      </w:r>
      <w:r w:rsidR="322329E0">
        <w:rPr>
          <w:rFonts w:cs="Calibri"/>
          <w:color w:val="000000"/>
          <w:sz w:val="22"/>
          <w:szCs w:val="22"/>
          <w:shd w:val="clear" w:color="auto" w:fill="FFFFFF"/>
        </w:rPr>
        <w:t xml:space="preserve">their </w:t>
      </w:r>
      <w:r w:rsidR="44CB641E">
        <w:rPr>
          <w:rFonts w:cs="Calibri"/>
          <w:color w:val="000000"/>
          <w:sz w:val="22"/>
          <w:szCs w:val="22"/>
          <w:shd w:val="clear" w:color="auto" w:fill="FFFFFF"/>
        </w:rPr>
        <w:t>death</w:t>
      </w:r>
      <w:r w:rsidR="37D886A5">
        <w:rPr>
          <w:rFonts w:cs="Calibri"/>
          <w:color w:val="000000"/>
          <w:sz w:val="22"/>
          <w:szCs w:val="22"/>
          <w:shd w:val="clear" w:color="auto" w:fill="FFFFFF"/>
        </w:rPr>
        <w:t>.</w:t>
      </w:r>
    </w:p>
    <w:p w14:paraId="43F1B51E" w14:textId="0906EAF4" w:rsidR="6275ADE4" w:rsidRDefault="6275ADE4" w:rsidP="67DB39BA">
      <w:pPr>
        <w:spacing w:line="264" w:lineRule="auto"/>
        <w:rPr>
          <w:rFonts w:cs="Calibri"/>
          <w:color w:val="000000" w:themeColor="text1"/>
          <w:sz w:val="22"/>
          <w:szCs w:val="22"/>
        </w:rPr>
      </w:pPr>
    </w:p>
    <w:p w14:paraId="7E4B2568" w14:textId="3B7D4B51" w:rsidR="00852B2A" w:rsidRPr="00852B2A" w:rsidRDefault="1D870A86" w:rsidP="67DB39BA">
      <w:pPr>
        <w:spacing w:line="264" w:lineRule="auto"/>
        <w:rPr>
          <w:sz w:val="22"/>
          <w:szCs w:val="22"/>
        </w:rPr>
      </w:pPr>
      <w:r w:rsidRPr="00852B2A">
        <w:rPr>
          <w:color w:val="000000"/>
          <w:sz w:val="22"/>
          <w:szCs w:val="22"/>
          <w:shd w:val="clear" w:color="auto" w:fill="FFFFFF"/>
        </w:rPr>
        <w:t>The PHD</w:t>
      </w:r>
      <w:r w:rsidR="5DE3C99E" w:rsidRPr="00852B2A">
        <w:rPr>
          <w:color w:val="000000"/>
          <w:sz w:val="22"/>
          <w:szCs w:val="22"/>
          <w:shd w:val="clear" w:color="auto" w:fill="FFFFFF"/>
        </w:rPr>
        <w:t xml:space="preserve"> </w:t>
      </w:r>
      <w:r w:rsidR="00EB4195">
        <w:rPr>
          <w:rFonts w:eastAsia="Arial"/>
          <w:sz w:val="22"/>
          <w:szCs w:val="22"/>
        </w:rPr>
        <w:t>is</w:t>
      </w:r>
      <w:r w:rsidR="5DE3C99E" w:rsidRPr="445BFD2C">
        <w:rPr>
          <w:rFonts w:eastAsia="Arial"/>
          <w:sz w:val="22"/>
          <w:szCs w:val="22"/>
        </w:rPr>
        <w:t xml:space="preserve"> authorized by </w:t>
      </w:r>
      <w:r w:rsidR="000D2095" w:rsidRPr="000D2095">
        <w:rPr>
          <w:rFonts w:eastAsia="Arial"/>
          <w:sz w:val="22"/>
          <w:szCs w:val="22"/>
        </w:rPr>
        <w:t>M.G.L c. 111 s237</w:t>
      </w:r>
      <w:r w:rsidR="008570A2">
        <w:rPr>
          <w:rFonts w:eastAsia="Arial"/>
          <w:sz w:val="22"/>
          <w:szCs w:val="22"/>
        </w:rPr>
        <w:t>,</w:t>
      </w:r>
      <w:r w:rsidR="5DE3C99E" w:rsidRPr="00227065">
        <w:rPr>
          <w:rFonts w:eastAsia="Arial"/>
          <w:sz w:val="22"/>
          <w:szCs w:val="22"/>
        </w:rPr>
        <w:t xml:space="preserve"> </w:t>
      </w:r>
      <w:r w:rsidR="5DE3C99E" w:rsidRPr="445BFD2C">
        <w:rPr>
          <w:rFonts w:eastAsia="Arial"/>
          <w:color w:val="000000" w:themeColor="text1"/>
          <w:sz w:val="22"/>
          <w:szCs w:val="22"/>
        </w:rPr>
        <w:t>directing</w:t>
      </w:r>
      <w:r w:rsidR="00383D8B">
        <w:rPr>
          <w:rFonts w:eastAsia="Arial"/>
          <w:color w:val="141414"/>
          <w:sz w:val="22"/>
          <w:szCs w:val="22"/>
        </w:rPr>
        <w:t xml:space="preserve"> DPH</w:t>
      </w:r>
      <w:r w:rsidR="5DE3C99E" w:rsidRPr="445BFD2C">
        <w:rPr>
          <w:rFonts w:eastAsia="Arial"/>
          <w:color w:val="141414"/>
          <w:sz w:val="22"/>
          <w:szCs w:val="22"/>
        </w:rPr>
        <w:t xml:space="preserve"> to </w:t>
      </w:r>
      <w:r w:rsidR="005C2E32">
        <w:rPr>
          <w:rFonts w:eastAsia="Arial"/>
          <w:color w:val="141414"/>
          <w:sz w:val="22"/>
          <w:szCs w:val="22"/>
        </w:rPr>
        <w:t>collect data and</w:t>
      </w:r>
      <w:r w:rsidR="5DE3C99E" w:rsidRPr="445BFD2C">
        <w:rPr>
          <w:rFonts w:eastAsia="Arial"/>
          <w:color w:val="141414"/>
          <w:sz w:val="22"/>
          <w:szCs w:val="22"/>
        </w:rPr>
        <w:t xml:space="preserve"> analyze trends</w:t>
      </w:r>
      <w:r w:rsidR="00623F7D">
        <w:rPr>
          <w:rFonts w:eastAsia="Arial"/>
          <w:color w:val="141414"/>
          <w:sz w:val="22"/>
          <w:szCs w:val="22"/>
        </w:rPr>
        <w:t xml:space="preserve"> </w:t>
      </w:r>
      <w:r w:rsidR="00D55DBE">
        <w:rPr>
          <w:rFonts w:eastAsia="Arial"/>
          <w:color w:val="141414"/>
          <w:sz w:val="22"/>
          <w:szCs w:val="22"/>
        </w:rPr>
        <w:t>related to</w:t>
      </w:r>
      <w:r w:rsidR="5DE3C99E" w:rsidRPr="445BFD2C">
        <w:rPr>
          <w:rFonts w:eastAsia="Arial"/>
          <w:color w:val="141414"/>
          <w:sz w:val="22"/>
          <w:szCs w:val="22"/>
        </w:rPr>
        <w:t xml:space="preserve"> opioid</w:t>
      </w:r>
      <w:r w:rsidR="00623F7D">
        <w:rPr>
          <w:rFonts w:eastAsia="Arial"/>
          <w:color w:val="141414"/>
          <w:sz w:val="22"/>
          <w:szCs w:val="22"/>
        </w:rPr>
        <w:t xml:space="preserve">-related </w:t>
      </w:r>
      <w:r w:rsidR="0009586C">
        <w:rPr>
          <w:rFonts w:eastAsia="Arial"/>
          <w:color w:val="141414"/>
          <w:sz w:val="22"/>
          <w:szCs w:val="22"/>
        </w:rPr>
        <w:t>overdose</w:t>
      </w:r>
      <w:r w:rsidR="5DE3C99E" w:rsidRPr="445BFD2C">
        <w:rPr>
          <w:rFonts w:eastAsia="Arial"/>
          <w:color w:val="141414"/>
          <w:sz w:val="22"/>
          <w:szCs w:val="22"/>
        </w:rPr>
        <w:t xml:space="preserve"> </w:t>
      </w:r>
      <w:r w:rsidR="006F1B01">
        <w:rPr>
          <w:rFonts w:eastAsia="Arial"/>
          <w:color w:val="141414"/>
          <w:sz w:val="22"/>
          <w:szCs w:val="22"/>
        </w:rPr>
        <w:t>as well as</w:t>
      </w:r>
      <w:r w:rsidR="5DE3C99E" w:rsidRPr="445BFD2C">
        <w:rPr>
          <w:rFonts w:eastAsia="Arial"/>
          <w:color w:val="141414"/>
          <w:sz w:val="22"/>
          <w:szCs w:val="22"/>
        </w:rPr>
        <w:t xml:space="preserve"> other priorit</w:t>
      </w:r>
      <w:r w:rsidR="00DD3F66">
        <w:rPr>
          <w:rFonts w:eastAsia="Arial"/>
          <w:color w:val="141414"/>
          <w:sz w:val="22"/>
          <w:szCs w:val="22"/>
        </w:rPr>
        <w:t xml:space="preserve">y </w:t>
      </w:r>
      <w:r w:rsidR="005C2E32">
        <w:rPr>
          <w:rFonts w:eastAsia="Arial"/>
          <w:color w:val="141414"/>
          <w:sz w:val="22"/>
          <w:szCs w:val="22"/>
        </w:rPr>
        <w:t xml:space="preserve">population health trends </w:t>
      </w:r>
      <w:r w:rsidR="000914AE">
        <w:rPr>
          <w:rFonts w:eastAsia="Arial"/>
          <w:color w:val="141414"/>
          <w:sz w:val="22"/>
          <w:szCs w:val="22"/>
        </w:rPr>
        <w:t xml:space="preserve">as </w:t>
      </w:r>
      <w:r w:rsidR="5DE3C99E" w:rsidRPr="445BFD2C">
        <w:rPr>
          <w:rFonts w:eastAsia="Arial"/>
          <w:color w:val="141414"/>
          <w:sz w:val="22"/>
          <w:szCs w:val="22"/>
        </w:rPr>
        <w:t xml:space="preserve">established by the Commissioner of </w:t>
      </w:r>
      <w:r w:rsidR="00383D8B">
        <w:rPr>
          <w:rFonts w:eastAsia="Arial"/>
          <w:color w:val="141414"/>
          <w:sz w:val="22"/>
          <w:szCs w:val="22"/>
        </w:rPr>
        <w:t>DPH</w:t>
      </w:r>
      <w:r w:rsidR="5DE3C99E" w:rsidRPr="445BFD2C">
        <w:rPr>
          <w:rFonts w:eastAsia="Arial"/>
          <w:sz w:val="22"/>
          <w:szCs w:val="22"/>
        </w:rPr>
        <w:t>.</w:t>
      </w:r>
      <w:r w:rsidR="4C7462ED" w:rsidRPr="445BFD2C">
        <w:rPr>
          <w:rFonts w:eastAsia="Arial"/>
          <w:sz w:val="22"/>
          <w:szCs w:val="22"/>
        </w:rPr>
        <w:t xml:space="preserve"> </w:t>
      </w:r>
      <w:r w:rsidR="043FA648" w:rsidRPr="445BFD2C">
        <w:rPr>
          <w:rFonts w:eastAsia="Arial"/>
          <w:color w:val="141414"/>
          <w:sz w:val="22"/>
          <w:szCs w:val="22"/>
        </w:rPr>
        <w:t>In addition to death records and workers’ compensation claims data, t</w:t>
      </w:r>
      <w:r w:rsidR="74CA7CFC" w:rsidRPr="445BFD2C">
        <w:rPr>
          <w:rFonts w:eastAsia="Arial"/>
          <w:color w:val="141414"/>
          <w:sz w:val="22"/>
          <w:szCs w:val="22"/>
        </w:rPr>
        <w:t>he PHD includes over 20</w:t>
      </w:r>
      <w:r w:rsidR="69F8AF44" w:rsidRPr="445BFD2C">
        <w:rPr>
          <w:rFonts w:eastAsia="Arial"/>
          <w:color w:val="141414"/>
          <w:sz w:val="22"/>
          <w:szCs w:val="22"/>
        </w:rPr>
        <w:t xml:space="preserve"> additional</w:t>
      </w:r>
      <w:r w:rsidR="74CA7CFC" w:rsidRPr="445BFD2C">
        <w:rPr>
          <w:rFonts w:eastAsia="Arial"/>
          <w:color w:val="141414"/>
          <w:sz w:val="22"/>
          <w:szCs w:val="22"/>
        </w:rPr>
        <w:t xml:space="preserve"> administrative datasets, </w:t>
      </w:r>
      <w:r w:rsidR="001F6666">
        <w:rPr>
          <w:rFonts w:eastAsia="Arial"/>
          <w:sz w:val="22"/>
          <w:szCs w:val="22"/>
        </w:rPr>
        <w:t xml:space="preserve">such as </w:t>
      </w:r>
      <w:r w:rsidR="74CA7CFC" w:rsidRPr="445BFD2C">
        <w:rPr>
          <w:rFonts w:eastAsia="Arial"/>
          <w:sz w:val="22"/>
          <w:szCs w:val="22"/>
        </w:rPr>
        <w:t xml:space="preserve">acute care hospital </w:t>
      </w:r>
      <w:r w:rsidR="005C2E32">
        <w:rPr>
          <w:rFonts w:eastAsia="Arial"/>
          <w:sz w:val="22"/>
          <w:szCs w:val="22"/>
        </w:rPr>
        <w:t xml:space="preserve">discharge </w:t>
      </w:r>
      <w:r w:rsidR="00710727">
        <w:rPr>
          <w:rFonts w:eastAsia="Arial"/>
          <w:sz w:val="22"/>
          <w:szCs w:val="22"/>
        </w:rPr>
        <w:t>(Case Mix)</w:t>
      </w:r>
      <w:r w:rsidR="6F6C47C3">
        <w:rPr>
          <w:rFonts w:eastAsia="Arial"/>
          <w:sz w:val="22"/>
          <w:szCs w:val="22"/>
        </w:rPr>
        <w:t xml:space="preserve"> records</w:t>
      </w:r>
      <w:r w:rsidR="6065EA3B" w:rsidRPr="445BFD2C">
        <w:rPr>
          <w:rFonts w:eastAsia="Arial"/>
          <w:sz w:val="22"/>
          <w:szCs w:val="22"/>
        </w:rPr>
        <w:t>,</w:t>
      </w:r>
      <w:r w:rsidR="74CA7CFC" w:rsidRPr="445BFD2C">
        <w:rPr>
          <w:rFonts w:eastAsia="Arial"/>
          <w:sz w:val="22"/>
          <w:szCs w:val="22"/>
        </w:rPr>
        <w:t xml:space="preserve"> </w:t>
      </w:r>
      <w:r w:rsidR="00F34FF5">
        <w:rPr>
          <w:rFonts w:eastAsia="Arial"/>
          <w:sz w:val="22"/>
          <w:szCs w:val="22"/>
        </w:rPr>
        <w:t>All Payer Claims Data</w:t>
      </w:r>
      <w:r w:rsidR="005C2E32">
        <w:rPr>
          <w:rFonts w:eastAsia="Arial"/>
          <w:sz w:val="22"/>
          <w:szCs w:val="22"/>
        </w:rPr>
        <w:t>base</w:t>
      </w:r>
      <w:r w:rsidR="00F34FF5">
        <w:rPr>
          <w:rFonts w:eastAsia="Arial"/>
          <w:sz w:val="22"/>
          <w:szCs w:val="22"/>
        </w:rPr>
        <w:t xml:space="preserve"> (APCD) </w:t>
      </w:r>
      <w:r w:rsidR="005C2E32">
        <w:rPr>
          <w:rFonts w:eastAsia="Arial"/>
          <w:sz w:val="22"/>
          <w:szCs w:val="22"/>
        </w:rPr>
        <w:t>insurance claims</w:t>
      </w:r>
      <w:r w:rsidR="74CA7CFC" w:rsidRPr="445BFD2C">
        <w:rPr>
          <w:rFonts w:eastAsia="Arial"/>
          <w:sz w:val="22"/>
          <w:szCs w:val="22"/>
        </w:rPr>
        <w:t xml:space="preserve">, </w:t>
      </w:r>
      <w:r w:rsidR="00F34FF5">
        <w:rPr>
          <w:rFonts w:eastAsia="Arial"/>
          <w:sz w:val="22"/>
          <w:szCs w:val="22"/>
        </w:rPr>
        <w:t xml:space="preserve">Massachusetts </w:t>
      </w:r>
      <w:r w:rsidR="005C2E32">
        <w:rPr>
          <w:rFonts w:eastAsia="Arial"/>
          <w:sz w:val="22"/>
          <w:szCs w:val="22"/>
        </w:rPr>
        <w:t>A</w:t>
      </w:r>
      <w:r w:rsidR="74CA7CFC" w:rsidRPr="445BFD2C">
        <w:rPr>
          <w:rFonts w:eastAsia="Arial"/>
          <w:sz w:val="22"/>
          <w:szCs w:val="22"/>
        </w:rPr>
        <w:t xml:space="preserve">mbulance </w:t>
      </w:r>
      <w:r w:rsidR="005C2E32">
        <w:rPr>
          <w:rFonts w:eastAsia="Arial"/>
          <w:sz w:val="22"/>
          <w:szCs w:val="22"/>
        </w:rPr>
        <w:t>T</w:t>
      </w:r>
      <w:r w:rsidR="74CA7CFC" w:rsidRPr="445BFD2C">
        <w:rPr>
          <w:rFonts w:eastAsia="Arial"/>
          <w:sz w:val="22"/>
          <w:szCs w:val="22"/>
        </w:rPr>
        <w:t xml:space="preserve">rip </w:t>
      </w:r>
      <w:r w:rsidR="005C2E32">
        <w:rPr>
          <w:rFonts w:eastAsia="Arial"/>
          <w:sz w:val="22"/>
          <w:szCs w:val="22"/>
        </w:rPr>
        <w:t>Record I</w:t>
      </w:r>
      <w:r w:rsidR="00F34FF5">
        <w:rPr>
          <w:rFonts w:eastAsia="Arial"/>
          <w:sz w:val="22"/>
          <w:szCs w:val="22"/>
        </w:rPr>
        <w:t xml:space="preserve">nformation </w:t>
      </w:r>
      <w:r w:rsidR="005C2E32">
        <w:rPr>
          <w:rFonts w:eastAsia="Arial"/>
          <w:sz w:val="22"/>
          <w:szCs w:val="22"/>
        </w:rPr>
        <w:t>S</w:t>
      </w:r>
      <w:r w:rsidR="00F34FF5">
        <w:rPr>
          <w:rFonts w:eastAsia="Arial"/>
          <w:sz w:val="22"/>
          <w:szCs w:val="22"/>
        </w:rPr>
        <w:t xml:space="preserve">ystem (MATRIS) </w:t>
      </w:r>
      <w:r w:rsidR="74CA7CFC" w:rsidRPr="445BFD2C">
        <w:rPr>
          <w:rFonts w:eastAsia="Arial"/>
          <w:sz w:val="22"/>
          <w:szCs w:val="22"/>
        </w:rPr>
        <w:t xml:space="preserve">records, birth </w:t>
      </w:r>
      <w:r w:rsidR="005C2E32">
        <w:rPr>
          <w:rFonts w:eastAsia="Arial"/>
          <w:sz w:val="22"/>
          <w:szCs w:val="22"/>
        </w:rPr>
        <w:t xml:space="preserve">certificate </w:t>
      </w:r>
      <w:r w:rsidR="74CA7CFC" w:rsidRPr="445BFD2C">
        <w:rPr>
          <w:rFonts w:eastAsia="Arial"/>
          <w:sz w:val="22"/>
          <w:szCs w:val="22"/>
        </w:rPr>
        <w:t xml:space="preserve">records, Bureau of Substance Addiction Services (BSAS) </w:t>
      </w:r>
      <w:r w:rsidR="005C2E32">
        <w:rPr>
          <w:rFonts w:eastAsia="Arial"/>
          <w:sz w:val="22"/>
          <w:szCs w:val="22"/>
        </w:rPr>
        <w:t xml:space="preserve">substance use </w:t>
      </w:r>
      <w:r w:rsidR="74CA7CFC" w:rsidRPr="445BFD2C">
        <w:rPr>
          <w:rFonts w:eastAsia="Arial"/>
          <w:sz w:val="22"/>
          <w:szCs w:val="22"/>
        </w:rPr>
        <w:t>treatment data,</w:t>
      </w:r>
      <w:r w:rsidR="2236FE12" w:rsidRPr="445BFD2C">
        <w:rPr>
          <w:rFonts w:eastAsia="Arial"/>
          <w:sz w:val="22"/>
          <w:szCs w:val="22"/>
        </w:rPr>
        <w:t xml:space="preserve"> and</w:t>
      </w:r>
      <w:r w:rsidR="74CA7CFC" w:rsidRPr="445BFD2C">
        <w:rPr>
          <w:rFonts w:eastAsia="Arial"/>
          <w:sz w:val="22"/>
          <w:szCs w:val="22"/>
        </w:rPr>
        <w:t xml:space="preserve"> postmortem toxicology re</w:t>
      </w:r>
      <w:r w:rsidR="65819D7E" w:rsidRPr="445BFD2C">
        <w:rPr>
          <w:rFonts w:eastAsia="Arial"/>
          <w:sz w:val="22"/>
          <w:szCs w:val="22"/>
        </w:rPr>
        <w:t>ports</w:t>
      </w:r>
      <w:r w:rsidR="74CA7CFC" w:rsidRPr="445BFD2C">
        <w:rPr>
          <w:rFonts w:eastAsia="Arial"/>
          <w:sz w:val="22"/>
          <w:szCs w:val="22"/>
        </w:rPr>
        <w:t xml:space="preserve"> from the medical examiner.</w:t>
      </w:r>
      <w:r w:rsidR="74CA7CFC" w:rsidRPr="445BFD2C">
        <w:rPr>
          <w:rFonts w:eastAsia="Arial"/>
          <w:color w:val="141414"/>
          <w:sz w:val="22"/>
          <w:szCs w:val="22"/>
        </w:rPr>
        <w:t xml:space="preserve"> </w:t>
      </w:r>
      <w:r w:rsidR="00927AA0">
        <w:rPr>
          <w:rFonts w:eastAsia="Arial"/>
          <w:color w:val="141414"/>
          <w:sz w:val="22"/>
          <w:szCs w:val="22"/>
        </w:rPr>
        <w:t>The</w:t>
      </w:r>
      <w:r w:rsidR="003B0B19">
        <w:rPr>
          <w:rFonts w:eastAsia="Arial"/>
          <w:color w:val="141414"/>
          <w:sz w:val="22"/>
          <w:szCs w:val="22"/>
        </w:rPr>
        <w:t xml:space="preserve"> </w:t>
      </w:r>
      <w:r w:rsidR="74CA7CFC" w:rsidRPr="445BFD2C">
        <w:rPr>
          <w:rFonts w:eastAsia="Arial"/>
          <w:sz w:val="22"/>
          <w:szCs w:val="22"/>
        </w:rPr>
        <w:t>APCD, which</w:t>
      </w:r>
      <w:r w:rsidR="001A6676">
        <w:rPr>
          <w:rFonts w:eastAsia="Arial"/>
          <w:sz w:val="22"/>
          <w:szCs w:val="22"/>
        </w:rPr>
        <w:t>,</w:t>
      </w:r>
      <w:r w:rsidR="00841F96">
        <w:rPr>
          <w:rFonts w:eastAsia="Arial"/>
          <w:sz w:val="22"/>
          <w:szCs w:val="22"/>
        </w:rPr>
        <w:t xml:space="preserve"> depending on the year</w:t>
      </w:r>
      <w:r w:rsidR="002E2B53">
        <w:rPr>
          <w:rFonts w:eastAsia="Arial"/>
          <w:sz w:val="22"/>
          <w:szCs w:val="22"/>
        </w:rPr>
        <w:t>,</w:t>
      </w:r>
      <w:r w:rsidR="74CA7CFC" w:rsidRPr="445BFD2C">
        <w:rPr>
          <w:rFonts w:eastAsia="Arial"/>
          <w:sz w:val="22"/>
          <w:szCs w:val="22"/>
        </w:rPr>
        <w:t xml:space="preserve"> includes</w:t>
      </w:r>
      <w:r w:rsidR="00B22FD6" w:rsidDel="0085576F">
        <w:rPr>
          <w:rFonts w:eastAsia="Arial"/>
          <w:sz w:val="22"/>
          <w:szCs w:val="22"/>
        </w:rPr>
        <w:t xml:space="preserve"> </w:t>
      </w:r>
      <w:r w:rsidR="001A6676">
        <w:rPr>
          <w:rFonts w:eastAsia="Arial"/>
          <w:sz w:val="22"/>
          <w:szCs w:val="22"/>
        </w:rPr>
        <w:t>80</w:t>
      </w:r>
      <w:r w:rsidR="000838E2">
        <w:rPr>
          <w:rFonts w:eastAsia="Arial"/>
          <w:sz w:val="22"/>
          <w:szCs w:val="22"/>
        </w:rPr>
        <w:t>%</w:t>
      </w:r>
      <w:r w:rsidR="0085576F">
        <w:rPr>
          <w:rFonts w:eastAsia="Arial"/>
          <w:sz w:val="22"/>
          <w:szCs w:val="22"/>
        </w:rPr>
        <w:t xml:space="preserve"> to </w:t>
      </w:r>
      <w:r w:rsidR="001A6676">
        <w:rPr>
          <w:rFonts w:eastAsia="Arial"/>
          <w:sz w:val="22"/>
          <w:szCs w:val="22"/>
        </w:rPr>
        <w:t>98%</w:t>
      </w:r>
      <w:r w:rsidR="00830CDA">
        <w:rPr>
          <w:rFonts w:eastAsia="Arial"/>
          <w:sz w:val="22"/>
          <w:szCs w:val="22"/>
        </w:rPr>
        <w:t xml:space="preserve"> </w:t>
      </w:r>
      <w:r w:rsidR="74CA7CFC" w:rsidRPr="445BFD2C">
        <w:rPr>
          <w:rFonts w:eastAsia="Arial"/>
          <w:sz w:val="22"/>
          <w:szCs w:val="22"/>
        </w:rPr>
        <w:t>of Massachusetts residents</w:t>
      </w:r>
      <w:r w:rsidR="00B22FD6">
        <w:rPr>
          <w:rFonts w:eastAsia="Arial"/>
          <w:sz w:val="22"/>
          <w:szCs w:val="22"/>
        </w:rPr>
        <w:t>,</w:t>
      </w:r>
      <w:r w:rsidR="00F40294">
        <w:rPr>
          <w:rFonts w:eastAsia="Arial"/>
          <w:sz w:val="22"/>
          <w:szCs w:val="22"/>
        </w:rPr>
        <w:t xml:space="preserve"> </w:t>
      </w:r>
      <w:r w:rsidR="00A93911">
        <w:rPr>
          <w:rFonts w:eastAsia="Arial"/>
          <w:sz w:val="22"/>
          <w:szCs w:val="22"/>
        </w:rPr>
        <w:t>forms</w:t>
      </w:r>
      <w:r w:rsidR="002C6065">
        <w:rPr>
          <w:rFonts w:eastAsia="Arial"/>
          <w:sz w:val="22"/>
          <w:szCs w:val="22"/>
        </w:rPr>
        <w:t xml:space="preserve"> the backbone of </w:t>
      </w:r>
      <w:r w:rsidR="006713C3">
        <w:rPr>
          <w:rFonts w:eastAsia="Arial"/>
          <w:sz w:val="22"/>
          <w:szCs w:val="22"/>
        </w:rPr>
        <w:t>linkage with all the other datasets.</w:t>
      </w:r>
      <w:r w:rsidR="00B22FD6">
        <w:rPr>
          <w:rFonts w:eastAsia="Arial"/>
          <w:sz w:val="22"/>
          <w:szCs w:val="22"/>
        </w:rPr>
        <w:t xml:space="preserve"> </w:t>
      </w:r>
      <w:r w:rsidR="74CA7CFC" w:rsidRPr="445BFD2C">
        <w:rPr>
          <w:rFonts w:eastAsia="Arial"/>
          <w:sz w:val="22"/>
          <w:szCs w:val="22"/>
        </w:rPr>
        <w:t>Encrypted identifiers from</w:t>
      </w:r>
      <w:r w:rsidR="00320EA5">
        <w:rPr>
          <w:rFonts w:eastAsia="Arial"/>
          <w:sz w:val="22"/>
          <w:szCs w:val="22"/>
        </w:rPr>
        <w:t xml:space="preserve"> </w:t>
      </w:r>
      <w:r w:rsidR="74CA7CFC" w:rsidRPr="445BFD2C">
        <w:rPr>
          <w:rFonts w:eastAsia="Arial"/>
          <w:sz w:val="22"/>
          <w:szCs w:val="22"/>
        </w:rPr>
        <w:t>individual</w:t>
      </w:r>
      <w:r w:rsidR="00C705C2">
        <w:rPr>
          <w:rFonts w:eastAsia="Arial"/>
          <w:sz w:val="22"/>
          <w:szCs w:val="22"/>
        </w:rPr>
        <w:t>s</w:t>
      </w:r>
      <w:r w:rsidR="74CA7CFC" w:rsidRPr="445BFD2C">
        <w:rPr>
          <w:rFonts w:eastAsia="Arial"/>
          <w:sz w:val="22"/>
          <w:szCs w:val="22"/>
        </w:rPr>
        <w:t xml:space="preserve"> in each dataset are matched to </w:t>
      </w:r>
      <w:r w:rsidR="005C2E32">
        <w:rPr>
          <w:rFonts w:eastAsia="Arial"/>
          <w:sz w:val="22"/>
          <w:szCs w:val="22"/>
        </w:rPr>
        <w:t xml:space="preserve">encrypted </w:t>
      </w:r>
      <w:r w:rsidR="74CA7CFC" w:rsidRPr="445BFD2C">
        <w:rPr>
          <w:rFonts w:eastAsia="Arial"/>
          <w:sz w:val="22"/>
          <w:szCs w:val="22"/>
        </w:rPr>
        <w:t>identifiers</w:t>
      </w:r>
      <w:r w:rsidR="00DB43B7">
        <w:rPr>
          <w:rFonts w:eastAsia="Arial"/>
          <w:sz w:val="22"/>
          <w:szCs w:val="22"/>
        </w:rPr>
        <w:t xml:space="preserve"> from individuals</w:t>
      </w:r>
      <w:r w:rsidR="74CA7CFC" w:rsidRPr="445BFD2C">
        <w:rPr>
          <w:rFonts w:eastAsia="Arial"/>
          <w:sz w:val="22"/>
          <w:szCs w:val="22"/>
        </w:rPr>
        <w:t xml:space="preserve"> in the APCD</w:t>
      </w:r>
      <w:r w:rsidR="00B36BF1">
        <w:rPr>
          <w:rFonts w:eastAsia="Arial"/>
          <w:sz w:val="22"/>
          <w:szCs w:val="22"/>
        </w:rPr>
        <w:t>,</w:t>
      </w:r>
      <w:r w:rsidR="74CA7CFC" w:rsidRPr="445BFD2C">
        <w:rPr>
          <w:rFonts w:eastAsia="Arial"/>
          <w:sz w:val="22"/>
          <w:szCs w:val="22"/>
        </w:rPr>
        <w:t xml:space="preserve"> and </w:t>
      </w:r>
      <w:proofErr w:type="gramStart"/>
      <w:r w:rsidR="00830CDA">
        <w:rPr>
          <w:rFonts w:eastAsia="Arial"/>
          <w:sz w:val="22"/>
          <w:szCs w:val="22"/>
        </w:rPr>
        <w:t>each individual</w:t>
      </w:r>
      <w:proofErr w:type="gramEnd"/>
      <w:r w:rsidR="00830CDA">
        <w:rPr>
          <w:rFonts w:eastAsia="Arial"/>
          <w:sz w:val="22"/>
          <w:szCs w:val="22"/>
        </w:rPr>
        <w:t xml:space="preserve"> is </w:t>
      </w:r>
      <w:r w:rsidR="74CA7CFC" w:rsidRPr="445BFD2C">
        <w:rPr>
          <w:rFonts w:eastAsia="Arial"/>
          <w:sz w:val="22"/>
          <w:szCs w:val="22"/>
        </w:rPr>
        <w:t xml:space="preserve">assigned a unique </w:t>
      </w:r>
      <w:r w:rsidR="00830CDA">
        <w:rPr>
          <w:rFonts w:eastAsia="Arial"/>
          <w:sz w:val="22"/>
          <w:szCs w:val="22"/>
        </w:rPr>
        <w:t xml:space="preserve">ID that allows datasets in the PHD to be linked. </w:t>
      </w:r>
      <w:r w:rsidR="003B02F0">
        <w:rPr>
          <w:rFonts w:eastAsia="Arial"/>
          <w:sz w:val="22"/>
          <w:szCs w:val="22"/>
        </w:rPr>
        <w:t>For additional</w:t>
      </w:r>
      <w:r w:rsidR="009644DD">
        <w:rPr>
          <w:rFonts w:eastAsia="Arial"/>
          <w:sz w:val="22"/>
          <w:szCs w:val="22"/>
        </w:rPr>
        <w:t xml:space="preserve"> technical</w:t>
      </w:r>
      <w:r w:rsidR="003B02F0">
        <w:rPr>
          <w:rFonts w:eastAsia="Arial"/>
          <w:sz w:val="22"/>
          <w:szCs w:val="22"/>
        </w:rPr>
        <w:t xml:space="preserve"> information on the </w:t>
      </w:r>
      <w:r w:rsidR="00246ED6">
        <w:rPr>
          <w:rFonts w:eastAsia="Arial"/>
          <w:sz w:val="22"/>
          <w:szCs w:val="22"/>
        </w:rPr>
        <w:t xml:space="preserve">dataset linkage in the PHD, see </w:t>
      </w:r>
      <w:hyperlink r:id="rId13" w:history="1">
        <w:r w:rsidR="00ED2B42" w:rsidRPr="00D82422">
          <w:rPr>
            <w:rStyle w:val="Hyperlink"/>
            <w:rFonts w:eastAsia="Arial" w:cs="Arial"/>
            <w:sz w:val="22"/>
            <w:szCs w:val="22"/>
          </w:rPr>
          <w:t>https://www.mass.gov/info-details/public-health-data-warehouse-phd-technical-documentation</w:t>
        </w:r>
      </w:hyperlink>
      <w:r w:rsidR="00ED2B42">
        <w:rPr>
          <w:rFonts w:eastAsia="Arial"/>
          <w:sz w:val="22"/>
          <w:szCs w:val="22"/>
        </w:rPr>
        <w:t xml:space="preserve">. </w:t>
      </w:r>
    </w:p>
    <w:p w14:paraId="3C220BEC" w14:textId="45A80369" w:rsidR="00BB32B3" w:rsidRPr="003470BA" w:rsidRDefault="00BB32B3" w:rsidP="67DB39BA">
      <w:pPr>
        <w:spacing w:line="264" w:lineRule="auto"/>
        <w:rPr>
          <w:rFonts w:cs="Calibri"/>
          <w:color w:val="000000"/>
          <w:sz w:val="22"/>
          <w:szCs w:val="22"/>
          <w:shd w:val="clear" w:color="auto" w:fill="FFFFFF"/>
        </w:rPr>
      </w:pPr>
    </w:p>
    <w:p w14:paraId="688A42DB" w14:textId="50F8FFAA" w:rsidR="00921297" w:rsidRPr="00921297" w:rsidRDefault="02C5583B" w:rsidP="67DB39BA">
      <w:pPr>
        <w:spacing w:line="264" w:lineRule="auto"/>
        <w:rPr>
          <w:rFonts w:eastAsia="Arial"/>
          <w:sz w:val="22"/>
          <w:szCs w:val="22"/>
        </w:rPr>
      </w:pPr>
      <w:r w:rsidRPr="67DB39BA">
        <w:rPr>
          <w:rFonts w:eastAsia="Arial"/>
          <w:color w:val="000000" w:themeColor="text1"/>
          <w:sz w:val="22"/>
          <w:szCs w:val="22"/>
        </w:rPr>
        <w:t xml:space="preserve">Workers’ </w:t>
      </w:r>
      <w:r w:rsidR="00D10D9F" w:rsidRPr="67DB39BA">
        <w:rPr>
          <w:rFonts w:eastAsia="Arial"/>
          <w:color w:val="000000" w:themeColor="text1"/>
          <w:sz w:val="22"/>
          <w:szCs w:val="22"/>
        </w:rPr>
        <w:t>c</w:t>
      </w:r>
      <w:r w:rsidRPr="67DB39BA">
        <w:rPr>
          <w:rFonts w:eastAsia="Arial"/>
          <w:color w:val="000000" w:themeColor="text1"/>
          <w:sz w:val="22"/>
          <w:szCs w:val="22"/>
        </w:rPr>
        <w:t>ompensation is a social insurance system that every state, including Massachusetts, uses to provide</w:t>
      </w:r>
      <w:r w:rsidR="000044A9" w:rsidRPr="67DB39BA">
        <w:rPr>
          <w:rFonts w:eastAsia="Arial"/>
          <w:color w:val="000000" w:themeColor="text1"/>
          <w:sz w:val="22"/>
          <w:szCs w:val="22"/>
        </w:rPr>
        <w:t xml:space="preserve"> </w:t>
      </w:r>
      <w:r w:rsidRPr="67DB39BA">
        <w:rPr>
          <w:rFonts w:eastAsia="Arial"/>
          <w:color w:val="000000" w:themeColor="text1"/>
          <w:sz w:val="22"/>
          <w:szCs w:val="22"/>
        </w:rPr>
        <w:t>benefits to workers who are injured on the job.</w:t>
      </w:r>
      <w:r w:rsidR="00954779" w:rsidRPr="67DB39BA">
        <w:rPr>
          <w:rFonts w:eastAsia="Arial"/>
          <w:color w:val="000000" w:themeColor="text1"/>
          <w:sz w:val="22"/>
          <w:szCs w:val="22"/>
        </w:rPr>
        <w:t xml:space="preserve"> </w:t>
      </w:r>
      <w:r w:rsidRPr="67DB39BA">
        <w:rPr>
          <w:rFonts w:eastAsia="Arial"/>
          <w:sz w:val="22"/>
          <w:szCs w:val="22"/>
        </w:rPr>
        <w:t xml:space="preserve">In Massachusetts, these benefits include payment for medical </w:t>
      </w:r>
      <w:r w:rsidR="00876D04" w:rsidRPr="67DB39BA">
        <w:rPr>
          <w:rFonts w:eastAsia="Arial"/>
          <w:sz w:val="22"/>
          <w:szCs w:val="22"/>
        </w:rPr>
        <w:t>care</w:t>
      </w:r>
      <w:r w:rsidRPr="67DB39BA">
        <w:rPr>
          <w:rFonts w:eastAsia="Arial"/>
          <w:sz w:val="22"/>
          <w:szCs w:val="22"/>
        </w:rPr>
        <w:t xml:space="preserve">, as well as compensation for income lost during the period the employee cannot work. Injured workers are eligible for workers’ compensation lost wage benefits when an injury or illness results in five or more days away from work. At this point, the employer or insurer files a </w:t>
      </w:r>
      <w:r w:rsidRPr="67DB39BA">
        <w:rPr>
          <w:rFonts w:eastAsia="Arial"/>
          <w:i/>
          <w:iCs/>
          <w:sz w:val="22"/>
          <w:szCs w:val="22"/>
        </w:rPr>
        <w:t>First Report of Injury</w:t>
      </w:r>
      <w:r w:rsidRPr="67DB39BA">
        <w:rPr>
          <w:rFonts w:eastAsia="Arial"/>
          <w:sz w:val="22"/>
          <w:szCs w:val="22"/>
        </w:rPr>
        <w:t xml:space="preserve"> with the DIA on behalf of the employee to initiate a claim. It is these claims</w:t>
      </w:r>
      <w:r w:rsidR="008E29C0" w:rsidRPr="67DB39BA">
        <w:rPr>
          <w:rFonts w:eastAsia="Arial"/>
          <w:sz w:val="22"/>
          <w:szCs w:val="22"/>
        </w:rPr>
        <w:t xml:space="preserve"> for serious injuries</w:t>
      </w:r>
      <w:r w:rsidR="0085514F" w:rsidRPr="67DB39BA">
        <w:rPr>
          <w:rFonts w:eastAsia="Arial"/>
          <w:sz w:val="22"/>
          <w:szCs w:val="22"/>
        </w:rPr>
        <w:t xml:space="preserve"> or illnesses</w:t>
      </w:r>
      <w:r w:rsidR="002620EA" w:rsidRPr="67DB39BA">
        <w:rPr>
          <w:rFonts w:eastAsia="Arial"/>
          <w:sz w:val="22"/>
          <w:szCs w:val="22"/>
        </w:rPr>
        <w:t xml:space="preserve"> resulting in</w:t>
      </w:r>
      <w:r w:rsidRPr="67DB39BA">
        <w:rPr>
          <w:rFonts w:eastAsia="Arial"/>
          <w:sz w:val="22"/>
          <w:szCs w:val="22"/>
        </w:rPr>
        <w:t xml:space="preserve"> lost wages, maintained by the DIA, that comprise the workers’ compensation data in the PHD. </w:t>
      </w:r>
      <w:r w:rsidRPr="67DB39BA">
        <w:rPr>
          <w:rFonts w:eastAsia="Arial"/>
          <w:color w:val="000000" w:themeColor="text1"/>
          <w:sz w:val="22"/>
          <w:szCs w:val="22"/>
        </w:rPr>
        <w:t xml:space="preserve">In this analysis, </w:t>
      </w:r>
      <w:r w:rsidRPr="67DB39BA">
        <w:rPr>
          <w:rFonts w:eastAsia="Arial"/>
          <w:sz w:val="22"/>
          <w:szCs w:val="22"/>
        </w:rPr>
        <w:t xml:space="preserve">‘work-injured’ individuals were those </w:t>
      </w:r>
      <w:r w:rsidR="009B2332" w:rsidRPr="67DB39BA">
        <w:rPr>
          <w:rFonts w:eastAsia="Arial"/>
          <w:sz w:val="22"/>
          <w:szCs w:val="22"/>
        </w:rPr>
        <w:t>with</w:t>
      </w:r>
      <w:r w:rsidRPr="67DB39BA">
        <w:rPr>
          <w:rFonts w:eastAsia="Arial"/>
          <w:sz w:val="22"/>
          <w:szCs w:val="22"/>
        </w:rPr>
        <w:t xml:space="preserve"> at least one workers’ compensation claim</w:t>
      </w:r>
      <w:r w:rsidR="00B4019F" w:rsidRPr="67DB39BA">
        <w:rPr>
          <w:rFonts w:eastAsia="Arial"/>
          <w:sz w:val="22"/>
          <w:szCs w:val="22"/>
        </w:rPr>
        <w:t xml:space="preserve"> filed</w:t>
      </w:r>
      <w:r w:rsidRPr="67DB39BA">
        <w:rPr>
          <w:rFonts w:eastAsia="Arial"/>
          <w:sz w:val="22"/>
          <w:szCs w:val="22"/>
        </w:rPr>
        <w:t xml:space="preserve"> for a</w:t>
      </w:r>
      <w:r w:rsidR="00793B5E" w:rsidRPr="67DB39BA">
        <w:rPr>
          <w:rFonts w:eastAsia="Arial"/>
          <w:sz w:val="22"/>
          <w:szCs w:val="22"/>
        </w:rPr>
        <w:t>n</w:t>
      </w:r>
      <w:r w:rsidRPr="67DB39BA">
        <w:rPr>
          <w:rFonts w:eastAsia="Arial"/>
          <w:sz w:val="22"/>
          <w:szCs w:val="22"/>
        </w:rPr>
        <w:t xml:space="preserve"> injury</w:t>
      </w:r>
      <w:r w:rsidR="00212E59" w:rsidRPr="67DB39BA">
        <w:rPr>
          <w:rFonts w:eastAsia="Arial"/>
          <w:sz w:val="22"/>
          <w:szCs w:val="22"/>
        </w:rPr>
        <w:t xml:space="preserve"> or illness</w:t>
      </w:r>
      <w:r w:rsidRPr="67DB39BA">
        <w:rPr>
          <w:rFonts w:eastAsia="Arial"/>
          <w:sz w:val="22"/>
          <w:szCs w:val="22"/>
        </w:rPr>
        <w:t xml:space="preserve"> sustained between 2011 </w:t>
      </w:r>
      <w:r w:rsidR="00A72D02" w:rsidRPr="67DB39BA">
        <w:rPr>
          <w:rFonts w:eastAsia="Arial"/>
          <w:sz w:val="22"/>
          <w:szCs w:val="22"/>
        </w:rPr>
        <w:t>and</w:t>
      </w:r>
      <w:r w:rsidRPr="67DB39BA">
        <w:rPr>
          <w:rFonts w:eastAsia="Arial"/>
          <w:sz w:val="22"/>
          <w:szCs w:val="22"/>
        </w:rPr>
        <w:t xml:space="preserve"> 2020. When an individual had claims for more than one injury</w:t>
      </w:r>
      <w:r w:rsidR="00212E59" w:rsidRPr="67DB39BA">
        <w:rPr>
          <w:rFonts w:eastAsia="Arial"/>
          <w:sz w:val="22"/>
          <w:szCs w:val="22"/>
        </w:rPr>
        <w:t>/illness</w:t>
      </w:r>
      <w:r w:rsidRPr="67DB39BA">
        <w:rPr>
          <w:rFonts w:eastAsia="Arial"/>
          <w:sz w:val="22"/>
          <w:szCs w:val="22"/>
        </w:rPr>
        <w:t xml:space="preserve"> event in this </w:t>
      </w:r>
      <w:proofErr w:type="gramStart"/>
      <w:r w:rsidRPr="67DB39BA">
        <w:rPr>
          <w:rFonts w:eastAsia="Arial"/>
          <w:sz w:val="22"/>
          <w:szCs w:val="22"/>
        </w:rPr>
        <w:t>time period</w:t>
      </w:r>
      <w:proofErr w:type="gramEnd"/>
      <w:r w:rsidRPr="67DB39BA">
        <w:rPr>
          <w:rFonts w:eastAsia="Arial"/>
          <w:sz w:val="22"/>
          <w:szCs w:val="22"/>
        </w:rPr>
        <w:t xml:space="preserve">, </w:t>
      </w:r>
      <w:r w:rsidR="00954779" w:rsidRPr="67DB39BA">
        <w:rPr>
          <w:rFonts w:eastAsia="Arial"/>
          <w:sz w:val="22"/>
          <w:szCs w:val="22"/>
        </w:rPr>
        <w:t xml:space="preserve">only </w:t>
      </w:r>
      <w:r w:rsidRPr="67DB39BA">
        <w:rPr>
          <w:rFonts w:eastAsia="Arial"/>
          <w:sz w:val="22"/>
          <w:szCs w:val="22"/>
        </w:rPr>
        <w:t>the claim</w:t>
      </w:r>
      <w:r w:rsidR="76134874" w:rsidRPr="67DB39BA">
        <w:rPr>
          <w:rFonts w:eastAsia="Arial"/>
          <w:sz w:val="22"/>
          <w:szCs w:val="22"/>
        </w:rPr>
        <w:t xml:space="preserve"> information</w:t>
      </w:r>
      <w:r w:rsidRPr="67DB39BA">
        <w:rPr>
          <w:rFonts w:eastAsia="Arial"/>
          <w:sz w:val="22"/>
          <w:szCs w:val="22"/>
        </w:rPr>
        <w:t xml:space="preserve"> for the </w:t>
      </w:r>
      <w:r w:rsidR="2A5A7FE1" w:rsidRPr="67DB39BA">
        <w:rPr>
          <w:rFonts w:eastAsia="Arial"/>
          <w:sz w:val="22"/>
          <w:szCs w:val="22"/>
        </w:rPr>
        <w:t>most recent</w:t>
      </w:r>
      <w:r w:rsidRPr="67DB39BA">
        <w:rPr>
          <w:rFonts w:eastAsia="Arial"/>
          <w:sz w:val="22"/>
          <w:szCs w:val="22"/>
        </w:rPr>
        <w:t xml:space="preserve"> recorded injury</w:t>
      </w:r>
      <w:r w:rsidR="00B32094" w:rsidRPr="67DB39BA">
        <w:rPr>
          <w:rFonts w:eastAsia="Arial"/>
          <w:sz w:val="22"/>
          <w:szCs w:val="22"/>
        </w:rPr>
        <w:t>/illness</w:t>
      </w:r>
      <w:r w:rsidRPr="67DB39BA">
        <w:rPr>
          <w:rFonts w:eastAsia="Arial"/>
          <w:sz w:val="22"/>
          <w:szCs w:val="22"/>
        </w:rPr>
        <w:t xml:space="preserve"> date was included.</w:t>
      </w:r>
      <w:r w:rsidR="641AB78B" w:rsidRPr="67DB39BA">
        <w:rPr>
          <w:rFonts w:eastAsia="Arial"/>
          <w:sz w:val="22"/>
          <w:szCs w:val="22"/>
        </w:rPr>
        <w:t xml:space="preserve"> Information obtai</w:t>
      </w:r>
      <w:r w:rsidR="22BF9CBD" w:rsidRPr="67DB39BA">
        <w:rPr>
          <w:rFonts w:eastAsia="Arial"/>
          <w:sz w:val="22"/>
          <w:szCs w:val="22"/>
        </w:rPr>
        <w:t xml:space="preserve">ned from the workers’ compensation </w:t>
      </w:r>
      <w:r w:rsidR="00954779" w:rsidRPr="67DB39BA">
        <w:rPr>
          <w:rFonts w:eastAsia="Arial"/>
          <w:sz w:val="22"/>
          <w:szCs w:val="22"/>
        </w:rPr>
        <w:t>data</w:t>
      </w:r>
      <w:r w:rsidR="00F63C42" w:rsidRPr="67DB39BA">
        <w:rPr>
          <w:rFonts w:eastAsia="Arial"/>
          <w:sz w:val="22"/>
          <w:szCs w:val="22"/>
        </w:rPr>
        <w:t xml:space="preserve"> in the PHD</w:t>
      </w:r>
      <w:r w:rsidR="00954779" w:rsidRPr="67DB39BA">
        <w:rPr>
          <w:rFonts w:eastAsia="Arial"/>
          <w:sz w:val="22"/>
          <w:szCs w:val="22"/>
        </w:rPr>
        <w:t xml:space="preserve"> </w:t>
      </w:r>
      <w:r w:rsidR="22BF9CBD" w:rsidRPr="67DB39BA">
        <w:rPr>
          <w:rFonts w:eastAsia="Arial"/>
          <w:sz w:val="22"/>
          <w:szCs w:val="22"/>
        </w:rPr>
        <w:t>included</w:t>
      </w:r>
      <w:r w:rsidR="426BF63E" w:rsidRPr="67DB39BA">
        <w:rPr>
          <w:rFonts w:eastAsia="Arial"/>
          <w:sz w:val="22"/>
          <w:szCs w:val="22"/>
        </w:rPr>
        <w:t xml:space="preserve"> the</w:t>
      </w:r>
      <w:r w:rsidR="22BF9CBD" w:rsidRPr="67DB39BA">
        <w:rPr>
          <w:rFonts w:eastAsia="Arial"/>
          <w:sz w:val="22"/>
          <w:szCs w:val="22"/>
        </w:rPr>
        <w:t xml:space="preserve"> </w:t>
      </w:r>
      <w:r w:rsidR="006E4E32" w:rsidRPr="67DB39BA">
        <w:rPr>
          <w:rFonts w:eastAsia="Arial"/>
          <w:sz w:val="22"/>
          <w:szCs w:val="22"/>
        </w:rPr>
        <w:t>type/</w:t>
      </w:r>
      <w:r w:rsidR="22BF9CBD" w:rsidRPr="67DB39BA">
        <w:rPr>
          <w:rFonts w:eastAsia="Arial"/>
          <w:sz w:val="22"/>
          <w:szCs w:val="22"/>
        </w:rPr>
        <w:t xml:space="preserve">nature of </w:t>
      </w:r>
      <w:r w:rsidR="00954779" w:rsidRPr="67DB39BA">
        <w:rPr>
          <w:rFonts w:eastAsia="Arial"/>
          <w:sz w:val="22"/>
          <w:szCs w:val="22"/>
        </w:rPr>
        <w:t>work-relat</w:t>
      </w:r>
      <w:r w:rsidR="003B2A5B" w:rsidRPr="67DB39BA">
        <w:rPr>
          <w:rFonts w:eastAsia="Arial"/>
          <w:sz w:val="22"/>
          <w:szCs w:val="22"/>
        </w:rPr>
        <w:t>ed</w:t>
      </w:r>
      <w:r w:rsidR="7960F9F8" w:rsidRPr="67DB39BA">
        <w:rPr>
          <w:rFonts w:eastAsia="Arial"/>
          <w:sz w:val="22"/>
          <w:szCs w:val="22"/>
        </w:rPr>
        <w:t xml:space="preserve"> </w:t>
      </w:r>
      <w:r w:rsidR="00026689" w:rsidRPr="67DB39BA">
        <w:rPr>
          <w:rFonts w:eastAsia="Arial"/>
          <w:sz w:val="22"/>
          <w:szCs w:val="22"/>
        </w:rPr>
        <w:t>condition</w:t>
      </w:r>
      <w:r w:rsidR="105F9E79" w:rsidRPr="67DB39BA">
        <w:rPr>
          <w:rFonts w:eastAsia="Arial"/>
          <w:sz w:val="22"/>
          <w:szCs w:val="22"/>
        </w:rPr>
        <w:t>.</w:t>
      </w:r>
      <w:r w:rsidR="22BF9CBD" w:rsidRPr="67DB39BA">
        <w:rPr>
          <w:rFonts w:eastAsia="Arial"/>
          <w:sz w:val="22"/>
          <w:szCs w:val="22"/>
        </w:rPr>
        <w:t xml:space="preserve"> </w:t>
      </w:r>
    </w:p>
    <w:p w14:paraId="40F54612" w14:textId="77777777" w:rsidR="00C11716" w:rsidRDefault="00C11716" w:rsidP="67DB39BA">
      <w:pPr>
        <w:spacing w:line="264" w:lineRule="auto"/>
        <w:rPr>
          <w:rFonts w:cs="Calibri"/>
          <w:color w:val="000000"/>
          <w:sz w:val="22"/>
          <w:szCs w:val="22"/>
          <w:shd w:val="clear" w:color="auto" w:fill="FFFFFF"/>
        </w:rPr>
      </w:pPr>
    </w:p>
    <w:p w14:paraId="30593DA0" w14:textId="2CE00972" w:rsidR="001E3300" w:rsidRDefault="67BD1CFC" w:rsidP="67DB39BA">
      <w:pPr>
        <w:spacing w:line="264" w:lineRule="auto"/>
        <w:rPr>
          <w:rFonts w:eastAsia="Arial"/>
          <w:color w:val="000000" w:themeColor="text1"/>
          <w:sz w:val="22"/>
          <w:szCs w:val="22"/>
        </w:rPr>
      </w:pPr>
      <w:r w:rsidRPr="00921297">
        <w:rPr>
          <w:rFonts w:cs="Calibri"/>
          <w:color w:val="000000"/>
          <w:sz w:val="22"/>
          <w:szCs w:val="22"/>
          <w:shd w:val="clear" w:color="auto" w:fill="FFFFFF"/>
        </w:rPr>
        <w:t xml:space="preserve">The </w:t>
      </w:r>
      <w:r w:rsidR="6D0B49C7">
        <w:rPr>
          <w:rFonts w:cs="Calibri"/>
          <w:color w:val="000000"/>
          <w:sz w:val="22"/>
          <w:szCs w:val="22"/>
          <w:shd w:val="clear" w:color="auto" w:fill="FFFFFF"/>
        </w:rPr>
        <w:t xml:space="preserve">Massachusetts </w:t>
      </w:r>
      <w:r w:rsidR="00957900">
        <w:rPr>
          <w:rFonts w:cs="Calibri"/>
          <w:color w:val="000000"/>
          <w:sz w:val="22"/>
          <w:szCs w:val="22"/>
          <w:shd w:val="clear" w:color="auto" w:fill="FFFFFF"/>
        </w:rPr>
        <w:t>RVRS</w:t>
      </w:r>
      <w:r w:rsidR="6D0B49C7">
        <w:rPr>
          <w:rFonts w:cs="Calibri"/>
          <w:color w:val="000000"/>
          <w:sz w:val="22"/>
          <w:szCs w:val="22"/>
          <w:shd w:val="clear" w:color="auto" w:fill="FFFFFF"/>
        </w:rPr>
        <w:t xml:space="preserve"> mortality</w:t>
      </w:r>
      <w:r w:rsidRPr="00921297">
        <w:rPr>
          <w:rFonts w:cs="Calibri"/>
          <w:color w:val="000000"/>
          <w:sz w:val="22"/>
          <w:szCs w:val="22"/>
          <w:shd w:val="clear" w:color="auto" w:fill="FFFFFF"/>
        </w:rPr>
        <w:t xml:space="preserve"> data </w:t>
      </w:r>
      <w:r w:rsidR="5767ACE9">
        <w:rPr>
          <w:rFonts w:cs="Calibri"/>
          <w:color w:val="000000"/>
          <w:sz w:val="22"/>
          <w:szCs w:val="22"/>
          <w:shd w:val="clear" w:color="auto" w:fill="FFFFFF"/>
        </w:rPr>
        <w:t>included all deaths among Massachusetts residents tha</w:t>
      </w:r>
      <w:r w:rsidR="000F7DE9">
        <w:rPr>
          <w:rFonts w:cs="Calibri"/>
          <w:color w:val="000000"/>
          <w:sz w:val="22"/>
          <w:szCs w:val="22"/>
          <w:shd w:val="clear" w:color="auto" w:fill="FFFFFF"/>
        </w:rPr>
        <w:t>t</w:t>
      </w:r>
      <w:r w:rsidR="5767ACE9">
        <w:rPr>
          <w:rFonts w:cs="Calibri"/>
          <w:color w:val="000000"/>
          <w:sz w:val="22"/>
          <w:szCs w:val="22"/>
          <w:shd w:val="clear" w:color="auto" w:fill="FFFFFF"/>
        </w:rPr>
        <w:t xml:space="preserve"> occurred between 2011 and 2020. </w:t>
      </w:r>
      <w:r w:rsidR="6306AC38">
        <w:rPr>
          <w:rFonts w:cs="Calibri"/>
          <w:color w:val="000000"/>
          <w:sz w:val="22"/>
          <w:szCs w:val="22"/>
          <w:shd w:val="clear" w:color="auto" w:fill="FFFFFF"/>
        </w:rPr>
        <w:t>Prior to merging</w:t>
      </w:r>
      <w:r w:rsidR="1D09B9DE">
        <w:rPr>
          <w:rFonts w:cs="Calibri"/>
          <w:color w:val="000000"/>
          <w:sz w:val="22"/>
          <w:szCs w:val="22"/>
          <w:shd w:val="clear" w:color="auto" w:fill="FFFFFF"/>
        </w:rPr>
        <w:t xml:space="preserve"> with</w:t>
      </w:r>
      <w:r w:rsidR="6306AC38">
        <w:rPr>
          <w:rFonts w:cs="Calibri"/>
          <w:color w:val="000000"/>
          <w:sz w:val="22"/>
          <w:szCs w:val="22"/>
          <w:shd w:val="clear" w:color="auto" w:fill="FFFFFF"/>
        </w:rPr>
        <w:t xml:space="preserve"> the workers’ compensation file, we restricted </w:t>
      </w:r>
      <w:r w:rsidR="001A02D5">
        <w:rPr>
          <w:rFonts w:cs="Calibri"/>
          <w:color w:val="000000"/>
          <w:sz w:val="22"/>
          <w:szCs w:val="22"/>
          <w:shd w:val="clear" w:color="auto" w:fill="FFFFFF"/>
        </w:rPr>
        <w:t xml:space="preserve">this death file </w:t>
      </w:r>
      <w:r w:rsidR="6306AC38">
        <w:rPr>
          <w:rFonts w:cs="Calibri"/>
          <w:color w:val="000000"/>
          <w:sz w:val="22"/>
          <w:szCs w:val="22"/>
          <w:shd w:val="clear" w:color="auto" w:fill="FFFFFF"/>
        </w:rPr>
        <w:t>to</w:t>
      </w:r>
      <w:r w:rsidR="6306AC38" w:rsidDel="001A02D5">
        <w:rPr>
          <w:rFonts w:cs="Calibri"/>
          <w:color w:val="000000"/>
          <w:sz w:val="22"/>
          <w:szCs w:val="22"/>
          <w:shd w:val="clear" w:color="auto" w:fill="FFFFFF"/>
        </w:rPr>
        <w:t xml:space="preserve"> </w:t>
      </w:r>
      <w:r w:rsidR="6306AC38">
        <w:rPr>
          <w:rFonts w:cs="Calibri"/>
          <w:color w:val="000000"/>
          <w:sz w:val="22"/>
          <w:szCs w:val="22"/>
          <w:shd w:val="clear" w:color="auto" w:fill="FFFFFF"/>
        </w:rPr>
        <w:t>decedents of working age (1</w:t>
      </w:r>
      <w:r w:rsidR="3266F3C2">
        <w:rPr>
          <w:rFonts w:cs="Calibri"/>
          <w:color w:val="000000"/>
          <w:sz w:val="22"/>
          <w:szCs w:val="22"/>
          <w:shd w:val="clear" w:color="auto" w:fill="FFFFFF"/>
        </w:rPr>
        <w:t>6–64 years)</w:t>
      </w:r>
      <w:r w:rsidR="00AB57BC">
        <w:rPr>
          <w:rFonts w:cs="Calibri"/>
          <w:color w:val="000000"/>
          <w:sz w:val="22"/>
          <w:szCs w:val="22"/>
          <w:shd w:val="clear" w:color="auto" w:fill="FFFFFF"/>
        </w:rPr>
        <w:t xml:space="preserve"> to</w:t>
      </w:r>
      <w:r w:rsidR="3266F3C2">
        <w:rPr>
          <w:rFonts w:cs="Calibri"/>
          <w:color w:val="000000"/>
          <w:sz w:val="22"/>
          <w:szCs w:val="22"/>
          <w:shd w:val="clear" w:color="auto" w:fill="FFFFFF"/>
        </w:rPr>
        <w:t xml:space="preserve"> increase the likelihood of capturing </w:t>
      </w:r>
      <w:r w:rsidR="002247E1">
        <w:rPr>
          <w:rFonts w:cs="Calibri"/>
          <w:color w:val="000000"/>
          <w:sz w:val="22"/>
          <w:szCs w:val="22"/>
          <w:shd w:val="clear" w:color="auto" w:fill="FFFFFF"/>
        </w:rPr>
        <w:t>persons</w:t>
      </w:r>
      <w:r w:rsidR="1E026101">
        <w:rPr>
          <w:rFonts w:cs="Calibri"/>
          <w:color w:val="000000"/>
          <w:sz w:val="22"/>
          <w:szCs w:val="22"/>
          <w:shd w:val="clear" w:color="auto" w:fill="FFFFFF"/>
        </w:rPr>
        <w:t xml:space="preserve"> who</w:t>
      </w:r>
      <w:r w:rsidR="009F528A">
        <w:rPr>
          <w:rFonts w:cs="Calibri"/>
          <w:color w:val="000000"/>
          <w:sz w:val="22"/>
          <w:szCs w:val="22"/>
          <w:shd w:val="clear" w:color="auto" w:fill="FFFFFF"/>
        </w:rPr>
        <w:t xml:space="preserve"> would have</w:t>
      </w:r>
      <w:r w:rsidR="1E026101">
        <w:rPr>
          <w:rFonts w:cs="Calibri"/>
          <w:color w:val="000000"/>
          <w:sz w:val="22"/>
          <w:szCs w:val="22"/>
          <w:shd w:val="clear" w:color="auto" w:fill="FFFFFF"/>
        </w:rPr>
        <w:t xml:space="preserve"> sustained a work injury in a time relatively proximal to their death.</w:t>
      </w:r>
      <w:r w:rsidR="06EDFE4E">
        <w:rPr>
          <w:rFonts w:cs="Calibri"/>
          <w:color w:val="000000"/>
          <w:sz w:val="22"/>
          <w:szCs w:val="22"/>
          <w:shd w:val="clear" w:color="auto" w:fill="FFFFFF"/>
        </w:rPr>
        <w:t xml:space="preserve"> </w:t>
      </w:r>
      <w:r w:rsidR="008E6653" w:rsidRPr="008E6653">
        <w:rPr>
          <w:rFonts w:cs="Calibri"/>
          <w:color w:val="000000"/>
          <w:sz w:val="22"/>
          <w:szCs w:val="22"/>
          <w:shd w:val="clear" w:color="auto" w:fill="FFFFFF"/>
        </w:rPr>
        <w:t>Fatal opioid-related overdoses were identified using the cause of death information on the death certificate, medical examiner reports, and toxicology results</w:t>
      </w:r>
      <w:r w:rsidR="008E6653">
        <w:rPr>
          <w:rFonts w:cs="Calibri"/>
          <w:color w:val="000000"/>
          <w:sz w:val="22"/>
          <w:szCs w:val="22"/>
          <w:shd w:val="clear" w:color="auto" w:fill="FFFFFF"/>
        </w:rPr>
        <w:t>.</w:t>
      </w:r>
      <w:r w:rsidR="005E62C9">
        <w:rPr>
          <w:rFonts w:eastAsia="Arial"/>
          <w:sz w:val="22"/>
          <w:szCs w:val="22"/>
        </w:rPr>
        <w:t xml:space="preserve"> </w:t>
      </w:r>
      <w:r w:rsidR="00F1366F" w:rsidRPr="009E578B">
        <w:rPr>
          <w:rFonts w:eastAsia="Arial"/>
          <w:sz w:val="22"/>
          <w:szCs w:val="22"/>
        </w:rPr>
        <w:t>Poisoning</w:t>
      </w:r>
      <w:r w:rsidR="00F1366F">
        <w:rPr>
          <w:rFonts w:eastAsia="Arial"/>
          <w:sz w:val="22"/>
          <w:szCs w:val="22"/>
        </w:rPr>
        <w:t xml:space="preserve"> d</w:t>
      </w:r>
      <w:r w:rsidR="005E62C9">
        <w:rPr>
          <w:rFonts w:eastAsia="Arial"/>
          <w:sz w:val="22"/>
          <w:szCs w:val="22"/>
        </w:rPr>
        <w:t>eaths</w:t>
      </w:r>
      <w:r w:rsidR="00F07A9A">
        <w:rPr>
          <w:rFonts w:eastAsia="Arial"/>
          <w:sz w:val="22"/>
          <w:szCs w:val="22"/>
        </w:rPr>
        <w:t xml:space="preserve"> from </w:t>
      </w:r>
      <w:r w:rsidR="004F6284">
        <w:rPr>
          <w:rFonts w:eastAsia="Arial"/>
          <w:sz w:val="22"/>
          <w:szCs w:val="22"/>
        </w:rPr>
        <w:t>su</w:t>
      </w:r>
      <w:r w:rsidR="001C27C8">
        <w:rPr>
          <w:rFonts w:eastAsia="Arial"/>
          <w:sz w:val="22"/>
          <w:szCs w:val="22"/>
        </w:rPr>
        <w:t>bstances</w:t>
      </w:r>
      <w:r w:rsidR="0025514D">
        <w:rPr>
          <w:rFonts w:eastAsia="Arial"/>
          <w:sz w:val="22"/>
          <w:szCs w:val="22"/>
        </w:rPr>
        <w:t>/drugs</w:t>
      </w:r>
      <w:r w:rsidR="00F07A9A">
        <w:rPr>
          <w:rFonts w:eastAsia="Arial"/>
          <w:sz w:val="22"/>
          <w:szCs w:val="22"/>
        </w:rPr>
        <w:t xml:space="preserve"> other than opioids (e.g.</w:t>
      </w:r>
      <w:r w:rsidR="004A2E36">
        <w:rPr>
          <w:rFonts w:eastAsia="Arial"/>
          <w:sz w:val="22"/>
          <w:szCs w:val="22"/>
        </w:rPr>
        <w:t>,</w:t>
      </w:r>
      <w:r w:rsidR="00F07A9A">
        <w:rPr>
          <w:rFonts w:eastAsia="Arial"/>
          <w:sz w:val="22"/>
          <w:szCs w:val="22"/>
        </w:rPr>
        <w:t xml:space="preserve"> </w:t>
      </w:r>
      <w:r w:rsidR="00EA0685">
        <w:rPr>
          <w:rFonts w:eastAsia="Arial"/>
          <w:sz w:val="22"/>
          <w:szCs w:val="22"/>
        </w:rPr>
        <w:t xml:space="preserve">alcohol, </w:t>
      </w:r>
      <w:r w:rsidR="00F07A9A">
        <w:rPr>
          <w:rFonts w:eastAsia="Arial"/>
          <w:sz w:val="22"/>
          <w:szCs w:val="22"/>
        </w:rPr>
        <w:t>stimulants</w:t>
      </w:r>
      <w:r w:rsidR="00EA0685">
        <w:rPr>
          <w:rFonts w:eastAsia="Arial"/>
          <w:sz w:val="22"/>
          <w:szCs w:val="22"/>
        </w:rPr>
        <w:t>,</w:t>
      </w:r>
      <w:r w:rsidR="00D004F2">
        <w:rPr>
          <w:rFonts w:eastAsia="Arial"/>
          <w:sz w:val="22"/>
          <w:szCs w:val="22"/>
        </w:rPr>
        <w:t xml:space="preserve"> hallucinogens)</w:t>
      </w:r>
      <w:r w:rsidR="00B04D01">
        <w:rPr>
          <w:rFonts w:eastAsia="Arial"/>
          <w:sz w:val="22"/>
          <w:szCs w:val="22"/>
        </w:rPr>
        <w:t xml:space="preserve"> were ide</w:t>
      </w:r>
      <w:r w:rsidR="00C81B23">
        <w:rPr>
          <w:rFonts w:eastAsia="Arial"/>
          <w:sz w:val="22"/>
          <w:szCs w:val="22"/>
        </w:rPr>
        <w:t xml:space="preserve">ntified </w:t>
      </w:r>
      <w:r w:rsidR="00E27FB0">
        <w:rPr>
          <w:rFonts w:eastAsia="Arial"/>
          <w:sz w:val="22"/>
          <w:szCs w:val="22"/>
        </w:rPr>
        <w:t>from</w:t>
      </w:r>
      <w:r w:rsidR="00C81B23">
        <w:rPr>
          <w:rFonts w:eastAsia="Arial"/>
          <w:sz w:val="22"/>
          <w:szCs w:val="22"/>
        </w:rPr>
        <w:t xml:space="preserve"> </w:t>
      </w:r>
      <w:r w:rsidR="00FC2773">
        <w:rPr>
          <w:rFonts w:eastAsia="Arial"/>
          <w:sz w:val="22"/>
          <w:szCs w:val="22"/>
        </w:rPr>
        <w:t>specific ICD-10</w:t>
      </w:r>
      <w:r w:rsidR="2B142272">
        <w:rPr>
          <w:rFonts w:eastAsia="Arial"/>
          <w:sz w:val="22"/>
          <w:szCs w:val="22"/>
        </w:rPr>
        <w:t xml:space="preserve"> </w:t>
      </w:r>
      <w:r w:rsidR="00FC2773">
        <w:rPr>
          <w:rFonts w:eastAsia="Arial"/>
          <w:sz w:val="22"/>
          <w:szCs w:val="22"/>
        </w:rPr>
        <w:t>codes</w:t>
      </w:r>
      <w:r w:rsidR="00796015">
        <w:rPr>
          <w:rStyle w:val="FootnoteReference"/>
          <w:rFonts w:eastAsia="Arial"/>
          <w:sz w:val="22"/>
          <w:szCs w:val="22"/>
        </w:rPr>
        <w:footnoteReference w:id="3"/>
      </w:r>
      <w:r w:rsidR="00FC2773">
        <w:rPr>
          <w:rFonts w:eastAsia="Arial"/>
          <w:sz w:val="22"/>
          <w:szCs w:val="22"/>
        </w:rPr>
        <w:t xml:space="preserve"> in the</w:t>
      </w:r>
      <w:r w:rsidR="00840A40">
        <w:rPr>
          <w:rFonts w:eastAsia="Arial"/>
          <w:sz w:val="22"/>
          <w:szCs w:val="22"/>
        </w:rPr>
        <w:t xml:space="preserve"> </w:t>
      </w:r>
      <w:r w:rsidR="00840A40" w:rsidRPr="67DB39BA">
        <w:rPr>
          <w:rFonts w:eastAsia="Arial"/>
          <w:i/>
          <w:iCs/>
          <w:sz w:val="22"/>
          <w:szCs w:val="22"/>
        </w:rPr>
        <w:t>underlying cause of death</w:t>
      </w:r>
      <w:r w:rsidR="00840A40">
        <w:rPr>
          <w:rFonts w:eastAsia="Arial"/>
          <w:sz w:val="22"/>
          <w:szCs w:val="22"/>
        </w:rPr>
        <w:t xml:space="preserve"> field</w:t>
      </w:r>
      <w:r w:rsidR="00740432">
        <w:rPr>
          <w:rFonts w:eastAsia="Arial"/>
          <w:sz w:val="22"/>
          <w:szCs w:val="22"/>
        </w:rPr>
        <w:t>.</w:t>
      </w:r>
      <w:r w:rsidR="00855F1D">
        <w:rPr>
          <w:rFonts w:eastAsia="Arial"/>
          <w:sz w:val="22"/>
          <w:szCs w:val="22"/>
        </w:rPr>
        <w:t xml:space="preserve"> </w:t>
      </w:r>
      <w:r w:rsidR="00E80909">
        <w:rPr>
          <w:rFonts w:eastAsia="Arial"/>
          <w:sz w:val="22"/>
          <w:szCs w:val="22"/>
        </w:rPr>
        <w:t>All other d</w:t>
      </w:r>
      <w:r w:rsidR="00855F1D">
        <w:rPr>
          <w:rFonts w:eastAsia="Arial"/>
          <w:sz w:val="22"/>
          <w:szCs w:val="22"/>
        </w:rPr>
        <w:t>eaths</w:t>
      </w:r>
      <w:r w:rsidR="008E3FA4">
        <w:rPr>
          <w:rFonts w:eastAsia="Arial"/>
          <w:sz w:val="22"/>
          <w:szCs w:val="22"/>
        </w:rPr>
        <w:t xml:space="preserve"> among injured workers</w:t>
      </w:r>
      <w:r w:rsidR="00855F1D">
        <w:rPr>
          <w:rFonts w:eastAsia="Arial"/>
          <w:sz w:val="22"/>
          <w:szCs w:val="22"/>
        </w:rPr>
        <w:t xml:space="preserve"> </w:t>
      </w:r>
      <w:r w:rsidR="008970AD">
        <w:rPr>
          <w:rFonts w:eastAsia="Arial"/>
          <w:sz w:val="22"/>
          <w:szCs w:val="22"/>
        </w:rPr>
        <w:t>were grouped as</w:t>
      </w:r>
      <w:r w:rsidR="00855F1D">
        <w:rPr>
          <w:rFonts w:eastAsia="Arial"/>
          <w:sz w:val="22"/>
          <w:szCs w:val="22"/>
        </w:rPr>
        <w:t xml:space="preserve"> </w:t>
      </w:r>
      <w:r w:rsidR="00A251F6">
        <w:rPr>
          <w:rFonts w:eastAsia="Arial"/>
          <w:sz w:val="22"/>
          <w:szCs w:val="22"/>
        </w:rPr>
        <w:t>‘</w:t>
      </w:r>
      <w:r w:rsidR="00057209">
        <w:rPr>
          <w:rFonts w:eastAsia="Arial"/>
          <w:sz w:val="22"/>
          <w:szCs w:val="22"/>
        </w:rPr>
        <w:t>other cause</w:t>
      </w:r>
      <w:r w:rsidR="00A251F6">
        <w:rPr>
          <w:rFonts w:eastAsia="Arial"/>
          <w:sz w:val="22"/>
          <w:szCs w:val="22"/>
        </w:rPr>
        <w:t>’</w:t>
      </w:r>
      <w:r w:rsidR="008970AD">
        <w:rPr>
          <w:rFonts w:eastAsia="Arial"/>
          <w:sz w:val="22"/>
          <w:szCs w:val="22"/>
        </w:rPr>
        <w:t xml:space="preserve"> deaths</w:t>
      </w:r>
      <w:r w:rsidR="000F53AC">
        <w:rPr>
          <w:rFonts w:eastAsia="Arial"/>
          <w:sz w:val="22"/>
          <w:szCs w:val="22"/>
        </w:rPr>
        <w:t xml:space="preserve"> </w:t>
      </w:r>
      <w:r w:rsidR="000A6A69">
        <w:rPr>
          <w:rFonts w:eastAsia="Arial"/>
          <w:sz w:val="22"/>
          <w:szCs w:val="22"/>
        </w:rPr>
        <w:t>and</w:t>
      </w:r>
      <w:r w:rsidR="000F53AC">
        <w:rPr>
          <w:rFonts w:eastAsia="Arial"/>
          <w:sz w:val="22"/>
          <w:szCs w:val="22"/>
        </w:rPr>
        <w:t xml:space="preserve"> included </w:t>
      </w:r>
      <w:r w:rsidR="00BC4B63">
        <w:rPr>
          <w:rFonts w:eastAsia="Arial"/>
          <w:sz w:val="22"/>
          <w:szCs w:val="22"/>
        </w:rPr>
        <w:t>deaths from heart disease, unintentional</w:t>
      </w:r>
      <w:r w:rsidR="008E3FA4">
        <w:rPr>
          <w:rFonts w:eastAsia="Arial"/>
          <w:sz w:val="22"/>
          <w:szCs w:val="22"/>
        </w:rPr>
        <w:t xml:space="preserve"> injury, cancer</w:t>
      </w:r>
      <w:r w:rsidR="00AA665C">
        <w:rPr>
          <w:rFonts w:eastAsia="Arial"/>
          <w:sz w:val="22"/>
          <w:szCs w:val="22"/>
        </w:rPr>
        <w:t>,</w:t>
      </w:r>
      <w:r w:rsidR="008E3FA4">
        <w:rPr>
          <w:rFonts w:eastAsia="Arial"/>
          <w:sz w:val="22"/>
          <w:szCs w:val="22"/>
        </w:rPr>
        <w:t xml:space="preserve"> and suicide</w:t>
      </w:r>
      <w:r w:rsidR="10437DDE">
        <w:rPr>
          <w:rFonts w:eastAsia="Arial"/>
          <w:sz w:val="22"/>
          <w:szCs w:val="22"/>
        </w:rPr>
        <w:t xml:space="preserve"> to name a few.</w:t>
      </w:r>
      <w:r w:rsidR="00FC2773">
        <w:rPr>
          <w:rFonts w:eastAsia="Arial"/>
          <w:sz w:val="22"/>
          <w:szCs w:val="22"/>
        </w:rPr>
        <w:t xml:space="preserve"> </w:t>
      </w:r>
      <w:r w:rsidR="3DF25E2E" w:rsidRPr="445BFD2C">
        <w:rPr>
          <w:rFonts w:eastAsia="Arial"/>
          <w:color w:val="000000" w:themeColor="text1"/>
          <w:sz w:val="22"/>
          <w:szCs w:val="22"/>
        </w:rPr>
        <w:t xml:space="preserve">Additional information obtained from the death </w:t>
      </w:r>
      <w:r w:rsidR="00AA665C">
        <w:rPr>
          <w:rFonts w:eastAsia="Arial"/>
          <w:color w:val="000000" w:themeColor="text1"/>
          <w:sz w:val="22"/>
          <w:szCs w:val="22"/>
        </w:rPr>
        <w:t xml:space="preserve">certificate </w:t>
      </w:r>
      <w:r w:rsidR="436D2A24" w:rsidRPr="445BFD2C">
        <w:rPr>
          <w:rFonts w:eastAsia="Arial"/>
          <w:color w:val="000000" w:themeColor="text1"/>
          <w:sz w:val="22"/>
          <w:szCs w:val="22"/>
        </w:rPr>
        <w:t>file</w:t>
      </w:r>
      <w:r w:rsidR="3DF25E2E" w:rsidRPr="445BFD2C">
        <w:rPr>
          <w:rFonts w:eastAsia="Arial"/>
          <w:color w:val="000000" w:themeColor="text1"/>
          <w:sz w:val="22"/>
          <w:szCs w:val="22"/>
        </w:rPr>
        <w:t xml:space="preserve"> included decedents’ age, sex</w:t>
      </w:r>
      <w:r w:rsidR="009A1BC9">
        <w:rPr>
          <w:rFonts w:eastAsia="Arial"/>
          <w:color w:val="000000" w:themeColor="text1"/>
          <w:sz w:val="22"/>
          <w:szCs w:val="22"/>
        </w:rPr>
        <w:t xml:space="preserve"> (only </w:t>
      </w:r>
      <w:r w:rsidR="0029404B">
        <w:rPr>
          <w:rFonts w:eastAsia="Arial"/>
          <w:color w:val="000000" w:themeColor="text1"/>
          <w:sz w:val="22"/>
          <w:szCs w:val="22"/>
        </w:rPr>
        <w:t>binary option</w:t>
      </w:r>
      <w:r w:rsidR="00C359F7">
        <w:rPr>
          <w:rFonts w:eastAsia="Arial"/>
          <w:color w:val="000000" w:themeColor="text1"/>
          <w:sz w:val="22"/>
          <w:szCs w:val="22"/>
        </w:rPr>
        <w:t>s</w:t>
      </w:r>
      <w:r w:rsidR="00DB5913">
        <w:rPr>
          <w:rFonts w:eastAsia="Arial"/>
          <w:color w:val="000000" w:themeColor="text1"/>
          <w:sz w:val="22"/>
          <w:szCs w:val="22"/>
        </w:rPr>
        <w:t xml:space="preserve"> of “male/female” available)</w:t>
      </w:r>
      <w:r w:rsidR="3DF25E2E" w:rsidRPr="445BFD2C">
        <w:rPr>
          <w:rFonts w:eastAsia="Arial"/>
          <w:color w:val="000000" w:themeColor="text1"/>
          <w:sz w:val="22"/>
          <w:szCs w:val="22"/>
        </w:rPr>
        <w:t>, race/</w:t>
      </w:r>
      <w:r w:rsidR="6527A545" w:rsidRPr="445BFD2C">
        <w:rPr>
          <w:rFonts w:eastAsia="Arial"/>
          <w:color w:val="000000" w:themeColor="text1"/>
          <w:sz w:val="22"/>
          <w:szCs w:val="22"/>
        </w:rPr>
        <w:t xml:space="preserve">Hispanic </w:t>
      </w:r>
      <w:r w:rsidR="3DF25E2E" w:rsidRPr="445BFD2C">
        <w:rPr>
          <w:rFonts w:eastAsia="Arial"/>
          <w:color w:val="000000" w:themeColor="text1"/>
          <w:sz w:val="22"/>
          <w:szCs w:val="22"/>
        </w:rPr>
        <w:t>ethnicity,</w:t>
      </w:r>
      <w:r w:rsidR="00D17F02">
        <w:rPr>
          <w:rFonts w:eastAsia="Arial"/>
          <w:color w:val="000000" w:themeColor="text1"/>
          <w:sz w:val="22"/>
          <w:szCs w:val="22"/>
        </w:rPr>
        <w:t xml:space="preserve"> </w:t>
      </w:r>
      <w:r w:rsidR="00CE41AB">
        <w:rPr>
          <w:rFonts w:eastAsia="Arial"/>
          <w:color w:val="000000" w:themeColor="text1"/>
          <w:sz w:val="22"/>
          <w:szCs w:val="22"/>
        </w:rPr>
        <w:t>nativity status,</w:t>
      </w:r>
      <w:r w:rsidR="3DF25E2E" w:rsidRPr="445BFD2C" w:rsidDel="001A2B93">
        <w:rPr>
          <w:rFonts w:eastAsia="Arial"/>
          <w:color w:val="000000" w:themeColor="text1"/>
          <w:sz w:val="22"/>
          <w:szCs w:val="22"/>
        </w:rPr>
        <w:t xml:space="preserve"> </w:t>
      </w:r>
      <w:r w:rsidR="44AA6B1A" w:rsidRPr="78236F19">
        <w:rPr>
          <w:rFonts w:eastAsia="Arial"/>
          <w:color w:val="000000" w:themeColor="text1"/>
          <w:sz w:val="22"/>
          <w:szCs w:val="22"/>
        </w:rPr>
        <w:t xml:space="preserve">and </w:t>
      </w:r>
      <w:r w:rsidR="3DF25E2E" w:rsidRPr="445BFD2C">
        <w:rPr>
          <w:rFonts w:eastAsia="Arial"/>
          <w:color w:val="000000" w:themeColor="text1"/>
          <w:sz w:val="22"/>
          <w:szCs w:val="22"/>
        </w:rPr>
        <w:t>usual occupation</w:t>
      </w:r>
      <w:r w:rsidR="08C0BEC4" w:rsidRPr="78236F19">
        <w:rPr>
          <w:rFonts w:eastAsia="Arial"/>
          <w:color w:val="000000" w:themeColor="text1"/>
          <w:sz w:val="22"/>
          <w:szCs w:val="22"/>
        </w:rPr>
        <w:t>.</w:t>
      </w:r>
    </w:p>
    <w:p w14:paraId="582C7BBF" w14:textId="77777777" w:rsidR="005E3E19" w:rsidRDefault="005E3E19" w:rsidP="67DB39BA">
      <w:pPr>
        <w:spacing w:line="264" w:lineRule="auto"/>
        <w:rPr>
          <w:rFonts w:eastAsia="Arial"/>
          <w:color w:val="000000" w:themeColor="text1"/>
          <w:sz w:val="22"/>
          <w:szCs w:val="22"/>
        </w:rPr>
      </w:pPr>
    </w:p>
    <w:p w14:paraId="66826256" w14:textId="487B2365" w:rsidR="00966897" w:rsidRDefault="4BA5717B" w:rsidP="67DB39BA">
      <w:pPr>
        <w:spacing w:line="264" w:lineRule="auto"/>
        <w:rPr>
          <w:highlight w:val="yellow"/>
        </w:rPr>
      </w:pPr>
      <w:r w:rsidRPr="67DB39BA">
        <w:rPr>
          <w:sz w:val="22"/>
          <w:szCs w:val="22"/>
        </w:rPr>
        <w:t>Throughout this data brief, w</w:t>
      </w:r>
      <w:r w:rsidR="0F56F3B7" w:rsidRPr="67DB39BA">
        <w:rPr>
          <w:sz w:val="22"/>
          <w:szCs w:val="22"/>
        </w:rPr>
        <w:t>e present percentages with 95% confidence intervals</w:t>
      </w:r>
      <w:r w:rsidR="00363A0A" w:rsidRPr="67DB39BA">
        <w:rPr>
          <w:sz w:val="22"/>
          <w:szCs w:val="22"/>
        </w:rPr>
        <w:t xml:space="preserve"> in the text or </w:t>
      </w:r>
      <w:r w:rsidR="001D34E0" w:rsidRPr="67DB39BA">
        <w:rPr>
          <w:sz w:val="22"/>
          <w:szCs w:val="22"/>
        </w:rPr>
        <w:t>figures</w:t>
      </w:r>
      <w:r w:rsidR="00BA33F3" w:rsidRPr="67DB39BA">
        <w:rPr>
          <w:sz w:val="22"/>
          <w:szCs w:val="22"/>
        </w:rPr>
        <w:t xml:space="preserve">. </w:t>
      </w:r>
      <w:r w:rsidR="006050DB" w:rsidRPr="67DB39BA">
        <w:rPr>
          <w:sz w:val="22"/>
          <w:szCs w:val="22"/>
        </w:rPr>
        <w:t xml:space="preserve">These intervals </w:t>
      </w:r>
      <w:r w:rsidR="00635E34" w:rsidRPr="67DB39BA">
        <w:rPr>
          <w:sz w:val="22"/>
          <w:szCs w:val="22"/>
        </w:rPr>
        <w:t>are indicators of reliability</w:t>
      </w:r>
      <w:r w:rsidR="0021171B" w:rsidRPr="67DB39BA">
        <w:rPr>
          <w:sz w:val="22"/>
          <w:szCs w:val="22"/>
        </w:rPr>
        <w:t xml:space="preserve"> (or precision)</w:t>
      </w:r>
      <w:r w:rsidR="002927E8" w:rsidRPr="67DB39BA">
        <w:rPr>
          <w:sz w:val="22"/>
          <w:szCs w:val="22"/>
        </w:rPr>
        <w:t xml:space="preserve"> of the estimates. </w:t>
      </w:r>
      <w:r w:rsidR="52743FB0" w:rsidRPr="67DB39BA">
        <w:rPr>
          <w:sz w:val="22"/>
          <w:szCs w:val="22"/>
        </w:rPr>
        <w:t>We compare injured workers who died</w:t>
      </w:r>
      <w:r w:rsidR="0068661D" w:rsidRPr="67DB39BA">
        <w:rPr>
          <w:sz w:val="22"/>
          <w:szCs w:val="22"/>
        </w:rPr>
        <w:t xml:space="preserve"> from </w:t>
      </w:r>
      <w:r w:rsidR="0068661D" w:rsidRPr="67DB39BA">
        <w:rPr>
          <w:sz w:val="22"/>
          <w:szCs w:val="22"/>
        </w:rPr>
        <w:lastRenderedPageBreak/>
        <w:t>an opioid-related overdose</w:t>
      </w:r>
      <w:r w:rsidR="00683B03" w:rsidRPr="67DB39BA">
        <w:rPr>
          <w:sz w:val="22"/>
          <w:szCs w:val="22"/>
        </w:rPr>
        <w:t xml:space="preserve"> with injured workers who died of other causes</w:t>
      </w:r>
      <w:r w:rsidR="00BA33F3" w:rsidRPr="67DB39BA">
        <w:rPr>
          <w:sz w:val="22"/>
          <w:szCs w:val="22"/>
        </w:rPr>
        <w:t xml:space="preserve">. </w:t>
      </w:r>
      <w:r w:rsidR="778C7C33" w:rsidRPr="67DB39BA">
        <w:rPr>
          <w:sz w:val="22"/>
          <w:szCs w:val="22"/>
        </w:rPr>
        <w:t>When comparing percentages, i</w:t>
      </w:r>
      <w:r w:rsidR="00E4475D" w:rsidRPr="67DB39BA">
        <w:rPr>
          <w:sz w:val="22"/>
          <w:szCs w:val="22"/>
        </w:rPr>
        <w:t>f the 95% confidence</w:t>
      </w:r>
      <w:r w:rsidR="00F1793A" w:rsidRPr="67DB39BA">
        <w:rPr>
          <w:sz w:val="22"/>
          <w:szCs w:val="22"/>
        </w:rPr>
        <w:t xml:space="preserve"> intervals around percentages being compared </w:t>
      </w:r>
      <w:r w:rsidR="002B3591" w:rsidRPr="67DB39BA">
        <w:rPr>
          <w:sz w:val="22"/>
          <w:szCs w:val="22"/>
        </w:rPr>
        <w:t xml:space="preserve">did not </w:t>
      </w:r>
      <w:r w:rsidR="00EA3A51" w:rsidRPr="67DB39BA">
        <w:rPr>
          <w:sz w:val="22"/>
          <w:szCs w:val="22"/>
        </w:rPr>
        <w:t>overlap</w:t>
      </w:r>
      <w:r w:rsidR="00A422AA" w:rsidRPr="67DB39BA">
        <w:rPr>
          <w:sz w:val="22"/>
          <w:szCs w:val="22"/>
        </w:rPr>
        <w:t xml:space="preserve">, then the percentages were considered </w:t>
      </w:r>
      <w:r w:rsidR="4DA130C7" w:rsidRPr="67DB39BA">
        <w:rPr>
          <w:sz w:val="22"/>
          <w:szCs w:val="22"/>
        </w:rPr>
        <w:t xml:space="preserve">statistically </w:t>
      </w:r>
      <w:r w:rsidR="00A422AA" w:rsidRPr="67DB39BA">
        <w:rPr>
          <w:sz w:val="22"/>
          <w:szCs w:val="22"/>
        </w:rPr>
        <w:t>signif</w:t>
      </w:r>
      <w:r w:rsidR="00264D2B" w:rsidRPr="67DB39BA">
        <w:rPr>
          <w:sz w:val="22"/>
          <w:szCs w:val="22"/>
        </w:rPr>
        <w:t>icantly different from one another.</w:t>
      </w:r>
      <w:r w:rsidR="00075065" w:rsidRPr="67DB39BA">
        <w:rPr>
          <w:sz w:val="22"/>
          <w:szCs w:val="22"/>
        </w:rPr>
        <w:t xml:space="preserve"> </w:t>
      </w:r>
      <w:r w:rsidR="006D76B8" w:rsidRPr="67DB39BA">
        <w:rPr>
          <w:sz w:val="22"/>
          <w:szCs w:val="22"/>
        </w:rPr>
        <w:t xml:space="preserve">In the event of </w:t>
      </w:r>
      <w:r w:rsidR="002371D2" w:rsidRPr="67DB39BA">
        <w:rPr>
          <w:sz w:val="22"/>
          <w:szCs w:val="22"/>
        </w:rPr>
        <w:t>a slight overlap of 95% confidence intervals,</w:t>
      </w:r>
      <w:r w:rsidR="00553602" w:rsidRPr="67DB39BA">
        <w:rPr>
          <w:sz w:val="22"/>
          <w:szCs w:val="22"/>
        </w:rPr>
        <w:t xml:space="preserve"> a</w:t>
      </w:r>
      <w:r w:rsidR="002371D2" w:rsidRPr="67DB39BA">
        <w:rPr>
          <w:sz w:val="22"/>
          <w:szCs w:val="22"/>
        </w:rPr>
        <w:t xml:space="preserve"> </w:t>
      </w:r>
      <w:r w:rsidR="00695909" w:rsidRPr="67DB39BA">
        <w:rPr>
          <w:sz w:val="22"/>
          <w:szCs w:val="22"/>
        </w:rPr>
        <w:t>chi-square test was performed</w:t>
      </w:r>
      <w:r w:rsidR="00E418ED" w:rsidRPr="67DB39BA">
        <w:rPr>
          <w:sz w:val="22"/>
          <w:szCs w:val="22"/>
        </w:rPr>
        <w:t xml:space="preserve"> and</w:t>
      </w:r>
      <w:r w:rsidR="008B48B5" w:rsidRPr="67DB39BA">
        <w:rPr>
          <w:sz w:val="22"/>
          <w:szCs w:val="22"/>
        </w:rPr>
        <w:t xml:space="preserve"> resulting</w:t>
      </w:r>
      <w:r w:rsidR="00E418ED" w:rsidRPr="67DB39BA">
        <w:rPr>
          <w:sz w:val="22"/>
          <w:szCs w:val="22"/>
        </w:rPr>
        <w:t xml:space="preserve"> p</w:t>
      </w:r>
      <w:r w:rsidR="00543653" w:rsidRPr="67DB39BA">
        <w:rPr>
          <w:sz w:val="22"/>
          <w:szCs w:val="22"/>
        </w:rPr>
        <w:t>-value evaluated to d</w:t>
      </w:r>
      <w:r w:rsidR="004311D2" w:rsidRPr="67DB39BA">
        <w:rPr>
          <w:sz w:val="22"/>
          <w:szCs w:val="22"/>
        </w:rPr>
        <w:t>etermine</w:t>
      </w:r>
      <w:r w:rsidR="009E4756" w:rsidRPr="67DB39BA">
        <w:rPr>
          <w:sz w:val="22"/>
          <w:szCs w:val="22"/>
        </w:rPr>
        <w:t xml:space="preserve"> if </w:t>
      </w:r>
      <w:r w:rsidR="00202C1B" w:rsidRPr="67DB39BA">
        <w:rPr>
          <w:sz w:val="22"/>
          <w:szCs w:val="22"/>
        </w:rPr>
        <w:t>the</w:t>
      </w:r>
      <w:r w:rsidR="006B53F6" w:rsidRPr="67DB39BA">
        <w:rPr>
          <w:sz w:val="22"/>
          <w:szCs w:val="22"/>
        </w:rPr>
        <w:t xml:space="preserve">re were statistically significant differences between </w:t>
      </w:r>
      <w:r w:rsidR="007B045C" w:rsidRPr="67DB39BA">
        <w:rPr>
          <w:sz w:val="22"/>
          <w:szCs w:val="22"/>
        </w:rPr>
        <w:t>the percentages compared.</w:t>
      </w:r>
      <w:r w:rsidR="004311D2" w:rsidRPr="67DB39BA">
        <w:rPr>
          <w:sz w:val="22"/>
          <w:szCs w:val="22"/>
        </w:rPr>
        <w:t xml:space="preserve"> </w:t>
      </w:r>
      <w:r w:rsidR="551F08D9" w:rsidRPr="67DB39BA">
        <w:rPr>
          <w:sz w:val="22"/>
          <w:szCs w:val="22"/>
        </w:rPr>
        <w:t xml:space="preserve">Throughout this data brief, </w:t>
      </w:r>
      <w:r w:rsidR="00F277CF" w:rsidRPr="67DB39BA">
        <w:rPr>
          <w:sz w:val="22"/>
          <w:szCs w:val="22"/>
        </w:rPr>
        <w:t xml:space="preserve">observed </w:t>
      </w:r>
      <w:r w:rsidR="002068B0" w:rsidRPr="67DB39BA">
        <w:rPr>
          <w:sz w:val="22"/>
          <w:szCs w:val="22"/>
        </w:rPr>
        <w:t>differences discussed in the text are</w:t>
      </w:r>
      <w:r w:rsidR="551F08D9" w:rsidRPr="67DB39BA">
        <w:rPr>
          <w:sz w:val="22"/>
          <w:szCs w:val="22"/>
        </w:rPr>
        <w:t xml:space="preserve"> ‘statistically significant’</w:t>
      </w:r>
      <w:r w:rsidR="002068B0" w:rsidRPr="67DB39BA">
        <w:rPr>
          <w:sz w:val="22"/>
          <w:szCs w:val="22"/>
        </w:rPr>
        <w:t xml:space="preserve"> unless </w:t>
      </w:r>
      <w:r w:rsidR="009E30F6" w:rsidRPr="67DB39BA">
        <w:rPr>
          <w:sz w:val="22"/>
          <w:szCs w:val="22"/>
        </w:rPr>
        <w:t>otherwise noted.</w:t>
      </w:r>
    </w:p>
    <w:p w14:paraId="1F95CAF5" w14:textId="77777777" w:rsidR="00FD3697" w:rsidRPr="00FD3697" w:rsidRDefault="00FD3697" w:rsidP="67DB39BA">
      <w:pPr>
        <w:spacing w:after="120" w:line="264" w:lineRule="auto"/>
        <w:rPr>
          <w:highlight w:val="yellow"/>
        </w:rPr>
      </w:pPr>
    </w:p>
    <w:p w14:paraId="3A44050B" w14:textId="11E7E0EF" w:rsidR="0053624E" w:rsidRPr="0053624E" w:rsidRDefault="2A5DDA4E" w:rsidP="67DB39BA">
      <w:pPr>
        <w:widowControl w:val="0"/>
        <w:spacing w:line="264" w:lineRule="auto"/>
        <w:rPr>
          <w:b/>
          <w:bCs/>
          <w:color w:val="194D80"/>
          <w:sz w:val="22"/>
          <w:szCs w:val="22"/>
        </w:rPr>
      </w:pPr>
      <w:r w:rsidRPr="67DB39BA">
        <w:rPr>
          <w:b/>
          <w:bCs/>
          <w:color w:val="194D80"/>
          <w:sz w:val="22"/>
          <w:szCs w:val="22"/>
        </w:rPr>
        <w:t xml:space="preserve">DESCRIPTIVE </w:t>
      </w:r>
      <w:r w:rsidR="039E504C" w:rsidRPr="67DB39BA">
        <w:rPr>
          <w:b/>
          <w:bCs/>
          <w:color w:val="194D80"/>
          <w:sz w:val="22"/>
          <w:szCs w:val="22"/>
        </w:rPr>
        <w:t xml:space="preserve">FINDINGS OF A </w:t>
      </w:r>
      <w:r w:rsidR="49C9CBE3" w:rsidRPr="67DB39BA">
        <w:rPr>
          <w:b/>
          <w:bCs/>
          <w:color w:val="194D80"/>
          <w:sz w:val="22"/>
          <w:szCs w:val="22"/>
        </w:rPr>
        <w:t xml:space="preserve">PHD LINKAGE </w:t>
      </w:r>
      <w:r w:rsidR="6F3EAFE0" w:rsidRPr="67DB39BA">
        <w:rPr>
          <w:b/>
          <w:bCs/>
          <w:color w:val="194D80"/>
          <w:sz w:val="22"/>
          <w:szCs w:val="22"/>
        </w:rPr>
        <w:t>BETWEEN INJURED WORKERS</w:t>
      </w:r>
      <w:r w:rsidR="5A8E96FF" w:rsidRPr="67DB39BA">
        <w:rPr>
          <w:b/>
          <w:bCs/>
          <w:color w:val="194D80"/>
          <w:sz w:val="22"/>
          <w:szCs w:val="22"/>
        </w:rPr>
        <w:t xml:space="preserve"> (WORKERS’ COMPENSATION CLAIMANTS) AND </w:t>
      </w:r>
      <w:r w:rsidR="5DBC5BC7" w:rsidRPr="67DB39BA">
        <w:rPr>
          <w:b/>
          <w:bCs/>
          <w:color w:val="194D80"/>
          <w:sz w:val="22"/>
          <w:szCs w:val="22"/>
        </w:rPr>
        <w:t>DEATHS</w:t>
      </w:r>
      <w:r w:rsidR="49C9CBE3" w:rsidRPr="67DB39BA">
        <w:rPr>
          <w:b/>
          <w:bCs/>
          <w:color w:val="194D80"/>
          <w:sz w:val="22"/>
          <w:szCs w:val="22"/>
        </w:rPr>
        <w:t>, 2011</w:t>
      </w:r>
      <w:r w:rsidR="5A7E9B01" w:rsidRPr="67DB39BA">
        <w:rPr>
          <w:b/>
          <w:bCs/>
          <w:color w:val="194D80"/>
          <w:sz w:val="22"/>
          <w:szCs w:val="22"/>
        </w:rPr>
        <w:t>–</w:t>
      </w:r>
      <w:r w:rsidR="49C9CBE3" w:rsidRPr="67DB39BA">
        <w:rPr>
          <w:b/>
          <w:bCs/>
          <w:color w:val="194D80"/>
          <w:sz w:val="22"/>
          <w:szCs w:val="22"/>
        </w:rPr>
        <w:t>2020</w:t>
      </w:r>
    </w:p>
    <w:p w14:paraId="5BD569E4" w14:textId="3E9FD7D7" w:rsidR="001E3AF8" w:rsidRDefault="00CC4C5E" w:rsidP="67DB39BA">
      <w:pPr>
        <w:widowControl w:val="0"/>
        <w:spacing w:line="264" w:lineRule="auto"/>
        <w:rPr>
          <w:rFonts w:ascii="Times New Roman" w:hAnsi="Times New Roman"/>
          <w:b/>
          <w:bCs/>
          <w:color w:val="194D80"/>
          <w:sz w:val="28"/>
          <w:szCs w:val="28"/>
        </w:rPr>
      </w:pPr>
      <w:r>
        <w:rPr>
          <w:rFonts w:ascii="Times New Roman" w:hAnsi="Times New Roman"/>
          <w:b/>
          <w:bCs/>
          <w:noProof/>
          <w:color w:val="194D80"/>
          <w:sz w:val="28"/>
          <w:szCs w:val="28"/>
        </w:rPr>
        <w:drawing>
          <wp:inline distT="0" distB="0" distL="0" distR="0" wp14:anchorId="2DBFD797" wp14:editId="0C1EE48E">
            <wp:extent cx="6659880" cy="4081862"/>
            <wp:effectExtent l="0" t="0" r="7620" b="0"/>
            <wp:docPr id="6984230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0502" cy="4088372"/>
                    </a:xfrm>
                    <a:prstGeom prst="rect">
                      <a:avLst/>
                    </a:prstGeom>
                    <a:noFill/>
                  </pic:spPr>
                </pic:pic>
              </a:graphicData>
            </a:graphic>
          </wp:inline>
        </w:drawing>
      </w:r>
    </w:p>
    <w:p w14:paraId="751B3FBE" w14:textId="72EDB2A5" w:rsidR="009C274C" w:rsidRDefault="009C274C" w:rsidP="67DB39BA">
      <w:pPr>
        <w:spacing w:line="264" w:lineRule="auto"/>
        <w:rPr>
          <w:noProof/>
        </w:rPr>
      </w:pPr>
    </w:p>
    <w:p w14:paraId="1D081B7D" w14:textId="77777777" w:rsidR="00926A63" w:rsidRDefault="00891DEF" w:rsidP="00926A63">
      <w:pPr>
        <w:pStyle w:val="ListParagraph"/>
        <w:numPr>
          <w:ilvl w:val="0"/>
          <w:numId w:val="47"/>
        </w:numPr>
        <w:shd w:val="clear" w:color="auto" w:fill="FFFFFF" w:themeFill="background1"/>
        <w:spacing w:line="264" w:lineRule="auto"/>
        <w:rPr>
          <w:color w:val="000000" w:themeColor="text1"/>
          <w:sz w:val="22"/>
          <w:szCs w:val="22"/>
        </w:rPr>
      </w:pPr>
      <w:r w:rsidRPr="67DB39BA">
        <w:rPr>
          <w:rStyle w:val="CommentReference"/>
          <w:sz w:val="22"/>
          <w:szCs w:val="22"/>
        </w:rPr>
        <w:t>B</w:t>
      </w:r>
      <w:r w:rsidR="3111DEA1" w:rsidRPr="67DB39BA">
        <w:rPr>
          <w:color w:val="000000" w:themeColor="text1"/>
          <w:sz w:val="22"/>
          <w:szCs w:val="22"/>
        </w:rPr>
        <w:t>etween 2011 and 20</w:t>
      </w:r>
      <w:r w:rsidR="7AC469F0" w:rsidRPr="67DB39BA">
        <w:rPr>
          <w:color w:val="000000" w:themeColor="text1"/>
          <w:sz w:val="22"/>
          <w:szCs w:val="22"/>
        </w:rPr>
        <w:t>20</w:t>
      </w:r>
      <w:r w:rsidR="3111DEA1" w:rsidRPr="67DB39BA">
        <w:rPr>
          <w:color w:val="000000" w:themeColor="text1"/>
          <w:sz w:val="22"/>
          <w:szCs w:val="22"/>
        </w:rPr>
        <w:t xml:space="preserve">, there were </w:t>
      </w:r>
      <w:r w:rsidR="3111DEA1" w:rsidRPr="67DB39BA">
        <w:rPr>
          <w:sz w:val="22"/>
          <w:szCs w:val="22"/>
        </w:rPr>
        <w:t>1</w:t>
      </w:r>
      <w:r w:rsidR="0BD22FE7" w:rsidRPr="67DB39BA">
        <w:rPr>
          <w:sz w:val="22"/>
          <w:szCs w:val="22"/>
        </w:rPr>
        <w:t>17,</w:t>
      </w:r>
      <w:r w:rsidR="3301E576" w:rsidRPr="67DB39BA">
        <w:rPr>
          <w:sz w:val="22"/>
          <w:szCs w:val="22"/>
        </w:rPr>
        <w:t>417</w:t>
      </w:r>
      <w:r w:rsidR="0BD22FE7" w:rsidRPr="67DB39BA">
        <w:rPr>
          <w:sz w:val="22"/>
          <w:szCs w:val="22"/>
        </w:rPr>
        <w:t xml:space="preserve"> </w:t>
      </w:r>
      <w:r w:rsidR="2825820B" w:rsidRPr="67DB39BA">
        <w:rPr>
          <w:sz w:val="22"/>
          <w:szCs w:val="22"/>
        </w:rPr>
        <w:t>deaths</w:t>
      </w:r>
      <w:r w:rsidR="1B73ADF4" w:rsidRPr="67DB39BA">
        <w:rPr>
          <w:color w:val="FF0000"/>
          <w:sz w:val="22"/>
          <w:szCs w:val="22"/>
        </w:rPr>
        <w:t xml:space="preserve"> </w:t>
      </w:r>
      <w:r w:rsidR="18DE3054" w:rsidRPr="67DB39BA">
        <w:rPr>
          <w:color w:val="000000" w:themeColor="text1"/>
          <w:sz w:val="22"/>
          <w:szCs w:val="22"/>
        </w:rPr>
        <w:t>of</w:t>
      </w:r>
      <w:r w:rsidR="6E37C6D9" w:rsidRPr="67DB39BA">
        <w:rPr>
          <w:color w:val="000000" w:themeColor="text1"/>
          <w:sz w:val="22"/>
          <w:szCs w:val="22"/>
        </w:rPr>
        <w:t xml:space="preserve"> </w:t>
      </w:r>
      <w:r w:rsidR="07B7107A" w:rsidRPr="67DB39BA">
        <w:rPr>
          <w:color w:val="000000" w:themeColor="text1"/>
          <w:sz w:val="22"/>
          <w:szCs w:val="22"/>
        </w:rPr>
        <w:t>working age</w:t>
      </w:r>
      <w:r w:rsidR="00E84B64" w:rsidRPr="67DB39BA">
        <w:rPr>
          <w:color w:val="000000" w:themeColor="text1"/>
          <w:sz w:val="22"/>
          <w:szCs w:val="22"/>
        </w:rPr>
        <w:t xml:space="preserve"> (16–64 years)</w:t>
      </w:r>
      <w:r w:rsidR="07B7107A" w:rsidRPr="67DB39BA">
        <w:rPr>
          <w:color w:val="000000" w:themeColor="text1"/>
          <w:sz w:val="22"/>
          <w:szCs w:val="22"/>
        </w:rPr>
        <w:t xml:space="preserve"> </w:t>
      </w:r>
      <w:r w:rsidR="04D89E38" w:rsidRPr="67DB39BA">
        <w:rPr>
          <w:color w:val="000000" w:themeColor="text1"/>
          <w:sz w:val="22"/>
          <w:szCs w:val="22"/>
        </w:rPr>
        <w:t>residents of Massachusetts</w:t>
      </w:r>
      <w:r w:rsidR="6E37C6D9" w:rsidRPr="67DB39BA">
        <w:rPr>
          <w:color w:val="000000" w:themeColor="text1"/>
          <w:sz w:val="22"/>
          <w:szCs w:val="22"/>
        </w:rPr>
        <w:t>.</w:t>
      </w:r>
      <w:r w:rsidR="07B7107A" w:rsidRPr="67DB39BA">
        <w:rPr>
          <w:color w:val="000000" w:themeColor="text1"/>
          <w:sz w:val="22"/>
          <w:szCs w:val="22"/>
        </w:rPr>
        <w:t xml:space="preserve"> </w:t>
      </w:r>
    </w:p>
    <w:p w14:paraId="2DF3B630" w14:textId="77777777" w:rsidR="00926A63" w:rsidRDefault="00001F7E" w:rsidP="00926A63">
      <w:pPr>
        <w:pStyle w:val="ListParagraph"/>
        <w:numPr>
          <w:ilvl w:val="0"/>
          <w:numId w:val="47"/>
        </w:numPr>
        <w:shd w:val="clear" w:color="auto" w:fill="FFFFFF" w:themeFill="background1"/>
        <w:spacing w:line="264" w:lineRule="auto"/>
        <w:rPr>
          <w:color w:val="000000" w:themeColor="text1"/>
          <w:sz w:val="22"/>
          <w:szCs w:val="22"/>
        </w:rPr>
      </w:pPr>
      <w:r w:rsidRPr="67DB39BA">
        <w:rPr>
          <w:color w:val="000000" w:themeColor="text1"/>
          <w:sz w:val="22"/>
          <w:szCs w:val="22"/>
        </w:rPr>
        <w:t>Just under</w:t>
      </w:r>
      <w:r w:rsidR="3715F664" w:rsidRPr="67DB39BA">
        <w:rPr>
          <w:sz w:val="22"/>
          <w:szCs w:val="22"/>
        </w:rPr>
        <w:t xml:space="preserve"> </w:t>
      </w:r>
      <w:r w:rsidR="008277B1" w:rsidRPr="67DB39BA">
        <w:rPr>
          <w:sz w:val="22"/>
          <w:szCs w:val="22"/>
        </w:rPr>
        <w:t>4.0</w:t>
      </w:r>
      <w:r w:rsidR="3715F664" w:rsidRPr="67DB39BA">
        <w:rPr>
          <w:sz w:val="22"/>
          <w:szCs w:val="22"/>
        </w:rPr>
        <w:t>% (</w:t>
      </w:r>
      <w:r w:rsidR="00903ACC" w:rsidRPr="67DB39BA">
        <w:rPr>
          <w:sz w:val="22"/>
          <w:szCs w:val="22"/>
        </w:rPr>
        <w:t>N</w:t>
      </w:r>
      <w:r w:rsidR="00766153" w:rsidRPr="67DB39BA">
        <w:rPr>
          <w:sz w:val="22"/>
          <w:szCs w:val="22"/>
        </w:rPr>
        <w:t xml:space="preserve"> </w:t>
      </w:r>
      <w:r w:rsidR="3715F664" w:rsidRPr="67DB39BA">
        <w:rPr>
          <w:sz w:val="22"/>
          <w:szCs w:val="22"/>
        </w:rPr>
        <w:t>=</w:t>
      </w:r>
      <w:r w:rsidR="00766153" w:rsidRPr="67DB39BA">
        <w:rPr>
          <w:sz w:val="22"/>
          <w:szCs w:val="22"/>
        </w:rPr>
        <w:t xml:space="preserve"> </w:t>
      </w:r>
      <w:r w:rsidR="28013B5C" w:rsidRPr="67DB39BA">
        <w:rPr>
          <w:sz w:val="22"/>
          <w:szCs w:val="22"/>
        </w:rPr>
        <w:t>4,304</w:t>
      </w:r>
      <w:r w:rsidR="3715F664" w:rsidRPr="67DB39BA">
        <w:rPr>
          <w:sz w:val="22"/>
          <w:szCs w:val="22"/>
        </w:rPr>
        <w:t>)</w:t>
      </w:r>
      <w:r w:rsidR="3715F664" w:rsidRPr="67DB39BA">
        <w:rPr>
          <w:color w:val="000000" w:themeColor="text1"/>
          <w:sz w:val="22"/>
          <w:szCs w:val="22"/>
        </w:rPr>
        <w:t xml:space="preserve"> had</w:t>
      </w:r>
      <w:r w:rsidR="008277B1" w:rsidRPr="67DB39BA">
        <w:rPr>
          <w:color w:val="000000" w:themeColor="text1"/>
          <w:sz w:val="22"/>
          <w:szCs w:val="22"/>
        </w:rPr>
        <w:t xml:space="preserve"> at least</w:t>
      </w:r>
      <w:r w:rsidR="3715F664" w:rsidRPr="67DB39BA">
        <w:rPr>
          <w:color w:val="000000" w:themeColor="text1"/>
          <w:sz w:val="22"/>
          <w:szCs w:val="22"/>
        </w:rPr>
        <w:t xml:space="preserve"> </w:t>
      </w:r>
      <w:r w:rsidR="008277B1" w:rsidRPr="67DB39BA">
        <w:rPr>
          <w:color w:val="000000" w:themeColor="text1"/>
          <w:sz w:val="22"/>
          <w:szCs w:val="22"/>
        </w:rPr>
        <w:t>one</w:t>
      </w:r>
      <w:r w:rsidR="3715F664" w:rsidRPr="67DB39BA">
        <w:rPr>
          <w:color w:val="000000" w:themeColor="text1"/>
          <w:sz w:val="22"/>
          <w:szCs w:val="22"/>
        </w:rPr>
        <w:t xml:space="preserve"> workers’ compensation claim</w:t>
      </w:r>
      <w:r w:rsidR="1C200003" w:rsidRPr="67DB39BA">
        <w:rPr>
          <w:color w:val="000000" w:themeColor="text1"/>
          <w:sz w:val="22"/>
          <w:szCs w:val="22"/>
        </w:rPr>
        <w:t xml:space="preserve"> for a work injury</w:t>
      </w:r>
      <w:r w:rsidR="657E4C74" w:rsidRPr="67DB39BA">
        <w:rPr>
          <w:color w:val="000000" w:themeColor="text1"/>
          <w:sz w:val="22"/>
          <w:szCs w:val="22"/>
        </w:rPr>
        <w:t xml:space="preserve"> occurring</w:t>
      </w:r>
      <w:r w:rsidR="1C200003" w:rsidRPr="67DB39BA">
        <w:rPr>
          <w:color w:val="000000" w:themeColor="text1"/>
          <w:sz w:val="22"/>
          <w:szCs w:val="22"/>
        </w:rPr>
        <w:t xml:space="preserve"> </w:t>
      </w:r>
      <w:r w:rsidR="2E6AEFC7" w:rsidRPr="67DB39BA">
        <w:rPr>
          <w:color w:val="000000" w:themeColor="text1"/>
          <w:sz w:val="22"/>
          <w:szCs w:val="22"/>
        </w:rPr>
        <w:t>from 2011-2020</w:t>
      </w:r>
      <w:r w:rsidR="3715F664" w:rsidRPr="67DB39BA">
        <w:rPr>
          <w:color w:val="000000" w:themeColor="text1"/>
          <w:sz w:val="22"/>
          <w:szCs w:val="22"/>
        </w:rPr>
        <w:t xml:space="preserve">. </w:t>
      </w:r>
    </w:p>
    <w:p w14:paraId="2937617B" w14:textId="77777777" w:rsidR="009F69D6" w:rsidRDefault="3715F664" w:rsidP="00926A63">
      <w:pPr>
        <w:pStyle w:val="ListParagraph"/>
        <w:numPr>
          <w:ilvl w:val="1"/>
          <w:numId w:val="47"/>
        </w:numPr>
        <w:shd w:val="clear" w:color="auto" w:fill="FFFFFF" w:themeFill="background1"/>
        <w:spacing w:line="264" w:lineRule="auto"/>
        <w:rPr>
          <w:color w:val="000000" w:themeColor="text1"/>
          <w:sz w:val="22"/>
          <w:szCs w:val="22"/>
        </w:rPr>
      </w:pPr>
      <w:r w:rsidRPr="67DB39BA">
        <w:rPr>
          <w:color w:val="000000" w:themeColor="text1"/>
          <w:sz w:val="22"/>
          <w:szCs w:val="22"/>
        </w:rPr>
        <w:t>Of th</w:t>
      </w:r>
      <w:r w:rsidR="002B63FA" w:rsidRPr="67DB39BA">
        <w:rPr>
          <w:color w:val="000000" w:themeColor="text1"/>
          <w:sz w:val="22"/>
          <w:szCs w:val="22"/>
        </w:rPr>
        <w:t>is</w:t>
      </w:r>
      <w:r w:rsidRPr="67DB39BA">
        <w:rPr>
          <w:color w:val="000000" w:themeColor="text1"/>
          <w:sz w:val="22"/>
          <w:szCs w:val="22"/>
        </w:rPr>
        <w:t xml:space="preserve"> </w:t>
      </w:r>
      <w:r w:rsidR="002B63FA" w:rsidRPr="67DB39BA">
        <w:rPr>
          <w:color w:val="000000" w:themeColor="text1"/>
          <w:sz w:val="22"/>
          <w:szCs w:val="22"/>
        </w:rPr>
        <w:t>cohort</w:t>
      </w:r>
      <w:r w:rsidR="00DA4691" w:rsidRPr="67DB39BA">
        <w:rPr>
          <w:color w:val="000000" w:themeColor="text1"/>
          <w:sz w:val="22"/>
          <w:szCs w:val="22"/>
        </w:rPr>
        <w:t xml:space="preserve"> of injured workers who died</w:t>
      </w:r>
      <w:r w:rsidRPr="67DB39BA">
        <w:rPr>
          <w:color w:val="000000" w:themeColor="text1"/>
          <w:sz w:val="22"/>
          <w:szCs w:val="22"/>
        </w:rPr>
        <w:t>,</w:t>
      </w:r>
      <w:r w:rsidRPr="67DB39BA">
        <w:rPr>
          <w:color w:val="FF0000"/>
          <w:sz w:val="22"/>
          <w:szCs w:val="22"/>
        </w:rPr>
        <w:t xml:space="preserve"> </w:t>
      </w:r>
      <w:r w:rsidR="138FE0DD" w:rsidRPr="67DB39BA">
        <w:rPr>
          <w:sz w:val="22"/>
          <w:szCs w:val="22"/>
        </w:rPr>
        <w:t>7</w:t>
      </w:r>
      <w:r w:rsidR="0DAD7C9B" w:rsidRPr="67DB39BA">
        <w:rPr>
          <w:sz w:val="22"/>
          <w:szCs w:val="22"/>
        </w:rPr>
        <w:t>4</w:t>
      </w:r>
      <w:r w:rsidR="138FE0DD" w:rsidRPr="67DB39BA">
        <w:rPr>
          <w:sz w:val="22"/>
          <w:szCs w:val="22"/>
        </w:rPr>
        <w:t>1</w:t>
      </w:r>
      <w:r w:rsidRPr="67DB39BA">
        <w:rPr>
          <w:sz w:val="22"/>
          <w:szCs w:val="22"/>
        </w:rPr>
        <w:t xml:space="preserve"> (1</w:t>
      </w:r>
      <w:r w:rsidR="774D7AD7" w:rsidRPr="67DB39BA">
        <w:rPr>
          <w:sz w:val="22"/>
          <w:szCs w:val="22"/>
        </w:rPr>
        <w:t>7</w:t>
      </w:r>
      <w:r w:rsidR="388AE1E0" w:rsidRPr="67DB39BA">
        <w:rPr>
          <w:sz w:val="22"/>
          <w:szCs w:val="22"/>
        </w:rPr>
        <w:t>.</w:t>
      </w:r>
      <w:r w:rsidR="4FFB9235" w:rsidRPr="67DB39BA">
        <w:rPr>
          <w:sz w:val="22"/>
          <w:szCs w:val="22"/>
        </w:rPr>
        <w:t>2</w:t>
      </w:r>
      <w:r w:rsidRPr="67DB39BA">
        <w:rPr>
          <w:sz w:val="22"/>
          <w:szCs w:val="22"/>
        </w:rPr>
        <w:t>%)</w:t>
      </w:r>
      <w:r w:rsidRPr="67DB39BA">
        <w:rPr>
          <w:color w:val="000000" w:themeColor="text1"/>
          <w:sz w:val="22"/>
          <w:szCs w:val="22"/>
        </w:rPr>
        <w:t xml:space="preserve"> suffered a fatal opioid-related overdose</w:t>
      </w:r>
      <w:r w:rsidR="774D7AD7" w:rsidRPr="67DB39BA">
        <w:rPr>
          <w:color w:val="000000" w:themeColor="text1"/>
          <w:sz w:val="22"/>
          <w:szCs w:val="22"/>
        </w:rPr>
        <w:t xml:space="preserve">; </w:t>
      </w:r>
      <w:r w:rsidR="3DD0334D" w:rsidRPr="67DB39BA">
        <w:rPr>
          <w:color w:val="000000" w:themeColor="text1"/>
          <w:sz w:val="22"/>
          <w:szCs w:val="22"/>
        </w:rPr>
        <w:t>191 (</w:t>
      </w:r>
      <w:r w:rsidR="7C75187E" w:rsidRPr="67DB39BA">
        <w:rPr>
          <w:color w:val="000000" w:themeColor="text1"/>
          <w:sz w:val="22"/>
          <w:szCs w:val="22"/>
        </w:rPr>
        <w:t>4.4%</w:t>
      </w:r>
      <w:r w:rsidR="3DD0334D" w:rsidRPr="67DB39BA">
        <w:rPr>
          <w:color w:val="000000" w:themeColor="text1"/>
          <w:sz w:val="22"/>
          <w:szCs w:val="22"/>
        </w:rPr>
        <w:t xml:space="preserve">) suffered </w:t>
      </w:r>
      <w:r w:rsidR="4CA8BE55" w:rsidRPr="67DB39BA">
        <w:rPr>
          <w:color w:val="000000" w:themeColor="text1"/>
          <w:sz w:val="22"/>
          <w:szCs w:val="22"/>
        </w:rPr>
        <w:t>other</w:t>
      </w:r>
      <w:r w:rsidR="3DD0334D" w:rsidRPr="67DB39BA">
        <w:rPr>
          <w:color w:val="000000" w:themeColor="text1"/>
          <w:sz w:val="22"/>
          <w:szCs w:val="22"/>
        </w:rPr>
        <w:t xml:space="preserve"> substance </w:t>
      </w:r>
      <w:r w:rsidR="00705086" w:rsidRPr="67DB39BA">
        <w:rPr>
          <w:color w:val="000000" w:themeColor="text1"/>
          <w:sz w:val="22"/>
          <w:szCs w:val="22"/>
        </w:rPr>
        <w:t>use</w:t>
      </w:r>
      <w:r w:rsidR="00797D22" w:rsidRPr="67DB39BA">
        <w:rPr>
          <w:color w:val="000000" w:themeColor="text1"/>
          <w:sz w:val="22"/>
          <w:szCs w:val="22"/>
        </w:rPr>
        <w:t>/poisoning</w:t>
      </w:r>
      <w:r w:rsidR="00705086" w:rsidRPr="67DB39BA">
        <w:rPr>
          <w:color w:val="000000" w:themeColor="text1"/>
          <w:sz w:val="22"/>
          <w:szCs w:val="22"/>
        </w:rPr>
        <w:t>-related</w:t>
      </w:r>
      <w:r w:rsidR="3DD0334D" w:rsidRPr="67DB39BA">
        <w:rPr>
          <w:color w:val="000000" w:themeColor="text1"/>
          <w:sz w:val="22"/>
          <w:szCs w:val="22"/>
        </w:rPr>
        <w:t xml:space="preserve"> death (including alcohol use)</w:t>
      </w:r>
      <w:r w:rsidR="0548992D" w:rsidRPr="67DB39BA">
        <w:rPr>
          <w:color w:val="000000" w:themeColor="text1"/>
          <w:sz w:val="22"/>
          <w:szCs w:val="22"/>
        </w:rPr>
        <w:t xml:space="preserve">, and </w:t>
      </w:r>
      <w:r w:rsidR="774D7AD7" w:rsidRPr="67DB39BA">
        <w:rPr>
          <w:color w:val="000000" w:themeColor="text1"/>
          <w:sz w:val="22"/>
          <w:szCs w:val="22"/>
        </w:rPr>
        <w:t>the remaining</w:t>
      </w:r>
      <w:r w:rsidR="1DA6D808" w:rsidRPr="67DB39BA">
        <w:rPr>
          <w:color w:val="000000" w:themeColor="text1"/>
          <w:sz w:val="22"/>
          <w:szCs w:val="22"/>
        </w:rPr>
        <w:t xml:space="preserve"> 3,372 </w:t>
      </w:r>
      <w:r w:rsidR="774D7AD7" w:rsidRPr="67DB39BA">
        <w:rPr>
          <w:color w:val="000000" w:themeColor="text1"/>
          <w:sz w:val="22"/>
          <w:szCs w:val="22"/>
        </w:rPr>
        <w:t xml:space="preserve">decedents </w:t>
      </w:r>
      <w:r w:rsidR="4406EC87" w:rsidRPr="67DB39BA">
        <w:rPr>
          <w:color w:val="000000" w:themeColor="text1"/>
          <w:sz w:val="22"/>
          <w:szCs w:val="22"/>
        </w:rPr>
        <w:t>died of other causes.</w:t>
      </w:r>
      <w:r w:rsidRPr="67DB39BA">
        <w:rPr>
          <w:color w:val="000000" w:themeColor="text1"/>
          <w:sz w:val="22"/>
          <w:szCs w:val="22"/>
        </w:rPr>
        <w:t xml:space="preserve"> </w:t>
      </w:r>
    </w:p>
    <w:p w14:paraId="50251379" w14:textId="77777777" w:rsidR="009F69D6" w:rsidRDefault="002C40B5" w:rsidP="009F69D6">
      <w:pPr>
        <w:pStyle w:val="ListParagraph"/>
        <w:numPr>
          <w:ilvl w:val="0"/>
          <w:numId w:val="47"/>
        </w:numPr>
        <w:shd w:val="clear" w:color="auto" w:fill="FFFFFF" w:themeFill="background1"/>
        <w:spacing w:line="264" w:lineRule="auto"/>
        <w:rPr>
          <w:color w:val="000000" w:themeColor="text1"/>
          <w:sz w:val="22"/>
          <w:szCs w:val="22"/>
        </w:rPr>
      </w:pPr>
      <w:r w:rsidRPr="67DB39BA">
        <w:rPr>
          <w:color w:val="000000" w:themeColor="text1"/>
          <w:sz w:val="22"/>
          <w:szCs w:val="22"/>
        </w:rPr>
        <w:t>Figure 1</w:t>
      </w:r>
      <w:r w:rsidR="007749EC" w:rsidRPr="67DB39BA">
        <w:rPr>
          <w:color w:val="000000" w:themeColor="text1"/>
          <w:sz w:val="22"/>
          <w:szCs w:val="22"/>
        </w:rPr>
        <w:t xml:space="preserve"> shows</w:t>
      </w:r>
      <w:r w:rsidRPr="67DB39BA">
        <w:rPr>
          <w:color w:val="000000" w:themeColor="text1"/>
          <w:sz w:val="22"/>
          <w:szCs w:val="22"/>
        </w:rPr>
        <w:t xml:space="preserve"> </w:t>
      </w:r>
      <w:r w:rsidR="003E06CD" w:rsidRPr="67DB39BA">
        <w:rPr>
          <w:color w:val="000000" w:themeColor="text1"/>
          <w:sz w:val="22"/>
          <w:szCs w:val="22"/>
        </w:rPr>
        <w:t>how th</w:t>
      </w:r>
      <w:r w:rsidR="00DC4DBA" w:rsidRPr="67DB39BA">
        <w:rPr>
          <w:color w:val="000000" w:themeColor="text1"/>
          <w:sz w:val="22"/>
          <w:szCs w:val="22"/>
        </w:rPr>
        <w:t xml:space="preserve">is distribution </w:t>
      </w:r>
      <w:r w:rsidR="00E035DD" w:rsidRPr="67DB39BA">
        <w:rPr>
          <w:color w:val="000000" w:themeColor="text1"/>
          <w:sz w:val="22"/>
          <w:szCs w:val="22"/>
        </w:rPr>
        <w:t>by cause of death</w:t>
      </w:r>
      <w:r w:rsidR="00AB1116" w:rsidRPr="67DB39BA">
        <w:rPr>
          <w:color w:val="000000" w:themeColor="text1"/>
          <w:sz w:val="22"/>
          <w:szCs w:val="22"/>
        </w:rPr>
        <w:t xml:space="preserve"> among</w:t>
      </w:r>
      <w:r w:rsidR="00DA4691" w:rsidRPr="67DB39BA">
        <w:rPr>
          <w:color w:val="000000" w:themeColor="text1"/>
          <w:sz w:val="22"/>
          <w:szCs w:val="22"/>
        </w:rPr>
        <w:t xml:space="preserve"> deceased</w:t>
      </w:r>
      <w:r w:rsidR="00AB1116" w:rsidRPr="67DB39BA">
        <w:rPr>
          <w:color w:val="000000" w:themeColor="text1"/>
          <w:sz w:val="22"/>
          <w:szCs w:val="22"/>
        </w:rPr>
        <w:t xml:space="preserve"> injured workers</w:t>
      </w:r>
      <w:r w:rsidR="00E035DD" w:rsidRPr="67DB39BA">
        <w:rPr>
          <w:color w:val="000000" w:themeColor="text1"/>
          <w:sz w:val="22"/>
          <w:szCs w:val="22"/>
        </w:rPr>
        <w:t xml:space="preserve"> compares with that of </w:t>
      </w:r>
      <w:r w:rsidR="00E035DD" w:rsidRPr="67DB39BA">
        <w:rPr>
          <w:i/>
          <w:iCs/>
          <w:color w:val="000000" w:themeColor="text1"/>
          <w:sz w:val="22"/>
          <w:szCs w:val="22"/>
        </w:rPr>
        <w:t>all</w:t>
      </w:r>
      <w:r w:rsidR="00E035DD" w:rsidRPr="67DB39BA">
        <w:rPr>
          <w:color w:val="000000" w:themeColor="text1"/>
          <w:sz w:val="22"/>
          <w:szCs w:val="22"/>
        </w:rPr>
        <w:t xml:space="preserve"> working age</w:t>
      </w:r>
      <w:r w:rsidR="00EC196F" w:rsidRPr="67DB39BA">
        <w:rPr>
          <w:color w:val="000000" w:themeColor="text1"/>
          <w:sz w:val="22"/>
          <w:szCs w:val="22"/>
        </w:rPr>
        <w:t xml:space="preserve"> residents</w:t>
      </w:r>
      <w:r w:rsidR="000E17EF" w:rsidRPr="67DB39BA">
        <w:rPr>
          <w:color w:val="000000" w:themeColor="text1"/>
          <w:sz w:val="22"/>
          <w:szCs w:val="22"/>
        </w:rPr>
        <w:t>.</w:t>
      </w:r>
      <w:r w:rsidR="006B0EFD" w:rsidRPr="67DB39BA">
        <w:rPr>
          <w:color w:val="000000" w:themeColor="text1"/>
          <w:sz w:val="22"/>
          <w:szCs w:val="22"/>
        </w:rPr>
        <w:t xml:space="preserve"> </w:t>
      </w:r>
    </w:p>
    <w:p w14:paraId="24771A7A" w14:textId="4B066A33" w:rsidR="00A514ED" w:rsidRPr="00926A63" w:rsidRDefault="006B0EFD" w:rsidP="67DB39BA">
      <w:pPr>
        <w:pStyle w:val="ListParagraph"/>
        <w:numPr>
          <w:ilvl w:val="1"/>
          <w:numId w:val="47"/>
        </w:numPr>
        <w:shd w:val="clear" w:color="auto" w:fill="FFFFFF" w:themeFill="background1"/>
        <w:spacing w:line="264" w:lineRule="auto"/>
        <w:rPr>
          <w:color w:val="000000" w:themeColor="text1"/>
          <w:sz w:val="22"/>
          <w:szCs w:val="22"/>
        </w:rPr>
      </w:pPr>
      <w:r w:rsidRPr="67DB39BA">
        <w:rPr>
          <w:color w:val="000000" w:themeColor="text1"/>
          <w:sz w:val="22"/>
          <w:szCs w:val="22"/>
        </w:rPr>
        <w:t>Seventeen percent (17.2%</w:t>
      </w:r>
      <w:r w:rsidR="00545189" w:rsidRPr="67DB39BA">
        <w:rPr>
          <w:color w:val="000000" w:themeColor="text1"/>
          <w:sz w:val="22"/>
          <w:szCs w:val="22"/>
        </w:rPr>
        <w:t xml:space="preserve">, </w:t>
      </w:r>
      <w:r w:rsidR="005A1BFA" w:rsidRPr="67DB39BA">
        <w:rPr>
          <w:color w:val="000000" w:themeColor="text1"/>
          <w:sz w:val="22"/>
          <w:szCs w:val="22"/>
        </w:rPr>
        <w:t>95% CI 16.1%-</w:t>
      </w:r>
      <w:r w:rsidR="00227784" w:rsidRPr="67DB39BA">
        <w:rPr>
          <w:color w:val="000000" w:themeColor="text1"/>
          <w:sz w:val="22"/>
          <w:szCs w:val="22"/>
        </w:rPr>
        <w:t>18.4%</w:t>
      </w:r>
      <w:r w:rsidRPr="67DB39BA">
        <w:rPr>
          <w:color w:val="000000" w:themeColor="text1"/>
          <w:sz w:val="22"/>
          <w:szCs w:val="22"/>
        </w:rPr>
        <w:t>)</w:t>
      </w:r>
      <w:r w:rsidR="0022780E" w:rsidRPr="67DB39BA">
        <w:rPr>
          <w:color w:val="000000" w:themeColor="text1"/>
          <w:sz w:val="22"/>
          <w:szCs w:val="22"/>
        </w:rPr>
        <w:t xml:space="preserve"> of those injured at work</w:t>
      </w:r>
      <w:r w:rsidR="00AA5C5C" w:rsidRPr="67DB39BA">
        <w:rPr>
          <w:color w:val="000000" w:themeColor="text1"/>
          <w:sz w:val="22"/>
          <w:szCs w:val="22"/>
        </w:rPr>
        <w:t xml:space="preserve"> died of an opioid-related overdose</w:t>
      </w:r>
      <w:r w:rsidR="002E2323" w:rsidRPr="67DB39BA">
        <w:rPr>
          <w:color w:val="000000" w:themeColor="text1"/>
          <w:sz w:val="22"/>
          <w:szCs w:val="22"/>
        </w:rPr>
        <w:t>,</w:t>
      </w:r>
      <w:r w:rsidR="00AA5C5C" w:rsidRPr="67DB39BA">
        <w:rPr>
          <w:color w:val="000000" w:themeColor="text1"/>
          <w:sz w:val="22"/>
          <w:szCs w:val="22"/>
        </w:rPr>
        <w:t xml:space="preserve"> which is 35% higher than the percent</w:t>
      </w:r>
      <w:r w:rsidR="00447A1D" w:rsidRPr="67DB39BA">
        <w:rPr>
          <w:color w:val="000000" w:themeColor="text1"/>
          <w:sz w:val="22"/>
          <w:szCs w:val="22"/>
        </w:rPr>
        <w:t>age</w:t>
      </w:r>
      <w:r w:rsidR="00AA5C5C" w:rsidRPr="67DB39BA">
        <w:rPr>
          <w:color w:val="000000" w:themeColor="text1"/>
          <w:sz w:val="22"/>
          <w:szCs w:val="22"/>
        </w:rPr>
        <w:t xml:space="preserve"> of </w:t>
      </w:r>
      <w:r w:rsidR="006F7700" w:rsidRPr="67DB39BA">
        <w:rPr>
          <w:color w:val="000000" w:themeColor="text1"/>
          <w:sz w:val="22"/>
          <w:szCs w:val="22"/>
        </w:rPr>
        <w:t xml:space="preserve">all </w:t>
      </w:r>
      <w:r w:rsidR="00DA4691" w:rsidRPr="67DB39BA">
        <w:rPr>
          <w:color w:val="000000" w:themeColor="text1"/>
          <w:sz w:val="22"/>
          <w:szCs w:val="22"/>
        </w:rPr>
        <w:t xml:space="preserve">deceased </w:t>
      </w:r>
      <w:r w:rsidR="006F7700" w:rsidRPr="67DB39BA">
        <w:rPr>
          <w:color w:val="000000" w:themeColor="text1"/>
          <w:sz w:val="22"/>
          <w:szCs w:val="22"/>
        </w:rPr>
        <w:t xml:space="preserve">working age residents statewide who </w:t>
      </w:r>
      <w:r w:rsidR="0016377C" w:rsidRPr="67DB39BA">
        <w:rPr>
          <w:color w:val="000000" w:themeColor="text1"/>
          <w:sz w:val="22"/>
          <w:szCs w:val="22"/>
        </w:rPr>
        <w:t>died of</w:t>
      </w:r>
      <w:r w:rsidR="009F0440" w:rsidRPr="67DB39BA">
        <w:rPr>
          <w:color w:val="000000" w:themeColor="text1"/>
          <w:sz w:val="22"/>
          <w:szCs w:val="22"/>
        </w:rPr>
        <w:t xml:space="preserve"> an</w:t>
      </w:r>
      <w:r w:rsidR="006202C5" w:rsidRPr="67DB39BA">
        <w:rPr>
          <w:color w:val="000000" w:themeColor="text1"/>
          <w:sz w:val="22"/>
          <w:szCs w:val="22"/>
        </w:rPr>
        <w:t xml:space="preserve"> opioid-related overdose (12.7%</w:t>
      </w:r>
      <w:r w:rsidR="00227784" w:rsidRPr="67DB39BA">
        <w:rPr>
          <w:color w:val="000000" w:themeColor="text1"/>
          <w:sz w:val="22"/>
          <w:szCs w:val="22"/>
        </w:rPr>
        <w:t>, 95% CI 12.5% - 12.9%</w:t>
      </w:r>
      <w:r w:rsidR="006202C5" w:rsidRPr="67DB39BA">
        <w:rPr>
          <w:color w:val="000000" w:themeColor="text1"/>
          <w:sz w:val="22"/>
          <w:szCs w:val="22"/>
        </w:rPr>
        <w:t>) during 2011</w:t>
      </w:r>
      <w:r w:rsidR="000E63B5" w:rsidRPr="67DB39BA">
        <w:rPr>
          <w:color w:val="000000" w:themeColor="text1"/>
          <w:sz w:val="22"/>
          <w:szCs w:val="22"/>
        </w:rPr>
        <w:t>–2020.</w:t>
      </w:r>
      <w:r w:rsidR="00D62CCE" w:rsidRPr="67DB39BA">
        <w:rPr>
          <w:color w:val="000000" w:themeColor="text1"/>
          <w:sz w:val="22"/>
          <w:szCs w:val="22"/>
        </w:rPr>
        <w:t xml:space="preserve"> </w:t>
      </w:r>
    </w:p>
    <w:p w14:paraId="4EB761F6" w14:textId="3709C391" w:rsidR="00B4079E" w:rsidRPr="009F69D6" w:rsidRDefault="00B14289" w:rsidP="00B938CA">
      <w:pPr>
        <w:pStyle w:val="ListParagraph"/>
        <w:numPr>
          <w:ilvl w:val="0"/>
          <w:numId w:val="48"/>
        </w:numPr>
        <w:shd w:val="clear" w:color="auto" w:fill="FFFFFF" w:themeFill="background1"/>
        <w:spacing w:line="264" w:lineRule="auto"/>
        <w:rPr>
          <w:color w:val="000000" w:themeColor="text1"/>
        </w:rPr>
      </w:pPr>
      <w:r w:rsidRPr="67DB39BA">
        <w:rPr>
          <w:color w:val="000000" w:themeColor="text1"/>
          <w:sz w:val="22"/>
          <w:szCs w:val="22"/>
        </w:rPr>
        <w:t>The analyses that follow focus in on the 4,304 decedents who had at least one workers’ compensation claim for a work injury in the</w:t>
      </w:r>
      <w:r w:rsidR="00A514ED" w:rsidRPr="67DB39BA">
        <w:rPr>
          <w:color w:val="000000" w:themeColor="text1"/>
          <w:sz w:val="22"/>
          <w:szCs w:val="22"/>
        </w:rPr>
        <w:t xml:space="preserve"> years prior to their death. </w:t>
      </w:r>
    </w:p>
    <w:p w14:paraId="719FFE25" w14:textId="0AA7AFDA" w:rsidR="00684241" w:rsidRDefault="009844D3" w:rsidP="009844D3">
      <w:pPr>
        <w:shd w:val="clear" w:color="auto" w:fill="FFFFFF" w:themeFill="background1"/>
        <w:spacing w:line="264" w:lineRule="auto"/>
        <w:ind w:left="-180"/>
        <w:jc w:val="center"/>
        <w:rPr>
          <w:noProof/>
        </w:rPr>
      </w:pPr>
      <w:r>
        <w:rPr>
          <w:noProof/>
        </w:rPr>
        <w:lastRenderedPageBreak/>
        <w:drawing>
          <wp:inline distT="0" distB="0" distL="0" distR="0" wp14:anchorId="14A72DE9" wp14:editId="3EA27C82">
            <wp:extent cx="7195390" cy="3684255"/>
            <wp:effectExtent l="0" t="0" r="5715" b="0"/>
            <wp:docPr id="1205491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21996" cy="3697878"/>
                    </a:xfrm>
                    <a:prstGeom prst="rect">
                      <a:avLst/>
                    </a:prstGeom>
                    <a:noFill/>
                  </pic:spPr>
                </pic:pic>
              </a:graphicData>
            </a:graphic>
          </wp:inline>
        </w:drawing>
      </w:r>
    </w:p>
    <w:p w14:paraId="4BF41687" w14:textId="77777777" w:rsidR="00665C62" w:rsidRDefault="00665C62" w:rsidP="67DB39BA">
      <w:pPr>
        <w:shd w:val="clear" w:color="auto" w:fill="FFFFFF" w:themeFill="background1"/>
        <w:spacing w:line="264" w:lineRule="auto"/>
        <w:rPr>
          <w:color w:val="000000" w:themeColor="text1"/>
          <w:sz w:val="22"/>
          <w:szCs w:val="22"/>
        </w:rPr>
      </w:pPr>
    </w:p>
    <w:p w14:paraId="070F1839" w14:textId="18BCEF5A" w:rsidR="009F69D6" w:rsidRDefault="009F69D6" w:rsidP="009F69D6">
      <w:pPr>
        <w:pStyle w:val="ListParagraph"/>
        <w:numPr>
          <w:ilvl w:val="0"/>
          <w:numId w:val="48"/>
        </w:numPr>
        <w:shd w:val="clear" w:color="auto" w:fill="FFFFFF" w:themeFill="background1"/>
        <w:spacing w:line="264" w:lineRule="auto"/>
        <w:rPr>
          <w:color w:val="000000" w:themeColor="text1"/>
          <w:sz w:val="22"/>
          <w:szCs w:val="22"/>
        </w:rPr>
      </w:pPr>
      <w:r w:rsidRPr="67DB39BA">
        <w:rPr>
          <w:color w:val="000000" w:themeColor="text1"/>
          <w:sz w:val="22"/>
          <w:szCs w:val="22"/>
        </w:rPr>
        <w:t>C</w:t>
      </w:r>
      <w:r w:rsidR="6B244B1B" w:rsidRPr="67DB39BA">
        <w:rPr>
          <w:color w:val="000000" w:themeColor="text1"/>
          <w:sz w:val="22"/>
          <w:szCs w:val="22"/>
        </w:rPr>
        <w:t>ompared with their counterparts who died from other causes (including</w:t>
      </w:r>
      <w:r w:rsidR="20CD90FE" w:rsidRPr="67DB39BA">
        <w:rPr>
          <w:color w:val="000000" w:themeColor="text1"/>
          <w:sz w:val="22"/>
          <w:szCs w:val="22"/>
        </w:rPr>
        <w:t xml:space="preserve"> poisonings from</w:t>
      </w:r>
      <w:r w:rsidR="6B244B1B" w:rsidRPr="67DB39BA">
        <w:rPr>
          <w:color w:val="000000" w:themeColor="text1"/>
          <w:sz w:val="22"/>
          <w:szCs w:val="22"/>
        </w:rPr>
        <w:t xml:space="preserve"> use of other substances)</w:t>
      </w:r>
      <w:r w:rsidR="0D55AAEA" w:rsidRPr="67DB39BA">
        <w:rPr>
          <w:color w:val="000000" w:themeColor="text1"/>
          <w:sz w:val="22"/>
          <w:szCs w:val="22"/>
        </w:rPr>
        <w:t>, a higher percentage</w:t>
      </w:r>
      <w:r w:rsidR="2F17CB0C" w:rsidRPr="67DB39BA">
        <w:rPr>
          <w:color w:val="000000" w:themeColor="text1"/>
          <w:sz w:val="22"/>
          <w:szCs w:val="22"/>
        </w:rPr>
        <w:t xml:space="preserve"> of i</w:t>
      </w:r>
      <w:r w:rsidR="69B5716A" w:rsidRPr="67DB39BA">
        <w:rPr>
          <w:color w:val="000000" w:themeColor="text1"/>
          <w:sz w:val="22"/>
          <w:szCs w:val="22"/>
        </w:rPr>
        <w:t>njured workers who died from opioid-related overdoses were male</w:t>
      </w:r>
      <w:r w:rsidR="00685E0F" w:rsidRPr="67DB39BA">
        <w:rPr>
          <w:color w:val="000000" w:themeColor="text1"/>
          <w:sz w:val="22"/>
          <w:szCs w:val="22"/>
        </w:rPr>
        <w:t xml:space="preserve"> (87.0%)</w:t>
      </w:r>
      <w:r w:rsidR="00F84DA1" w:rsidRPr="67DB39BA">
        <w:rPr>
          <w:color w:val="000000" w:themeColor="text1"/>
          <w:sz w:val="22"/>
          <w:szCs w:val="22"/>
        </w:rPr>
        <w:t xml:space="preserve">. </w:t>
      </w:r>
    </w:p>
    <w:p w14:paraId="49C4F14C" w14:textId="77777777" w:rsidR="00096162" w:rsidRDefault="00F84DA1" w:rsidP="009F69D6">
      <w:pPr>
        <w:pStyle w:val="ListParagraph"/>
        <w:numPr>
          <w:ilvl w:val="1"/>
          <w:numId w:val="48"/>
        </w:numPr>
        <w:shd w:val="clear" w:color="auto" w:fill="FFFFFF" w:themeFill="background1"/>
        <w:spacing w:line="264" w:lineRule="auto"/>
        <w:rPr>
          <w:color w:val="000000" w:themeColor="text1"/>
          <w:sz w:val="22"/>
          <w:szCs w:val="22"/>
        </w:rPr>
      </w:pPr>
      <w:r w:rsidRPr="009F69D6">
        <w:rPr>
          <w:color w:val="000000" w:themeColor="text1"/>
          <w:sz w:val="22"/>
          <w:szCs w:val="22"/>
        </w:rPr>
        <w:t>Notably</w:t>
      </w:r>
      <w:r w:rsidR="008D033A" w:rsidRPr="009F69D6">
        <w:rPr>
          <w:color w:val="000000" w:themeColor="text1"/>
          <w:sz w:val="22"/>
          <w:szCs w:val="22"/>
        </w:rPr>
        <w:t xml:space="preserve">, </w:t>
      </w:r>
      <w:r w:rsidR="004E2277" w:rsidRPr="009F69D6">
        <w:rPr>
          <w:color w:val="000000" w:themeColor="text1"/>
          <w:sz w:val="22"/>
          <w:szCs w:val="22"/>
        </w:rPr>
        <w:t>males</w:t>
      </w:r>
      <w:r w:rsidR="00D62A05" w:rsidRPr="009F69D6">
        <w:rPr>
          <w:color w:val="000000" w:themeColor="text1"/>
          <w:sz w:val="22"/>
          <w:szCs w:val="22"/>
        </w:rPr>
        <w:t xml:space="preserve"> (16-64 years)</w:t>
      </w:r>
      <w:r w:rsidR="006373F1" w:rsidRPr="009F69D6">
        <w:rPr>
          <w:color w:val="000000" w:themeColor="text1"/>
          <w:sz w:val="22"/>
          <w:szCs w:val="22"/>
        </w:rPr>
        <w:t xml:space="preserve"> injured at work were over-represented </w:t>
      </w:r>
      <w:r w:rsidR="00CB1AB2" w:rsidRPr="009F69D6">
        <w:rPr>
          <w:color w:val="000000" w:themeColor="text1"/>
          <w:sz w:val="22"/>
          <w:szCs w:val="22"/>
        </w:rPr>
        <w:t>among all causes of death</w:t>
      </w:r>
      <w:r w:rsidR="00ED714D" w:rsidRPr="009F69D6">
        <w:rPr>
          <w:color w:val="000000" w:themeColor="text1"/>
          <w:sz w:val="22"/>
          <w:szCs w:val="22"/>
        </w:rPr>
        <w:t xml:space="preserve">, yet males </w:t>
      </w:r>
      <w:r w:rsidR="00897083" w:rsidRPr="009F69D6">
        <w:rPr>
          <w:color w:val="000000" w:themeColor="text1"/>
          <w:sz w:val="22"/>
          <w:szCs w:val="22"/>
        </w:rPr>
        <w:t xml:space="preserve">only represented an estimated </w:t>
      </w:r>
      <w:r w:rsidR="0032079B" w:rsidRPr="009F69D6">
        <w:rPr>
          <w:color w:val="000000" w:themeColor="text1"/>
          <w:sz w:val="22"/>
          <w:szCs w:val="22"/>
        </w:rPr>
        <w:t>51.0%</w:t>
      </w:r>
      <w:r w:rsidR="0030623C">
        <w:rPr>
          <w:rStyle w:val="FootnoteReference"/>
          <w:color w:val="000000" w:themeColor="text1"/>
          <w:sz w:val="22"/>
          <w:szCs w:val="22"/>
        </w:rPr>
        <w:footnoteReference w:id="4"/>
      </w:r>
      <w:r w:rsidR="000B5893" w:rsidRPr="009F69D6">
        <w:rPr>
          <w:color w:val="000000" w:themeColor="text1"/>
          <w:sz w:val="22"/>
          <w:szCs w:val="22"/>
        </w:rPr>
        <w:t xml:space="preserve"> of all Massachusetts working age</w:t>
      </w:r>
      <w:r w:rsidR="00080074" w:rsidRPr="009F69D6">
        <w:rPr>
          <w:color w:val="000000" w:themeColor="text1"/>
          <w:sz w:val="22"/>
          <w:szCs w:val="22"/>
        </w:rPr>
        <w:t xml:space="preserve"> (16-64 years) </w:t>
      </w:r>
      <w:r w:rsidR="009843C9" w:rsidRPr="009F69D6">
        <w:rPr>
          <w:color w:val="000000" w:themeColor="text1"/>
          <w:sz w:val="22"/>
          <w:szCs w:val="22"/>
        </w:rPr>
        <w:t xml:space="preserve">residents who </w:t>
      </w:r>
      <w:r w:rsidR="00D97503" w:rsidRPr="009F69D6">
        <w:rPr>
          <w:color w:val="000000" w:themeColor="text1"/>
          <w:sz w:val="22"/>
          <w:szCs w:val="22"/>
        </w:rPr>
        <w:t>were</w:t>
      </w:r>
      <w:r w:rsidR="009843C9" w:rsidRPr="009F69D6">
        <w:rPr>
          <w:color w:val="000000" w:themeColor="text1"/>
          <w:sz w:val="22"/>
          <w:szCs w:val="22"/>
        </w:rPr>
        <w:t xml:space="preserve"> employed</w:t>
      </w:r>
      <w:r w:rsidR="00652B49" w:rsidRPr="009F69D6">
        <w:rPr>
          <w:color w:val="000000" w:themeColor="text1"/>
          <w:sz w:val="22"/>
          <w:szCs w:val="22"/>
        </w:rPr>
        <w:t xml:space="preserve">. </w:t>
      </w:r>
    </w:p>
    <w:p w14:paraId="1C2AF50A" w14:textId="77777777" w:rsidR="00096162" w:rsidRDefault="00652B49" w:rsidP="00096162">
      <w:pPr>
        <w:pStyle w:val="ListParagraph"/>
        <w:numPr>
          <w:ilvl w:val="0"/>
          <w:numId w:val="48"/>
        </w:numPr>
        <w:shd w:val="clear" w:color="auto" w:fill="FFFFFF" w:themeFill="background1"/>
        <w:spacing w:line="264" w:lineRule="auto"/>
        <w:rPr>
          <w:color w:val="000000" w:themeColor="text1"/>
          <w:sz w:val="22"/>
          <w:szCs w:val="22"/>
        </w:rPr>
      </w:pPr>
      <w:r w:rsidRPr="67DB39BA">
        <w:rPr>
          <w:color w:val="000000" w:themeColor="text1"/>
          <w:sz w:val="22"/>
          <w:szCs w:val="22"/>
        </w:rPr>
        <w:t xml:space="preserve">Additionally, </w:t>
      </w:r>
      <w:r w:rsidR="00975F27" w:rsidRPr="67DB39BA">
        <w:rPr>
          <w:color w:val="000000" w:themeColor="text1"/>
          <w:sz w:val="22"/>
          <w:szCs w:val="22"/>
        </w:rPr>
        <w:t xml:space="preserve">a higher percentage of injured workers </w:t>
      </w:r>
      <w:r w:rsidR="000B1A86" w:rsidRPr="67DB39BA">
        <w:rPr>
          <w:color w:val="000000" w:themeColor="text1"/>
          <w:sz w:val="22"/>
          <w:szCs w:val="22"/>
        </w:rPr>
        <w:t xml:space="preserve">who died from </w:t>
      </w:r>
      <w:r w:rsidR="00051389" w:rsidRPr="67DB39BA">
        <w:rPr>
          <w:color w:val="000000" w:themeColor="text1"/>
          <w:sz w:val="22"/>
          <w:szCs w:val="22"/>
        </w:rPr>
        <w:t xml:space="preserve">opioid-related </w:t>
      </w:r>
      <w:r w:rsidR="00E90939" w:rsidRPr="67DB39BA">
        <w:rPr>
          <w:color w:val="000000" w:themeColor="text1"/>
          <w:sz w:val="22"/>
          <w:szCs w:val="22"/>
        </w:rPr>
        <w:t>overdose</w:t>
      </w:r>
      <w:r w:rsidR="00E73E08" w:rsidRPr="67DB39BA">
        <w:rPr>
          <w:color w:val="000000" w:themeColor="text1"/>
          <w:sz w:val="22"/>
          <w:szCs w:val="22"/>
        </w:rPr>
        <w:t>s</w:t>
      </w:r>
      <w:r w:rsidR="0E32C2B8" w:rsidRPr="67DB39BA">
        <w:rPr>
          <w:color w:val="000000" w:themeColor="text1"/>
          <w:sz w:val="22"/>
          <w:szCs w:val="22"/>
        </w:rPr>
        <w:t xml:space="preserve"> died</w:t>
      </w:r>
      <w:r w:rsidR="69B5716A" w:rsidRPr="67DB39BA">
        <w:rPr>
          <w:color w:val="000000" w:themeColor="text1"/>
          <w:sz w:val="22"/>
          <w:szCs w:val="22"/>
        </w:rPr>
        <w:t xml:space="preserve"> at a younger age</w:t>
      </w:r>
      <w:r w:rsidR="4DA010EE" w:rsidRPr="67DB39BA">
        <w:rPr>
          <w:color w:val="000000" w:themeColor="text1"/>
          <w:sz w:val="22"/>
          <w:szCs w:val="22"/>
        </w:rPr>
        <w:t xml:space="preserve"> (</w:t>
      </w:r>
      <w:r w:rsidR="00EF4A64" w:rsidRPr="67DB39BA">
        <w:rPr>
          <w:color w:val="000000" w:themeColor="text1"/>
          <w:sz w:val="22"/>
          <w:szCs w:val="22"/>
        </w:rPr>
        <w:t xml:space="preserve">between 25 and </w:t>
      </w:r>
      <w:r w:rsidR="001E503D" w:rsidRPr="67DB39BA">
        <w:rPr>
          <w:color w:val="000000" w:themeColor="text1"/>
          <w:sz w:val="22"/>
          <w:szCs w:val="22"/>
        </w:rPr>
        <w:t>44</w:t>
      </w:r>
      <w:r w:rsidR="4DA010EE" w:rsidRPr="67DB39BA">
        <w:rPr>
          <w:color w:val="000000" w:themeColor="text1"/>
          <w:sz w:val="22"/>
          <w:szCs w:val="22"/>
        </w:rPr>
        <w:t xml:space="preserve"> years)</w:t>
      </w:r>
      <w:r w:rsidR="00B11623" w:rsidRPr="67DB39BA">
        <w:rPr>
          <w:color w:val="000000" w:themeColor="text1"/>
          <w:sz w:val="22"/>
          <w:szCs w:val="22"/>
        </w:rPr>
        <w:t xml:space="preserve"> compared with th</w:t>
      </w:r>
      <w:r w:rsidR="0022216C" w:rsidRPr="67DB39BA">
        <w:rPr>
          <w:color w:val="000000" w:themeColor="text1"/>
          <w:sz w:val="22"/>
          <w:szCs w:val="22"/>
        </w:rPr>
        <w:t>ose</w:t>
      </w:r>
      <w:r w:rsidR="00673B59" w:rsidRPr="67DB39BA">
        <w:rPr>
          <w:color w:val="000000" w:themeColor="text1"/>
          <w:sz w:val="22"/>
          <w:szCs w:val="22"/>
        </w:rPr>
        <w:t xml:space="preserve"> who died from other causes</w:t>
      </w:r>
      <w:r w:rsidR="00E855E7" w:rsidRPr="67DB39BA">
        <w:rPr>
          <w:color w:val="000000" w:themeColor="text1"/>
          <w:sz w:val="22"/>
          <w:szCs w:val="22"/>
        </w:rPr>
        <w:t xml:space="preserve"> (including poisoning </w:t>
      </w:r>
      <w:r w:rsidR="004C6FD3" w:rsidRPr="67DB39BA">
        <w:rPr>
          <w:color w:val="000000" w:themeColor="text1"/>
          <w:sz w:val="22"/>
          <w:szCs w:val="22"/>
        </w:rPr>
        <w:t>from use of other substances)</w:t>
      </w:r>
      <w:r w:rsidR="617FDFBE" w:rsidRPr="67DB39BA">
        <w:rPr>
          <w:color w:val="000000" w:themeColor="text1"/>
          <w:sz w:val="22"/>
          <w:szCs w:val="22"/>
        </w:rPr>
        <w:t xml:space="preserve">. </w:t>
      </w:r>
    </w:p>
    <w:p w14:paraId="44414658" w14:textId="77777777" w:rsidR="00096162" w:rsidRDefault="002345D8" w:rsidP="00096162">
      <w:pPr>
        <w:pStyle w:val="ListParagraph"/>
        <w:numPr>
          <w:ilvl w:val="1"/>
          <w:numId w:val="48"/>
        </w:numPr>
        <w:shd w:val="clear" w:color="auto" w:fill="FFFFFF" w:themeFill="background1"/>
        <w:spacing w:line="264" w:lineRule="auto"/>
        <w:rPr>
          <w:color w:val="000000" w:themeColor="text1"/>
          <w:sz w:val="22"/>
          <w:szCs w:val="22"/>
        </w:rPr>
      </w:pPr>
      <w:r w:rsidRPr="67DB39BA">
        <w:rPr>
          <w:color w:val="000000" w:themeColor="text1"/>
          <w:sz w:val="22"/>
          <w:szCs w:val="22"/>
        </w:rPr>
        <w:t>This percentage (</w:t>
      </w:r>
      <w:r w:rsidR="00E46C49" w:rsidRPr="67DB39BA">
        <w:rPr>
          <w:color w:val="000000" w:themeColor="text1"/>
          <w:sz w:val="22"/>
          <w:szCs w:val="22"/>
        </w:rPr>
        <w:t xml:space="preserve">55.8%) </w:t>
      </w:r>
      <w:r w:rsidR="00B25C72" w:rsidRPr="67DB39BA">
        <w:rPr>
          <w:color w:val="000000" w:themeColor="text1"/>
          <w:sz w:val="22"/>
          <w:szCs w:val="22"/>
        </w:rPr>
        <w:t xml:space="preserve">is slightly </w:t>
      </w:r>
      <w:r w:rsidR="0059321F" w:rsidRPr="67DB39BA">
        <w:rPr>
          <w:color w:val="000000" w:themeColor="text1"/>
          <w:sz w:val="22"/>
          <w:szCs w:val="22"/>
        </w:rPr>
        <w:t>higher than th</w:t>
      </w:r>
      <w:r w:rsidR="006B3AFA" w:rsidRPr="67DB39BA">
        <w:rPr>
          <w:color w:val="000000" w:themeColor="text1"/>
          <w:sz w:val="22"/>
          <w:szCs w:val="22"/>
        </w:rPr>
        <w:t xml:space="preserve">is group’s </w:t>
      </w:r>
      <w:r w:rsidR="009F52F2" w:rsidRPr="67DB39BA">
        <w:rPr>
          <w:color w:val="000000" w:themeColor="text1"/>
          <w:sz w:val="22"/>
          <w:szCs w:val="22"/>
        </w:rPr>
        <w:t xml:space="preserve">representation in the </w:t>
      </w:r>
      <w:r w:rsidR="007B0A9C" w:rsidRPr="67DB39BA">
        <w:rPr>
          <w:color w:val="000000" w:themeColor="text1"/>
          <w:sz w:val="22"/>
          <w:szCs w:val="22"/>
        </w:rPr>
        <w:t>Mass</w:t>
      </w:r>
      <w:r w:rsidR="000916FB" w:rsidRPr="67DB39BA">
        <w:rPr>
          <w:color w:val="000000" w:themeColor="text1"/>
          <w:sz w:val="22"/>
          <w:szCs w:val="22"/>
        </w:rPr>
        <w:t>achusetts workforce</w:t>
      </w:r>
      <w:r w:rsidR="001E4007" w:rsidRPr="67DB39BA">
        <w:rPr>
          <w:color w:val="000000" w:themeColor="text1"/>
          <w:sz w:val="22"/>
          <w:szCs w:val="22"/>
        </w:rPr>
        <w:t xml:space="preserve"> (45.1%)</w:t>
      </w:r>
      <w:r w:rsidR="00897ECA" w:rsidRPr="67DB39BA">
        <w:rPr>
          <w:color w:val="000000" w:themeColor="text1"/>
          <w:sz w:val="22"/>
          <w:szCs w:val="22"/>
          <w:vertAlign w:val="superscript"/>
        </w:rPr>
        <w:t>2</w:t>
      </w:r>
      <w:r w:rsidR="008954F7" w:rsidRPr="67DB39BA">
        <w:rPr>
          <w:color w:val="000000" w:themeColor="text1"/>
          <w:sz w:val="22"/>
          <w:szCs w:val="22"/>
        </w:rPr>
        <w:t xml:space="preserve">. </w:t>
      </w:r>
    </w:p>
    <w:p w14:paraId="39ABD165" w14:textId="2EB08093" w:rsidR="007450FE" w:rsidRPr="00096162" w:rsidRDefault="5A092969" w:rsidP="67DB39BA">
      <w:pPr>
        <w:pStyle w:val="ListParagraph"/>
        <w:numPr>
          <w:ilvl w:val="1"/>
          <w:numId w:val="48"/>
        </w:numPr>
        <w:shd w:val="clear" w:color="auto" w:fill="FFFFFF" w:themeFill="background1"/>
        <w:spacing w:line="264" w:lineRule="auto"/>
        <w:rPr>
          <w:color w:val="000000" w:themeColor="text1"/>
          <w:sz w:val="22"/>
          <w:szCs w:val="22"/>
        </w:rPr>
      </w:pPr>
      <w:r w:rsidRPr="67DB39BA">
        <w:rPr>
          <w:color w:val="000000" w:themeColor="text1"/>
          <w:sz w:val="22"/>
          <w:szCs w:val="22"/>
        </w:rPr>
        <w:t xml:space="preserve">The median age at death of </w:t>
      </w:r>
      <w:r w:rsidR="00756790" w:rsidRPr="67DB39BA">
        <w:rPr>
          <w:color w:val="000000" w:themeColor="text1"/>
          <w:sz w:val="22"/>
          <w:szCs w:val="22"/>
        </w:rPr>
        <w:t xml:space="preserve">injured workers </w:t>
      </w:r>
      <w:r w:rsidRPr="67DB39BA">
        <w:rPr>
          <w:color w:val="000000" w:themeColor="text1"/>
          <w:sz w:val="22"/>
          <w:szCs w:val="22"/>
        </w:rPr>
        <w:t xml:space="preserve">who died </w:t>
      </w:r>
      <w:r w:rsidR="0BAFE8BE" w:rsidRPr="67DB39BA">
        <w:rPr>
          <w:color w:val="000000" w:themeColor="text1"/>
          <w:sz w:val="22"/>
          <w:szCs w:val="22"/>
        </w:rPr>
        <w:t>from opioid</w:t>
      </w:r>
      <w:r w:rsidR="58FB2A97" w:rsidRPr="67DB39BA">
        <w:rPr>
          <w:color w:val="000000" w:themeColor="text1"/>
          <w:sz w:val="22"/>
          <w:szCs w:val="22"/>
        </w:rPr>
        <w:t xml:space="preserve">-related overdose </w:t>
      </w:r>
      <w:r w:rsidRPr="67DB39BA">
        <w:rPr>
          <w:color w:val="000000" w:themeColor="text1"/>
          <w:sz w:val="22"/>
          <w:szCs w:val="22"/>
        </w:rPr>
        <w:t xml:space="preserve">was </w:t>
      </w:r>
      <w:r w:rsidR="0513C609" w:rsidRPr="67DB39BA">
        <w:rPr>
          <w:sz w:val="22"/>
          <w:szCs w:val="22"/>
        </w:rPr>
        <w:t>41</w:t>
      </w:r>
      <w:r w:rsidRPr="67DB39BA">
        <w:rPr>
          <w:color w:val="000000" w:themeColor="text1"/>
          <w:sz w:val="22"/>
          <w:szCs w:val="22"/>
        </w:rPr>
        <w:t xml:space="preserve"> years</w:t>
      </w:r>
      <w:r w:rsidR="611BB4A4" w:rsidRPr="67DB39BA">
        <w:rPr>
          <w:color w:val="000000" w:themeColor="text1"/>
          <w:sz w:val="22"/>
          <w:szCs w:val="22"/>
        </w:rPr>
        <w:t xml:space="preserve"> —</w:t>
      </w:r>
      <w:r w:rsidR="4D5BDD8C" w:rsidRPr="67DB39BA">
        <w:rPr>
          <w:color w:val="000000" w:themeColor="text1"/>
          <w:sz w:val="22"/>
          <w:szCs w:val="22"/>
        </w:rPr>
        <w:t xml:space="preserve"> </w:t>
      </w:r>
      <w:r w:rsidR="5F0EC846" w:rsidRPr="67DB39BA">
        <w:rPr>
          <w:color w:val="000000" w:themeColor="text1"/>
          <w:sz w:val="22"/>
          <w:szCs w:val="22"/>
        </w:rPr>
        <w:t xml:space="preserve">lower </w:t>
      </w:r>
      <w:r w:rsidR="4C37A932" w:rsidRPr="67DB39BA">
        <w:rPr>
          <w:color w:val="000000" w:themeColor="text1"/>
          <w:sz w:val="22"/>
          <w:szCs w:val="22"/>
        </w:rPr>
        <w:t>than</w:t>
      </w:r>
      <w:r w:rsidR="58E513EB" w:rsidRPr="67DB39BA">
        <w:rPr>
          <w:color w:val="000000" w:themeColor="text1"/>
          <w:sz w:val="22"/>
          <w:szCs w:val="22"/>
        </w:rPr>
        <w:t xml:space="preserve"> the median age of</w:t>
      </w:r>
      <w:r w:rsidR="4C37A932" w:rsidRPr="67DB39BA">
        <w:rPr>
          <w:color w:val="000000" w:themeColor="text1"/>
          <w:sz w:val="22"/>
          <w:szCs w:val="22"/>
        </w:rPr>
        <w:t xml:space="preserve"> both</w:t>
      </w:r>
      <w:r w:rsidR="58E513EB" w:rsidRPr="67DB39BA">
        <w:rPr>
          <w:color w:val="000000" w:themeColor="text1"/>
          <w:sz w:val="22"/>
          <w:szCs w:val="22"/>
        </w:rPr>
        <w:t xml:space="preserve"> those who </w:t>
      </w:r>
      <w:r w:rsidR="7441FA98" w:rsidRPr="67DB39BA">
        <w:rPr>
          <w:color w:val="000000" w:themeColor="text1"/>
          <w:sz w:val="22"/>
          <w:szCs w:val="22"/>
        </w:rPr>
        <w:t xml:space="preserve">died from other drugs/substances </w:t>
      </w:r>
      <w:r w:rsidR="2497E332" w:rsidRPr="67DB39BA">
        <w:rPr>
          <w:color w:val="000000" w:themeColor="text1"/>
          <w:sz w:val="22"/>
          <w:szCs w:val="22"/>
        </w:rPr>
        <w:t>(</w:t>
      </w:r>
      <w:r w:rsidR="7D74F4B1" w:rsidRPr="67DB39BA">
        <w:rPr>
          <w:color w:val="000000" w:themeColor="text1"/>
          <w:sz w:val="22"/>
          <w:szCs w:val="22"/>
        </w:rPr>
        <w:t>49 years</w:t>
      </w:r>
      <w:r w:rsidR="2497E332" w:rsidRPr="67DB39BA">
        <w:rPr>
          <w:color w:val="000000" w:themeColor="text1"/>
          <w:sz w:val="22"/>
          <w:szCs w:val="22"/>
        </w:rPr>
        <w:t>) and from</w:t>
      </w:r>
      <w:r w:rsidR="269E4783" w:rsidRPr="67DB39BA">
        <w:rPr>
          <w:color w:val="000000" w:themeColor="text1"/>
          <w:sz w:val="22"/>
          <w:szCs w:val="22"/>
        </w:rPr>
        <w:t xml:space="preserve"> other causes</w:t>
      </w:r>
      <w:r w:rsidR="3030F9A2" w:rsidRPr="67DB39BA">
        <w:rPr>
          <w:color w:val="000000" w:themeColor="text1"/>
          <w:sz w:val="22"/>
          <w:szCs w:val="22"/>
        </w:rPr>
        <w:t xml:space="preserve"> unrelated to </w:t>
      </w:r>
      <w:r w:rsidR="6A12CE96" w:rsidRPr="67DB39BA">
        <w:rPr>
          <w:color w:val="000000" w:themeColor="text1"/>
          <w:sz w:val="22"/>
          <w:szCs w:val="22"/>
        </w:rPr>
        <w:t>drug/alcohol use</w:t>
      </w:r>
      <w:r w:rsidR="269E4783" w:rsidRPr="67DB39BA">
        <w:rPr>
          <w:color w:val="000000" w:themeColor="text1"/>
          <w:sz w:val="22"/>
          <w:szCs w:val="22"/>
        </w:rPr>
        <w:t xml:space="preserve"> </w:t>
      </w:r>
      <w:r w:rsidR="2497E332" w:rsidRPr="67DB39BA">
        <w:rPr>
          <w:color w:val="000000" w:themeColor="text1"/>
          <w:sz w:val="22"/>
          <w:szCs w:val="22"/>
        </w:rPr>
        <w:t>(</w:t>
      </w:r>
      <w:r w:rsidR="36F13046" w:rsidRPr="67DB39BA">
        <w:rPr>
          <w:sz w:val="22"/>
          <w:szCs w:val="22"/>
        </w:rPr>
        <w:t>55</w:t>
      </w:r>
      <w:r w:rsidR="269E4783" w:rsidRPr="67DB39BA">
        <w:rPr>
          <w:color w:val="000000" w:themeColor="text1"/>
          <w:sz w:val="22"/>
          <w:szCs w:val="22"/>
        </w:rPr>
        <w:t xml:space="preserve"> years</w:t>
      </w:r>
      <w:r w:rsidR="2497E332" w:rsidRPr="67DB39BA">
        <w:rPr>
          <w:color w:val="000000" w:themeColor="text1"/>
          <w:sz w:val="22"/>
          <w:szCs w:val="22"/>
        </w:rPr>
        <w:t>)</w:t>
      </w:r>
      <w:r w:rsidR="269E4783" w:rsidRPr="67DB39BA">
        <w:rPr>
          <w:color w:val="000000" w:themeColor="text1"/>
          <w:sz w:val="22"/>
          <w:szCs w:val="22"/>
        </w:rPr>
        <w:t xml:space="preserve"> (p&lt;0.0001</w:t>
      </w:r>
      <w:r w:rsidR="40279FEE" w:rsidRPr="67DB39BA">
        <w:rPr>
          <w:color w:val="000000" w:themeColor="text1"/>
          <w:sz w:val="22"/>
          <w:szCs w:val="22"/>
        </w:rPr>
        <w:t>)</w:t>
      </w:r>
      <w:r w:rsidR="63DC30D9" w:rsidRPr="67DB39BA">
        <w:rPr>
          <w:color w:val="000000" w:themeColor="text1"/>
          <w:sz w:val="22"/>
          <w:szCs w:val="22"/>
        </w:rPr>
        <w:t xml:space="preserve"> </w:t>
      </w:r>
      <w:r w:rsidR="545651E3" w:rsidRPr="67DB39BA">
        <w:rPr>
          <w:i/>
          <w:iCs/>
          <w:color w:val="000000" w:themeColor="text1"/>
          <w:sz w:val="22"/>
          <w:szCs w:val="22"/>
        </w:rPr>
        <w:t>(data not shown)</w:t>
      </w:r>
      <w:r w:rsidR="3CD54A1B" w:rsidRPr="67DB39BA">
        <w:rPr>
          <w:i/>
          <w:iCs/>
          <w:color w:val="000000" w:themeColor="text1"/>
          <w:sz w:val="22"/>
          <w:szCs w:val="22"/>
        </w:rPr>
        <w:t>.</w:t>
      </w:r>
      <w:r>
        <w:tab/>
      </w:r>
    </w:p>
    <w:p w14:paraId="2A276C41" w14:textId="7A3D81D5" w:rsidR="007450FE" w:rsidRDefault="007450FE" w:rsidP="00680DD8">
      <w:pPr>
        <w:spacing w:line="264" w:lineRule="auto"/>
        <w:rPr>
          <w:color w:val="000000" w:themeColor="text1"/>
          <w:sz w:val="22"/>
          <w:szCs w:val="22"/>
        </w:rPr>
      </w:pPr>
      <w:r w:rsidRPr="67DB39BA">
        <w:rPr>
          <w:color w:val="000000" w:themeColor="text1"/>
          <w:sz w:val="22"/>
          <w:szCs w:val="22"/>
        </w:rPr>
        <w:br w:type="page"/>
      </w:r>
    </w:p>
    <w:p w14:paraId="30587DB9" w14:textId="647E9B41" w:rsidR="000138D7" w:rsidRPr="000138D7" w:rsidRDefault="000D4216" w:rsidP="006F5972">
      <w:pPr>
        <w:spacing w:line="264" w:lineRule="auto"/>
        <w:ind w:left="-9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1447AA" wp14:editId="113E2644">
            <wp:extent cx="7187648" cy="4650831"/>
            <wp:effectExtent l="0" t="0" r="0" b="0"/>
            <wp:docPr id="6104759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4229" cy="4668030"/>
                    </a:xfrm>
                    <a:prstGeom prst="rect">
                      <a:avLst/>
                    </a:prstGeom>
                    <a:noFill/>
                  </pic:spPr>
                </pic:pic>
              </a:graphicData>
            </a:graphic>
          </wp:inline>
        </w:drawing>
      </w:r>
    </w:p>
    <w:p w14:paraId="4910A9B6" w14:textId="4A29DC80" w:rsidR="00CF1152" w:rsidRDefault="00CF1152" w:rsidP="67DB39BA">
      <w:pPr>
        <w:shd w:val="clear" w:color="auto" w:fill="FFFFFF" w:themeFill="background1"/>
        <w:spacing w:line="264" w:lineRule="auto"/>
        <w:jc w:val="center"/>
        <w:rPr>
          <w:color w:val="000000" w:themeColor="text1"/>
          <w:sz w:val="22"/>
          <w:szCs w:val="22"/>
        </w:rPr>
      </w:pPr>
    </w:p>
    <w:p w14:paraId="0F624A0B" w14:textId="26732110" w:rsidR="00316775" w:rsidRDefault="00316775" w:rsidP="00316775">
      <w:pPr>
        <w:pStyle w:val="ListParagraph"/>
        <w:numPr>
          <w:ilvl w:val="0"/>
          <w:numId w:val="49"/>
        </w:numPr>
        <w:shd w:val="clear" w:color="auto" w:fill="FFFFFF" w:themeFill="background1"/>
        <w:spacing w:line="264" w:lineRule="auto"/>
        <w:rPr>
          <w:color w:val="000000" w:themeColor="text1"/>
          <w:sz w:val="22"/>
          <w:szCs w:val="22"/>
        </w:rPr>
      </w:pPr>
      <w:r w:rsidRPr="67DB39BA">
        <w:rPr>
          <w:color w:val="000000" w:themeColor="text1"/>
          <w:sz w:val="22"/>
          <w:szCs w:val="22"/>
        </w:rPr>
        <w:t>T</w:t>
      </w:r>
      <w:r w:rsidR="00167501" w:rsidRPr="67DB39BA">
        <w:rPr>
          <w:color w:val="000000" w:themeColor="text1"/>
          <w:sz w:val="22"/>
          <w:szCs w:val="22"/>
        </w:rPr>
        <w:t>he highest</w:t>
      </w:r>
      <w:r w:rsidR="008C71D5" w:rsidRPr="67DB39BA">
        <w:rPr>
          <w:color w:val="000000" w:themeColor="text1"/>
          <w:sz w:val="22"/>
          <w:szCs w:val="22"/>
        </w:rPr>
        <w:t xml:space="preserve"> percentages of</w:t>
      </w:r>
      <w:r w:rsidR="008E54FA" w:rsidRPr="67DB39BA">
        <w:rPr>
          <w:color w:val="000000" w:themeColor="text1"/>
          <w:sz w:val="22"/>
          <w:szCs w:val="22"/>
        </w:rPr>
        <w:t xml:space="preserve"> </w:t>
      </w:r>
      <w:r w:rsidR="005F68DC" w:rsidRPr="67DB39BA">
        <w:rPr>
          <w:color w:val="000000" w:themeColor="text1"/>
          <w:sz w:val="22"/>
          <w:szCs w:val="22"/>
        </w:rPr>
        <w:t xml:space="preserve">injured worker </w:t>
      </w:r>
      <w:r w:rsidR="008E54FA" w:rsidRPr="67DB39BA">
        <w:rPr>
          <w:color w:val="000000" w:themeColor="text1"/>
          <w:sz w:val="22"/>
          <w:szCs w:val="22"/>
        </w:rPr>
        <w:t>deaths from any cause</w:t>
      </w:r>
      <w:r w:rsidR="008C71D5" w:rsidRPr="67DB39BA">
        <w:rPr>
          <w:color w:val="000000" w:themeColor="text1"/>
          <w:sz w:val="22"/>
          <w:szCs w:val="22"/>
        </w:rPr>
        <w:t xml:space="preserve"> were among white non-Hispanics</w:t>
      </w:r>
      <w:r w:rsidR="00B3292A" w:rsidRPr="67DB39BA">
        <w:rPr>
          <w:color w:val="000000" w:themeColor="text1"/>
          <w:sz w:val="22"/>
          <w:szCs w:val="22"/>
        </w:rPr>
        <w:t xml:space="preserve">. </w:t>
      </w:r>
    </w:p>
    <w:p w14:paraId="5C503924" w14:textId="77777777" w:rsidR="00316775" w:rsidRDefault="0065333E" w:rsidP="00316775">
      <w:pPr>
        <w:pStyle w:val="ListParagraph"/>
        <w:numPr>
          <w:ilvl w:val="1"/>
          <w:numId w:val="49"/>
        </w:numPr>
        <w:shd w:val="clear" w:color="auto" w:fill="FFFFFF" w:themeFill="background1"/>
        <w:spacing w:line="264" w:lineRule="auto"/>
        <w:rPr>
          <w:color w:val="000000" w:themeColor="text1"/>
          <w:sz w:val="22"/>
          <w:szCs w:val="22"/>
        </w:rPr>
      </w:pPr>
      <w:r w:rsidRPr="00316775">
        <w:rPr>
          <w:color w:val="000000" w:themeColor="text1"/>
          <w:sz w:val="22"/>
          <w:szCs w:val="22"/>
        </w:rPr>
        <w:t>Although t</w:t>
      </w:r>
      <w:r w:rsidR="00B3292A" w:rsidRPr="00316775">
        <w:rPr>
          <w:color w:val="000000" w:themeColor="text1"/>
          <w:sz w:val="22"/>
          <w:szCs w:val="22"/>
        </w:rPr>
        <w:t>hese percentages (84.2% of opioid-related overdose deaths, 86</w:t>
      </w:r>
      <w:r w:rsidR="00BF3453" w:rsidRPr="00316775">
        <w:rPr>
          <w:color w:val="000000" w:themeColor="text1"/>
          <w:sz w:val="22"/>
          <w:szCs w:val="22"/>
        </w:rPr>
        <w:t>.4% of other poisoning</w:t>
      </w:r>
      <w:r w:rsidR="006732FF" w:rsidRPr="00316775">
        <w:rPr>
          <w:color w:val="000000" w:themeColor="text1"/>
          <w:sz w:val="22"/>
          <w:szCs w:val="22"/>
        </w:rPr>
        <w:t xml:space="preserve">-related </w:t>
      </w:r>
      <w:r w:rsidR="00E43F7A" w:rsidRPr="00316775">
        <w:rPr>
          <w:color w:val="000000" w:themeColor="text1"/>
          <w:sz w:val="22"/>
          <w:szCs w:val="22"/>
        </w:rPr>
        <w:t xml:space="preserve">deaths, and </w:t>
      </w:r>
      <w:r w:rsidR="007A2EFB" w:rsidRPr="00316775">
        <w:rPr>
          <w:color w:val="000000" w:themeColor="text1"/>
          <w:sz w:val="22"/>
          <w:szCs w:val="22"/>
        </w:rPr>
        <w:t xml:space="preserve">82.0% of other cause deaths) </w:t>
      </w:r>
      <w:r w:rsidR="00062916" w:rsidRPr="00316775">
        <w:rPr>
          <w:color w:val="000000" w:themeColor="text1"/>
          <w:sz w:val="22"/>
          <w:szCs w:val="22"/>
        </w:rPr>
        <w:t>were much higher</w:t>
      </w:r>
      <w:r w:rsidR="00204377" w:rsidRPr="00316775">
        <w:rPr>
          <w:color w:val="000000" w:themeColor="text1"/>
          <w:sz w:val="22"/>
          <w:szCs w:val="22"/>
        </w:rPr>
        <w:t xml:space="preserve"> than the corresponding percentages </w:t>
      </w:r>
      <w:r w:rsidR="005F53C7" w:rsidRPr="00316775">
        <w:rPr>
          <w:color w:val="000000" w:themeColor="text1"/>
          <w:sz w:val="22"/>
          <w:szCs w:val="22"/>
        </w:rPr>
        <w:t xml:space="preserve">among </w:t>
      </w:r>
      <w:r w:rsidR="00EF4098" w:rsidRPr="00316775">
        <w:rPr>
          <w:color w:val="000000" w:themeColor="text1"/>
          <w:sz w:val="22"/>
          <w:szCs w:val="22"/>
        </w:rPr>
        <w:t>residents of color</w:t>
      </w:r>
      <w:r w:rsidR="006D55B4" w:rsidRPr="00316775">
        <w:rPr>
          <w:color w:val="000000" w:themeColor="text1"/>
          <w:sz w:val="22"/>
          <w:szCs w:val="22"/>
        </w:rPr>
        <w:t>, it i</w:t>
      </w:r>
      <w:r w:rsidR="00D930B4" w:rsidRPr="00316775">
        <w:rPr>
          <w:color w:val="000000" w:themeColor="text1"/>
          <w:sz w:val="22"/>
          <w:szCs w:val="22"/>
        </w:rPr>
        <w:t>s</w:t>
      </w:r>
      <w:r w:rsidR="006D55B4" w:rsidRPr="00316775">
        <w:rPr>
          <w:color w:val="000000" w:themeColor="text1"/>
          <w:sz w:val="22"/>
          <w:szCs w:val="22"/>
        </w:rPr>
        <w:t xml:space="preserve"> </w:t>
      </w:r>
      <w:r w:rsidR="001F5A0E" w:rsidRPr="00316775">
        <w:rPr>
          <w:color w:val="000000" w:themeColor="text1"/>
          <w:sz w:val="22"/>
          <w:szCs w:val="22"/>
        </w:rPr>
        <w:t xml:space="preserve">notable that </w:t>
      </w:r>
      <w:r w:rsidR="001E68CA" w:rsidRPr="00316775">
        <w:rPr>
          <w:color w:val="000000" w:themeColor="text1"/>
          <w:sz w:val="22"/>
          <w:szCs w:val="22"/>
        </w:rPr>
        <w:t>a similarly high</w:t>
      </w:r>
      <w:r w:rsidR="00393542" w:rsidRPr="00316775">
        <w:rPr>
          <w:color w:val="000000" w:themeColor="text1"/>
          <w:sz w:val="22"/>
          <w:szCs w:val="22"/>
        </w:rPr>
        <w:t xml:space="preserve"> percentage</w:t>
      </w:r>
      <w:r w:rsidR="004023C2" w:rsidRPr="00316775">
        <w:rPr>
          <w:color w:val="000000" w:themeColor="text1"/>
          <w:sz w:val="22"/>
          <w:szCs w:val="22"/>
        </w:rPr>
        <w:t xml:space="preserve"> of </w:t>
      </w:r>
      <w:r w:rsidR="00643C09" w:rsidRPr="00316775">
        <w:rPr>
          <w:color w:val="000000" w:themeColor="text1"/>
          <w:sz w:val="22"/>
          <w:szCs w:val="22"/>
        </w:rPr>
        <w:t xml:space="preserve">the Massachusetts </w:t>
      </w:r>
      <w:r w:rsidR="00BA0CAE" w:rsidRPr="00316775">
        <w:rPr>
          <w:color w:val="000000" w:themeColor="text1"/>
          <w:sz w:val="22"/>
          <w:szCs w:val="22"/>
        </w:rPr>
        <w:t>workforce</w:t>
      </w:r>
      <w:r w:rsidR="00E832BA" w:rsidRPr="00316775">
        <w:rPr>
          <w:color w:val="000000" w:themeColor="text1"/>
          <w:sz w:val="22"/>
          <w:szCs w:val="22"/>
        </w:rPr>
        <w:t xml:space="preserve"> (75</w:t>
      </w:r>
      <w:r w:rsidR="0080392F" w:rsidRPr="00316775">
        <w:rPr>
          <w:color w:val="000000" w:themeColor="text1"/>
          <w:sz w:val="22"/>
          <w:szCs w:val="22"/>
        </w:rPr>
        <w:t>.0</w:t>
      </w:r>
      <w:r w:rsidR="00E832BA" w:rsidRPr="00316775">
        <w:rPr>
          <w:color w:val="000000" w:themeColor="text1"/>
          <w:sz w:val="22"/>
          <w:szCs w:val="22"/>
        </w:rPr>
        <w:t>%)</w:t>
      </w:r>
      <w:r w:rsidR="00D8096F">
        <w:rPr>
          <w:rStyle w:val="FootnoteReference"/>
          <w:color w:val="000000" w:themeColor="text1"/>
          <w:sz w:val="22"/>
          <w:szCs w:val="22"/>
        </w:rPr>
        <w:footnoteReference w:id="5"/>
      </w:r>
      <w:r w:rsidR="00F42144" w:rsidRPr="00316775">
        <w:rPr>
          <w:color w:val="000000" w:themeColor="text1"/>
          <w:sz w:val="22"/>
          <w:szCs w:val="22"/>
        </w:rPr>
        <w:t xml:space="preserve"> iden</w:t>
      </w:r>
      <w:r w:rsidR="00B965B3" w:rsidRPr="00316775">
        <w:rPr>
          <w:color w:val="000000" w:themeColor="text1"/>
          <w:sz w:val="22"/>
          <w:szCs w:val="22"/>
        </w:rPr>
        <w:t xml:space="preserve">tified as </w:t>
      </w:r>
      <w:r w:rsidR="00E2711F" w:rsidRPr="00316775">
        <w:rPr>
          <w:color w:val="000000" w:themeColor="text1"/>
          <w:sz w:val="22"/>
          <w:szCs w:val="22"/>
        </w:rPr>
        <w:t>white</w:t>
      </w:r>
      <w:r w:rsidR="00C2107D" w:rsidRPr="00316775">
        <w:rPr>
          <w:color w:val="000000" w:themeColor="text1"/>
          <w:sz w:val="22"/>
          <w:szCs w:val="22"/>
        </w:rPr>
        <w:t xml:space="preserve"> non-Hispanic </w:t>
      </w:r>
      <w:r w:rsidR="00712D73" w:rsidRPr="00316775">
        <w:rPr>
          <w:color w:val="000000" w:themeColor="text1"/>
          <w:sz w:val="22"/>
          <w:szCs w:val="22"/>
        </w:rPr>
        <w:t>during th</w:t>
      </w:r>
      <w:r w:rsidR="00937471" w:rsidRPr="00316775">
        <w:rPr>
          <w:color w:val="000000" w:themeColor="text1"/>
          <w:sz w:val="22"/>
          <w:szCs w:val="22"/>
        </w:rPr>
        <w:t>is same period</w:t>
      </w:r>
      <w:r w:rsidR="00916033" w:rsidRPr="00316775">
        <w:rPr>
          <w:color w:val="000000" w:themeColor="text1"/>
          <w:sz w:val="22"/>
          <w:szCs w:val="22"/>
        </w:rPr>
        <w:t>, 2011-2020.</w:t>
      </w:r>
      <w:r w:rsidR="009B3376" w:rsidRPr="00316775">
        <w:rPr>
          <w:color w:val="000000" w:themeColor="text1"/>
          <w:sz w:val="22"/>
          <w:szCs w:val="22"/>
        </w:rPr>
        <w:t xml:space="preserve"> </w:t>
      </w:r>
    </w:p>
    <w:p w14:paraId="2FF97173" w14:textId="0A760840" w:rsidR="00B90D08" w:rsidRDefault="00B90D08" w:rsidP="00316775">
      <w:pPr>
        <w:pStyle w:val="ListParagraph"/>
        <w:numPr>
          <w:ilvl w:val="0"/>
          <w:numId w:val="49"/>
        </w:numPr>
        <w:shd w:val="clear" w:color="auto" w:fill="FFFFFF" w:themeFill="background1"/>
        <w:spacing w:line="264" w:lineRule="auto"/>
        <w:rPr>
          <w:color w:val="000000" w:themeColor="text1"/>
          <w:sz w:val="22"/>
          <w:szCs w:val="22"/>
        </w:rPr>
      </w:pPr>
      <w:r w:rsidRPr="67DB39BA">
        <w:rPr>
          <w:color w:val="000000" w:themeColor="text1"/>
          <w:sz w:val="22"/>
          <w:szCs w:val="22"/>
        </w:rPr>
        <w:t>T</w:t>
      </w:r>
      <w:r w:rsidR="007B2168" w:rsidRPr="67DB39BA">
        <w:rPr>
          <w:color w:val="000000" w:themeColor="text1"/>
          <w:sz w:val="22"/>
          <w:szCs w:val="22"/>
        </w:rPr>
        <w:t>he percentage of</w:t>
      </w:r>
      <w:r w:rsidR="005979F6" w:rsidRPr="67DB39BA">
        <w:rPr>
          <w:color w:val="000000" w:themeColor="text1"/>
          <w:sz w:val="22"/>
          <w:szCs w:val="22"/>
        </w:rPr>
        <w:t xml:space="preserve"> injured</w:t>
      </w:r>
      <w:r w:rsidR="00003D05" w:rsidRPr="67DB39BA">
        <w:rPr>
          <w:color w:val="000000" w:themeColor="text1"/>
          <w:sz w:val="22"/>
          <w:szCs w:val="22"/>
        </w:rPr>
        <w:t xml:space="preserve"> worker</w:t>
      </w:r>
      <w:r w:rsidR="00205F79" w:rsidRPr="67DB39BA">
        <w:rPr>
          <w:color w:val="000000" w:themeColor="text1"/>
          <w:sz w:val="22"/>
          <w:szCs w:val="22"/>
        </w:rPr>
        <w:t>s</w:t>
      </w:r>
      <w:r w:rsidR="00371EDE" w:rsidRPr="67DB39BA">
        <w:rPr>
          <w:color w:val="000000" w:themeColor="text1"/>
          <w:sz w:val="22"/>
          <w:szCs w:val="22"/>
        </w:rPr>
        <w:t xml:space="preserve"> who were</w:t>
      </w:r>
      <w:r w:rsidR="007B2168" w:rsidRPr="67DB39BA">
        <w:rPr>
          <w:color w:val="000000" w:themeColor="text1"/>
          <w:sz w:val="22"/>
          <w:szCs w:val="22"/>
        </w:rPr>
        <w:t xml:space="preserve"> Hispanic was higher among </w:t>
      </w:r>
      <w:r w:rsidR="00E4783A" w:rsidRPr="67DB39BA">
        <w:rPr>
          <w:color w:val="000000" w:themeColor="text1"/>
          <w:sz w:val="22"/>
          <w:szCs w:val="22"/>
        </w:rPr>
        <w:t>those</w:t>
      </w:r>
      <w:r w:rsidR="007B2168" w:rsidRPr="67DB39BA">
        <w:rPr>
          <w:color w:val="000000" w:themeColor="text1"/>
          <w:sz w:val="22"/>
          <w:szCs w:val="22"/>
        </w:rPr>
        <w:t xml:space="preserve"> who died from opioids</w:t>
      </w:r>
      <w:r w:rsidR="000B0FC3" w:rsidRPr="67DB39BA">
        <w:rPr>
          <w:color w:val="000000" w:themeColor="text1"/>
          <w:sz w:val="22"/>
          <w:szCs w:val="22"/>
        </w:rPr>
        <w:t xml:space="preserve"> (9.6</w:t>
      </w:r>
      <w:r w:rsidR="00BB4D1C" w:rsidRPr="67DB39BA">
        <w:rPr>
          <w:color w:val="000000" w:themeColor="text1"/>
          <w:sz w:val="22"/>
          <w:szCs w:val="22"/>
        </w:rPr>
        <w:t>%)</w:t>
      </w:r>
      <w:r w:rsidR="007B2168" w:rsidRPr="67DB39BA">
        <w:rPr>
          <w:color w:val="000000" w:themeColor="text1"/>
          <w:sz w:val="22"/>
          <w:szCs w:val="22"/>
        </w:rPr>
        <w:t xml:space="preserve"> than among those who died from other causes (e.g., heart disease, unintentional injury)</w:t>
      </w:r>
      <w:r w:rsidR="00BB4D1C" w:rsidRPr="67DB39BA">
        <w:rPr>
          <w:color w:val="000000" w:themeColor="text1"/>
          <w:sz w:val="22"/>
          <w:szCs w:val="22"/>
        </w:rPr>
        <w:t xml:space="preserve"> </w:t>
      </w:r>
      <w:r w:rsidR="006E45F4" w:rsidRPr="67DB39BA">
        <w:rPr>
          <w:color w:val="000000" w:themeColor="text1"/>
          <w:sz w:val="22"/>
          <w:szCs w:val="22"/>
        </w:rPr>
        <w:t>(</w:t>
      </w:r>
      <w:r w:rsidR="0082293D" w:rsidRPr="67DB39BA">
        <w:rPr>
          <w:color w:val="000000" w:themeColor="text1"/>
          <w:sz w:val="22"/>
          <w:szCs w:val="22"/>
        </w:rPr>
        <w:t>6.5%)</w:t>
      </w:r>
      <w:r w:rsidR="001315C2" w:rsidRPr="67DB39BA">
        <w:rPr>
          <w:color w:val="000000" w:themeColor="text1"/>
          <w:sz w:val="22"/>
          <w:szCs w:val="22"/>
        </w:rPr>
        <w:t>.</w:t>
      </w:r>
      <w:r w:rsidR="0024628C" w:rsidRPr="67DB39BA">
        <w:rPr>
          <w:color w:val="000000" w:themeColor="text1"/>
          <w:sz w:val="22"/>
          <w:szCs w:val="22"/>
        </w:rPr>
        <w:t xml:space="preserve"> </w:t>
      </w:r>
    </w:p>
    <w:p w14:paraId="1D10010B" w14:textId="2C4E3D6B" w:rsidR="00B90D08" w:rsidRDefault="00B90D08" w:rsidP="00316775">
      <w:pPr>
        <w:pStyle w:val="ListParagraph"/>
        <w:numPr>
          <w:ilvl w:val="0"/>
          <w:numId w:val="49"/>
        </w:numPr>
        <w:shd w:val="clear" w:color="auto" w:fill="FFFFFF" w:themeFill="background1"/>
        <w:spacing w:line="264" w:lineRule="auto"/>
        <w:rPr>
          <w:color w:val="000000" w:themeColor="text1"/>
          <w:sz w:val="22"/>
          <w:szCs w:val="22"/>
        </w:rPr>
      </w:pPr>
      <w:r w:rsidRPr="67DB39BA">
        <w:rPr>
          <w:color w:val="000000" w:themeColor="text1"/>
          <w:sz w:val="22"/>
          <w:szCs w:val="22"/>
        </w:rPr>
        <w:t>T</w:t>
      </w:r>
      <w:r w:rsidR="0024628C" w:rsidRPr="67DB39BA">
        <w:rPr>
          <w:color w:val="000000" w:themeColor="text1"/>
          <w:sz w:val="22"/>
          <w:szCs w:val="22"/>
        </w:rPr>
        <w:t xml:space="preserve">he percentage of injured workers who were Black non-Hispanic was lower among those who died </w:t>
      </w:r>
      <w:r w:rsidR="008B63A5" w:rsidRPr="67DB39BA">
        <w:rPr>
          <w:color w:val="000000" w:themeColor="text1"/>
          <w:sz w:val="22"/>
          <w:szCs w:val="22"/>
        </w:rPr>
        <w:t>from</w:t>
      </w:r>
      <w:r w:rsidR="0024628C" w:rsidRPr="67DB39BA">
        <w:rPr>
          <w:color w:val="000000" w:themeColor="text1"/>
          <w:sz w:val="22"/>
          <w:szCs w:val="22"/>
        </w:rPr>
        <w:t xml:space="preserve"> opioids (4.2%) compared with those who died </w:t>
      </w:r>
      <w:r w:rsidR="008B63A5" w:rsidRPr="67DB39BA">
        <w:rPr>
          <w:color w:val="000000" w:themeColor="text1"/>
          <w:sz w:val="22"/>
          <w:szCs w:val="22"/>
        </w:rPr>
        <w:t>from</w:t>
      </w:r>
      <w:r w:rsidR="0024628C" w:rsidRPr="67DB39BA">
        <w:rPr>
          <w:color w:val="000000" w:themeColor="text1"/>
          <w:sz w:val="22"/>
          <w:szCs w:val="22"/>
        </w:rPr>
        <w:t xml:space="preserve"> other causes (8.0%). </w:t>
      </w:r>
    </w:p>
    <w:p w14:paraId="2EA99B69" w14:textId="11EA9E04" w:rsidR="0071308E" w:rsidDel="00615018" w:rsidRDefault="00B90D08" w:rsidP="00615018">
      <w:pPr>
        <w:pStyle w:val="ListParagraph"/>
        <w:numPr>
          <w:ilvl w:val="0"/>
          <w:numId w:val="49"/>
        </w:numPr>
        <w:shd w:val="clear" w:color="auto" w:fill="FFFFFF" w:themeFill="background1"/>
        <w:spacing w:line="264" w:lineRule="auto"/>
        <w:rPr>
          <w:color w:val="000000" w:themeColor="text1"/>
          <w:sz w:val="22"/>
          <w:szCs w:val="22"/>
        </w:rPr>
      </w:pPr>
      <w:r>
        <w:rPr>
          <w:color w:val="000000" w:themeColor="text1"/>
          <w:sz w:val="22"/>
          <w:szCs w:val="22"/>
        </w:rPr>
        <w:t xml:space="preserve">While there were </w:t>
      </w:r>
      <w:r w:rsidR="00BD70A5" w:rsidRPr="00316775">
        <w:rPr>
          <w:color w:val="000000" w:themeColor="text1"/>
          <w:sz w:val="22"/>
          <w:szCs w:val="22"/>
        </w:rPr>
        <w:t xml:space="preserve">lower </w:t>
      </w:r>
      <w:r w:rsidR="00BD70A5" w:rsidRPr="67DB39BA">
        <w:rPr>
          <w:i/>
          <w:iCs/>
          <w:color w:val="000000" w:themeColor="text1"/>
          <w:sz w:val="22"/>
          <w:szCs w:val="22"/>
        </w:rPr>
        <w:t>numbers</w:t>
      </w:r>
      <w:r w:rsidR="00377613" w:rsidRPr="00316775">
        <w:rPr>
          <w:color w:val="000000" w:themeColor="text1"/>
          <w:sz w:val="22"/>
          <w:szCs w:val="22"/>
        </w:rPr>
        <w:t xml:space="preserve"> of deaths</w:t>
      </w:r>
      <w:r w:rsidR="003B41EE" w:rsidRPr="00316775">
        <w:rPr>
          <w:color w:val="000000" w:themeColor="text1"/>
          <w:sz w:val="22"/>
          <w:szCs w:val="22"/>
        </w:rPr>
        <w:t xml:space="preserve"> among </w:t>
      </w:r>
      <w:r w:rsidR="00483B1C" w:rsidRPr="00316775">
        <w:rPr>
          <w:color w:val="000000" w:themeColor="text1"/>
          <w:sz w:val="22"/>
          <w:szCs w:val="22"/>
        </w:rPr>
        <w:t>residents</w:t>
      </w:r>
      <w:r w:rsidR="003B41EE" w:rsidRPr="00316775">
        <w:rPr>
          <w:color w:val="000000" w:themeColor="text1"/>
          <w:sz w:val="22"/>
          <w:szCs w:val="22"/>
        </w:rPr>
        <w:t xml:space="preserve"> of color</w:t>
      </w:r>
      <w:r w:rsidR="00483B1C" w:rsidRPr="00316775">
        <w:rPr>
          <w:color w:val="000000" w:themeColor="text1"/>
          <w:sz w:val="22"/>
          <w:szCs w:val="22"/>
        </w:rPr>
        <w:t xml:space="preserve"> who were </w:t>
      </w:r>
      <w:r w:rsidR="001D771B" w:rsidRPr="00316775">
        <w:rPr>
          <w:color w:val="000000" w:themeColor="text1"/>
          <w:sz w:val="22"/>
          <w:szCs w:val="22"/>
        </w:rPr>
        <w:t>injured at work</w:t>
      </w:r>
      <w:r w:rsidR="0079293C" w:rsidRPr="00316775">
        <w:rPr>
          <w:color w:val="000000" w:themeColor="text1"/>
          <w:sz w:val="22"/>
          <w:szCs w:val="22"/>
        </w:rPr>
        <w:t xml:space="preserve"> compared with </w:t>
      </w:r>
      <w:r w:rsidR="00463CB0" w:rsidRPr="00316775">
        <w:rPr>
          <w:color w:val="000000" w:themeColor="text1"/>
          <w:sz w:val="22"/>
          <w:szCs w:val="22"/>
        </w:rPr>
        <w:t>white non-Hispanics</w:t>
      </w:r>
      <w:r w:rsidR="001426D5" w:rsidRPr="00316775">
        <w:rPr>
          <w:color w:val="000000" w:themeColor="text1"/>
          <w:sz w:val="22"/>
          <w:szCs w:val="22"/>
        </w:rPr>
        <w:t>, i</w:t>
      </w:r>
      <w:r w:rsidR="00794223" w:rsidRPr="00316775">
        <w:rPr>
          <w:color w:val="000000" w:themeColor="text1"/>
          <w:sz w:val="22"/>
          <w:szCs w:val="22"/>
        </w:rPr>
        <w:t>t is worth noting that</w:t>
      </w:r>
      <w:r w:rsidR="00EF6C36" w:rsidRPr="00316775">
        <w:rPr>
          <w:color w:val="000000" w:themeColor="text1"/>
          <w:sz w:val="22"/>
          <w:szCs w:val="22"/>
        </w:rPr>
        <w:t xml:space="preserve"> </w:t>
      </w:r>
      <w:r w:rsidR="00C82C8A" w:rsidRPr="00316775">
        <w:rPr>
          <w:color w:val="000000" w:themeColor="text1"/>
          <w:sz w:val="22"/>
          <w:szCs w:val="22"/>
        </w:rPr>
        <w:t>in Massachusetts</w:t>
      </w:r>
      <w:r w:rsidR="00FC151F" w:rsidRPr="00316775">
        <w:rPr>
          <w:color w:val="000000" w:themeColor="text1"/>
          <w:sz w:val="22"/>
          <w:szCs w:val="22"/>
        </w:rPr>
        <w:t>,</w:t>
      </w:r>
      <w:r w:rsidR="00EF6C36" w:rsidRPr="00316775">
        <w:rPr>
          <w:color w:val="000000" w:themeColor="text1"/>
          <w:sz w:val="22"/>
          <w:szCs w:val="22"/>
        </w:rPr>
        <w:t xml:space="preserve"> Hispanic workers</w:t>
      </w:r>
      <w:r w:rsidR="00132C9C" w:rsidRPr="00316775">
        <w:rPr>
          <w:color w:val="000000" w:themeColor="text1"/>
          <w:sz w:val="22"/>
          <w:szCs w:val="22"/>
        </w:rPr>
        <w:t xml:space="preserve"> </w:t>
      </w:r>
      <w:r w:rsidR="00AD1326" w:rsidRPr="00316775">
        <w:rPr>
          <w:color w:val="000000" w:themeColor="text1"/>
          <w:sz w:val="22"/>
          <w:szCs w:val="22"/>
        </w:rPr>
        <w:t>suffer</w:t>
      </w:r>
      <w:r w:rsidR="009D053F" w:rsidRPr="00316775">
        <w:rPr>
          <w:color w:val="000000" w:themeColor="text1"/>
          <w:sz w:val="22"/>
          <w:szCs w:val="22"/>
        </w:rPr>
        <w:t xml:space="preserve"> the</w:t>
      </w:r>
      <w:r w:rsidR="00AD1326" w:rsidRPr="00316775">
        <w:rPr>
          <w:color w:val="000000" w:themeColor="text1"/>
          <w:sz w:val="22"/>
          <w:szCs w:val="22"/>
        </w:rPr>
        <w:t xml:space="preserve"> highe</w:t>
      </w:r>
      <w:r w:rsidR="009D053F" w:rsidRPr="00316775">
        <w:rPr>
          <w:color w:val="000000" w:themeColor="text1"/>
          <w:sz w:val="22"/>
          <w:szCs w:val="22"/>
        </w:rPr>
        <w:t>st</w:t>
      </w:r>
      <w:r w:rsidR="00AD1326" w:rsidRPr="00316775">
        <w:rPr>
          <w:color w:val="000000" w:themeColor="text1"/>
          <w:sz w:val="22"/>
          <w:szCs w:val="22"/>
        </w:rPr>
        <w:t xml:space="preserve"> </w:t>
      </w:r>
      <w:r w:rsidR="00AD1326" w:rsidRPr="67DB39BA">
        <w:rPr>
          <w:i/>
          <w:iCs/>
          <w:color w:val="000000" w:themeColor="text1"/>
          <w:sz w:val="22"/>
          <w:szCs w:val="22"/>
        </w:rPr>
        <w:t>rate</w:t>
      </w:r>
      <w:r w:rsidR="00AD1326" w:rsidRPr="00316775">
        <w:rPr>
          <w:color w:val="000000" w:themeColor="text1"/>
          <w:sz w:val="22"/>
          <w:szCs w:val="22"/>
        </w:rPr>
        <w:t xml:space="preserve"> of </w:t>
      </w:r>
      <w:r w:rsidR="00674971" w:rsidRPr="00316775">
        <w:rPr>
          <w:color w:val="000000" w:themeColor="text1"/>
          <w:sz w:val="22"/>
          <w:szCs w:val="22"/>
        </w:rPr>
        <w:t xml:space="preserve">death from </w:t>
      </w:r>
      <w:r w:rsidR="00AD1326" w:rsidRPr="00316775">
        <w:rPr>
          <w:color w:val="000000" w:themeColor="text1"/>
          <w:sz w:val="22"/>
          <w:szCs w:val="22"/>
        </w:rPr>
        <w:t>workplace</w:t>
      </w:r>
      <w:r w:rsidR="007C54F7" w:rsidRPr="00316775">
        <w:rPr>
          <w:color w:val="000000" w:themeColor="text1"/>
          <w:sz w:val="22"/>
          <w:szCs w:val="22"/>
        </w:rPr>
        <w:t xml:space="preserve"> injury</w:t>
      </w:r>
      <w:r w:rsidR="00AD1326" w:rsidRPr="00316775">
        <w:rPr>
          <w:color w:val="000000" w:themeColor="text1"/>
          <w:sz w:val="22"/>
          <w:szCs w:val="22"/>
        </w:rPr>
        <w:t xml:space="preserve"> and</w:t>
      </w:r>
      <w:r w:rsidR="00346110" w:rsidRPr="00316775">
        <w:rPr>
          <w:color w:val="000000" w:themeColor="text1"/>
          <w:sz w:val="22"/>
          <w:szCs w:val="22"/>
        </w:rPr>
        <w:t>, in the U.S.</w:t>
      </w:r>
      <w:r w:rsidR="00C95EB8" w:rsidRPr="00316775">
        <w:rPr>
          <w:color w:val="000000" w:themeColor="text1"/>
          <w:sz w:val="22"/>
          <w:szCs w:val="22"/>
        </w:rPr>
        <w:t>,</w:t>
      </w:r>
      <w:r w:rsidR="00346110" w:rsidRPr="00316775">
        <w:rPr>
          <w:color w:val="000000" w:themeColor="text1"/>
          <w:sz w:val="22"/>
          <w:szCs w:val="22"/>
        </w:rPr>
        <w:t xml:space="preserve"> both </w:t>
      </w:r>
      <w:r w:rsidR="00EF6C36" w:rsidRPr="00316775">
        <w:rPr>
          <w:color w:val="000000" w:themeColor="text1"/>
          <w:sz w:val="22"/>
          <w:szCs w:val="22"/>
        </w:rPr>
        <w:t xml:space="preserve">Hispanic and Black workers disproportionately work in </w:t>
      </w:r>
      <w:r w:rsidR="00674971" w:rsidRPr="00316775">
        <w:rPr>
          <w:color w:val="000000" w:themeColor="text1"/>
          <w:sz w:val="22"/>
          <w:szCs w:val="22"/>
        </w:rPr>
        <w:t>the most</w:t>
      </w:r>
      <w:r w:rsidR="00EF6C36" w:rsidRPr="00316775">
        <w:rPr>
          <w:color w:val="000000" w:themeColor="text1"/>
          <w:sz w:val="22"/>
          <w:szCs w:val="22"/>
        </w:rPr>
        <w:t xml:space="preserve"> dangerous jobs</w:t>
      </w:r>
      <w:r w:rsidR="00777AE2" w:rsidRPr="00316775">
        <w:rPr>
          <w:color w:val="000000" w:themeColor="text1"/>
          <w:sz w:val="22"/>
          <w:szCs w:val="22"/>
        </w:rPr>
        <w:t>.</w:t>
      </w:r>
      <w:r w:rsidR="00030DE4">
        <w:rPr>
          <w:rStyle w:val="EndnoteReference"/>
          <w:color w:val="000000" w:themeColor="text1"/>
          <w:sz w:val="22"/>
          <w:szCs w:val="22"/>
        </w:rPr>
        <w:endnoteReference w:id="10"/>
      </w:r>
      <w:r w:rsidR="00E76E48" w:rsidRPr="00316775">
        <w:rPr>
          <w:color w:val="000000" w:themeColor="text1"/>
          <w:sz w:val="22"/>
          <w:szCs w:val="22"/>
        </w:rPr>
        <w:t xml:space="preserve"> </w:t>
      </w:r>
      <w:r w:rsidR="00E76E48">
        <w:rPr>
          <w:rStyle w:val="EndnoteReference"/>
          <w:color w:val="000000" w:themeColor="text1"/>
          <w:sz w:val="22"/>
          <w:szCs w:val="22"/>
        </w:rPr>
        <w:endnoteReference w:id="11"/>
      </w:r>
    </w:p>
    <w:p w14:paraId="13475774" w14:textId="4F5B30DD" w:rsidR="007B2168" w:rsidRPr="00615018" w:rsidRDefault="0071308E" w:rsidP="67DB39BA">
      <w:pPr>
        <w:pStyle w:val="ListParagraph"/>
        <w:numPr>
          <w:ilvl w:val="0"/>
          <w:numId w:val="49"/>
        </w:numPr>
        <w:shd w:val="clear" w:color="auto" w:fill="FFFFFF" w:themeFill="background1"/>
        <w:spacing w:line="264" w:lineRule="auto"/>
      </w:pPr>
      <w:r w:rsidRPr="67DB39BA">
        <w:rPr>
          <w:sz w:val="22"/>
          <w:szCs w:val="22"/>
        </w:rPr>
        <w:t>T</w:t>
      </w:r>
      <w:r w:rsidR="00744918" w:rsidRPr="67DB39BA">
        <w:rPr>
          <w:sz w:val="22"/>
          <w:szCs w:val="22"/>
        </w:rPr>
        <w:t xml:space="preserve">he </w:t>
      </w:r>
      <w:r w:rsidR="003A56CE" w:rsidRPr="67DB39BA">
        <w:rPr>
          <w:sz w:val="22"/>
          <w:szCs w:val="22"/>
        </w:rPr>
        <w:t xml:space="preserve">percentage of </w:t>
      </w:r>
      <w:r w:rsidR="009478DD" w:rsidRPr="67DB39BA">
        <w:rPr>
          <w:sz w:val="22"/>
          <w:szCs w:val="22"/>
        </w:rPr>
        <w:t xml:space="preserve">injured </w:t>
      </w:r>
      <w:r w:rsidR="003A56CE" w:rsidRPr="67DB39BA">
        <w:rPr>
          <w:sz w:val="22"/>
          <w:szCs w:val="22"/>
        </w:rPr>
        <w:t xml:space="preserve">workers </w:t>
      </w:r>
      <w:r w:rsidR="00741C96" w:rsidRPr="67DB39BA">
        <w:rPr>
          <w:sz w:val="22"/>
          <w:szCs w:val="22"/>
        </w:rPr>
        <w:t>who were born in the U.S</w:t>
      </w:r>
      <w:r w:rsidR="001C2C48" w:rsidRPr="67DB39BA">
        <w:rPr>
          <w:sz w:val="22"/>
          <w:szCs w:val="22"/>
        </w:rPr>
        <w:t xml:space="preserve">. </w:t>
      </w:r>
      <w:r w:rsidR="005D0EF9" w:rsidRPr="67DB39BA">
        <w:rPr>
          <w:sz w:val="22"/>
          <w:szCs w:val="22"/>
        </w:rPr>
        <w:t>was</w:t>
      </w:r>
      <w:r w:rsidR="001C2C48" w:rsidRPr="67DB39BA">
        <w:rPr>
          <w:sz w:val="22"/>
          <w:szCs w:val="22"/>
        </w:rPr>
        <w:t xml:space="preserve"> higher among </w:t>
      </w:r>
      <w:r w:rsidR="007E3599" w:rsidRPr="67DB39BA">
        <w:rPr>
          <w:sz w:val="22"/>
          <w:szCs w:val="22"/>
        </w:rPr>
        <w:t xml:space="preserve">those who experienced an </w:t>
      </w:r>
      <w:r w:rsidR="00C852B0" w:rsidRPr="67DB39BA">
        <w:rPr>
          <w:sz w:val="22"/>
          <w:szCs w:val="22"/>
        </w:rPr>
        <w:t>opioid</w:t>
      </w:r>
      <w:r w:rsidR="002E3AA3" w:rsidRPr="67DB39BA">
        <w:rPr>
          <w:sz w:val="22"/>
          <w:szCs w:val="22"/>
        </w:rPr>
        <w:t>-related</w:t>
      </w:r>
      <w:r w:rsidR="00C852B0" w:rsidRPr="67DB39BA">
        <w:rPr>
          <w:sz w:val="22"/>
          <w:szCs w:val="22"/>
        </w:rPr>
        <w:t xml:space="preserve"> overdose death (93.7%) compared with </w:t>
      </w:r>
      <w:r w:rsidR="0099722E" w:rsidRPr="67DB39BA">
        <w:rPr>
          <w:sz w:val="22"/>
          <w:szCs w:val="22"/>
        </w:rPr>
        <w:t xml:space="preserve">those who </w:t>
      </w:r>
      <w:r w:rsidR="00F23BB5" w:rsidRPr="67DB39BA">
        <w:rPr>
          <w:sz w:val="22"/>
          <w:szCs w:val="22"/>
        </w:rPr>
        <w:t>died</w:t>
      </w:r>
      <w:r w:rsidR="0099722E" w:rsidRPr="67DB39BA">
        <w:rPr>
          <w:sz w:val="22"/>
          <w:szCs w:val="22"/>
        </w:rPr>
        <w:t xml:space="preserve"> from other causes</w:t>
      </w:r>
      <w:r w:rsidR="00502D35" w:rsidRPr="67DB39BA">
        <w:rPr>
          <w:sz w:val="22"/>
          <w:szCs w:val="22"/>
        </w:rPr>
        <w:t xml:space="preserve"> (86.2%).</w:t>
      </w:r>
      <w:r w:rsidR="005D0EF9" w:rsidRPr="67DB39BA">
        <w:rPr>
          <w:sz w:val="22"/>
          <w:szCs w:val="22"/>
        </w:rPr>
        <w:t xml:space="preserve"> </w:t>
      </w:r>
    </w:p>
    <w:p w14:paraId="6AC4F53E" w14:textId="77777777" w:rsidR="00A85453" w:rsidRDefault="00A85453" w:rsidP="00680DD8">
      <w:pPr>
        <w:shd w:val="clear" w:color="auto" w:fill="FFFFFF" w:themeFill="background1"/>
        <w:spacing w:line="264" w:lineRule="auto"/>
        <w:rPr>
          <w:color w:val="000000" w:themeColor="text1"/>
          <w:sz w:val="22"/>
          <w:szCs w:val="22"/>
        </w:rPr>
      </w:pPr>
    </w:p>
    <w:p w14:paraId="622A401C" w14:textId="461A037F" w:rsidR="003652EE" w:rsidRPr="00C01026" w:rsidRDefault="003652EE" w:rsidP="003652EE">
      <w:pPr>
        <w:pStyle w:val="ListParagraph"/>
        <w:numPr>
          <w:ilvl w:val="0"/>
          <w:numId w:val="50"/>
        </w:numPr>
        <w:shd w:val="clear" w:color="auto" w:fill="FFFFFF" w:themeFill="background1"/>
        <w:spacing w:line="252" w:lineRule="auto"/>
        <w:rPr>
          <w:color w:val="000000" w:themeColor="text1"/>
          <w:sz w:val="22"/>
          <w:szCs w:val="22"/>
        </w:rPr>
      </w:pPr>
      <w:r w:rsidRPr="67DB39BA">
        <w:rPr>
          <w:color w:val="000000" w:themeColor="text1"/>
          <w:sz w:val="22"/>
          <w:szCs w:val="22"/>
        </w:rPr>
        <w:lastRenderedPageBreak/>
        <w:t xml:space="preserve">There were also lower </w:t>
      </w:r>
      <w:r w:rsidRPr="67DB39BA">
        <w:rPr>
          <w:i/>
          <w:iCs/>
          <w:color w:val="000000" w:themeColor="text1"/>
          <w:sz w:val="22"/>
          <w:szCs w:val="22"/>
        </w:rPr>
        <w:t>numbers</w:t>
      </w:r>
      <w:r w:rsidRPr="67DB39BA">
        <w:rPr>
          <w:color w:val="000000" w:themeColor="text1"/>
          <w:sz w:val="22"/>
          <w:szCs w:val="22"/>
        </w:rPr>
        <w:t xml:space="preserve"> of deaths among residents born outside of the U.S. who were injured at work compared with U.S.-born residents who were injured at work. Immigrant workers injured on the job may be least likely to enter the workers compensation system which may </w:t>
      </w:r>
      <w:r w:rsidR="00C61B0E" w:rsidRPr="67DB39BA">
        <w:rPr>
          <w:color w:val="000000" w:themeColor="text1"/>
          <w:sz w:val="22"/>
          <w:szCs w:val="22"/>
        </w:rPr>
        <w:t xml:space="preserve">partially </w:t>
      </w:r>
      <w:r w:rsidRPr="67DB39BA">
        <w:rPr>
          <w:color w:val="000000" w:themeColor="text1"/>
          <w:sz w:val="22"/>
          <w:szCs w:val="22"/>
        </w:rPr>
        <w:t xml:space="preserve">explain </w:t>
      </w:r>
      <w:r w:rsidR="00C61B0E" w:rsidRPr="67DB39BA">
        <w:rPr>
          <w:color w:val="000000" w:themeColor="text1"/>
          <w:sz w:val="22"/>
          <w:szCs w:val="22"/>
        </w:rPr>
        <w:t>the low numbers seen in these data</w:t>
      </w:r>
      <w:r w:rsidRPr="67DB39BA">
        <w:rPr>
          <w:color w:val="000000" w:themeColor="text1"/>
          <w:sz w:val="22"/>
          <w:szCs w:val="22"/>
        </w:rPr>
        <w:t xml:space="preserve">. </w:t>
      </w:r>
    </w:p>
    <w:p w14:paraId="09EA4E6A" w14:textId="77777777" w:rsidR="003652EE" w:rsidRPr="0016302F" w:rsidRDefault="003652EE" w:rsidP="003652EE">
      <w:pPr>
        <w:pStyle w:val="ListParagraph"/>
        <w:numPr>
          <w:ilvl w:val="1"/>
          <w:numId w:val="50"/>
        </w:numPr>
        <w:shd w:val="clear" w:color="auto" w:fill="FFFFFF" w:themeFill="background1"/>
        <w:spacing w:line="252" w:lineRule="auto"/>
        <w:rPr>
          <w:color w:val="000000" w:themeColor="text1"/>
          <w:sz w:val="22"/>
          <w:szCs w:val="22"/>
        </w:rPr>
      </w:pPr>
      <w:r>
        <w:rPr>
          <w:color w:val="000000" w:themeColor="text1"/>
          <w:sz w:val="22"/>
          <w:szCs w:val="22"/>
        </w:rPr>
        <w:t xml:space="preserve">Although not all workers are eligible for workers’ compensation benefits, there are many barriers preventing immigrant workers (especially the undocumented) from obtaining the workers’ compensation benefits to which they are entitled </w:t>
      </w:r>
      <w:r>
        <w:rPr>
          <w:rStyle w:val="EndnoteReference"/>
          <w:color w:val="000000" w:themeColor="text1"/>
          <w:sz w:val="22"/>
          <w:szCs w:val="22"/>
        </w:rPr>
        <w:endnoteReference w:id="12"/>
      </w:r>
      <w:r>
        <w:rPr>
          <w:color w:val="000000" w:themeColor="text1"/>
          <w:sz w:val="22"/>
          <w:szCs w:val="22"/>
        </w:rPr>
        <w:t xml:space="preserve"> </w:t>
      </w:r>
      <w:r>
        <w:rPr>
          <w:rStyle w:val="EndnoteReference"/>
          <w:color w:val="000000" w:themeColor="text1"/>
          <w:sz w:val="22"/>
          <w:szCs w:val="22"/>
        </w:rPr>
        <w:endnoteReference w:id="13"/>
      </w:r>
    </w:p>
    <w:p w14:paraId="7CCEDC9F" w14:textId="77777777" w:rsidR="003652EE" w:rsidRDefault="003652EE" w:rsidP="003652EE">
      <w:pPr>
        <w:shd w:val="clear" w:color="auto" w:fill="FFFFFF" w:themeFill="background1"/>
        <w:spacing w:line="252" w:lineRule="auto"/>
        <w:rPr>
          <w:color w:val="000000" w:themeColor="text1"/>
          <w:sz w:val="22"/>
          <w:szCs w:val="22"/>
        </w:rPr>
      </w:pPr>
    </w:p>
    <w:p w14:paraId="255D6FB5" w14:textId="5633B7A1" w:rsidR="00A85453" w:rsidRDefault="00A85453" w:rsidP="67DB39BA">
      <w:pPr>
        <w:spacing w:line="264" w:lineRule="auto"/>
        <w:rPr>
          <w:color w:val="000000" w:themeColor="text1"/>
          <w:sz w:val="22"/>
          <w:szCs w:val="22"/>
        </w:rPr>
      </w:pPr>
    </w:p>
    <w:p w14:paraId="7075382E" w14:textId="214044CC" w:rsidR="00A85453" w:rsidRDefault="00754074" w:rsidP="67DB39BA">
      <w:pPr>
        <w:shd w:val="clear" w:color="auto" w:fill="FFFFFF" w:themeFill="background1"/>
        <w:spacing w:line="264" w:lineRule="auto"/>
        <w:rPr>
          <w:color w:val="000000" w:themeColor="text1"/>
          <w:sz w:val="22"/>
          <w:szCs w:val="22"/>
        </w:rPr>
      </w:pPr>
      <w:r>
        <w:rPr>
          <w:noProof/>
          <w:color w:val="000000" w:themeColor="text1"/>
          <w:sz w:val="22"/>
          <w:szCs w:val="22"/>
        </w:rPr>
        <w:drawing>
          <wp:inline distT="0" distB="0" distL="0" distR="0" wp14:anchorId="253DF314" wp14:editId="4CA402FA">
            <wp:extent cx="7080115" cy="7028247"/>
            <wp:effectExtent l="0" t="0" r="6985" b="1270"/>
            <wp:docPr id="14112684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1519" cy="7029641"/>
                    </a:xfrm>
                    <a:prstGeom prst="rect">
                      <a:avLst/>
                    </a:prstGeom>
                    <a:noFill/>
                  </pic:spPr>
                </pic:pic>
              </a:graphicData>
            </a:graphic>
          </wp:inline>
        </w:drawing>
      </w:r>
    </w:p>
    <w:p w14:paraId="44D22AE2" w14:textId="34711F4E" w:rsidR="00030E24" w:rsidRDefault="00030E24" w:rsidP="67DB39BA">
      <w:pPr>
        <w:spacing w:line="264" w:lineRule="auto"/>
        <w:jc w:val="center"/>
        <w:rPr>
          <w:color w:val="000000" w:themeColor="text1"/>
          <w:sz w:val="22"/>
          <w:szCs w:val="22"/>
        </w:rPr>
      </w:pPr>
    </w:p>
    <w:p w14:paraId="2DCBA3F4" w14:textId="77777777" w:rsidR="001829DE" w:rsidRPr="001829DE" w:rsidRDefault="00B56598" w:rsidP="00B56E78">
      <w:pPr>
        <w:pStyle w:val="ListParagraph"/>
        <w:numPr>
          <w:ilvl w:val="0"/>
          <w:numId w:val="51"/>
        </w:numPr>
        <w:shd w:val="clear" w:color="auto" w:fill="FFFFFF" w:themeFill="background1"/>
        <w:spacing w:line="264" w:lineRule="auto"/>
        <w:rPr>
          <w:color w:val="000000" w:themeColor="text1"/>
        </w:rPr>
      </w:pPr>
      <w:r w:rsidRPr="00B56E78">
        <w:rPr>
          <w:sz w:val="22"/>
          <w:szCs w:val="22"/>
        </w:rPr>
        <w:t xml:space="preserve">Another group that continues to be </w:t>
      </w:r>
      <w:r w:rsidR="00731CDB" w:rsidRPr="00B56E78">
        <w:rPr>
          <w:sz w:val="22"/>
          <w:szCs w:val="22"/>
        </w:rPr>
        <w:t>adversely affe</w:t>
      </w:r>
      <w:r w:rsidR="007906E8" w:rsidRPr="00B56E78">
        <w:rPr>
          <w:sz w:val="22"/>
          <w:szCs w:val="22"/>
        </w:rPr>
        <w:t>cted by the opioid epidemic are workers</w:t>
      </w:r>
      <w:r w:rsidR="00073FED" w:rsidRPr="00B56E78">
        <w:rPr>
          <w:sz w:val="22"/>
          <w:szCs w:val="22"/>
        </w:rPr>
        <w:t xml:space="preserve"> in industries</w:t>
      </w:r>
      <w:r w:rsidR="00FC0175" w:rsidRPr="00B56E78">
        <w:rPr>
          <w:sz w:val="22"/>
          <w:szCs w:val="22"/>
        </w:rPr>
        <w:t xml:space="preserve"> </w:t>
      </w:r>
      <w:r w:rsidR="00073FED" w:rsidRPr="00B56E78">
        <w:rPr>
          <w:sz w:val="22"/>
          <w:szCs w:val="22"/>
        </w:rPr>
        <w:t>and occupations</w:t>
      </w:r>
      <w:r w:rsidR="00FC0175">
        <w:rPr>
          <w:rStyle w:val="FootnoteReference"/>
          <w:sz w:val="22"/>
          <w:szCs w:val="22"/>
        </w:rPr>
        <w:footnoteReference w:id="6"/>
      </w:r>
      <w:r w:rsidR="00073FED" w:rsidRPr="00B56E78">
        <w:rPr>
          <w:sz w:val="22"/>
          <w:szCs w:val="22"/>
        </w:rPr>
        <w:t xml:space="preserve"> that</w:t>
      </w:r>
      <w:r w:rsidR="00C71BD2" w:rsidRPr="00B56E78">
        <w:rPr>
          <w:sz w:val="22"/>
          <w:szCs w:val="22"/>
        </w:rPr>
        <w:t xml:space="preserve"> </w:t>
      </w:r>
      <w:r w:rsidR="00062268" w:rsidRPr="00B56E78">
        <w:rPr>
          <w:sz w:val="22"/>
          <w:szCs w:val="22"/>
        </w:rPr>
        <w:t>require</w:t>
      </w:r>
      <w:r w:rsidR="00C71BD2" w:rsidRPr="00B56E78">
        <w:rPr>
          <w:sz w:val="22"/>
          <w:szCs w:val="22"/>
        </w:rPr>
        <w:t xml:space="preserve"> very physically demanding</w:t>
      </w:r>
      <w:r w:rsidR="00062268" w:rsidRPr="00B56E78">
        <w:rPr>
          <w:sz w:val="22"/>
          <w:szCs w:val="22"/>
        </w:rPr>
        <w:t xml:space="preserve"> work</w:t>
      </w:r>
      <w:r w:rsidR="00C71BD2" w:rsidRPr="00B56E78">
        <w:rPr>
          <w:sz w:val="22"/>
          <w:szCs w:val="22"/>
        </w:rPr>
        <w:t xml:space="preserve"> and</w:t>
      </w:r>
      <w:r w:rsidR="00073FED" w:rsidRPr="00B56E78">
        <w:rPr>
          <w:sz w:val="22"/>
          <w:szCs w:val="22"/>
        </w:rPr>
        <w:t xml:space="preserve"> </w:t>
      </w:r>
      <w:r w:rsidR="0013388B" w:rsidRPr="00B56E78">
        <w:rPr>
          <w:sz w:val="22"/>
          <w:szCs w:val="22"/>
        </w:rPr>
        <w:t xml:space="preserve">that </w:t>
      </w:r>
      <w:r w:rsidR="00FF0830" w:rsidRPr="00B56E78">
        <w:rPr>
          <w:sz w:val="22"/>
          <w:szCs w:val="22"/>
        </w:rPr>
        <w:t xml:space="preserve">have </w:t>
      </w:r>
      <w:r w:rsidR="00C659AB" w:rsidRPr="00B56E78">
        <w:rPr>
          <w:sz w:val="22"/>
          <w:szCs w:val="22"/>
        </w:rPr>
        <w:t>workplace injury rates much higher than the</w:t>
      </w:r>
      <w:r w:rsidR="009B2091" w:rsidRPr="00B56E78">
        <w:rPr>
          <w:sz w:val="22"/>
          <w:szCs w:val="22"/>
        </w:rPr>
        <w:t xml:space="preserve"> overall</w:t>
      </w:r>
      <w:r w:rsidR="00C659AB" w:rsidRPr="00B56E78">
        <w:rPr>
          <w:sz w:val="22"/>
          <w:szCs w:val="22"/>
        </w:rPr>
        <w:t xml:space="preserve"> rate for all workers</w:t>
      </w:r>
      <w:r w:rsidR="6B73856E" w:rsidRPr="00B56E78">
        <w:rPr>
          <w:sz w:val="22"/>
          <w:szCs w:val="22"/>
        </w:rPr>
        <w:t>.</w:t>
      </w:r>
      <w:r w:rsidR="004741AA" w:rsidRPr="00B56E78">
        <w:rPr>
          <w:sz w:val="22"/>
          <w:szCs w:val="22"/>
        </w:rPr>
        <w:t xml:space="preserve"> </w:t>
      </w:r>
    </w:p>
    <w:p w14:paraId="0B88B5AF" w14:textId="7A54C594" w:rsidR="652E34CD" w:rsidRPr="001829DE" w:rsidDel="001829DE" w:rsidRDefault="41689863" w:rsidP="001829DE">
      <w:pPr>
        <w:pStyle w:val="ListParagraph"/>
        <w:numPr>
          <w:ilvl w:val="0"/>
          <w:numId w:val="51"/>
        </w:numPr>
        <w:shd w:val="clear" w:color="auto" w:fill="FFFFFF" w:themeFill="background1"/>
        <w:spacing w:line="264" w:lineRule="auto"/>
        <w:rPr>
          <w:color w:val="000000" w:themeColor="text1"/>
        </w:rPr>
      </w:pPr>
      <w:r w:rsidRPr="00B56E78">
        <w:rPr>
          <w:sz w:val="22"/>
          <w:szCs w:val="22"/>
        </w:rPr>
        <w:t>A</w:t>
      </w:r>
      <w:r w:rsidR="0038179B" w:rsidRPr="00B56E78">
        <w:rPr>
          <w:sz w:val="22"/>
          <w:szCs w:val="22"/>
        </w:rPr>
        <w:t xml:space="preserve">lthough Construction and Extraction occupations </w:t>
      </w:r>
      <w:r w:rsidR="0007030F" w:rsidRPr="00B56E78">
        <w:rPr>
          <w:sz w:val="22"/>
          <w:szCs w:val="22"/>
        </w:rPr>
        <w:t>only represented an estimated 4%</w:t>
      </w:r>
      <w:r w:rsidR="000C6400">
        <w:rPr>
          <w:rStyle w:val="FootnoteReference"/>
          <w:sz w:val="22"/>
          <w:szCs w:val="22"/>
        </w:rPr>
        <w:footnoteReference w:id="7"/>
      </w:r>
      <w:r w:rsidR="0007030F" w:rsidRPr="00B56E78">
        <w:rPr>
          <w:sz w:val="22"/>
          <w:szCs w:val="22"/>
        </w:rPr>
        <w:t xml:space="preserve"> of</w:t>
      </w:r>
      <w:r w:rsidR="00967AA9" w:rsidRPr="00B56E78">
        <w:rPr>
          <w:sz w:val="22"/>
          <w:szCs w:val="22"/>
        </w:rPr>
        <w:t xml:space="preserve"> the</w:t>
      </w:r>
      <w:r w:rsidR="0007030F" w:rsidRPr="00B56E78">
        <w:rPr>
          <w:sz w:val="22"/>
          <w:szCs w:val="22"/>
        </w:rPr>
        <w:t xml:space="preserve"> </w:t>
      </w:r>
      <w:r w:rsidR="000C6400" w:rsidRPr="00B56E78">
        <w:rPr>
          <w:sz w:val="22"/>
          <w:szCs w:val="22"/>
        </w:rPr>
        <w:t>Massachusetts’ workforce</w:t>
      </w:r>
      <w:r w:rsidR="0007030F" w:rsidRPr="00B56E78">
        <w:rPr>
          <w:sz w:val="22"/>
          <w:szCs w:val="22"/>
        </w:rPr>
        <w:t xml:space="preserve"> during this study</w:t>
      </w:r>
      <w:r w:rsidR="004D22A3" w:rsidRPr="00B56E78">
        <w:rPr>
          <w:sz w:val="22"/>
          <w:szCs w:val="22"/>
        </w:rPr>
        <w:t xml:space="preserve"> period</w:t>
      </w:r>
      <w:r w:rsidR="00B067C9" w:rsidRPr="00B56E78">
        <w:rPr>
          <w:sz w:val="22"/>
          <w:szCs w:val="22"/>
        </w:rPr>
        <w:t xml:space="preserve">, </w:t>
      </w:r>
      <w:r w:rsidR="005C67DD" w:rsidRPr="00B56E78">
        <w:rPr>
          <w:sz w:val="22"/>
          <w:szCs w:val="22"/>
        </w:rPr>
        <w:t>injured workers in these occupations</w:t>
      </w:r>
      <w:r w:rsidR="00E5004E" w:rsidRPr="00B56E78">
        <w:rPr>
          <w:sz w:val="22"/>
          <w:szCs w:val="22"/>
        </w:rPr>
        <w:t xml:space="preserve"> accounted for the highest </w:t>
      </w:r>
      <w:r w:rsidR="006B4FD8" w:rsidRPr="00B56E78">
        <w:rPr>
          <w:sz w:val="22"/>
          <w:szCs w:val="22"/>
        </w:rPr>
        <w:t>percent</w:t>
      </w:r>
      <w:r w:rsidR="005772C4" w:rsidRPr="00B56E78">
        <w:rPr>
          <w:sz w:val="22"/>
          <w:szCs w:val="22"/>
        </w:rPr>
        <w:t>age</w:t>
      </w:r>
      <w:r w:rsidR="006B4FD8" w:rsidRPr="00B56E78">
        <w:rPr>
          <w:sz w:val="22"/>
          <w:szCs w:val="22"/>
        </w:rPr>
        <w:t xml:space="preserve"> of deaths</w:t>
      </w:r>
      <w:r w:rsidR="002B153B" w:rsidRPr="00B56E78">
        <w:rPr>
          <w:sz w:val="22"/>
          <w:szCs w:val="22"/>
        </w:rPr>
        <w:t xml:space="preserve"> (17</w:t>
      </w:r>
      <w:r w:rsidR="00203E7A" w:rsidRPr="00B56E78">
        <w:rPr>
          <w:sz w:val="22"/>
          <w:szCs w:val="22"/>
        </w:rPr>
        <w:t>.1</w:t>
      </w:r>
      <w:r w:rsidR="002B153B" w:rsidRPr="00B56E78">
        <w:rPr>
          <w:sz w:val="22"/>
          <w:szCs w:val="22"/>
        </w:rPr>
        <w:t>%)</w:t>
      </w:r>
      <w:r w:rsidR="00380C7B" w:rsidRPr="00B56E78">
        <w:rPr>
          <w:sz w:val="22"/>
          <w:szCs w:val="22"/>
        </w:rPr>
        <w:t xml:space="preserve"> </w:t>
      </w:r>
      <w:r w:rsidR="002E3068" w:rsidRPr="00B56E78">
        <w:rPr>
          <w:sz w:val="22"/>
          <w:szCs w:val="22"/>
        </w:rPr>
        <w:t xml:space="preserve">from </w:t>
      </w:r>
      <w:r w:rsidR="002E3068" w:rsidRPr="67DB39BA">
        <w:rPr>
          <w:i/>
          <w:iCs/>
          <w:sz w:val="22"/>
          <w:szCs w:val="22"/>
        </w:rPr>
        <w:t>any</w:t>
      </w:r>
      <w:r w:rsidR="002E3068" w:rsidRPr="00B56E78">
        <w:rPr>
          <w:sz w:val="22"/>
          <w:szCs w:val="22"/>
        </w:rPr>
        <w:t xml:space="preserve"> cause</w:t>
      </w:r>
      <w:r w:rsidR="006B4FD8" w:rsidRPr="00B56E78">
        <w:rPr>
          <w:sz w:val="22"/>
          <w:szCs w:val="22"/>
        </w:rPr>
        <w:t xml:space="preserve"> in this </w:t>
      </w:r>
      <w:r w:rsidR="00836864" w:rsidRPr="00B56E78">
        <w:rPr>
          <w:sz w:val="22"/>
          <w:szCs w:val="22"/>
        </w:rPr>
        <w:t>study</w:t>
      </w:r>
      <w:r w:rsidR="007B2561" w:rsidRPr="00B56E78">
        <w:rPr>
          <w:sz w:val="22"/>
          <w:szCs w:val="22"/>
        </w:rPr>
        <w:t xml:space="preserve"> </w:t>
      </w:r>
      <w:r w:rsidR="007B2561" w:rsidRPr="67DB39BA">
        <w:rPr>
          <w:i/>
          <w:iCs/>
          <w:sz w:val="22"/>
          <w:szCs w:val="22"/>
        </w:rPr>
        <w:t>(data not shown</w:t>
      </w:r>
      <w:r w:rsidR="0097256B" w:rsidRPr="67DB39BA">
        <w:rPr>
          <w:i/>
          <w:iCs/>
          <w:sz w:val="22"/>
          <w:szCs w:val="22"/>
        </w:rPr>
        <w:t>).</w:t>
      </w:r>
      <w:r w:rsidR="7C13BF0E" w:rsidRPr="00B56E78">
        <w:rPr>
          <w:sz w:val="22"/>
          <w:szCs w:val="22"/>
        </w:rPr>
        <w:t xml:space="preserve"> </w:t>
      </w:r>
    </w:p>
    <w:p w14:paraId="186845D7" w14:textId="5882C34D" w:rsidR="001829DE" w:rsidRDefault="001829DE" w:rsidP="67DB39BA">
      <w:pPr>
        <w:pStyle w:val="ListParagraph"/>
        <w:numPr>
          <w:ilvl w:val="0"/>
          <w:numId w:val="51"/>
        </w:numPr>
        <w:shd w:val="clear" w:color="auto" w:fill="FFFFFF" w:themeFill="background1"/>
        <w:spacing w:line="264" w:lineRule="auto"/>
      </w:pPr>
      <w:r w:rsidRPr="67DB39BA">
        <w:rPr>
          <w:color w:val="000000" w:themeColor="text1"/>
          <w:sz w:val="22"/>
          <w:szCs w:val="22"/>
        </w:rPr>
        <w:t>A</w:t>
      </w:r>
      <w:r w:rsidR="00BD5220" w:rsidRPr="67DB39BA">
        <w:rPr>
          <w:sz w:val="22"/>
          <w:szCs w:val="22"/>
        </w:rPr>
        <w:t>mong</w:t>
      </w:r>
      <w:r w:rsidR="00CC57A3" w:rsidRPr="67DB39BA">
        <w:rPr>
          <w:sz w:val="22"/>
          <w:szCs w:val="22"/>
        </w:rPr>
        <w:t xml:space="preserve"> </w:t>
      </w:r>
      <w:r w:rsidR="009D4620" w:rsidRPr="67DB39BA">
        <w:rPr>
          <w:sz w:val="22"/>
          <w:szCs w:val="22"/>
        </w:rPr>
        <w:t>workers</w:t>
      </w:r>
      <w:r w:rsidR="00EA39D7" w:rsidRPr="67DB39BA">
        <w:rPr>
          <w:sz w:val="22"/>
          <w:szCs w:val="22"/>
        </w:rPr>
        <w:t xml:space="preserve"> </w:t>
      </w:r>
      <w:r w:rsidR="009D4620" w:rsidRPr="67DB39BA">
        <w:rPr>
          <w:sz w:val="22"/>
          <w:szCs w:val="22"/>
        </w:rPr>
        <w:t>previously injured on the job</w:t>
      </w:r>
      <w:r w:rsidR="00BD5220" w:rsidRPr="67DB39BA">
        <w:rPr>
          <w:sz w:val="22"/>
          <w:szCs w:val="22"/>
        </w:rPr>
        <w:t xml:space="preserve"> who died</w:t>
      </w:r>
      <w:r w:rsidR="009D4620" w:rsidRPr="67DB39BA">
        <w:rPr>
          <w:sz w:val="22"/>
          <w:szCs w:val="22"/>
        </w:rPr>
        <w:t>,</w:t>
      </w:r>
      <w:r w:rsidR="00F72E32" w:rsidRPr="67DB39BA">
        <w:rPr>
          <w:sz w:val="22"/>
          <w:szCs w:val="22"/>
        </w:rPr>
        <w:t xml:space="preserve"> </w:t>
      </w:r>
      <w:r w:rsidR="00B12E8E" w:rsidRPr="67DB39BA">
        <w:rPr>
          <w:sz w:val="22"/>
          <w:szCs w:val="22"/>
        </w:rPr>
        <w:t xml:space="preserve">those who died of an opioid-related overdose </w:t>
      </w:r>
      <w:r w:rsidR="00D37150" w:rsidRPr="67DB39BA">
        <w:rPr>
          <w:sz w:val="22"/>
          <w:szCs w:val="22"/>
        </w:rPr>
        <w:t>(</w:t>
      </w:r>
      <w:r w:rsidR="009D4620" w:rsidRPr="67DB39BA">
        <w:rPr>
          <w:sz w:val="22"/>
          <w:szCs w:val="22"/>
        </w:rPr>
        <w:t>28.2%</w:t>
      </w:r>
      <w:r w:rsidR="00D37150" w:rsidRPr="67DB39BA">
        <w:rPr>
          <w:sz w:val="22"/>
          <w:szCs w:val="22"/>
        </w:rPr>
        <w:t>)</w:t>
      </w:r>
      <w:r w:rsidR="009D4620" w:rsidRPr="67DB39BA">
        <w:rPr>
          <w:sz w:val="22"/>
          <w:szCs w:val="22"/>
        </w:rPr>
        <w:t xml:space="preserve"> </w:t>
      </w:r>
      <w:r w:rsidR="00FE401B" w:rsidRPr="67DB39BA">
        <w:rPr>
          <w:sz w:val="22"/>
          <w:szCs w:val="22"/>
        </w:rPr>
        <w:t xml:space="preserve">were more likely to be employed in </w:t>
      </w:r>
      <w:r w:rsidR="00787F18" w:rsidRPr="67DB39BA">
        <w:rPr>
          <w:sz w:val="22"/>
          <w:szCs w:val="22"/>
        </w:rPr>
        <w:t>Construction</w:t>
      </w:r>
      <w:r w:rsidR="00D04F90" w:rsidRPr="67DB39BA">
        <w:rPr>
          <w:sz w:val="22"/>
          <w:szCs w:val="22"/>
        </w:rPr>
        <w:t xml:space="preserve"> a</w:t>
      </w:r>
      <w:r w:rsidR="00CA4F36" w:rsidRPr="67DB39BA">
        <w:rPr>
          <w:sz w:val="22"/>
          <w:szCs w:val="22"/>
        </w:rPr>
        <w:t xml:space="preserve">nd </w:t>
      </w:r>
      <w:r w:rsidR="00787F18" w:rsidRPr="67DB39BA">
        <w:rPr>
          <w:sz w:val="22"/>
          <w:szCs w:val="22"/>
        </w:rPr>
        <w:t xml:space="preserve">Extraction </w:t>
      </w:r>
      <w:r w:rsidR="006D78EC" w:rsidRPr="67DB39BA">
        <w:rPr>
          <w:sz w:val="22"/>
          <w:szCs w:val="22"/>
        </w:rPr>
        <w:t>jobs</w:t>
      </w:r>
      <w:r w:rsidR="00FE401B" w:rsidRPr="67DB39BA">
        <w:rPr>
          <w:sz w:val="22"/>
          <w:szCs w:val="22"/>
        </w:rPr>
        <w:t xml:space="preserve"> than those </w:t>
      </w:r>
      <w:r w:rsidR="004E569B" w:rsidRPr="67DB39BA">
        <w:rPr>
          <w:sz w:val="22"/>
          <w:szCs w:val="22"/>
        </w:rPr>
        <w:t>who died from a substance other than an opioid (</w:t>
      </w:r>
      <w:r w:rsidR="0097256B" w:rsidRPr="67DB39BA">
        <w:rPr>
          <w:sz w:val="22"/>
          <w:szCs w:val="22"/>
        </w:rPr>
        <w:t>18.3%</w:t>
      </w:r>
      <w:r w:rsidR="004E569B" w:rsidRPr="67DB39BA">
        <w:rPr>
          <w:sz w:val="22"/>
          <w:szCs w:val="22"/>
        </w:rPr>
        <w:t>) and those who died from another cause (14.6%)</w:t>
      </w:r>
      <w:r w:rsidR="0097256B" w:rsidRPr="67DB39BA">
        <w:rPr>
          <w:sz w:val="22"/>
          <w:szCs w:val="22"/>
        </w:rPr>
        <w:t xml:space="preserve">. </w:t>
      </w:r>
    </w:p>
    <w:p w14:paraId="0C99CA5D" w14:textId="056E9D05" w:rsidR="00DA38D2" w:rsidRDefault="0097256B" w:rsidP="67DB39BA">
      <w:pPr>
        <w:pStyle w:val="ListParagraph"/>
        <w:numPr>
          <w:ilvl w:val="1"/>
          <w:numId w:val="51"/>
        </w:numPr>
        <w:shd w:val="clear" w:color="auto" w:fill="FFFFFF" w:themeFill="background1"/>
        <w:spacing w:line="264" w:lineRule="auto"/>
        <w:rPr>
          <w:sz w:val="22"/>
          <w:szCs w:val="22"/>
        </w:rPr>
      </w:pPr>
      <w:r w:rsidRPr="67DB39BA">
        <w:rPr>
          <w:sz w:val="22"/>
          <w:szCs w:val="22"/>
        </w:rPr>
        <w:t>A higher percentage of injured workers who died from opioids worked in Food Preparation and Serving-related jobs compared with injured workers</w:t>
      </w:r>
      <w:r w:rsidR="00DE24CC" w:rsidRPr="67DB39BA">
        <w:rPr>
          <w:sz w:val="22"/>
          <w:szCs w:val="22"/>
        </w:rPr>
        <w:t xml:space="preserve"> in these same jobs</w:t>
      </w:r>
      <w:r w:rsidRPr="67DB39BA">
        <w:rPr>
          <w:sz w:val="22"/>
          <w:szCs w:val="22"/>
        </w:rPr>
        <w:t xml:space="preserve"> who died from other causes </w:t>
      </w:r>
      <w:r w:rsidR="0060182F" w:rsidRPr="67DB39BA">
        <w:rPr>
          <w:sz w:val="22"/>
          <w:szCs w:val="22"/>
        </w:rPr>
        <w:t>(</w:t>
      </w:r>
      <w:r w:rsidR="000253DD" w:rsidRPr="67DB39BA">
        <w:rPr>
          <w:sz w:val="22"/>
          <w:szCs w:val="22"/>
        </w:rPr>
        <w:t xml:space="preserve">6.8% vs. 4.4%) </w:t>
      </w:r>
      <w:r w:rsidRPr="67DB39BA">
        <w:rPr>
          <w:sz w:val="22"/>
          <w:szCs w:val="22"/>
        </w:rPr>
        <w:t xml:space="preserve">(Figure </w:t>
      </w:r>
      <w:r w:rsidR="00B71735" w:rsidRPr="67DB39BA">
        <w:rPr>
          <w:sz w:val="22"/>
          <w:szCs w:val="22"/>
        </w:rPr>
        <w:t>4</w:t>
      </w:r>
      <w:r w:rsidRPr="67DB39BA">
        <w:rPr>
          <w:sz w:val="22"/>
          <w:szCs w:val="22"/>
        </w:rPr>
        <w:t>).</w:t>
      </w:r>
      <w:r w:rsidR="006D3619" w:rsidRPr="67DB39BA">
        <w:rPr>
          <w:sz w:val="22"/>
          <w:szCs w:val="22"/>
        </w:rPr>
        <w:t xml:space="preserve"> </w:t>
      </w:r>
    </w:p>
    <w:p w14:paraId="05A22880" w14:textId="59F01013" w:rsidR="0097256B" w:rsidRPr="00F203B8" w:rsidRDefault="006D3619" w:rsidP="00B938CA">
      <w:pPr>
        <w:pStyle w:val="ListParagraph"/>
        <w:widowControl w:val="0"/>
        <w:numPr>
          <w:ilvl w:val="0"/>
          <w:numId w:val="52"/>
        </w:numPr>
        <w:spacing w:line="264" w:lineRule="auto"/>
        <w:rPr>
          <w:color w:val="000000" w:themeColor="text1"/>
        </w:rPr>
      </w:pPr>
      <w:r w:rsidRPr="67DB39BA">
        <w:rPr>
          <w:sz w:val="22"/>
          <w:szCs w:val="22"/>
        </w:rPr>
        <w:t xml:space="preserve">Although </w:t>
      </w:r>
      <w:r w:rsidR="00EC38B4" w:rsidRPr="67DB39BA">
        <w:rPr>
          <w:sz w:val="22"/>
          <w:szCs w:val="22"/>
        </w:rPr>
        <w:t>there is no</w:t>
      </w:r>
      <w:r w:rsidR="00380D3D" w:rsidRPr="67DB39BA">
        <w:rPr>
          <w:sz w:val="22"/>
          <w:szCs w:val="22"/>
        </w:rPr>
        <w:t xml:space="preserve"> statistically</w:t>
      </w:r>
      <w:r w:rsidR="00140705" w:rsidRPr="67DB39BA">
        <w:rPr>
          <w:sz w:val="22"/>
          <w:szCs w:val="22"/>
        </w:rPr>
        <w:t xml:space="preserve"> significant</w:t>
      </w:r>
      <w:r w:rsidR="00EC38B4" w:rsidRPr="67DB39BA">
        <w:rPr>
          <w:sz w:val="22"/>
          <w:szCs w:val="22"/>
        </w:rPr>
        <w:t xml:space="preserve"> difference</w:t>
      </w:r>
      <w:r w:rsidR="00140705" w:rsidRPr="67DB39BA">
        <w:rPr>
          <w:sz w:val="22"/>
          <w:szCs w:val="22"/>
        </w:rPr>
        <w:t xml:space="preserve"> in the percent</w:t>
      </w:r>
      <w:r w:rsidR="000567C7" w:rsidRPr="67DB39BA">
        <w:rPr>
          <w:sz w:val="22"/>
          <w:szCs w:val="22"/>
        </w:rPr>
        <w:t>age</w:t>
      </w:r>
      <w:r w:rsidR="00140705" w:rsidRPr="67DB39BA">
        <w:rPr>
          <w:sz w:val="22"/>
          <w:szCs w:val="22"/>
        </w:rPr>
        <w:t xml:space="preserve"> of deaths</w:t>
      </w:r>
      <w:r w:rsidR="0077739D" w:rsidRPr="67DB39BA">
        <w:rPr>
          <w:sz w:val="22"/>
          <w:szCs w:val="22"/>
        </w:rPr>
        <w:t xml:space="preserve"> of Transportation</w:t>
      </w:r>
      <w:r w:rsidR="006C7BC7" w:rsidRPr="67DB39BA">
        <w:rPr>
          <w:sz w:val="22"/>
          <w:szCs w:val="22"/>
        </w:rPr>
        <w:t xml:space="preserve"> and </w:t>
      </w:r>
      <w:r w:rsidR="0077739D" w:rsidRPr="67DB39BA">
        <w:rPr>
          <w:sz w:val="22"/>
          <w:szCs w:val="22"/>
        </w:rPr>
        <w:t xml:space="preserve">Material Moving workers in </w:t>
      </w:r>
      <w:r w:rsidR="007B3657" w:rsidRPr="67DB39BA">
        <w:rPr>
          <w:sz w:val="22"/>
          <w:szCs w:val="22"/>
        </w:rPr>
        <w:t>each of</w:t>
      </w:r>
      <w:r w:rsidR="00EC38B4" w:rsidRPr="67DB39BA">
        <w:rPr>
          <w:sz w:val="22"/>
          <w:szCs w:val="22"/>
        </w:rPr>
        <w:t xml:space="preserve"> the three cause of death</w:t>
      </w:r>
      <w:r w:rsidR="003663B0" w:rsidRPr="67DB39BA">
        <w:rPr>
          <w:sz w:val="22"/>
          <w:szCs w:val="22"/>
        </w:rPr>
        <w:t xml:space="preserve"> groups </w:t>
      </w:r>
      <w:r w:rsidR="0055138C" w:rsidRPr="67DB39BA">
        <w:rPr>
          <w:sz w:val="22"/>
          <w:szCs w:val="22"/>
        </w:rPr>
        <w:t>(Figure</w:t>
      </w:r>
      <w:r w:rsidR="000403EA" w:rsidRPr="67DB39BA">
        <w:rPr>
          <w:sz w:val="22"/>
          <w:szCs w:val="22"/>
        </w:rPr>
        <w:t xml:space="preserve"> </w:t>
      </w:r>
      <w:r w:rsidR="006664CE" w:rsidRPr="67DB39BA">
        <w:rPr>
          <w:sz w:val="22"/>
          <w:szCs w:val="22"/>
        </w:rPr>
        <w:t>4</w:t>
      </w:r>
      <w:r w:rsidR="000403EA" w:rsidRPr="67DB39BA">
        <w:rPr>
          <w:sz w:val="22"/>
          <w:szCs w:val="22"/>
        </w:rPr>
        <w:t>), this occupation</w:t>
      </w:r>
      <w:r w:rsidR="008B2374" w:rsidRPr="67DB39BA">
        <w:rPr>
          <w:sz w:val="22"/>
          <w:szCs w:val="22"/>
        </w:rPr>
        <w:t xml:space="preserve"> group</w:t>
      </w:r>
      <w:r w:rsidR="000403EA" w:rsidRPr="67DB39BA">
        <w:rPr>
          <w:sz w:val="22"/>
          <w:szCs w:val="22"/>
        </w:rPr>
        <w:t xml:space="preserve"> accounted for the second</w:t>
      </w:r>
      <w:r w:rsidR="00B02EF2" w:rsidRPr="67DB39BA">
        <w:rPr>
          <w:sz w:val="22"/>
          <w:szCs w:val="22"/>
        </w:rPr>
        <w:t xml:space="preserve"> highest percentage</w:t>
      </w:r>
      <w:r w:rsidR="0088674E" w:rsidRPr="67DB39BA">
        <w:rPr>
          <w:sz w:val="22"/>
          <w:szCs w:val="22"/>
        </w:rPr>
        <w:t xml:space="preserve"> (13.3%)</w:t>
      </w:r>
      <w:r w:rsidR="00EB2181" w:rsidRPr="67DB39BA">
        <w:rPr>
          <w:sz w:val="22"/>
          <w:szCs w:val="22"/>
        </w:rPr>
        <w:t xml:space="preserve"> of </w:t>
      </w:r>
      <w:r w:rsidR="00EB2181" w:rsidRPr="67DB39BA">
        <w:rPr>
          <w:i/>
          <w:iCs/>
          <w:sz w:val="22"/>
          <w:szCs w:val="22"/>
        </w:rPr>
        <w:t>all</w:t>
      </w:r>
      <w:r w:rsidR="00EB2181" w:rsidRPr="67DB39BA">
        <w:rPr>
          <w:sz w:val="22"/>
          <w:szCs w:val="22"/>
        </w:rPr>
        <w:t xml:space="preserve"> injured worker deaths, after Construction and Extraction (17.7%)</w:t>
      </w:r>
      <w:r w:rsidR="00DA38D2" w:rsidRPr="67DB39BA">
        <w:rPr>
          <w:sz w:val="22"/>
          <w:szCs w:val="22"/>
        </w:rPr>
        <w:t xml:space="preserve"> </w:t>
      </w:r>
      <w:r w:rsidR="00DA38D2" w:rsidRPr="67DB39BA">
        <w:rPr>
          <w:i/>
          <w:iCs/>
          <w:sz w:val="22"/>
          <w:szCs w:val="22"/>
        </w:rPr>
        <w:t>(data not shown).</w:t>
      </w:r>
    </w:p>
    <w:p w14:paraId="4668EADE" w14:textId="77777777" w:rsidR="002108C8" w:rsidRDefault="002108C8" w:rsidP="67DB39BA">
      <w:pPr>
        <w:widowControl w:val="0"/>
        <w:spacing w:line="264" w:lineRule="auto"/>
        <w:rPr>
          <w:sz w:val="24"/>
          <w:szCs w:val="24"/>
        </w:rPr>
      </w:pPr>
    </w:p>
    <w:p w14:paraId="35E67049" w14:textId="51477E2D" w:rsidR="40C26356" w:rsidRDefault="40C26356" w:rsidP="67DB39BA">
      <w:pPr>
        <w:spacing w:line="264" w:lineRule="auto"/>
      </w:pPr>
    </w:p>
    <w:p w14:paraId="0FF9A9C5" w14:textId="1DC2D22D" w:rsidR="004F6A70" w:rsidRDefault="002F3223" w:rsidP="67DB39BA">
      <w:pPr>
        <w:widowControl w:val="0"/>
        <w:spacing w:line="264" w:lineRule="auto"/>
        <w:jc w:val="center"/>
      </w:pPr>
      <w:r>
        <w:rPr>
          <w:noProof/>
        </w:rPr>
        <w:drawing>
          <wp:inline distT="0" distB="0" distL="0" distR="0" wp14:anchorId="1DF28907" wp14:editId="14D3DCAA">
            <wp:extent cx="7020317" cy="3988676"/>
            <wp:effectExtent l="0" t="0" r="0" b="0"/>
            <wp:docPr id="11759381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9340" cy="3993802"/>
                    </a:xfrm>
                    <a:prstGeom prst="rect">
                      <a:avLst/>
                    </a:prstGeom>
                    <a:noFill/>
                  </pic:spPr>
                </pic:pic>
              </a:graphicData>
            </a:graphic>
          </wp:inline>
        </w:drawing>
      </w:r>
    </w:p>
    <w:p w14:paraId="3ED25408" w14:textId="6F61E428" w:rsidR="004F6A70" w:rsidRDefault="004F6A70" w:rsidP="67DB39BA">
      <w:pPr>
        <w:widowControl w:val="0"/>
        <w:spacing w:line="264" w:lineRule="auto"/>
        <w:jc w:val="center"/>
      </w:pPr>
    </w:p>
    <w:p w14:paraId="71D740A7" w14:textId="25B5FF4E" w:rsidR="00F203B8" w:rsidRPr="00F203B8" w:rsidRDefault="002108C8" w:rsidP="00F203B8">
      <w:pPr>
        <w:pStyle w:val="ListParagraph"/>
        <w:widowControl w:val="0"/>
        <w:numPr>
          <w:ilvl w:val="0"/>
          <w:numId w:val="52"/>
        </w:numPr>
        <w:spacing w:line="264" w:lineRule="auto"/>
        <w:rPr>
          <w:sz w:val="22"/>
          <w:szCs w:val="22"/>
        </w:rPr>
      </w:pPr>
      <w:r w:rsidRPr="67DB39BA">
        <w:rPr>
          <w:noProof/>
          <w:color w:val="000000" w:themeColor="text1"/>
          <w:sz w:val="22"/>
          <w:szCs w:val="22"/>
        </w:rPr>
        <w:t xml:space="preserve">From the workers’ compensation data, we had information about the nature of injury/pain suffered at work among those who died of an opioid overdose, allowing us to begin assessing the contribution of </w:t>
      </w:r>
      <w:r w:rsidRPr="67DB39BA">
        <w:rPr>
          <w:noProof/>
          <w:color w:val="000000" w:themeColor="text1"/>
          <w:sz w:val="22"/>
          <w:szCs w:val="22"/>
        </w:rPr>
        <w:lastRenderedPageBreak/>
        <w:t xml:space="preserve">such injuries to opioid use and death. </w:t>
      </w:r>
    </w:p>
    <w:p w14:paraId="539980AB" w14:textId="3378E5F8" w:rsidR="003E6451" w:rsidRPr="003E6451" w:rsidRDefault="00F203B8" w:rsidP="67DB39BA">
      <w:pPr>
        <w:pStyle w:val="ListParagraph"/>
        <w:widowControl w:val="0"/>
        <w:numPr>
          <w:ilvl w:val="0"/>
          <w:numId w:val="52"/>
        </w:numPr>
        <w:spacing w:line="264" w:lineRule="auto"/>
        <w:rPr>
          <w:noProof/>
          <w:color w:val="000000" w:themeColor="text1"/>
          <w:sz w:val="22"/>
          <w:szCs w:val="22"/>
        </w:rPr>
      </w:pPr>
      <w:r w:rsidRPr="67DB39BA">
        <w:rPr>
          <w:noProof/>
          <w:color w:val="000000" w:themeColor="text1"/>
          <w:sz w:val="22"/>
          <w:szCs w:val="22"/>
        </w:rPr>
        <w:t>T</w:t>
      </w:r>
      <w:r w:rsidR="002108C8" w:rsidRPr="67DB39BA">
        <w:rPr>
          <w:noProof/>
          <w:color w:val="000000" w:themeColor="text1"/>
          <w:sz w:val="22"/>
          <w:szCs w:val="22"/>
        </w:rPr>
        <w:t>here were proportionately more back sprains/strains among those</w:t>
      </w:r>
      <w:r w:rsidR="006E796B" w:rsidRPr="67DB39BA">
        <w:rPr>
          <w:noProof/>
          <w:color w:val="000000" w:themeColor="text1"/>
          <w:sz w:val="22"/>
          <w:szCs w:val="22"/>
        </w:rPr>
        <w:t xml:space="preserve"> injured workers</w:t>
      </w:r>
      <w:r w:rsidR="002108C8" w:rsidRPr="67DB39BA">
        <w:rPr>
          <w:noProof/>
          <w:color w:val="000000" w:themeColor="text1"/>
          <w:sz w:val="22"/>
          <w:szCs w:val="22"/>
        </w:rPr>
        <w:t xml:space="preserve"> who died </w:t>
      </w:r>
      <w:r w:rsidR="00B46EF8" w:rsidRPr="67DB39BA">
        <w:rPr>
          <w:noProof/>
          <w:color w:val="000000" w:themeColor="text1"/>
          <w:sz w:val="22"/>
          <w:szCs w:val="22"/>
        </w:rPr>
        <w:t>from an</w:t>
      </w:r>
      <w:r w:rsidR="002108C8" w:rsidRPr="67DB39BA">
        <w:rPr>
          <w:noProof/>
          <w:color w:val="000000" w:themeColor="text1"/>
          <w:sz w:val="22"/>
          <w:szCs w:val="22"/>
        </w:rPr>
        <w:t xml:space="preserve"> opioid</w:t>
      </w:r>
      <w:r w:rsidR="00B46EF8" w:rsidRPr="67DB39BA">
        <w:rPr>
          <w:noProof/>
          <w:color w:val="000000" w:themeColor="text1"/>
          <w:sz w:val="22"/>
          <w:szCs w:val="22"/>
        </w:rPr>
        <w:t>-related</w:t>
      </w:r>
      <w:r w:rsidR="002108C8" w:rsidRPr="67DB39BA">
        <w:rPr>
          <w:noProof/>
          <w:color w:val="000000" w:themeColor="text1"/>
          <w:sz w:val="22"/>
          <w:szCs w:val="22"/>
        </w:rPr>
        <w:t xml:space="preserve"> overdose compared with those who died of other causes (16.0% vs.12.5%). </w:t>
      </w:r>
    </w:p>
    <w:p w14:paraId="63316E5B" w14:textId="45480AFD" w:rsidR="002108C8" w:rsidRPr="00F203B8" w:rsidRDefault="003E6451" w:rsidP="67DB39BA">
      <w:pPr>
        <w:pStyle w:val="ListParagraph"/>
        <w:widowControl w:val="0"/>
        <w:numPr>
          <w:ilvl w:val="0"/>
          <w:numId w:val="52"/>
        </w:numPr>
        <w:spacing w:line="264" w:lineRule="auto"/>
        <w:rPr>
          <w:sz w:val="22"/>
          <w:szCs w:val="22"/>
        </w:rPr>
      </w:pPr>
      <w:r w:rsidRPr="67DB39BA">
        <w:rPr>
          <w:noProof/>
          <w:color w:val="000000" w:themeColor="text1"/>
          <w:sz w:val="22"/>
          <w:szCs w:val="22"/>
        </w:rPr>
        <w:t xml:space="preserve">A </w:t>
      </w:r>
      <w:r w:rsidR="002108C8" w:rsidRPr="67DB39BA">
        <w:rPr>
          <w:noProof/>
          <w:color w:val="000000" w:themeColor="text1"/>
          <w:sz w:val="22"/>
          <w:szCs w:val="22"/>
        </w:rPr>
        <w:t xml:space="preserve">higher percentage of injured workers who died from </w:t>
      </w:r>
      <w:r w:rsidR="00F658F8" w:rsidRPr="67DB39BA">
        <w:rPr>
          <w:noProof/>
          <w:color w:val="000000" w:themeColor="text1"/>
          <w:sz w:val="22"/>
          <w:szCs w:val="22"/>
        </w:rPr>
        <w:t xml:space="preserve">an </w:t>
      </w:r>
      <w:r w:rsidR="002108C8" w:rsidRPr="67DB39BA">
        <w:rPr>
          <w:noProof/>
          <w:color w:val="000000" w:themeColor="text1"/>
          <w:sz w:val="22"/>
          <w:szCs w:val="22"/>
        </w:rPr>
        <w:t>opioid</w:t>
      </w:r>
      <w:r w:rsidR="00BE651D" w:rsidRPr="67DB39BA">
        <w:rPr>
          <w:noProof/>
          <w:color w:val="000000" w:themeColor="text1"/>
          <w:sz w:val="22"/>
          <w:szCs w:val="22"/>
        </w:rPr>
        <w:t>-related</w:t>
      </w:r>
      <w:r w:rsidR="00F658F8" w:rsidRPr="67DB39BA">
        <w:rPr>
          <w:noProof/>
          <w:color w:val="000000" w:themeColor="text1"/>
          <w:sz w:val="22"/>
          <w:szCs w:val="22"/>
        </w:rPr>
        <w:t xml:space="preserve"> overdose</w:t>
      </w:r>
      <w:r w:rsidR="002108C8" w:rsidRPr="67DB39BA">
        <w:rPr>
          <w:noProof/>
          <w:color w:val="000000" w:themeColor="text1"/>
          <w:sz w:val="22"/>
          <w:szCs w:val="22"/>
        </w:rPr>
        <w:t xml:space="preserve"> suffered a laceration or puncture at work</w:t>
      </w:r>
      <w:r w:rsidR="00D17603" w:rsidRPr="67DB39BA">
        <w:rPr>
          <w:noProof/>
          <w:color w:val="000000" w:themeColor="text1"/>
          <w:sz w:val="22"/>
          <w:szCs w:val="22"/>
        </w:rPr>
        <w:t xml:space="preserve"> compared with </w:t>
      </w:r>
      <w:r w:rsidR="00E42762" w:rsidRPr="67DB39BA">
        <w:rPr>
          <w:noProof/>
          <w:color w:val="000000" w:themeColor="text1"/>
          <w:sz w:val="22"/>
          <w:szCs w:val="22"/>
        </w:rPr>
        <w:t>those who died of other causes</w:t>
      </w:r>
      <w:r w:rsidR="002108C8" w:rsidRPr="67DB39BA">
        <w:rPr>
          <w:noProof/>
          <w:color w:val="000000" w:themeColor="text1"/>
          <w:sz w:val="22"/>
          <w:szCs w:val="22"/>
        </w:rPr>
        <w:t xml:space="preserve"> (</w:t>
      </w:r>
      <w:r w:rsidR="00E42762" w:rsidRPr="67DB39BA">
        <w:rPr>
          <w:noProof/>
          <w:color w:val="000000" w:themeColor="text1"/>
          <w:sz w:val="22"/>
          <w:szCs w:val="22"/>
        </w:rPr>
        <w:t xml:space="preserve">10.0% vs. </w:t>
      </w:r>
      <w:r w:rsidR="0085725E" w:rsidRPr="67DB39BA">
        <w:rPr>
          <w:noProof/>
          <w:color w:val="000000" w:themeColor="text1"/>
          <w:sz w:val="22"/>
          <w:szCs w:val="22"/>
        </w:rPr>
        <w:t>6.1%</w:t>
      </w:r>
      <w:r w:rsidR="002108C8" w:rsidRPr="67DB39BA">
        <w:rPr>
          <w:noProof/>
          <w:color w:val="000000" w:themeColor="text1"/>
          <w:sz w:val="22"/>
          <w:szCs w:val="22"/>
        </w:rPr>
        <w:t>).</w:t>
      </w:r>
    </w:p>
    <w:p w14:paraId="2E3E1AC4" w14:textId="77777777" w:rsidR="00456DA0" w:rsidRDefault="00456DA0" w:rsidP="67DB39BA">
      <w:pPr>
        <w:widowControl w:val="0"/>
        <w:spacing w:line="264" w:lineRule="auto"/>
        <w:rPr>
          <w:b/>
          <w:bCs/>
          <w:color w:val="194D80"/>
          <w:sz w:val="22"/>
          <w:szCs w:val="22"/>
        </w:rPr>
      </w:pPr>
    </w:p>
    <w:p w14:paraId="0B814CFF" w14:textId="10E7F8BD" w:rsidR="0035266B" w:rsidRPr="00D43FD9" w:rsidRDefault="00DF29E6" w:rsidP="67DB39BA">
      <w:pPr>
        <w:widowControl w:val="0"/>
        <w:spacing w:line="264" w:lineRule="auto"/>
        <w:rPr>
          <w:color w:val="194D80"/>
          <w:sz w:val="22"/>
          <w:szCs w:val="22"/>
          <w:shd w:val="clear" w:color="auto" w:fill="FFFFFF"/>
        </w:rPr>
      </w:pPr>
      <w:r>
        <w:rPr>
          <w:b/>
          <w:bCs/>
          <w:color w:val="194D80"/>
          <w:sz w:val="22"/>
          <w:szCs w:val="22"/>
        </w:rPr>
        <w:t xml:space="preserve">SUMMARIZED </w:t>
      </w:r>
      <w:r w:rsidR="0035266B" w:rsidRPr="00D43FD9">
        <w:rPr>
          <w:b/>
          <w:bCs/>
          <w:color w:val="194D80"/>
          <w:sz w:val="22"/>
          <w:szCs w:val="22"/>
        </w:rPr>
        <w:t xml:space="preserve">DATA </w:t>
      </w:r>
      <w:r w:rsidR="00CA6672">
        <w:rPr>
          <w:b/>
          <w:bCs/>
          <w:color w:val="194D80"/>
          <w:sz w:val="22"/>
          <w:szCs w:val="22"/>
        </w:rPr>
        <w:t>FINDINGS</w:t>
      </w:r>
      <w:r w:rsidR="00C71320" w:rsidRPr="00D43FD9">
        <w:rPr>
          <w:color w:val="194D80"/>
          <w:sz w:val="22"/>
          <w:szCs w:val="22"/>
          <w:shd w:val="clear" w:color="auto" w:fill="FFFFFF"/>
        </w:rPr>
        <w:t xml:space="preserve"> </w:t>
      </w:r>
    </w:p>
    <w:p w14:paraId="7A7398B1" w14:textId="77777777" w:rsidR="0035266B" w:rsidRPr="008478EE" w:rsidRDefault="0035266B" w:rsidP="67DB39BA">
      <w:pPr>
        <w:widowControl w:val="0"/>
        <w:spacing w:line="264" w:lineRule="auto"/>
        <w:rPr>
          <w:rFonts w:eastAsia="Arial"/>
          <w:sz w:val="22"/>
          <w:szCs w:val="22"/>
        </w:rPr>
      </w:pPr>
    </w:p>
    <w:p w14:paraId="3FB5B822" w14:textId="063FACA1" w:rsidR="0035266B" w:rsidRDefault="0035266B" w:rsidP="67DB39BA">
      <w:pPr>
        <w:pStyle w:val="ListParagraph"/>
        <w:widowControl w:val="0"/>
        <w:numPr>
          <w:ilvl w:val="0"/>
          <w:numId w:val="3"/>
        </w:numPr>
        <w:spacing w:line="264" w:lineRule="auto"/>
        <w:rPr>
          <w:sz w:val="22"/>
          <w:szCs w:val="22"/>
        </w:rPr>
      </w:pPr>
      <w:r w:rsidRPr="67DB39BA">
        <w:rPr>
          <w:sz w:val="22"/>
          <w:szCs w:val="22"/>
        </w:rPr>
        <w:t xml:space="preserve">As a result of the linkage of workers’ compensation data with death data in the PHD, for the first time </w:t>
      </w:r>
      <w:r w:rsidR="00F53155" w:rsidRPr="67DB39BA">
        <w:rPr>
          <w:sz w:val="22"/>
          <w:szCs w:val="22"/>
        </w:rPr>
        <w:t>on</w:t>
      </w:r>
      <w:r w:rsidRPr="67DB39BA">
        <w:rPr>
          <w:sz w:val="22"/>
          <w:szCs w:val="22"/>
        </w:rPr>
        <w:t xml:space="preserve"> a large scale, we identified a cohort of decedents who were injured or fell ill at work (“injured workers”) </w:t>
      </w:r>
      <w:r w:rsidR="09B262B4" w:rsidRPr="67DB39BA">
        <w:rPr>
          <w:sz w:val="22"/>
          <w:szCs w:val="22"/>
        </w:rPr>
        <w:t>between 2011 and 2020</w:t>
      </w:r>
      <w:r w:rsidRPr="67DB39BA">
        <w:rPr>
          <w:sz w:val="22"/>
          <w:szCs w:val="22"/>
        </w:rPr>
        <w:t xml:space="preserve">. Having this ability in the PHD to identify that a work injury has occurred among those who died from opioid-related overdose is an important step in being able to make clearer any connections that exist between injuries </w:t>
      </w:r>
      <w:r w:rsidR="00D239DF" w:rsidRPr="67DB39BA">
        <w:rPr>
          <w:sz w:val="22"/>
          <w:szCs w:val="22"/>
        </w:rPr>
        <w:t>in</w:t>
      </w:r>
      <w:r w:rsidRPr="67DB39BA">
        <w:rPr>
          <w:sz w:val="22"/>
          <w:szCs w:val="22"/>
        </w:rPr>
        <w:t xml:space="preserve"> the workplace, resulting pain, and opioid overdose deaths.</w:t>
      </w:r>
      <w:r w:rsidR="00AD0C47" w:rsidRPr="67DB39BA">
        <w:rPr>
          <w:sz w:val="22"/>
          <w:szCs w:val="22"/>
        </w:rPr>
        <w:t xml:space="preserve"> </w:t>
      </w:r>
      <w:r w:rsidRPr="67DB39BA">
        <w:rPr>
          <w:sz w:val="22"/>
          <w:szCs w:val="22"/>
        </w:rPr>
        <w:t>In addition, since the death data contain information on the race/</w:t>
      </w:r>
      <w:r w:rsidR="003F63CD" w:rsidRPr="67DB39BA">
        <w:rPr>
          <w:sz w:val="22"/>
          <w:szCs w:val="22"/>
        </w:rPr>
        <w:t xml:space="preserve">Hispanic </w:t>
      </w:r>
      <w:r w:rsidRPr="67DB39BA">
        <w:rPr>
          <w:sz w:val="22"/>
          <w:szCs w:val="22"/>
        </w:rPr>
        <w:t>ethnicity, as well as nativity status, of injured workers</w:t>
      </w:r>
      <w:r w:rsidR="006F6956" w:rsidRPr="67DB39BA">
        <w:rPr>
          <w:sz w:val="22"/>
          <w:szCs w:val="22"/>
        </w:rPr>
        <w:t xml:space="preserve"> who died</w:t>
      </w:r>
      <w:r w:rsidRPr="67DB39BA">
        <w:rPr>
          <w:sz w:val="22"/>
          <w:szCs w:val="22"/>
        </w:rPr>
        <w:t xml:space="preserve"> in Massachusetts, this linkage allowed us to look at the distribution of these critical data elements in the workers’ compensation data</w:t>
      </w:r>
      <w:r w:rsidR="00580080" w:rsidRPr="67DB39BA">
        <w:rPr>
          <w:sz w:val="22"/>
          <w:szCs w:val="22"/>
        </w:rPr>
        <w:t xml:space="preserve"> among injured workers who died</w:t>
      </w:r>
      <w:r w:rsidRPr="67DB39BA">
        <w:rPr>
          <w:sz w:val="22"/>
          <w:szCs w:val="22"/>
        </w:rPr>
        <w:t>. These data elements are not currently collected by the Massachusetts workers’ compensation system.</w:t>
      </w:r>
    </w:p>
    <w:p w14:paraId="013B6486" w14:textId="77777777" w:rsidR="005D6460" w:rsidRDefault="005D6460" w:rsidP="67DB39BA">
      <w:pPr>
        <w:pStyle w:val="ListParagraph"/>
        <w:widowControl w:val="0"/>
        <w:spacing w:line="264" w:lineRule="auto"/>
        <w:rPr>
          <w:sz w:val="22"/>
          <w:szCs w:val="22"/>
        </w:rPr>
      </w:pPr>
    </w:p>
    <w:p w14:paraId="72E35291" w14:textId="2BED1344" w:rsidR="005D6460" w:rsidRDefault="005D6460" w:rsidP="67DB39BA">
      <w:pPr>
        <w:pStyle w:val="ListParagraph"/>
        <w:numPr>
          <w:ilvl w:val="0"/>
          <w:numId w:val="3"/>
        </w:numPr>
        <w:spacing w:line="264" w:lineRule="auto"/>
        <w:rPr>
          <w:rFonts w:cstheme="minorBidi"/>
          <w:sz w:val="22"/>
          <w:szCs w:val="22"/>
        </w:rPr>
      </w:pPr>
      <w:r w:rsidRPr="67DB39BA">
        <w:rPr>
          <w:rFonts w:cstheme="minorBidi"/>
          <w:sz w:val="22"/>
          <w:szCs w:val="22"/>
        </w:rPr>
        <w:t>From 2011 to 2020, there were 117,417 deaths of working age (16–64 years) Massachusetts residents. Among these decedents, 3.7% (N = 4,304) had at least one workers’ compensation claim with the Massachusetts Department of Industrial Accidents for a work injury occurring</w:t>
      </w:r>
      <w:r w:rsidR="57BD497B" w:rsidRPr="67DB39BA">
        <w:rPr>
          <w:rFonts w:cstheme="minorBidi"/>
          <w:sz w:val="22"/>
          <w:szCs w:val="22"/>
        </w:rPr>
        <w:t xml:space="preserve"> from 2011 to 2020</w:t>
      </w:r>
      <w:r w:rsidRPr="67DB39BA">
        <w:rPr>
          <w:rFonts w:cstheme="minorBidi"/>
          <w:sz w:val="22"/>
          <w:szCs w:val="22"/>
        </w:rPr>
        <w:t xml:space="preserve">. Of these injured workers who died, 741 (17.2%) suffered a fatal opioid-related overdose, 191 (4.4%) suffered another substance use/poisoning-related death (including alcohol use) and the remaining 3,372 (78.3%) died of other causes unrelated to drug/alcohol use (Figure 1). </w:t>
      </w:r>
    </w:p>
    <w:p w14:paraId="3965D7AE" w14:textId="77777777" w:rsidR="0035266B" w:rsidRPr="00A93FF5" w:rsidRDefault="0035266B" w:rsidP="67DB39BA">
      <w:pPr>
        <w:widowControl w:val="0"/>
        <w:spacing w:line="264" w:lineRule="auto"/>
        <w:rPr>
          <w:sz w:val="22"/>
          <w:szCs w:val="22"/>
        </w:rPr>
      </w:pPr>
    </w:p>
    <w:p w14:paraId="65FDF80A" w14:textId="54B76CE9" w:rsidR="006E4DDA" w:rsidRDefault="006E4DDA" w:rsidP="67DB39BA">
      <w:pPr>
        <w:pStyle w:val="ListParagraph"/>
        <w:numPr>
          <w:ilvl w:val="0"/>
          <w:numId w:val="41"/>
        </w:numPr>
        <w:spacing w:line="264" w:lineRule="auto"/>
        <w:rPr>
          <w:rFonts w:cstheme="minorBidi"/>
          <w:sz w:val="22"/>
          <w:szCs w:val="22"/>
        </w:rPr>
      </w:pPr>
      <w:r w:rsidRPr="67DB39BA">
        <w:rPr>
          <w:rFonts w:cstheme="minorBidi"/>
          <w:sz w:val="22"/>
          <w:szCs w:val="22"/>
        </w:rPr>
        <w:t>Among Massachusetts working-age residents (16-64 yrs.) who died between 2011</w:t>
      </w:r>
      <w:r w:rsidR="00057859" w:rsidRPr="67DB39BA">
        <w:rPr>
          <w:rFonts w:cstheme="minorBidi"/>
          <w:sz w:val="22"/>
          <w:szCs w:val="22"/>
        </w:rPr>
        <w:t xml:space="preserve"> </w:t>
      </w:r>
      <w:r w:rsidRPr="67DB39BA">
        <w:rPr>
          <w:rFonts w:cstheme="minorBidi"/>
          <w:sz w:val="22"/>
          <w:szCs w:val="22"/>
        </w:rPr>
        <w:t>and 2020, those who had a</w:t>
      </w:r>
      <w:r w:rsidR="0AF8F3A9" w:rsidRPr="67DB39BA">
        <w:rPr>
          <w:rFonts w:cstheme="minorBidi"/>
          <w:sz w:val="22"/>
          <w:szCs w:val="22"/>
        </w:rPr>
        <w:t xml:space="preserve"> </w:t>
      </w:r>
      <w:r w:rsidRPr="67DB39BA">
        <w:rPr>
          <w:rFonts w:cstheme="minorBidi"/>
          <w:sz w:val="22"/>
          <w:szCs w:val="22"/>
        </w:rPr>
        <w:t xml:space="preserve">work-related injury </w:t>
      </w:r>
      <w:r w:rsidR="63E59AF0" w:rsidRPr="67DB39BA">
        <w:rPr>
          <w:rFonts w:cstheme="minorBidi"/>
          <w:sz w:val="22"/>
          <w:szCs w:val="22"/>
        </w:rPr>
        <w:t xml:space="preserve">from 2011-2020 </w:t>
      </w:r>
      <w:r w:rsidRPr="67DB39BA">
        <w:rPr>
          <w:rFonts w:cstheme="minorBidi"/>
          <w:sz w:val="22"/>
          <w:szCs w:val="22"/>
        </w:rPr>
        <w:t xml:space="preserve">reported in the workers’ compensation system, were more likely to have died of an opioid-related overdose than all working working-age residents (17.2% vs. 12.7%). </w:t>
      </w:r>
    </w:p>
    <w:p w14:paraId="107F8620" w14:textId="77777777" w:rsidR="0035266B" w:rsidRPr="008465A0" w:rsidRDefault="0035266B" w:rsidP="67DB39BA">
      <w:pPr>
        <w:pStyle w:val="ListParagraph"/>
        <w:spacing w:line="264" w:lineRule="auto"/>
        <w:rPr>
          <w:rFonts w:cstheme="minorBidi"/>
          <w:sz w:val="22"/>
          <w:szCs w:val="22"/>
        </w:rPr>
      </w:pPr>
    </w:p>
    <w:p w14:paraId="1D17B2D6" w14:textId="1039E928" w:rsidR="0035266B" w:rsidRPr="000C70B6" w:rsidRDefault="003958FE" w:rsidP="67DB39BA">
      <w:pPr>
        <w:pStyle w:val="ListParagraph"/>
        <w:widowControl w:val="0"/>
        <w:numPr>
          <w:ilvl w:val="0"/>
          <w:numId w:val="3"/>
        </w:numPr>
        <w:spacing w:line="264" w:lineRule="auto"/>
        <w:rPr>
          <w:sz w:val="22"/>
          <w:szCs w:val="22"/>
        </w:rPr>
      </w:pPr>
      <w:r>
        <w:rPr>
          <w:sz w:val="22"/>
          <w:szCs w:val="22"/>
        </w:rPr>
        <w:t xml:space="preserve">From </w:t>
      </w:r>
      <w:r w:rsidR="004E00AE">
        <w:rPr>
          <w:sz w:val="22"/>
          <w:szCs w:val="22"/>
        </w:rPr>
        <w:t>Figures 2-</w:t>
      </w:r>
      <w:r w:rsidR="009B40C4">
        <w:rPr>
          <w:sz w:val="22"/>
          <w:szCs w:val="22"/>
        </w:rPr>
        <w:t>4</w:t>
      </w:r>
      <w:r w:rsidR="004E00AE">
        <w:rPr>
          <w:sz w:val="22"/>
          <w:szCs w:val="22"/>
        </w:rPr>
        <w:t>, a</w:t>
      </w:r>
      <w:r w:rsidR="002D3E76">
        <w:rPr>
          <w:sz w:val="22"/>
          <w:szCs w:val="22"/>
        </w:rPr>
        <w:t xml:space="preserve">mong injured workers </w:t>
      </w:r>
      <w:r w:rsidR="00A916BE">
        <w:rPr>
          <w:sz w:val="22"/>
          <w:szCs w:val="22"/>
        </w:rPr>
        <w:t>who died (N = 4,304)</w:t>
      </w:r>
      <w:r w:rsidR="00B53C60">
        <w:rPr>
          <w:sz w:val="22"/>
          <w:szCs w:val="22"/>
        </w:rPr>
        <w:t>, those who die</w:t>
      </w:r>
      <w:r w:rsidR="00F972F6">
        <w:rPr>
          <w:sz w:val="22"/>
          <w:szCs w:val="22"/>
        </w:rPr>
        <w:t>d</w:t>
      </w:r>
      <w:r w:rsidR="00B53C60">
        <w:rPr>
          <w:sz w:val="22"/>
          <w:szCs w:val="22"/>
        </w:rPr>
        <w:t xml:space="preserve"> from opioid-related overdose</w:t>
      </w:r>
      <w:r w:rsidR="00BA6C07">
        <w:rPr>
          <w:sz w:val="22"/>
          <w:szCs w:val="22"/>
        </w:rPr>
        <w:t xml:space="preserve"> were more likely to be</w:t>
      </w:r>
      <w:r w:rsidR="004E00AE">
        <w:rPr>
          <w:sz w:val="22"/>
          <w:szCs w:val="22"/>
        </w:rPr>
        <w:t>:</w:t>
      </w:r>
      <w:r w:rsidR="00453D1D" w:rsidRPr="67DB39BA">
        <w:rPr>
          <w:rFonts w:cstheme="minorBidi"/>
          <w:sz w:val="22"/>
          <w:szCs w:val="22"/>
        </w:rPr>
        <w:t xml:space="preserve"> *</w:t>
      </w:r>
      <w:r w:rsidR="00453D1D" w:rsidRPr="00780C6E">
        <w:rPr>
          <w:rStyle w:val="FootnoteReference"/>
          <w:color w:val="FFFFFF" w:themeColor="background1"/>
          <w:sz w:val="22"/>
          <w:szCs w:val="22"/>
        </w:rPr>
        <w:footnoteReference w:id="8"/>
      </w:r>
    </w:p>
    <w:p w14:paraId="31347896" w14:textId="18B25091"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Male (87.0%) </w:t>
      </w:r>
      <w:r w:rsidR="00823CE8" w:rsidRPr="67DB39BA">
        <w:rPr>
          <w:sz w:val="22"/>
          <w:szCs w:val="22"/>
        </w:rPr>
        <w:t>than</w:t>
      </w:r>
      <w:r w:rsidR="00BC453B" w:rsidRPr="67DB39BA">
        <w:rPr>
          <w:sz w:val="22"/>
          <w:szCs w:val="22"/>
        </w:rPr>
        <w:t xml:space="preserve"> those</w:t>
      </w:r>
      <w:r w:rsidRPr="67DB39BA">
        <w:rPr>
          <w:sz w:val="22"/>
          <w:szCs w:val="22"/>
        </w:rPr>
        <w:t xml:space="preserve"> who died of causes unrelated to drug/alcohol use (75.4%) *</w:t>
      </w:r>
    </w:p>
    <w:p w14:paraId="4502D8DA" w14:textId="4CEDC4D9"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Between 25 and 44 years of age (55.8%) </w:t>
      </w:r>
      <w:r w:rsidR="00C57022" w:rsidRPr="67DB39BA">
        <w:rPr>
          <w:sz w:val="22"/>
          <w:szCs w:val="22"/>
        </w:rPr>
        <w:t>than those</w:t>
      </w:r>
      <w:r w:rsidRPr="67DB39BA">
        <w:rPr>
          <w:sz w:val="22"/>
          <w:szCs w:val="22"/>
        </w:rPr>
        <w:t xml:space="preserve"> who died of causes unrelated to drug/alcohol use (16.5%) *</w:t>
      </w:r>
    </w:p>
    <w:p w14:paraId="1945EC2E" w14:textId="58A58D33"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Of Hispanic ethnicity (9.6%) </w:t>
      </w:r>
      <w:r w:rsidR="00C57022" w:rsidRPr="67DB39BA">
        <w:rPr>
          <w:sz w:val="22"/>
          <w:szCs w:val="22"/>
        </w:rPr>
        <w:t>than those</w:t>
      </w:r>
      <w:r w:rsidRPr="67DB39BA">
        <w:rPr>
          <w:sz w:val="22"/>
          <w:szCs w:val="22"/>
        </w:rPr>
        <w:t xml:space="preserve"> who died of causes unrelated to drug/alcohol use (6.5%) *</w:t>
      </w:r>
    </w:p>
    <w:p w14:paraId="2A82510B" w14:textId="055D7FE8"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Born in the U.S. (93.7%) </w:t>
      </w:r>
      <w:r w:rsidR="00786ABF" w:rsidRPr="67DB39BA">
        <w:rPr>
          <w:sz w:val="22"/>
          <w:szCs w:val="22"/>
        </w:rPr>
        <w:t>than those</w:t>
      </w:r>
      <w:r w:rsidRPr="67DB39BA">
        <w:rPr>
          <w:sz w:val="22"/>
          <w:szCs w:val="22"/>
        </w:rPr>
        <w:t xml:space="preserve"> who died of causes unrelated to drug/alcohol use (86.2%) *</w:t>
      </w:r>
    </w:p>
    <w:p w14:paraId="646BCC8A" w14:textId="0526D730"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Construction or Extraction workers (28.2%) </w:t>
      </w:r>
      <w:r w:rsidR="00DA351C" w:rsidRPr="67DB39BA">
        <w:rPr>
          <w:sz w:val="22"/>
          <w:szCs w:val="22"/>
        </w:rPr>
        <w:t>than those</w:t>
      </w:r>
      <w:r w:rsidRPr="67DB39BA">
        <w:rPr>
          <w:sz w:val="22"/>
          <w:szCs w:val="22"/>
        </w:rPr>
        <w:t xml:space="preserve"> who died of causes unrelated to drug/alcohol use (14.6%) *</w:t>
      </w:r>
    </w:p>
    <w:p w14:paraId="1692B728" w14:textId="3E19FA38"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Workers in Food Preparation/Serving occupations (6.8%) </w:t>
      </w:r>
      <w:r w:rsidR="00CC3153" w:rsidRPr="67DB39BA">
        <w:rPr>
          <w:sz w:val="22"/>
          <w:szCs w:val="22"/>
        </w:rPr>
        <w:t>than those</w:t>
      </w:r>
      <w:r w:rsidRPr="67DB39BA">
        <w:rPr>
          <w:sz w:val="22"/>
          <w:szCs w:val="22"/>
        </w:rPr>
        <w:t xml:space="preserve"> who died of causes unrelated to drug/alcohol use (4.4%) *</w:t>
      </w:r>
    </w:p>
    <w:p w14:paraId="4ACA8131" w14:textId="77777777" w:rsidR="001C7684" w:rsidRDefault="001C7684" w:rsidP="67DB39BA">
      <w:pPr>
        <w:pStyle w:val="ListParagraph"/>
        <w:widowControl w:val="0"/>
        <w:spacing w:line="264" w:lineRule="auto"/>
        <w:rPr>
          <w:sz w:val="22"/>
          <w:szCs w:val="22"/>
        </w:rPr>
      </w:pPr>
    </w:p>
    <w:p w14:paraId="31791BB3" w14:textId="067B7F2C" w:rsidR="009B40C4" w:rsidRDefault="009B40C4" w:rsidP="67DB39BA">
      <w:pPr>
        <w:pStyle w:val="ListParagraph"/>
        <w:widowControl w:val="0"/>
        <w:numPr>
          <w:ilvl w:val="0"/>
          <w:numId w:val="3"/>
        </w:numPr>
        <w:spacing w:line="264" w:lineRule="auto"/>
        <w:rPr>
          <w:sz w:val="22"/>
          <w:szCs w:val="22"/>
        </w:rPr>
      </w:pPr>
      <w:r w:rsidRPr="67DB39BA">
        <w:rPr>
          <w:sz w:val="22"/>
          <w:szCs w:val="22"/>
        </w:rPr>
        <w:t>From Figure 5, among injured workers who died (N = 4,304), those wh</w:t>
      </w:r>
      <w:r w:rsidR="00F972F6" w:rsidRPr="67DB39BA">
        <w:rPr>
          <w:sz w:val="22"/>
          <w:szCs w:val="22"/>
        </w:rPr>
        <w:t xml:space="preserve">o died from opioid-related </w:t>
      </w:r>
      <w:r w:rsidR="00F972F6" w:rsidRPr="67DB39BA">
        <w:rPr>
          <w:sz w:val="22"/>
          <w:szCs w:val="22"/>
        </w:rPr>
        <w:lastRenderedPageBreak/>
        <w:t>overdose</w:t>
      </w:r>
      <w:r w:rsidR="00AF77DE" w:rsidRPr="67DB39BA">
        <w:rPr>
          <w:sz w:val="22"/>
          <w:szCs w:val="22"/>
        </w:rPr>
        <w:t xml:space="preserve"> were more likely to:</w:t>
      </w:r>
      <w:r w:rsidR="00F972F6" w:rsidRPr="67DB39BA">
        <w:rPr>
          <w:sz w:val="22"/>
          <w:szCs w:val="22"/>
        </w:rPr>
        <w:t xml:space="preserve"> </w:t>
      </w:r>
    </w:p>
    <w:p w14:paraId="15893806" w14:textId="47D43BC3"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Suffer a back strain/sprain at work (16.0%) </w:t>
      </w:r>
      <w:r w:rsidR="00175BD9" w:rsidRPr="67DB39BA">
        <w:rPr>
          <w:sz w:val="22"/>
          <w:szCs w:val="22"/>
        </w:rPr>
        <w:t>than those</w:t>
      </w:r>
      <w:r w:rsidRPr="67DB39BA">
        <w:rPr>
          <w:sz w:val="22"/>
          <w:szCs w:val="22"/>
        </w:rPr>
        <w:t xml:space="preserve"> who died of causes unrelated to drug/alcohol use (12.5%) *</w:t>
      </w:r>
    </w:p>
    <w:p w14:paraId="4C370463" w14:textId="3EB41A5C"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Suffer a laceration or puncture at work (10.0%) </w:t>
      </w:r>
      <w:r w:rsidR="00175BD9" w:rsidRPr="67DB39BA">
        <w:rPr>
          <w:sz w:val="22"/>
          <w:szCs w:val="22"/>
        </w:rPr>
        <w:t>than those</w:t>
      </w:r>
      <w:r w:rsidRPr="67DB39BA">
        <w:rPr>
          <w:sz w:val="22"/>
          <w:szCs w:val="22"/>
        </w:rPr>
        <w:t xml:space="preserve"> who died of causes unrelated to drug/alcohol use (6.1%) *</w:t>
      </w:r>
    </w:p>
    <w:p w14:paraId="0DEA8BD6" w14:textId="77777777" w:rsidR="00201418" w:rsidRDefault="00201418" w:rsidP="00201418">
      <w:pPr>
        <w:widowControl w:val="0"/>
        <w:spacing w:line="264" w:lineRule="auto"/>
        <w:rPr>
          <w:rStyle w:val="CommentReference"/>
          <w:b/>
          <w:bCs/>
          <w:color w:val="194D80"/>
          <w:sz w:val="22"/>
          <w:szCs w:val="22"/>
        </w:rPr>
      </w:pPr>
    </w:p>
    <w:p w14:paraId="3AF55974" w14:textId="6DC73288" w:rsidR="00ED4191" w:rsidRPr="005756B7" w:rsidRDefault="007E3143" w:rsidP="00201418">
      <w:pPr>
        <w:widowControl w:val="0"/>
        <w:spacing w:line="264" w:lineRule="auto"/>
        <w:rPr>
          <w:i/>
          <w:iCs/>
          <w:color w:val="194D80"/>
          <w:sz w:val="22"/>
          <w:szCs w:val="22"/>
        </w:rPr>
      </w:pPr>
      <w:r w:rsidRPr="67DB39BA">
        <w:rPr>
          <w:rStyle w:val="CommentReference"/>
          <w:b/>
          <w:bCs/>
          <w:color w:val="194D80"/>
          <w:sz w:val="22"/>
          <w:szCs w:val="22"/>
        </w:rPr>
        <w:t>LIMITATIONS</w:t>
      </w:r>
      <w:r w:rsidR="00D43681" w:rsidRPr="67DB39BA">
        <w:rPr>
          <w:rStyle w:val="CommentReference"/>
          <w:b/>
          <w:bCs/>
          <w:color w:val="194D80"/>
          <w:sz w:val="22"/>
          <w:szCs w:val="22"/>
        </w:rPr>
        <w:t xml:space="preserve"> TO CONSIDER WHEN INTERPRETING FINDINGS</w:t>
      </w:r>
    </w:p>
    <w:p w14:paraId="71757C26" w14:textId="77777777" w:rsidR="00ED4191" w:rsidRDefault="00ED4191" w:rsidP="67DB39BA">
      <w:pPr>
        <w:widowControl w:val="0"/>
        <w:spacing w:line="264" w:lineRule="auto"/>
        <w:rPr>
          <w:rFonts w:eastAsia="Arial"/>
          <w:color w:val="000000" w:themeColor="text1"/>
          <w:sz w:val="22"/>
          <w:szCs w:val="22"/>
        </w:rPr>
      </w:pPr>
    </w:p>
    <w:p w14:paraId="4328A2CF" w14:textId="77777777" w:rsidR="00ED4191" w:rsidRPr="006979C6" w:rsidRDefault="00ED4191" w:rsidP="67DB39BA">
      <w:pPr>
        <w:widowControl w:val="0"/>
        <w:spacing w:line="264" w:lineRule="auto"/>
        <w:rPr>
          <w:rFonts w:ascii="Times New Roman" w:hAnsi="Times New Roman"/>
          <w:b/>
          <w:bCs/>
          <w:color w:val="194D80"/>
          <w:sz w:val="22"/>
          <w:szCs w:val="22"/>
        </w:rPr>
      </w:pPr>
      <w:r>
        <w:rPr>
          <w:rFonts w:eastAsia="Arial"/>
          <w:color w:val="000000" w:themeColor="text1"/>
          <w:sz w:val="22"/>
          <w:szCs w:val="22"/>
        </w:rPr>
        <w:t xml:space="preserve">There are limitations with respect to the representativeness and completeness of the workers’ compensation data available through the DIA. First, </w:t>
      </w:r>
      <w:r w:rsidRPr="67DB39BA">
        <w:rPr>
          <w:rFonts w:cstheme="minorBidi"/>
          <w:sz w:val="22"/>
          <w:szCs w:val="22"/>
        </w:rPr>
        <w:t>the workers’ compensation data</w:t>
      </w:r>
      <w:r w:rsidRPr="67DB39BA" w:rsidDel="00E93D15">
        <w:rPr>
          <w:rFonts w:cstheme="minorBidi"/>
          <w:sz w:val="22"/>
          <w:szCs w:val="22"/>
        </w:rPr>
        <w:t xml:space="preserve"> </w:t>
      </w:r>
      <w:r w:rsidRPr="67DB39BA">
        <w:rPr>
          <w:rFonts w:cstheme="minorBidi"/>
          <w:sz w:val="22"/>
          <w:szCs w:val="22"/>
        </w:rPr>
        <w:t xml:space="preserve">are </w:t>
      </w:r>
      <w:r w:rsidRPr="67DB39BA">
        <w:rPr>
          <w:rFonts w:cstheme="minorBidi"/>
          <w:i/>
          <w:iCs/>
          <w:sz w:val="22"/>
          <w:szCs w:val="22"/>
        </w:rPr>
        <w:t>only</w:t>
      </w:r>
      <w:r w:rsidRPr="67DB39BA">
        <w:rPr>
          <w:rFonts w:cstheme="minorBidi"/>
          <w:sz w:val="22"/>
          <w:szCs w:val="22"/>
        </w:rPr>
        <w:t xml:space="preserve"> claims for work injuries or illnesses that result in five or more days away from work (i.e., the more serious injuries). Thus, the claims for injuries/illnesses resulting in less than five lost workdays as well the claims filed only for medical benefits are not submitted to the DIA and therefore not included in the PHD. Records for these ‘medical-only’ claims are estimated to account for </w:t>
      </w:r>
      <w:proofErr w:type="gramStart"/>
      <w:r w:rsidRPr="67DB39BA">
        <w:rPr>
          <w:rFonts w:cstheme="minorBidi"/>
          <w:sz w:val="22"/>
          <w:szCs w:val="22"/>
        </w:rPr>
        <w:t>a majority of</w:t>
      </w:r>
      <w:proofErr w:type="gramEnd"/>
      <w:r w:rsidRPr="67DB39BA">
        <w:rPr>
          <w:rFonts w:cstheme="minorBidi"/>
          <w:sz w:val="22"/>
          <w:szCs w:val="22"/>
        </w:rPr>
        <w:t xml:space="preserve"> all workers’ compensation claims in Massachusetts.</w:t>
      </w:r>
      <w:r w:rsidRPr="67DB39BA">
        <w:rPr>
          <w:rStyle w:val="EndnoteReference"/>
          <w:rFonts w:cstheme="minorBidi"/>
          <w:sz w:val="22"/>
          <w:szCs w:val="22"/>
        </w:rPr>
        <w:endnoteReference w:id="14"/>
      </w:r>
      <w:r w:rsidRPr="67DB39BA">
        <w:rPr>
          <w:rFonts w:cstheme="minorBidi"/>
          <w:sz w:val="22"/>
          <w:szCs w:val="22"/>
        </w:rPr>
        <w:t xml:space="preserve"> </w:t>
      </w:r>
      <w:r w:rsidRPr="67DB39BA">
        <w:rPr>
          <w:rStyle w:val="normaltextrun"/>
          <w:rFonts w:cstheme="minorBidi"/>
          <w:sz w:val="22"/>
          <w:szCs w:val="22"/>
          <w:shd w:val="clear" w:color="auto" w:fill="FFFFFF"/>
        </w:rPr>
        <w:t>Secondly, not all workers are covered by workers’ compensation, and some injured workers who are covered do not always have a claim filed for benefits.</w:t>
      </w:r>
      <w:r w:rsidRPr="67DB39BA">
        <w:rPr>
          <w:rFonts w:cstheme="minorBidi"/>
          <w:sz w:val="22"/>
          <w:szCs w:val="22"/>
        </w:rPr>
        <w:t xml:space="preserve"> Additional individuals who were injured at work might only be captured with a more expansive linkage involving other PHD datasets (e.g., inpatient hospital discharges, emergency department discharges, emergency medical service encounters, all payer claims, and prescription monitoring data).</w:t>
      </w:r>
      <w:r w:rsidRPr="67DB39BA">
        <w:rPr>
          <w:rStyle w:val="normaltextrun"/>
          <w:rFonts w:cstheme="minorBidi"/>
          <w:sz w:val="22"/>
          <w:szCs w:val="22"/>
          <w:shd w:val="clear" w:color="auto" w:fill="FFFFFF"/>
        </w:rPr>
        <w:t xml:space="preserve"> Also, information on some of the key elements (e.g., industry, occupation) in the workers’ compensation claims records was incomplete, either because information was missing, or the information provided could not be coded. Therefore, we had to rely on </w:t>
      </w:r>
      <w:r w:rsidRPr="67DB39BA">
        <w:rPr>
          <w:rStyle w:val="normaltextrun"/>
          <w:rFonts w:cstheme="minorBidi"/>
          <w:i/>
          <w:iCs/>
          <w:sz w:val="22"/>
          <w:szCs w:val="22"/>
          <w:shd w:val="clear" w:color="auto" w:fill="FFFFFF"/>
        </w:rPr>
        <w:t>usual occupation</w:t>
      </w:r>
      <w:r w:rsidRPr="67DB39BA">
        <w:rPr>
          <w:rStyle w:val="normaltextrun"/>
          <w:rFonts w:cstheme="minorBidi"/>
          <w:sz w:val="22"/>
          <w:szCs w:val="22"/>
          <w:shd w:val="clear" w:color="auto" w:fill="FFFFFF"/>
        </w:rPr>
        <w:t xml:space="preserve"> on the death certificate for our analysis. We assumed that decedents who had occupation reported on their death certificate were working in that occupation at the time of death or just preceding death. If decedents were retired, not employed, or working in another type of job at the time of death, the percentages by occupation may be slightly over- or underestimated.</w:t>
      </w:r>
    </w:p>
    <w:p w14:paraId="027CBA73" w14:textId="77777777" w:rsidR="0035266B" w:rsidRPr="004905B4" w:rsidRDefault="0035266B" w:rsidP="67DB39BA">
      <w:pPr>
        <w:widowControl w:val="0"/>
        <w:spacing w:line="264" w:lineRule="auto"/>
        <w:rPr>
          <w:sz w:val="22"/>
          <w:szCs w:val="22"/>
        </w:rPr>
      </w:pPr>
    </w:p>
    <w:p w14:paraId="169ED08E" w14:textId="4184C134" w:rsidR="00776CFE" w:rsidRDefault="00B827E1" w:rsidP="67DB39BA">
      <w:pPr>
        <w:spacing w:line="264" w:lineRule="auto"/>
        <w:rPr>
          <w:b/>
          <w:bCs/>
          <w:color w:val="194D80"/>
          <w:sz w:val="22"/>
          <w:szCs w:val="22"/>
        </w:rPr>
      </w:pPr>
      <w:r w:rsidRPr="67DB39BA">
        <w:rPr>
          <w:b/>
          <w:bCs/>
          <w:color w:val="194D80"/>
          <w:sz w:val="22"/>
          <w:szCs w:val="22"/>
        </w:rPr>
        <w:t>CONCLUSIONS AND NEXT STEPS</w:t>
      </w:r>
    </w:p>
    <w:p w14:paraId="032FF5C9" w14:textId="5DF7CD07" w:rsidR="00776CFE" w:rsidRDefault="00776CFE" w:rsidP="67DB39BA">
      <w:pPr>
        <w:spacing w:line="264" w:lineRule="auto"/>
      </w:pPr>
    </w:p>
    <w:p w14:paraId="4F362751" w14:textId="0CA05E68" w:rsidR="00A7078F" w:rsidRDefault="000E5A9B" w:rsidP="67DB39BA">
      <w:pPr>
        <w:widowControl w:val="0"/>
        <w:spacing w:line="264" w:lineRule="auto"/>
        <w:rPr>
          <w:rFonts w:cs="Calibri"/>
          <w:color w:val="000000" w:themeColor="text1"/>
          <w:sz w:val="22"/>
          <w:szCs w:val="22"/>
        </w:rPr>
      </w:pPr>
      <w:r w:rsidRPr="67DB39BA">
        <w:rPr>
          <w:rFonts w:cs="Calibri"/>
          <w:color w:val="000000" w:themeColor="text1"/>
          <w:sz w:val="22"/>
          <w:szCs w:val="22"/>
        </w:rPr>
        <w:t xml:space="preserve">This work has provided an initial demographic description of the Massachusetts working age residents who were injured at work </w:t>
      </w:r>
      <w:r w:rsidR="7F23FF59" w:rsidRPr="67DB39BA">
        <w:rPr>
          <w:rFonts w:cs="Calibri"/>
          <w:color w:val="000000" w:themeColor="text1"/>
          <w:sz w:val="22"/>
          <w:szCs w:val="22"/>
        </w:rPr>
        <w:t xml:space="preserve">between 2011-2020 </w:t>
      </w:r>
      <w:r w:rsidRPr="67DB39BA">
        <w:rPr>
          <w:rFonts w:cs="Calibri"/>
          <w:color w:val="000000" w:themeColor="text1"/>
          <w:sz w:val="22"/>
          <w:szCs w:val="22"/>
        </w:rPr>
        <w:t>and subsequently died of an opioid overdose</w:t>
      </w:r>
      <w:r w:rsidR="0042119C" w:rsidRPr="67DB39BA">
        <w:rPr>
          <w:rFonts w:cs="Calibri"/>
          <w:color w:val="000000" w:themeColor="text1"/>
          <w:sz w:val="22"/>
          <w:szCs w:val="22"/>
        </w:rPr>
        <w:t xml:space="preserve"> or other cause</w:t>
      </w:r>
      <w:r w:rsidRPr="67DB39BA">
        <w:rPr>
          <w:rFonts w:cs="Calibri"/>
          <w:color w:val="000000" w:themeColor="text1"/>
          <w:sz w:val="22"/>
          <w:szCs w:val="22"/>
        </w:rPr>
        <w:t xml:space="preserve">. </w:t>
      </w:r>
      <w:r w:rsidR="0044045F" w:rsidRPr="67DB39BA">
        <w:rPr>
          <w:rFonts w:cs="Calibri"/>
          <w:color w:val="000000" w:themeColor="text1"/>
          <w:sz w:val="22"/>
          <w:szCs w:val="22"/>
        </w:rPr>
        <w:t>The</w:t>
      </w:r>
      <w:r w:rsidR="009925A5" w:rsidRPr="67DB39BA">
        <w:rPr>
          <w:rFonts w:cs="Calibri"/>
          <w:color w:val="000000" w:themeColor="text1"/>
          <w:sz w:val="22"/>
          <w:szCs w:val="22"/>
        </w:rPr>
        <w:t xml:space="preserve"> </w:t>
      </w:r>
      <w:r w:rsidRPr="67DB39BA">
        <w:rPr>
          <w:rFonts w:cs="Calibri"/>
          <w:color w:val="000000" w:themeColor="text1"/>
          <w:sz w:val="22"/>
          <w:szCs w:val="22"/>
        </w:rPr>
        <w:t>findings show differences in the percent distributions of demographic and occupational variables by cause of death</w:t>
      </w:r>
      <w:r w:rsidR="0FF33402" w:rsidRPr="67DB39BA">
        <w:rPr>
          <w:rFonts w:cs="Calibri"/>
          <w:color w:val="000000" w:themeColor="text1"/>
          <w:sz w:val="22"/>
          <w:szCs w:val="22"/>
        </w:rPr>
        <w:t xml:space="preserve"> </w:t>
      </w:r>
      <w:r w:rsidRPr="67DB39BA">
        <w:rPr>
          <w:rFonts w:cs="Calibri"/>
          <w:color w:val="000000" w:themeColor="text1"/>
          <w:sz w:val="22"/>
          <w:szCs w:val="22"/>
        </w:rPr>
        <w:t>and raise questions around the connection between work and opioid</w:t>
      </w:r>
      <w:r w:rsidR="16570B3E" w:rsidRPr="67DB39BA">
        <w:rPr>
          <w:rFonts w:cs="Calibri"/>
          <w:color w:val="000000" w:themeColor="text1"/>
          <w:sz w:val="22"/>
          <w:szCs w:val="22"/>
        </w:rPr>
        <w:t>-related</w:t>
      </w:r>
      <w:r w:rsidRPr="67DB39BA">
        <w:rPr>
          <w:rFonts w:cs="Calibri"/>
          <w:color w:val="000000" w:themeColor="text1"/>
          <w:sz w:val="22"/>
          <w:szCs w:val="22"/>
        </w:rPr>
        <w:t xml:space="preserve"> overdose that can be addressed through more in-depth analyses of the PHD. </w:t>
      </w:r>
      <w:r w:rsidR="0044045F" w:rsidRPr="67DB39BA">
        <w:rPr>
          <w:rFonts w:cs="Calibri"/>
          <w:color w:val="000000" w:themeColor="text1"/>
          <w:sz w:val="22"/>
          <w:szCs w:val="22"/>
        </w:rPr>
        <w:t xml:space="preserve">The ability to perform large-scale linkage across </w:t>
      </w:r>
      <w:r w:rsidR="00623DC0" w:rsidRPr="67DB39BA">
        <w:rPr>
          <w:rFonts w:cs="Calibri"/>
          <w:color w:val="000000" w:themeColor="text1"/>
          <w:sz w:val="22"/>
          <w:szCs w:val="22"/>
        </w:rPr>
        <w:t>the</w:t>
      </w:r>
      <w:r w:rsidR="0044045F" w:rsidRPr="67DB39BA">
        <w:rPr>
          <w:rFonts w:cs="Calibri"/>
          <w:color w:val="000000" w:themeColor="text1"/>
          <w:sz w:val="22"/>
          <w:szCs w:val="22"/>
        </w:rPr>
        <w:t xml:space="preserve"> multiple data sources</w:t>
      </w:r>
      <w:r w:rsidR="00623DC0" w:rsidRPr="67DB39BA">
        <w:rPr>
          <w:rFonts w:cs="Calibri"/>
          <w:color w:val="000000" w:themeColor="text1"/>
          <w:sz w:val="22"/>
          <w:szCs w:val="22"/>
        </w:rPr>
        <w:t xml:space="preserve"> in the PHD</w:t>
      </w:r>
      <w:r w:rsidR="00A87815" w:rsidRPr="67DB39BA">
        <w:rPr>
          <w:rFonts w:cs="Calibri"/>
          <w:color w:val="000000" w:themeColor="text1"/>
          <w:sz w:val="22"/>
          <w:szCs w:val="22"/>
        </w:rPr>
        <w:t xml:space="preserve"> including inpatient hospital</w:t>
      </w:r>
      <w:r w:rsidR="001A0289" w:rsidRPr="67DB39BA">
        <w:rPr>
          <w:rFonts w:cs="Calibri"/>
          <w:color w:val="000000" w:themeColor="text1"/>
          <w:sz w:val="22"/>
          <w:szCs w:val="22"/>
        </w:rPr>
        <w:t xml:space="preserve"> discharges, emergency department discharges, EMS encounters</w:t>
      </w:r>
      <w:r w:rsidR="00130118" w:rsidRPr="67DB39BA">
        <w:rPr>
          <w:rFonts w:cs="Calibri"/>
          <w:color w:val="000000" w:themeColor="text1"/>
          <w:sz w:val="22"/>
          <w:szCs w:val="22"/>
        </w:rPr>
        <w:t>, all payer claims (i.e., claims for healthcare provider</w:t>
      </w:r>
      <w:r w:rsidR="00A07E1D" w:rsidRPr="67DB39BA">
        <w:rPr>
          <w:rFonts w:cs="Calibri"/>
          <w:color w:val="000000" w:themeColor="text1"/>
          <w:sz w:val="22"/>
          <w:szCs w:val="22"/>
        </w:rPr>
        <w:t xml:space="preserve"> visits), </w:t>
      </w:r>
      <w:r w:rsidR="00936BA6" w:rsidRPr="67DB39BA">
        <w:rPr>
          <w:rFonts w:cs="Calibri"/>
          <w:color w:val="000000" w:themeColor="text1"/>
          <w:sz w:val="22"/>
          <w:szCs w:val="22"/>
        </w:rPr>
        <w:t xml:space="preserve">and </w:t>
      </w:r>
      <w:r w:rsidR="004F5490" w:rsidRPr="67DB39BA">
        <w:rPr>
          <w:rFonts w:cs="Calibri"/>
          <w:color w:val="000000" w:themeColor="text1"/>
          <w:sz w:val="22"/>
          <w:szCs w:val="22"/>
        </w:rPr>
        <w:t>prescription monitoring program records</w:t>
      </w:r>
      <w:r w:rsidR="0044045F" w:rsidRPr="67DB39BA">
        <w:rPr>
          <w:rFonts w:cs="Calibri"/>
          <w:color w:val="000000" w:themeColor="text1"/>
          <w:sz w:val="22"/>
          <w:szCs w:val="22"/>
        </w:rPr>
        <w:t xml:space="preserve"> at the individual level is innovative and may help us </w:t>
      </w:r>
      <w:r w:rsidR="008F485B" w:rsidRPr="67DB39BA">
        <w:rPr>
          <w:rFonts w:cs="Calibri"/>
          <w:color w:val="000000" w:themeColor="text1"/>
          <w:sz w:val="22"/>
          <w:szCs w:val="22"/>
        </w:rPr>
        <w:t>better understand</w:t>
      </w:r>
      <w:r w:rsidR="00C71BE1" w:rsidRPr="67DB39BA">
        <w:rPr>
          <w:rFonts w:cs="Calibri"/>
          <w:color w:val="000000" w:themeColor="text1"/>
          <w:sz w:val="22"/>
          <w:szCs w:val="22"/>
        </w:rPr>
        <w:t xml:space="preserve"> associations</w:t>
      </w:r>
      <w:r w:rsidR="0044045F" w:rsidRPr="67DB39BA">
        <w:rPr>
          <w:rFonts w:cs="Calibri"/>
          <w:color w:val="000000" w:themeColor="text1"/>
          <w:sz w:val="22"/>
          <w:szCs w:val="22"/>
        </w:rPr>
        <w:t xml:space="preserve"> between </w:t>
      </w:r>
      <w:r w:rsidR="003B644A" w:rsidRPr="67DB39BA">
        <w:rPr>
          <w:rFonts w:cs="Calibri"/>
          <w:color w:val="000000" w:themeColor="text1"/>
          <w:sz w:val="22"/>
          <w:szCs w:val="22"/>
        </w:rPr>
        <w:t xml:space="preserve">work-related </w:t>
      </w:r>
      <w:r w:rsidR="0044045F" w:rsidRPr="67DB39BA">
        <w:rPr>
          <w:rFonts w:cs="Calibri"/>
          <w:color w:val="000000" w:themeColor="text1"/>
          <w:sz w:val="22"/>
          <w:szCs w:val="22"/>
        </w:rPr>
        <w:t xml:space="preserve">injury/musculoskeletal pain, </w:t>
      </w:r>
      <w:r w:rsidR="000C39BD" w:rsidRPr="67DB39BA">
        <w:rPr>
          <w:rFonts w:cs="Calibri"/>
          <w:color w:val="000000" w:themeColor="text1"/>
          <w:sz w:val="22"/>
          <w:szCs w:val="22"/>
        </w:rPr>
        <w:t>opioid use</w:t>
      </w:r>
      <w:r w:rsidR="00EA382B" w:rsidRPr="67DB39BA">
        <w:rPr>
          <w:rFonts w:cs="Calibri"/>
          <w:color w:val="000000" w:themeColor="text1"/>
          <w:sz w:val="22"/>
          <w:szCs w:val="22"/>
        </w:rPr>
        <w:t xml:space="preserve">, </w:t>
      </w:r>
      <w:r w:rsidR="0044045F" w:rsidRPr="67DB39BA">
        <w:rPr>
          <w:rFonts w:cs="Calibri"/>
          <w:color w:val="000000" w:themeColor="text1"/>
          <w:sz w:val="22"/>
          <w:szCs w:val="22"/>
        </w:rPr>
        <w:t>opioid overdose,</w:t>
      </w:r>
      <w:r w:rsidR="00C81003" w:rsidRPr="67DB39BA">
        <w:rPr>
          <w:rFonts w:cs="Calibri"/>
          <w:color w:val="000000" w:themeColor="text1"/>
          <w:sz w:val="22"/>
          <w:szCs w:val="22"/>
        </w:rPr>
        <w:t xml:space="preserve"> opioid use disorder</w:t>
      </w:r>
      <w:r w:rsidR="00A01317" w:rsidRPr="67DB39BA">
        <w:rPr>
          <w:rFonts w:cs="Calibri"/>
          <w:color w:val="000000" w:themeColor="text1"/>
          <w:sz w:val="22"/>
          <w:szCs w:val="22"/>
        </w:rPr>
        <w:t>,</w:t>
      </w:r>
      <w:r w:rsidR="0044045F" w:rsidRPr="67DB39BA">
        <w:rPr>
          <w:rFonts w:cs="Calibri"/>
          <w:color w:val="000000" w:themeColor="text1"/>
          <w:sz w:val="22"/>
          <w:szCs w:val="22"/>
        </w:rPr>
        <w:t xml:space="preserve"> and </w:t>
      </w:r>
      <w:r w:rsidR="009406B5" w:rsidRPr="67DB39BA">
        <w:rPr>
          <w:rFonts w:cs="Calibri"/>
          <w:color w:val="000000" w:themeColor="text1"/>
          <w:sz w:val="22"/>
          <w:szCs w:val="22"/>
        </w:rPr>
        <w:t>treatment</w:t>
      </w:r>
      <w:r w:rsidR="0044045F" w:rsidRPr="67DB39BA">
        <w:rPr>
          <w:rFonts w:cs="Calibri"/>
          <w:color w:val="000000" w:themeColor="text1"/>
          <w:sz w:val="22"/>
          <w:szCs w:val="22"/>
        </w:rPr>
        <w:t>.</w:t>
      </w:r>
      <w:r w:rsidR="003015FD" w:rsidRPr="67DB39BA">
        <w:rPr>
          <w:rFonts w:cs="Calibri"/>
          <w:color w:val="000000" w:themeColor="text1"/>
          <w:sz w:val="22"/>
          <w:szCs w:val="22"/>
        </w:rPr>
        <w:t xml:space="preserve"> </w:t>
      </w:r>
      <w:r w:rsidR="00EB0AEF" w:rsidRPr="67DB39BA">
        <w:rPr>
          <w:rFonts w:cs="Calibri"/>
          <w:color w:val="000000" w:themeColor="text1"/>
          <w:sz w:val="22"/>
          <w:szCs w:val="22"/>
        </w:rPr>
        <w:t>This data brief has established the possibility of occupational</w:t>
      </w:r>
      <w:r w:rsidR="00BB29E0" w:rsidRPr="67DB39BA">
        <w:rPr>
          <w:rFonts w:cs="Calibri"/>
          <w:color w:val="000000" w:themeColor="text1"/>
          <w:sz w:val="22"/>
          <w:szCs w:val="22"/>
        </w:rPr>
        <w:t>-</w:t>
      </w:r>
      <w:r w:rsidR="00EB0AEF" w:rsidRPr="67DB39BA">
        <w:rPr>
          <w:rFonts w:cs="Calibri"/>
          <w:color w:val="000000" w:themeColor="text1"/>
          <w:sz w:val="22"/>
          <w:szCs w:val="22"/>
        </w:rPr>
        <w:t xml:space="preserve">focused analyses within the PHD to help </w:t>
      </w:r>
      <w:r w:rsidR="00841BA2" w:rsidRPr="67DB39BA">
        <w:rPr>
          <w:rFonts w:cs="Calibri"/>
          <w:color w:val="000000" w:themeColor="text1"/>
          <w:sz w:val="22"/>
          <w:szCs w:val="22"/>
        </w:rPr>
        <w:t xml:space="preserve">provide further insight </w:t>
      </w:r>
      <w:r w:rsidR="00AF3AA3" w:rsidRPr="67DB39BA">
        <w:rPr>
          <w:rFonts w:cs="Calibri"/>
          <w:color w:val="000000" w:themeColor="text1"/>
          <w:sz w:val="22"/>
          <w:szCs w:val="22"/>
        </w:rPr>
        <w:t>into</w:t>
      </w:r>
      <w:r w:rsidR="00841BA2" w:rsidRPr="67DB39BA">
        <w:rPr>
          <w:rFonts w:cs="Calibri"/>
          <w:color w:val="000000" w:themeColor="text1"/>
          <w:sz w:val="22"/>
          <w:szCs w:val="22"/>
        </w:rPr>
        <w:t xml:space="preserve"> the connection between work and opioid overdose. </w:t>
      </w:r>
      <w:r w:rsidR="002C7E3B" w:rsidRPr="67DB39BA">
        <w:rPr>
          <w:rFonts w:cs="Calibri"/>
          <w:color w:val="000000" w:themeColor="text1"/>
          <w:sz w:val="22"/>
          <w:szCs w:val="22"/>
        </w:rPr>
        <w:t xml:space="preserve">Future work will focus on the burden of opioid use (i.e., prescriptions filled) among workers injured on the job and the impact of opioid prescribing practices on the prevalence of opioid use disorder, opioid overdose, and treatment for drug use. </w:t>
      </w:r>
    </w:p>
    <w:p w14:paraId="06D41F7C" w14:textId="2374CEED" w:rsidR="006C1733" w:rsidRDefault="006C1733" w:rsidP="67DB39BA">
      <w:pPr>
        <w:widowControl w:val="0"/>
        <w:spacing w:line="264" w:lineRule="auto"/>
        <w:rPr>
          <w:sz w:val="22"/>
          <w:szCs w:val="22"/>
        </w:rPr>
      </w:pPr>
    </w:p>
    <w:p w14:paraId="2C1A2C4C" w14:textId="33C96024" w:rsidR="002E6702" w:rsidRDefault="002E6702" w:rsidP="67DB39BA">
      <w:pPr>
        <w:widowControl w:val="0"/>
        <w:spacing w:line="264" w:lineRule="auto"/>
        <w:rPr>
          <w:sz w:val="22"/>
          <w:szCs w:val="22"/>
        </w:rPr>
      </w:pPr>
      <w:r w:rsidRPr="67DB39BA">
        <w:rPr>
          <w:sz w:val="22"/>
          <w:szCs w:val="22"/>
        </w:rPr>
        <w:t xml:space="preserve">Concurrent with these data analysis efforts, stakeholders across Massachusetts, including the Massachusetts Department of Public Health, are intervening in novel ways to educate workers about the debilitating effects of opioids and to prevent or reduce opioid use among different worker groups (e.g., </w:t>
      </w:r>
      <w:proofErr w:type="gramStart"/>
      <w:r w:rsidRPr="67DB39BA">
        <w:rPr>
          <w:sz w:val="22"/>
          <w:szCs w:val="22"/>
        </w:rPr>
        <w:t>unionized</w:t>
      </w:r>
      <w:proofErr w:type="gramEnd"/>
      <w:r w:rsidRPr="67DB39BA">
        <w:rPr>
          <w:sz w:val="22"/>
          <w:szCs w:val="22"/>
        </w:rPr>
        <w:t xml:space="preserve"> and non-unionized workers in ‘high risk’ industries, such as construction). In addition to engaging workers in these efforts, stakeholders are also engaging employers and labor leadership. These entities can provide benefits, policies, and other practices that support workers’ use of safer alternatives for the treatment of pain and evidenced-based and culturally</w:t>
      </w:r>
      <w:r w:rsidR="00A64737">
        <w:rPr>
          <w:sz w:val="22"/>
          <w:szCs w:val="22"/>
        </w:rPr>
        <w:t xml:space="preserve"> </w:t>
      </w:r>
      <w:r w:rsidRPr="67DB39BA">
        <w:rPr>
          <w:sz w:val="22"/>
          <w:szCs w:val="22"/>
        </w:rPr>
        <w:t xml:space="preserve">responsive treatment for opioid use disorder. </w:t>
      </w:r>
    </w:p>
    <w:p w14:paraId="032228AB" w14:textId="77777777" w:rsidR="002E6702" w:rsidRDefault="002E6702" w:rsidP="67DB39BA">
      <w:pPr>
        <w:spacing w:line="264" w:lineRule="auto"/>
      </w:pPr>
    </w:p>
    <w:p w14:paraId="283DE39B" w14:textId="3C62737E" w:rsidR="00776CFE" w:rsidRDefault="00776CFE" w:rsidP="00776CFE">
      <w:pPr>
        <w:widowControl w:val="0"/>
        <w:rPr>
          <w:rFonts w:cs="Calibri"/>
          <w:color w:val="000000"/>
          <w:sz w:val="22"/>
          <w:szCs w:val="22"/>
          <w:shd w:val="clear" w:color="auto" w:fill="FFFFFF"/>
        </w:rPr>
      </w:pPr>
    </w:p>
    <w:sectPr w:rsidR="00776CFE" w:rsidSect="00FF24BA">
      <w:headerReference w:type="default" r:id="rId19"/>
      <w:footerReference w:type="default" r:id="rId20"/>
      <w:endnotePr>
        <w:numFmt w:val="lowerLetter"/>
      </w:endnotePr>
      <w:type w:val="continuous"/>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DF55C" w14:textId="77777777" w:rsidR="00B40755" w:rsidRDefault="00B40755" w:rsidP="007C32A4">
      <w:r>
        <w:separator/>
      </w:r>
    </w:p>
  </w:endnote>
  <w:endnote w:type="continuationSeparator" w:id="0">
    <w:p w14:paraId="3D376D1D" w14:textId="77777777" w:rsidR="00B40755" w:rsidRDefault="00B40755" w:rsidP="007C32A4">
      <w:r>
        <w:continuationSeparator/>
      </w:r>
    </w:p>
  </w:endnote>
  <w:endnote w:type="continuationNotice" w:id="1">
    <w:p w14:paraId="4E286383" w14:textId="77777777" w:rsidR="00B40755" w:rsidRDefault="00B40755"/>
  </w:endnote>
  <w:endnote w:id="2">
    <w:p w14:paraId="21594A6C" w14:textId="3CD9D345" w:rsidR="00201418" w:rsidRDefault="00201418" w:rsidP="00C91830">
      <w:r>
        <w:rPr>
          <w:b/>
          <w:bCs/>
          <w:color w:val="194D80"/>
          <w:sz w:val="22"/>
          <w:szCs w:val="22"/>
        </w:rPr>
        <w:t>REFERENCES</w:t>
      </w:r>
    </w:p>
    <w:p w14:paraId="13675852" w14:textId="77777777" w:rsidR="00201418" w:rsidRDefault="00201418" w:rsidP="00C91830"/>
    <w:p w14:paraId="10D92893" w14:textId="7988E287" w:rsidR="00840C48" w:rsidRPr="00C91830" w:rsidRDefault="00840C48" w:rsidP="00C91830">
      <w:pPr>
        <w:rPr>
          <w:rFonts w:eastAsia="Arial"/>
          <w:color w:val="000000" w:themeColor="text1"/>
        </w:rPr>
      </w:pPr>
      <w:r>
        <w:rPr>
          <w:rStyle w:val="EndnoteReference"/>
        </w:rPr>
        <w:endnoteRef/>
      </w:r>
      <w:r>
        <w:t xml:space="preserve"> </w:t>
      </w:r>
      <w:r w:rsidR="00CB2D3B" w:rsidRPr="00AB35D0">
        <w:t xml:space="preserve">Massachusetts Department of Public Health, Data Brief: Opioid-Related Overdose Deaths among Massachusetts Residents – </w:t>
      </w:r>
      <w:r w:rsidR="00055000">
        <w:t>June</w:t>
      </w:r>
      <w:r w:rsidR="00CB2D3B" w:rsidRPr="00AB35D0">
        <w:t xml:space="preserve"> 202</w:t>
      </w:r>
      <w:r w:rsidR="00055000">
        <w:t>3</w:t>
      </w:r>
      <w:r w:rsidR="00CB2D3B">
        <w:t xml:space="preserve">. </w:t>
      </w:r>
      <w:r w:rsidR="00CB2D3B" w:rsidRPr="009E7B08">
        <w:t xml:space="preserve"> </w:t>
      </w:r>
      <w:r w:rsidR="00055000" w:rsidRPr="00055000">
        <w:rPr>
          <w:rStyle w:val="Hyperlink"/>
          <w:rFonts w:eastAsia="Arial" w:cs="Arial"/>
          <w:color w:val="000000" w:themeColor="text1"/>
        </w:rPr>
        <w:t>https://www.mass.gov/doc/opioid-related-overdose-deaths-among-ma-residents-june-2023/download</w:t>
      </w:r>
    </w:p>
  </w:endnote>
  <w:endnote w:id="3">
    <w:p w14:paraId="43001861" w14:textId="5CD65D80" w:rsidR="00F22BC1" w:rsidRDefault="00F22BC1" w:rsidP="00C91830">
      <w:pPr>
        <w:spacing w:before="100" w:beforeAutospacing="1" w:after="100" w:afterAutospacing="1"/>
      </w:pPr>
      <w:r>
        <w:rPr>
          <w:rStyle w:val="EndnoteReference"/>
        </w:rPr>
        <w:endnoteRef/>
      </w:r>
      <w:r>
        <w:t xml:space="preserve"> </w:t>
      </w:r>
      <w:r w:rsidR="00CC2277" w:rsidRPr="00AB35D0">
        <w:t>Centers for Disease Control and Prevention. Drug Overdose Surveillance and Epidemiology (DOSE) System. Atlanta, GA: US Department of Health and Human Services, CDC; [202</w:t>
      </w:r>
      <w:r w:rsidR="00CC2277">
        <w:t>3 Jan 9</w:t>
      </w:r>
      <w:r w:rsidR="00CC2277" w:rsidRPr="00AB35D0">
        <w:t xml:space="preserve">]. Access at: </w:t>
      </w:r>
      <w:hyperlink r:id="rId1" w:history="1">
        <w:r w:rsidR="00CC2277" w:rsidRPr="00AB35D0">
          <w:rPr>
            <w:rStyle w:val="Hyperlink"/>
            <w:rFonts w:cs="Arial"/>
          </w:rPr>
          <w:t>https://www.cdc.gov/drugoverdose/nonfatal/dashboard</w:t>
        </w:r>
      </w:hyperlink>
    </w:p>
  </w:endnote>
  <w:endnote w:id="4">
    <w:p w14:paraId="64FDE9A8" w14:textId="413DE445" w:rsidR="00E814DE" w:rsidRDefault="00E05046" w:rsidP="00E814DE">
      <w:r>
        <w:rPr>
          <w:rStyle w:val="EndnoteReference"/>
        </w:rPr>
        <w:endnoteRef/>
      </w:r>
      <w:r>
        <w:t xml:space="preserve"> </w:t>
      </w:r>
      <w:r w:rsidR="00E814DE">
        <w:t xml:space="preserve">Massachusetts Department of Public Health (2022). Opioid-related Overdose Deaths in Massachusetts by Industry and Occupation: 2018–2020. </w:t>
      </w:r>
      <w:hyperlink r:id="rId2" w:history="1">
        <w:r w:rsidR="00E814DE" w:rsidRPr="00616877">
          <w:rPr>
            <w:rStyle w:val="Hyperlink"/>
            <w:rFonts w:cs="Arial"/>
          </w:rPr>
          <w:t>https://www.mass.gov/doc/opioid-related-overdose-deaths-in-massachusetts-by-industry-and-occupation-2018-2020-0/download</w:t>
        </w:r>
      </w:hyperlink>
      <w:r w:rsidR="00E814DE">
        <w:t xml:space="preserve"> </w:t>
      </w:r>
    </w:p>
    <w:p w14:paraId="482F3D50" w14:textId="7BF9B130" w:rsidR="00E05046" w:rsidRDefault="00E05046">
      <w:pPr>
        <w:pStyle w:val="EndnoteText"/>
      </w:pPr>
    </w:p>
  </w:endnote>
  <w:endnote w:id="5">
    <w:p w14:paraId="3E15757B" w14:textId="7E0533CA" w:rsidR="004C077F" w:rsidDel="008671A9" w:rsidRDefault="00C76241" w:rsidP="004C077F">
      <w:r>
        <w:rPr>
          <w:rStyle w:val="EndnoteReference"/>
        </w:rPr>
        <w:endnoteRef/>
      </w:r>
      <w:r w:rsidDel="008671A9">
        <w:t xml:space="preserve"> </w:t>
      </w:r>
      <w:r w:rsidR="004C077F" w:rsidDel="008671A9">
        <w:t xml:space="preserve">Massachusetts Department of Public Health (2022). Opioid-related Overdose Deaths in Massachusetts by Industry and Occupation: 2018–2020. </w:t>
      </w:r>
      <w:hyperlink r:id="rId3" w:history="1">
        <w:r w:rsidR="004C077F" w:rsidRPr="00616877" w:rsidDel="008671A9">
          <w:rPr>
            <w:rStyle w:val="Hyperlink"/>
            <w:rFonts w:cs="Arial"/>
          </w:rPr>
          <w:t>https://www.mass.gov/doc/opioid-related-overdose-deaths-in-massachusetts-by-industry-and-occupation-2018-2020-0/download</w:t>
        </w:r>
      </w:hyperlink>
      <w:r w:rsidR="004C077F" w:rsidDel="008671A9">
        <w:t xml:space="preserve"> </w:t>
      </w:r>
    </w:p>
    <w:p w14:paraId="7A196321" w14:textId="5848BEF5" w:rsidR="00C76241" w:rsidRDefault="00811FD1">
      <w:pPr>
        <w:pStyle w:val="EndnoteText"/>
      </w:pPr>
      <w:r>
        <w:t xml:space="preserve"> </w:t>
      </w:r>
    </w:p>
  </w:endnote>
  <w:endnote w:id="6">
    <w:p w14:paraId="552F0C1C" w14:textId="77777777" w:rsidR="001B0112" w:rsidRPr="00AB35D0" w:rsidRDefault="001B0112" w:rsidP="001B0112">
      <w:pPr>
        <w:pStyle w:val="EndnoteText"/>
        <w:rPr>
          <w:rFonts w:ascii="Arial" w:hAnsi="Arial" w:cs="Arial"/>
        </w:rPr>
      </w:pPr>
      <w:r>
        <w:rPr>
          <w:rStyle w:val="EndnoteReference"/>
        </w:rPr>
        <w:endnoteRef/>
      </w:r>
      <w:r>
        <w:t xml:space="preserve"> </w:t>
      </w:r>
      <w:r w:rsidRPr="00AB35D0">
        <w:rPr>
          <w:rFonts w:ascii="Arial" w:hAnsi="Arial" w:cs="Arial"/>
        </w:rPr>
        <w:t xml:space="preserve">Massachusetts Department of Public Health (2018). Opioid-related Overdose Deaths in Massachusetts by Industry and Occupation, 2011-2015. </w:t>
      </w:r>
      <w:hyperlink r:id="rId4" w:history="1">
        <w:r w:rsidRPr="00175B2C">
          <w:rPr>
            <w:rStyle w:val="Hyperlink"/>
            <w:rFonts w:ascii="Arial" w:hAnsi="Arial" w:cs="Arial"/>
          </w:rPr>
          <w:t>https://www.mass.gov/files/documents/2020/03/19/opioid-industry-occupation.pdf</w:t>
        </w:r>
      </w:hyperlink>
      <w:r>
        <w:rPr>
          <w:rFonts w:ascii="Arial" w:hAnsi="Arial" w:cs="Arial"/>
        </w:rPr>
        <w:t xml:space="preserve"> </w:t>
      </w:r>
      <w:r w:rsidRPr="00AB35D0">
        <w:rPr>
          <w:rFonts w:ascii="Arial" w:hAnsi="Arial" w:cs="Arial"/>
        </w:rPr>
        <w:t xml:space="preserve"> </w:t>
      </w:r>
    </w:p>
    <w:p w14:paraId="08F07713" w14:textId="77777777" w:rsidR="001B0112" w:rsidRDefault="001B0112" w:rsidP="001B0112">
      <w:pPr>
        <w:pStyle w:val="EndnoteText"/>
      </w:pPr>
    </w:p>
  </w:endnote>
  <w:endnote w:id="7">
    <w:p w14:paraId="0C14D2C5" w14:textId="77777777" w:rsidR="001B0112" w:rsidRDefault="001B0112" w:rsidP="001B0112">
      <w:r>
        <w:rPr>
          <w:rStyle w:val="EndnoteReference"/>
        </w:rPr>
        <w:endnoteRef/>
      </w:r>
      <w:r>
        <w:t xml:space="preserve"> </w:t>
      </w:r>
      <w:r w:rsidRPr="00AB35D0">
        <w:t xml:space="preserve">Massachusetts Department of Public Health (2021). Opioid-related Overdose Deaths in Massachusetts by Industry and Occupation, 2016-2017. </w:t>
      </w:r>
      <w:hyperlink r:id="rId5" w:history="1">
        <w:r w:rsidRPr="00616877">
          <w:rPr>
            <w:rStyle w:val="Hyperlink"/>
            <w:rFonts w:cs="Arial"/>
          </w:rPr>
          <w:t>https://www.mass.gov/doc/opioid-related-overdose-deaths-by-industry-and-occupation-2016-2017-0/download</w:t>
        </w:r>
      </w:hyperlink>
    </w:p>
    <w:p w14:paraId="15E69241" w14:textId="77777777" w:rsidR="001B0112" w:rsidRDefault="001B0112" w:rsidP="001B0112">
      <w:pPr>
        <w:pStyle w:val="EndnoteText"/>
      </w:pPr>
    </w:p>
  </w:endnote>
  <w:endnote w:id="8">
    <w:p w14:paraId="4985946A" w14:textId="033EF61D" w:rsidR="001B0112" w:rsidRDefault="001B0112" w:rsidP="001B0112">
      <w:r>
        <w:rPr>
          <w:rStyle w:val="EndnoteReference"/>
        </w:rPr>
        <w:endnoteRef/>
      </w:r>
      <w:r>
        <w:t xml:space="preserve"> </w:t>
      </w:r>
      <w:r w:rsidR="00157E50">
        <w:t>Durand Z, Nechuta S, Krishnas</w:t>
      </w:r>
      <w:r w:rsidR="000523D5">
        <w:t>wami S, Hurwitz EL, McPhe</w:t>
      </w:r>
      <w:r w:rsidR="004265AD">
        <w:t>e</w:t>
      </w:r>
      <w:r w:rsidR="000523D5">
        <w:t>ters M. Prescription opioid use by injured workers in Tennessee</w:t>
      </w:r>
      <w:r w:rsidR="00863192">
        <w:t xml:space="preserve">: a descriptive study using linked </w:t>
      </w:r>
      <w:r w:rsidR="00B14ECC">
        <w:t>statewide databases. Ann Epidemiol</w:t>
      </w:r>
      <w:r w:rsidR="006752C1">
        <w:t>. 2019;32:7-13.</w:t>
      </w:r>
    </w:p>
    <w:p w14:paraId="008C4DEA" w14:textId="77777777" w:rsidR="000E1E1A" w:rsidRDefault="000E1E1A" w:rsidP="001B0112"/>
  </w:endnote>
  <w:endnote w:id="9">
    <w:p w14:paraId="71BFB276" w14:textId="3274CC26" w:rsidR="009E514D" w:rsidRDefault="009E514D">
      <w:pPr>
        <w:pStyle w:val="EndnoteText"/>
        <w:rPr>
          <w:rFonts w:ascii="Arial" w:hAnsi="Arial" w:cs="Arial"/>
        </w:rPr>
      </w:pPr>
      <w:r w:rsidRPr="00A20C5B">
        <w:rPr>
          <w:rStyle w:val="EndnoteReference"/>
          <w:rFonts w:ascii="Arial" w:hAnsi="Arial" w:cs="Arial"/>
        </w:rPr>
        <w:endnoteRef/>
      </w:r>
      <w:r w:rsidRPr="00A20C5B">
        <w:rPr>
          <w:rFonts w:ascii="Arial" w:hAnsi="Arial" w:cs="Arial"/>
        </w:rPr>
        <w:t xml:space="preserve"> </w:t>
      </w:r>
      <w:r w:rsidR="00FE0DF5" w:rsidRPr="00A20C5B">
        <w:rPr>
          <w:rFonts w:ascii="Arial" w:hAnsi="Arial" w:cs="Arial"/>
        </w:rPr>
        <w:t>Savych</w:t>
      </w:r>
      <w:r w:rsidR="00C055CF" w:rsidRPr="00A20C5B">
        <w:rPr>
          <w:rFonts w:ascii="Arial" w:hAnsi="Arial" w:cs="Arial"/>
        </w:rPr>
        <w:t xml:space="preserve"> B, Neumark D, Lea R.</w:t>
      </w:r>
      <w:r w:rsidR="00B9578A" w:rsidRPr="00A20C5B">
        <w:rPr>
          <w:rFonts w:ascii="Arial" w:hAnsi="Arial" w:cs="Arial"/>
        </w:rPr>
        <w:t xml:space="preserve"> Do opioids help injured workers recover</w:t>
      </w:r>
      <w:r w:rsidR="00143EF6" w:rsidRPr="00A20C5B">
        <w:rPr>
          <w:rFonts w:ascii="Arial" w:hAnsi="Arial" w:cs="Arial"/>
        </w:rPr>
        <w:t xml:space="preserve"> and get back to work? The impact of opioid prescriptions on duration</w:t>
      </w:r>
      <w:r w:rsidR="00F768DB">
        <w:rPr>
          <w:rFonts w:ascii="Arial" w:hAnsi="Arial" w:cs="Arial"/>
        </w:rPr>
        <w:t xml:space="preserve"> </w:t>
      </w:r>
      <w:r w:rsidR="00BD4A3F" w:rsidRPr="00A20C5B">
        <w:rPr>
          <w:rFonts w:ascii="Arial" w:hAnsi="Arial" w:cs="Arial"/>
        </w:rPr>
        <w:t>of temporary disability. Ind Relat, 2019</w:t>
      </w:r>
      <w:r w:rsidR="00A20C5B" w:rsidRPr="00A20C5B">
        <w:rPr>
          <w:rFonts w:ascii="Arial" w:hAnsi="Arial" w:cs="Arial"/>
        </w:rPr>
        <w:t>; 58:549-90.</w:t>
      </w:r>
    </w:p>
    <w:p w14:paraId="37C69FA7" w14:textId="77777777" w:rsidR="00741D59" w:rsidRPr="00A20C5B" w:rsidRDefault="00741D59">
      <w:pPr>
        <w:pStyle w:val="EndnoteText"/>
        <w:rPr>
          <w:rFonts w:ascii="Arial" w:hAnsi="Arial" w:cs="Arial"/>
        </w:rPr>
      </w:pPr>
    </w:p>
  </w:endnote>
  <w:endnote w:id="10">
    <w:p w14:paraId="44FF3DB0" w14:textId="08E7A2CC" w:rsidR="00030DE4" w:rsidRDefault="00030DE4">
      <w:pPr>
        <w:pStyle w:val="EndnoteText"/>
        <w:rPr>
          <w:rFonts w:ascii="Arial" w:hAnsi="Arial" w:cs="Arial"/>
        </w:rPr>
      </w:pPr>
      <w:r w:rsidRPr="0098034F">
        <w:rPr>
          <w:rStyle w:val="EndnoteReference"/>
          <w:rFonts w:ascii="Arial" w:hAnsi="Arial" w:cs="Arial"/>
        </w:rPr>
        <w:endnoteRef/>
      </w:r>
      <w:r w:rsidRPr="0098034F">
        <w:rPr>
          <w:rFonts w:ascii="Arial" w:hAnsi="Arial" w:cs="Arial"/>
        </w:rPr>
        <w:t xml:space="preserve"> </w:t>
      </w:r>
      <w:r w:rsidR="00971D71" w:rsidRPr="0098034F">
        <w:rPr>
          <w:rFonts w:ascii="Arial" w:hAnsi="Arial" w:cs="Arial"/>
        </w:rPr>
        <w:t>Fata</w:t>
      </w:r>
      <w:r w:rsidR="009D61BA" w:rsidRPr="0098034F">
        <w:rPr>
          <w:rFonts w:ascii="Arial" w:hAnsi="Arial" w:cs="Arial"/>
        </w:rPr>
        <w:t>l</w:t>
      </w:r>
      <w:r w:rsidR="00971D71" w:rsidRPr="0098034F">
        <w:rPr>
          <w:rFonts w:ascii="Arial" w:hAnsi="Arial" w:cs="Arial"/>
        </w:rPr>
        <w:t xml:space="preserve"> Injuries at Work, 2020</w:t>
      </w:r>
      <w:r w:rsidR="00847E83" w:rsidRPr="0098034F">
        <w:rPr>
          <w:rFonts w:ascii="Arial" w:hAnsi="Arial" w:cs="Arial"/>
        </w:rPr>
        <w:t>, Occupational Health Surveillance Program</w:t>
      </w:r>
      <w:r w:rsidR="00F454D1" w:rsidRPr="0098034F">
        <w:rPr>
          <w:rFonts w:ascii="Arial" w:hAnsi="Arial" w:cs="Arial"/>
        </w:rPr>
        <w:t>, Massachusetts Department of Public Health,</w:t>
      </w:r>
      <w:r w:rsidR="009D61BA" w:rsidRPr="0098034F">
        <w:rPr>
          <w:rFonts w:ascii="Arial" w:hAnsi="Arial" w:cs="Arial"/>
        </w:rPr>
        <w:t xml:space="preserve"> https://www.mass.gov/doc/massachusetts-fatality-update-2020/download</w:t>
      </w:r>
      <w:r w:rsidR="00F454D1" w:rsidRPr="0098034F">
        <w:rPr>
          <w:rFonts w:ascii="Arial" w:hAnsi="Arial" w:cs="Arial"/>
        </w:rPr>
        <w:t xml:space="preserve"> </w:t>
      </w:r>
    </w:p>
    <w:p w14:paraId="646F5A84" w14:textId="77777777" w:rsidR="000469B8" w:rsidRPr="0098034F" w:rsidRDefault="000469B8">
      <w:pPr>
        <w:pStyle w:val="EndnoteText"/>
        <w:rPr>
          <w:rFonts w:ascii="Arial" w:hAnsi="Arial" w:cs="Arial"/>
        </w:rPr>
      </w:pPr>
    </w:p>
  </w:endnote>
  <w:endnote w:id="11">
    <w:p w14:paraId="7B961C3B" w14:textId="17F396CE" w:rsidR="00E76E48" w:rsidRDefault="00E76E48">
      <w:pPr>
        <w:pStyle w:val="EndnoteText"/>
        <w:rPr>
          <w:rFonts w:ascii="Arial" w:hAnsi="Arial" w:cs="Arial"/>
        </w:rPr>
      </w:pPr>
      <w:r>
        <w:rPr>
          <w:rStyle w:val="EndnoteReference"/>
        </w:rPr>
        <w:endnoteRef/>
      </w:r>
      <w:r>
        <w:t xml:space="preserve"> </w:t>
      </w:r>
      <w:r w:rsidR="000E077A" w:rsidRPr="006A6905">
        <w:rPr>
          <w:rFonts w:ascii="Arial" w:hAnsi="Arial" w:cs="Arial"/>
        </w:rPr>
        <w:t xml:space="preserve">Davis, Letitia, </w:t>
      </w:r>
      <w:r w:rsidR="00B7478D" w:rsidRPr="006A6905">
        <w:rPr>
          <w:rFonts w:ascii="Arial" w:hAnsi="Arial" w:cs="Arial"/>
        </w:rPr>
        <w:t xml:space="preserve">Health Equity: Work Matters. Oral Presentation at: Council of </w:t>
      </w:r>
      <w:r w:rsidR="00266466" w:rsidRPr="006A6905">
        <w:rPr>
          <w:rFonts w:ascii="Arial" w:hAnsi="Arial" w:cs="Arial"/>
        </w:rPr>
        <w:t>State and Territorial Epidemiologists (CSTE) Annual Conference</w:t>
      </w:r>
      <w:r w:rsidR="000469B8" w:rsidRPr="006A6905">
        <w:rPr>
          <w:rFonts w:ascii="Arial" w:hAnsi="Arial" w:cs="Arial"/>
        </w:rPr>
        <w:t>, June 2018, West Palm Beach, FL.</w:t>
      </w:r>
    </w:p>
    <w:p w14:paraId="0EEC9A51" w14:textId="77777777" w:rsidR="00741D59" w:rsidRDefault="00741D59">
      <w:pPr>
        <w:pStyle w:val="EndnoteText"/>
      </w:pPr>
    </w:p>
  </w:endnote>
  <w:endnote w:id="12">
    <w:p w14:paraId="47261639" w14:textId="77777777" w:rsidR="003652EE" w:rsidRDefault="003652EE" w:rsidP="003652EE">
      <w:pPr>
        <w:pStyle w:val="EndnoteText"/>
        <w:rPr>
          <w:rFonts w:ascii="Arial" w:hAnsi="Arial" w:cs="Arial"/>
        </w:rPr>
      </w:pPr>
      <w:r w:rsidRPr="00F71583">
        <w:rPr>
          <w:rStyle w:val="EndnoteReference"/>
          <w:rFonts w:ascii="Arial" w:hAnsi="Arial" w:cs="Arial"/>
        </w:rPr>
        <w:endnoteRef/>
      </w:r>
      <w:r w:rsidRPr="00F71583">
        <w:rPr>
          <w:rFonts w:ascii="Arial" w:hAnsi="Arial" w:cs="Arial"/>
        </w:rPr>
        <w:t xml:space="preserve"> Azaroff LS, Levenstein </w:t>
      </w:r>
      <w:r>
        <w:rPr>
          <w:rFonts w:ascii="Arial" w:hAnsi="Arial" w:cs="Arial"/>
        </w:rPr>
        <w:t>C., Wegman DH, Occupational injury and illness surveillance: conceptual filters explain underreporting. (2002) Am J Pub Hlth, 92(9): 1421-1429.</w:t>
      </w:r>
    </w:p>
    <w:p w14:paraId="1B2F5DD4" w14:textId="77777777" w:rsidR="003652EE" w:rsidRPr="00F71583" w:rsidRDefault="003652EE" w:rsidP="003652EE">
      <w:pPr>
        <w:pStyle w:val="EndnoteText"/>
        <w:rPr>
          <w:rFonts w:ascii="Arial" w:hAnsi="Arial" w:cs="Arial"/>
        </w:rPr>
      </w:pPr>
      <w:r>
        <w:rPr>
          <w:rFonts w:ascii="Arial" w:hAnsi="Arial" w:cs="Arial"/>
        </w:rPr>
        <w:t xml:space="preserve"> </w:t>
      </w:r>
    </w:p>
  </w:endnote>
  <w:endnote w:id="13">
    <w:p w14:paraId="032F4EAF" w14:textId="77777777" w:rsidR="003652EE" w:rsidRDefault="003652EE" w:rsidP="003652EE">
      <w:pPr>
        <w:pStyle w:val="EndnoteText"/>
        <w:rPr>
          <w:rFonts w:ascii="Arial" w:hAnsi="Arial" w:cs="Arial"/>
        </w:rPr>
      </w:pPr>
      <w:r>
        <w:rPr>
          <w:rStyle w:val="EndnoteReference"/>
        </w:rPr>
        <w:endnoteRef/>
      </w:r>
      <w:r>
        <w:t xml:space="preserve"> </w:t>
      </w:r>
      <w:r>
        <w:rPr>
          <w:rFonts w:ascii="Arial" w:hAnsi="Arial" w:cs="Arial"/>
        </w:rPr>
        <w:t>Azaroff LS, Davis LK, Naparstek R, Hashimoto D, Laing JR, Wegman DH. Barriers to use workers’ compensation for patient care at Massachusetts community health centers. (2013). Health Serv Res. Aug; 48(4):1375-92.</w:t>
      </w:r>
    </w:p>
    <w:p w14:paraId="48EA39AF" w14:textId="77777777" w:rsidR="003652EE" w:rsidRPr="00BF2248" w:rsidRDefault="003652EE" w:rsidP="003652EE">
      <w:pPr>
        <w:pStyle w:val="EndnoteText"/>
        <w:rPr>
          <w:rFonts w:ascii="Arial" w:hAnsi="Arial" w:cs="Arial"/>
        </w:rPr>
      </w:pPr>
    </w:p>
  </w:endnote>
  <w:endnote w:id="14">
    <w:p w14:paraId="08FAB359" w14:textId="77777777" w:rsidR="00ED4191" w:rsidRDefault="00ED4191" w:rsidP="00ED4191">
      <w:r>
        <w:rPr>
          <w:rStyle w:val="EndnoteReference"/>
        </w:rPr>
        <w:endnoteRef/>
      </w:r>
      <w:r>
        <w:t xml:space="preserve"> Using Massachusetts Workers’ Compensation Data to Identify Priorities for Preventing Occupational Injuries and Illnesses among Private Sector Workers. (2019) Findings from an Analysis of Massachusetts Workers’ Compensation Lost Wage Claims, 2014-2016.</w:t>
      </w:r>
    </w:p>
    <w:p w14:paraId="14BF1023" w14:textId="77777777" w:rsidR="00ED4191" w:rsidRDefault="00000000" w:rsidP="00ED4191">
      <w:hyperlink r:id="rId6" w:history="1">
        <w:r w:rsidR="00ED4191" w:rsidRPr="00175B2C">
          <w:rPr>
            <w:rStyle w:val="Hyperlink"/>
            <w:rFonts w:cs="Arial"/>
          </w:rPr>
          <w:t>https://www.mass.gov/doc/dph-dia-and-dls-release-new-study-on-utilization-of-workers-compensation-data/download</w:t>
        </w:r>
      </w:hyperlink>
      <w:r w:rsidR="00ED4191">
        <w:t xml:space="preserve"> </w:t>
      </w:r>
    </w:p>
    <w:p w14:paraId="00DAC80A" w14:textId="77777777" w:rsidR="00ED4191" w:rsidRDefault="00ED4191" w:rsidP="00ED419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996861"/>
      <w:docPartObj>
        <w:docPartGallery w:val="Page Numbers (Bottom of Page)"/>
        <w:docPartUnique/>
      </w:docPartObj>
    </w:sdtPr>
    <w:sdtEndPr>
      <w:rPr>
        <w:noProof/>
        <w:sz w:val="8"/>
        <w:szCs w:val="8"/>
      </w:rPr>
    </w:sdtEndPr>
    <w:sdtContent>
      <w:p w14:paraId="59845B42" w14:textId="77777777" w:rsidR="001838EA" w:rsidRPr="00F51A36" w:rsidRDefault="001838EA" w:rsidP="00F51A36">
        <w:pPr>
          <w:pStyle w:val="Footer"/>
          <w:jc w:val="right"/>
          <w:rPr>
            <w:noProof/>
          </w:rPr>
        </w:pPr>
        <w:r>
          <w:fldChar w:fldCharType="begin"/>
        </w:r>
        <w:r>
          <w:instrText xml:space="preserve"> PAGE   \* MERGEFORMAT </w:instrText>
        </w:r>
        <w:r>
          <w:fldChar w:fldCharType="separate"/>
        </w:r>
        <w:r w:rsidR="003C5BB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55A7B" w14:textId="77777777" w:rsidR="00B40755" w:rsidRDefault="00B40755" w:rsidP="007C32A4">
      <w:r>
        <w:separator/>
      </w:r>
    </w:p>
  </w:footnote>
  <w:footnote w:type="continuationSeparator" w:id="0">
    <w:p w14:paraId="5F8653A8" w14:textId="77777777" w:rsidR="00B40755" w:rsidRDefault="00B40755" w:rsidP="007C32A4">
      <w:r>
        <w:continuationSeparator/>
      </w:r>
    </w:p>
  </w:footnote>
  <w:footnote w:type="continuationNotice" w:id="1">
    <w:p w14:paraId="3816195D" w14:textId="77777777" w:rsidR="00B40755" w:rsidRDefault="00B40755"/>
  </w:footnote>
  <w:footnote w:id="2">
    <w:p w14:paraId="124B2317" w14:textId="77777777" w:rsidR="00832566" w:rsidRDefault="00832566" w:rsidP="00832566">
      <w:pPr>
        <w:pStyle w:val="FootnoteText"/>
      </w:pPr>
      <w:r>
        <w:rPr>
          <w:rStyle w:val="FootnoteReference"/>
        </w:rPr>
        <w:footnoteRef/>
      </w:r>
      <w:r>
        <w:t xml:space="preserve"> </w:t>
      </w:r>
      <w:r w:rsidRPr="00377B24">
        <w:t>Occupation describes the kind of work an individual does to earn a living (i.e., job title), while industry describes the type of business the employer is engaged in.</w:t>
      </w:r>
    </w:p>
  </w:footnote>
  <w:footnote w:id="3">
    <w:p w14:paraId="7F275F1E" w14:textId="7F7114B1" w:rsidR="00796015" w:rsidRDefault="00796015">
      <w:pPr>
        <w:pStyle w:val="FootnoteText"/>
      </w:pPr>
      <w:r>
        <w:rPr>
          <w:rStyle w:val="FootnoteReference"/>
        </w:rPr>
        <w:footnoteRef/>
      </w:r>
      <w:r>
        <w:t xml:space="preserve"> </w:t>
      </w:r>
      <w:r w:rsidR="00956B87">
        <w:t>International Classification of Diseases – 10</w:t>
      </w:r>
      <w:r w:rsidR="00956B87" w:rsidRPr="006356FD">
        <w:rPr>
          <w:vertAlign w:val="superscript"/>
        </w:rPr>
        <w:t>th</w:t>
      </w:r>
      <w:r w:rsidR="00956B87">
        <w:t xml:space="preserve"> Edition (ICD-10) codes</w:t>
      </w:r>
      <w:r w:rsidR="00B43792">
        <w:t xml:space="preserve"> F10, F12, F13, F14, F15, F16, F17, F18,</w:t>
      </w:r>
      <w:r w:rsidR="00E80909">
        <w:t xml:space="preserve"> &amp; F19.</w:t>
      </w:r>
    </w:p>
  </w:footnote>
  <w:footnote w:id="4">
    <w:p w14:paraId="241B268A" w14:textId="4D44EDA1" w:rsidR="0030623C" w:rsidRDefault="0030623C">
      <w:pPr>
        <w:pStyle w:val="FootnoteText"/>
      </w:pPr>
      <w:r>
        <w:rPr>
          <w:rStyle w:val="FootnoteReference"/>
        </w:rPr>
        <w:footnoteRef/>
      </w:r>
      <w:r>
        <w:t xml:space="preserve"> </w:t>
      </w:r>
      <w:r w:rsidR="00AB08B1" w:rsidRPr="009F4B64">
        <w:rPr>
          <w:sz w:val="18"/>
          <w:szCs w:val="18"/>
        </w:rPr>
        <w:t>Percent</w:t>
      </w:r>
      <w:r w:rsidR="00AB08B1">
        <w:rPr>
          <w:sz w:val="18"/>
          <w:szCs w:val="18"/>
        </w:rPr>
        <w:t xml:space="preserve"> of employed Massachusetts residents, 1</w:t>
      </w:r>
      <w:r w:rsidR="006E2788">
        <w:rPr>
          <w:sz w:val="18"/>
          <w:szCs w:val="18"/>
        </w:rPr>
        <w:t>6</w:t>
      </w:r>
      <w:r w:rsidR="00AB08B1">
        <w:rPr>
          <w:sz w:val="18"/>
          <w:szCs w:val="18"/>
        </w:rPr>
        <w:t>-64 years of age, was</w:t>
      </w:r>
      <w:r w:rsidR="00AB08B1" w:rsidRPr="009F4B64">
        <w:rPr>
          <w:sz w:val="18"/>
          <w:szCs w:val="18"/>
        </w:rPr>
        <w:t xml:space="preserve"> estimated from 2011–2020 Current Population Survey data for Massachusetts, extracted from the NIOSH Employed Labor Force (ELF) query system (wwwn.cdc.gov/wisards/cps</w:t>
      </w:r>
      <w:proofErr w:type="gramStart"/>
      <w:r w:rsidR="00AB08B1" w:rsidRPr="009F4B64">
        <w:rPr>
          <w:sz w:val="18"/>
          <w:szCs w:val="18"/>
        </w:rPr>
        <w:t>/ )</w:t>
      </w:r>
      <w:proofErr w:type="gramEnd"/>
      <w:r w:rsidR="00AB08B1" w:rsidRPr="009F4B64">
        <w:rPr>
          <w:sz w:val="18"/>
          <w:szCs w:val="18"/>
        </w:rPr>
        <w:t>.</w:t>
      </w:r>
    </w:p>
  </w:footnote>
  <w:footnote w:id="5">
    <w:p w14:paraId="3ED522B8" w14:textId="7FB0B7E1" w:rsidR="00D8096F" w:rsidRDefault="00D8096F">
      <w:pPr>
        <w:pStyle w:val="FootnoteText"/>
      </w:pPr>
      <w:r>
        <w:rPr>
          <w:rStyle w:val="FootnoteReference"/>
        </w:rPr>
        <w:footnoteRef/>
      </w:r>
      <w:r>
        <w:t xml:space="preserve"> </w:t>
      </w:r>
      <w:r w:rsidRPr="009F4B64">
        <w:rPr>
          <w:sz w:val="18"/>
          <w:szCs w:val="18"/>
        </w:rPr>
        <w:t>Percent</w:t>
      </w:r>
      <w:r>
        <w:rPr>
          <w:sz w:val="18"/>
          <w:szCs w:val="18"/>
        </w:rPr>
        <w:t xml:space="preserve"> of employed Massachusetts residents, 16-64 years of age, was</w:t>
      </w:r>
      <w:r w:rsidRPr="009F4B64">
        <w:rPr>
          <w:sz w:val="18"/>
          <w:szCs w:val="18"/>
        </w:rPr>
        <w:t xml:space="preserve"> estimated from 2011–2020 Current Population Survey data for Massachusetts, extracted from the NIOSH Employed Labor Force (ELF) query system (wwwn.cdc.gov/wisards/cps</w:t>
      </w:r>
      <w:proofErr w:type="gramStart"/>
      <w:r w:rsidRPr="009F4B64">
        <w:rPr>
          <w:sz w:val="18"/>
          <w:szCs w:val="18"/>
        </w:rPr>
        <w:t>/ )</w:t>
      </w:r>
      <w:proofErr w:type="gramEnd"/>
      <w:r w:rsidRPr="009F4B64">
        <w:rPr>
          <w:sz w:val="18"/>
          <w:szCs w:val="18"/>
        </w:rPr>
        <w:t>.</w:t>
      </w:r>
    </w:p>
  </w:footnote>
  <w:footnote w:id="6">
    <w:p w14:paraId="64BBB7CC" w14:textId="2D1F2F1F" w:rsidR="00FC0175" w:rsidRDefault="00FC0175">
      <w:pPr>
        <w:pStyle w:val="FootnoteText"/>
      </w:pPr>
      <w:r>
        <w:rPr>
          <w:rStyle w:val="FootnoteReference"/>
        </w:rPr>
        <w:footnoteRef/>
      </w:r>
      <w:r>
        <w:t xml:space="preserve"> </w:t>
      </w:r>
      <w:r w:rsidR="006A490B" w:rsidRPr="004A6786">
        <w:rPr>
          <w:sz w:val="18"/>
          <w:szCs w:val="18"/>
        </w:rPr>
        <w:t>Occupation describes the kind of work an individual does to earn a living (i.e., job title), while industry describes the activities the individual’s employer is engaged in.</w:t>
      </w:r>
    </w:p>
  </w:footnote>
  <w:footnote w:id="7">
    <w:p w14:paraId="3102AEB6" w14:textId="40E7F283" w:rsidR="000C6400" w:rsidRDefault="000C6400">
      <w:pPr>
        <w:pStyle w:val="FootnoteText"/>
      </w:pPr>
      <w:r>
        <w:rPr>
          <w:rStyle w:val="FootnoteReference"/>
        </w:rPr>
        <w:footnoteRef/>
      </w:r>
      <w:r>
        <w:t xml:space="preserve"> </w:t>
      </w:r>
      <w:r w:rsidR="00792306" w:rsidRPr="009F4B64">
        <w:rPr>
          <w:sz w:val="18"/>
          <w:szCs w:val="18"/>
        </w:rPr>
        <w:t>Percent</w:t>
      </w:r>
      <w:r w:rsidR="00AB08B1">
        <w:rPr>
          <w:sz w:val="18"/>
          <w:szCs w:val="18"/>
        </w:rPr>
        <w:t xml:space="preserve"> of employed Massachus</w:t>
      </w:r>
      <w:r w:rsidR="000904F8">
        <w:rPr>
          <w:sz w:val="18"/>
          <w:szCs w:val="18"/>
        </w:rPr>
        <w:t>etts residents</w:t>
      </w:r>
      <w:r w:rsidR="006E2788">
        <w:rPr>
          <w:sz w:val="18"/>
          <w:szCs w:val="18"/>
        </w:rPr>
        <w:t>, 16-64 years of age</w:t>
      </w:r>
      <w:r w:rsidR="00D35566">
        <w:rPr>
          <w:sz w:val="18"/>
          <w:szCs w:val="18"/>
        </w:rPr>
        <w:t>, was</w:t>
      </w:r>
      <w:r w:rsidR="00792306" w:rsidRPr="009F4B64">
        <w:rPr>
          <w:sz w:val="18"/>
          <w:szCs w:val="18"/>
        </w:rPr>
        <w:t xml:space="preserve"> estimated </w:t>
      </w:r>
      <w:r w:rsidR="009F4B64" w:rsidRPr="009F4B64">
        <w:rPr>
          <w:sz w:val="18"/>
          <w:szCs w:val="18"/>
        </w:rPr>
        <w:t>from 2011–2020 Current Population Survey data for Massachusetts, extracted from the NIOSH Employed Labor Force (ELF) query system (wwwn.cdc.gov/wisards/cps</w:t>
      </w:r>
      <w:proofErr w:type="gramStart"/>
      <w:r w:rsidR="009F4B64" w:rsidRPr="009F4B64">
        <w:rPr>
          <w:sz w:val="18"/>
          <w:szCs w:val="18"/>
        </w:rPr>
        <w:t>/ )</w:t>
      </w:r>
      <w:proofErr w:type="gramEnd"/>
      <w:r w:rsidR="009F4B64" w:rsidRPr="009F4B64">
        <w:rPr>
          <w:sz w:val="18"/>
          <w:szCs w:val="18"/>
        </w:rPr>
        <w:t>.</w:t>
      </w:r>
    </w:p>
  </w:footnote>
  <w:footnote w:id="8">
    <w:p w14:paraId="52412A1E" w14:textId="77777777" w:rsidR="00453D1D" w:rsidRDefault="00453D1D" w:rsidP="00453D1D">
      <w:pPr>
        <w:pStyle w:val="FootnoteText"/>
      </w:pPr>
      <w:r w:rsidRPr="007D21A2">
        <w:t>Note: * indicates a statistically significant differences between the two percentages compared based on nonoverlapping 95% confidence intervals and p-values less than 0.05 from chi-square tests.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1FC7931" w14:paraId="3D1B7319" w14:textId="77777777" w:rsidTr="008D6BE2">
      <w:tc>
        <w:tcPr>
          <w:tcW w:w="3600" w:type="dxa"/>
        </w:tcPr>
        <w:p w14:paraId="6E25337B" w14:textId="152AFA8C" w:rsidR="61FC7931" w:rsidRDefault="61FC7931" w:rsidP="008D6BE2">
          <w:pPr>
            <w:pStyle w:val="Header"/>
            <w:ind w:left="-115"/>
          </w:pPr>
        </w:p>
      </w:tc>
      <w:tc>
        <w:tcPr>
          <w:tcW w:w="3600" w:type="dxa"/>
        </w:tcPr>
        <w:p w14:paraId="4EE568FE" w14:textId="06D9B9DA" w:rsidR="61FC7931" w:rsidRDefault="61FC7931" w:rsidP="008D6BE2">
          <w:pPr>
            <w:pStyle w:val="Header"/>
            <w:jc w:val="center"/>
          </w:pPr>
        </w:p>
      </w:tc>
      <w:tc>
        <w:tcPr>
          <w:tcW w:w="3600" w:type="dxa"/>
        </w:tcPr>
        <w:p w14:paraId="743D3ED4" w14:textId="747BBD31" w:rsidR="61FC7931" w:rsidRDefault="61FC7931" w:rsidP="008D6BE2">
          <w:pPr>
            <w:pStyle w:val="Header"/>
            <w:ind w:right="-115"/>
            <w:jc w:val="right"/>
          </w:pPr>
        </w:p>
      </w:tc>
    </w:tr>
  </w:tbl>
  <w:p w14:paraId="60197313" w14:textId="4FD6AB65" w:rsidR="61FC7931" w:rsidRDefault="61FC7931" w:rsidP="008D6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3CA"/>
    <w:multiLevelType w:val="hybridMultilevel"/>
    <w:tmpl w:val="AC48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82F9F"/>
    <w:multiLevelType w:val="hybridMultilevel"/>
    <w:tmpl w:val="2DEAD7E4"/>
    <w:lvl w:ilvl="0" w:tplc="E6364E0E">
      <w:start w:val="1"/>
      <w:numFmt w:val="bullet"/>
      <w:lvlText w:val=""/>
      <w:lvlJc w:val="left"/>
      <w:pPr>
        <w:ind w:left="1080" w:hanging="360"/>
      </w:pPr>
      <w:rPr>
        <w:rFonts w:ascii="Symbol" w:hAnsi="Symbol" w:hint="default"/>
        <w:color w:val="000000" w:themeColor="text1"/>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8259A"/>
    <w:multiLevelType w:val="hybridMultilevel"/>
    <w:tmpl w:val="F9C6D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67784"/>
    <w:multiLevelType w:val="hybridMultilevel"/>
    <w:tmpl w:val="889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C5860"/>
    <w:multiLevelType w:val="hybridMultilevel"/>
    <w:tmpl w:val="6518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16A6B"/>
    <w:multiLevelType w:val="hybridMultilevel"/>
    <w:tmpl w:val="5EAEB8A0"/>
    <w:lvl w:ilvl="0" w:tplc="4D2037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F72AA"/>
    <w:multiLevelType w:val="hybridMultilevel"/>
    <w:tmpl w:val="3236C9A8"/>
    <w:lvl w:ilvl="0" w:tplc="B448B3BA">
      <w:start w:val="1"/>
      <w:numFmt w:val="bullet"/>
      <w:lvlText w:val=""/>
      <w:lvlJc w:val="left"/>
      <w:pPr>
        <w:ind w:left="1080" w:hanging="360"/>
      </w:pPr>
      <w:rPr>
        <w:rFonts w:ascii="Symbol" w:hAnsi="Symbol"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B55B1C"/>
    <w:multiLevelType w:val="hybridMultilevel"/>
    <w:tmpl w:val="8DCC3A28"/>
    <w:lvl w:ilvl="0" w:tplc="80BAD4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62C91"/>
    <w:multiLevelType w:val="hybridMultilevel"/>
    <w:tmpl w:val="BE72A338"/>
    <w:lvl w:ilvl="0" w:tplc="EE9A1A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91C63"/>
    <w:multiLevelType w:val="hybridMultilevel"/>
    <w:tmpl w:val="80CEF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0A50ED"/>
    <w:multiLevelType w:val="hybridMultilevel"/>
    <w:tmpl w:val="D3EEC9D4"/>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A5EC8"/>
    <w:multiLevelType w:val="hybridMultilevel"/>
    <w:tmpl w:val="ACEE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417CA7"/>
    <w:multiLevelType w:val="hybridMultilevel"/>
    <w:tmpl w:val="21D44BE8"/>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91555"/>
    <w:multiLevelType w:val="hybridMultilevel"/>
    <w:tmpl w:val="34D8C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831AC"/>
    <w:multiLevelType w:val="hybridMultilevel"/>
    <w:tmpl w:val="B1268078"/>
    <w:lvl w:ilvl="0" w:tplc="B448B3BA">
      <w:start w:val="1"/>
      <w:numFmt w:val="bullet"/>
      <w:lvlText w:val=""/>
      <w:lvlJc w:val="left"/>
      <w:pPr>
        <w:ind w:left="108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E1586"/>
    <w:multiLevelType w:val="hybridMultilevel"/>
    <w:tmpl w:val="34C49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A95622"/>
    <w:multiLevelType w:val="hybridMultilevel"/>
    <w:tmpl w:val="5740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A54EA"/>
    <w:multiLevelType w:val="hybridMultilevel"/>
    <w:tmpl w:val="D4043A98"/>
    <w:lvl w:ilvl="0" w:tplc="7CB0F86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55E98"/>
    <w:multiLevelType w:val="hybridMultilevel"/>
    <w:tmpl w:val="81447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BFC2FA2"/>
    <w:multiLevelType w:val="hybridMultilevel"/>
    <w:tmpl w:val="2C72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A0929"/>
    <w:multiLevelType w:val="hybridMultilevel"/>
    <w:tmpl w:val="4064B94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4" w15:restartNumberingAfterBreak="0">
    <w:nsid w:val="312D4A01"/>
    <w:multiLevelType w:val="hybridMultilevel"/>
    <w:tmpl w:val="D5E8B586"/>
    <w:lvl w:ilvl="0" w:tplc="3BC2D7B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F85EB6"/>
    <w:multiLevelType w:val="hybridMultilevel"/>
    <w:tmpl w:val="FFFFFFFF"/>
    <w:lvl w:ilvl="0" w:tplc="88A22166">
      <w:start w:val="1"/>
      <w:numFmt w:val="bullet"/>
      <w:lvlText w:val=""/>
      <w:lvlJc w:val="left"/>
      <w:pPr>
        <w:ind w:left="720" w:hanging="360"/>
      </w:pPr>
      <w:rPr>
        <w:rFonts w:ascii="Symbol" w:hAnsi="Symbol" w:hint="default"/>
      </w:rPr>
    </w:lvl>
    <w:lvl w:ilvl="1" w:tplc="ADD2BE9C">
      <w:start w:val="1"/>
      <w:numFmt w:val="bullet"/>
      <w:lvlText w:val="o"/>
      <w:lvlJc w:val="left"/>
      <w:pPr>
        <w:ind w:left="1440" w:hanging="360"/>
      </w:pPr>
      <w:rPr>
        <w:rFonts w:ascii="Courier New" w:hAnsi="Courier New" w:hint="default"/>
      </w:rPr>
    </w:lvl>
    <w:lvl w:ilvl="2" w:tplc="F0A6B11E">
      <w:start w:val="1"/>
      <w:numFmt w:val="bullet"/>
      <w:lvlText w:val=""/>
      <w:lvlJc w:val="left"/>
      <w:pPr>
        <w:ind w:left="2160" w:hanging="360"/>
      </w:pPr>
      <w:rPr>
        <w:rFonts w:ascii="Wingdings" w:hAnsi="Wingdings" w:hint="default"/>
      </w:rPr>
    </w:lvl>
    <w:lvl w:ilvl="3" w:tplc="79067634">
      <w:start w:val="1"/>
      <w:numFmt w:val="bullet"/>
      <w:lvlText w:val=""/>
      <w:lvlJc w:val="left"/>
      <w:pPr>
        <w:ind w:left="2880" w:hanging="360"/>
      </w:pPr>
      <w:rPr>
        <w:rFonts w:ascii="Symbol" w:hAnsi="Symbol" w:hint="default"/>
      </w:rPr>
    </w:lvl>
    <w:lvl w:ilvl="4" w:tplc="2FD8BBA2">
      <w:start w:val="1"/>
      <w:numFmt w:val="bullet"/>
      <w:lvlText w:val="o"/>
      <w:lvlJc w:val="left"/>
      <w:pPr>
        <w:ind w:left="3600" w:hanging="360"/>
      </w:pPr>
      <w:rPr>
        <w:rFonts w:ascii="Courier New" w:hAnsi="Courier New" w:hint="default"/>
      </w:rPr>
    </w:lvl>
    <w:lvl w:ilvl="5" w:tplc="AC141FC8">
      <w:start w:val="1"/>
      <w:numFmt w:val="bullet"/>
      <w:lvlText w:val=""/>
      <w:lvlJc w:val="left"/>
      <w:pPr>
        <w:ind w:left="4320" w:hanging="360"/>
      </w:pPr>
      <w:rPr>
        <w:rFonts w:ascii="Wingdings" w:hAnsi="Wingdings" w:hint="default"/>
      </w:rPr>
    </w:lvl>
    <w:lvl w:ilvl="6" w:tplc="B7860CDE">
      <w:start w:val="1"/>
      <w:numFmt w:val="bullet"/>
      <w:lvlText w:val=""/>
      <w:lvlJc w:val="left"/>
      <w:pPr>
        <w:ind w:left="5040" w:hanging="360"/>
      </w:pPr>
      <w:rPr>
        <w:rFonts w:ascii="Symbol" w:hAnsi="Symbol" w:hint="default"/>
      </w:rPr>
    </w:lvl>
    <w:lvl w:ilvl="7" w:tplc="F38E253A">
      <w:start w:val="1"/>
      <w:numFmt w:val="bullet"/>
      <w:lvlText w:val="o"/>
      <w:lvlJc w:val="left"/>
      <w:pPr>
        <w:ind w:left="5760" w:hanging="360"/>
      </w:pPr>
      <w:rPr>
        <w:rFonts w:ascii="Courier New" w:hAnsi="Courier New" w:hint="default"/>
      </w:rPr>
    </w:lvl>
    <w:lvl w:ilvl="8" w:tplc="A0C63A12">
      <w:start w:val="1"/>
      <w:numFmt w:val="bullet"/>
      <w:lvlText w:val=""/>
      <w:lvlJc w:val="left"/>
      <w:pPr>
        <w:ind w:left="6480" w:hanging="360"/>
      </w:pPr>
      <w:rPr>
        <w:rFonts w:ascii="Wingdings" w:hAnsi="Wingdings" w:hint="default"/>
      </w:rPr>
    </w:lvl>
  </w:abstractNum>
  <w:abstractNum w:abstractNumId="26" w15:restartNumberingAfterBreak="0">
    <w:nsid w:val="351B1DFC"/>
    <w:multiLevelType w:val="hybridMultilevel"/>
    <w:tmpl w:val="014872F4"/>
    <w:lvl w:ilvl="0" w:tplc="04090001">
      <w:start w:val="1"/>
      <w:numFmt w:val="bullet"/>
      <w:lvlText w:val=""/>
      <w:lvlJc w:val="left"/>
      <w:pPr>
        <w:ind w:left="-187" w:hanging="360"/>
      </w:pPr>
      <w:rPr>
        <w:rFonts w:ascii="Symbol" w:hAnsi="Symbol"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27" w15:restartNumberingAfterBreak="0">
    <w:nsid w:val="36034E99"/>
    <w:multiLevelType w:val="hybridMultilevel"/>
    <w:tmpl w:val="5F0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761A32"/>
    <w:multiLevelType w:val="hybridMultilevel"/>
    <w:tmpl w:val="3EBAC58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376F5A10"/>
    <w:multiLevelType w:val="hybridMultilevel"/>
    <w:tmpl w:val="600E8888"/>
    <w:lvl w:ilvl="0" w:tplc="F454E632">
      <w:start w:val="1"/>
      <w:numFmt w:val="bullet"/>
      <w:lvlText w:val=""/>
      <w:lvlJc w:val="left"/>
      <w:pPr>
        <w:ind w:left="720" w:hanging="360"/>
      </w:pPr>
      <w:rPr>
        <w:rFonts w:ascii="Symbol" w:hAnsi="Symbol" w:hint="default"/>
      </w:rPr>
    </w:lvl>
    <w:lvl w:ilvl="1" w:tplc="BEBE2E98">
      <w:start w:val="1"/>
      <w:numFmt w:val="bullet"/>
      <w:lvlText w:val="o"/>
      <w:lvlJc w:val="left"/>
      <w:pPr>
        <w:ind w:left="1440" w:hanging="360"/>
      </w:pPr>
      <w:rPr>
        <w:rFonts w:ascii="Courier New" w:hAnsi="Courier New" w:hint="default"/>
      </w:rPr>
    </w:lvl>
    <w:lvl w:ilvl="2" w:tplc="077EEB4C">
      <w:start w:val="1"/>
      <w:numFmt w:val="bullet"/>
      <w:lvlText w:val=""/>
      <w:lvlJc w:val="left"/>
      <w:pPr>
        <w:ind w:left="2160" w:hanging="360"/>
      </w:pPr>
      <w:rPr>
        <w:rFonts w:ascii="Wingdings" w:hAnsi="Wingdings" w:hint="default"/>
      </w:rPr>
    </w:lvl>
    <w:lvl w:ilvl="3" w:tplc="7DD03574">
      <w:start w:val="1"/>
      <w:numFmt w:val="bullet"/>
      <w:lvlText w:val=""/>
      <w:lvlJc w:val="left"/>
      <w:pPr>
        <w:ind w:left="2880" w:hanging="360"/>
      </w:pPr>
      <w:rPr>
        <w:rFonts w:ascii="Symbol" w:hAnsi="Symbol" w:hint="default"/>
      </w:rPr>
    </w:lvl>
    <w:lvl w:ilvl="4" w:tplc="16E0CCDE">
      <w:start w:val="1"/>
      <w:numFmt w:val="bullet"/>
      <w:lvlText w:val="o"/>
      <w:lvlJc w:val="left"/>
      <w:pPr>
        <w:ind w:left="3600" w:hanging="360"/>
      </w:pPr>
      <w:rPr>
        <w:rFonts w:ascii="Courier New" w:hAnsi="Courier New" w:hint="default"/>
      </w:rPr>
    </w:lvl>
    <w:lvl w:ilvl="5" w:tplc="F2621D2E">
      <w:start w:val="1"/>
      <w:numFmt w:val="bullet"/>
      <w:lvlText w:val=""/>
      <w:lvlJc w:val="left"/>
      <w:pPr>
        <w:ind w:left="4320" w:hanging="360"/>
      </w:pPr>
      <w:rPr>
        <w:rFonts w:ascii="Wingdings" w:hAnsi="Wingdings" w:hint="default"/>
      </w:rPr>
    </w:lvl>
    <w:lvl w:ilvl="6" w:tplc="CDB059E0">
      <w:start w:val="1"/>
      <w:numFmt w:val="bullet"/>
      <w:lvlText w:val=""/>
      <w:lvlJc w:val="left"/>
      <w:pPr>
        <w:ind w:left="5040" w:hanging="360"/>
      </w:pPr>
      <w:rPr>
        <w:rFonts w:ascii="Symbol" w:hAnsi="Symbol" w:hint="default"/>
      </w:rPr>
    </w:lvl>
    <w:lvl w:ilvl="7" w:tplc="7070D834">
      <w:start w:val="1"/>
      <w:numFmt w:val="bullet"/>
      <w:lvlText w:val="o"/>
      <w:lvlJc w:val="left"/>
      <w:pPr>
        <w:ind w:left="5760" w:hanging="360"/>
      </w:pPr>
      <w:rPr>
        <w:rFonts w:ascii="Courier New" w:hAnsi="Courier New" w:hint="default"/>
      </w:rPr>
    </w:lvl>
    <w:lvl w:ilvl="8" w:tplc="F84C07DA">
      <w:start w:val="1"/>
      <w:numFmt w:val="bullet"/>
      <w:lvlText w:val=""/>
      <w:lvlJc w:val="left"/>
      <w:pPr>
        <w:ind w:left="6480" w:hanging="360"/>
      </w:pPr>
      <w:rPr>
        <w:rFonts w:ascii="Wingdings" w:hAnsi="Wingdings" w:hint="default"/>
      </w:rPr>
    </w:lvl>
  </w:abstractNum>
  <w:abstractNum w:abstractNumId="30" w15:restartNumberingAfterBreak="0">
    <w:nsid w:val="378778E8"/>
    <w:multiLevelType w:val="hybridMultilevel"/>
    <w:tmpl w:val="65062B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07599"/>
    <w:multiLevelType w:val="hybridMultilevel"/>
    <w:tmpl w:val="D416E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FD5D14"/>
    <w:multiLevelType w:val="hybridMultilevel"/>
    <w:tmpl w:val="ADC4ED06"/>
    <w:lvl w:ilvl="0" w:tplc="8CECCF84">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05E3B"/>
    <w:multiLevelType w:val="hybridMultilevel"/>
    <w:tmpl w:val="6F988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4DF73A9"/>
    <w:multiLevelType w:val="hybridMultilevel"/>
    <w:tmpl w:val="70AC1278"/>
    <w:lvl w:ilvl="0" w:tplc="E6364E0E">
      <w:start w:val="1"/>
      <w:numFmt w:val="bullet"/>
      <w:lvlText w:val=""/>
      <w:lvlJc w:val="left"/>
      <w:pPr>
        <w:ind w:left="1080" w:hanging="360"/>
      </w:pPr>
      <w:rPr>
        <w:rFonts w:ascii="Symbol" w:hAnsi="Symbol" w:hint="default"/>
        <w:color w:val="000000" w:themeColor="text1"/>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7D82747"/>
    <w:multiLevelType w:val="hybridMultilevel"/>
    <w:tmpl w:val="DD92EA88"/>
    <w:lvl w:ilvl="0" w:tplc="F970CDDA">
      <w:start w:val="1"/>
      <w:numFmt w:val="decimal"/>
      <w:lvlText w:val="%1."/>
      <w:lvlJc w:val="left"/>
      <w:pPr>
        <w:ind w:left="720" w:hanging="360"/>
      </w:pPr>
    </w:lvl>
    <w:lvl w:ilvl="1" w:tplc="D450B178">
      <w:start w:val="1"/>
      <w:numFmt w:val="lowerLetter"/>
      <w:lvlText w:val="%2."/>
      <w:lvlJc w:val="left"/>
      <w:pPr>
        <w:ind w:left="1440" w:hanging="360"/>
      </w:pPr>
    </w:lvl>
    <w:lvl w:ilvl="2" w:tplc="B9822FD4">
      <w:start w:val="1"/>
      <w:numFmt w:val="lowerRoman"/>
      <w:lvlText w:val="%3."/>
      <w:lvlJc w:val="right"/>
      <w:pPr>
        <w:ind w:left="2160" w:hanging="180"/>
      </w:pPr>
    </w:lvl>
    <w:lvl w:ilvl="3" w:tplc="5470BBB4">
      <w:start w:val="1"/>
      <w:numFmt w:val="decimal"/>
      <w:lvlText w:val="%4."/>
      <w:lvlJc w:val="left"/>
      <w:pPr>
        <w:ind w:left="2880" w:hanging="360"/>
      </w:pPr>
    </w:lvl>
    <w:lvl w:ilvl="4" w:tplc="9CF633D8">
      <w:start w:val="1"/>
      <w:numFmt w:val="lowerLetter"/>
      <w:lvlText w:val="%5."/>
      <w:lvlJc w:val="left"/>
      <w:pPr>
        <w:ind w:left="3600" w:hanging="360"/>
      </w:pPr>
    </w:lvl>
    <w:lvl w:ilvl="5" w:tplc="35185B92">
      <w:start w:val="1"/>
      <w:numFmt w:val="lowerRoman"/>
      <w:lvlText w:val="%6."/>
      <w:lvlJc w:val="right"/>
      <w:pPr>
        <w:ind w:left="4320" w:hanging="180"/>
      </w:pPr>
    </w:lvl>
    <w:lvl w:ilvl="6" w:tplc="52CCB73C">
      <w:start w:val="1"/>
      <w:numFmt w:val="decimal"/>
      <w:lvlText w:val="%7."/>
      <w:lvlJc w:val="left"/>
      <w:pPr>
        <w:ind w:left="5040" w:hanging="360"/>
      </w:pPr>
    </w:lvl>
    <w:lvl w:ilvl="7" w:tplc="0E148CF2">
      <w:start w:val="1"/>
      <w:numFmt w:val="lowerLetter"/>
      <w:lvlText w:val="%8."/>
      <w:lvlJc w:val="left"/>
      <w:pPr>
        <w:ind w:left="5760" w:hanging="360"/>
      </w:pPr>
    </w:lvl>
    <w:lvl w:ilvl="8" w:tplc="BC8E10C4">
      <w:start w:val="1"/>
      <w:numFmt w:val="lowerRoman"/>
      <w:lvlText w:val="%9."/>
      <w:lvlJc w:val="right"/>
      <w:pPr>
        <w:ind w:left="6480" w:hanging="180"/>
      </w:pPr>
    </w:lvl>
  </w:abstractNum>
  <w:abstractNum w:abstractNumId="37" w15:restartNumberingAfterBreak="0">
    <w:nsid w:val="49562301"/>
    <w:multiLevelType w:val="hybridMultilevel"/>
    <w:tmpl w:val="83FCFFB8"/>
    <w:lvl w:ilvl="0" w:tplc="E0FE1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701946"/>
    <w:multiLevelType w:val="hybridMultilevel"/>
    <w:tmpl w:val="1B4A3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6C52C4"/>
    <w:multiLevelType w:val="hybridMultilevel"/>
    <w:tmpl w:val="541C126A"/>
    <w:lvl w:ilvl="0" w:tplc="F454E6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B32E2C"/>
    <w:multiLevelType w:val="hybridMultilevel"/>
    <w:tmpl w:val="F56E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9A5530"/>
    <w:multiLevelType w:val="hybridMultilevel"/>
    <w:tmpl w:val="18EA06E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F84E12"/>
    <w:multiLevelType w:val="hybridMultilevel"/>
    <w:tmpl w:val="B7FE1F9E"/>
    <w:lvl w:ilvl="0" w:tplc="69AA2D1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2A307D"/>
    <w:multiLevelType w:val="hybridMultilevel"/>
    <w:tmpl w:val="8D2C3F6A"/>
    <w:lvl w:ilvl="0" w:tplc="E6364E0E">
      <w:start w:val="1"/>
      <w:numFmt w:val="bullet"/>
      <w:lvlText w:val=""/>
      <w:lvlJc w:val="left"/>
      <w:pPr>
        <w:ind w:left="1800" w:hanging="360"/>
      </w:pPr>
      <w:rPr>
        <w:rFonts w:ascii="Symbol" w:hAnsi="Symbol" w:hint="default"/>
        <w:color w:val="000000" w:themeColor="text1"/>
        <w:sz w:val="20"/>
        <w:szCs w:val="20"/>
      </w:rPr>
    </w:lvl>
    <w:lvl w:ilvl="1" w:tplc="E6364E0E">
      <w:start w:val="1"/>
      <w:numFmt w:val="bullet"/>
      <w:lvlText w:val=""/>
      <w:lvlJc w:val="left"/>
      <w:pPr>
        <w:ind w:left="1800" w:hanging="360"/>
      </w:pPr>
      <w:rPr>
        <w:rFonts w:ascii="Symbol" w:hAnsi="Symbol" w:hint="default"/>
        <w:color w:val="000000" w:themeColor="text1"/>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7C5C5E"/>
    <w:multiLevelType w:val="hybridMultilevel"/>
    <w:tmpl w:val="B68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5A0980"/>
    <w:multiLevelType w:val="hybridMultilevel"/>
    <w:tmpl w:val="403CCD30"/>
    <w:lvl w:ilvl="0" w:tplc="632623E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756659"/>
    <w:multiLevelType w:val="hybridMultilevel"/>
    <w:tmpl w:val="CC00C9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94E565"/>
    <w:multiLevelType w:val="hybridMultilevel"/>
    <w:tmpl w:val="7FFEBCC6"/>
    <w:lvl w:ilvl="0" w:tplc="AF9EEF24">
      <w:start w:val="1"/>
      <w:numFmt w:val="decimal"/>
      <w:lvlText w:val="%1."/>
      <w:lvlJc w:val="left"/>
      <w:pPr>
        <w:ind w:left="720" w:hanging="360"/>
      </w:pPr>
    </w:lvl>
    <w:lvl w:ilvl="1" w:tplc="F962BD68">
      <w:start w:val="1"/>
      <w:numFmt w:val="lowerLetter"/>
      <w:lvlText w:val="%2."/>
      <w:lvlJc w:val="left"/>
      <w:pPr>
        <w:ind w:left="1440" w:hanging="360"/>
      </w:pPr>
    </w:lvl>
    <w:lvl w:ilvl="2" w:tplc="DD1294F2">
      <w:start w:val="1"/>
      <w:numFmt w:val="lowerRoman"/>
      <w:lvlText w:val="%3."/>
      <w:lvlJc w:val="right"/>
      <w:pPr>
        <w:ind w:left="2160" w:hanging="180"/>
      </w:pPr>
    </w:lvl>
    <w:lvl w:ilvl="3" w:tplc="9E521B34">
      <w:start w:val="1"/>
      <w:numFmt w:val="decimal"/>
      <w:lvlText w:val="%4."/>
      <w:lvlJc w:val="left"/>
      <w:pPr>
        <w:ind w:left="2880" w:hanging="360"/>
      </w:pPr>
    </w:lvl>
    <w:lvl w:ilvl="4" w:tplc="FBA80A14">
      <w:start w:val="1"/>
      <w:numFmt w:val="lowerLetter"/>
      <w:lvlText w:val="%5."/>
      <w:lvlJc w:val="left"/>
      <w:pPr>
        <w:ind w:left="3600" w:hanging="360"/>
      </w:pPr>
    </w:lvl>
    <w:lvl w:ilvl="5" w:tplc="039E1078">
      <w:start w:val="1"/>
      <w:numFmt w:val="lowerRoman"/>
      <w:lvlText w:val="%6."/>
      <w:lvlJc w:val="right"/>
      <w:pPr>
        <w:ind w:left="4320" w:hanging="180"/>
      </w:pPr>
    </w:lvl>
    <w:lvl w:ilvl="6" w:tplc="07EC4CC8">
      <w:start w:val="1"/>
      <w:numFmt w:val="decimal"/>
      <w:lvlText w:val="%7."/>
      <w:lvlJc w:val="left"/>
      <w:pPr>
        <w:ind w:left="5040" w:hanging="360"/>
      </w:pPr>
    </w:lvl>
    <w:lvl w:ilvl="7" w:tplc="0832B2BC">
      <w:start w:val="1"/>
      <w:numFmt w:val="lowerLetter"/>
      <w:lvlText w:val="%8."/>
      <w:lvlJc w:val="left"/>
      <w:pPr>
        <w:ind w:left="5760" w:hanging="360"/>
      </w:pPr>
    </w:lvl>
    <w:lvl w:ilvl="8" w:tplc="5F8266A0">
      <w:start w:val="1"/>
      <w:numFmt w:val="lowerRoman"/>
      <w:lvlText w:val="%9."/>
      <w:lvlJc w:val="right"/>
      <w:pPr>
        <w:ind w:left="6480" w:hanging="180"/>
      </w:pPr>
    </w:lvl>
  </w:abstractNum>
  <w:abstractNum w:abstractNumId="48" w15:restartNumberingAfterBreak="0">
    <w:nsid w:val="6F030EA4"/>
    <w:multiLevelType w:val="hybridMultilevel"/>
    <w:tmpl w:val="BBBA6B0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7529674B"/>
    <w:multiLevelType w:val="hybridMultilevel"/>
    <w:tmpl w:val="0A94488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70A7E97"/>
    <w:multiLevelType w:val="hybridMultilevel"/>
    <w:tmpl w:val="31842244"/>
    <w:lvl w:ilvl="0" w:tplc="B6067C12">
      <w:start w:val="1"/>
      <w:numFmt w:val="decimal"/>
      <w:lvlText w:val="%1)"/>
      <w:lvlJc w:val="left"/>
      <w:pPr>
        <w:ind w:left="1080" w:hanging="360"/>
      </w:pPr>
      <w:rPr>
        <w:rFonts w:cs="Calibr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9B4043"/>
    <w:multiLevelType w:val="hybridMultilevel"/>
    <w:tmpl w:val="226A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700781">
    <w:abstractNumId w:val="36"/>
  </w:num>
  <w:num w:numId="2" w16cid:durableId="241768307">
    <w:abstractNumId w:val="47"/>
  </w:num>
  <w:num w:numId="3" w16cid:durableId="1348941991">
    <w:abstractNumId w:val="29"/>
  </w:num>
  <w:num w:numId="4" w16cid:durableId="328868900">
    <w:abstractNumId w:val="15"/>
  </w:num>
  <w:num w:numId="5" w16cid:durableId="1833598427">
    <w:abstractNumId w:val="0"/>
  </w:num>
  <w:num w:numId="6" w16cid:durableId="1840995076">
    <w:abstractNumId w:val="3"/>
  </w:num>
  <w:num w:numId="7" w16cid:durableId="542640361">
    <w:abstractNumId w:val="31"/>
  </w:num>
  <w:num w:numId="8" w16cid:durableId="725447501">
    <w:abstractNumId w:val="1"/>
  </w:num>
  <w:num w:numId="9" w16cid:durableId="2065987954">
    <w:abstractNumId w:val="45"/>
  </w:num>
  <w:num w:numId="10" w16cid:durableId="920138968">
    <w:abstractNumId w:val="33"/>
  </w:num>
  <w:num w:numId="11" w16cid:durableId="689138789">
    <w:abstractNumId w:val="20"/>
  </w:num>
  <w:num w:numId="12" w16cid:durableId="445390513">
    <w:abstractNumId w:val="40"/>
  </w:num>
  <w:num w:numId="13" w16cid:durableId="592205535">
    <w:abstractNumId w:val="13"/>
  </w:num>
  <w:num w:numId="14" w16cid:durableId="375008828">
    <w:abstractNumId w:val="14"/>
  </w:num>
  <w:num w:numId="15" w16cid:durableId="2038962635">
    <w:abstractNumId w:val="12"/>
  </w:num>
  <w:num w:numId="16" w16cid:durableId="1650667206">
    <w:abstractNumId w:val="51"/>
  </w:num>
  <w:num w:numId="17" w16cid:durableId="1766684816">
    <w:abstractNumId w:val="28"/>
  </w:num>
  <w:num w:numId="18" w16cid:durableId="831214711">
    <w:abstractNumId w:val="23"/>
  </w:num>
  <w:num w:numId="19" w16cid:durableId="1326977303">
    <w:abstractNumId w:val="8"/>
  </w:num>
  <w:num w:numId="20" w16cid:durableId="447892923">
    <w:abstractNumId w:val="17"/>
  </w:num>
  <w:num w:numId="21" w16cid:durableId="615915127">
    <w:abstractNumId w:val="49"/>
  </w:num>
  <w:num w:numId="22" w16cid:durableId="174539387">
    <w:abstractNumId w:val="22"/>
  </w:num>
  <w:num w:numId="23" w16cid:durableId="1191531074">
    <w:abstractNumId w:val="19"/>
  </w:num>
  <w:num w:numId="24" w16cid:durableId="1922175616">
    <w:abstractNumId w:val="2"/>
  </w:num>
  <w:num w:numId="25" w16cid:durableId="306015147">
    <w:abstractNumId w:val="43"/>
  </w:num>
  <w:num w:numId="26" w16cid:durableId="1451585297">
    <w:abstractNumId w:val="30"/>
  </w:num>
  <w:num w:numId="27" w16cid:durableId="670722138">
    <w:abstractNumId w:val="35"/>
  </w:num>
  <w:num w:numId="28" w16cid:durableId="1250774503">
    <w:abstractNumId w:val="6"/>
  </w:num>
  <w:num w:numId="29" w16cid:durableId="604193966">
    <w:abstractNumId w:val="21"/>
  </w:num>
  <w:num w:numId="30" w16cid:durableId="291443258">
    <w:abstractNumId w:val="34"/>
  </w:num>
  <w:num w:numId="31" w16cid:durableId="1720283669">
    <w:abstractNumId w:val="11"/>
  </w:num>
  <w:num w:numId="32" w16cid:durableId="1354385279">
    <w:abstractNumId w:val="38"/>
  </w:num>
  <w:num w:numId="33" w16cid:durableId="564073567">
    <w:abstractNumId w:val="26"/>
  </w:num>
  <w:num w:numId="34" w16cid:durableId="2135324719">
    <w:abstractNumId w:val="18"/>
  </w:num>
  <w:num w:numId="35" w16cid:durableId="1277761071">
    <w:abstractNumId w:val="37"/>
  </w:num>
  <w:num w:numId="36" w16cid:durableId="1576475091">
    <w:abstractNumId w:val="10"/>
  </w:num>
  <w:num w:numId="37" w16cid:durableId="27724454">
    <w:abstractNumId w:val="25"/>
  </w:num>
  <w:num w:numId="38" w16cid:durableId="915549211">
    <w:abstractNumId w:val="41"/>
  </w:num>
  <w:num w:numId="39" w16cid:durableId="1872299277">
    <w:abstractNumId w:val="24"/>
  </w:num>
  <w:num w:numId="40" w16cid:durableId="1885215105">
    <w:abstractNumId w:val="16"/>
  </w:num>
  <w:num w:numId="41" w16cid:durableId="1050570840">
    <w:abstractNumId w:val="44"/>
  </w:num>
  <w:num w:numId="42" w16cid:durableId="60183030">
    <w:abstractNumId w:val="9"/>
  </w:num>
  <w:num w:numId="43" w16cid:durableId="1726416641">
    <w:abstractNumId w:val="7"/>
  </w:num>
  <w:num w:numId="44" w16cid:durableId="1668940294">
    <w:abstractNumId w:val="42"/>
  </w:num>
  <w:num w:numId="45" w16cid:durableId="1090809889">
    <w:abstractNumId w:val="48"/>
  </w:num>
  <w:num w:numId="46" w16cid:durableId="232813117">
    <w:abstractNumId w:val="50"/>
  </w:num>
  <w:num w:numId="47" w16cid:durableId="221988861">
    <w:abstractNumId w:val="5"/>
  </w:num>
  <w:num w:numId="48" w16cid:durableId="1326279474">
    <w:abstractNumId w:val="27"/>
  </w:num>
  <w:num w:numId="49" w16cid:durableId="1565606305">
    <w:abstractNumId w:val="4"/>
  </w:num>
  <w:num w:numId="50" w16cid:durableId="1307011170">
    <w:abstractNumId w:val="39"/>
  </w:num>
  <w:num w:numId="51" w16cid:durableId="452139961">
    <w:abstractNumId w:val="32"/>
  </w:num>
  <w:num w:numId="52" w16cid:durableId="1347370684">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E"/>
    <w:rsid w:val="00000081"/>
    <w:rsid w:val="0000037B"/>
    <w:rsid w:val="000003DD"/>
    <w:rsid w:val="000006FD"/>
    <w:rsid w:val="00000B81"/>
    <w:rsid w:val="0000144D"/>
    <w:rsid w:val="000017C2"/>
    <w:rsid w:val="00001C61"/>
    <w:rsid w:val="00001F7E"/>
    <w:rsid w:val="000029AD"/>
    <w:rsid w:val="00003C6A"/>
    <w:rsid w:val="00003D05"/>
    <w:rsid w:val="000044A9"/>
    <w:rsid w:val="0000512F"/>
    <w:rsid w:val="000058BC"/>
    <w:rsid w:val="00005E61"/>
    <w:rsid w:val="000062E8"/>
    <w:rsid w:val="00006682"/>
    <w:rsid w:val="0000674B"/>
    <w:rsid w:val="00007783"/>
    <w:rsid w:val="00010B7A"/>
    <w:rsid w:val="00010C28"/>
    <w:rsid w:val="000110D8"/>
    <w:rsid w:val="0001139D"/>
    <w:rsid w:val="000117FC"/>
    <w:rsid w:val="0001289C"/>
    <w:rsid w:val="00012C05"/>
    <w:rsid w:val="00012D8F"/>
    <w:rsid w:val="000138D7"/>
    <w:rsid w:val="00013E13"/>
    <w:rsid w:val="00013F0F"/>
    <w:rsid w:val="00013FD0"/>
    <w:rsid w:val="000143B9"/>
    <w:rsid w:val="000146C5"/>
    <w:rsid w:val="000149DE"/>
    <w:rsid w:val="00015087"/>
    <w:rsid w:val="0001535C"/>
    <w:rsid w:val="00015DC7"/>
    <w:rsid w:val="000166DF"/>
    <w:rsid w:val="00016769"/>
    <w:rsid w:val="00016BE6"/>
    <w:rsid w:val="00016E03"/>
    <w:rsid w:val="00017017"/>
    <w:rsid w:val="00017F36"/>
    <w:rsid w:val="00020123"/>
    <w:rsid w:val="00021435"/>
    <w:rsid w:val="00021602"/>
    <w:rsid w:val="00021831"/>
    <w:rsid w:val="00021AEB"/>
    <w:rsid w:val="00021B77"/>
    <w:rsid w:val="0002256D"/>
    <w:rsid w:val="0002262C"/>
    <w:rsid w:val="00022664"/>
    <w:rsid w:val="000226B8"/>
    <w:rsid w:val="000226DE"/>
    <w:rsid w:val="00022B9A"/>
    <w:rsid w:val="00022CFB"/>
    <w:rsid w:val="00023276"/>
    <w:rsid w:val="00023D99"/>
    <w:rsid w:val="000253DD"/>
    <w:rsid w:val="00025533"/>
    <w:rsid w:val="00025EF7"/>
    <w:rsid w:val="00026269"/>
    <w:rsid w:val="00026689"/>
    <w:rsid w:val="0002688A"/>
    <w:rsid w:val="000269BE"/>
    <w:rsid w:val="000269D9"/>
    <w:rsid w:val="00027189"/>
    <w:rsid w:val="000275D2"/>
    <w:rsid w:val="00027D25"/>
    <w:rsid w:val="00030519"/>
    <w:rsid w:val="000305E4"/>
    <w:rsid w:val="00030D8F"/>
    <w:rsid w:val="00030DE4"/>
    <w:rsid w:val="00030E24"/>
    <w:rsid w:val="00031553"/>
    <w:rsid w:val="000316F8"/>
    <w:rsid w:val="00031A33"/>
    <w:rsid w:val="00031B95"/>
    <w:rsid w:val="00031C14"/>
    <w:rsid w:val="00031D64"/>
    <w:rsid w:val="0003225B"/>
    <w:rsid w:val="000322AD"/>
    <w:rsid w:val="000322AE"/>
    <w:rsid w:val="00032603"/>
    <w:rsid w:val="00032A98"/>
    <w:rsid w:val="00032D9D"/>
    <w:rsid w:val="00033EA5"/>
    <w:rsid w:val="00034441"/>
    <w:rsid w:val="00034994"/>
    <w:rsid w:val="00034AC5"/>
    <w:rsid w:val="00034BF7"/>
    <w:rsid w:val="00034CE5"/>
    <w:rsid w:val="00035140"/>
    <w:rsid w:val="000355B8"/>
    <w:rsid w:val="000355FD"/>
    <w:rsid w:val="00035A54"/>
    <w:rsid w:val="000368EF"/>
    <w:rsid w:val="00036981"/>
    <w:rsid w:val="00037990"/>
    <w:rsid w:val="00037BDF"/>
    <w:rsid w:val="00037FEB"/>
    <w:rsid w:val="000403EA"/>
    <w:rsid w:val="0004055F"/>
    <w:rsid w:val="0004065B"/>
    <w:rsid w:val="00040D60"/>
    <w:rsid w:val="0004112B"/>
    <w:rsid w:val="00041E67"/>
    <w:rsid w:val="000426FB"/>
    <w:rsid w:val="00042726"/>
    <w:rsid w:val="00042DA8"/>
    <w:rsid w:val="00043729"/>
    <w:rsid w:val="00044FFF"/>
    <w:rsid w:val="000451E3"/>
    <w:rsid w:val="00045990"/>
    <w:rsid w:val="00045C38"/>
    <w:rsid w:val="0004608C"/>
    <w:rsid w:val="0004635B"/>
    <w:rsid w:val="000469B8"/>
    <w:rsid w:val="00046A3F"/>
    <w:rsid w:val="00046B25"/>
    <w:rsid w:val="000472BF"/>
    <w:rsid w:val="00050762"/>
    <w:rsid w:val="000509F4"/>
    <w:rsid w:val="00050A31"/>
    <w:rsid w:val="00051389"/>
    <w:rsid w:val="000523D5"/>
    <w:rsid w:val="00052729"/>
    <w:rsid w:val="00052A72"/>
    <w:rsid w:val="00052AA4"/>
    <w:rsid w:val="0005382A"/>
    <w:rsid w:val="00053C95"/>
    <w:rsid w:val="000540F3"/>
    <w:rsid w:val="000544F9"/>
    <w:rsid w:val="00054777"/>
    <w:rsid w:val="00055000"/>
    <w:rsid w:val="000551E2"/>
    <w:rsid w:val="000555E7"/>
    <w:rsid w:val="00056028"/>
    <w:rsid w:val="000567C7"/>
    <w:rsid w:val="00056BB8"/>
    <w:rsid w:val="00057138"/>
    <w:rsid w:val="00057209"/>
    <w:rsid w:val="00057601"/>
    <w:rsid w:val="00057859"/>
    <w:rsid w:val="00057A09"/>
    <w:rsid w:val="00060F59"/>
    <w:rsid w:val="000617B2"/>
    <w:rsid w:val="00061AFE"/>
    <w:rsid w:val="00062268"/>
    <w:rsid w:val="0006251E"/>
    <w:rsid w:val="00062726"/>
    <w:rsid w:val="00062916"/>
    <w:rsid w:val="00063819"/>
    <w:rsid w:val="0006419B"/>
    <w:rsid w:val="00064451"/>
    <w:rsid w:val="00064575"/>
    <w:rsid w:val="000645A8"/>
    <w:rsid w:val="0006469F"/>
    <w:rsid w:val="000653D3"/>
    <w:rsid w:val="000656F1"/>
    <w:rsid w:val="000665E3"/>
    <w:rsid w:val="000667E5"/>
    <w:rsid w:val="00066E35"/>
    <w:rsid w:val="00066F2B"/>
    <w:rsid w:val="00066FE5"/>
    <w:rsid w:val="00067488"/>
    <w:rsid w:val="00067A82"/>
    <w:rsid w:val="0007003F"/>
    <w:rsid w:val="000700C8"/>
    <w:rsid w:val="000701B6"/>
    <w:rsid w:val="0007030F"/>
    <w:rsid w:val="00070810"/>
    <w:rsid w:val="000718E3"/>
    <w:rsid w:val="000719CB"/>
    <w:rsid w:val="000727A2"/>
    <w:rsid w:val="00072C2A"/>
    <w:rsid w:val="00072D1D"/>
    <w:rsid w:val="00073248"/>
    <w:rsid w:val="00073506"/>
    <w:rsid w:val="00073F2E"/>
    <w:rsid w:val="00073FED"/>
    <w:rsid w:val="00074594"/>
    <w:rsid w:val="00075065"/>
    <w:rsid w:val="0007558C"/>
    <w:rsid w:val="00075DB2"/>
    <w:rsid w:val="0007643F"/>
    <w:rsid w:val="00076B3B"/>
    <w:rsid w:val="00076D65"/>
    <w:rsid w:val="0007754A"/>
    <w:rsid w:val="0007777C"/>
    <w:rsid w:val="000779D8"/>
    <w:rsid w:val="00080074"/>
    <w:rsid w:val="00080240"/>
    <w:rsid w:val="000804FD"/>
    <w:rsid w:val="0008052F"/>
    <w:rsid w:val="0008091E"/>
    <w:rsid w:val="00080E62"/>
    <w:rsid w:val="000811FA"/>
    <w:rsid w:val="00081231"/>
    <w:rsid w:val="00081883"/>
    <w:rsid w:val="00081BCA"/>
    <w:rsid w:val="00081E61"/>
    <w:rsid w:val="00082419"/>
    <w:rsid w:val="00082734"/>
    <w:rsid w:val="00082892"/>
    <w:rsid w:val="000838E2"/>
    <w:rsid w:val="00083D39"/>
    <w:rsid w:val="00083D6E"/>
    <w:rsid w:val="00083E28"/>
    <w:rsid w:val="00083E66"/>
    <w:rsid w:val="000844A2"/>
    <w:rsid w:val="00084A5F"/>
    <w:rsid w:val="00084B65"/>
    <w:rsid w:val="00084E9F"/>
    <w:rsid w:val="00085060"/>
    <w:rsid w:val="00085356"/>
    <w:rsid w:val="0008551B"/>
    <w:rsid w:val="00085B12"/>
    <w:rsid w:val="00085C02"/>
    <w:rsid w:val="0008630C"/>
    <w:rsid w:val="0008660F"/>
    <w:rsid w:val="000868CC"/>
    <w:rsid w:val="00086970"/>
    <w:rsid w:val="000869BE"/>
    <w:rsid w:val="000876AB"/>
    <w:rsid w:val="0008787B"/>
    <w:rsid w:val="00087FDD"/>
    <w:rsid w:val="000904F8"/>
    <w:rsid w:val="000909E7"/>
    <w:rsid w:val="0009137E"/>
    <w:rsid w:val="000914AE"/>
    <w:rsid w:val="00091596"/>
    <w:rsid w:val="00091641"/>
    <w:rsid w:val="000916FB"/>
    <w:rsid w:val="00091862"/>
    <w:rsid w:val="00091DB4"/>
    <w:rsid w:val="00091ED0"/>
    <w:rsid w:val="000922A4"/>
    <w:rsid w:val="000925A8"/>
    <w:rsid w:val="000933F0"/>
    <w:rsid w:val="000934BB"/>
    <w:rsid w:val="00093E2B"/>
    <w:rsid w:val="0009404D"/>
    <w:rsid w:val="00095307"/>
    <w:rsid w:val="000954D5"/>
    <w:rsid w:val="0009586C"/>
    <w:rsid w:val="000958C0"/>
    <w:rsid w:val="00095F0B"/>
    <w:rsid w:val="00096162"/>
    <w:rsid w:val="000965F0"/>
    <w:rsid w:val="000965F8"/>
    <w:rsid w:val="00096B4A"/>
    <w:rsid w:val="00096B5F"/>
    <w:rsid w:val="00096D09"/>
    <w:rsid w:val="00096F2C"/>
    <w:rsid w:val="00097341"/>
    <w:rsid w:val="00097FE5"/>
    <w:rsid w:val="000A0341"/>
    <w:rsid w:val="000A0375"/>
    <w:rsid w:val="000A0A89"/>
    <w:rsid w:val="000A0B0E"/>
    <w:rsid w:val="000A131F"/>
    <w:rsid w:val="000A140E"/>
    <w:rsid w:val="000A1478"/>
    <w:rsid w:val="000A2A7F"/>
    <w:rsid w:val="000A2A9E"/>
    <w:rsid w:val="000A3168"/>
    <w:rsid w:val="000A3429"/>
    <w:rsid w:val="000A3BF5"/>
    <w:rsid w:val="000A437B"/>
    <w:rsid w:val="000A4CBF"/>
    <w:rsid w:val="000A501B"/>
    <w:rsid w:val="000A5107"/>
    <w:rsid w:val="000A5401"/>
    <w:rsid w:val="000A5FB4"/>
    <w:rsid w:val="000A62CE"/>
    <w:rsid w:val="000A6520"/>
    <w:rsid w:val="000A6702"/>
    <w:rsid w:val="000A68A7"/>
    <w:rsid w:val="000A6A69"/>
    <w:rsid w:val="000A6D7C"/>
    <w:rsid w:val="000A6FC2"/>
    <w:rsid w:val="000A7146"/>
    <w:rsid w:val="000A7151"/>
    <w:rsid w:val="000A76FD"/>
    <w:rsid w:val="000A7726"/>
    <w:rsid w:val="000A7817"/>
    <w:rsid w:val="000A7A4C"/>
    <w:rsid w:val="000A7AB3"/>
    <w:rsid w:val="000B0083"/>
    <w:rsid w:val="000B04A9"/>
    <w:rsid w:val="000B053F"/>
    <w:rsid w:val="000B06AA"/>
    <w:rsid w:val="000B0B87"/>
    <w:rsid w:val="000B0FC3"/>
    <w:rsid w:val="000B1097"/>
    <w:rsid w:val="000B1750"/>
    <w:rsid w:val="000B1832"/>
    <w:rsid w:val="000B1A86"/>
    <w:rsid w:val="000B2AD2"/>
    <w:rsid w:val="000B2B5B"/>
    <w:rsid w:val="000B32E0"/>
    <w:rsid w:val="000B3E12"/>
    <w:rsid w:val="000B4366"/>
    <w:rsid w:val="000B4797"/>
    <w:rsid w:val="000B48CC"/>
    <w:rsid w:val="000B4C3F"/>
    <w:rsid w:val="000B4E88"/>
    <w:rsid w:val="000B533A"/>
    <w:rsid w:val="000B5893"/>
    <w:rsid w:val="000B63DB"/>
    <w:rsid w:val="000B63EB"/>
    <w:rsid w:val="000B6449"/>
    <w:rsid w:val="000B6C51"/>
    <w:rsid w:val="000B6F4E"/>
    <w:rsid w:val="000B6F7A"/>
    <w:rsid w:val="000B788C"/>
    <w:rsid w:val="000B7A65"/>
    <w:rsid w:val="000C052D"/>
    <w:rsid w:val="000C0864"/>
    <w:rsid w:val="000C08E4"/>
    <w:rsid w:val="000C0D1E"/>
    <w:rsid w:val="000C1559"/>
    <w:rsid w:val="000C1D07"/>
    <w:rsid w:val="000C1E32"/>
    <w:rsid w:val="000C3592"/>
    <w:rsid w:val="000C3621"/>
    <w:rsid w:val="000C36EC"/>
    <w:rsid w:val="000C39BD"/>
    <w:rsid w:val="000C4086"/>
    <w:rsid w:val="000C5121"/>
    <w:rsid w:val="000C56BA"/>
    <w:rsid w:val="000C56F3"/>
    <w:rsid w:val="000C6325"/>
    <w:rsid w:val="000C639F"/>
    <w:rsid w:val="000C6400"/>
    <w:rsid w:val="000C6CC4"/>
    <w:rsid w:val="000C6D93"/>
    <w:rsid w:val="000C6ED7"/>
    <w:rsid w:val="000C70B6"/>
    <w:rsid w:val="000C7465"/>
    <w:rsid w:val="000C7A61"/>
    <w:rsid w:val="000C7ADB"/>
    <w:rsid w:val="000C7B7A"/>
    <w:rsid w:val="000C7CCB"/>
    <w:rsid w:val="000C7F46"/>
    <w:rsid w:val="000D050C"/>
    <w:rsid w:val="000D0567"/>
    <w:rsid w:val="000D0583"/>
    <w:rsid w:val="000D05F8"/>
    <w:rsid w:val="000D07C4"/>
    <w:rsid w:val="000D0C2A"/>
    <w:rsid w:val="000D2095"/>
    <w:rsid w:val="000D25A8"/>
    <w:rsid w:val="000D2679"/>
    <w:rsid w:val="000D298B"/>
    <w:rsid w:val="000D2E2F"/>
    <w:rsid w:val="000D3A42"/>
    <w:rsid w:val="000D3CB0"/>
    <w:rsid w:val="000D40AA"/>
    <w:rsid w:val="000D4216"/>
    <w:rsid w:val="000D4514"/>
    <w:rsid w:val="000D5B0C"/>
    <w:rsid w:val="000D6107"/>
    <w:rsid w:val="000D6821"/>
    <w:rsid w:val="000D6B09"/>
    <w:rsid w:val="000D71A6"/>
    <w:rsid w:val="000D74D2"/>
    <w:rsid w:val="000D7F37"/>
    <w:rsid w:val="000E051F"/>
    <w:rsid w:val="000E077A"/>
    <w:rsid w:val="000E09F3"/>
    <w:rsid w:val="000E0EE3"/>
    <w:rsid w:val="000E1221"/>
    <w:rsid w:val="000E1337"/>
    <w:rsid w:val="000E163D"/>
    <w:rsid w:val="000E17EF"/>
    <w:rsid w:val="000E19E5"/>
    <w:rsid w:val="000E1A0F"/>
    <w:rsid w:val="000E1BDC"/>
    <w:rsid w:val="000E1E1A"/>
    <w:rsid w:val="000E232B"/>
    <w:rsid w:val="000E2380"/>
    <w:rsid w:val="000E2A46"/>
    <w:rsid w:val="000E2EF2"/>
    <w:rsid w:val="000E30A8"/>
    <w:rsid w:val="000E36D3"/>
    <w:rsid w:val="000E46CB"/>
    <w:rsid w:val="000E50D1"/>
    <w:rsid w:val="000E5310"/>
    <w:rsid w:val="000E533D"/>
    <w:rsid w:val="000E5A9B"/>
    <w:rsid w:val="000E5BE1"/>
    <w:rsid w:val="000E5D65"/>
    <w:rsid w:val="000E5ED7"/>
    <w:rsid w:val="000E5FD8"/>
    <w:rsid w:val="000E63B5"/>
    <w:rsid w:val="000E68A6"/>
    <w:rsid w:val="000E69E4"/>
    <w:rsid w:val="000E78B7"/>
    <w:rsid w:val="000E7BAA"/>
    <w:rsid w:val="000E7D7A"/>
    <w:rsid w:val="000F04F1"/>
    <w:rsid w:val="000F0724"/>
    <w:rsid w:val="000F07A4"/>
    <w:rsid w:val="000F0922"/>
    <w:rsid w:val="000F151F"/>
    <w:rsid w:val="000F157F"/>
    <w:rsid w:val="000F1A65"/>
    <w:rsid w:val="000F1D52"/>
    <w:rsid w:val="000F2527"/>
    <w:rsid w:val="000F254F"/>
    <w:rsid w:val="000F2A0E"/>
    <w:rsid w:val="000F2C20"/>
    <w:rsid w:val="000F3C62"/>
    <w:rsid w:val="000F3E11"/>
    <w:rsid w:val="000F3F57"/>
    <w:rsid w:val="000F418B"/>
    <w:rsid w:val="000F42BF"/>
    <w:rsid w:val="000F4674"/>
    <w:rsid w:val="000F4E75"/>
    <w:rsid w:val="000F4F35"/>
    <w:rsid w:val="000F4FDC"/>
    <w:rsid w:val="000F5329"/>
    <w:rsid w:val="000F53AC"/>
    <w:rsid w:val="000F5D28"/>
    <w:rsid w:val="000F65E3"/>
    <w:rsid w:val="000F6A4A"/>
    <w:rsid w:val="000F6E25"/>
    <w:rsid w:val="000F72F9"/>
    <w:rsid w:val="000F7356"/>
    <w:rsid w:val="000F7DB0"/>
    <w:rsid w:val="000F7DE9"/>
    <w:rsid w:val="00100620"/>
    <w:rsid w:val="00100B3E"/>
    <w:rsid w:val="001013C8"/>
    <w:rsid w:val="00102851"/>
    <w:rsid w:val="00103E73"/>
    <w:rsid w:val="001041FC"/>
    <w:rsid w:val="00104B5F"/>
    <w:rsid w:val="00105058"/>
    <w:rsid w:val="0010516B"/>
    <w:rsid w:val="00105B4C"/>
    <w:rsid w:val="0010631D"/>
    <w:rsid w:val="00106830"/>
    <w:rsid w:val="00107032"/>
    <w:rsid w:val="001072C1"/>
    <w:rsid w:val="001073BF"/>
    <w:rsid w:val="0010762C"/>
    <w:rsid w:val="00107889"/>
    <w:rsid w:val="00107FA7"/>
    <w:rsid w:val="00110656"/>
    <w:rsid w:val="001108AE"/>
    <w:rsid w:val="00110BBF"/>
    <w:rsid w:val="0011134F"/>
    <w:rsid w:val="00111733"/>
    <w:rsid w:val="00111DA8"/>
    <w:rsid w:val="0011267E"/>
    <w:rsid w:val="00112686"/>
    <w:rsid w:val="0011444E"/>
    <w:rsid w:val="00115747"/>
    <w:rsid w:val="00115B4F"/>
    <w:rsid w:val="0011627D"/>
    <w:rsid w:val="001173A6"/>
    <w:rsid w:val="00117562"/>
    <w:rsid w:val="00117659"/>
    <w:rsid w:val="0012053E"/>
    <w:rsid w:val="0012066D"/>
    <w:rsid w:val="001207A6"/>
    <w:rsid w:val="00120B2F"/>
    <w:rsid w:val="00120D3A"/>
    <w:rsid w:val="00120DB5"/>
    <w:rsid w:val="00121686"/>
    <w:rsid w:val="00121D7F"/>
    <w:rsid w:val="00121DA3"/>
    <w:rsid w:val="00121FB7"/>
    <w:rsid w:val="001224BA"/>
    <w:rsid w:val="001225B6"/>
    <w:rsid w:val="00122779"/>
    <w:rsid w:val="00122FAD"/>
    <w:rsid w:val="001236B1"/>
    <w:rsid w:val="0012388A"/>
    <w:rsid w:val="001239A1"/>
    <w:rsid w:val="00123CDA"/>
    <w:rsid w:val="001240BF"/>
    <w:rsid w:val="0012420D"/>
    <w:rsid w:val="0012422F"/>
    <w:rsid w:val="00124D69"/>
    <w:rsid w:val="00124E58"/>
    <w:rsid w:val="00125697"/>
    <w:rsid w:val="00125C1D"/>
    <w:rsid w:val="00125CA0"/>
    <w:rsid w:val="00126ED5"/>
    <w:rsid w:val="001271A5"/>
    <w:rsid w:val="0012788E"/>
    <w:rsid w:val="001279BC"/>
    <w:rsid w:val="00127EA3"/>
    <w:rsid w:val="00127F4B"/>
    <w:rsid w:val="00130118"/>
    <w:rsid w:val="0013020D"/>
    <w:rsid w:val="001302CE"/>
    <w:rsid w:val="00130F0C"/>
    <w:rsid w:val="00130F9B"/>
    <w:rsid w:val="001315C2"/>
    <w:rsid w:val="00131678"/>
    <w:rsid w:val="00131D94"/>
    <w:rsid w:val="00131DB1"/>
    <w:rsid w:val="00131FEC"/>
    <w:rsid w:val="00132156"/>
    <w:rsid w:val="001328E1"/>
    <w:rsid w:val="00132C9C"/>
    <w:rsid w:val="00132E68"/>
    <w:rsid w:val="0013388B"/>
    <w:rsid w:val="00133C4F"/>
    <w:rsid w:val="00133E7D"/>
    <w:rsid w:val="00134417"/>
    <w:rsid w:val="0013441F"/>
    <w:rsid w:val="00134C0A"/>
    <w:rsid w:val="00134E4C"/>
    <w:rsid w:val="001359D0"/>
    <w:rsid w:val="00135C4B"/>
    <w:rsid w:val="00135CD8"/>
    <w:rsid w:val="00135EA2"/>
    <w:rsid w:val="001368CE"/>
    <w:rsid w:val="00136AB3"/>
    <w:rsid w:val="00136F33"/>
    <w:rsid w:val="00136F9E"/>
    <w:rsid w:val="001370EE"/>
    <w:rsid w:val="001371B9"/>
    <w:rsid w:val="001379F4"/>
    <w:rsid w:val="0014011C"/>
    <w:rsid w:val="00140705"/>
    <w:rsid w:val="00140AF2"/>
    <w:rsid w:val="00140F6E"/>
    <w:rsid w:val="001410AA"/>
    <w:rsid w:val="00141A1D"/>
    <w:rsid w:val="00141DF8"/>
    <w:rsid w:val="00141E05"/>
    <w:rsid w:val="00141E68"/>
    <w:rsid w:val="001423C6"/>
    <w:rsid w:val="0014255A"/>
    <w:rsid w:val="001426D5"/>
    <w:rsid w:val="00142713"/>
    <w:rsid w:val="0014276B"/>
    <w:rsid w:val="001431DC"/>
    <w:rsid w:val="00143407"/>
    <w:rsid w:val="001436FF"/>
    <w:rsid w:val="00143B86"/>
    <w:rsid w:val="00143E65"/>
    <w:rsid w:val="00143EF6"/>
    <w:rsid w:val="00144010"/>
    <w:rsid w:val="001441C4"/>
    <w:rsid w:val="001445D4"/>
    <w:rsid w:val="001450FB"/>
    <w:rsid w:val="00145C7F"/>
    <w:rsid w:val="0014689C"/>
    <w:rsid w:val="00146940"/>
    <w:rsid w:val="00146A1F"/>
    <w:rsid w:val="001471BA"/>
    <w:rsid w:val="001477E9"/>
    <w:rsid w:val="001477F1"/>
    <w:rsid w:val="00147C89"/>
    <w:rsid w:val="00150751"/>
    <w:rsid w:val="00150FB7"/>
    <w:rsid w:val="0015127D"/>
    <w:rsid w:val="00151850"/>
    <w:rsid w:val="00151A62"/>
    <w:rsid w:val="00151A86"/>
    <w:rsid w:val="00151AED"/>
    <w:rsid w:val="00151CA5"/>
    <w:rsid w:val="0015207D"/>
    <w:rsid w:val="00152183"/>
    <w:rsid w:val="0015294F"/>
    <w:rsid w:val="00152D4B"/>
    <w:rsid w:val="00152D74"/>
    <w:rsid w:val="0015306A"/>
    <w:rsid w:val="00153109"/>
    <w:rsid w:val="00153D36"/>
    <w:rsid w:val="00153F1F"/>
    <w:rsid w:val="0015446E"/>
    <w:rsid w:val="001544F3"/>
    <w:rsid w:val="001549AA"/>
    <w:rsid w:val="001556F2"/>
    <w:rsid w:val="00157220"/>
    <w:rsid w:val="00157397"/>
    <w:rsid w:val="0015752A"/>
    <w:rsid w:val="00157E50"/>
    <w:rsid w:val="00160239"/>
    <w:rsid w:val="00160478"/>
    <w:rsid w:val="00160EC8"/>
    <w:rsid w:val="00161020"/>
    <w:rsid w:val="00162774"/>
    <w:rsid w:val="00162879"/>
    <w:rsid w:val="00162F5E"/>
    <w:rsid w:val="0016333E"/>
    <w:rsid w:val="00163551"/>
    <w:rsid w:val="0016377C"/>
    <w:rsid w:val="0016411E"/>
    <w:rsid w:val="00164633"/>
    <w:rsid w:val="001649DD"/>
    <w:rsid w:val="001650CE"/>
    <w:rsid w:val="001653FE"/>
    <w:rsid w:val="0016543E"/>
    <w:rsid w:val="00165518"/>
    <w:rsid w:val="00165789"/>
    <w:rsid w:val="00166097"/>
    <w:rsid w:val="00166477"/>
    <w:rsid w:val="00166E7B"/>
    <w:rsid w:val="00167501"/>
    <w:rsid w:val="00167632"/>
    <w:rsid w:val="00170E7B"/>
    <w:rsid w:val="001711B3"/>
    <w:rsid w:val="0017144B"/>
    <w:rsid w:val="0017180F"/>
    <w:rsid w:val="00171FDF"/>
    <w:rsid w:val="001722C7"/>
    <w:rsid w:val="0017278A"/>
    <w:rsid w:val="00172C14"/>
    <w:rsid w:val="00173432"/>
    <w:rsid w:val="00173675"/>
    <w:rsid w:val="0017445F"/>
    <w:rsid w:val="001744F8"/>
    <w:rsid w:val="001749C7"/>
    <w:rsid w:val="00174A12"/>
    <w:rsid w:val="00175562"/>
    <w:rsid w:val="00175A60"/>
    <w:rsid w:val="00175BD9"/>
    <w:rsid w:val="00176A73"/>
    <w:rsid w:val="00176B47"/>
    <w:rsid w:val="0017727E"/>
    <w:rsid w:val="001774B6"/>
    <w:rsid w:val="00177B91"/>
    <w:rsid w:val="00177DFB"/>
    <w:rsid w:val="00177E53"/>
    <w:rsid w:val="0018008D"/>
    <w:rsid w:val="001801D7"/>
    <w:rsid w:val="00180208"/>
    <w:rsid w:val="0018049E"/>
    <w:rsid w:val="0018059F"/>
    <w:rsid w:val="001816E6"/>
    <w:rsid w:val="0018171D"/>
    <w:rsid w:val="001818C2"/>
    <w:rsid w:val="00181BAE"/>
    <w:rsid w:val="00181F5F"/>
    <w:rsid w:val="001828A9"/>
    <w:rsid w:val="001829DE"/>
    <w:rsid w:val="00182EC3"/>
    <w:rsid w:val="00183213"/>
    <w:rsid w:val="001835E5"/>
    <w:rsid w:val="0018375F"/>
    <w:rsid w:val="001838EA"/>
    <w:rsid w:val="00183B0C"/>
    <w:rsid w:val="001840AF"/>
    <w:rsid w:val="001845F3"/>
    <w:rsid w:val="0018498C"/>
    <w:rsid w:val="00184C77"/>
    <w:rsid w:val="00185757"/>
    <w:rsid w:val="00185A2A"/>
    <w:rsid w:val="00185A4C"/>
    <w:rsid w:val="0018626C"/>
    <w:rsid w:val="0018653E"/>
    <w:rsid w:val="001867AF"/>
    <w:rsid w:val="00186FA8"/>
    <w:rsid w:val="00187122"/>
    <w:rsid w:val="00187459"/>
    <w:rsid w:val="001876D7"/>
    <w:rsid w:val="00187C1E"/>
    <w:rsid w:val="00187E9C"/>
    <w:rsid w:val="0019097F"/>
    <w:rsid w:val="00190A5F"/>
    <w:rsid w:val="00190CBF"/>
    <w:rsid w:val="00190F53"/>
    <w:rsid w:val="0019147D"/>
    <w:rsid w:val="0019206C"/>
    <w:rsid w:val="0019276C"/>
    <w:rsid w:val="001929D0"/>
    <w:rsid w:val="00192DAA"/>
    <w:rsid w:val="00192E5A"/>
    <w:rsid w:val="00192FB8"/>
    <w:rsid w:val="0019308A"/>
    <w:rsid w:val="00193117"/>
    <w:rsid w:val="0019369B"/>
    <w:rsid w:val="00193D20"/>
    <w:rsid w:val="00194317"/>
    <w:rsid w:val="0019433F"/>
    <w:rsid w:val="0019449D"/>
    <w:rsid w:val="0019456E"/>
    <w:rsid w:val="00194D14"/>
    <w:rsid w:val="0019510E"/>
    <w:rsid w:val="00195131"/>
    <w:rsid w:val="0019591F"/>
    <w:rsid w:val="00195A50"/>
    <w:rsid w:val="00196989"/>
    <w:rsid w:val="00196BC5"/>
    <w:rsid w:val="00196FBC"/>
    <w:rsid w:val="001970FF"/>
    <w:rsid w:val="0019714E"/>
    <w:rsid w:val="001972E6"/>
    <w:rsid w:val="00197350"/>
    <w:rsid w:val="00197564"/>
    <w:rsid w:val="001979DA"/>
    <w:rsid w:val="001A0289"/>
    <w:rsid w:val="001A02D5"/>
    <w:rsid w:val="001A0BBA"/>
    <w:rsid w:val="001A0D1C"/>
    <w:rsid w:val="001A125B"/>
    <w:rsid w:val="001A1649"/>
    <w:rsid w:val="001A1E66"/>
    <w:rsid w:val="001A1EB0"/>
    <w:rsid w:val="001A200D"/>
    <w:rsid w:val="001A2181"/>
    <w:rsid w:val="001A23C6"/>
    <w:rsid w:val="001A25CB"/>
    <w:rsid w:val="001A28D6"/>
    <w:rsid w:val="001A2B93"/>
    <w:rsid w:val="001A2C9F"/>
    <w:rsid w:val="001A36D3"/>
    <w:rsid w:val="001A3ADE"/>
    <w:rsid w:val="001A41DA"/>
    <w:rsid w:val="001A430B"/>
    <w:rsid w:val="001A4A15"/>
    <w:rsid w:val="001A4BE5"/>
    <w:rsid w:val="001A5C3A"/>
    <w:rsid w:val="001A62B3"/>
    <w:rsid w:val="001A63A1"/>
    <w:rsid w:val="001A63B3"/>
    <w:rsid w:val="001A646C"/>
    <w:rsid w:val="001A652B"/>
    <w:rsid w:val="001A6676"/>
    <w:rsid w:val="001A6FAE"/>
    <w:rsid w:val="001A74F6"/>
    <w:rsid w:val="001A7F63"/>
    <w:rsid w:val="001B0112"/>
    <w:rsid w:val="001B02D8"/>
    <w:rsid w:val="001B0B7E"/>
    <w:rsid w:val="001B1377"/>
    <w:rsid w:val="001B18C7"/>
    <w:rsid w:val="001B1D61"/>
    <w:rsid w:val="001B2120"/>
    <w:rsid w:val="001B2472"/>
    <w:rsid w:val="001B2689"/>
    <w:rsid w:val="001B2A15"/>
    <w:rsid w:val="001B315D"/>
    <w:rsid w:val="001B316F"/>
    <w:rsid w:val="001B340D"/>
    <w:rsid w:val="001B39DD"/>
    <w:rsid w:val="001B3CA2"/>
    <w:rsid w:val="001B4807"/>
    <w:rsid w:val="001B56F9"/>
    <w:rsid w:val="001B5C23"/>
    <w:rsid w:val="001B6753"/>
    <w:rsid w:val="001B69EE"/>
    <w:rsid w:val="001B735C"/>
    <w:rsid w:val="001B7AA6"/>
    <w:rsid w:val="001C0FE5"/>
    <w:rsid w:val="001C105F"/>
    <w:rsid w:val="001C16BB"/>
    <w:rsid w:val="001C1723"/>
    <w:rsid w:val="001C1951"/>
    <w:rsid w:val="001C19C9"/>
    <w:rsid w:val="001C1A28"/>
    <w:rsid w:val="001C1AD4"/>
    <w:rsid w:val="001C2257"/>
    <w:rsid w:val="001C2482"/>
    <w:rsid w:val="001C27C8"/>
    <w:rsid w:val="001C28DC"/>
    <w:rsid w:val="001C2C48"/>
    <w:rsid w:val="001C2CE0"/>
    <w:rsid w:val="001C3405"/>
    <w:rsid w:val="001C359F"/>
    <w:rsid w:val="001C3F64"/>
    <w:rsid w:val="001C4EBA"/>
    <w:rsid w:val="001C59BD"/>
    <w:rsid w:val="001C5E26"/>
    <w:rsid w:val="001C628F"/>
    <w:rsid w:val="001C6C30"/>
    <w:rsid w:val="001C6C8D"/>
    <w:rsid w:val="001C6DF1"/>
    <w:rsid w:val="001C70A2"/>
    <w:rsid w:val="001C7684"/>
    <w:rsid w:val="001C7CB0"/>
    <w:rsid w:val="001C7F54"/>
    <w:rsid w:val="001D10B5"/>
    <w:rsid w:val="001D1295"/>
    <w:rsid w:val="001D12B6"/>
    <w:rsid w:val="001D12CF"/>
    <w:rsid w:val="001D1732"/>
    <w:rsid w:val="001D1782"/>
    <w:rsid w:val="001D19E8"/>
    <w:rsid w:val="001D1A0A"/>
    <w:rsid w:val="001D1B24"/>
    <w:rsid w:val="001D1D51"/>
    <w:rsid w:val="001D2433"/>
    <w:rsid w:val="001D2BF4"/>
    <w:rsid w:val="001D3423"/>
    <w:rsid w:val="001D34E0"/>
    <w:rsid w:val="001D3595"/>
    <w:rsid w:val="001D35E8"/>
    <w:rsid w:val="001D3AB2"/>
    <w:rsid w:val="001D3D2D"/>
    <w:rsid w:val="001D420C"/>
    <w:rsid w:val="001D5825"/>
    <w:rsid w:val="001D5AC8"/>
    <w:rsid w:val="001D6171"/>
    <w:rsid w:val="001D6423"/>
    <w:rsid w:val="001D70B2"/>
    <w:rsid w:val="001D753E"/>
    <w:rsid w:val="001D771B"/>
    <w:rsid w:val="001D7813"/>
    <w:rsid w:val="001D7895"/>
    <w:rsid w:val="001E09D7"/>
    <w:rsid w:val="001E0B2C"/>
    <w:rsid w:val="001E1144"/>
    <w:rsid w:val="001E2839"/>
    <w:rsid w:val="001E294F"/>
    <w:rsid w:val="001E2E5D"/>
    <w:rsid w:val="001E31F4"/>
    <w:rsid w:val="001E3300"/>
    <w:rsid w:val="001E339F"/>
    <w:rsid w:val="001E3AF8"/>
    <w:rsid w:val="001E3C31"/>
    <w:rsid w:val="001E4007"/>
    <w:rsid w:val="001E4652"/>
    <w:rsid w:val="001E503D"/>
    <w:rsid w:val="001E5392"/>
    <w:rsid w:val="001E5937"/>
    <w:rsid w:val="001E59A3"/>
    <w:rsid w:val="001E5A86"/>
    <w:rsid w:val="001E68CA"/>
    <w:rsid w:val="001E6B9A"/>
    <w:rsid w:val="001E7A7A"/>
    <w:rsid w:val="001F00E0"/>
    <w:rsid w:val="001F031F"/>
    <w:rsid w:val="001F033E"/>
    <w:rsid w:val="001F0AA6"/>
    <w:rsid w:val="001F0AAB"/>
    <w:rsid w:val="001F1DBC"/>
    <w:rsid w:val="001F2213"/>
    <w:rsid w:val="001F233D"/>
    <w:rsid w:val="001F2542"/>
    <w:rsid w:val="001F26D9"/>
    <w:rsid w:val="001F3312"/>
    <w:rsid w:val="001F3662"/>
    <w:rsid w:val="001F3713"/>
    <w:rsid w:val="001F3B55"/>
    <w:rsid w:val="001F42CF"/>
    <w:rsid w:val="001F46D2"/>
    <w:rsid w:val="001F4B21"/>
    <w:rsid w:val="001F4D85"/>
    <w:rsid w:val="001F552E"/>
    <w:rsid w:val="001F5787"/>
    <w:rsid w:val="001F5A0E"/>
    <w:rsid w:val="001F6155"/>
    <w:rsid w:val="001F6666"/>
    <w:rsid w:val="001F6D56"/>
    <w:rsid w:val="001F6DA2"/>
    <w:rsid w:val="001F707B"/>
    <w:rsid w:val="001F74AA"/>
    <w:rsid w:val="001F7500"/>
    <w:rsid w:val="001F7511"/>
    <w:rsid w:val="001F76CB"/>
    <w:rsid w:val="001F7F60"/>
    <w:rsid w:val="0020067B"/>
    <w:rsid w:val="00200EAF"/>
    <w:rsid w:val="0020120E"/>
    <w:rsid w:val="00201418"/>
    <w:rsid w:val="002027BA"/>
    <w:rsid w:val="00202C1B"/>
    <w:rsid w:val="00202F49"/>
    <w:rsid w:val="002031DB"/>
    <w:rsid w:val="00203D24"/>
    <w:rsid w:val="00203E7A"/>
    <w:rsid w:val="00203FE0"/>
    <w:rsid w:val="00204377"/>
    <w:rsid w:val="00204499"/>
    <w:rsid w:val="0020487C"/>
    <w:rsid w:val="00204E0B"/>
    <w:rsid w:val="00204EB7"/>
    <w:rsid w:val="00205343"/>
    <w:rsid w:val="00205CE5"/>
    <w:rsid w:val="00205D8F"/>
    <w:rsid w:val="00205F79"/>
    <w:rsid w:val="0020612B"/>
    <w:rsid w:val="00206531"/>
    <w:rsid w:val="00206731"/>
    <w:rsid w:val="002068B0"/>
    <w:rsid w:val="00206A47"/>
    <w:rsid w:val="00206CF6"/>
    <w:rsid w:val="00206EEE"/>
    <w:rsid w:val="002078AF"/>
    <w:rsid w:val="00207B4B"/>
    <w:rsid w:val="0021029D"/>
    <w:rsid w:val="00210890"/>
    <w:rsid w:val="002108C8"/>
    <w:rsid w:val="00210A12"/>
    <w:rsid w:val="002112A2"/>
    <w:rsid w:val="0021171B"/>
    <w:rsid w:val="002119D0"/>
    <w:rsid w:val="00211DEE"/>
    <w:rsid w:val="00212067"/>
    <w:rsid w:val="0021289A"/>
    <w:rsid w:val="00212AB8"/>
    <w:rsid w:val="00212E59"/>
    <w:rsid w:val="00213022"/>
    <w:rsid w:val="002135F3"/>
    <w:rsid w:val="0021457C"/>
    <w:rsid w:val="00215165"/>
    <w:rsid w:val="002153B8"/>
    <w:rsid w:val="00215505"/>
    <w:rsid w:val="0021563C"/>
    <w:rsid w:val="00215A82"/>
    <w:rsid w:val="00215B95"/>
    <w:rsid w:val="0021636B"/>
    <w:rsid w:val="00216463"/>
    <w:rsid w:val="00216956"/>
    <w:rsid w:val="00217260"/>
    <w:rsid w:val="00220138"/>
    <w:rsid w:val="00220530"/>
    <w:rsid w:val="00220E31"/>
    <w:rsid w:val="002210B2"/>
    <w:rsid w:val="00221ACF"/>
    <w:rsid w:val="00221F95"/>
    <w:rsid w:val="002220FC"/>
    <w:rsid w:val="0022216C"/>
    <w:rsid w:val="00222E58"/>
    <w:rsid w:val="0022311B"/>
    <w:rsid w:val="00223DC4"/>
    <w:rsid w:val="0022428B"/>
    <w:rsid w:val="002247E1"/>
    <w:rsid w:val="00224853"/>
    <w:rsid w:val="00224E7A"/>
    <w:rsid w:val="002255DD"/>
    <w:rsid w:val="00225639"/>
    <w:rsid w:val="0022573F"/>
    <w:rsid w:val="00225EA6"/>
    <w:rsid w:val="00226111"/>
    <w:rsid w:val="0022682A"/>
    <w:rsid w:val="00226C18"/>
    <w:rsid w:val="00227065"/>
    <w:rsid w:val="002270DF"/>
    <w:rsid w:val="0022742A"/>
    <w:rsid w:val="00227784"/>
    <w:rsid w:val="002277BB"/>
    <w:rsid w:val="00227809"/>
    <w:rsid w:val="0022780E"/>
    <w:rsid w:val="0022797D"/>
    <w:rsid w:val="0023002D"/>
    <w:rsid w:val="0023095B"/>
    <w:rsid w:val="00230978"/>
    <w:rsid w:val="00231999"/>
    <w:rsid w:val="00231F00"/>
    <w:rsid w:val="00232232"/>
    <w:rsid w:val="0023233F"/>
    <w:rsid w:val="002327FD"/>
    <w:rsid w:val="0023299B"/>
    <w:rsid w:val="00232DBC"/>
    <w:rsid w:val="00233757"/>
    <w:rsid w:val="00233944"/>
    <w:rsid w:val="00233B01"/>
    <w:rsid w:val="00233D39"/>
    <w:rsid w:val="00233DE5"/>
    <w:rsid w:val="002343E4"/>
    <w:rsid w:val="0023443A"/>
    <w:rsid w:val="002345D8"/>
    <w:rsid w:val="002346D4"/>
    <w:rsid w:val="00234E86"/>
    <w:rsid w:val="00235246"/>
    <w:rsid w:val="00235346"/>
    <w:rsid w:val="00235547"/>
    <w:rsid w:val="002355EC"/>
    <w:rsid w:val="00235AA0"/>
    <w:rsid w:val="00235BC3"/>
    <w:rsid w:val="00235BCF"/>
    <w:rsid w:val="0023612A"/>
    <w:rsid w:val="00236579"/>
    <w:rsid w:val="002371D2"/>
    <w:rsid w:val="00237448"/>
    <w:rsid w:val="00237B66"/>
    <w:rsid w:val="00237C72"/>
    <w:rsid w:val="00237D11"/>
    <w:rsid w:val="00237FD2"/>
    <w:rsid w:val="002400E5"/>
    <w:rsid w:val="00240A40"/>
    <w:rsid w:val="00240F44"/>
    <w:rsid w:val="002421A6"/>
    <w:rsid w:val="002421BB"/>
    <w:rsid w:val="00242A9D"/>
    <w:rsid w:val="00243247"/>
    <w:rsid w:val="002438CD"/>
    <w:rsid w:val="00243A19"/>
    <w:rsid w:val="00244204"/>
    <w:rsid w:val="0024421F"/>
    <w:rsid w:val="00244BFA"/>
    <w:rsid w:val="0024567B"/>
    <w:rsid w:val="00245814"/>
    <w:rsid w:val="0024628C"/>
    <w:rsid w:val="002467EB"/>
    <w:rsid w:val="0024682B"/>
    <w:rsid w:val="00246878"/>
    <w:rsid w:val="002468EE"/>
    <w:rsid w:val="00246B8B"/>
    <w:rsid w:val="00246D0F"/>
    <w:rsid w:val="00246ED6"/>
    <w:rsid w:val="00247048"/>
    <w:rsid w:val="002477C4"/>
    <w:rsid w:val="00250117"/>
    <w:rsid w:val="0025019A"/>
    <w:rsid w:val="002505EB"/>
    <w:rsid w:val="00250723"/>
    <w:rsid w:val="00251463"/>
    <w:rsid w:val="00251D25"/>
    <w:rsid w:val="00252201"/>
    <w:rsid w:val="0025236D"/>
    <w:rsid w:val="00252AEF"/>
    <w:rsid w:val="00252E4D"/>
    <w:rsid w:val="00252EFE"/>
    <w:rsid w:val="0025387F"/>
    <w:rsid w:val="00253C9E"/>
    <w:rsid w:val="00253F32"/>
    <w:rsid w:val="00254A53"/>
    <w:rsid w:val="00254D82"/>
    <w:rsid w:val="00254E59"/>
    <w:rsid w:val="00255004"/>
    <w:rsid w:val="0025514D"/>
    <w:rsid w:val="00255504"/>
    <w:rsid w:val="0025562E"/>
    <w:rsid w:val="0025660F"/>
    <w:rsid w:val="0025662E"/>
    <w:rsid w:val="00256732"/>
    <w:rsid w:val="0025678B"/>
    <w:rsid w:val="00256F99"/>
    <w:rsid w:val="00257D77"/>
    <w:rsid w:val="00260180"/>
    <w:rsid w:val="002607D8"/>
    <w:rsid w:val="002611CC"/>
    <w:rsid w:val="0026150A"/>
    <w:rsid w:val="00261995"/>
    <w:rsid w:val="002619C0"/>
    <w:rsid w:val="00262092"/>
    <w:rsid w:val="002620EA"/>
    <w:rsid w:val="00262E28"/>
    <w:rsid w:val="00263563"/>
    <w:rsid w:val="002639B6"/>
    <w:rsid w:val="00263CAA"/>
    <w:rsid w:val="00264171"/>
    <w:rsid w:val="00264D2B"/>
    <w:rsid w:val="00265864"/>
    <w:rsid w:val="00265B2F"/>
    <w:rsid w:val="00266428"/>
    <w:rsid w:val="00266466"/>
    <w:rsid w:val="002665E3"/>
    <w:rsid w:val="00266E3A"/>
    <w:rsid w:val="00267AE5"/>
    <w:rsid w:val="00267B94"/>
    <w:rsid w:val="00270E37"/>
    <w:rsid w:val="00270E83"/>
    <w:rsid w:val="00272951"/>
    <w:rsid w:val="00272E28"/>
    <w:rsid w:val="002732B6"/>
    <w:rsid w:val="002752E8"/>
    <w:rsid w:val="00275325"/>
    <w:rsid w:val="00275676"/>
    <w:rsid w:val="00275A5F"/>
    <w:rsid w:val="00275CBA"/>
    <w:rsid w:val="00276738"/>
    <w:rsid w:val="00276C7A"/>
    <w:rsid w:val="002771FA"/>
    <w:rsid w:val="002774F4"/>
    <w:rsid w:val="00277E3B"/>
    <w:rsid w:val="00280005"/>
    <w:rsid w:val="00280282"/>
    <w:rsid w:val="002809B0"/>
    <w:rsid w:val="00280D84"/>
    <w:rsid w:val="00280FD1"/>
    <w:rsid w:val="00281D00"/>
    <w:rsid w:val="00281DD0"/>
    <w:rsid w:val="00282743"/>
    <w:rsid w:val="00283486"/>
    <w:rsid w:val="002834B4"/>
    <w:rsid w:val="0028355B"/>
    <w:rsid w:val="00283C68"/>
    <w:rsid w:val="00283D76"/>
    <w:rsid w:val="0028437B"/>
    <w:rsid w:val="0028463F"/>
    <w:rsid w:val="00285395"/>
    <w:rsid w:val="00285787"/>
    <w:rsid w:val="0028583C"/>
    <w:rsid w:val="00285AE9"/>
    <w:rsid w:val="002869E6"/>
    <w:rsid w:val="00286A01"/>
    <w:rsid w:val="00286C29"/>
    <w:rsid w:val="00286DE3"/>
    <w:rsid w:val="00287E1D"/>
    <w:rsid w:val="002903EF"/>
    <w:rsid w:val="00290AE4"/>
    <w:rsid w:val="00290BEB"/>
    <w:rsid w:val="00290E53"/>
    <w:rsid w:val="0029137D"/>
    <w:rsid w:val="00291887"/>
    <w:rsid w:val="00291A0B"/>
    <w:rsid w:val="002927E8"/>
    <w:rsid w:val="00292D32"/>
    <w:rsid w:val="00293147"/>
    <w:rsid w:val="00293335"/>
    <w:rsid w:val="002937F9"/>
    <w:rsid w:val="0029404B"/>
    <w:rsid w:val="0029441F"/>
    <w:rsid w:val="00294C3D"/>
    <w:rsid w:val="00295568"/>
    <w:rsid w:val="0029556C"/>
    <w:rsid w:val="00295C45"/>
    <w:rsid w:val="00295ED8"/>
    <w:rsid w:val="00297745"/>
    <w:rsid w:val="00297DD8"/>
    <w:rsid w:val="002A0166"/>
    <w:rsid w:val="002A0347"/>
    <w:rsid w:val="002A06FE"/>
    <w:rsid w:val="002A0F46"/>
    <w:rsid w:val="002A14F4"/>
    <w:rsid w:val="002A1779"/>
    <w:rsid w:val="002A265C"/>
    <w:rsid w:val="002A2A2E"/>
    <w:rsid w:val="002A328D"/>
    <w:rsid w:val="002A3457"/>
    <w:rsid w:val="002A39B9"/>
    <w:rsid w:val="002A3FCD"/>
    <w:rsid w:val="002A4747"/>
    <w:rsid w:val="002A4C5D"/>
    <w:rsid w:val="002A513A"/>
    <w:rsid w:val="002A51B8"/>
    <w:rsid w:val="002A5447"/>
    <w:rsid w:val="002A5598"/>
    <w:rsid w:val="002A613D"/>
    <w:rsid w:val="002A6979"/>
    <w:rsid w:val="002A6ABC"/>
    <w:rsid w:val="002A6E2E"/>
    <w:rsid w:val="002A700B"/>
    <w:rsid w:val="002A7662"/>
    <w:rsid w:val="002B0268"/>
    <w:rsid w:val="002B0AE2"/>
    <w:rsid w:val="002B0D2C"/>
    <w:rsid w:val="002B0E04"/>
    <w:rsid w:val="002B153B"/>
    <w:rsid w:val="002B1583"/>
    <w:rsid w:val="002B197C"/>
    <w:rsid w:val="002B1D22"/>
    <w:rsid w:val="002B1EAB"/>
    <w:rsid w:val="002B1F79"/>
    <w:rsid w:val="002B22AD"/>
    <w:rsid w:val="002B2520"/>
    <w:rsid w:val="002B264A"/>
    <w:rsid w:val="002B2812"/>
    <w:rsid w:val="002B3060"/>
    <w:rsid w:val="002B32E2"/>
    <w:rsid w:val="002B33E1"/>
    <w:rsid w:val="002B3591"/>
    <w:rsid w:val="002B432C"/>
    <w:rsid w:val="002B46A5"/>
    <w:rsid w:val="002B4C82"/>
    <w:rsid w:val="002B4EED"/>
    <w:rsid w:val="002B5069"/>
    <w:rsid w:val="002B58A9"/>
    <w:rsid w:val="002B63FA"/>
    <w:rsid w:val="002B691D"/>
    <w:rsid w:val="002B6A9C"/>
    <w:rsid w:val="002B6C42"/>
    <w:rsid w:val="002B7004"/>
    <w:rsid w:val="002B791E"/>
    <w:rsid w:val="002B7C77"/>
    <w:rsid w:val="002B7E0E"/>
    <w:rsid w:val="002C022F"/>
    <w:rsid w:val="002C048A"/>
    <w:rsid w:val="002C082B"/>
    <w:rsid w:val="002C1D98"/>
    <w:rsid w:val="002C1DE6"/>
    <w:rsid w:val="002C4015"/>
    <w:rsid w:val="002C40B5"/>
    <w:rsid w:val="002C47F7"/>
    <w:rsid w:val="002C4974"/>
    <w:rsid w:val="002C4C91"/>
    <w:rsid w:val="002C5902"/>
    <w:rsid w:val="002C5990"/>
    <w:rsid w:val="002C6000"/>
    <w:rsid w:val="002C6065"/>
    <w:rsid w:val="002C780F"/>
    <w:rsid w:val="002C7E3B"/>
    <w:rsid w:val="002C7E71"/>
    <w:rsid w:val="002C7FCB"/>
    <w:rsid w:val="002D0514"/>
    <w:rsid w:val="002D056B"/>
    <w:rsid w:val="002D0977"/>
    <w:rsid w:val="002D09D6"/>
    <w:rsid w:val="002D0A76"/>
    <w:rsid w:val="002D14C7"/>
    <w:rsid w:val="002D198E"/>
    <w:rsid w:val="002D2B4D"/>
    <w:rsid w:val="002D2C31"/>
    <w:rsid w:val="002D301D"/>
    <w:rsid w:val="002D33C3"/>
    <w:rsid w:val="002D349B"/>
    <w:rsid w:val="002D3E76"/>
    <w:rsid w:val="002D4165"/>
    <w:rsid w:val="002D46D4"/>
    <w:rsid w:val="002D46EE"/>
    <w:rsid w:val="002D5001"/>
    <w:rsid w:val="002D5002"/>
    <w:rsid w:val="002D52CE"/>
    <w:rsid w:val="002D5355"/>
    <w:rsid w:val="002D5A77"/>
    <w:rsid w:val="002D5D47"/>
    <w:rsid w:val="002D635C"/>
    <w:rsid w:val="002D6FDA"/>
    <w:rsid w:val="002D7A96"/>
    <w:rsid w:val="002D7D65"/>
    <w:rsid w:val="002E00E2"/>
    <w:rsid w:val="002E0677"/>
    <w:rsid w:val="002E0754"/>
    <w:rsid w:val="002E0B1D"/>
    <w:rsid w:val="002E1444"/>
    <w:rsid w:val="002E14F0"/>
    <w:rsid w:val="002E1932"/>
    <w:rsid w:val="002E1ACD"/>
    <w:rsid w:val="002E1C0A"/>
    <w:rsid w:val="002E1C75"/>
    <w:rsid w:val="002E229B"/>
    <w:rsid w:val="002E22B5"/>
    <w:rsid w:val="002E2323"/>
    <w:rsid w:val="002E2B53"/>
    <w:rsid w:val="002E2F5D"/>
    <w:rsid w:val="002E3068"/>
    <w:rsid w:val="002E321B"/>
    <w:rsid w:val="002E39B5"/>
    <w:rsid w:val="002E3AA3"/>
    <w:rsid w:val="002E459B"/>
    <w:rsid w:val="002E45DB"/>
    <w:rsid w:val="002E4A0E"/>
    <w:rsid w:val="002E4F02"/>
    <w:rsid w:val="002E579F"/>
    <w:rsid w:val="002E57E5"/>
    <w:rsid w:val="002E5F25"/>
    <w:rsid w:val="002E6448"/>
    <w:rsid w:val="002E6702"/>
    <w:rsid w:val="002E74D6"/>
    <w:rsid w:val="002E7EAD"/>
    <w:rsid w:val="002F0AAA"/>
    <w:rsid w:val="002F0BD8"/>
    <w:rsid w:val="002F0F87"/>
    <w:rsid w:val="002F11A5"/>
    <w:rsid w:val="002F1C28"/>
    <w:rsid w:val="002F22EA"/>
    <w:rsid w:val="002F27D5"/>
    <w:rsid w:val="002F2963"/>
    <w:rsid w:val="002F2C34"/>
    <w:rsid w:val="002F2DB5"/>
    <w:rsid w:val="002F3223"/>
    <w:rsid w:val="002F3A80"/>
    <w:rsid w:val="002F3BB0"/>
    <w:rsid w:val="002F432F"/>
    <w:rsid w:val="002F45CE"/>
    <w:rsid w:val="002F5042"/>
    <w:rsid w:val="002F50C8"/>
    <w:rsid w:val="002F5B30"/>
    <w:rsid w:val="002F5B6E"/>
    <w:rsid w:val="002F5D82"/>
    <w:rsid w:val="002F5E48"/>
    <w:rsid w:val="002F6108"/>
    <w:rsid w:val="002F6CE4"/>
    <w:rsid w:val="002F6F44"/>
    <w:rsid w:val="002F70C1"/>
    <w:rsid w:val="002F7590"/>
    <w:rsid w:val="002F75B6"/>
    <w:rsid w:val="002F7A65"/>
    <w:rsid w:val="002F7D9D"/>
    <w:rsid w:val="002F7E91"/>
    <w:rsid w:val="002F7FD4"/>
    <w:rsid w:val="00300676"/>
    <w:rsid w:val="00300B4F"/>
    <w:rsid w:val="00301254"/>
    <w:rsid w:val="003015A6"/>
    <w:rsid w:val="003015FD"/>
    <w:rsid w:val="00301D52"/>
    <w:rsid w:val="00301E27"/>
    <w:rsid w:val="00301F22"/>
    <w:rsid w:val="003021AA"/>
    <w:rsid w:val="003025F3"/>
    <w:rsid w:val="00302885"/>
    <w:rsid w:val="00302C2F"/>
    <w:rsid w:val="00303F92"/>
    <w:rsid w:val="00304617"/>
    <w:rsid w:val="003048DB"/>
    <w:rsid w:val="003049A7"/>
    <w:rsid w:val="00304AA2"/>
    <w:rsid w:val="00304BEE"/>
    <w:rsid w:val="00304CF7"/>
    <w:rsid w:val="003053B2"/>
    <w:rsid w:val="003056E7"/>
    <w:rsid w:val="00305D1F"/>
    <w:rsid w:val="00305F5D"/>
    <w:rsid w:val="0030623C"/>
    <w:rsid w:val="0030682F"/>
    <w:rsid w:val="00306862"/>
    <w:rsid w:val="00306DE5"/>
    <w:rsid w:val="00306F2C"/>
    <w:rsid w:val="00306F40"/>
    <w:rsid w:val="00306FB8"/>
    <w:rsid w:val="003070C6"/>
    <w:rsid w:val="00307B8E"/>
    <w:rsid w:val="00310380"/>
    <w:rsid w:val="00310541"/>
    <w:rsid w:val="00310A3C"/>
    <w:rsid w:val="00310D0F"/>
    <w:rsid w:val="00310DF8"/>
    <w:rsid w:val="003112AE"/>
    <w:rsid w:val="00311EE6"/>
    <w:rsid w:val="003122C4"/>
    <w:rsid w:val="00312635"/>
    <w:rsid w:val="003126CE"/>
    <w:rsid w:val="003141EF"/>
    <w:rsid w:val="003143EF"/>
    <w:rsid w:val="00314459"/>
    <w:rsid w:val="00314FA9"/>
    <w:rsid w:val="0031590E"/>
    <w:rsid w:val="00315A51"/>
    <w:rsid w:val="0031637A"/>
    <w:rsid w:val="00316641"/>
    <w:rsid w:val="00316729"/>
    <w:rsid w:val="00316775"/>
    <w:rsid w:val="00317CFB"/>
    <w:rsid w:val="0032079B"/>
    <w:rsid w:val="00320EA5"/>
    <w:rsid w:val="00320FC7"/>
    <w:rsid w:val="003214C0"/>
    <w:rsid w:val="003217FA"/>
    <w:rsid w:val="00321A0F"/>
    <w:rsid w:val="00322588"/>
    <w:rsid w:val="00322ABF"/>
    <w:rsid w:val="00323D26"/>
    <w:rsid w:val="003246BD"/>
    <w:rsid w:val="00324E56"/>
    <w:rsid w:val="00325C92"/>
    <w:rsid w:val="00326156"/>
    <w:rsid w:val="00326839"/>
    <w:rsid w:val="00327935"/>
    <w:rsid w:val="00327F75"/>
    <w:rsid w:val="00327FAA"/>
    <w:rsid w:val="00331377"/>
    <w:rsid w:val="00331526"/>
    <w:rsid w:val="00331EB3"/>
    <w:rsid w:val="003348FC"/>
    <w:rsid w:val="00334DE1"/>
    <w:rsid w:val="00335020"/>
    <w:rsid w:val="0033538D"/>
    <w:rsid w:val="00335B43"/>
    <w:rsid w:val="00335C25"/>
    <w:rsid w:val="00336C01"/>
    <w:rsid w:val="0033757C"/>
    <w:rsid w:val="00337AA8"/>
    <w:rsid w:val="00337EC7"/>
    <w:rsid w:val="00337F89"/>
    <w:rsid w:val="003409DF"/>
    <w:rsid w:val="003409F6"/>
    <w:rsid w:val="00340AD9"/>
    <w:rsid w:val="003410CD"/>
    <w:rsid w:val="0034143F"/>
    <w:rsid w:val="00341531"/>
    <w:rsid w:val="00341733"/>
    <w:rsid w:val="003418B2"/>
    <w:rsid w:val="003419DB"/>
    <w:rsid w:val="00341DCB"/>
    <w:rsid w:val="00342252"/>
    <w:rsid w:val="003422AA"/>
    <w:rsid w:val="0034268D"/>
    <w:rsid w:val="00342B11"/>
    <w:rsid w:val="00342B57"/>
    <w:rsid w:val="00343039"/>
    <w:rsid w:val="0034373B"/>
    <w:rsid w:val="00343CF1"/>
    <w:rsid w:val="0034439A"/>
    <w:rsid w:val="003444CF"/>
    <w:rsid w:val="00344836"/>
    <w:rsid w:val="00345A1B"/>
    <w:rsid w:val="00345C20"/>
    <w:rsid w:val="00346110"/>
    <w:rsid w:val="00346146"/>
    <w:rsid w:val="00346763"/>
    <w:rsid w:val="003470BA"/>
    <w:rsid w:val="0034744B"/>
    <w:rsid w:val="003478DF"/>
    <w:rsid w:val="00347A95"/>
    <w:rsid w:val="00347B51"/>
    <w:rsid w:val="0035060A"/>
    <w:rsid w:val="00350B25"/>
    <w:rsid w:val="003510CD"/>
    <w:rsid w:val="00351304"/>
    <w:rsid w:val="00351C72"/>
    <w:rsid w:val="00351DDA"/>
    <w:rsid w:val="00351F28"/>
    <w:rsid w:val="003522F4"/>
    <w:rsid w:val="003524D3"/>
    <w:rsid w:val="0035266B"/>
    <w:rsid w:val="00353590"/>
    <w:rsid w:val="00353A31"/>
    <w:rsid w:val="003545C6"/>
    <w:rsid w:val="00354829"/>
    <w:rsid w:val="003555A6"/>
    <w:rsid w:val="00355E55"/>
    <w:rsid w:val="00356A92"/>
    <w:rsid w:val="003576A5"/>
    <w:rsid w:val="00357ABE"/>
    <w:rsid w:val="00357E99"/>
    <w:rsid w:val="0036033A"/>
    <w:rsid w:val="003605CA"/>
    <w:rsid w:val="00360AA1"/>
    <w:rsid w:val="0036204B"/>
    <w:rsid w:val="00362C7D"/>
    <w:rsid w:val="00363060"/>
    <w:rsid w:val="00363225"/>
    <w:rsid w:val="00363471"/>
    <w:rsid w:val="00363874"/>
    <w:rsid w:val="00363A0A"/>
    <w:rsid w:val="003646AD"/>
    <w:rsid w:val="00364C62"/>
    <w:rsid w:val="00364D89"/>
    <w:rsid w:val="003652DE"/>
    <w:rsid w:val="003652EE"/>
    <w:rsid w:val="00365312"/>
    <w:rsid w:val="0036538C"/>
    <w:rsid w:val="003653E9"/>
    <w:rsid w:val="00365EB3"/>
    <w:rsid w:val="0036625F"/>
    <w:rsid w:val="003663B0"/>
    <w:rsid w:val="0036647E"/>
    <w:rsid w:val="00366626"/>
    <w:rsid w:val="00366ED4"/>
    <w:rsid w:val="00367AC7"/>
    <w:rsid w:val="003706F6"/>
    <w:rsid w:val="00370AF6"/>
    <w:rsid w:val="0037131B"/>
    <w:rsid w:val="00371DA4"/>
    <w:rsid w:val="00371EDE"/>
    <w:rsid w:val="00372714"/>
    <w:rsid w:val="00372ABE"/>
    <w:rsid w:val="00372C20"/>
    <w:rsid w:val="00372F3C"/>
    <w:rsid w:val="00373C75"/>
    <w:rsid w:val="0037409E"/>
    <w:rsid w:val="00374F12"/>
    <w:rsid w:val="00375B13"/>
    <w:rsid w:val="00375C30"/>
    <w:rsid w:val="00376491"/>
    <w:rsid w:val="00377613"/>
    <w:rsid w:val="00377DAD"/>
    <w:rsid w:val="00377EEE"/>
    <w:rsid w:val="00380880"/>
    <w:rsid w:val="003808A4"/>
    <w:rsid w:val="00380C7B"/>
    <w:rsid w:val="00380D3D"/>
    <w:rsid w:val="00380F36"/>
    <w:rsid w:val="00381039"/>
    <w:rsid w:val="00381366"/>
    <w:rsid w:val="0038175F"/>
    <w:rsid w:val="0038179B"/>
    <w:rsid w:val="0038266E"/>
    <w:rsid w:val="00382BA9"/>
    <w:rsid w:val="00383D8B"/>
    <w:rsid w:val="00384123"/>
    <w:rsid w:val="003842B0"/>
    <w:rsid w:val="0038441C"/>
    <w:rsid w:val="00384A9D"/>
    <w:rsid w:val="00384B86"/>
    <w:rsid w:val="003852AE"/>
    <w:rsid w:val="00385319"/>
    <w:rsid w:val="003854CB"/>
    <w:rsid w:val="003858C9"/>
    <w:rsid w:val="00385F77"/>
    <w:rsid w:val="003877F6"/>
    <w:rsid w:val="003905D3"/>
    <w:rsid w:val="003906E3"/>
    <w:rsid w:val="00390BE0"/>
    <w:rsid w:val="0039136A"/>
    <w:rsid w:val="003913DB"/>
    <w:rsid w:val="00391D59"/>
    <w:rsid w:val="00391E86"/>
    <w:rsid w:val="00392821"/>
    <w:rsid w:val="003930A7"/>
    <w:rsid w:val="00393542"/>
    <w:rsid w:val="00393952"/>
    <w:rsid w:val="00393AF3"/>
    <w:rsid w:val="00393F49"/>
    <w:rsid w:val="00394753"/>
    <w:rsid w:val="00395415"/>
    <w:rsid w:val="003957E7"/>
    <w:rsid w:val="003958FE"/>
    <w:rsid w:val="00395B7E"/>
    <w:rsid w:val="00395F72"/>
    <w:rsid w:val="0039633D"/>
    <w:rsid w:val="003964BC"/>
    <w:rsid w:val="003969D3"/>
    <w:rsid w:val="003972D7"/>
    <w:rsid w:val="00397459"/>
    <w:rsid w:val="003A0370"/>
    <w:rsid w:val="003A03D3"/>
    <w:rsid w:val="003A0436"/>
    <w:rsid w:val="003A05B6"/>
    <w:rsid w:val="003A0731"/>
    <w:rsid w:val="003A08A7"/>
    <w:rsid w:val="003A092C"/>
    <w:rsid w:val="003A0A47"/>
    <w:rsid w:val="003A0D94"/>
    <w:rsid w:val="003A17CB"/>
    <w:rsid w:val="003A1BDF"/>
    <w:rsid w:val="003A1CEC"/>
    <w:rsid w:val="003A2082"/>
    <w:rsid w:val="003A233B"/>
    <w:rsid w:val="003A2ABD"/>
    <w:rsid w:val="003A2E3D"/>
    <w:rsid w:val="003A3C75"/>
    <w:rsid w:val="003A3CFF"/>
    <w:rsid w:val="003A403C"/>
    <w:rsid w:val="003A4BE0"/>
    <w:rsid w:val="003A52CB"/>
    <w:rsid w:val="003A5467"/>
    <w:rsid w:val="003A56CE"/>
    <w:rsid w:val="003A5F9D"/>
    <w:rsid w:val="003A60BE"/>
    <w:rsid w:val="003A68FC"/>
    <w:rsid w:val="003A6AEE"/>
    <w:rsid w:val="003A731A"/>
    <w:rsid w:val="003A74A3"/>
    <w:rsid w:val="003A764D"/>
    <w:rsid w:val="003A7D71"/>
    <w:rsid w:val="003A7DA4"/>
    <w:rsid w:val="003A7F96"/>
    <w:rsid w:val="003B017D"/>
    <w:rsid w:val="003B02F0"/>
    <w:rsid w:val="003B0B19"/>
    <w:rsid w:val="003B0B53"/>
    <w:rsid w:val="003B0D2C"/>
    <w:rsid w:val="003B0DE0"/>
    <w:rsid w:val="003B105A"/>
    <w:rsid w:val="003B11A7"/>
    <w:rsid w:val="003B12FC"/>
    <w:rsid w:val="003B1649"/>
    <w:rsid w:val="003B19CB"/>
    <w:rsid w:val="003B21BC"/>
    <w:rsid w:val="003B223A"/>
    <w:rsid w:val="003B2841"/>
    <w:rsid w:val="003B2A5B"/>
    <w:rsid w:val="003B2AD0"/>
    <w:rsid w:val="003B2E5D"/>
    <w:rsid w:val="003B3A43"/>
    <w:rsid w:val="003B41EE"/>
    <w:rsid w:val="003B4247"/>
    <w:rsid w:val="003B4BEA"/>
    <w:rsid w:val="003B4CF5"/>
    <w:rsid w:val="003B54E9"/>
    <w:rsid w:val="003B5A38"/>
    <w:rsid w:val="003B5DF7"/>
    <w:rsid w:val="003B5F6B"/>
    <w:rsid w:val="003B60D6"/>
    <w:rsid w:val="003B622A"/>
    <w:rsid w:val="003B644A"/>
    <w:rsid w:val="003B767A"/>
    <w:rsid w:val="003B78C0"/>
    <w:rsid w:val="003B78F1"/>
    <w:rsid w:val="003B7EC3"/>
    <w:rsid w:val="003C01DE"/>
    <w:rsid w:val="003C0A58"/>
    <w:rsid w:val="003C104C"/>
    <w:rsid w:val="003C15FB"/>
    <w:rsid w:val="003C1AF3"/>
    <w:rsid w:val="003C1E17"/>
    <w:rsid w:val="003C1FED"/>
    <w:rsid w:val="003C20BE"/>
    <w:rsid w:val="003C2653"/>
    <w:rsid w:val="003C29E5"/>
    <w:rsid w:val="003C3761"/>
    <w:rsid w:val="003C3B7B"/>
    <w:rsid w:val="003C407D"/>
    <w:rsid w:val="003C5BB7"/>
    <w:rsid w:val="003C75E1"/>
    <w:rsid w:val="003C7797"/>
    <w:rsid w:val="003C780E"/>
    <w:rsid w:val="003D05AD"/>
    <w:rsid w:val="003D1855"/>
    <w:rsid w:val="003D1B99"/>
    <w:rsid w:val="003D1BFA"/>
    <w:rsid w:val="003D2729"/>
    <w:rsid w:val="003D2EF0"/>
    <w:rsid w:val="003D3013"/>
    <w:rsid w:val="003D304F"/>
    <w:rsid w:val="003D4546"/>
    <w:rsid w:val="003D50CB"/>
    <w:rsid w:val="003D5B75"/>
    <w:rsid w:val="003D634E"/>
    <w:rsid w:val="003D6863"/>
    <w:rsid w:val="003D69C6"/>
    <w:rsid w:val="003D6B34"/>
    <w:rsid w:val="003D6EAB"/>
    <w:rsid w:val="003E043F"/>
    <w:rsid w:val="003E0561"/>
    <w:rsid w:val="003E06CD"/>
    <w:rsid w:val="003E0D6E"/>
    <w:rsid w:val="003E0EA0"/>
    <w:rsid w:val="003E1031"/>
    <w:rsid w:val="003E19F9"/>
    <w:rsid w:val="003E1BC7"/>
    <w:rsid w:val="003E1C5B"/>
    <w:rsid w:val="003E1C89"/>
    <w:rsid w:val="003E23A8"/>
    <w:rsid w:val="003E23B9"/>
    <w:rsid w:val="003E2633"/>
    <w:rsid w:val="003E2CB9"/>
    <w:rsid w:val="003E3079"/>
    <w:rsid w:val="003E4074"/>
    <w:rsid w:val="003E4790"/>
    <w:rsid w:val="003E5559"/>
    <w:rsid w:val="003E5A69"/>
    <w:rsid w:val="003E5BBB"/>
    <w:rsid w:val="003E6028"/>
    <w:rsid w:val="003E6451"/>
    <w:rsid w:val="003E64FA"/>
    <w:rsid w:val="003E6748"/>
    <w:rsid w:val="003E7661"/>
    <w:rsid w:val="003E7876"/>
    <w:rsid w:val="003E7AC3"/>
    <w:rsid w:val="003E7B44"/>
    <w:rsid w:val="003E7FBC"/>
    <w:rsid w:val="003F024B"/>
    <w:rsid w:val="003F05BB"/>
    <w:rsid w:val="003F1A13"/>
    <w:rsid w:val="003F1C25"/>
    <w:rsid w:val="003F1C5E"/>
    <w:rsid w:val="003F2329"/>
    <w:rsid w:val="003F2346"/>
    <w:rsid w:val="003F2623"/>
    <w:rsid w:val="003F2E98"/>
    <w:rsid w:val="003F2EDD"/>
    <w:rsid w:val="003F3198"/>
    <w:rsid w:val="003F38C9"/>
    <w:rsid w:val="003F3A55"/>
    <w:rsid w:val="003F43A8"/>
    <w:rsid w:val="003F4402"/>
    <w:rsid w:val="003F4AB7"/>
    <w:rsid w:val="003F4CC3"/>
    <w:rsid w:val="003F4F7A"/>
    <w:rsid w:val="003F51C1"/>
    <w:rsid w:val="003F5D31"/>
    <w:rsid w:val="003F5E07"/>
    <w:rsid w:val="003F5FDE"/>
    <w:rsid w:val="003F63CD"/>
    <w:rsid w:val="003F66C6"/>
    <w:rsid w:val="003F681C"/>
    <w:rsid w:val="003F6DA6"/>
    <w:rsid w:val="003F6E99"/>
    <w:rsid w:val="003F6EEB"/>
    <w:rsid w:val="003F71F6"/>
    <w:rsid w:val="003F7404"/>
    <w:rsid w:val="003F74A8"/>
    <w:rsid w:val="003F7774"/>
    <w:rsid w:val="00400137"/>
    <w:rsid w:val="004002F3"/>
    <w:rsid w:val="0040050B"/>
    <w:rsid w:val="00400A47"/>
    <w:rsid w:val="004010F7"/>
    <w:rsid w:val="00401350"/>
    <w:rsid w:val="00402159"/>
    <w:rsid w:val="004023C2"/>
    <w:rsid w:val="00402535"/>
    <w:rsid w:val="004029DC"/>
    <w:rsid w:val="00402B58"/>
    <w:rsid w:val="00403BBC"/>
    <w:rsid w:val="00403CFF"/>
    <w:rsid w:val="00403F33"/>
    <w:rsid w:val="00404391"/>
    <w:rsid w:val="0040448C"/>
    <w:rsid w:val="00404936"/>
    <w:rsid w:val="00404B03"/>
    <w:rsid w:val="00404B05"/>
    <w:rsid w:val="00404D58"/>
    <w:rsid w:val="00405380"/>
    <w:rsid w:val="00405524"/>
    <w:rsid w:val="00405C85"/>
    <w:rsid w:val="00405E50"/>
    <w:rsid w:val="00406153"/>
    <w:rsid w:val="00406742"/>
    <w:rsid w:val="00406B6E"/>
    <w:rsid w:val="00407537"/>
    <w:rsid w:val="00410D1A"/>
    <w:rsid w:val="00412492"/>
    <w:rsid w:val="00412671"/>
    <w:rsid w:val="00412858"/>
    <w:rsid w:val="00412F65"/>
    <w:rsid w:val="00413004"/>
    <w:rsid w:val="0041307B"/>
    <w:rsid w:val="0041320A"/>
    <w:rsid w:val="0041331B"/>
    <w:rsid w:val="004139E1"/>
    <w:rsid w:val="00413F35"/>
    <w:rsid w:val="00414140"/>
    <w:rsid w:val="00414926"/>
    <w:rsid w:val="00414E56"/>
    <w:rsid w:val="00414F3D"/>
    <w:rsid w:val="00415009"/>
    <w:rsid w:val="0041605F"/>
    <w:rsid w:val="004162A0"/>
    <w:rsid w:val="004166A2"/>
    <w:rsid w:val="00416D4D"/>
    <w:rsid w:val="004173C2"/>
    <w:rsid w:val="004175FC"/>
    <w:rsid w:val="0042006C"/>
    <w:rsid w:val="0042015F"/>
    <w:rsid w:val="00420380"/>
    <w:rsid w:val="00420A0F"/>
    <w:rsid w:val="0042119C"/>
    <w:rsid w:val="004214D2"/>
    <w:rsid w:val="0042164E"/>
    <w:rsid w:val="004223E8"/>
    <w:rsid w:val="00422EE8"/>
    <w:rsid w:val="00423340"/>
    <w:rsid w:val="004235C8"/>
    <w:rsid w:val="00423EAF"/>
    <w:rsid w:val="00423EF9"/>
    <w:rsid w:val="00424C1E"/>
    <w:rsid w:val="00425026"/>
    <w:rsid w:val="004251B4"/>
    <w:rsid w:val="004255C2"/>
    <w:rsid w:val="00425628"/>
    <w:rsid w:val="00425870"/>
    <w:rsid w:val="00425999"/>
    <w:rsid w:val="00425E5E"/>
    <w:rsid w:val="00426187"/>
    <w:rsid w:val="0042631E"/>
    <w:rsid w:val="00426459"/>
    <w:rsid w:val="004265AD"/>
    <w:rsid w:val="004269E1"/>
    <w:rsid w:val="00426B4D"/>
    <w:rsid w:val="004270A5"/>
    <w:rsid w:val="00427140"/>
    <w:rsid w:val="0042721F"/>
    <w:rsid w:val="004277B4"/>
    <w:rsid w:val="00427A4B"/>
    <w:rsid w:val="00427B7B"/>
    <w:rsid w:val="0043045A"/>
    <w:rsid w:val="00430C2B"/>
    <w:rsid w:val="00430E95"/>
    <w:rsid w:val="004311D2"/>
    <w:rsid w:val="00431800"/>
    <w:rsid w:val="004318DA"/>
    <w:rsid w:val="004319D2"/>
    <w:rsid w:val="00432B54"/>
    <w:rsid w:val="00432D68"/>
    <w:rsid w:val="004331A6"/>
    <w:rsid w:val="00433256"/>
    <w:rsid w:val="004333A7"/>
    <w:rsid w:val="004333AF"/>
    <w:rsid w:val="004333BB"/>
    <w:rsid w:val="004336D8"/>
    <w:rsid w:val="00433A67"/>
    <w:rsid w:val="00434045"/>
    <w:rsid w:val="004341C8"/>
    <w:rsid w:val="00435037"/>
    <w:rsid w:val="00435456"/>
    <w:rsid w:val="004361AB"/>
    <w:rsid w:val="00436840"/>
    <w:rsid w:val="00436A9D"/>
    <w:rsid w:val="004373C5"/>
    <w:rsid w:val="004374A2"/>
    <w:rsid w:val="00437533"/>
    <w:rsid w:val="00437735"/>
    <w:rsid w:val="00437922"/>
    <w:rsid w:val="00437A27"/>
    <w:rsid w:val="00437DE3"/>
    <w:rsid w:val="00437EB9"/>
    <w:rsid w:val="00440247"/>
    <w:rsid w:val="0044045F"/>
    <w:rsid w:val="004405B0"/>
    <w:rsid w:val="0044072D"/>
    <w:rsid w:val="00440A54"/>
    <w:rsid w:val="00440B72"/>
    <w:rsid w:val="00440D65"/>
    <w:rsid w:val="004414D7"/>
    <w:rsid w:val="00441AAB"/>
    <w:rsid w:val="00441BB1"/>
    <w:rsid w:val="004424BE"/>
    <w:rsid w:val="00442552"/>
    <w:rsid w:val="00442740"/>
    <w:rsid w:val="004427B1"/>
    <w:rsid w:val="004433E1"/>
    <w:rsid w:val="00443B59"/>
    <w:rsid w:val="00445353"/>
    <w:rsid w:val="004455BD"/>
    <w:rsid w:val="004457A7"/>
    <w:rsid w:val="00445B0F"/>
    <w:rsid w:val="00445C4B"/>
    <w:rsid w:val="00445CCB"/>
    <w:rsid w:val="0044611B"/>
    <w:rsid w:val="00446BA5"/>
    <w:rsid w:val="00447077"/>
    <w:rsid w:val="004473BC"/>
    <w:rsid w:val="00447477"/>
    <w:rsid w:val="0044787B"/>
    <w:rsid w:val="00447A1D"/>
    <w:rsid w:val="0045047F"/>
    <w:rsid w:val="00450820"/>
    <w:rsid w:val="004510ED"/>
    <w:rsid w:val="004511C8"/>
    <w:rsid w:val="00451660"/>
    <w:rsid w:val="00451873"/>
    <w:rsid w:val="00452053"/>
    <w:rsid w:val="0045210A"/>
    <w:rsid w:val="00453176"/>
    <w:rsid w:val="00453BD8"/>
    <w:rsid w:val="00453D1D"/>
    <w:rsid w:val="00454D7D"/>
    <w:rsid w:val="00454D9D"/>
    <w:rsid w:val="0045532E"/>
    <w:rsid w:val="00455586"/>
    <w:rsid w:val="004558FE"/>
    <w:rsid w:val="00455ADB"/>
    <w:rsid w:val="004560C5"/>
    <w:rsid w:val="00456272"/>
    <w:rsid w:val="00456CE5"/>
    <w:rsid w:val="00456DA0"/>
    <w:rsid w:val="0045AA99"/>
    <w:rsid w:val="00460032"/>
    <w:rsid w:val="00460192"/>
    <w:rsid w:val="0046031A"/>
    <w:rsid w:val="00460666"/>
    <w:rsid w:val="004611CA"/>
    <w:rsid w:val="00461688"/>
    <w:rsid w:val="0046198F"/>
    <w:rsid w:val="00461AA3"/>
    <w:rsid w:val="00461F78"/>
    <w:rsid w:val="00462DA7"/>
    <w:rsid w:val="00462F04"/>
    <w:rsid w:val="00462F29"/>
    <w:rsid w:val="00462F35"/>
    <w:rsid w:val="004631A2"/>
    <w:rsid w:val="00463393"/>
    <w:rsid w:val="00463CB0"/>
    <w:rsid w:val="00464126"/>
    <w:rsid w:val="004646E8"/>
    <w:rsid w:val="004647EC"/>
    <w:rsid w:val="00464C9C"/>
    <w:rsid w:val="00464F34"/>
    <w:rsid w:val="00464FE0"/>
    <w:rsid w:val="00465092"/>
    <w:rsid w:val="00465A27"/>
    <w:rsid w:val="00465D54"/>
    <w:rsid w:val="00465EF1"/>
    <w:rsid w:val="004668CB"/>
    <w:rsid w:val="00466C14"/>
    <w:rsid w:val="004675F1"/>
    <w:rsid w:val="004678A5"/>
    <w:rsid w:val="00470012"/>
    <w:rsid w:val="0047082C"/>
    <w:rsid w:val="004709B4"/>
    <w:rsid w:val="00470AB3"/>
    <w:rsid w:val="00471819"/>
    <w:rsid w:val="004723A3"/>
    <w:rsid w:val="004724A0"/>
    <w:rsid w:val="004727B1"/>
    <w:rsid w:val="00472869"/>
    <w:rsid w:val="00472DBB"/>
    <w:rsid w:val="004736AE"/>
    <w:rsid w:val="00473DC4"/>
    <w:rsid w:val="00474162"/>
    <w:rsid w:val="004741AA"/>
    <w:rsid w:val="004747BD"/>
    <w:rsid w:val="00474BB6"/>
    <w:rsid w:val="00474F45"/>
    <w:rsid w:val="00476678"/>
    <w:rsid w:val="00476A0B"/>
    <w:rsid w:val="00476B44"/>
    <w:rsid w:val="00476F07"/>
    <w:rsid w:val="0048021A"/>
    <w:rsid w:val="00480F61"/>
    <w:rsid w:val="00481045"/>
    <w:rsid w:val="00481D14"/>
    <w:rsid w:val="00481EE4"/>
    <w:rsid w:val="00482537"/>
    <w:rsid w:val="004826E7"/>
    <w:rsid w:val="00483AD8"/>
    <w:rsid w:val="00483B1C"/>
    <w:rsid w:val="00483C75"/>
    <w:rsid w:val="004846A7"/>
    <w:rsid w:val="00484A8D"/>
    <w:rsid w:val="00484D23"/>
    <w:rsid w:val="00485582"/>
    <w:rsid w:val="00485D8F"/>
    <w:rsid w:val="00486CB0"/>
    <w:rsid w:val="004870F0"/>
    <w:rsid w:val="0048720E"/>
    <w:rsid w:val="00490317"/>
    <w:rsid w:val="0049033D"/>
    <w:rsid w:val="00490408"/>
    <w:rsid w:val="00490446"/>
    <w:rsid w:val="004905B4"/>
    <w:rsid w:val="00490D6B"/>
    <w:rsid w:val="0049117C"/>
    <w:rsid w:val="00491188"/>
    <w:rsid w:val="004919BA"/>
    <w:rsid w:val="00492D0F"/>
    <w:rsid w:val="00492F3E"/>
    <w:rsid w:val="0049327E"/>
    <w:rsid w:val="00493609"/>
    <w:rsid w:val="004937A0"/>
    <w:rsid w:val="004941A0"/>
    <w:rsid w:val="0049435B"/>
    <w:rsid w:val="004955A1"/>
    <w:rsid w:val="004959B7"/>
    <w:rsid w:val="00496127"/>
    <w:rsid w:val="004961E5"/>
    <w:rsid w:val="00496752"/>
    <w:rsid w:val="00496C4A"/>
    <w:rsid w:val="004970C3"/>
    <w:rsid w:val="0049744F"/>
    <w:rsid w:val="004976F8"/>
    <w:rsid w:val="00497E52"/>
    <w:rsid w:val="004A028C"/>
    <w:rsid w:val="004A0CFD"/>
    <w:rsid w:val="004A0D50"/>
    <w:rsid w:val="004A130C"/>
    <w:rsid w:val="004A19FA"/>
    <w:rsid w:val="004A1CC1"/>
    <w:rsid w:val="004A1D3B"/>
    <w:rsid w:val="004A1F8D"/>
    <w:rsid w:val="004A2D58"/>
    <w:rsid w:val="004A2E36"/>
    <w:rsid w:val="004A39D4"/>
    <w:rsid w:val="004A3A9C"/>
    <w:rsid w:val="004A3DDC"/>
    <w:rsid w:val="004A3E70"/>
    <w:rsid w:val="004A44B5"/>
    <w:rsid w:val="004A451F"/>
    <w:rsid w:val="004A5CF7"/>
    <w:rsid w:val="004A5F97"/>
    <w:rsid w:val="004A6237"/>
    <w:rsid w:val="004A6786"/>
    <w:rsid w:val="004A69A3"/>
    <w:rsid w:val="004A6E9B"/>
    <w:rsid w:val="004A7378"/>
    <w:rsid w:val="004A738C"/>
    <w:rsid w:val="004A7A5B"/>
    <w:rsid w:val="004B0089"/>
    <w:rsid w:val="004B06BA"/>
    <w:rsid w:val="004B0BFE"/>
    <w:rsid w:val="004B0DE1"/>
    <w:rsid w:val="004B156C"/>
    <w:rsid w:val="004B1CAA"/>
    <w:rsid w:val="004B1FAD"/>
    <w:rsid w:val="004B20E8"/>
    <w:rsid w:val="004B2967"/>
    <w:rsid w:val="004B2E58"/>
    <w:rsid w:val="004B2EF6"/>
    <w:rsid w:val="004B319E"/>
    <w:rsid w:val="004B3AFB"/>
    <w:rsid w:val="004B43EE"/>
    <w:rsid w:val="004B449F"/>
    <w:rsid w:val="004B46E9"/>
    <w:rsid w:val="004B482C"/>
    <w:rsid w:val="004B5145"/>
    <w:rsid w:val="004B5CAE"/>
    <w:rsid w:val="004B5E31"/>
    <w:rsid w:val="004B60F2"/>
    <w:rsid w:val="004B65D2"/>
    <w:rsid w:val="004C077F"/>
    <w:rsid w:val="004C0CE8"/>
    <w:rsid w:val="004C0EF3"/>
    <w:rsid w:val="004C1390"/>
    <w:rsid w:val="004C171A"/>
    <w:rsid w:val="004C1999"/>
    <w:rsid w:val="004C262F"/>
    <w:rsid w:val="004C2955"/>
    <w:rsid w:val="004C29F6"/>
    <w:rsid w:val="004C2EBB"/>
    <w:rsid w:val="004C3944"/>
    <w:rsid w:val="004C4524"/>
    <w:rsid w:val="004C53B7"/>
    <w:rsid w:val="004C58FD"/>
    <w:rsid w:val="004C6894"/>
    <w:rsid w:val="004C6FD3"/>
    <w:rsid w:val="004C70A6"/>
    <w:rsid w:val="004C70B6"/>
    <w:rsid w:val="004C7241"/>
    <w:rsid w:val="004D01C9"/>
    <w:rsid w:val="004D03C0"/>
    <w:rsid w:val="004D0480"/>
    <w:rsid w:val="004D04B7"/>
    <w:rsid w:val="004D0CD2"/>
    <w:rsid w:val="004D0E20"/>
    <w:rsid w:val="004D0E8F"/>
    <w:rsid w:val="004D12E9"/>
    <w:rsid w:val="004D147D"/>
    <w:rsid w:val="004D1F51"/>
    <w:rsid w:val="004D22A3"/>
    <w:rsid w:val="004D25FE"/>
    <w:rsid w:val="004D2A1C"/>
    <w:rsid w:val="004D2BDB"/>
    <w:rsid w:val="004D3214"/>
    <w:rsid w:val="004D3658"/>
    <w:rsid w:val="004D3733"/>
    <w:rsid w:val="004D374B"/>
    <w:rsid w:val="004D3BD9"/>
    <w:rsid w:val="004D3F25"/>
    <w:rsid w:val="004D4796"/>
    <w:rsid w:val="004D5B08"/>
    <w:rsid w:val="004D6155"/>
    <w:rsid w:val="004D7FD8"/>
    <w:rsid w:val="004E00AE"/>
    <w:rsid w:val="004E05CC"/>
    <w:rsid w:val="004E060B"/>
    <w:rsid w:val="004E08DC"/>
    <w:rsid w:val="004E0AA7"/>
    <w:rsid w:val="004E0CCF"/>
    <w:rsid w:val="004E15D5"/>
    <w:rsid w:val="004E1C7F"/>
    <w:rsid w:val="004E1FC1"/>
    <w:rsid w:val="004E2277"/>
    <w:rsid w:val="004E2A92"/>
    <w:rsid w:val="004E2FB9"/>
    <w:rsid w:val="004E36F8"/>
    <w:rsid w:val="004E37A0"/>
    <w:rsid w:val="004E41DF"/>
    <w:rsid w:val="004E485C"/>
    <w:rsid w:val="004E4BBF"/>
    <w:rsid w:val="004E53A9"/>
    <w:rsid w:val="004E53F1"/>
    <w:rsid w:val="004E569B"/>
    <w:rsid w:val="004E584C"/>
    <w:rsid w:val="004E59B1"/>
    <w:rsid w:val="004E5D6E"/>
    <w:rsid w:val="004E5FDA"/>
    <w:rsid w:val="004E61C8"/>
    <w:rsid w:val="004E6812"/>
    <w:rsid w:val="004E686B"/>
    <w:rsid w:val="004E7194"/>
    <w:rsid w:val="004E75C1"/>
    <w:rsid w:val="004E7921"/>
    <w:rsid w:val="004E7E70"/>
    <w:rsid w:val="004F007E"/>
    <w:rsid w:val="004F01CE"/>
    <w:rsid w:val="004F0435"/>
    <w:rsid w:val="004F0A4D"/>
    <w:rsid w:val="004F1216"/>
    <w:rsid w:val="004F163C"/>
    <w:rsid w:val="004F185A"/>
    <w:rsid w:val="004F1A4B"/>
    <w:rsid w:val="004F33DF"/>
    <w:rsid w:val="004F390D"/>
    <w:rsid w:val="004F3FB2"/>
    <w:rsid w:val="004F4852"/>
    <w:rsid w:val="004F5228"/>
    <w:rsid w:val="004F5490"/>
    <w:rsid w:val="004F6284"/>
    <w:rsid w:val="004F6A70"/>
    <w:rsid w:val="004F72CF"/>
    <w:rsid w:val="004F734A"/>
    <w:rsid w:val="004F7BE7"/>
    <w:rsid w:val="004F7C14"/>
    <w:rsid w:val="0050039D"/>
    <w:rsid w:val="005003D0"/>
    <w:rsid w:val="00500899"/>
    <w:rsid w:val="00500B42"/>
    <w:rsid w:val="005013B9"/>
    <w:rsid w:val="00501688"/>
    <w:rsid w:val="00501817"/>
    <w:rsid w:val="00501A17"/>
    <w:rsid w:val="00502D35"/>
    <w:rsid w:val="0050344C"/>
    <w:rsid w:val="00503A1E"/>
    <w:rsid w:val="00503BC9"/>
    <w:rsid w:val="00504534"/>
    <w:rsid w:val="00504668"/>
    <w:rsid w:val="00504FC7"/>
    <w:rsid w:val="005050D9"/>
    <w:rsid w:val="0050567F"/>
    <w:rsid w:val="00505B00"/>
    <w:rsid w:val="00506251"/>
    <w:rsid w:val="00506F12"/>
    <w:rsid w:val="0050703F"/>
    <w:rsid w:val="005074BD"/>
    <w:rsid w:val="0051017C"/>
    <w:rsid w:val="0051087C"/>
    <w:rsid w:val="00510DFE"/>
    <w:rsid w:val="00510F2D"/>
    <w:rsid w:val="00511610"/>
    <w:rsid w:val="00511A41"/>
    <w:rsid w:val="00511D6D"/>
    <w:rsid w:val="005121FA"/>
    <w:rsid w:val="00512206"/>
    <w:rsid w:val="005126FD"/>
    <w:rsid w:val="00512AB6"/>
    <w:rsid w:val="00512BF8"/>
    <w:rsid w:val="00512E3A"/>
    <w:rsid w:val="005130DE"/>
    <w:rsid w:val="00513A76"/>
    <w:rsid w:val="00513E37"/>
    <w:rsid w:val="005146D6"/>
    <w:rsid w:val="005153ED"/>
    <w:rsid w:val="005155CF"/>
    <w:rsid w:val="00515763"/>
    <w:rsid w:val="00515B8F"/>
    <w:rsid w:val="00515D58"/>
    <w:rsid w:val="00516611"/>
    <w:rsid w:val="00516975"/>
    <w:rsid w:val="00517CE4"/>
    <w:rsid w:val="00520EFC"/>
    <w:rsid w:val="0052186C"/>
    <w:rsid w:val="00522090"/>
    <w:rsid w:val="005220CD"/>
    <w:rsid w:val="00522D22"/>
    <w:rsid w:val="0052406D"/>
    <w:rsid w:val="005241F8"/>
    <w:rsid w:val="005248FE"/>
    <w:rsid w:val="005250FC"/>
    <w:rsid w:val="00525448"/>
    <w:rsid w:val="005254C8"/>
    <w:rsid w:val="00525653"/>
    <w:rsid w:val="0052586A"/>
    <w:rsid w:val="00525C21"/>
    <w:rsid w:val="00526238"/>
    <w:rsid w:val="00526276"/>
    <w:rsid w:val="00526880"/>
    <w:rsid w:val="00526D5A"/>
    <w:rsid w:val="005271EF"/>
    <w:rsid w:val="00527B5E"/>
    <w:rsid w:val="00527F16"/>
    <w:rsid w:val="00530474"/>
    <w:rsid w:val="00530AE8"/>
    <w:rsid w:val="00530CB5"/>
    <w:rsid w:val="00530D9D"/>
    <w:rsid w:val="00531B6B"/>
    <w:rsid w:val="00531C1D"/>
    <w:rsid w:val="0053216F"/>
    <w:rsid w:val="00532341"/>
    <w:rsid w:val="00533125"/>
    <w:rsid w:val="005331B1"/>
    <w:rsid w:val="005337B8"/>
    <w:rsid w:val="00533C05"/>
    <w:rsid w:val="00533CF3"/>
    <w:rsid w:val="00534768"/>
    <w:rsid w:val="0053495B"/>
    <w:rsid w:val="005352C4"/>
    <w:rsid w:val="0053583F"/>
    <w:rsid w:val="0053624E"/>
    <w:rsid w:val="0053666A"/>
    <w:rsid w:val="005366A2"/>
    <w:rsid w:val="00537390"/>
    <w:rsid w:val="00537DF0"/>
    <w:rsid w:val="0054130B"/>
    <w:rsid w:val="00541466"/>
    <w:rsid w:val="00541C72"/>
    <w:rsid w:val="00541F10"/>
    <w:rsid w:val="00542157"/>
    <w:rsid w:val="005424B2"/>
    <w:rsid w:val="005424CF"/>
    <w:rsid w:val="005424ED"/>
    <w:rsid w:val="00542BAA"/>
    <w:rsid w:val="005432B3"/>
    <w:rsid w:val="0054331A"/>
    <w:rsid w:val="0054351A"/>
    <w:rsid w:val="00543653"/>
    <w:rsid w:val="0054514B"/>
    <w:rsid w:val="00545189"/>
    <w:rsid w:val="005453E5"/>
    <w:rsid w:val="005459BE"/>
    <w:rsid w:val="00545AB8"/>
    <w:rsid w:val="00546325"/>
    <w:rsid w:val="005469B9"/>
    <w:rsid w:val="00546A05"/>
    <w:rsid w:val="00546A5E"/>
    <w:rsid w:val="00547254"/>
    <w:rsid w:val="00547260"/>
    <w:rsid w:val="005501A2"/>
    <w:rsid w:val="005501CE"/>
    <w:rsid w:val="00550630"/>
    <w:rsid w:val="00550811"/>
    <w:rsid w:val="00550A9F"/>
    <w:rsid w:val="00550B1A"/>
    <w:rsid w:val="0055138C"/>
    <w:rsid w:val="00553139"/>
    <w:rsid w:val="00553602"/>
    <w:rsid w:val="00553969"/>
    <w:rsid w:val="00553AF6"/>
    <w:rsid w:val="00553C09"/>
    <w:rsid w:val="0055442C"/>
    <w:rsid w:val="005549F5"/>
    <w:rsid w:val="00554EA6"/>
    <w:rsid w:val="00555136"/>
    <w:rsid w:val="005556E1"/>
    <w:rsid w:val="0055594D"/>
    <w:rsid w:val="00555FA8"/>
    <w:rsid w:val="005560F5"/>
    <w:rsid w:val="00556130"/>
    <w:rsid w:val="00556772"/>
    <w:rsid w:val="0055680D"/>
    <w:rsid w:val="0055686B"/>
    <w:rsid w:val="00556D14"/>
    <w:rsid w:val="005576F0"/>
    <w:rsid w:val="00557C20"/>
    <w:rsid w:val="0056039A"/>
    <w:rsid w:val="00561801"/>
    <w:rsid w:val="005618E6"/>
    <w:rsid w:val="00561E03"/>
    <w:rsid w:val="00561E28"/>
    <w:rsid w:val="005620A4"/>
    <w:rsid w:val="005621AC"/>
    <w:rsid w:val="005623BF"/>
    <w:rsid w:val="0056240F"/>
    <w:rsid w:val="00562CA4"/>
    <w:rsid w:val="00563756"/>
    <w:rsid w:val="00563976"/>
    <w:rsid w:val="00563C4B"/>
    <w:rsid w:val="00563DD5"/>
    <w:rsid w:val="00564458"/>
    <w:rsid w:val="005645C7"/>
    <w:rsid w:val="00565509"/>
    <w:rsid w:val="00565751"/>
    <w:rsid w:val="00565D23"/>
    <w:rsid w:val="0056712A"/>
    <w:rsid w:val="005679AC"/>
    <w:rsid w:val="00567CB9"/>
    <w:rsid w:val="005704D9"/>
    <w:rsid w:val="00570CC3"/>
    <w:rsid w:val="00570FB4"/>
    <w:rsid w:val="0057111F"/>
    <w:rsid w:val="005714C3"/>
    <w:rsid w:val="0057164A"/>
    <w:rsid w:val="0057183B"/>
    <w:rsid w:val="00571CE5"/>
    <w:rsid w:val="00571E9C"/>
    <w:rsid w:val="00571FE7"/>
    <w:rsid w:val="005726E8"/>
    <w:rsid w:val="005727EC"/>
    <w:rsid w:val="00572AEE"/>
    <w:rsid w:val="00572CBC"/>
    <w:rsid w:val="005733A9"/>
    <w:rsid w:val="00573445"/>
    <w:rsid w:val="005738C1"/>
    <w:rsid w:val="0057398B"/>
    <w:rsid w:val="00573CCE"/>
    <w:rsid w:val="00573EED"/>
    <w:rsid w:val="00574896"/>
    <w:rsid w:val="00574A61"/>
    <w:rsid w:val="005756B7"/>
    <w:rsid w:val="00575D59"/>
    <w:rsid w:val="00575E7D"/>
    <w:rsid w:val="00575F66"/>
    <w:rsid w:val="0057612C"/>
    <w:rsid w:val="0057684D"/>
    <w:rsid w:val="005769FF"/>
    <w:rsid w:val="00576C5A"/>
    <w:rsid w:val="00576E67"/>
    <w:rsid w:val="00576FE7"/>
    <w:rsid w:val="005772C4"/>
    <w:rsid w:val="00577DBD"/>
    <w:rsid w:val="00580080"/>
    <w:rsid w:val="005804F5"/>
    <w:rsid w:val="005806AA"/>
    <w:rsid w:val="005808C5"/>
    <w:rsid w:val="00580AB9"/>
    <w:rsid w:val="005814E0"/>
    <w:rsid w:val="00581772"/>
    <w:rsid w:val="005817A7"/>
    <w:rsid w:val="00581C0B"/>
    <w:rsid w:val="00582270"/>
    <w:rsid w:val="0058294D"/>
    <w:rsid w:val="00582985"/>
    <w:rsid w:val="00582C0E"/>
    <w:rsid w:val="00583647"/>
    <w:rsid w:val="005839B4"/>
    <w:rsid w:val="005840A0"/>
    <w:rsid w:val="005840F3"/>
    <w:rsid w:val="00584D4E"/>
    <w:rsid w:val="00584FFA"/>
    <w:rsid w:val="00585A6A"/>
    <w:rsid w:val="00585F4A"/>
    <w:rsid w:val="00586810"/>
    <w:rsid w:val="00586E39"/>
    <w:rsid w:val="00586F11"/>
    <w:rsid w:val="00587034"/>
    <w:rsid w:val="00587D08"/>
    <w:rsid w:val="00587DE4"/>
    <w:rsid w:val="00587EAD"/>
    <w:rsid w:val="00590666"/>
    <w:rsid w:val="005906F2"/>
    <w:rsid w:val="00590734"/>
    <w:rsid w:val="00590AE9"/>
    <w:rsid w:val="00590DAE"/>
    <w:rsid w:val="005916C9"/>
    <w:rsid w:val="00591B3E"/>
    <w:rsid w:val="00591C65"/>
    <w:rsid w:val="005920E8"/>
    <w:rsid w:val="00592309"/>
    <w:rsid w:val="0059255F"/>
    <w:rsid w:val="00592EFD"/>
    <w:rsid w:val="0059321F"/>
    <w:rsid w:val="00593C65"/>
    <w:rsid w:val="0059422F"/>
    <w:rsid w:val="005942D4"/>
    <w:rsid w:val="005947E7"/>
    <w:rsid w:val="00594846"/>
    <w:rsid w:val="00594B97"/>
    <w:rsid w:val="005951C2"/>
    <w:rsid w:val="005954E0"/>
    <w:rsid w:val="00595697"/>
    <w:rsid w:val="00595D04"/>
    <w:rsid w:val="00595EB1"/>
    <w:rsid w:val="0059647C"/>
    <w:rsid w:val="005967EA"/>
    <w:rsid w:val="005968EB"/>
    <w:rsid w:val="00597400"/>
    <w:rsid w:val="00597688"/>
    <w:rsid w:val="005979F6"/>
    <w:rsid w:val="005A00A1"/>
    <w:rsid w:val="005A0102"/>
    <w:rsid w:val="005A0630"/>
    <w:rsid w:val="005A0779"/>
    <w:rsid w:val="005A0809"/>
    <w:rsid w:val="005A0A6B"/>
    <w:rsid w:val="005A0C44"/>
    <w:rsid w:val="005A11F3"/>
    <w:rsid w:val="005A19C6"/>
    <w:rsid w:val="005A1BFA"/>
    <w:rsid w:val="005A1E8F"/>
    <w:rsid w:val="005A1FC7"/>
    <w:rsid w:val="005A2A36"/>
    <w:rsid w:val="005A330A"/>
    <w:rsid w:val="005A379A"/>
    <w:rsid w:val="005A3D02"/>
    <w:rsid w:val="005A4393"/>
    <w:rsid w:val="005A47CE"/>
    <w:rsid w:val="005A48C9"/>
    <w:rsid w:val="005A4ACE"/>
    <w:rsid w:val="005A5B91"/>
    <w:rsid w:val="005A6337"/>
    <w:rsid w:val="005A63E9"/>
    <w:rsid w:val="005A654A"/>
    <w:rsid w:val="005A6B10"/>
    <w:rsid w:val="005A752E"/>
    <w:rsid w:val="005A7A5E"/>
    <w:rsid w:val="005A7D1E"/>
    <w:rsid w:val="005B0021"/>
    <w:rsid w:val="005B0104"/>
    <w:rsid w:val="005B0CF4"/>
    <w:rsid w:val="005B1035"/>
    <w:rsid w:val="005B1CB3"/>
    <w:rsid w:val="005B2278"/>
    <w:rsid w:val="005B2716"/>
    <w:rsid w:val="005B28C5"/>
    <w:rsid w:val="005B3005"/>
    <w:rsid w:val="005B32DF"/>
    <w:rsid w:val="005B3571"/>
    <w:rsid w:val="005B4189"/>
    <w:rsid w:val="005B438D"/>
    <w:rsid w:val="005B4541"/>
    <w:rsid w:val="005B49F6"/>
    <w:rsid w:val="005B5287"/>
    <w:rsid w:val="005B57D0"/>
    <w:rsid w:val="005B7001"/>
    <w:rsid w:val="005B7769"/>
    <w:rsid w:val="005B78D7"/>
    <w:rsid w:val="005B7D37"/>
    <w:rsid w:val="005B7FD1"/>
    <w:rsid w:val="005C13D0"/>
    <w:rsid w:val="005C2927"/>
    <w:rsid w:val="005C2B3B"/>
    <w:rsid w:val="005C2E32"/>
    <w:rsid w:val="005C31A1"/>
    <w:rsid w:val="005C36D7"/>
    <w:rsid w:val="005C3BF8"/>
    <w:rsid w:val="005C3F0D"/>
    <w:rsid w:val="005C4FDD"/>
    <w:rsid w:val="005C57D0"/>
    <w:rsid w:val="005C6335"/>
    <w:rsid w:val="005C644B"/>
    <w:rsid w:val="005C67DD"/>
    <w:rsid w:val="005C67FF"/>
    <w:rsid w:val="005C68DF"/>
    <w:rsid w:val="005C6C6D"/>
    <w:rsid w:val="005C6C89"/>
    <w:rsid w:val="005C7C1E"/>
    <w:rsid w:val="005D013D"/>
    <w:rsid w:val="005D0511"/>
    <w:rsid w:val="005D0BF3"/>
    <w:rsid w:val="005D0C23"/>
    <w:rsid w:val="005D0EF9"/>
    <w:rsid w:val="005D12DC"/>
    <w:rsid w:val="005D16E5"/>
    <w:rsid w:val="005D1B26"/>
    <w:rsid w:val="005D2312"/>
    <w:rsid w:val="005D26D5"/>
    <w:rsid w:val="005D2A42"/>
    <w:rsid w:val="005D2AF7"/>
    <w:rsid w:val="005D2DC5"/>
    <w:rsid w:val="005D4E6B"/>
    <w:rsid w:val="005D5215"/>
    <w:rsid w:val="005D5696"/>
    <w:rsid w:val="005D5C73"/>
    <w:rsid w:val="005D5D98"/>
    <w:rsid w:val="005D5FD7"/>
    <w:rsid w:val="005D5FD8"/>
    <w:rsid w:val="005D6460"/>
    <w:rsid w:val="005D662A"/>
    <w:rsid w:val="005D692C"/>
    <w:rsid w:val="005D7406"/>
    <w:rsid w:val="005D74EA"/>
    <w:rsid w:val="005D7941"/>
    <w:rsid w:val="005D7ECA"/>
    <w:rsid w:val="005E05CF"/>
    <w:rsid w:val="005E06EA"/>
    <w:rsid w:val="005E0C19"/>
    <w:rsid w:val="005E11A8"/>
    <w:rsid w:val="005E12B8"/>
    <w:rsid w:val="005E1BD6"/>
    <w:rsid w:val="005E1E84"/>
    <w:rsid w:val="005E1F75"/>
    <w:rsid w:val="005E1FB3"/>
    <w:rsid w:val="005E2309"/>
    <w:rsid w:val="005E2AB3"/>
    <w:rsid w:val="005E3E19"/>
    <w:rsid w:val="005E46CA"/>
    <w:rsid w:val="005E50DB"/>
    <w:rsid w:val="005E62C9"/>
    <w:rsid w:val="005E68DF"/>
    <w:rsid w:val="005E70C2"/>
    <w:rsid w:val="005E7186"/>
    <w:rsid w:val="005E7A80"/>
    <w:rsid w:val="005E7B84"/>
    <w:rsid w:val="005F03F4"/>
    <w:rsid w:val="005F0438"/>
    <w:rsid w:val="005F0B7A"/>
    <w:rsid w:val="005F0BBE"/>
    <w:rsid w:val="005F0D76"/>
    <w:rsid w:val="005F1994"/>
    <w:rsid w:val="005F1D71"/>
    <w:rsid w:val="005F21D9"/>
    <w:rsid w:val="005F21FE"/>
    <w:rsid w:val="005F28D4"/>
    <w:rsid w:val="005F2A21"/>
    <w:rsid w:val="005F31A2"/>
    <w:rsid w:val="005F396C"/>
    <w:rsid w:val="005F3F13"/>
    <w:rsid w:val="005F411C"/>
    <w:rsid w:val="005F41E0"/>
    <w:rsid w:val="005F4412"/>
    <w:rsid w:val="005F4822"/>
    <w:rsid w:val="005F483D"/>
    <w:rsid w:val="005F48EA"/>
    <w:rsid w:val="005F493F"/>
    <w:rsid w:val="005F53C7"/>
    <w:rsid w:val="005F555A"/>
    <w:rsid w:val="005F587A"/>
    <w:rsid w:val="005F6519"/>
    <w:rsid w:val="005F6729"/>
    <w:rsid w:val="005F68DC"/>
    <w:rsid w:val="005F68F7"/>
    <w:rsid w:val="005F6FAB"/>
    <w:rsid w:val="005F71C2"/>
    <w:rsid w:val="00600034"/>
    <w:rsid w:val="006001A4"/>
    <w:rsid w:val="006004B0"/>
    <w:rsid w:val="006010B0"/>
    <w:rsid w:val="0060182F"/>
    <w:rsid w:val="006023DE"/>
    <w:rsid w:val="006024A7"/>
    <w:rsid w:val="00602527"/>
    <w:rsid w:val="006029DB"/>
    <w:rsid w:val="00602DA6"/>
    <w:rsid w:val="0060317F"/>
    <w:rsid w:val="006036E2"/>
    <w:rsid w:val="00603D34"/>
    <w:rsid w:val="00603FEB"/>
    <w:rsid w:val="006043AF"/>
    <w:rsid w:val="00604691"/>
    <w:rsid w:val="00604738"/>
    <w:rsid w:val="00604B90"/>
    <w:rsid w:val="00604BB5"/>
    <w:rsid w:val="00604D1E"/>
    <w:rsid w:val="006050DB"/>
    <w:rsid w:val="00605184"/>
    <w:rsid w:val="006053A0"/>
    <w:rsid w:val="00605D7F"/>
    <w:rsid w:val="00605DD2"/>
    <w:rsid w:val="00605DD9"/>
    <w:rsid w:val="0060610F"/>
    <w:rsid w:val="0060737A"/>
    <w:rsid w:val="00610112"/>
    <w:rsid w:val="0061021F"/>
    <w:rsid w:val="00611E1D"/>
    <w:rsid w:val="00612120"/>
    <w:rsid w:val="00612BB1"/>
    <w:rsid w:val="00612CCF"/>
    <w:rsid w:val="00612F9B"/>
    <w:rsid w:val="00613701"/>
    <w:rsid w:val="0061498C"/>
    <w:rsid w:val="00615018"/>
    <w:rsid w:val="00615078"/>
    <w:rsid w:val="006150DB"/>
    <w:rsid w:val="0061534A"/>
    <w:rsid w:val="00615914"/>
    <w:rsid w:val="006162B9"/>
    <w:rsid w:val="006167F7"/>
    <w:rsid w:val="00616E86"/>
    <w:rsid w:val="00616EF6"/>
    <w:rsid w:val="006170F0"/>
    <w:rsid w:val="006171B4"/>
    <w:rsid w:val="00617955"/>
    <w:rsid w:val="006202C5"/>
    <w:rsid w:val="0062055D"/>
    <w:rsid w:val="006206EF"/>
    <w:rsid w:val="00620BC8"/>
    <w:rsid w:val="00620EE5"/>
    <w:rsid w:val="00621189"/>
    <w:rsid w:val="0062145A"/>
    <w:rsid w:val="00621605"/>
    <w:rsid w:val="00621A30"/>
    <w:rsid w:val="00621C43"/>
    <w:rsid w:val="00622015"/>
    <w:rsid w:val="00622C18"/>
    <w:rsid w:val="00622D53"/>
    <w:rsid w:val="00622D54"/>
    <w:rsid w:val="00622E09"/>
    <w:rsid w:val="00622EA3"/>
    <w:rsid w:val="006237EF"/>
    <w:rsid w:val="00623AD4"/>
    <w:rsid w:val="00623DC0"/>
    <w:rsid w:val="00623F7D"/>
    <w:rsid w:val="00623F90"/>
    <w:rsid w:val="00624472"/>
    <w:rsid w:val="006246D0"/>
    <w:rsid w:val="00624778"/>
    <w:rsid w:val="00624876"/>
    <w:rsid w:val="00624D47"/>
    <w:rsid w:val="00625EFE"/>
    <w:rsid w:val="006260CC"/>
    <w:rsid w:val="00626457"/>
    <w:rsid w:val="00627049"/>
    <w:rsid w:val="00627229"/>
    <w:rsid w:val="00627A71"/>
    <w:rsid w:val="00627CDA"/>
    <w:rsid w:val="00630067"/>
    <w:rsid w:val="0063068D"/>
    <w:rsid w:val="0063111F"/>
    <w:rsid w:val="00631686"/>
    <w:rsid w:val="006318A0"/>
    <w:rsid w:val="00633509"/>
    <w:rsid w:val="0063406A"/>
    <w:rsid w:val="006347DA"/>
    <w:rsid w:val="00634D2C"/>
    <w:rsid w:val="006356FD"/>
    <w:rsid w:val="00635866"/>
    <w:rsid w:val="0063596D"/>
    <w:rsid w:val="00635C67"/>
    <w:rsid w:val="00635D88"/>
    <w:rsid w:val="00635E34"/>
    <w:rsid w:val="006361CC"/>
    <w:rsid w:val="006363FA"/>
    <w:rsid w:val="006373F1"/>
    <w:rsid w:val="00637F27"/>
    <w:rsid w:val="006402DA"/>
    <w:rsid w:val="00641293"/>
    <w:rsid w:val="0064192A"/>
    <w:rsid w:val="0064274C"/>
    <w:rsid w:val="0064290C"/>
    <w:rsid w:val="006429C7"/>
    <w:rsid w:val="00642EE4"/>
    <w:rsid w:val="006438F3"/>
    <w:rsid w:val="00643C09"/>
    <w:rsid w:val="00643C1F"/>
    <w:rsid w:val="00645134"/>
    <w:rsid w:val="006458B1"/>
    <w:rsid w:val="006458EE"/>
    <w:rsid w:val="00645926"/>
    <w:rsid w:val="00645940"/>
    <w:rsid w:val="00646A48"/>
    <w:rsid w:val="0064795B"/>
    <w:rsid w:val="00647C00"/>
    <w:rsid w:val="00647F57"/>
    <w:rsid w:val="00650000"/>
    <w:rsid w:val="00650037"/>
    <w:rsid w:val="006509E6"/>
    <w:rsid w:val="00650AB1"/>
    <w:rsid w:val="00651462"/>
    <w:rsid w:val="006515E8"/>
    <w:rsid w:val="0065190E"/>
    <w:rsid w:val="00651D97"/>
    <w:rsid w:val="00651EB8"/>
    <w:rsid w:val="0065270F"/>
    <w:rsid w:val="00652B49"/>
    <w:rsid w:val="006531CA"/>
    <w:rsid w:val="0065333E"/>
    <w:rsid w:val="00653890"/>
    <w:rsid w:val="00653E4F"/>
    <w:rsid w:val="0065470E"/>
    <w:rsid w:val="00654F0A"/>
    <w:rsid w:val="00655495"/>
    <w:rsid w:val="00655704"/>
    <w:rsid w:val="00655CBF"/>
    <w:rsid w:val="00656146"/>
    <w:rsid w:val="00656320"/>
    <w:rsid w:val="006565F0"/>
    <w:rsid w:val="0065698C"/>
    <w:rsid w:val="00656E8F"/>
    <w:rsid w:val="006602AF"/>
    <w:rsid w:val="0066062E"/>
    <w:rsid w:val="00660673"/>
    <w:rsid w:val="006607EB"/>
    <w:rsid w:val="00660BEF"/>
    <w:rsid w:val="00660F9D"/>
    <w:rsid w:val="0066103C"/>
    <w:rsid w:val="006628AC"/>
    <w:rsid w:val="0066295B"/>
    <w:rsid w:val="00662A12"/>
    <w:rsid w:val="00663C90"/>
    <w:rsid w:val="00663D7C"/>
    <w:rsid w:val="0066447D"/>
    <w:rsid w:val="00664FAD"/>
    <w:rsid w:val="006653C8"/>
    <w:rsid w:val="006655CF"/>
    <w:rsid w:val="00665C3F"/>
    <w:rsid w:val="00665C62"/>
    <w:rsid w:val="006661EA"/>
    <w:rsid w:val="006664CE"/>
    <w:rsid w:val="006665F6"/>
    <w:rsid w:val="006666CB"/>
    <w:rsid w:val="006678F3"/>
    <w:rsid w:val="00667D16"/>
    <w:rsid w:val="00667D8F"/>
    <w:rsid w:val="00667DA8"/>
    <w:rsid w:val="0067018F"/>
    <w:rsid w:val="006702CD"/>
    <w:rsid w:val="0067091D"/>
    <w:rsid w:val="00670DA0"/>
    <w:rsid w:val="006713C3"/>
    <w:rsid w:val="00671470"/>
    <w:rsid w:val="006715C5"/>
    <w:rsid w:val="006718F1"/>
    <w:rsid w:val="006722CD"/>
    <w:rsid w:val="006732FF"/>
    <w:rsid w:val="00673B59"/>
    <w:rsid w:val="0067406A"/>
    <w:rsid w:val="00674292"/>
    <w:rsid w:val="006744C2"/>
    <w:rsid w:val="006746C6"/>
    <w:rsid w:val="00674971"/>
    <w:rsid w:val="006749CA"/>
    <w:rsid w:val="00674E41"/>
    <w:rsid w:val="006752C1"/>
    <w:rsid w:val="0067580A"/>
    <w:rsid w:val="00675A46"/>
    <w:rsid w:val="00675BE1"/>
    <w:rsid w:val="00676834"/>
    <w:rsid w:val="00676955"/>
    <w:rsid w:val="00676983"/>
    <w:rsid w:val="00676BE1"/>
    <w:rsid w:val="00676CCC"/>
    <w:rsid w:val="00676F57"/>
    <w:rsid w:val="00677881"/>
    <w:rsid w:val="00680526"/>
    <w:rsid w:val="006806E9"/>
    <w:rsid w:val="00680DD8"/>
    <w:rsid w:val="0068114A"/>
    <w:rsid w:val="006814CC"/>
    <w:rsid w:val="00681B9D"/>
    <w:rsid w:val="00681F19"/>
    <w:rsid w:val="00682506"/>
    <w:rsid w:val="00682AAC"/>
    <w:rsid w:val="006835AF"/>
    <w:rsid w:val="00683773"/>
    <w:rsid w:val="00683A6F"/>
    <w:rsid w:val="00683B03"/>
    <w:rsid w:val="00683E24"/>
    <w:rsid w:val="00684237"/>
    <w:rsid w:val="00684241"/>
    <w:rsid w:val="00685E0F"/>
    <w:rsid w:val="006860E3"/>
    <w:rsid w:val="006861EA"/>
    <w:rsid w:val="0068661D"/>
    <w:rsid w:val="006867F4"/>
    <w:rsid w:val="00686B79"/>
    <w:rsid w:val="00686D75"/>
    <w:rsid w:val="00686E1A"/>
    <w:rsid w:val="00687288"/>
    <w:rsid w:val="00687B4D"/>
    <w:rsid w:val="00687F93"/>
    <w:rsid w:val="006900EF"/>
    <w:rsid w:val="00690E2D"/>
    <w:rsid w:val="0069119C"/>
    <w:rsid w:val="0069123C"/>
    <w:rsid w:val="00691241"/>
    <w:rsid w:val="0069130E"/>
    <w:rsid w:val="00691589"/>
    <w:rsid w:val="00691BC8"/>
    <w:rsid w:val="00692683"/>
    <w:rsid w:val="0069297B"/>
    <w:rsid w:val="00692A3C"/>
    <w:rsid w:val="00692A98"/>
    <w:rsid w:val="00692DD8"/>
    <w:rsid w:val="006946B2"/>
    <w:rsid w:val="0069475C"/>
    <w:rsid w:val="00694809"/>
    <w:rsid w:val="00694B36"/>
    <w:rsid w:val="00695303"/>
    <w:rsid w:val="0069554C"/>
    <w:rsid w:val="00695909"/>
    <w:rsid w:val="006965BB"/>
    <w:rsid w:val="006966E8"/>
    <w:rsid w:val="006969F5"/>
    <w:rsid w:val="00696B32"/>
    <w:rsid w:val="00696B67"/>
    <w:rsid w:val="00696CE7"/>
    <w:rsid w:val="006975EA"/>
    <w:rsid w:val="00697722"/>
    <w:rsid w:val="006979C6"/>
    <w:rsid w:val="00697A9F"/>
    <w:rsid w:val="00697F85"/>
    <w:rsid w:val="006A00B2"/>
    <w:rsid w:val="006A01EA"/>
    <w:rsid w:val="006A07ED"/>
    <w:rsid w:val="006A1AD0"/>
    <w:rsid w:val="006A1DBA"/>
    <w:rsid w:val="006A1F1F"/>
    <w:rsid w:val="006A2031"/>
    <w:rsid w:val="006A2F6A"/>
    <w:rsid w:val="006A35EE"/>
    <w:rsid w:val="006A3E0B"/>
    <w:rsid w:val="006A490B"/>
    <w:rsid w:val="006A4A20"/>
    <w:rsid w:val="006A53FF"/>
    <w:rsid w:val="006A6905"/>
    <w:rsid w:val="006A6DF9"/>
    <w:rsid w:val="006A7000"/>
    <w:rsid w:val="006A7464"/>
    <w:rsid w:val="006A752B"/>
    <w:rsid w:val="006A76DA"/>
    <w:rsid w:val="006A76DF"/>
    <w:rsid w:val="006B036F"/>
    <w:rsid w:val="006B0EFD"/>
    <w:rsid w:val="006B184E"/>
    <w:rsid w:val="006B1DB6"/>
    <w:rsid w:val="006B2598"/>
    <w:rsid w:val="006B3AFA"/>
    <w:rsid w:val="006B49F2"/>
    <w:rsid w:val="006B4CA0"/>
    <w:rsid w:val="006B4E55"/>
    <w:rsid w:val="006B4FD8"/>
    <w:rsid w:val="006B5173"/>
    <w:rsid w:val="006B53F6"/>
    <w:rsid w:val="006B5824"/>
    <w:rsid w:val="006B615B"/>
    <w:rsid w:val="006B61BD"/>
    <w:rsid w:val="006B669A"/>
    <w:rsid w:val="006B6DC4"/>
    <w:rsid w:val="006B759B"/>
    <w:rsid w:val="006B77B8"/>
    <w:rsid w:val="006B78F7"/>
    <w:rsid w:val="006B7AE7"/>
    <w:rsid w:val="006B7D01"/>
    <w:rsid w:val="006C02DE"/>
    <w:rsid w:val="006C05B6"/>
    <w:rsid w:val="006C12D1"/>
    <w:rsid w:val="006C1495"/>
    <w:rsid w:val="006C157C"/>
    <w:rsid w:val="006C1733"/>
    <w:rsid w:val="006C1CD1"/>
    <w:rsid w:val="006C220B"/>
    <w:rsid w:val="006C3331"/>
    <w:rsid w:val="006C340C"/>
    <w:rsid w:val="006C398F"/>
    <w:rsid w:val="006C3CBE"/>
    <w:rsid w:val="006C488E"/>
    <w:rsid w:val="006C5355"/>
    <w:rsid w:val="006C539A"/>
    <w:rsid w:val="006C54E4"/>
    <w:rsid w:val="006C54EF"/>
    <w:rsid w:val="006C5552"/>
    <w:rsid w:val="006C5B34"/>
    <w:rsid w:val="006C6165"/>
    <w:rsid w:val="006C6253"/>
    <w:rsid w:val="006C696F"/>
    <w:rsid w:val="006C6A6A"/>
    <w:rsid w:val="006C70D1"/>
    <w:rsid w:val="006C73E7"/>
    <w:rsid w:val="006C75A7"/>
    <w:rsid w:val="006C7BC7"/>
    <w:rsid w:val="006D02E8"/>
    <w:rsid w:val="006D087C"/>
    <w:rsid w:val="006D08AD"/>
    <w:rsid w:val="006D0E07"/>
    <w:rsid w:val="006D0E34"/>
    <w:rsid w:val="006D0E47"/>
    <w:rsid w:val="006D1C08"/>
    <w:rsid w:val="006D1C20"/>
    <w:rsid w:val="006D1C50"/>
    <w:rsid w:val="006D2438"/>
    <w:rsid w:val="006D2758"/>
    <w:rsid w:val="006D27D0"/>
    <w:rsid w:val="006D2CFE"/>
    <w:rsid w:val="006D2F18"/>
    <w:rsid w:val="006D32AD"/>
    <w:rsid w:val="006D3619"/>
    <w:rsid w:val="006D3D3B"/>
    <w:rsid w:val="006D3FC6"/>
    <w:rsid w:val="006D4203"/>
    <w:rsid w:val="006D436C"/>
    <w:rsid w:val="006D4BBF"/>
    <w:rsid w:val="006D4DEC"/>
    <w:rsid w:val="006D4FEF"/>
    <w:rsid w:val="006D520B"/>
    <w:rsid w:val="006D525A"/>
    <w:rsid w:val="006D5378"/>
    <w:rsid w:val="006D55B4"/>
    <w:rsid w:val="006D5E04"/>
    <w:rsid w:val="006D63C1"/>
    <w:rsid w:val="006D6BED"/>
    <w:rsid w:val="006D76B8"/>
    <w:rsid w:val="006D77E2"/>
    <w:rsid w:val="006D78EC"/>
    <w:rsid w:val="006E0D1A"/>
    <w:rsid w:val="006E0F47"/>
    <w:rsid w:val="006E1686"/>
    <w:rsid w:val="006E1F6A"/>
    <w:rsid w:val="006E2788"/>
    <w:rsid w:val="006E297C"/>
    <w:rsid w:val="006E2FB9"/>
    <w:rsid w:val="006E3CD6"/>
    <w:rsid w:val="006E4022"/>
    <w:rsid w:val="006E415A"/>
    <w:rsid w:val="006E41CB"/>
    <w:rsid w:val="006E4264"/>
    <w:rsid w:val="006E441A"/>
    <w:rsid w:val="006E45F4"/>
    <w:rsid w:val="006E4DDA"/>
    <w:rsid w:val="006E4E32"/>
    <w:rsid w:val="006E5491"/>
    <w:rsid w:val="006E54AF"/>
    <w:rsid w:val="006E64BE"/>
    <w:rsid w:val="006E65E9"/>
    <w:rsid w:val="006E7414"/>
    <w:rsid w:val="006E760B"/>
    <w:rsid w:val="006E7746"/>
    <w:rsid w:val="006E7826"/>
    <w:rsid w:val="006E796B"/>
    <w:rsid w:val="006E7A82"/>
    <w:rsid w:val="006E7B58"/>
    <w:rsid w:val="006E7E12"/>
    <w:rsid w:val="006F0209"/>
    <w:rsid w:val="006F05CA"/>
    <w:rsid w:val="006F0962"/>
    <w:rsid w:val="006F0CF4"/>
    <w:rsid w:val="006F0FDF"/>
    <w:rsid w:val="006F1213"/>
    <w:rsid w:val="006F1B01"/>
    <w:rsid w:val="006F1EE5"/>
    <w:rsid w:val="006F22A2"/>
    <w:rsid w:val="006F29FC"/>
    <w:rsid w:val="006F2A6C"/>
    <w:rsid w:val="006F2BBA"/>
    <w:rsid w:val="006F323D"/>
    <w:rsid w:val="006F34B7"/>
    <w:rsid w:val="006F37FA"/>
    <w:rsid w:val="006F43F9"/>
    <w:rsid w:val="006F48A2"/>
    <w:rsid w:val="006F4929"/>
    <w:rsid w:val="006F5972"/>
    <w:rsid w:val="006F5FEF"/>
    <w:rsid w:val="006F6956"/>
    <w:rsid w:val="006F75FB"/>
    <w:rsid w:val="006F7700"/>
    <w:rsid w:val="006F7D55"/>
    <w:rsid w:val="0070062F"/>
    <w:rsid w:val="00700CAA"/>
    <w:rsid w:val="007014AA"/>
    <w:rsid w:val="007016E5"/>
    <w:rsid w:val="00701A74"/>
    <w:rsid w:val="00701CB3"/>
    <w:rsid w:val="00702487"/>
    <w:rsid w:val="0070264B"/>
    <w:rsid w:val="007026DD"/>
    <w:rsid w:val="0070273C"/>
    <w:rsid w:val="00702912"/>
    <w:rsid w:val="00702A4A"/>
    <w:rsid w:val="00702FF7"/>
    <w:rsid w:val="007033D0"/>
    <w:rsid w:val="00703650"/>
    <w:rsid w:val="00704433"/>
    <w:rsid w:val="007047E1"/>
    <w:rsid w:val="00704A88"/>
    <w:rsid w:val="00705086"/>
    <w:rsid w:val="0070516E"/>
    <w:rsid w:val="007073F0"/>
    <w:rsid w:val="00707528"/>
    <w:rsid w:val="007077A4"/>
    <w:rsid w:val="007104DD"/>
    <w:rsid w:val="00710727"/>
    <w:rsid w:val="00710997"/>
    <w:rsid w:val="00710D35"/>
    <w:rsid w:val="00710DDD"/>
    <w:rsid w:val="007113B4"/>
    <w:rsid w:val="0071170A"/>
    <w:rsid w:val="00711A2A"/>
    <w:rsid w:val="00711CCE"/>
    <w:rsid w:val="00711D7B"/>
    <w:rsid w:val="00712097"/>
    <w:rsid w:val="0071214C"/>
    <w:rsid w:val="0071262D"/>
    <w:rsid w:val="007126CE"/>
    <w:rsid w:val="00712B46"/>
    <w:rsid w:val="00712D73"/>
    <w:rsid w:val="0071308E"/>
    <w:rsid w:val="00713776"/>
    <w:rsid w:val="00713973"/>
    <w:rsid w:val="00713C6B"/>
    <w:rsid w:val="0071431D"/>
    <w:rsid w:val="007155F4"/>
    <w:rsid w:val="007157D6"/>
    <w:rsid w:val="00715838"/>
    <w:rsid w:val="00715E47"/>
    <w:rsid w:val="00716028"/>
    <w:rsid w:val="007160CB"/>
    <w:rsid w:val="00716BDE"/>
    <w:rsid w:val="00717010"/>
    <w:rsid w:val="00717284"/>
    <w:rsid w:val="007177A2"/>
    <w:rsid w:val="00717EBB"/>
    <w:rsid w:val="00717EDF"/>
    <w:rsid w:val="00720297"/>
    <w:rsid w:val="00721800"/>
    <w:rsid w:val="007219D7"/>
    <w:rsid w:val="00721C9B"/>
    <w:rsid w:val="00721DE9"/>
    <w:rsid w:val="0072251A"/>
    <w:rsid w:val="00722A70"/>
    <w:rsid w:val="0072308A"/>
    <w:rsid w:val="0072369F"/>
    <w:rsid w:val="00723A8D"/>
    <w:rsid w:val="00723C20"/>
    <w:rsid w:val="00724600"/>
    <w:rsid w:val="00724932"/>
    <w:rsid w:val="00724969"/>
    <w:rsid w:val="00724A24"/>
    <w:rsid w:val="00724C10"/>
    <w:rsid w:val="00724D89"/>
    <w:rsid w:val="00725422"/>
    <w:rsid w:val="00725E58"/>
    <w:rsid w:val="00725E6E"/>
    <w:rsid w:val="00726786"/>
    <w:rsid w:val="007267B8"/>
    <w:rsid w:val="007268C0"/>
    <w:rsid w:val="0072694B"/>
    <w:rsid w:val="00726C71"/>
    <w:rsid w:val="00727000"/>
    <w:rsid w:val="007272E1"/>
    <w:rsid w:val="00727D30"/>
    <w:rsid w:val="00730127"/>
    <w:rsid w:val="00730338"/>
    <w:rsid w:val="00730905"/>
    <w:rsid w:val="00730B0F"/>
    <w:rsid w:val="00731930"/>
    <w:rsid w:val="00731CDB"/>
    <w:rsid w:val="0073201A"/>
    <w:rsid w:val="0073209F"/>
    <w:rsid w:val="007324CD"/>
    <w:rsid w:val="00732B28"/>
    <w:rsid w:val="0073367F"/>
    <w:rsid w:val="00733E46"/>
    <w:rsid w:val="00734584"/>
    <w:rsid w:val="00734807"/>
    <w:rsid w:val="00734E0A"/>
    <w:rsid w:val="0073527D"/>
    <w:rsid w:val="00735349"/>
    <w:rsid w:val="00735CBF"/>
    <w:rsid w:val="00736693"/>
    <w:rsid w:val="00736B45"/>
    <w:rsid w:val="00736F32"/>
    <w:rsid w:val="00737143"/>
    <w:rsid w:val="007372E5"/>
    <w:rsid w:val="00737ADB"/>
    <w:rsid w:val="00737BBB"/>
    <w:rsid w:val="00737CB1"/>
    <w:rsid w:val="00737F68"/>
    <w:rsid w:val="0074025F"/>
    <w:rsid w:val="00740432"/>
    <w:rsid w:val="007405E0"/>
    <w:rsid w:val="00740CDC"/>
    <w:rsid w:val="00740E16"/>
    <w:rsid w:val="00740F5C"/>
    <w:rsid w:val="00741439"/>
    <w:rsid w:val="00741509"/>
    <w:rsid w:val="00741C96"/>
    <w:rsid w:val="00741D59"/>
    <w:rsid w:val="007424C5"/>
    <w:rsid w:val="00742BA1"/>
    <w:rsid w:val="00742BC7"/>
    <w:rsid w:val="00742D74"/>
    <w:rsid w:val="0074303F"/>
    <w:rsid w:val="007435ED"/>
    <w:rsid w:val="00743E9C"/>
    <w:rsid w:val="00744265"/>
    <w:rsid w:val="007446BA"/>
    <w:rsid w:val="007447D2"/>
    <w:rsid w:val="007447F5"/>
    <w:rsid w:val="007448AE"/>
    <w:rsid w:val="00744918"/>
    <w:rsid w:val="00744ED2"/>
    <w:rsid w:val="007450FE"/>
    <w:rsid w:val="00745E3D"/>
    <w:rsid w:val="00746234"/>
    <w:rsid w:val="00746523"/>
    <w:rsid w:val="007468AE"/>
    <w:rsid w:val="00746913"/>
    <w:rsid w:val="00747020"/>
    <w:rsid w:val="0074717B"/>
    <w:rsid w:val="007472AF"/>
    <w:rsid w:val="00747364"/>
    <w:rsid w:val="00747976"/>
    <w:rsid w:val="007479B9"/>
    <w:rsid w:val="00747AA2"/>
    <w:rsid w:val="007504AA"/>
    <w:rsid w:val="00750D54"/>
    <w:rsid w:val="00750E54"/>
    <w:rsid w:val="00751277"/>
    <w:rsid w:val="00751A55"/>
    <w:rsid w:val="00751FB7"/>
    <w:rsid w:val="007520B1"/>
    <w:rsid w:val="007522AD"/>
    <w:rsid w:val="00752C22"/>
    <w:rsid w:val="00752D43"/>
    <w:rsid w:val="00752E48"/>
    <w:rsid w:val="0075343A"/>
    <w:rsid w:val="007534F4"/>
    <w:rsid w:val="00753D00"/>
    <w:rsid w:val="00753D85"/>
    <w:rsid w:val="00753DEC"/>
    <w:rsid w:val="00753F66"/>
    <w:rsid w:val="00753FF1"/>
    <w:rsid w:val="00754074"/>
    <w:rsid w:val="0075580B"/>
    <w:rsid w:val="00756790"/>
    <w:rsid w:val="00756931"/>
    <w:rsid w:val="00756D99"/>
    <w:rsid w:val="00757F9F"/>
    <w:rsid w:val="007600CF"/>
    <w:rsid w:val="00760237"/>
    <w:rsid w:val="007604FE"/>
    <w:rsid w:val="00760820"/>
    <w:rsid w:val="007609EC"/>
    <w:rsid w:val="00760ACD"/>
    <w:rsid w:val="0076135A"/>
    <w:rsid w:val="007613B8"/>
    <w:rsid w:val="0076166F"/>
    <w:rsid w:val="00761A3A"/>
    <w:rsid w:val="00762523"/>
    <w:rsid w:val="00762CE6"/>
    <w:rsid w:val="007637D0"/>
    <w:rsid w:val="00764CD0"/>
    <w:rsid w:val="00765271"/>
    <w:rsid w:val="00765603"/>
    <w:rsid w:val="0076581B"/>
    <w:rsid w:val="00766153"/>
    <w:rsid w:val="0076615E"/>
    <w:rsid w:val="0076628A"/>
    <w:rsid w:val="007669D6"/>
    <w:rsid w:val="00766A25"/>
    <w:rsid w:val="00766C7E"/>
    <w:rsid w:val="0076701F"/>
    <w:rsid w:val="0076708F"/>
    <w:rsid w:val="007672DE"/>
    <w:rsid w:val="00767317"/>
    <w:rsid w:val="0076739B"/>
    <w:rsid w:val="00767B3B"/>
    <w:rsid w:val="007701C2"/>
    <w:rsid w:val="007704F1"/>
    <w:rsid w:val="0077083E"/>
    <w:rsid w:val="00770EFD"/>
    <w:rsid w:val="00772003"/>
    <w:rsid w:val="007724C8"/>
    <w:rsid w:val="00772A1D"/>
    <w:rsid w:val="00772A55"/>
    <w:rsid w:val="00772A98"/>
    <w:rsid w:val="00772B9E"/>
    <w:rsid w:val="00772C7D"/>
    <w:rsid w:val="00772D79"/>
    <w:rsid w:val="00773123"/>
    <w:rsid w:val="00773A98"/>
    <w:rsid w:val="0077445F"/>
    <w:rsid w:val="007749EC"/>
    <w:rsid w:val="00774B91"/>
    <w:rsid w:val="00774CCB"/>
    <w:rsid w:val="00774D1F"/>
    <w:rsid w:val="00775055"/>
    <w:rsid w:val="00775CD1"/>
    <w:rsid w:val="007765A3"/>
    <w:rsid w:val="00776CFE"/>
    <w:rsid w:val="00776D79"/>
    <w:rsid w:val="007770D8"/>
    <w:rsid w:val="00777130"/>
    <w:rsid w:val="00777286"/>
    <w:rsid w:val="0077739D"/>
    <w:rsid w:val="00777AE2"/>
    <w:rsid w:val="00777C7A"/>
    <w:rsid w:val="007800A8"/>
    <w:rsid w:val="0078067D"/>
    <w:rsid w:val="00780A06"/>
    <w:rsid w:val="00780C06"/>
    <w:rsid w:val="00780D94"/>
    <w:rsid w:val="00781340"/>
    <w:rsid w:val="0078223A"/>
    <w:rsid w:val="00782A5F"/>
    <w:rsid w:val="00782CFE"/>
    <w:rsid w:val="00782F06"/>
    <w:rsid w:val="00783335"/>
    <w:rsid w:val="007833FE"/>
    <w:rsid w:val="00783AC2"/>
    <w:rsid w:val="00784611"/>
    <w:rsid w:val="00784CAB"/>
    <w:rsid w:val="00785209"/>
    <w:rsid w:val="00785DB6"/>
    <w:rsid w:val="00786884"/>
    <w:rsid w:val="00786ABF"/>
    <w:rsid w:val="00786DF5"/>
    <w:rsid w:val="007871BB"/>
    <w:rsid w:val="0078737D"/>
    <w:rsid w:val="00787775"/>
    <w:rsid w:val="00787F18"/>
    <w:rsid w:val="00787F41"/>
    <w:rsid w:val="00787F7C"/>
    <w:rsid w:val="00787F9D"/>
    <w:rsid w:val="00790585"/>
    <w:rsid w:val="007906E8"/>
    <w:rsid w:val="0079094C"/>
    <w:rsid w:val="0079119D"/>
    <w:rsid w:val="0079205A"/>
    <w:rsid w:val="00792156"/>
    <w:rsid w:val="00792170"/>
    <w:rsid w:val="0079227C"/>
    <w:rsid w:val="00792306"/>
    <w:rsid w:val="0079293C"/>
    <w:rsid w:val="0079319C"/>
    <w:rsid w:val="00793B5E"/>
    <w:rsid w:val="00793E4B"/>
    <w:rsid w:val="00793F7C"/>
    <w:rsid w:val="00794223"/>
    <w:rsid w:val="0079422A"/>
    <w:rsid w:val="00794534"/>
    <w:rsid w:val="00794881"/>
    <w:rsid w:val="00795373"/>
    <w:rsid w:val="00796015"/>
    <w:rsid w:val="00796FC7"/>
    <w:rsid w:val="00797523"/>
    <w:rsid w:val="007975A1"/>
    <w:rsid w:val="0079779F"/>
    <w:rsid w:val="007977EF"/>
    <w:rsid w:val="00797D22"/>
    <w:rsid w:val="007A0056"/>
    <w:rsid w:val="007A178B"/>
    <w:rsid w:val="007A1A35"/>
    <w:rsid w:val="007A203F"/>
    <w:rsid w:val="007A20CB"/>
    <w:rsid w:val="007A21E7"/>
    <w:rsid w:val="007A2614"/>
    <w:rsid w:val="007A2B33"/>
    <w:rsid w:val="007A2EFB"/>
    <w:rsid w:val="007A37C2"/>
    <w:rsid w:val="007A3E99"/>
    <w:rsid w:val="007A4627"/>
    <w:rsid w:val="007A529F"/>
    <w:rsid w:val="007A539C"/>
    <w:rsid w:val="007A5410"/>
    <w:rsid w:val="007A54A8"/>
    <w:rsid w:val="007A6348"/>
    <w:rsid w:val="007A771B"/>
    <w:rsid w:val="007A7A8B"/>
    <w:rsid w:val="007A7AE9"/>
    <w:rsid w:val="007A7C9C"/>
    <w:rsid w:val="007A7D29"/>
    <w:rsid w:val="007B045C"/>
    <w:rsid w:val="007B0A9C"/>
    <w:rsid w:val="007B0D9E"/>
    <w:rsid w:val="007B10DD"/>
    <w:rsid w:val="007B124A"/>
    <w:rsid w:val="007B188B"/>
    <w:rsid w:val="007B1DF9"/>
    <w:rsid w:val="007B1E43"/>
    <w:rsid w:val="007B2168"/>
    <w:rsid w:val="007B2561"/>
    <w:rsid w:val="007B2C66"/>
    <w:rsid w:val="007B2FDF"/>
    <w:rsid w:val="007B3657"/>
    <w:rsid w:val="007B385A"/>
    <w:rsid w:val="007B3892"/>
    <w:rsid w:val="007B4903"/>
    <w:rsid w:val="007B5315"/>
    <w:rsid w:val="007B5659"/>
    <w:rsid w:val="007B6811"/>
    <w:rsid w:val="007B681B"/>
    <w:rsid w:val="007B684E"/>
    <w:rsid w:val="007B773B"/>
    <w:rsid w:val="007B7A8B"/>
    <w:rsid w:val="007B7EF2"/>
    <w:rsid w:val="007B7FE9"/>
    <w:rsid w:val="007C02FF"/>
    <w:rsid w:val="007C04BC"/>
    <w:rsid w:val="007C06D6"/>
    <w:rsid w:val="007C0ADA"/>
    <w:rsid w:val="007C1B9D"/>
    <w:rsid w:val="007C1F7A"/>
    <w:rsid w:val="007C22BA"/>
    <w:rsid w:val="007C2849"/>
    <w:rsid w:val="007C2DAD"/>
    <w:rsid w:val="007C32A4"/>
    <w:rsid w:val="007C342C"/>
    <w:rsid w:val="007C3925"/>
    <w:rsid w:val="007C4503"/>
    <w:rsid w:val="007C4543"/>
    <w:rsid w:val="007C4A43"/>
    <w:rsid w:val="007C5463"/>
    <w:rsid w:val="007C54F7"/>
    <w:rsid w:val="007C5700"/>
    <w:rsid w:val="007C5BDA"/>
    <w:rsid w:val="007C6052"/>
    <w:rsid w:val="007C62FB"/>
    <w:rsid w:val="007C6362"/>
    <w:rsid w:val="007C694A"/>
    <w:rsid w:val="007C6AFE"/>
    <w:rsid w:val="007C6C76"/>
    <w:rsid w:val="007C71FE"/>
    <w:rsid w:val="007C79AB"/>
    <w:rsid w:val="007C7C7D"/>
    <w:rsid w:val="007C7D85"/>
    <w:rsid w:val="007C7F67"/>
    <w:rsid w:val="007D0432"/>
    <w:rsid w:val="007D0573"/>
    <w:rsid w:val="007D05B7"/>
    <w:rsid w:val="007D1C60"/>
    <w:rsid w:val="007D21A2"/>
    <w:rsid w:val="007D22E1"/>
    <w:rsid w:val="007D23BC"/>
    <w:rsid w:val="007D2D6D"/>
    <w:rsid w:val="007D4070"/>
    <w:rsid w:val="007D42EC"/>
    <w:rsid w:val="007D478B"/>
    <w:rsid w:val="007D486D"/>
    <w:rsid w:val="007D48B0"/>
    <w:rsid w:val="007D4A92"/>
    <w:rsid w:val="007D5D0D"/>
    <w:rsid w:val="007D710B"/>
    <w:rsid w:val="007D748B"/>
    <w:rsid w:val="007E0284"/>
    <w:rsid w:val="007E0349"/>
    <w:rsid w:val="007E0627"/>
    <w:rsid w:val="007E0EE4"/>
    <w:rsid w:val="007E146C"/>
    <w:rsid w:val="007E1C48"/>
    <w:rsid w:val="007E1FD5"/>
    <w:rsid w:val="007E24A4"/>
    <w:rsid w:val="007E28B4"/>
    <w:rsid w:val="007E3143"/>
    <w:rsid w:val="007E3267"/>
    <w:rsid w:val="007E3599"/>
    <w:rsid w:val="007E3F81"/>
    <w:rsid w:val="007E40FD"/>
    <w:rsid w:val="007E5834"/>
    <w:rsid w:val="007E6B0D"/>
    <w:rsid w:val="007E7BF3"/>
    <w:rsid w:val="007E7F7A"/>
    <w:rsid w:val="007F00A5"/>
    <w:rsid w:val="007F028C"/>
    <w:rsid w:val="007F1AEE"/>
    <w:rsid w:val="007F1E83"/>
    <w:rsid w:val="007F1F37"/>
    <w:rsid w:val="007F2D77"/>
    <w:rsid w:val="007F30FB"/>
    <w:rsid w:val="007F4636"/>
    <w:rsid w:val="007F48B7"/>
    <w:rsid w:val="007F4A52"/>
    <w:rsid w:val="007F4C50"/>
    <w:rsid w:val="007F4E16"/>
    <w:rsid w:val="007F58F4"/>
    <w:rsid w:val="007F6FA6"/>
    <w:rsid w:val="007F78AA"/>
    <w:rsid w:val="00800232"/>
    <w:rsid w:val="008008AD"/>
    <w:rsid w:val="008009EE"/>
    <w:rsid w:val="00800C23"/>
    <w:rsid w:val="00800C8F"/>
    <w:rsid w:val="008010E2"/>
    <w:rsid w:val="008014B9"/>
    <w:rsid w:val="00801F13"/>
    <w:rsid w:val="00802B6A"/>
    <w:rsid w:val="00802E0F"/>
    <w:rsid w:val="00802ED0"/>
    <w:rsid w:val="00803051"/>
    <w:rsid w:val="0080312A"/>
    <w:rsid w:val="008038F6"/>
    <w:rsid w:val="0080392F"/>
    <w:rsid w:val="00803C4D"/>
    <w:rsid w:val="00804042"/>
    <w:rsid w:val="008040D9"/>
    <w:rsid w:val="0080410B"/>
    <w:rsid w:val="008046D4"/>
    <w:rsid w:val="00804B9A"/>
    <w:rsid w:val="00804C1B"/>
    <w:rsid w:val="00805339"/>
    <w:rsid w:val="008064A2"/>
    <w:rsid w:val="008066EE"/>
    <w:rsid w:val="00807F25"/>
    <w:rsid w:val="008108FE"/>
    <w:rsid w:val="00810E99"/>
    <w:rsid w:val="00811213"/>
    <w:rsid w:val="00811A09"/>
    <w:rsid w:val="00811FD1"/>
    <w:rsid w:val="00812171"/>
    <w:rsid w:val="0081223E"/>
    <w:rsid w:val="00812B5E"/>
    <w:rsid w:val="00812F5F"/>
    <w:rsid w:val="008138F9"/>
    <w:rsid w:val="008146F4"/>
    <w:rsid w:val="008147DD"/>
    <w:rsid w:val="00815292"/>
    <w:rsid w:val="008154BD"/>
    <w:rsid w:val="008154D9"/>
    <w:rsid w:val="008156A5"/>
    <w:rsid w:val="0081575A"/>
    <w:rsid w:val="008158CE"/>
    <w:rsid w:val="00816107"/>
    <w:rsid w:val="00816783"/>
    <w:rsid w:val="00816DEC"/>
    <w:rsid w:val="008170B4"/>
    <w:rsid w:val="00817418"/>
    <w:rsid w:val="0081748D"/>
    <w:rsid w:val="00817AD5"/>
    <w:rsid w:val="00817AE7"/>
    <w:rsid w:val="00817C42"/>
    <w:rsid w:val="0082051C"/>
    <w:rsid w:val="008207C1"/>
    <w:rsid w:val="00820923"/>
    <w:rsid w:val="0082102E"/>
    <w:rsid w:val="008210D8"/>
    <w:rsid w:val="00822277"/>
    <w:rsid w:val="00822510"/>
    <w:rsid w:val="0082293D"/>
    <w:rsid w:val="00822B1D"/>
    <w:rsid w:val="00822B35"/>
    <w:rsid w:val="00822FEB"/>
    <w:rsid w:val="008233B2"/>
    <w:rsid w:val="00823614"/>
    <w:rsid w:val="00823CE8"/>
    <w:rsid w:val="008241E0"/>
    <w:rsid w:val="00824354"/>
    <w:rsid w:val="00825512"/>
    <w:rsid w:val="008256B1"/>
    <w:rsid w:val="008260FB"/>
    <w:rsid w:val="00826FDC"/>
    <w:rsid w:val="008274C8"/>
    <w:rsid w:val="008277B1"/>
    <w:rsid w:val="00827AC0"/>
    <w:rsid w:val="0083002A"/>
    <w:rsid w:val="00830176"/>
    <w:rsid w:val="00830257"/>
    <w:rsid w:val="008307AA"/>
    <w:rsid w:val="008308FC"/>
    <w:rsid w:val="00830B4F"/>
    <w:rsid w:val="00830CDA"/>
    <w:rsid w:val="008313C5"/>
    <w:rsid w:val="00831946"/>
    <w:rsid w:val="00831B78"/>
    <w:rsid w:val="00832566"/>
    <w:rsid w:val="00832CB9"/>
    <w:rsid w:val="008340C1"/>
    <w:rsid w:val="008351B4"/>
    <w:rsid w:val="00835351"/>
    <w:rsid w:val="0083569E"/>
    <w:rsid w:val="00835A61"/>
    <w:rsid w:val="00835BCA"/>
    <w:rsid w:val="008361A4"/>
    <w:rsid w:val="0083620A"/>
    <w:rsid w:val="00836366"/>
    <w:rsid w:val="008363D1"/>
    <w:rsid w:val="00836864"/>
    <w:rsid w:val="00836C03"/>
    <w:rsid w:val="00836DB6"/>
    <w:rsid w:val="0083772E"/>
    <w:rsid w:val="00837929"/>
    <w:rsid w:val="00837947"/>
    <w:rsid w:val="00837AAA"/>
    <w:rsid w:val="0084046E"/>
    <w:rsid w:val="0084057A"/>
    <w:rsid w:val="00840A40"/>
    <w:rsid w:val="00840B3C"/>
    <w:rsid w:val="00840C48"/>
    <w:rsid w:val="00841BA2"/>
    <w:rsid w:val="00841F96"/>
    <w:rsid w:val="008423E3"/>
    <w:rsid w:val="0084243B"/>
    <w:rsid w:val="0084290B"/>
    <w:rsid w:val="00842BEF"/>
    <w:rsid w:val="00842CD0"/>
    <w:rsid w:val="0084320D"/>
    <w:rsid w:val="0084363A"/>
    <w:rsid w:val="00843A47"/>
    <w:rsid w:val="00843AD0"/>
    <w:rsid w:val="00843D94"/>
    <w:rsid w:val="008449F7"/>
    <w:rsid w:val="00844BA3"/>
    <w:rsid w:val="00844C40"/>
    <w:rsid w:val="008452C3"/>
    <w:rsid w:val="008457E9"/>
    <w:rsid w:val="00845AA1"/>
    <w:rsid w:val="00845EE3"/>
    <w:rsid w:val="00845F74"/>
    <w:rsid w:val="00846028"/>
    <w:rsid w:val="00846319"/>
    <w:rsid w:val="00846518"/>
    <w:rsid w:val="008465A0"/>
    <w:rsid w:val="00846852"/>
    <w:rsid w:val="0084689A"/>
    <w:rsid w:val="008469BE"/>
    <w:rsid w:val="0084737A"/>
    <w:rsid w:val="008478EE"/>
    <w:rsid w:val="00847E83"/>
    <w:rsid w:val="008500FF"/>
    <w:rsid w:val="00850BC2"/>
    <w:rsid w:val="00850E50"/>
    <w:rsid w:val="0085131F"/>
    <w:rsid w:val="008513EC"/>
    <w:rsid w:val="0085259B"/>
    <w:rsid w:val="00852B2A"/>
    <w:rsid w:val="00853819"/>
    <w:rsid w:val="00853B36"/>
    <w:rsid w:val="00853BE4"/>
    <w:rsid w:val="0085414F"/>
    <w:rsid w:val="00854BCF"/>
    <w:rsid w:val="00854CC4"/>
    <w:rsid w:val="00854F41"/>
    <w:rsid w:val="0085514F"/>
    <w:rsid w:val="008551B4"/>
    <w:rsid w:val="0085530A"/>
    <w:rsid w:val="0085554E"/>
    <w:rsid w:val="0085576F"/>
    <w:rsid w:val="00855F1D"/>
    <w:rsid w:val="00855FD3"/>
    <w:rsid w:val="0085605A"/>
    <w:rsid w:val="0085650C"/>
    <w:rsid w:val="008570A2"/>
    <w:rsid w:val="0085725E"/>
    <w:rsid w:val="0085754E"/>
    <w:rsid w:val="0085765C"/>
    <w:rsid w:val="0086034E"/>
    <w:rsid w:val="0086088E"/>
    <w:rsid w:val="00860B54"/>
    <w:rsid w:val="008625A9"/>
    <w:rsid w:val="0086289A"/>
    <w:rsid w:val="00862967"/>
    <w:rsid w:val="00862FC6"/>
    <w:rsid w:val="00863044"/>
    <w:rsid w:val="0086306E"/>
    <w:rsid w:val="00863192"/>
    <w:rsid w:val="00863430"/>
    <w:rsid w:val="008638FD"/>
    <w:rsid w:val="00863FA8"/>
    <w:rsid w:val="0086430B"/>
    <w:rsid w:val="00864388"/>
    <w:rsid w:val="0086440A"/>
    <w:rsid w:val="008646F3"/>
    <w:rsid w:val="008647F9"/>
    <w:rsid w:val="00865D16"/>
    <w:rsid w:val="0086663E"/>
    <w:rsid w:val="00866987"/>
    <w:rsid w:val="00866B97"/>
    <w:rsid w:val="00866C05"/>
    <w:rsid w:val="008671A9"/>
    <w:rsid w:val="00870011"/>
    <w:rsid w:val="008716B9"/>
    <w:rsid w:val="008718B2"/>
    <w:rsid w:val="00872017"/>
    <w:rsid w:val="00872020"/>
    <w:rsid w:val="00872F7A"/>
    <w:rsid w:val="00872FB4"/>
    <w:rsid w:val="00873669"/>
    <w:rsid w:val="00873839"/>
    <w:rsid w:val="0087398C"/>
    <w:rsid w:val="00873D70"/>
    <w:rsid w:val="00874059"/>
    <w:rsid w:val="008745F9"/>
    <w:rsid w:val="008747CD"/>
    <w:rsid w:val="00874A5B"/>
    <w:rsid w:val="0087503F"/>
    <w:rsid w:val="008751A4"/>
    <w:rsid w:val="0087546A"/>
    <w:rsid w:val="008754D5"/>
    <w:rsid w:val="00875DDA"/>
    <w:rsid w:val="0087612D"/>
    <w:rsid w:val="0087674F"/>
    <w:rsid w:val="00876956"/>
    <w:rsid w:val="00876C54"/>
    <w:rsid w:val="00876D04"/>
    <w:rsid w:val="00876D1B"/>
    <w:rsid w:val="00877C00"/>
    <w:rsid w:val="0088005D"/>
    <w:rsid w:val="00880300"/>
    <w:rsid w:val="00880EED"/>
    <w:rsid w:val="00881050"/>
    <w:rsid w:val="0088142D"/>
    <w:rsid w:val="00881901"/>
    <w:rsid w:val="00881A21"/>
    <w:rsid w:val="00881F64"/>
    <w:rsid w:val="008823A0"/>
    <w:rsid w:val="008829F7"/>
    <w:rsid w:val="00882B56"/>
    <w:rsid w:val="00882CCE"/>
    <w:rsid w:val="00882FBA"/>
    <w:rsid w:val="0088308B"/>
    <w:rsid w:val="0088316C"/>
    <w:rsid w:val="00883849"/>
    <w:rsid w:val="00883C7E"/>
    <w:rsid w:val="00883D39"/>
    <w:rsid w:val="00883E60"/>
    <w:rsid w:val="008840A8"/>
    <w:rsid w:val="00884389"/>
    <w:rsid w:val="00884B30"/>
    <w:rsid w:val="0088589F"/>
    <w:rsid w:val="00885E0C"/>
    <w:rsid w:val="00885EC4"/>
    <w:rsid w:val="00886599"/>
    <w:rsid w:val="008865A3"/>
    <w:rsid w:val="0088674E"/>
    <w:rsid w:val="00886805"/>
    <w:rsid w:val="00886C29"/>
    <w:rsid w:val="00886E94"/>
    <w:rsid w:val="008878A4"/>
    <w:rsid w:val="00887AF9"/>
    <w:rsid w:val="00887D81"/>
    <w:rsid w:val="0089005F"/>
    <w:rsid w:val="00890DD4"/>
    <w:rsid w:val="00890E15"/>
    <w:rsid w:val="00891110"/>
    <w:rsid w:val="008911A6"/>
    <w:rsid w:val="00891456"/>
    <w:rsid w:val="00891DEF"/>
    <w:rsid w:val="0089217E"/>
    <w:rsid w:val="00892242"/>
    <w:rsid w:val="008922F5"/>
    <w:rsid w:val="008927CD"/>
    <w:rsid w:val="008929AC"/>
    <w:rsid w:val="00892DF4"/>
    <w:rsid w:val="008931F7"/>
    <w:rsid w:val="00893284"/>
    <w:rsid w:val="0089363D"/>
    <w:rsid w:val="00893764"/>
    <w:rsid w:val="0089395C"/>
    <w:rsid w:val="0089414C"/>
    <w:rsid w:val="00895266"/>
    <w:rsid w:val="008953F3"/>
    <w:rsid w:val="008954F7"/>
    <w:rsid w:val="008961EE"/>
    <w:rsid w:val="00897083"/>
    <w:rsid w:val="008970AD"/>
    <w:rsid w:val="00897599"/>
    <w:rsid w:val="0089766C"/>
    <w:rsid w:val="00897C29"/>
    <w:rsid w:val="00897CF4"/>
    <w:rsid w:val="00897ECA"/>
    <w:rsid w:val="008A08AC"/>
    <w:rsid w:val="008A08B3"/>
    <w:rsid w:val="008A0989"/>
    <w:rsid w:val="008A112C"/>
    <w:rsid w:val="008A18DA"/>
    <w:rsid w:val="008A1D13"/>
    <w:rsid w:val="008A299D"/>
    <w:rsid w:val="008A29E6"/>
    <w:rsid w:val="008A2C5D"/>
    <w:rsid w:val="008A3CFE"/>
    <w:rsid w:val="008A3DE6"/>
    <w:rsid w:val="008A3E46"/>
    <w:rsid w:val="008A43F6"/>
    <w:rsid w:val="008A5006"/>
    <w:rsid w:val="008A5956"/>
    <w:rsid w:val="008A5F2F"/>
    <w:rsid w:val="008A62CB"/>
    <w:rsid w:val="008A65A4"/>
    <w:rsid w:val="008A66BD"/>
    <w:rsid w:val="008A68A2"/>
    <w:rsid w:val="008A6EC6"/>
    <w:rsid w:val="008A7040"/>
    <w:rsid w:val="008A71F1"/>
    <w:rsid w:val="008A73C1"/>
    <w:rsid w:val="008A75C8"/>
    <w:rsid w:val="008A7E4A"/>
    <w:rsid w:val="008A7E6B"/>
    <w:rsid w:val="008B0717"/>
    <w:rsid w:val="008B0D68"/>
    <w:rsid w:val="008B0FE8"/>
    <w:rsid w:val="008B1368"/>
    <w:rsid w:val="008B196C"/>
    <w:rsid w:val="008B1CB4"/>
    <w:rsid w:val="008B1D34"/>
    <w:rsid w:val="008B20E5"/>
    <w:rsid w:val="008B2374"/>
    <w:rsid w:val="008B24CA"/>
    <w:rsid w:val="008B2B61"/>
    <w:rsid w:val="008B39AF"/>
    <w:rsid w:val="008B4569"/>
    <w:rsid w:val="008B48B5"/>
    <w:rsid w:val="008B5565"/>
    <w:rsid w:val="008B5600"/>
    <w:rsid w:val="008B58A1"/>
    <w:rsid w:val="008B5A48"/>
    <w:rsid w:val="008B61B5"/>
    <w:rsid w:val="008B63A4"/>
    <w:rsid w:val="008B63A5"/>
    <w:rsid w:val="008B63F8"/>
    <w:rsid w:val="008B6DB9"/>
    <w:rsid w:val="008B6E60"/>
    <w:rsid w:val="008B76E4"/>
    <w:rsid w:val="008B784B"/>
    <w:rsid w:val="008B7BAB"/>
    <w:rsid w:val="008B7C88"/>
    <w:rsid w:val="008C03C0"/>
    <w:rsid w:val="008C15F9"/>
    <w:rsid w:val="008C16EE"/>
    <w:rsid w:val="008C1A67"/>
    <w:rsid w:val="008C22C4"/>
    <w:rsid w:val="008C35E9"/>
    <w:rsid w:val="008C44EC"/>
    <w:rsid w:val="008C57B3"/>
    <w:rsid w:val="008C5CEB"/>
    <w:rsid w:val="008C5EAD"/>
    <w:rsid w:val="008C618A"/>
    <w:rsid w:val="008C6B39"/>
    <w:rsid w:val="008C71D5"/>
    <w:rsid w:val="008C71E5"/>
    <w:rsid w:val="008C766D"/>
    <w:rsid w:val="008D007F"/>
    <w:rsid w:val="008D02D7"/>
    <w:rsid w:val="008D0323"/>
    <w:rsid w:val="008D033A"/>
    <w:rsid w:val="008D0385"/>
    <w:rsid w:val="008D07BA"/>
    <w:rsid w:val="008D0F58"/>
    <w:rsid w:val="008D173E"/>
    <w:rsid w:val="008D18BA"/>
    <w:rsid w:val="008D1CD0"/>
    <w:rsid w:val="008D2060"/>
    <w:rsid w:val="008D24D2"/>
    <w:rsid w:val="008D2670"/>
    <w:rsid w:val="008D29C0"/>
    <w:rsid w:val="008D399F"/>
    <w:rsid w:val="008D4334"/>
    <w:rsid w:val="008D4BCF"/>
    <w:rsid w:val="008D4D91"/>
    <w:rsid w:val="008D579B"/>
    <w:rsid w:val="008D5CBC"/>
    <w:rsid w:val="008D6BE2"/>
    <w:rsid w:val="008D6BE7"/>
    <w:rsid w:val="008D6C3D"/>
    <w:rsid w:val="008D6C5E"/>
    <w:rsid w:val="008D6D98"/>
    <w:rsid w:val="008D7453"/>
    <w:rsid w:val="008D7675"/>
    <w:rsid w:val="008D7EE1"/>
    <w:rsid w:val="008D7FCF"/>
    <w:rsid w:val="008E0377"/>
    <w:rsid w:val="008E0AF0"/>
    <w:rsid w:val="008E0D33"/>
    <w:rsid w:val="008E18A1"/>
    <w:rsid w:val="008E1BCB"/>
    <w:rsid w:val="008E1C03"/>
    <w:rsid w:val="008E29C0"/>
    <w:rsid w:val="008E331F"/>
    <w:rsid w:val="008E3BFF"/>
    <w:rsid w:val="008E3DD4"/>
    <w:rsid w:val="008E3FA4"/>
    <w:rsid w:val="008E4320"/>
    <w:rsid w:val="008E4BA2"/>
    <w:rsid w:val="008E539D"/>
    <w:rsid w:val="008E54DE"/>
    <w:rsid w:val="008E54FA"/>
    <w:rsid w:val="008E58EA"/>
    <w:rsid w:val="008E59C5"/>
    <w:rsid w:val="008E5A72"/>
    <w:rsid w:val="008E5A8E"/>
    <w:rsid w:val="008E5B6D"/>
    <w:rsid w:val="008E6653"/>
    <w:rsid w:val="008E74EE"/>
    <w:rsid w:val="008E78F4"/>
    <w:rsid w:val="008E7A53"/>
    <w:rsid w:val="008F0018"/>
    <w:rsid w:val="008F05DA"/>
    <w:rsid w:val="008F0DE9"/>
    <w:rsid w:val="008F1BBF"/>
    <w:rsid w:val="008F1BE8"/>
    <w:rsid w:val="008F2749"/>
    <w:rsid w:val="008F289E"/>
    <w:rsid w:val="008F2994"/>
    <w:rsid w:val="008F33B2"/>
    <w:rsid w:val="008F3B1D"/>
    <w:rsid w:val="008F3D4C"/>
    <w:rsid w:val="008F4248"/>
    <w:rsid w:val="008F4273"/>
    <w:rsid w:val="008F4794"/>
    <w:rsid w:val="008F47FE"/>
    <w:rsid w:val="008F485B"/>
    <w:rsid w:val="008F5185"/>
    <w:rsid w:val="008F522B"/>
    <w:rsid w:val="008F52CE"/>
    <w:rsid w:val="008F56D8"/>
    <w:rsid w:val="008F5902"/>
    <w:rsid w:val="008F591C"/>
    <w:rsid w:val="008F5C20"/>
    <w:rsid w:val="008F60E0"/>
    <w:rsid w:val="008F6123"/>
    <w:rsid w:val="008F61AB"/>
    <w:rsid w:val="008F6C0A"/>
    <w:rsid w:val="008F6F6B"/>
    <w:rsid w:val="008F7A3B"/>
    <w:rsid w:val="00901772"/>
    <w:rsid w:val="00901AE6"/>
    <w:rsid w:val="00901F6B"/>
    <w:rsid w:val="009029E8"/>
    <w:rsid w:val="00902C8A"/>
    <w:rsid w:val="00902E13"/>
    <w:rsid w:val="0090338F"/>
    <w:rsid w:val="00903ACC"/>
    <w:rsid w:val="009046AE"/>
    <w:rsid w:val="009049A1"/>
    <w:rsid w:val="00904EEE"/>
    <w:rsid w:val="00905003"/>
    <w:rsid w:val="0090586D"/>
    <w:rsid w:val="00906431"/>
    <w:rsid w:val="009069A5"/>
    <w:rsid w:val="009075EF"/>
    <w:rsid w:val="009077FE"/>
    <w:rsid w:val="009078C3"/>
    <w:rsid w:val="009079EA"/>
    <w:rsid w:val="00907CBE"/>
    <w:rsid w:val="00907E97"/>
    <w:rsid w:val="00910DF1"/>
    <w:rsid w:val="00910F32"/>
    <w:rsid w:val="00910FCA"/>
    <w:rsid w:val="00911419"/>
    <w:rsid w:val="00911B36"/>
    <w:rsid w:val="009122FB"/>
    <w:rsid w:val="00912329"/>
    <w:rsid w:val="00912B82"/>
    <w:rsid w:val="0091316A"/>
    <w:rsid w:val="0091396F"/>
    <w:rsid w:val="009139E5"/>
    <w:rsid w:val="009144F3"/>
    <w:rsid w:val="00914720"/>
    <w:rsid w:val="0091491D"/>
    <w:rsid w:val="00914A8F"/>
    <w:rsid w:val="00914ADF"/>
    <w:rsid w:val="00914B0F"/>
    <w:rsid w:val="00914FF6"/>
    <w:rsid w:val="00915381"/>
    <w:rsid w:val="00915A0D"/>
    <w:rsid w:val="00916033"/>
    <w:rsid w:val="00916347"/>
    <w:rsid w:val="00916631"/>
    <w:rsid w:val="00916B6D"/>
    <w:rsid w:val="009173B8"/>
    <w:rsid w:val="0091766B"/>
    <w:rsid w:val="009176B9"/>
    <w:rsid w:val="009178A6"/>
    <w:rsid w:val="009178AF"/>
    <w:rsid w:val="00917B99"/>
    <w:rsid w:val="00920EC9"/>
    <w:rsid w:val="009210CD"/>
    <w:rsid w:val="00921297"/>
    <w:rsid w:val="00921C54"/>
    <w:rsid w:val="00921FC4"/>
    <w:rsid w:val="009224B9"/>
    <w:rsid w:val="00922A4F"/>
    <w:rsid w:val="00922B72"/>
    <w:rsid w:val="00922C04"/>
    <w:rsid w:val="00922E98"/>
    <w:rsid w:val="009230D9"/>
    <w:rsid w:val="009231BF"/>
    <w:rsid w:val="009236B1"/>
    <w:rsid w:val="00923A90"/>
    <w:rsid w:val="00924534"/>
    <w:rsid w:val="00925684"/>
    <w:rsid w:val="009259FF"/>
    <w:rsid w:val="00926A63"/>
    <w:rsid w:val="009275E4"/>
    <w:rsid w:val="00927867"/>
    <w:rsid w:val="0092788A"/>
    <w:rsid w:val="00927A8E"/>
    <w:rsid w:val="00927AA0"/>
    <w:rsid w:val="00927D4C"/>
    <w:rsid w:val="00930050"/>
    <w:rsid w:val="009300B1"/>
    <w:rsid w:val="00930225"/>
    <w:rsid w:val="00930320"/>
    <w:rsid w:val="0093036B"/>
    <w:rsid w:val="00930708"/>
    <w:rsid w:val="00930A89"/>
    <w:rsid w:val="00930DB9"/>
    <w:rsid w:val="0093132B"/>
    <w:rsid w:val="00931A7B"/>
    <w:rsid w:val="00931F8D"/>
    <w:rsid w:val="00932231"/>
    <w:rsid w:val="0093232F"/>
    <w:rsid w:val="00932B2C"/>
    <w:rsid w:val="00933435"/>
    <w:rsid w:val="009334BF"/>
    <w:rsid w:val="00933E4D"/>
    <w:rsid w:val="00933F6D"/>
    <w:rsid w:val="00934302"/>
    <w:rsid w:val="009349F8"/>
    <w:rsid w:val="0093591B"/>
    <w:rsid w:val="009359EF"/>
    <w:rsid w:val="00935A8B"/>
    <w:rsid w:val="00935A99"/>
    <w:rsid w:val="00935AA6"/>
    <w:rsid w:val="00935BE9"/>
    <w:rsid w:val="00936006"/>
    <w:rsid w:val="009363B1"/>
    <w:rsid w:val="00936667"/>
    <w:rsid w:val="00936726"/>
    <w:rsid w:val="00936BA6"/>
    <w:rsid w:val="00936C56"/>
    <w:rsid w:val="00936C64"/>
    <w:rsid w:val="00936F0E"/>
    <w:rsid w:val="00937471"/>
    <w:rsid w:val="009374D8"/>
    <w:rsid w:val="00940179"/>
    <w:rsid w:val="009405E9"/>
    <w:rsid w:val="009406B5"/>
    <w:rsid w:val="009409F4"/>
    <w:rsid w:val="00940C81"/>
    <w:rsid w:val="00941634"/>
    <w:rsid w:val="00942035"/>
    <w:rsid w:val="0094251E"/>
    <w:rsid w:val="009429E4"/>
    <w:rsid w:val="00942A86"/>
    <w:rsid w:val="00943264"/>
    <w:rsid w:val="009434D9"/>
    <w:rsid w:val="0094371F"/>
    <w:rsid w:val="00943B17"/>
    <w:rsid w:val="00943B27"/>
    <w:rsid w:val="00943B97"/>
    <w:rsid w:val="00943DCF"/>
    <w:rsid w:val="00943F14"/>
    <w:rsid w:val="009440C9"/>
    <w:rsid w:val="00944497"/>
    <w:rsid w:val="00944F14"/>
    <w:rsid w:val="009459AC"/>
    <w:rsid w:val="00945C6B"/>
    <w:rsid w:val="00946AC2"/>
    <w:rsid w:val="0094746D"/>
    <w:rsid w:val="0094771C"/>
    <w:rsid w:val="009477DE"/>
    <w:rsid w:val="009478DD"/>
    <w:rsid w:val="0095041B"/>
    <w:rsid w:val="009505AD"/>
    <w:rsid w:val="00950960"/>
    <w:rsid w:val="00950BD6"/>
    <w:rsid w:val="00950D5D"/>
    <w:rsid w:val="0095201C"/>
    <w:rsid w:val="0095246E"/>
    <w:rsid w:val="009529EF"/>
    <w:rsid w:val="00952E27"/>
    <w:rsid w:val="00953497"/>
    <w:rsid w:val="00953EBA"/>
    <w:rsid w:val="00953F2B"/>
    <w:rsid w:val="00953F32"/>
    <w:rsid w:val="009545DD"/>
    <w:rsid w:val="00954779"/>
    <w:rsid w:val="0095480D"/>
    <w:rsid w:val="00954CDC"/>
    <w:rsid w:val="00954EA7"/>
    <w:rsid w:val="00954EE3"/>
    <w:rsid w:val="0095538F"/>
    <w:rsid w:val="00955691"/>
    <w:rsid w:val="00955906"/>
    <w:rsid w:val="009559E6"/>
    <w:rsid w:val="00955F45"/>
    <w:rsid w:val="00956022"/>
    <w:rsid w:val="00956B87"/>
    <w:rsid w:val="00956EC3"/>
    <w:rsid w:val="009571C0"/>
    <w:rsid w:val="009573DC"/>
    <w:rsid w:val="0095754A"/>
    <w:rsid w:val="00957793"/>
    <w:rsid w:val="00957900"/>
    <w:rsid w:val="00957AF6"/>
    <w:rsid w:val="00957E12"/>
    <w:rsid w:val="009600F8"/>
    <w:rsid w:val="00960C87"/>
    <w:rsid w:val="00960D47"/>
    <w:rsid w:val="00961760"/>
    <w:rsid w:val="00961AA4"/>
    <w:rsid w:val="00961B56"/>
    <w:rsid w:val="00961B6B"/>
    <w:rsid w:val="009624DB"/>
    <w:rsid w:val="009626F6"/>
    <w:rsid w:val="00963B50"/>
    <w:rsid w:val="00963D68"/>
    <w:rsid w:val="009643B9"/>
    <w:rsid w:val="009644DD"/>
    <w:rsid w:val="00964EE7"/>
    <w:rsid w:val="0096530D"/>
    <w:rsid w:val="00965B46"/>
    <w:rsid w:val="00965B9C"/>
    <w:rsid w:val="009660F6"/>
    <w:rsid w:val="00966444"/>
    <w:rsid w:val="00966897"/>
    <w:rsid w:val="00966D9D"/>
    <w:rsid w:val="00967010"/>
    <w:rsid w:val="009673DE"/>
    <w:rsid w:val="009676BA"/>
    <w:rsid w:val="00967A99"/>
    <w:rsid w:val="00967AA9"/>
    <w:rsid w:val="00967AEE"/>
    <w:rsid w:val="00967B18"/>
    <w:rsid w:val="00967CB0"/>
    <w:rsid w:val="00970E89"/>
    <w:rsid w:val="0097127F"/>
    <w:rsid w:val="0097192B"/>
    <w:rsid w:val="00971CBC"/>
    <w:rsid w:val="00971D71"/>
    <w:rsid w:val="0097256B"/>
    <w:rsid w:val="00972754"/>
    <w:rsid w:val="00972987"/>
    <w:rsid w:val="00972B8D"/>
    <w:rsid w:val="00972C8B"/>
    <w:rsid w:val="0097497D"/>
    <w:rsid w:val="00974B46"/>
    <w:rsid w:val="00974D91"/>
    <w:rsid w:val="00974E15"/>
    <w:rsid w:val="00974E93"/>
    <w:rsid w:val="009755FC"/>
    <w:rsid w:val="00975C14"/>
    <w:rsid w:val="00975F27"/>
    <w:rsid w:val="009767E7"/>
    <w:rsid w:val="00977639"/>
    <w:rsid w:val="00977F27"/>
    <w:rsid w:val="0098015A"/>
    <w:rsid w:val="00980262"/>
    <w:rsid w:val="0098034F"/>
    <w:rsid w:val="0098055F"/>
    <w:rsid w:val="009805EF"/>
    <w:rsid w:val="009814E1"/>
    <w:rsid w:val="00981949"/>
    <w:rsid w:val="0098226E"/>
    <w:rsid w:val="00982E73"/>
    <w:rsid w:val="00983EF2"/>
    <w:rsid w:val="00983EFA"/>
    <w:rsid w:val="00984095"/>
    <w:rsid w:val="009843C9"/>
    <w:rsid w:val="00984423"/>
    <w:rsid w:val="009844D3"/>
    <w:rsid w:val="009848CA"/>
    <w:rsid w:val="00984C44"/>
    <w:rsid w:val="00984CC0"/>
    <w:rsid w:val="00984D76"/>
    <w:rsid w:val="00984F8F"/>
    <w:rsid w:val="0098521E"/>
    <w:rsid w:val="00985D09"/>
    <w:rsid w:val="009866CE"/>
    <w:rsid w:val="00986BC5"/>
    <w:rsid w:val="0098738D"/>
    <w:rsid w:val="009876FC"/>
    <w:rsid w:val="009877FC"/>
    <w:rsid w:val="00990059"/>
    <w:rsid w:val="0099053A"/>
    <w:rsid w:val="009905EA"/>
    <w:rsid w:val="009909D1"/>
    <w:rsid w:val="00990C0C"/>
    <w:rsid w:val="00990FE6"/>
    <w:rsid w:val="00991814"/>
    <w:rsid w:val="00991D7B"/>
    <w:rsid w:val="00991FCF"/>
    <w:rsid w:val="009920D0"/>
    <w:rsid w:val="009925A5"/>
    <w:rsid w:val="009928B6"/>
    <w:rsid w:val="00992B28"/>
    <w:rsid w:val="00994534"/>
    <w:rsid w:val="00995831"/>
    <w:rsid w:val="00995DE5"/>
    <w:rsid w:val="00995E1B"/>
    <w:rsid w:val="00996742"/>
    <w:rsid w:val="00996A63"/>
    <w:rsid w:val="0099722E"/>
    <w:rsid w:val="00997A9C"/>
    <w:rsid w:val="00997E0D"/>
    <w:rsid w:val="00997EB0"/>
    <w:rsid w:val="00997EE7"/>
    <w:rsid w:val="009A0423"/>
    <w:rsid w:val="009A0663"/>
    <w:rsid w:val="009A0746"/>
    <w:rsid w:val="009A0984"/>
    <w:rsid w:val="009A114D"/>
    <w:rsid w:val="009A1708"/>
    <w:rsid w:val="009A1B01"/>
    <w:rsid w:val="009A1B84"/>
    <w:rsid w:val="009A1BC9"/>
    <w:rsid w:val="009A2078"/>
    <w:rsid w:val="009A225A"/>
    <w:rsid w:val="009A2491"/>
    <w:rsid w:val="009A2581"/>
    <w:rsid w:val="009A26A5"/>
    <w:rsid w:val="009A4352"/>
    <w:rsid w:val="009A49B9"/>
    <w:rsid w:val="009A64B8"/>
    <w:rsid w:val="009A72A5"/>
    <w:rsid w:val="009A7351"/>
    <w:rsid w:val="009A7944"/>
    <w:rsid w:val="009B0239"/>
    <w:rsid w:val="009B05C3"/>
    <w:rsid w:val="009B0924"/>
    <w:rsid w:val="009B0B4D"/>
    <w:rsid w:val="009B0B9A"/>
    <w:rsid w:val="009B10C2"/>
    <w:rsid w:val="009B123B"/>
    <w:rsid w:val="009B130A"/>
    <w:rsid w:val="009B173D"/>
    <w:rsid w:val="009B1821"/>
    <w:rsid w:val="009B1B69"/>
    <w:rsid w:val="009B2021"/>
    <w:rsid w:val="009B2091"/>
    <w:rsid w:val="009B2332"/>
    <w:rsid w:val="009B2368"/>
    <w:rsid w:val="009B25ED"/>
    <w:rsid w:val="009B2957"/>
    <w:rsid w:val="009B2B34"/>
    <w:rsid w:val="009B3042"/>
    <w:rsid w:val="009B31D1"/>
    <w:rsid w:val="009B3376"/>
    <w:rsid w:val="009B3A65"/>
    <w:rsid w:val="009B3B43"/>
    <w:rsid w:val="009B3EFC"/>
    <w:rsid w:val="009B40C4"/>
    <w:rsid w:val="009B4969"/>
    <w:rsid w:val="009B5325"/>
    <w:rsid w:val="009B551F"/>
    <w:rsid w:val="009B609A"/>
    <w:rsid w:val="009B6A22"/>
    <w:rsid w:val="009B6CF4"/>
    <w:rsid w:val="009C0001"/>
    <w:rsid w:val="009C0021"/>
    <w:rsid w:val="009C0132"/>
    <w:rsid w:val="009C01CC"/>
    <w:rsid w:val="009C02FD"/>
    <w:rsid w:val="009C0ADA"/>
    <w:rsid w:val="009C12CB"/>
    <w:rsid w:val="009C12F6"/>
    <w:rsid w:val="009C1CA3"/>
    <w:rsid w:val="009C274C"/>
    <w:rsid w:val="009C27C6"/>
    <w:rsid w:val="009C336E"/>
    <w:rsid w:val="009C3CD4"/>
    <w:rsid w:val="009C4069"/>
    <w:rsid w:val="009C4586"/>
    <w:rsid w:val="009C47CF"/>
    <w:rsid w:val="009C50BB"/>
    <w:rsid w:val="009C54E1"/>
    <w:rsid w:val="009C5C3B"/>
    <w:rsid w:val="009C6788"/>
    <w:rsid w:val="009C67F5"/>
    <w:rsid w:val="009C68ED"/>
    <w:rsid w:val="009C6E29"/>
    <w:rsid w:val="009C7563"/>
    <w:rsid w:val="009C7A4C"/>
    <w:rsid w:val="009C7BD4"/>
    <w:rsid w:val="009C7D90"/>
    <w:rsid w:val="009D053F"/>
    <w:rsid w:val="009D0629"/>
    <w:rsid w:val="009D092C"/>
    <w:rsid w:val="009D0C31"/>
    <w:rsid w:val="009D0CB9"/>
    <w:rsid w:val="009D0DF2"/>
    <w:rsid w:val="009D1194"/>
    <w:rsid w:val="009D1904"/>
    <w:rsid w:val="009D192B"/>
    <w:rsid w:val="009D1F80"/>
    <w:rsid w:val="009D23CA"/>
    <w:rsid w:val="009D26BA"/>
    <w:rsid w:val="009D3556"/>
    <w:rsid w:val="009D35BF"/>
    <w:rsid w:val="009D4620"/>
    <w:rsid w:val="009D4AC6"/>
    <w:rsid w:val="009D55AB"/>
    <w:rsid w:val="009D5AEE"/>
    <w:rsid w:val="009D61BA"/>
    <w:rsid w:val="009D6AFC"/>
    <w:rsid w:val="009D6C03"/>
    <w:rsid w:val="009D6DEF"/>
    <w:rsid w:val="009D6EF0"/>
    <w:rsid w:val="009D6F7A"/>
    <w:rsid w:val="009D7088"/>
    <w:rsid w:val="009D7175"/>
    <w:rsid w:val="009D743F"/>
    <w:rsid w:val="009E02A1"/>
    <w:rsid w:val="009E0460"/>
    <w:rsid w:val="009E07A9"/>
    <w:rsid w:val="009E0952"/>
    <w:rsid w:val="009E0B0F"/>
    <w:rsid w:val="009E1311"/>
    <w:rsid w:val="009E1D55"/>
    <w:rsid w:val="009E1D56"/>
    <w:rsid w:val="009E1F4D"/>
    <w:rsid w:val="009E27C7"/>
    <w:rsid w:val="009E2870"/>
    <w:rsid w:val="009E2C25"/>
    <w:rsid w:val="009E2C8B"/>
    <w:rsid w:val="009E2EC8"/>
    <w:rsid w:val="009E30F6"/>
    <w:rsid w:val="009E3358"/>
    <w:rsid w:val="009E33D9"/>
    <w:rsid w:val="009E35C6"/>
    <w:rsid w:val="009E3E7D"/>
    <w:rsid w:val="009E4756"/>
    <w:rsid w:val="009E4D66"/>
    <w:rsid w:val="009E4F44"/>
    <w:rsid w:val="009E514D"/>
    <w:rsid w:val="009E56FD"/>
    <w:rsid w:val="009E578B"/>
    <w:rsid w:val="009E583C"/>
    <w:rsid w:val="009E5B98"/>
    <w:rsid w:val="009E60AA"/>
    <w:rsid w:val="009E653D"/>
    <w:rsid w:val="009E6994"/>
    <w:rsid w:val="009E6ECA"/>
    <w:rsid w:val="009E735E"/>
    <w:rsid w:val="009E77D7"/>
    <w:rsid w:val="009E7971"/>
    <w:rsid w:val="009E7B08"/>
    <w:rsid w:val="009F02D9"/>
    <w:rsid w:val="009F0440"/>
    <w:rsid w:val="009F0827"/>
    <w:rsid w:val="009F1450"/>
    <w:rsid w:val="009F20DF"/>
    <w:rsid w:val="009F30BE"/>
    <w:rsid w:val="009F3527"/>
    <w:rsid w:val="009F3E94"/>
    <w:rsid w:val="009F3FA2"/>
    <w:rsid w:val="009F407C"/>
    <w:rsid w:val="009F40F0"/>
    <w:rsid w:val="009F4449"/>
    <w:rsid w:val="009F4646"/>
    <w:rsid w:val="009F4B64"/>
    <w:rsid w:val="009F4F8D"/>
    <w:rsid w:val="009F50E4"/>
    <w:rsid w:val="009F528A"/>
    <w:rsid w:val="009F52F2"/>
    <w:rsid w:val="009F5518"/>
    <w:rsid w:val="009F5A4E"/>
    <w:rsid w:val="009F5ECC"/>
    <w:rsid w:val="009F60D9"/>
    <w:rsid w:val="009F6238"/>
    <w:rsid w:val="009F69D6"/>
    <w:rsid w:val="009F6B4F"/>
    <w:rsid w:val="009F6E1D"/>
    <w:rsid w:val="009F76DA"/>
    <w:rsid w:val="009F7D19"/>
    <w:rsid w:val="00A00055"/>
    <w:rsid w:val="00A0037C"/>
    <w:rsid w:val="00A008C2"/>
    <w:rsid w:val="00A01317"/>
    <w:rsid w:val="00A016BB"/>
    <w:rsid w:val="00A01A09"/>
    <w:rsid w:val="00A01D3B"/>
    <w:rsid w:val="00A0248C"/>
    <w:rsid w:val="00A02A35"/>
    <w:rsid w:val="00A02AA0"/>
    <w:rsid w:val="00A02DD9"/>
    <w:rsid w:val="00A03C4A"/>
    <w:rsid w:val="00A04C17"/>
    <w:rsid w:val="00A05462"/>
    <w:rsid w:val="00A06386"/>
    <w:rsid w:val="00A06563"/>
    <w:rsid w:val="00A067F8"/>
    <w:rsid w:val="00A06960"/>
    <w:rsid w:val="00A06B02"/>
    <w:rsid w:val="00A0700F"/>
    <w:rsid w:val="00A07102"/>
    <w:rsid w:val="00A0766E"/>
    <w:rsid w:val="00A076AB"/>
    <w:rsid w:val="00A07BAA"/>
    <w:rsid w:val="00A07D95"/>
    <w:rsid w:val="00A07DE5"/>
    <w:rsid w:val="00A07E1D"/>
    <w:rsid w:val="00A10A6B"/>
    <w:rsid w:val="00A110AD"/>
    <w:rsid w:val="00A1171A"/>
    <w:rsid w:val="00A117F7"/>
    <w:rsid w:val="00A121A1"/>
    <w:rsid w:val="00A12200"/>
    <w:rsid w:val="00A122DF"/>
    <w:rsid w:val="00A12705"/>
    <w:rsid w:val="00A12925"/>
    <w:rsid w:val="00A12C30"/>
    <w:rsid w:val="00A12D22"/>
    <w:rsid w:val="00A12DBA"/>
    <w:rsid w:val="00A13854"/>
    <w:rsid w:val="00A13B9B"/>
    <w:rsid w:val="00A1407E"/>
    <w:rsid w:val="00A148FD"/>
    <w:rsid w:val="00A14B01"/>
    <w:rsid w:val="00A1572E"/>
    <w:rsid w:val="00A15762"/>
    <w:rsid w:val="00A15B60"/>
    <w:rsid w:val="00A15EFE"/>
    <w:rsid w:val="00A166F0"/>
    <w:rsid w:val="00A169E2"/>
    <w:rsid w:val="00A171DE"/>
    <w:rsid w:val="00A17B46"/>
    <w:rsid w:val="00A17B8C"/>
    <w:rsid w:val="00A20ABE"/>
    <w:rsid w:val="00A20C08"/>
    <w:rsid w:val="00A20C5B"/>
    <w:rsid w:val="00A21046"/>
    <w:rsid w:val="00A215D7"/>
    <w:rsid w:val="00A216D0"/>
    <w:rsid w:val="00A217FD"/>
    <w:rsid w:val="00A218D5"/>
    <w:rsid w:val="00A22549"/>
    <w:rsid w:val="00A225CB"/>
    <w:rsid w:val="00A2292B"/>
    <w:rsid w:val="00A2327A"/>
    <w:rsid w:val="00A2350F"/>
    <w:rsid w:val="00A237B8"/>
    <w:rsid w:val="00A239F6"/>
    <w:rsid w:val="00A23CD7"/>
    <w:rsid w:val="00A241ED"/>
    <w:rsid w:val="00A2485A"/>
    <w:rsid w:val="00A24978"/>
    <w:rsid w:val="00A24E83"/>
    <w:rsid w:val="00A250F6"/>
    <w:rsid w:val="00A251F6"/>
    <w:rsid w:val="00A25567"/>
    <w:rsid w:val="00A25584"/>
    <w:rsid w:val="00A255D1"/>
    <w:rsid w:val="00A2663C"/>
    <w:rsid w:val="00A2674C"/>
    <w:rsid w:val="00A26944"/>
    <w:rsid w:val="00A26EC6"/>
    <w:rsid w:val="00A27016"/>
    <w:rsid w:val="00A27913"/>
    <w:rsid w:val="00A303A5"/>
    <w:rsid w:val="00A305D7"/>
    <w:rsid w:val="00A30651"/>
    <w:rsid w:val="00A30A29"/>
    <w:rsid w:val="00A31136"/>
    <w:rsid w:val="00A317DF"/>
    <w:rsid w:val="00A3181D"/>
    <w:rsid w:val="00A318F0"/>
    <w:rsid w:val="00A31B8E"/>
    <w:rsid w:val="00A3241A"/>
    <w:rsid w:val="00A324D5"/>
    <w:rsid w:val="00A32EED"/>
    <w:rsid w:val="00A3368B"/>
    <w:rsid w:val="00A33A29"/>
    <w:rsid w:val="00A345FB"/>
    <w:rsid w:val="00A355C9"/>
    <w:rsid w:val="00A357F9"/>
    <w:rsid w:val="00A36CD7"/>
    <w:rsid w:val="00A36E68"/>
    <w:rsid w:val="00A37207"/>
    <w:rsid w:val="00A40A2B"/>
    <w:rsid w:val="00A41473"/>
    <w:rsid w:val="00A419F7"/>
    <w:rsid w:val="00A4201D"/>
    <w:rsid w:val="00A422AA"/>
    <w:rsid w:val="00A42928"/>
    <w:rsid w:val="00A42D07"/>
    <w:rsid w:val="00A42D29"/>
    <w:rsid w:val="00A4353E"/>
    <w:rsid w:val="00A435FB"/>
    <w:rsid w:val="00A43916"/>
    <w:rsid w:val="00A43D9F"/>
    <w:rsid w:val="00A43FF1"/>
    <w:rsid w:val="00A4427A"/>
    <w:rsid w:val="00A446C9"/>
    <w:rsid w:val="00A4493E"/>
    <w:rsid w:val="00A462EE"/>
    <w:rsid w:val="00A463B3"/>
    <w:rsid w:val="00A46489"/>
    <w:rsid w:val="00A466D8"/>
    <w:rsid w:val="00A46737"/>
    <w:rsid w:val="00A46EE7"/>
    <w:rsid w:val="00A5040D"/>
    <w:rsid w:val="00A5044B"/>
    <w:rsid w:val="00A514ED"/>
    <w:rsid w:val="00A515EE"/>
    <w:rsid w:val="00A51749"/>
    <w:rsid w:val="00A52199"/>
    <w:rsid w:val="00A52334"/>
    <w:rsid w:val="00A5281F"/>
    <w:rsid w:val="00A52B42"/>
    <w:rsid w:val="00A52FCD"/>
    <w:rsid w:val="00A5309B"/>
    <w:rsid w:val="00A53754"/>
    <w:rsid w:val="00A53777"/>
    <w:rsid w:val="00A540B0"/>
    <w:rsid w:val="00A5470C"/>
    <w:rsid w:val="00A55403"/>
    <w:rsid w:val="00A56017"/>
    <w:rsid w:val="00A56769"/>
    <w:rsid w:val="00A567AB"/>
    <w:rsid w:val="00A567D7"/>
    <w:rsid w:val="00A56898"/>
    <w:rsid w:val="00A568BE"/>
    <w:rsid w:val="00A56C84"/>
    <w:rsid w:val="00A56D60"/>
    <w:rsid w:val="00A57AEB"/>
    <w:rsid w:val="00A57D52"/>
    <w:rsid w:val="00A600D0"/>
    <w:rsid w:val="00A60F86"/>
    <w:rsid w:val="00A614B3"/>
    <w:rsid w:val="00A61619"/>
    <w:rsid w:val="00A61CBA"/>
    <w:rsid w:val="00A62347"/>
    <w:rsid w:val="00A62419"/>
    <w:rsid w:val="00A627E7"/>
    <w:rsid w:val="00A62813"/>
    <w:rsid w:val="00A631FD"/>
    <w:rsid w:val="00A63214"/>
    <w:rsid w:val="00A634C7"/>
    <w:rsid w:val="00A634C9"/>
    <w:rsid w:val="00A63C19"/>
    <w:rsid w:val="00A63D8A"/>
    <w:rsid w:val="00A64737"/>
    <w:rsid w:val="00A64DDD"/>
    <w:rsid w:val="00A65229"/>
    <w:rsid w:val="00A6551D"/>
    <w:rsid w:val="00A65643"/>
    <w:rsid w:val="00A664BB"/>
    <w:rsid w:val="00A66F1E"/>
    <w:rsid w:val="00A67123"/>
    <w:rsid w:val="00A67659"/>
    <w:rsid w:val="00A7055D"/>
    <w:rsid w:val="00A7078F"/>
    <w:rsid w:val="00A70ADF"/>
    <w:rsid w:val="00A71256"/>
    <w:rsid w:val="00A71DF4"/>
    <w:rsid w:val="00A71E67"/>
    <w:rsid w:val="00A71FB9"/>
    <w:rsid w:val="00A72553"/>
    <w:rsid w:val="00A72D02"/>
    <w:rsid w:val="00A73315"/>
    <w:rsid w:val="00A73563"/>
    <w:rsid w:val="00A737DB"/>
    <w:rsid w:val="00A73F70"/>
    <w:rsid w:val="00A74220"/>
    <w:rsid w:val="00A74267"/>
    <w:rsid w:val="00A7427B"/>
    <w:rsid w:val="00A74ABC"/>
    <w:rsid w:val="00A74DA3"/>
    <w:rsid w:val="00A755A6"/>
    <w:rsid w:val="00A75CAB"/>
    <w:rsid w:val="00A75D9C"/>
    <w:rsid w:val="00A75D9E"/>
    <w:rsid w:val="00A76123"/>
    <w:rsid w:val="00A76129"/>
    <w:rsid w:val="00A76D2D"/>
    <w:rsid w:val="00A76E6F"/>
    <w:rsid w:val="00A80160"/>
    <w:rsid w:val="00A807DE"/>
    <w:rsid w:val="00A80BB9"/>
    <w:rsid w:val="00A815A7"/>
    <w:rsid w:val="00A81AEE"/>
    <w:rsid w:val="00A81BE4"/>
    <w:rsid w:val="00A82210"/>
    <w:rsid w:val="00A823C3"/>
    <w:rsid w:val="00A824B1"/>
    <w:rsid w:val="00A82DEC"/>
    <w:rsid w:val="00A83163"/>
    <w:rsid w:val="00A83368"/>
    <w:rsid w:val="00A835A8"/>
    <w:rsid w:val="00A83C64"/>
    <w:rsid w:val="00A83EE0"/>
    <w:rsid w:val="00A83FAA"/>
    <w:rsid w:val="00A84B64"/>
    <w:rsid w:val="00A84E3A"/>
    <w:rsid w:val="00A85453"/>
    <w:rsid w:val="00A86325"/>
    <w:rsid w:val="00A86628"/>
    <w:rsid w:val="00A86AB9"/>
    <w:rsid w:val="00A86F11"/>
    <w:rsid w:val="00A871BE"/>
    <w:rsid w:val="00A87243"/>
    <w:rsid w:val="00A87601"/>
    <w:rsid w:val="00A87815"/>
    <w:rsid w:val="00A87C18"/>
    <w:rsid w:val="00A87E8E"/>
    <w:rsid w:val="00A907E2"/>
    <w:rsid w:val="00A90A18"/>
    <w:rsid w:val="00A90E5E"/>
    <w:rsid w:val="00A9156C"/>
    <w:rsid w:val="00A916BE"/>
    <w:rsid w:val="00A9181D"/>
    <w:rsid w:val="00A91A7E"/>
    <w:rsid w:val="00A91B92"/>
    <w:rsid w:val="00A91C3E"/>
    <w:rsid w:val="00A920B8"/>
    <w:rsid w:val="00A924AD"/>
    <w:rsid w:val="00A92693"/>
    <w:rsid w:val="00A927A1"/>
    <w:rsid w:val="00A92A41"/>
    <w:rsid w:val="00A92D77"/>
    <w:rsid w:val="00A93614"/>
    <w:rsid w:val="00A938F8"/>
    <w:rsid w:val="00A93911"/>
    <w:rsid w:val="00A93C2D"/>
    <w:rsid w:val="00A93C6C"/>
    <w:rsid w:val="00A93FF5"/>
    <w:rsid w:val="00A94000"/>
    <w:rsid w:val="00A948EF"/>
    <w:rsid w:val="00A94FD7"/>
    <w:rsid w:val="00A9548A"/>
    <w:rsid w:val="00A956A8"/>
    <w:rsid w:val="00A959B9"/>
    <w:rsid w:val="00A959FE"/>
    <w:rsid w:val="00A95ABC"/>
    <w:rsid w:val="00A95DD6"/>
    <w:rsid w:val="00A962F2"/>
    <w:rsid w:val="00A96471"/>
    <w:rsid w:val="00A964EF"/>
    <w:rsid w:val="00A9659D"/>
    <w:rsid w:val="00A9713B"/>
    <w:rsid w:val="00A972AB"/>
    <w:rsid w:val="00A978DA"/>
    <w:rsid w:val="00A97B94"/>
    <w:rsid w:val="00AA0275"/>
    <w:rsid w:val="00AA075B"/>
    <w:rsid w:val="00AA0810"/>
    <w:rsid w:val="00AA09A8"/>
    <w:rsid w:val="00AA1443"/>
    <w:rsid w:val="00AA15A8"/>
    <w:rsid w:val="00AA1A13"/>
    <w:rsid w:val="00AA1B0C"/>
    <w:rsid w:val="00AA1B8D"/>
    <w:rsid w:val="00AA1C53"/>
    <w:rsid w:val="00AA23C5"/>
    <w:rsid w:val="00AA28DD"/>
    <w:rsid w:val="00AA2A83"/>
    <w:rsid w:val="00AA46BF"/>
    <w:rsid w:val="00AA4A23"/>
    <w:rsid w:val="00AA4D4E"/>
    <w:rsid w:val="00AA51F6"/>
    <w:rsid w:val="00AA5B2C"/>
    <w:rsid w:val="00AA5C5C"/>
    <w:rsid w:val="00AA6072"/>
    <w:rsid w:val="00AA6149"/>
    <w:rsid w:val="00AA6652"/>
    <w:rsid w:val="00AA665C"/>
    <w:rsid w:val="00AA683D"/>
    <w:rsid w:val="00AA6DE1"/>
    <w:rsid w:val="00AA7015"/>
    <w:rsid w:val="00AA7301"/>
    <w:rsid w:val="00AA7497"/>
    <w:rsid w:val="00AA75C6"/>
    <w:rsid w:val="00AA779E"/>
    <w:rsid w:val="00AA7918"/>
    <w:rsid w:val="00AA79D8"/>
    <w:rsid w:val="00AA7B8D"/>
    <w:rsid w:val="00AB087A"/>
    <w:rsid w:val="00AB08B1"/>
    <w:rsid w:val="00AB0C00"/>
    <w:rsid w:val="00AB0C33"/>
    <w:rsid w:val="00AB1116"/>
    <w:rsid w:val="00AB1376"/>
    <w:rsid w:val="00AB1A50"/>
    <w:rsid w:val="00AB1FC9"/>
    <w:rsid w:val="00AB23D7"/>
    <w:rsid w:val="00AB2759"/>
    <w:rsid w:val="00AB2A87"/>
    <w:rsid w:val="00AB2ECE"/>
    <w:rsid w:val="00AB31B4"/>
    <w:rsid w:val="00AB3459"/>
    <w:rsid w:val="00AB35D0"/>
    <w:rsid w:val="00AB3AA9"/>
    <w:rsid w:val="00AB551F"/>
    <w:rsid w:val="00AB57BC"/>
    <w:rsid w:val="00AB5B9C"/>
    <w:rsid w:val="00AB60B3"/>
    <w:rsid w:val="00AB6310"/>
    <w:rsid w:val="00AB6391"/>
    <w:rsid w:val="00AB65B5"/>
    <w:rsid w:val="00AB6F00"/>
    <w:rsid w:val="00AB74AA"/>
    <w:rsid w:val="00AB7580"/>
    <w:rsid w:val="00AB76A3"/>
    <w:rsid w:val="00AB783F"/>
    <w:rsid w:val="00AB7CED"/>
    <w:rsid w:val="00AC0400"/>
    <w:rsid w:val="00AC0F1F"/>
    <w:rsid w:val="00AC0F9E"/>
    <w:rsid w:val="00AC14F3"/>
    <w:rsid w:val="00AC1554"/>
    <w:rsid w:val="00AC18B0"/>
    <w:rsid w:val="00AC1D21"/>
    <w:rsid w:val="00AC1D4F"/>
    <w:rsid w:val="00AC1DEE"/>
    <w:rsid w:val="00AC2A34"/>
    <w:rsid w:val="00AC3051"/>
    <w:rsid w:val="00AC356D"/>
    <w:rsid w:val="00AC37D9"/>
    <w:rsid w:val="00AC37DD"/>
    <w:rsid w:val="00AC3B80"/>
    <w:rsid w:val="00AC4A70"/>
    <w:rsid w:val="00AC537F"/>
    <w:rsid w:val="00AC54A0"/>
    <w:rsid w:val="00AC58DE"/>
    <w:rsid w:val="00AC5F61"/>
    <w:rsid w:val="00AC62E5"/>
    <w:rsid w:val="00AC63E9"/>
    <w:rsid w:val="00AC6515"/>
    <w:rsid w:val="00AC685C"/>
    <w:rsid w:val="00AC6965"/>
    <w:rsid w:val="00AC7199"/>
    <w:rsid w:val="00AC7306"/>
    <w:rsid w:val="00AC7DC4"/>
    <w:rsid w:val="00AC7EDA"/>
    <w:rsid w:val="00AC7FA9"/>
    <w:rsid w:val="00AD0C47"/>
    <w:rsid w:val="00AD11D4"/>
    <w:rsid w:val="00AD1326"/>
    <w:rsid w:val="00AD1939"/>
    <w:rsid w:val="00AD1A9B"/>
    <w:rsid w:val="00AD1EE1"/>
    <w:rsid w:val="00AD22F9"/>
    <w:rsid w:val="00AD267E"/>
    <w:rsid w:val="00AD2811"/>
    <w:rsid w:val="00AD2821"/>
    <w:rsid w:val="00AD2AB2"/>
    <w:rsid w:val="00AD2BB6"/>
    <w:rsid w:val="00AD2D79"/>
    <w:rsid w:val="00AD3317"/>
    <w:rsid w:val="00AD4D8A"/>
    <w:rsid w:val="00AD4FC9"/>
    <w:rsid w:val="00AD5350"/>
    <w:rsid w:val="00AD557D"/>
    <w:rsid w:val="00AD591A"/>
    <w:rsid w:val="00AD5D3F"/>
    <w:rsid w:val="00AD6095"/>
    <w:rsid w:val="00AD6651"/>
    <w:rsid w:val="00AD72E5"/>
    <w:rsid w:val="00AE035B"/>
    <w:rsid w:val="00AE035F"/>
    <w:rsid w:val="00AE0AEB"/>
    <w:rsid w:val="00AE1468"/>
    <w:rsid w:val="00AE15D5"/>
    <w:rsid w:val="00AE1CCC"/>
    <w:rsid w:val="00AE1EC9"/>
    <w:rsid w:val="00AE1F02"/>
    <w:rsid w:val="00AE2228"/>
    <w:rsid w:val="00AE40F7"/>
    <w:rsid w:val="00AE5BDE"/>
    <w:rsid w:val="00AE6113"/>
    <w:rsid w:val="00AE6296"/>
    <w:rsid w:val="00AE6E49"/>
    <w:rsid w:val="00AE6ED7"/>
    <w:rsid w:val="00AE6EE1"/>
    <w:rsid w:val="00AE7958"/>
    <w:rsid w:val="00AE7E3F"/>
    <w:rsid w:val="00AF0944"/>
    <w:rsid w:val="00AF14FA"/>
    <w:rsid w:val="00AF18F3"/>
    <w:rsid w:val="00AF1A9A"/>
    <w:rsid w:val="00AF1DB4"/>
    <w:rsid w:val="00AF2062"/>
    <w:rsid w:val="00AF2D52"/>
    <w:rsid w:val="00AF3077"/>
    <w:rsid w:val="00AF38EA"/>
    <w:rsid w:val="00AF3AA3"/>
    <w:rsid w:val="00AF45AA"/>
    <w:rsid w:val="00AF4726"/>
    <w:rsid w:val="00AF4741"/>
    <w:rsid w:val="00AF4A01"/>
    <w:rsid w:val="00AF4A02"/>
    <w:rsid w:val="00AF4B02"/>
    <w:rsid w:val="00AF5733"/>
    <w:rsid w:val="00AF5CC2"/>
    <w:rsid w:val="00AF60ED"/>
    <w:rsid w:val="00AF60F7"/>
    <w:rsid w:val="00AF645B"/>
    <w:rsid w:val="00AF67CA"/>
    <w:rsid w:val="00AF68E7"/>
    <w:rsid w:val="00AF6AC0"/>
    <w:rsid w:val="00AF7381"/>
    <w:rsid w:val="00AF768C"/>
    <w:rsid w:val="00AF77DE"/>
    <w:rsid w:val="00AF7AA9"/>
    <w:rsid w:val="00AF7CBD"/>
    <w:rsid w:val="00AF7FAC"/>
    <w:rsid w:val="00B002DD"/>
    <w:rsid w:val="00B00E65"/>
    <w:rsid w:val="00B011E4"/>
    <w:rsid w:val="00B0193F"/>
    <w:rsid w:val="00B0218B"/>
    <w:rsid w:val="00B024CC"/>
    <w:rsid w:val="00B02EF2"/>
    <w:rsid w:val="00B034EC"/>
    <w:rsid w:val="00B035F6"/>
    <w:rsid w:val="00B03628"/>
    <w:rsid w:val="00B03D91"/>
    <w:rsid w:val="00B04B99"/>
    <w:rsid w:val="00B04D01"/>
    <w:rsid w:val="00B053E5"/>
    <w:rsid w:val="00B058C7"/>
    <w:rsid w:val="00B05A41"/>
    <w:rsid w:val="00B0626A"/>
    <w:rsid w:val="00B067C9"/>
    <w:rsid w:val="00B06DB1"/>
    <w:rsid w:val="00B06F91"/>
    <w:rsid w:val="00B071B2"/>
    <w:rsid w:val="00B0775D"/>
    <w:rsid w:val="00B10302"/>
    <w:rsid w:val="00B1043B"/>
    <w:rsid w:val="00B104A4"/>
    <w:rsid w:val="00B104C4"/>
    <w:rsid w:val="00B1065A"/>
    <w:rsid w:val="00B10671"/>
    <w:rsid w:val="00B10D16"/>
    <w:rsid w:val="00B11623"/>
    <w:rsid w:val="00B116B2"/>
    <w:rsid w:val="00B11F1E"/>
    <w:rsid w:val="00B1220A"/>
    <w:rsid w:val="00B1250A"/>
    <w:rsid w:val="00B12E7F"/>
    <w:rsid w:val="00B12E8E"/>
    <w:rsid w:val="00B133DE"/>
    <w:rsid w:val="00B13850"/>
    <w:rsid w:val="00B13D50"/>
    <w:rsid w:val="00B13DDE"/>
    <w:rsid w:val="00B14045"/>
    <w:rsid w:val="00B14047"/>
    <w:rsid w:val="00B14289"/>
    <w:rsid w:val="00B14B07"/>
    <w:rsid w:val="00B14ECC"/>
    <w:rsid w:val="00B15098"/>
    <w:rsid w:val="00B152AA"/>
    <w:rsid w:val="00B15854"/>
    <w:rsid w:val="00B15859"/>
    <w:rsid w:val="00B15A38"/>
    <w:rsid w:val="00B15B64"/>
    <w:rsid w:val="00B15E20"/>
    <w:rsid w:val="00B161F5"/>
    <w:rsid w:val="00B179A1"/>
    <w:rsid w:val="00B17D2B"/>
    <w:rsid w:val="00B205FB"/>
    <w:rsid w:val="00B208A5"/>
    <w:rsid w:val="00B216B6"/>
    <w:rsid w:val="00B21F25"/>
    <w:rsid w:val="00B21F9C"/>
    <w:rsid w:val="00B224B6"/>
    <w:rsid w:val="00B22585"/>
    <w:rsid w:val="00B225BC"/>
    <w:rsid w:val="00B22980"/>
    <w:rsid w:val="00B22CB3"/>
    <w:rsid w:val="00B22FD6"/>
    <w:rsid w:val="00B23579"/>
    <w:rsid w:val="00B237E5"/>
    <w:rsid w:val="00B23D5E"/>
    <w:rsid w:val="00B23DBC"/>
    <w:rsid w:val="00B23F28"/>
    <w:rsid w:val="00B23F51"/>
    <w:rsid w:val="00B24B40"/>
    <w:rsid w:val="00B25398"/>
    <w:rsid w:val="00B253D1"/>
    <w:rsid w:val="00B255AA"/>
    <w:rsid w:val="00B2588F"/>
    <w:rsid w:val="00B25B1F"/>
    <w:rsid w:val="00B25C72"/>
    <w:rsid w:val="00B26111"/>
    <w:rsid w:val="00B26537"/>
    <w:rsid w:val="00B265A4"/>
    <w:rsid w:val="00B26D1B"/>
    <w:rsid w:val="00B26DC8"/>
    <w:rsid w:val="00B270A8"/>
    <w:rsid w:val="00B278CA"/>
    <w:rsid w:val="00B27A73"/>
    <w:rsid w:val="00B27D4C"/>
    <w:rsid w:val="00B30116"/>
    <w:rsid w:val="00B30CA0"/>
    <w:rsid w:val="00B30E3F"/>
    <w:rsid w:val="00B31278"/>
    <w:rsid w:val="00B31338"/>
    <w:rsid w:val="00B31F31"/>
    <w:rsid w:val="00B32094"/>
    <w:rsid w:val="00B325D3"/>
    <w:rsid w:val="00B3292A"/>
    <w:rsid w:val="00B32B2B"/>
    <w:rsid w:val="00B32C81"/>
    <w:rsid w:val="00B33422"/>
    <w:rsid w:val="00B3353C"/>
    <w:rsid w:val="00B33AB9"/>
    <w:rsid w:val="00B33B56"/>
    <w:rsid w:val="00B33F8C"/>
    <w:rsid w:val="00B348F2"/>
    <w:rsid w:val="00B34CBE"/>
    <w:rsid w:val="00B34E08"/>
    <w:rsid w:val="00B357D6"/>
    <w:rsid w:val="00B35947"/>
    <w:rsid w:val="00B35A8B"/>
    <w:rsid w:val="00B35C16"/>
    <w:rsid w:val="00B369A7"/>
    <w:rsid w:val="00B36BF1"/>
    <w:rsid w:val="00B3771D"/>
    <w:rsid w:val="00B37C58"/>
    <w:rsid w:val="00B37D39"/>
    <w:rsid w:val="00B4019F"/>
    <w:rsid w:val="00B40755"/>
    <w:rsid w:val="00B4079E"/>
    <w:rsid w:val="00B40B40"/>
    <w:rsid w:val="00B40E70"/>
    <w:rsid w:val="00B40F73"/>
    <w:rsid w:val="00B41049"/>
    <w:rsid w:val="00B41223"/>
    <w:rsid w:val="00B4131E"/>
    <w:rsid w:val="00B4163D"/>
    <w:rsid w:val="00B419E9"/>
    <w:rsid w:val="00B41B1A"/>
    <w:rsid w:val="00B42525"/>
    <w:rsid w:val="00B426FF"/>
    <w:rsid w:val="00B42AF6"/>
    <w:rsid w:val="00B42E6E"/>
    <w:rsid w:val="00B43752"/>
    <w:rsid w:val="00B43792"/>
    <w:rsid w:val="00B43B68"/>
    <w:rsid w:val="00B43BFC"/>
    <w:rsid w:val="00B43FF9"/>
    <w:rsid w:val="00B440FF"/>
    <w:rsid w:val="00B44B1C"/>
    <w:rsid w:val="00B44DB2"/>
    <w:rsid w:val="00B450E8"/>
    <w:rsid w:val="00B45F85"/>
    <w:rsid w:val="00B46BBC"/>
    <w:rsid w:val="00B46EF8"/>
    <w:rsid w:val="00B47210"/>
    <w:rsid w:val="00B4732C"/>
    <w:rsid w:val="00B47348"/>
    <w:rsid w:val="00B476EE"/>
    <w:rsid w:val="00B47ADD"/>
    <w:rsid w:val="00B5003E"/>
    <w:rsid w:val="00B50176"/>
    <w:rsid w:val="00B503D0"/>
    <w:rsid w:val="00B50470"/>
    <w:rsid w:val="00B51090"/>
    <w:rsid w:val="00B511C6"/>
    <w:rsid w:val="00B514C0"/>
    <w:rsid w:val="00B5249A"/>
    <w:rsid w:val="00B526A9"/>
    <w:rsid w:val="00B52D33"/>
    <w:rsid w:val="00B53209"/>
    <w:rsid w:val="00B53223"/>
    <w:rsid w:val="00B5333F"/>
    <w:rsid w:val="00B53605"/>
    <w:rsid w:val="00B53C60"/>
    <w:rsid w:val="00B546C0"/>
    <w:rsid w:val="00B54F4A"/>
    <w:rsid w:val="00B553B1"/>
    <w:rsid w:val="00B55738"/>
    <w:rsid w:val="00B557DC"/>
    <w:rsid w:val="00B558CF"/>
    <w:rsid w:val="00B55D01"/>
    <w:rsid w:val="00B55E39"/>
    <w:rsid w:val="00B56163"/>
    <w:rsid w:val="00B56435"/>
    <w:rsid w:val="00B56598"/>
    <w:rsid w:val="00B56728"/>
    <w:rsid w:val="00B56E78"/>
    <w:rsid w:val="00B57109"/>
    <w:rsid w:val="00B5728E"/>
    <w:rsid w:val="00B5753D"/>
    <w:rsid w:val="00B57ACC"/>
    <w:rsid w:val="00B5EE5A"/>
    <w:rsid w:val="00B60071"/>
    <w:rsid w:val="00B609FC"/>
    <w:rsid w:val="00B60C04"/>
    <w:rsid w:val="00B613F4"/>
    <w:rsid w:val="00B61910"/>
    <w:rsid w:val="00B61AC9"/>
    <w:rsid w:val="00B61D88"/>
    <w:rsid w:val="00B6257B"/>
    <w:rsid w:val="00B6278B"/>
    <w:rsid w:val="00B62AE1"/>
    <w:rsid w:val="00B62C26"/>
    <w:rsid w:val="00B63131"/>
    <w:rsid w:val="00B6321C"/>
    <w:rsid w:val="00B63C44"/>
    <w:rsid w:val="00B63E1D"/>
    <w:rsid w:val="00B64036"/>
    <w:rsid w:val="00B65175"/>
    <w:rsid w:val="00B653EE"/>
    <w:rsid w:val="00B6569C"/>
    <w:rsid w:val="00B658D1"/>
    <w:rsid w:val="00B659D6"/>
    <w:rsid w:val="00B65F09"/>
    <w:rsid w:val="00B65FE9"/>
    <w:rsid w:val="00B66545"/>
    <w:rsid w:val="00B67EA6"/>
    <w:rsid w:val="00B6B602"/>
    <w:rsid w:val="00B70277"/>
    <w:rsid w:val="00B7051D"/>
    <w:rsid w:val="00B70669"/>
    <w:rsid w:val="00B7110C"/>
    <w:rsid w:val="00B715F1"/>
    <w:rsid w:val="00B71684"/>
    <w:rsid w:val="00B716DE"/>
    <w:rsid w:val="00B71735"/>
    <w:rsid w:val="00B717FE"/>
    <w:rsid w:val="00B7196D"/>
    <w:rsid w:val="00B71E27"/>
    <w:rsid w:val="00B72462"/>
    <w:rsid w:val="00B72F78"/>
    <w:rsid w:val="00B7320C"/>
    <w:rsid w:val="00B733F2"/>
    <w:rsid w:val="00B73A26"/>
    <w:rsid w:val="00B73BE6"/>
    <w:rsid w:val="00B74220"/>
    <w:rsid w:val="00B743AA"/>
    <w:rsid w:val="00B7478D"/>
    <w:rsid w:val="00B748E5"/>
    <w:rsid w:val="00B749EE"/>
    <w:rsid w:val="00B75C2E"/>
    <w:rsid w:val="00B76A5E"/>
    <w:rsid w:val="00B76C1B"/>
    <w:rsid w:val="00B76D91"/>
    <w:rsid w:val="00B76FCE"/>
    <w:rsid w:val="00B77190"/>
    <w:rsid w:val="00B773D3"/>
    <w:rsid w:val="00B77813"/>
    <w:rsid w:val="00B77DCA"/>
    <w:rsid w:val="00B805F3"/>
    <w:rsid w:val="00B80827"/>
    <w:rsid w:val="00B80F30"/>
    <w:rsid w:val="00B8121D"/>
    <w:rsid w:val="00B81371"/>
    <w:rsid w:val="00B8143F"/>
    <w:rsid w:val="00B81A44"/>
    <w:rsid w:val="00B81B3A"/>
    <w:rsid w:val="00B827E1"/>
    <w:rsid w:val="00B8343C"/>
    <w:rsid w:val="00B83E41"/>
    <w:rsid w:val="00B8413F"/>
    <w:rsid w:val="00B8499C"/>
    <w:rsid w:val="00B857E6"/>
    <w:rsid w:val="00B860C2"/>
    <w:rsid w:val="00B866E1"/>
    <w:rsid w:val="00B86800"/>
    <w:rsid w:val="00B86BA9"/>
    <w:rsid w:val="00B86C1C"/>
    <w:rsid w:val="00B86C6B"/>
    <w:rsid w:val="00B871D1"/>
    <w:rsid w:val="00B87C6F"/>
    <w:rsid w:val="00B87F4D"/>
    <w:rsid w:val="00B90036"/>
    <w:rsid w:val="00B90071"/>
    <w:rsid w:val="00B9069E"/>
    <w:rsid w:val="00B90A99"/>
    <w:rsid w:val="00B90C01"/>
    <w:rsid w:val="00B90D08"/>
    <w:rsid w:val="00B90F05"/>
    <w:rsid w:val="00B9176C"/>
    <w:rsid w:val="00B9279A"/>
    <w:rsid w:val="00B929FD"/>
    <w:rsid w:val="00B934ED"/>
    <w:rsid w:val="00B938CA"/>
    <w:rsid w:val="00B93B4B"/>
    <w:rsid w:val="00B93C8C"/>
    <w:rsid w:val="00B93F6B"/>
    <w:rsid w:val="00B94275"/>
    <w:rsid w:val="00B946B9"/>
    <w:rsid w:val="00B94804"/>
    <w:rsid w:val="00B94E9C"/>
    <w:rsid w:val="00B95323"/>
    <w:rsid w:val="00B9560C"/>
    <w:rsid w:val="00B9578A"/>
    <w:rsid w:val="00B95BE2"/>
    <w:rsid w:val="00B95FF3"/>
    <w:rsid w:val="00B965B3"/>
    <w:rsid w:val="00B9660B"/>
    <w:rsid w:val="00B96ADF"/>
    <w:rsid w:val="00B97B03"/>
    <w:rsid w:val="00B97BED"/>
    <w:rsid w:val="00BA0CAE"/>
    <w:rsid w:val="00BA10A0"/>
    <w:rsid w:val="00BA2586"/>
    <w:rsid w:val="00BA26B4"/>
    <w:rsid w:val="00BA27E7"/>
    <w:rsid w:val="00BA3388"/>
    <w:rsid w:val="00BA33F3"/>
    <w:rsid w:val="00BA3947"/>
    <w:rsid w:val="00BA3F05"/>
    <w:rsid w:val="00BA49AE"/>
    <w:rsid w:val="00BA4BD6"/>
    <w:rsid w:val="00BA4C04"/>
    <w:rsid w:val="00BA4D8B"/>
    <w:rsid w:val="00BA4D90"/>
    <w:rsid w:val="00BA50F2"/>
    <w:rsid w:val="00BA5782"/>
    <w:rsid w:val="00BA6A29"/>
    <w:rsid w:val="00BA6C07"/>
    <w:rsid w:val="00BA7568"/>
    <w:rsid w:val="00BB177D"/>
    <w:rsid w:val="00BB17D8"/>
    <w:rsid w:val="00BB180B"/>
    <w:rsid w:val="00BB29E0"/>
    <w:rsid w:val="00BB2AEE"/>
    <w:rsid w:val="00BB2CA0"/>
    <w:rsid w:val="00BB3013"/>
    <w:rsid w:val="00BB30C0"/>
    <w:rsid w:val="00BB32B3"/>
    <w:rsid w:val="00BB3D3F"/>
    <w:rsid w:val="00BB3F2A"/>
    <w:rsid w:val="00BB4030"/>
    <w:rsid w:val="00BB4089"/>
    <w:rsid w:val="00BB411E"/>
    <w:rsid w:val="00BB4281"/>
    <w:rsid w:val="00BB46DA"/>
    <w:rsid w:val="00BB4D1C"/>
    <w:rsid w:val="00BB538C"/>
    <w:rsid w:val="00BB5733"/>
    <w:rsid w:val="00BB5AB0"/>
    <w:rsid w:val="00BB60BA"/>
    <w:rsid w:val="00BB67B4"/>
    <w:rsid w:val="00BB6A32"/>
    <w:rsid w:val="00BB6D5D"/>
    <w:rsid w:val="00BB6DAC"/>
    <w:rsid w:val="00BB6DC1"/>
    <w:rsid w:val="00BB70AA"/>
    <w:rsid w:val="00BB71E6"/>
    <w:rsid w:val="00BB7906"/>
    <w:rsid w:val="00BC04AB"/>
    <w:rsid w:val="00BC04F8"/>
    <w:rsid w:val="00BC0554"/>
    <w:rsid w:val="00BC12AB"/>
    <w:rsid w:val="00BC2673"/>
    <w:rsid w:val="00BC2C49"/>
    <w:rsid w:val="00BC2E6E"/>
    <w:rsid w:val="00BC353C"/>
    <w:rsid w:val="00BC453B"/>
    <w:rsid w:val="00BC4844"/>
    <w:rsid w:val="00BC4B63"/>
    <w:rsid w:val="00BC4C25"/>
    <w:rsid w:val="00BC4C88"/>
    <w:rsid w:val="00BC5108"/>
    <w:rsid w:val="00BC52BD"/>
    <w:rsid w:val="00BC539E"/>
    <w:rsid w:val="00BC599B"/>
    <w:rsid w:val="00BC5D52"/>
    <w:rsid w:val="00BC62DF"/>
    <w:rsid w:val="00BC6B68"/>
    <w:rsid w:val="00BC6C30"/>
    <w:rsid w:val="00BC7169"/>
    <w:rsid w:val="00BC75CB"/>
    <w:rsid w:val="00BD0599"/>
    <w:rsid w:val="00BD070A"/>
    <w:rsid w:val="00BD0EF9"/>
    <w:rsid w:val="00BD142A"/>
    <w:rsid w:val="00BD14D5"/>
    <w:rsid w:val="00BD17CF"/>
    <w:rsid w:val="00BD1BD5"/>
    <w:rsid w:val="00BD1E70"/>
    <w:rsid w:val="00BD1F87"/>
    <w:rsid w:val="00BD1FA0"/>
    <w:rsid w:val="00BD1FBA"/>
    <w:rsid w:val="00BD28AE"/>
    <w:rsid w:val="00BD2D81"/>
    <w:rsid w:val="00BD304F"/>
    <w:rsid w:val="00BD3732"/>
    <w:rsid w:val="00BD37B8"/>
    <w:rsid w:val="00BD3A4B"/>
    <w:rsid w:val="00BD3EA0"/>
    <w:rsid w:val="00BD41D2"/>
    <w:rsid w:val="00BD456A"/>
    <w:rsid w:val="00BD4A3F"/>
    <w:rsid w:val="00BD4F7A"/>
    <w:rsid w:val="00BD5220"/>
    <w:rsid w:val="00BD592A"/>
    <w:rsid w:val="00BD60B1"/>
    <w:rsid w:val="00BD6537"/>
    <w:rsid w:val="00BD6BE9"/>
    <w:rsid w:val="00BD6CA5"/>
    <w:rsid w:val="00BD6FFD"/>
    <w:rsid w:val="00BD70A5"/>
    <w:rsid w:val="00BD715B"/>
    <w:rsid w:val="00BD737C"/>
    <w:rsid w:val="00BD7393"/>
    <w:rsid w:val="00BD79A1"/>
    <w:rsid w:val="00BD7AFC"/>
    <w:rsid w:val="00BD7B95"/>
    <w:rsid w:val="00BD7CD0"/>
    <w:rsid w:val="00BDF9E7"/>
    <w:rsid w:val="00BE0491"/>
    <w:rsid w:val="00BE0891"/>
    <w:rsid w:val="00BE0AA9"/>
    <w:rsid w:val="00BE1493"/>
    <w:rsid w:val="00BE16BC"/>
    <w:rsid w:val="00BE1766"/>
    <w:rsid w:val="00BE1D0A"/>
    <w:rsid w:val="00BE1EA4"/>
    <w:rsid w:val="00BE2096"/>
    <w:rsid w:val="00BE268A"/>
    <w:rsid w:val="00BE29C6"/>
    <w:rsid w:val="00BE2C40"/>
    <w:rsid w:val="00BE2E4D"/>
    <w:rsid w:val="00BE30E6"/>
    <w:rsid w:val="00BE3492"/>
    <w:rsid w:val="00BE35AB"/>
    <w:rsid w:val="00BE3939"/>
    <w:rsid w:val="00BE4359"/>
    <w:rsid w:val="00BE4518"/>
    <w:rsid w:val="00BE47BB"/>
    <w:rsid w:val="00BE567A"/>
    <w:rsid w:val="00BE5B15"/>
    <w:rsid w:val="00BE5DC3"/>
    <w:rsid w:val="00BE6022"/>
    <w:rsid w:val="00BE61AC"/>
    <w:rsid w:val="00BE651D"/>
    <w:rsid w:val="00BE6A77"/>
    <w:rsid w:val="00BE6C16"/>
    <w:rsid w:val="00BE74F7"/>
    <w:rsid w:val="00BE7A8B"/>
    <w:rsid w:val="00BE7AE5"/>
    <w:rsid w:val="00BF0854"/>
    <w:rsid w:val="00BF0961"/>
    <w:rsid w:val="00BF0B66"/>
    <w:rsid w:val="00BF0D61"/>
    <w:rsid w:val="00BF0EFC"/>
    <w:rsid w:val="00BF1D6A"/>
    <w:rsid w:val="00BF1E05"/>
    <w:rsid w:val="00BF1FC6"/>
    <w:rsid w:val="00BF29F9"/>
    <w:rsid w:val="00BF2F89"/>
    <w:rsid w:val="00BF3453"/>
    <w:rsid w:val="00BF370B"/>
    <w:rsid w:val="00BF3866"/>
    <w:rsid w:val="00BF3A6E"/>
    <w:rsid w:val="00BF3D6B"/>
    <w:rsid w:val="00BF4036"/>
    <w:rsid w:val="00BF4381"/>
    <w:rsid w:val="00BF47B2"/>
    <w:rsid w:val="00BF516B"/>
    <w:rsid w:val="00BF54C0"/>
    <w:rsid w:val="00BF5850"/>
    <w:rsid w:val="00BF59D8"/>
    <w:rsid w:val="00BF5B9D"/>
    <w:rsid w:val="00BF61A8"/>
    <w:rsid w:val="00BF6BF8"/>
    <w:rsid w:val="00BF6D25"/>
    <w:rsid w:val="00BF7009"/>
    <w:rsid w:val="00BF716B"/>
    <w:rsid w:val="00BF736D"/>
    <w:rsid w:val="00BF75F3"/>
    <w:rsid w:val="00BF771C"/>
    <w:rsid w:val="00BF7B01"/>
    <w:rsid w:val="00BF7E0E"/>
    <w:rsid w:val="00C002F6"/>
    <w:rsid w:val="00C008B3"/>
    <w:rsid w:val="00C00C53"/>
    <w:rsid w:val="00C01353"/>
    <w:rsid w:val="00C01DD6"/>
    <w:rsid w:val="00C02297"/>
    <w:rsid w:val="00C02620"/>
    <w:rsid w:val="00C02989"/>
    <w:rsid w:val="00C02E78"/>
    <w:rsid w:val="00C030C9"/>
    <w:rsid w:val="00C030DE"/>
    <w:rsid w:val="00C03DBE"/>
    <w:rsid w:val="00C04743"/>
    <w:rsid w:val="00C04B17"/>
    <w:rsid w:val="00C05023"/>
    <w:rsid w:val="00C05283"/>
    <w:rsid w:val="00C05391"/>
    <w:rsid w:val="00C055CF"/>
    <w:rsid w:val="00C0575A"/>
    <w:rsid w:val="00C05C55"/>
    <w:rsid w:val="00C06156"/>
    <w:rsid w:val="00C063DE"/>
    <w:rsid w:val="00C071A1"/>
    <w:rsid w:val="00C07439"/>
    <w:rsid w:val="00C074DB"/>
    <w:rsid w:val="00C077AD"/>
    <w:rsid w:val="00C07829"/>
    <w:rsid w:val="00C078D9"/>
    <w:rsid w:val="00C07985"/>
    <w:rsid w:val="00C1021D"/>
    <w:rsid w:val="00C10260"/>
    <w:rsid w:val="00C10D93"/>
    <w:rsid w:val="00C10E04"/>
    <w:rsid w:val="00C10E07"/>
    <w:rsid w:val="00C11716"/>
    <w:rsid w:val="00C119C9"/>
    <w:rsid w:val="00C11E58"/>
    <w:rsid w:val="00C11E91"/>
    <w:rsid w:val="00C1227B"/>
    <w:rsid w:val="00C126CC"/>
    <w:rsid w:val="00C127C4"/>
    <w:rsid w:val="00C12E23"/>
    <w:rsid w:val="00C13206"/>
    <w:rsid w:val="00C13679"/>
    <w:rsid w:val="00C13682"/>
    <w:rsid w:val="00C142B2"/>
    <w:rsid w:val="00C143FB"/>
    <w:rsid w:val="00C147CA"/>
    <w:rsid w:val="00C15162"/>
    <w:rsid w:val="00C158A7"/>
    <w:rsid w:val="00C1599D"/>
    <w:rsid w:val="00C15EE6"/>
    <w:rsid w:val="00C163A6"/>
    <w:rsid w:val="00C165EC"/>
    <w:rsid w:val="00C1722B"/>
    <w:rsid w:val="00C173D1"/>
    <w:rsid w:val="00C1788D"/>
    <w:rsid w:val="00C17FB0"/>
    <w:rsid w:val="00C204EB"/>
    <w:rsid w:val="00C20FC8"/>
    <w:rsid w:val="00C2107D"/>
    <w:rsid w:val="00C21202"/>
    <w:rsid w:val="00C216CD"/>
    <w:rsid w:val="00C21A07"/>
    <w:rsid w:val="00C22280"/>
    <w:rsid w:val="00C2229E"/>
    <w:rsid w:val="00C22A57"/>
    <w:rsid w:val="00C23D51"/>
    <w:rsid w:val="00C24459"/>
    <w:rsid w:val="00C247C5"/>
    <w:rsid w:val="00C24945"/>
    <w:rsid w:val="00C24AD1"/>
    <w:rsid w:val="00C24ED5"/>
    <w:rsid w:val="00C24FA6"/>
    <w:rsid w:val="00C257C4"/>
    <w:rsid w:val="00C25C52"/>
    <w:rsid w:val="00C26094"/>
    <w:rsid w:val="00C2706D"/>
    <w:rsid w:val="00C271AB"/>
    <w:rsid w:val="00C27752"/>
    <w:rsid w:val="00C27C1F"/>
    <w:rsid w:val="00C27E52"/>
    <w:rsid w:val="00C27E61"/>
    <w:rsid w:val="00C301A3"/>
    <w:rsid w:val="00C30EEC"/>
    <w:rsid w:val="00C30FC8"/>
    <w:rsid w:val="00C31370"/>
    <w:rsid w:val="00C31448"/>
    <w:rsid w:val="00C3183A"/>
    <w:rsid w:val="00C32360"/>
    <w:rsid w:val="00C3290A"/>
    <w:rsid w:val="00C32BA6"/>
    <w:rsid w:val="00C32E71"/>
    <w:rsid w:val="00C33979"/>
    <w:rsid w:val="00C33A55"/>
    <w:rsid w:val="00C33C13"/>
    <w:rsid w:val="00C34142"/>
    <w:rsid w:val="00C347C2"/>
    <w:rsid w:val="00C3480F"/>
    <w:rsid w:val="00C35214"/>
    <w:rsid w:val="00C359F7"/>
    <w:rsid w:val="00C35D41"/>
    <w:rsid w:val="00C35E79"/>
    <w:rsid w:val="00C36505"/>
    <w:rsid w:val="00C36B86"/>
    <w:rsid w:val="00C37063"/>
    <w:rsid w:val="00C3733F"/>
    <w:rsid w:val="00C37369"/>
    <w:rsid w:val="00C375A0"/>
    <w:rsid w:val="00C37608"/>
    <w:rsid w:val="00C3767C"/>
    <w:rsid w:val="00C37D1B"/>
    <w:rsid w:val="00C37D99"/>
    <w:rsid w:val="00C37E69"/>
    <w:rsid w:val="00C40CD9"/>
    <w:rsid w:val="00C4142F"/>
    <w:rsid w:val="00C41B20"/>
    <w:rsid w:val="00C41EE7"/>
    <w:rsid w:val="00C41F14"/>
    <w:rsid w:val="00C41FE0"/>
    <w:rsid w:val="00C424BB"/>
    <w:rsid w:val="00C4340E"/>
    <w:rsid w:val="00C438AE"/>
    <w:rsid w:val="00C44029"/>
    <w:rsid w:val="00C44121"/>
    <w:rsid w:val="00C4435F"/>
    <w:rsid w:val="00C45086"/>
    <w:rsid w:val="00C45225"/>
    <w:rsid w:val="00C453C7"/>
    <w:rsid w:val="00C456C4"/>
    <w:rsid w:val="00C461EB"/>
    <w:rsid w:val="00C46616"/>
    <w:rsid w:val="00C46D91"/>
    <w:rsid w:val="00C47205"/>
    <w:rsid w:val="00C47E8E"/>
    <w:rsid w:val="00C47FA1"/>
    <w:rsid w:val="00C5063C"/>
    <w:rsid w:val="00C50AA1"/>
    <w:rsid w:val="00C524BF"/>
    <w:rsid w:val="00C5269E"/>
    <w:rsid w:val="00C52951"/>
    <w:rsid w:val="00C52BD8"/>
    <w:rsid w:val="00C52C29"/>
    <w:rsid w:val="00C53122"/>
    <w:rsid w:val="00C533CC"/>
    <w:rsid w:val="00C53928"/>
    <w:rsid w:val="00C53AAE"/>
    <w:rsid w:val="00C53E77"/>
    <w:rsid w:val="00C54415"/>
    <w:rsid w:val="00C54476"/>
    <w:rsid w:val="00C54785"/>
    <w:rsid w:val="00C54963"/>
    <w:rsid w:val="00C54AB7"/>
    <w:rsid w:val="00C55278"/>
    <w:rsid w:val="00C556D2"/>
    <w:rsid w:val="00C55744"/>
    <w:rsid w:val="00C5574F"/>
    <w:rsid w:val="00C567F4"/>
    <w:rsid w:val="00C568F0"/>
    <w:rsid w:val="00C56A25"/>
    <w:rsid w:val="00C57022"/>
    <w:rsid w:val="00C57B3D"/>
    <w:rsid w:val="00C57B56"/>
    <w:rsid w:val="00C57F5E"/>
    <w:rsid w:val="00C603D3"/>
    <w:rsid w:val="00C609CB"/>
    <w:rsid w:val="00C60C14"/>
    <w:rsid w:val="00C60ECC"/>
    <w:rsid w:val="00C61933"/>
    <w:rsid w:val="00C61B0E"/>
    <w:rsid w:val="00C61CB0"/>
    <w:rsid w:val="00C621E7"/>
    <w:rsid w:val="00C6240C"/>
    <w:rsid w:val="00C62CD2"/>
    <w:rsid w:val="00C62E76"/>
    <w:rsid w:val="00C62F4E"/>
    <w:rsid w:val="00C6361B"/>
    <w:rsid w:val="00C6361E"/>
    <w:rsid w:val="00C6409C"/>
    <w:rsid w:val="00C647C0"/>
    <w:rsid w:val="00C64C3C"/>
    <w:rsid w:val="00C65119"/>
    <w:rsid w:val="00C659AB"/>
    <w:rsid w:val="00C65D34"/>
    <w:rsid w:val="00C65D35"/>
    <w:rsid w:val="00C66F01"/>
    <w:rsid w:val="00C67143"/>
    <w:rsid w:val="00C6785B"/>
    <w:rsid w:val="00C6791F"/>
    <w:rsid w:val="00C67E24"/>
    <w:rsid w:val="00C67EE5"/>
    <w:rsid w:val="00C705C2"/>
    <w:rsid w:val="00C705D5"/>
    <w:rsid w:val="00C7077D"/>
    <w:rsid w:val="00C7080E"/>
    <w:rsid w:val="00C70BA3"/>
    <w:rsid w:val="00C70BFA"/>
    <w:rsid w:val="00C70D04"/>
    <w:rsid w:val="00C70E14"/>
    <w:rsid w:val="00C71219"/>
    <w:rsid w:val="00C71320"/>
    <w:rsid w:val="00C71592"/>
    <w:rsid w:val="00C716D9"/>
    <w:rsid w:val="00C71BD2"/>
    <w:rsid w:val="00C71BE1"/>
    <w:rsid w:val="00C71BF0"/>
    <w:rsid w:val="00C72239"/>
    <w:rsid w:val="00C72E97"/>
    <w:rsid w:val="00C73137"/>
    <w:rsid w:val="00C73CB3"/>
    <w:rsid w:val="00C73DF5"/>
    <w:rsid w:val="00C7402F"/>
    <w:rsid w:val="00C74306"/>
    <w:rsid w:val="00C74B55"/>
    <w:rsid w:val="00C75068"/>
    <w:rsid w:val="00C754A4"/>
    <w:rsid w:val="00C75DF0"/>
    <w:rsid w:val="00C75E7F"/>
    <w:rsid w:val="00C76241"/>
    <w:rsid w:val="00C76494"/>
    <w:rsid w:val="00C76608"/>
    <w:rsid w:val="00C767E2"/>
    <w:rsid w:val="00C76E64"/>
    <w:rsid w:val="00C77540"/>
    <w:rsid w:val="00C779BC"/>
    <w:rsid w:val="00C802E7"/>
    <w:rsid w:val="00C806FC"/>
    <w:rsid w:val="00C8075A"/>
    <w:rsid w:val="00C80D70"/>
    <w:rsid w:val="00C80EF1"/>
    <w:rsid w:val="00C81003"/>
    <w:rsid w:val="00C816ED"/>
    <w:rsid w:val="00C81B23"/>
    <w:rsid w:val="00C823C7"/>
    <w:rsid w:val="00C82503"/>
    <w:rsid w:val="00C82957"/>
    <w:rsid w:val="00C82C8A"/>
    <w:rsid w:val="00C83916"/>
    <w:rsid w:val="00C8399E"/>
    <w:rsid w:val="00C83D92"/>
    <w:rsid w:val="00C840B8"/>
    <w:rsid w:val="00C844A1"/>
    <w:rsid w:val="00C851BB"/>
    <w:rsid w:val="00C852B0"/>
    <w:rsid w:val="00C85433"/>
    <w:rsid w:val="00C8565D"/>
    <w:rsid w:val="00C85956"/>
    <w:rsid w:val="00C8687E"/>
    <w:rsid w:val="00C86A6D"/>
    <w:rsid w:val="00C86E87"/>
    <w:rsid w:val="00C86F33"/>
    <w:rsid w:val="00C87472"/>
    <w:rsid w:val="00C876E6"/>
    <w:rsid w:val="00C87B80"/>
    <w:rsid w:val="00C90159"/>
    <w:rsid w:val="00C911C4"/>
    <w:rsid w:val="00C91830"/>
    <w:rsid w:val="00C9195A"/>
    <w:rsid w:val="00C91D31"/>
    <w:rsid w:val="00C91E2D"/>
    <w:rsid w:val="00C922AF"/>
    <w:rsid w:val="00C9246B"/>
    <w:rsid w:val="00C929DC"/>
    <w:rsid w:val="00C92B32"/>
    <w:rsid w:val="00C92C57"/>
    <w:rsid w:val="00C93160"/>
    <w:rsid w:val="00C93527"/>
    <w:rsid w:val="00C9374F"/>
    <w:rsid w:val="00C937E7"/>
    <w:rsid w:val="00C93896"/>
    <w:rsid w:val="00C938D2"/>
    <w:rsid w:val="00C93BD6"/>
    <w:rsid w:val="00C93D68"/>
    <w:rsid w:val="00C941E2"/>
    <w:rsid w:val="00C94531"/>
    <w:rsid w:val="00C9544F"/>
    <w:rsid w:val="00C9569C"/>
    <w:rsid w:val="00C95A9A"/>
    <w:rsid w:val="00C95DD8"/>
    <w:rsid w:val="00C95EB8"/>
    <w:rsid w:val="00C95F7B"/>
    <w:rsid w:val="00C9600E"/>
    <w:rsid w:val="00C96514"/>
    <w:rsid w:val="00C96837"/>
    <w:rsid w:val="00C96CE0"/>
    <w:rsid w:val="00C97482"/>
    <w:rsid w:val="00C97B26"/>
    <w:rsid w:val="00C97B81"/>
    <w:rsid w:val="00C97BEE"/>
    <w:rsid w:val="00CA037E"/>
    <w:rsid w:val="00CA04FE"/>
    <w:rsid w:val="00CA0831"/>
    <w:rsid w:val="00CA12EB"/>
    <w:rsid w:val="00CA1D7A"/>
    <w:rsid w:val="00CA254E"/>
    <w:rsid w:val="00CA2671"/>
    <w:rsid w:val="00CA2754"/>
    <w:rsid w:val="00CA2B15"/>
    <w:rsid w:val="00CA2CF4"/>
    <w:rsid w:val="00CA325D"/>
    <w:rsid w:val="00CA3427"/>
    <w:rsid w:val="00CA352A"/>
    <w:rsid w:val="00CA3EA6"/>
    <w:rsid w:val="00CA45E6"/>
    <w:rsid w:val="00CA4A57"/>
    <w:rsid w:val="00CA4BB6"/>
    <w:rsid w:val="00CA4F36"/>
    <w:rsid w:val="00CA5A19"/>
    <w:rsid w:val="00CA636A"/>
    <w:rsid w:val="00CA652A"/>
    <w:rsid w:val="00CA6672"/>
    <w:rsid w:val="00CA722E"/>
    <w:rsid w:val="00CA74DE"/>
    <w:rsid w:val="00CB019F"/>
    <w:rsid w:val="00CB0B26"/>
    <w:rsid w:val="00CB0FB7"/>
    <w:rsid w:val="00CB122B"/>
    <w:rsid w:val="00CB13D0"/>
    <w:rsid w:val="00CB1AB2"/>
    <w:rsid w:val="00CB1B4F"/>
    <w:rsid w:val="00CB2857"/>
    <w:rsid w:val="00CB2D3B"/>
    <w:rsid w:val="00CB2D59"/>
    <w:rsid w:val="00CB313B"/>
    <w:rsid w:val="00CB36D2"/>
    <w:rsid w:val="00CB3778"/>
    <w:rsid w:val="00CB3E00"/>
    <w:rsid w:val="00CB3EAC"/>
    <w:rsid w:val="00CB4205"/>
    <w:rsid w:val="00CB47BF"/>
    <w:rsid w:val="00CB4A64"/>
    <w:rsid w:val="00CB4C56"/>
    <w:rsid w:val="00CB4F41"/>
    <w:rsid w:val="00CB54BE"/>
    <w:rsid w:val="00CB54C7"/>
    <w:rsid w:val="00CB5538"/>
    <w:rsid w:val="00CB5F05"/>
    <w:rsid w:val="00CB630A"/>
    <w:rsid w:val="00CB64FC"/>
    <w:rsid w:val="00CB71C8"/>
    <w:rsid w:val="00CC0663"/>
    <w:rsid w:val="00CC081F"/>
    <w:rsid w:val="00CC08B5"/>
    <w:rsid w:val="00CC0930"/>
    <w:rsid w:val="00CC0964"/>
    <w:rsid w:val="00CC0A0B"/>
    <w:rsid w:val="00CC0A29"/>
    <w:rsid w:val="00CC13F0"/>
    <w:rsid w:val="00CC1F0E"/>
    <w:rsid w:val="00CC200A"/>
    <w:rsid w:val="00CC2180"/>
    <w:rsid w:val="00CC2277"/>
    <w:rsid w:val="00CC26F3"/>
    <w:rsid w:val="00CC2E5F"/>
    <w:rsid w:val="00CC2F7C"/>
    <w:rsid w:val="00CC3006"/>
    <w:rsid w:val="00CC3153"/>
    <w:rsid w:val="00CC3326"/>
    <w:rsid w:val="00CC40B1"/>
    <w:rsid w:val="00CC4441"/>
    <w:rsid w:val="00CC47CF"/>
    <w:rsid w:val="00CC47EE"/>
    <w:rsid w:val="00CC4B95"/>
    <w:rsid w:val="00CC4C5E"/>
    <w:rsid w:val="00CC5322"/>
    <w:rsid w:val="00CC5475"/>
    <w:rsid w:val="00CC5661"/>
    <w:rsid w:val="00CC57A3"/>
    <w:rsid w:val="00CC5ED6"/>
    <w:rsid w:val="00CC6303"/>
    <w:rsid w:val="00CC68BC"/>
    <w:rsid w:val="00CC7307"/>
    <w:rsid w:val="00CC74F7"/>
    <w:rsid w:val="00CC78A7"/>
    <w:rsid w:val="00CC7F87"/>
    <w:rsid w:val="00CCE448"/>
    <w:rsid w:val="00CD10CD"/>
    <w:rsid w:val="00CD1F6B"/>
    <w:rsid w:val="00CD234D"/>
    <w:rsid w:val="00CD2382"/>
    <w:rsid w:val="00CD27FC"/>
    <w:rsid w:val="00CD2FE2"/>
    <w:rsid w:val="00CD36B4"/>
    <w:rsid w:val="00CD44BF"/>
    <w:rsid w:val="00CD45D4"/>
    <w:rsid w:val="00CD5410"/>
    <w:rsid w:val="00CD672E"/>
    <w:rsid w:val="00CD725B"/>
    <w:rsid w:val="00CD7883"/>
    <w:rsid w:val="00CE14C3"/>
    <w:rsid w:val="00CE1532"/>
    <w:rsid w:val="00CE183E"/>
    <w:rsid w:val="00CE1BD1"/>
    <w:rsid w:val="00CE1C0B"/>
    <w:rsid w:val="00CE1C3A"/>
    <w:rsid w:val="00CE1EC5"/>
    <w:rsid w:val="00CE250A"/>
    <w:rsid w:val="00CE3320"/>
    <w:rsid w:val="00CE358B"/>
    <w:rsid w:val="00CE3C26"/>
    <w:rsid w:val="00CE3D4D"/>
    <w:rsid w:val="00CE3D97"/>
    <w:rsid w:val="00CE41AB"/>
    <w:rsid w:val="00CE4C10"/>
    <w:rsid w:val="00CE4DA0"/>
    <w:rsid w:val="00CE53A8"/>
    <w:rsid w:val="00CE5E1C"/>
    <w:rsid w:val="00CE5FE6"/>
    <w:rsid w:val="00CE5FEB"/>
    <w:rsid w:val="00CE6111"/>
    <w:rsid w:val="00CE64EF"/>
    <w:rsid w:val="00CE6793"/>
    <w:rsid w:val="00CE6AD5"/>
    <w:rsid w:val="00CE6B62"/>
    <w:rsid w:val="00CE6CC4"/>
    <w:rsid w:val="00CE6ED2"/>
    <w:rsid w:val="00CE74AB"/>
    <w:rsid w:val="00CE77C3"/>
    <w:rsid w:val="00CF059B"/>
    <w:rsid w:val="00CF0A10"/>
    <w:rsid w:val="00CF10F8"/>
    <w:rsid w:val="00CF1152"/>
    <w:rsid w:val="00CF1663"/>
    <w:rsid w:val="00CF1CE7"/>
    <w:rsid w:val="00CF1DEE"/>
    <w:rsid w:val="00CF1F49"/>
    <w:rsid w:val="00CF2060"/>
    <w:rsid w:val="00CF28BC"/>
    <w:rsid w:val="00CF3989"/>
    <w:rsid w:val="00CF3ABE"/>
    <w:rsid w:val="00CF3D29"/>
    <w:rsid w:val="00CF4198"/>
    <w:rsid w:val="00CF4DF3"/>
    <w:rsid w:val="00CF4EA7"/>
    <w:rsid w:val="00CF566B"/>
    <w:rsid w:val="00CF576C"/>
    <w:rsid w:val="00CF5BFC"/>
    <w:rsid w:val="00CF6B8C"/>
    <w:rsid w:val="00CF6D2D"/>
    <w:rsid w:val="00CF7A71"/>
    <w:rsid w:val="00CF7F75"/>
    <w:rsid w:val="00D00233"/>
    <w:rsid w:val="00D0042E"/>
    <w:rsid w:val="00D004F2"/>
    <w:rsid w:val="00D00F9C"/>
    <w:rsid w:val="00D01F47"/>
    <w:rsid w:val="00D0204C"/>
    <w:rsid w:val="00D02357"/>
    <w:rsid w:val="00D023D0"/>
    <w:rsid w:val="00D02858"/>
    <w:rsid w:val="00D02F64"/>
    <w:rsid w:val="00D0390E"/>
    <w:rsid w:val="00D03D93"/>
    <w:rsid w:val="00D04F90"/>
    <w:rsid w:val="00D0508F"/>
    <w:rsid w:val="00D05411"/>
    <w:rsid w:val="00D05B2E"/>
    <w:rsid w:val="00D05D8E"/>
    <w:rsid w:val="00D05E46"/>
    <w:rsid w:val="00D05E50"/>
    <w:rsid w:val="00D05F0F"/>
    <w:rsid w:val="00D0614F"/>
    <w:rsid w:val="00D06F5F"/>
    <w:rsid w:val="00D06FBC"/>
    <w:rsid w:val="00D0712F"/>
    <w:rsid w:val="00D07D93"/>
    <w:rsid w:val="00D10747"/>
    <w:rsid w:val="00D108E6"/>
    <w:rsid w:val="00D10D9F"/>
    <w:rsid w:val="00D10E00"/>
    <w:rsid w:val="00D10EFA"/>
    <w:rsid w:val="00D113C0"/>
    <w:rsid w:val="00D11724"/>
    <w:rsid w:val="00D1189A"/>
    <w:rsid w:val="00D1195C"/>
    <w:rsid w:val="00D11E0E"/>
    <w:rsid w:val="00D12732"/>
    <w:rsid w:val="00D127AC"/>
    <w:rsid w:val="00D12AD1"/>
    <w:rsid w:val="00D136AB"/>
    <w:rsid w:val="00D13EEB"/>
    <w:rsid w:val="00D144C4"/>
    <w:rsid w:val="00D15475"/>
    <w:rsid w:val="00D15D77"/>
    <w:rsid w:val="00D164F3"/>
    <w:rsid w:val="00D17341"/>
    <w:rsid w:val="00D174C2"/>
    <w:rsid w:val="00D17603"/>
    <w:rsid w:val="00D17BED"/>
    <w:rsid w:val="00D17F02"/>
    <w:rsid w:val="00D201FB"/>
    <w:rsid w:val="00D20EC7"/>
    <w:rsid w:val="00D21077"/>
    <w:rsid w:val="00D215D0"/>
    <w:rsid w:val="00D215EB"/>
    <w:rsid w:val="00D217C2"/>
    <w:rsid w:val="00D219B0"/>
    <w:rsid w:val="00D2247A"/>
    <w:rsid w:val="00D228CE"/>
    <w:rsid w:val="00D22F42"/>
    <w:rsid w:val="00D22F5D"/>
    <w:rsid w:val="00D232CE"/>
    <w:rsid w:val="00D239DF"/>
    <w:rsid w:val="00D24534"/>
    <w:rsid w:val="00D24C93"/>
    <w:rsid w:val="00D252FD"/>
    <w:rsid w:val="00D25C0A"/>
    <w:rsid w:val="00D25EA7"/>
    <w:rsid w:val="00D26754"/>
    <w:rsid w:val="00D26975"/>
    <w:rsid w:val="00D26CBF"/>
    <w:rsid w:val="00D27208"/>
    <w:rsid w:val="00D278D8"/>
    <w:rsid w:val="00D27EBA"/>
    <w:rsid w:val="00D302E0"/>
    <w:rsid w:val="00D31247"/>
    <w:rsid w:val="00D31B46"/>
    <w:rsid w:val="00D31DEC"/>
    <w:rsid w:val="00D322DB"/>
    <w:rsid w:val="00D32514"/>
    <w:rsid w:val="00D32DFE"/>
    <w:rsid w:val="00D32FBE"/>
    <w:rsid w:val="00D3316A"/>
    <w:rsid w:val="00D3348E"/>
    <w:rsid w:val="00D34C55"/>
    <w:rsid w:val="00D353C4"/>
    <w:rsid w:val="00D35566"/>
    <w:rsid w:val="00D35808"/>
    <w:rsid w:val="00D358A1"/>
    <w:rsid w:val="00D36166"/>
    <w:rsid w:val="00D37150"/>
    <w:rsid w:val="00D37645"/>
    <w:rsid w:val="00D37675"/>
    <w:rsid w:val="00D37B1C"/>
    <w:rsid w:val="00D40119"/>
    <w:rsid w:val="00D4073A"/>
    <w:rsid w:val="00D407E0"/>
    <w:rsid w:val="00D40932"/>
    <w:rsid w:val="00D40EFD"/>
    <w:rsid w:val="00D41A59"/>
    <w:rsid w:val="00D41AD5"/>
    <w:rsid w:val="00D41B0D"/>
    <w:rsid w:val="00D42B10"/>
    <w:rsid w:val="00D4319F"/>
    <w:rsid w:val="00D431E1"/>
    <w:rsid w:val="00D4336A"/>
    <w:rsid w:val="00D4341C"/>
    <w:rsid w:val="00D43681"/>
    <w:rsid w:val="00D43782"/>
    <w:rsid w:val="00D43A90"/>
    <w:rsid w:val="00D43BF8"/>
    <w:rsid w:val="00D43EA7"/>
    <w:rsid w:val="00D43FD9"/>
    <w:rsid w:val="00D44621"/>
    <w:rsid w:val="00D45287"/>
    <w:rsid w:val="00D45DAD"/>
    <w:rsid w:val="00D464B8"/>
    <w:rsid w:val="00D4670D"/>
    <w:rsid w:val="00D46E02"/>
    <w:rsid w:val="00D46ED3"/>
    <w:rsid w:val="00D47137"/>
    <w:rsid w:val="00D471A6"/>
    <w:rsid w:val="00D47344"/>
    <w:rsid w:val="00D47A50"/>
    <w:rsid w:val="00D51A31"/>
    <w:rsid w:val="00D525B9"/>
    <w:rsid w:val="00D526A1"/>
    <w:rsid w:val="00D52811"/>
    <w:rsid w:val="00D52B74"/>
    <w:rsid w:val="00D52F32"/>
    <w:rsid w:val="00D52F41"/>
    <w:rsid w:val="00D53789"/>
    <w:rsid w:val="00D53C5C"/>
    <w:rsid w:val="00D5405C"/>
    <w:rsid w:val="00D542F2"/>
    <w:rsid w:val="00D54332"/>
    <w:rsid w:val="00D54D07"/>
    <w:rsid w:val="00D5538B"/>
    <w:rsid w:val="00D55DBE"/>
    <w:rsid w:val="00D55EC8"/>
    <w:rsid w:val="00D56366"/>
    <w:rsid w:val="00D5642E"/>
    <w:rsid w:val="00D56B18"/>
    <w:rsid w:val="00D57AF2"/>
    <w:rsid w:val="00D57F05"/>
    <w:rsid w:val="00D603B8"/>
    <w:rsid w:val="00D60F07"/>
    <w:rsid w:val="00D613D2"/>
    <w:rsid w:val="00D61788"/>
    <w:rsid w:val="00D6179A"/>
    <w:rsid w:val="00D617F8"/>
    <w:rsid w:val="00D619B3"/>
    <w:rsid w:val="00D61B20"/>
    <w:rsid w:val="00D61D85"/>
    <w:rsid w:val="00D62A05"/>
    <w:rsid w:val="00D62CCE"/>
    <w:rsid w:val="00D6363C"/>
    <w:rsid w:val="00D64FEE"/>
    <w:rsid w:val="00D65743"/>
    <w:rsid w:val="00D65C7C"/>
    <w:rsid w:val="00D65D39"/>
    <w:rsid w:val="00D65DE7"/>
    <w:rsid w:val="00D66778"/>
    <w:rsid w:val="00D671F8"/>
    <w:rsid w:val="00D67420"/>
    <w:rsid w:val="00D6749C"/>
    <w:rsid w:val="00D67744"/>
    <w:rsid w:val="00D6791F"/>
    <w:rsid w:val="00D70231"/>
    <w:rsid w:val="00D70304"/>
    <w:rsid w:val="00D7034E"/>
    <w:rsid w:val="00D71452"/>
    <w:rsid w:val="00D716B3"/>
    <w:rsid w:val="00D716C2"/>
    <w:rsid w:val="00D716FC"/>
    <w:rsid w:val="00D718F1"/>
    <w:rsid w:val="00D7192E"/>
    <w:rsid w:val="00D7207C"/>
    <w:rsid w:val="00D72394"/>
    <w:rsid w:val="00D726DA"/>
    <w:rsid w:val="00D72E34"/>
    <w:rsid w:val="00D731DF"/>
    <w:rsid w:val="00D734F1"/>
    <w:rsid w:val="00D737FB"/>
    <w:rsid w:val="00D739FE"/>
    <w:rsid w:val="00D74890"/>
    <w:rsid w:val="00D75B36"/>
    <w:rsid w:val="00D7708E"/>
    <w:rsid w:val="00D77617"/>
    <w:rsid w:val="00D777AD"/>
    <w:rsid w:val="00D77884"/>
    <w:rsid w:val="00D778F4"/>
    <w:rsid w:val="00D77E74"/>
    <w:rsid w:val="00D77F67"/>
    <w:rsid w:val="00D8031B"/>
    <w:rsid w:val="00D804B6"/>
    <w:rsid w:val="00D80635"/>
    <w:rsid w:val="00D8096F"/>
    <w:rsid w:val="00D8099F"/>
    <w:rsid w:val="00D8153F"/>
    <w:rsid w:val="00D816DC"/>
    <w:rsid w:val="00D81EE7"/>
    <w:rsid w:val="00D823E3"/>
    <w:rsid w:val="00D825A6"/>
    <w:rsid w:val="00D8262A"/>
    <w:rsid w:val="00D82746"/>
    <w:rsid w:val="00D82808"/>
    <w:rsid w:val="00D833DA"/>
    <w:rsid w:val="00D83625"/>
    <w:rsid w:val="00D83643"/>
    <w:rsid w:val="00D837B7"/>
    <w:rsid w:val="00D837F2"/>
    <w:rsid w:val="00D8384E"/>
    <w:rsid w:val="00D83D85"/>
    <w:rsid w:val="00D848AF"/>
    <w:rsid w:val="00D84C6E"/>
    <w:rsid w:val="00D84D3A"/>
    <w:rsid w:val="00D84E5F"/>
    <w:rsid w:val="00D851AC"/>
    <w:rsid w:val="00D855CE"/>
    <w:rsid w:val="00D85658"/>
    <w:rsid w:val="00D85D14"/>
    <w:rsid w:val="00D85DB1"/>
    <w:rsid w:val="00D860EE"/>
    <w:rsid w:val="00D865B8"/>
    <w:rsid w:val="00D86859"/>
    <w:rsid w:val="00D86A64"/>
    <w:rsid w:val="00D86BE3"/>
    <w:rsid w:val="00D87661"/>
    <w:rsid w:val="00D90295"/>
    <w:rsid w:val="00D914D0"/>
    <w:rsid w:val="00D91797"/>
    <w:rsid w:val="00D91BB1"/>
    <w:rsid w:val="00D91EF7"/>
    <w:rsid w:val="00D920AA"/>
    <w:rsid w:val="00D9275E"/>
    <w:rsid w:val="00D930B4"/>
    <w:rsid w:val="00D93A03"/>
    <w:rsid w:val="00D93C57"/>
    <w:rsid w:val="00D941B3"/>
    <w:rsid w:val="00D94860"/>
    <w:rsid w:val="00D94CEF"/>
    <w:rsid w:val="00D94F1B"/>
    <w:rsid w:val="00D95389"/>
    <w:rsid w:val="00D957B2"/>
    <w:rsid w:val="00D957D4"/>
    <w:rsid w:val="00D95DC8"/>
    <w:rsid w:val="00D96AC8"/>
    <w:rsid w:val="00D96B22"/>
    <w:rsid w:val="00D96F41"/>
    <w:rsid w:val="00D974BB"/>
    <w:rsid w:val="00D97503"/>
    <w:rsid w:val="00D97EA4"/>
    <w:rsid w:val="00DA0058"/>
    <w:rsid w:val="00DA0332"/>
    <w:rsid w:val="00DA054B"/>
    <w:rsid w:val="00DA05AD"/>
    <w:rsid w:val="00DA0646"/>
    <w:rsid w:val="00DA0670"/>
    <w:rsid w:val="00DA0862"/>
    <w:rsid w:val="00DA0C70"/>
    <w:rsid w:val="00DA220A"/>
    <w:rsid w:val="00DA2441"/>
    <w:rsid w:val="00DA2590"/>
    <w:rsid w:val="00DA26AA"/>
    <w:rsid w:val="00DA2DA5"/>
    <w:rsid w:val="00DA2F42"/>
    <w:rsid w:val="00DA351C"/>
    <w:rsid w:val="00DA37D9"/>
    <w:rsid w:val="00DA38D2"/>
    <w:rsid w:val="00DA38ED"/>
    <w:rsid w:val="00DA3907"/>
    <w:rsid w:val="00DA400E"/>
    <w:rsid w:val="00DA409D"/>
    <w:rsid w:val="00DA453F"/>
    <w:rsid w:val="00DA4691"/>
    <w:rsid w:val="00DA4740"/>
    <w:rsid w:val="00DA4B56"/>
    <w:rsid w:val="00DA4C90"/>
    <w:rsid w:val="00DA552C"/>
    <w:rsid w:val="00DA5727"/>
    <w:rsid w:val="00DA6214"/>
    <w:rsid w:val="00DA6542"/>
    <w:rsid w:val="00DA6B44"/>
    <w:rsid w:val="00DA71DA"/>
    <w:rsid w:val="00DA773F"/>
    <w:rsid w:val="00DB01D3"/>
    <w:rsid w:val="00DB43B7"/>
    <w:rsid w:val="00DB49C5"/>
    <w:rsid w:val="00DB4C8C"/>
    <w:rsid w:val="00DB5913"/>
    <w:rsid w:val="00DB5C7C"/>
    <w:rsid w:val="00DB61D8"/>
    <w:rsid w:val="00DB6D6B"/>
    <w:rsid w:val="00DB6DEC"/>
    <w:rsid w:val="00DB6FDD"/>
    <w:rsid w:val="00DB7D65"/>
    <w:rsid w:val="00DC035E"/>
    <w:rsid w:val="00DC051F"/>
    <w:rsid w:val="00DC0BEC"/>
    <w:rsid w:val="00DC0E5B"/>
    <w:rsid w:val="00DC1545"/>
    <w:rsid w:val="00DC1DB0"/>
    <w:rsid w:val="00DC1DEF"/>
    <w:rsid w:val="00DC21EC"/>
    <w:rsid w:val="00DC2B3D"/>
    <w:rsid w:val="00DC3830"/>
    <w:rsid w:val="00DC404A"/>
    <w:rsid w:val="00DC423D"/>
    <w:rsid w:val="00DC4299"/>
    <w:rsid w:val="00DC4498"/>
    <w:rsid w:val="00DC4882"/>
    <w:rsid w:val="00DC4DBA"/>
    <w:rsid w:val="00DC5D37"/>
    <w:rsid w:val="00DC60B0"/>
    <w:rsid w:val="00DC6C98"/>
    <w:rsid w:val="00DC6F71"/>
    <w:rsid w:val="00DC70A7"/>
    <w:rsid w:val="00DC70CF"/>
    <w:rsid w:val="00DC719C"/>
    <w:rsid w:val="00DC7493"/>
    <w:rsid w:val="00DC7F1A"/>
    <w:rsid w:val="00DD03F9"/>
    <w:rsid w:val="00DD052B"/>
    <w:rsid w:val="00DD0C0B"/>
    <w:rsid w:val="00DD112D"/>
    <w:rsid w:val="00DD1174"/>
    <w:rsid w:val="00DD1371"/>
    <w:rsid w:val="00DD1D48"/>
    <w:rsid w:val="00DD1D6F"/>
    <w:rsid w:val="00DD1FB9"/>
    <w:rsid w:val="00DD21CF"/>
    <w:rsid w:val="00DD2E94"/>
    <w:rsid w:val="00DD3CC1"/>
    <w:rsid w:val="00DD3F66"/>
    <w:rsid w:val="00DD408E"/>
    <w:rsid w:val="00DD43A9"/>
    <w:rsid w:val="00DD4418"/>
    <w:rsid w:val="00DD497D"/>
    <w:rsid w:val="00DD4CCC"/>
    <w:rsid w:val="00DD5A24"/>
    <w:rsid w:val="00DD663C"/>
    <w:rsid w:val="00DD6A94"/>
    <w:rsid w:val="00DD7542"/>
    <w:rsid w:val="00DD7E5D"/>
    <w:rsid w:val="00DE0187"/>
    <w:rsid w:val="00DE063C"/>
    <w:rsid w:val="00DE0B15"/>
    <w:rsid w:val="00DE17F3"/>
    <w:rsid w:val="00DE2078"/>
    <w:rsid w:val="00DE2381"/>
    <w:rsid w:val="00DE24CC"/>
    <w:rsid w:val="00DE34B0"/>
    <w:rsid w:val="00DE3669"/>
    <w:rsid w:val="00DE36A1"/>
    <w:rsid w:val="00DE3B06"/>
    <w:rsid w:val="00DE3FB1"/>
    <w:rsid w:val="00DE49BD"/>
    <w:rsid w:val="00DE4FE5"/>
    <w:rsid w:val="00DE5391"/>
    <w:rsid w:val="00DE5C84"/>
    <w:rsid w:val="00DE6569"/>
    <w:rsid w:val="00DE6613"/>
    <w:rsid w:val="00DE780F"/>
    <w:rsid w:val="00DE7AFE"/>
    <w:rsid w:val="00DE7CCC"/>
    <w:rsid w:val="00DF0325"/>
    <w:rsid w:val="00DF05DF"/>
    <w:rsid w:val="00DF060E"/>
    <w:rsid w:val="00DF1079"/>
    <w:rsid w:val="00DF126D"/>
    <w:rsid w:val="00DF14C9"/>
    <w:rsid w:val="00DF2143"/>
    <w:rsid w:val="00DF29E6"/>
    <w:rsid w:val="00DF2D04"/>
    <w:rsid w:val="00DF3572"/>
    <w:rsid w:val="00DF37FC"/>
    <w:rsid w:val="00DF39DA"/>
    <w:rsid w:val="00DF4211"/>
    <w:rsid w:val="00DF43C7"/>
    <w:rsid w:val="00DF4A6D"/>
    <w:rsid w:val="00DF4D5C"/>
    <w:rsid w:val="00DF4E54"/>
    <w:rsid w:val="00DF4FAA"/>
    <w:rsid w:val="00DF57F7"/>
    <w:rsid w:val="00DF5FFD"/>
    <w:rsid w:val="00DF62F0"/>
    <w:rsid w:val="00DF6627"/>
    <w:rsid w:val="00DF6715"/>
    <w:rsid w:val="00DF6723"/>
    <w:rsid w:val="00DF6B87"/>
    <w:rsid w:val="00DF6ED3"/>
    <w:rsid w:val="00DF702F"/>
    <w:rsid w:val="00DF709D"/>
    <w:rsid w:val="00DF714E"/>
    <w:rsid w:val="00DF7398"/>
    <w:rsid w:val="00DF7761"/>
    <w:rsid w:val="00DF7C0E"/>
    <w:rsid w:val="00DF7D59"/>
    <w:rsid w:val="00E0032D"/>
    <w:rsid w:val="00E0035D"/>
    <w:rsid w:val="00E00C8B"/>
    <w:rsid w:val="00E00CD3"/>
    <w:rsid w:val="00E01042"/>
    <w:rsid w:val="00E01156"/>
    <w:rsid w:val="00E0135B"/>
    <w:rsid w:val="00E022D7"/>
    <w:rsid w:val="00E023C6"/>
    <w:rsid w:val="00E0253D"/>
    <w:rsid w:val="00E028A3"/>
    <w:rsid w:val="00E02EC4"/>
    <w:rsid w:val="00E03506"/>
    <w:rsid w:val="00E035DD"/>
    <w:rsid w:val="00E03AA4"/>
    <w:rsid w:val="00E045C0"/>
    <w:rsid w:val="00E04C35"/>
    <w:rsid w:val="00E05046"/>
    <w:rsid w:val="00E06A63"/>
    <w:rsid w:val="00E07073"/>
    <w:rsid w:val="00E0716C"/>
    <w:rsid w:val="00E072C3"/>
    <w:rsid w:val="00E1062C"/>
    <w:rsid w:val="00E112C9"/>
    <w:rsid w:val="00E116BB"/>
    <w:rsid w:val="00E118AA"/>
    <w:rsid w:val="00E118C1"/>
    <w:rsid w:val="00E1225E"/>
    <w:rsid w:val="00E127B8"/>
    <w:rsid w:val="00E131E7"/>
    <w:rsid w:val="00E1344C"/>
    <w:rsid w:val="00E13629"/>
    <w:rsid w:val="00E13651"/>
    <w:rsid w:val="00E14298"/>
    <w:rsid w:val="00E14620"/>
    <w:rsid w:val="00E14737"/>
    <w:rsid w:val="00E14B6E"/>
    <w:rsid w:val="00E15629"/>
    <w:rsid w:val="00E158AF"/>
    <w:rsid w:val="00E158B2"/>
    <w:rsid w:val="00E15EDF"/>
    <w:rsid w:val="00E15FC3"/>
    <w:rsid w:val="00E1624C"/>
    <w:rsid w:val="00E162BF"/>
    <w:rsid w:val="00E1631A"/>
    <w:rsid w:val="00E16754"/>
    <w:rsid w:val="00E16A26"/>
    <w:rsid w:val="00E16CE5"/>
    <w:rsid w:val="00E20017"/>
    <w:rsid w:val="00E200A8"/>
    <w:rsid w:val="00E2013C"/>
    <w:rsid w:val="00E20CC3"/>
    <w:rsid w:val="00E216D8"/>
    <w:rsid w:val="00E22214"/>
    <w:rsid w:val="00E22511"/>
    <w:rsid w:val="00E2263C"/>
    <w:rsid w:val="00E22895"/>
    <w:rsid w:val="00E22927"/>
    <w:rsid w:val="00E23408"/>
    <w:rsid w:val="00E236D0"/>
    <w:rsid w:val="00E238AF"/>
    <w:rsid w:val="00E2404E"/>
    <w:rsid w:val="00E2432A"/>
    <w:rsid w:val="00E24A3C"/>
    <w:rsid w:val="00E24E46"/>
    <w:rsid w:val="00E25072"/>
    <w:rsid w:val="00E2530A"/>
    <w:rsid w:val="00E25B30"/>
    <w:rsid w:val="00E25DB9"/>
    <w:rsid w:val="00E2655A"/>
    <w:rsid w:val="00E26615"/>
    <w:rsid w:val="00E26C96"/>
    <w:rsid w:val="00E2711F"/>
    <w:rsid w:val="00E279A1"/>
    <w:rsid w:val="00E27EBE"/>
    <w:rsid w:val="00E27F96"/>
    <w:rsid w:val="00E27FB0"/>
    <w:rsid w:val="00E302D8"/>
    <w:rsid w:val="00E3090A"/>
    <w:rsid w:val="00E30A87"/>
    <w:rsid w:val="00E30D48"/>
    <w:rsid w:val="00E313B8"/>
    <w:rsid w:val="00E31469"/>
    <w:rsid w:val="00E316CE"/>
    <w:rsid w:val="00E31871"/>
    <w:rsid w:val="00E31BF4"/>
    <w:rsid w:val="00E3231B"/>
    <w:rsid w:val="00E32D17"/>
    <w:rsid w:val="00E33BBB"/>
    <w:rsid w:val="00E33F64"/>
    <w:rsid w:val="00E341DE"/>
    <w:rsid w:val="00E34AA0"/>
    <w:rsid w:val="00E3515A"/>
    <w:rsid w:val="00E355CD"/>
    <w:rsid w:val="00E358F0"/>
    <w:rsid w:val="00E36692"/>
    <w:rsid w:val="00E37291"/>
    <w:rsid w:val="00E3731B"/>
    <w:rsid w:val="00E37940"/>
    <w:rsid w:val="00E37A20"/>
    <w:rsid w:val="00E40167"/>
    <w:rsid w:val="00E40589"/>
    <w:rsid w:val="00E40A07"/>
    <w:rsid w:val="00E40E28"/>
    <w:rsid w:val="00E40EBB"/>
    <w:rsid w:val="00E41107"/>
    <w:rsid w:val="00E418ED"/>
    <w:rsid w:val="00E41BB7"/>
    <w:rsid w:val="00E41BC6"/>
    <w:rsid w:val="00E41C46"/>
    <w:rsid w:val="00E421CF"/>
    <w:rsid w:val="00E42527"/>
    <w:rsid w:val="00E4260A"/>
    <w:rsid w:val="00E4275B"/>
    <w:rsid w:val="00E42762"/>
    <w:rsid w:val="00E427DF"/>
    <w:rsid w:val="00E42AA7"/>
    <w:rsid w:val="00E42C3A"/>
    <w:rsid w:val="00E42E5C"/>
    <w:rsid w:val="00E43578"/>
    <w:rsid w:val="00E43A27"/>
    <w:rsid w:val="00E43CBA"/>
    <w:rsid w:val="00E43E52"/>
    <w:rsid w:val="00E43F7A"/>
    <w:rsid w:val="00E4475D"/>
    <w:rsid w:val="00E4475F"/>
    <w:rsid w:val="00E44F87"/>
    <w:rsid w:val="00E4512A"/>
    <w:rsid w:val="00E45339"/>
    <w:rsid w:val="00E45468"/>
    <w:rsid w:val="00E45EED"/>
    <w:rsid w:val="00E46C49"/>
    <w:rsid w:val="00E4783A"/>
    <w:rsid w:val="00E47E2F"/>
    <w:rsid w:val="00E5004E"/>
    <w:rsid w:val="00E50210"/>
    <w:rsid w:val="00E51FD7"/>
    <w:rsid w:val="00E520E1"/>
    <w:rsid w:val="00E52529"/>
    <w:rsid w:val="00E5287A"/>
    <w:rsid w:val="00E52BE5"/>
    <w:rsid w:val="00E52CA5"/>
    <w:rsid w:val="00E52D2F"/>
    <w:rsid w:val="00E539E7"/>
    <w:rsid w:val="00E53E06"/>
    <w:rsid w:val="00E54138"/>
    <w:rsid w:val="00E54A3F"/>
    <w:rsid w:val="00E5518C"/>
    <w:rsid w:val="00E557B2"/>
    <w:rsid w:val="00E55915"/>
    <w:rsid w:val="00E55B7A"/>
    <w:rsid w:val="00E55B8E"/>
    <w:rsid w:val="00E55E4D"/>
    <w:rsid w:val="00E55EFC"/>
    <w:rsid w:val="00E5646C"/>
    <w:rsid w:val="00E564A8"/>
    <w:rsid w:val="00E5656F"/>
    <w:rsid w:val="00E565CD"/>
    <w:rsid w:val="00E56690"/>
    <w:rsid w:val="00E56DCB"/>
    <w:rsid w:val="00E56FDB"/>
    <w:rsid w:val="00E570A6"/>
    <w:rsid w:val="00E573B7"/>
    <w:rsid w:val="00E5771B"/>
    <w:rsid w:val="00E60FBD"/>
    <w:rsid w:val="00E614F7"/>
    <w:rsid w:val="00E61BB6"/>
    <w:rsid w:val="00E62398"/>
    <w:rsid w:val="00E6283F"/>
    <w:rsid w:val="00E63AB7"/>
    <w:rsid w:val="00E63BCA"/>
    <w:rsid w:val="00E63DF7"/>
    <w:rsid w:val="00E63E61"/>
    <w:rsid w:val="00E64412"/>
    <w:rsid w:val="00E648A1"/>
    <w:rsid w:val="00E648E2"/>
    <w:rsid w:val="00E64ED6"/>
    <w:rsid w:val="00E651C5"/>
    <w:rsid w:val="00E6535C"/>
    <w:rsid w:val="00E653F0"/>
    <w:rsid w:val="00E6571B"/>
    <w:rsid w:val="00E657C7"/>
    <w:rsid w:val="00E65BF1"/>
    <w:rsid w:val="00E65C00"/>
    <w:rsid w:val="00E65FF5"/>
    <w:rsid w:val="00E66E5E"/>
    <w:rsid w:val="00E67300"/>
    <w:rsid w:val="00E6732C"/>
    <w:rsid w:val="00E678D3"/>
    <w:rsid w:val="00E679D2"/>
    <w:rsid w:val="00E67B81"/>
    <w:rsid w:val="00E70032"/>
    <w:rsid w:val="00E70A6F"/>
    <w:rsid w:val="00E70D55"/>
    <w:rsid w:val="00E70E03"/>
    <w:rsid w:val="00E71128"/>
    <w:rsid w:val="00E7115C"/>
    <w:rsid w:val="00E72402"/>
    <w:rsid w:val="00E72A4E"/>
    <w:rsid w:val="00E7317F"/>
    <w:rsid w:val="00E731F8"/>
    <w:rsid w:val="00E73933"/>
    <w:rsid w:val="00E73E08"/>
    <w:rsid w:val="00E74540"/>
    <w:rsid w:val="00E74636"/>
    <w:rsid w:val="00E748E4"/>
    <w:rsid w:val="00E74B62"/>
    <w:rsid w:val="00E753BE"/>
    <w:rsid w:val="00E75891"/>
    <w:rsid w:val="00E76303"/>
    <w:rsid w:val="00E764C6"/>
    <w:rsid w:val="00E76AEE"/>
    <w:rsid w:val="00E76CFB"/>
    <w:rsid w:val="00E76E48"/>
    <w:rsid w:val="00E77ED8"/>
    <w:rsid w:val="00E805D2"/>
    <w:rsid w:val="00E80909"/>
    <w:rsid w:val="00E80A8C"/>
    <w:rsid w:val="00E80D12"/>
    <w:rsid w:val="00E80F13"/>
    <w:rsid w:val="00E8149D"/>
    <w:rsid w:val="00E814DE"/>
    <w:rsid w:val="00E817FC"/>
    <w:rsid w:val="00E81C67"/>
    <w:rsid w:val="00E81C73"/>
    <w:rsid w:val="00E8246B"/>
    <w:rsid w:val="00E826E7"/>
    <w:rsid w:val="00E82C12"/>
    <w:rsid w:val="00E832BA"/>
    <w:rsid w:val="00E8330B"/>
    <w:rsid w:val="00E84098"/>
    <w:rsid w:val="00E845B0"/>
    <w:rsid w:val="00E847A4"/>
    <w:rsid w:val="00E84B64"/>
    <w:rsid w:val="00E84E29"/>
    <w:rsid w:val="00E855E7"/>
    <w:rsid w:val="00E8566D"/>
    <w:rsid w:val="00E868CF"/>
    <w:rsid w:val="00E86C33"/>
    <w:rsid w:val="00E86F5C"/>
    <w:rsid w:val="00E8725F"/>
    <w:rsid w:val="00E8743C"/>
    <w:rsid w:val="00E87457"/>
    <w:rsid w:val="00E877ED"/>
    <w:rsid w:val="00E90221"/>
    <w:rsid w:val="00E906B4"/>
    <w:rsid w:val="00E90939"/>
    <w:rsid w:val="00E91542"/>
    <w:rsid w:val="00E9154F"/>
    <w:rsid w:val="00E916B0"/>
    <w:rsid w:val="00E92043"/>
    <w:rsid w:val="00E92047"/>
    <w:rsid w:val="00E93067"/>
    <w:rsid w:val="00E93212"/>
    <w:rsid w:val="00E93B04"/>
    <w:rsid w:val="00E93D15"/>
    <w:rsid w:val="00E93FCE"/>
    <w:rsid w:val="00E948DD"/>
    <w:rsid w:val="00E9527D"/>
    <w:rsid w:val="00E95314"/>
    <w:rsid w:val="00E95C84"/>
    <w:rsid w:val="00E964AF"/>
    <w:rsid w:val="00E96704"/>
    <w:rsid w:val="00E96AC1"/>
    <w:rsid w:val="00E97382"/>
    <w:rsid w:val="00E97A99"/>
    <w:rsid w:val="00E97CAA"/>
    <w:rsid w:val="00EA0685"/>
    <w:rsid w:val="00EA0F90"/>
    <w:rsid w:val="00EA1911"/>
    <w:rsid w:val="00EA22AB"/>
    <w:rsid w:val="00EA341C"/>
    <w:rsid w:val="00EA37E4"/>
    <w:rsid w:val="00EA382B"/>
    <w:rsid w:val="00EA39D7"/>
    <w:rsid w:val="00EA3A51"/>
    <w:rsid w:val="00EA4316"/>
    <w:rsid w:val="00EA4BBA"/>
    <w:rsid w:val="00EA4E87"/>
    <w:rsid w:val="00EA4EBF"/>
    <w:rsid w:val="00EA50D9"/>
    <w:rsid w:val="00EA519E"/>
    <w:rsid w:val="00EA51A8"/>
    <w:rsid w:val="00EA540C"/>
    <w:rsid w:val="00EA54FA"/>
    <w:rsid w:val="00EA55DE"/>
    <w:rsid w:val="00EA5AED"/>
    <w:rsid w:val="00EA5B29"/>
    <w:rsid w:val="00EA5B39"/>
    <w:rsid w:val="00EA5DFC"/>
    <w:rsid w:val="00EA6188"/>
    <w:rsid w:val="00EA68B0"/>
    <w:rsid w:val="00EA6952"/>
    <w:rsid w:val="00EA6B6F"/>
    <w:rsid w:val="00EA7323"/>
    <w:rsid w:val="00EA7588"/>
    <w:rsid w:val="00EA78D6"/>
    <w:rsid w:val="00EA7CCA"/>
    <w:rsid w:val="00EAC371"/>
    <w:rsid w:val="00EB0101"/>
    <w:rsid w:val="00EB04C2"/>
    <w:rsid w:val="00EB0AEF"/>
    <w:rsid w:val="00EB0F6E"/>
    <w:rsid w:val="00EB1A40"/>
    <w:rsid w:val="00EB1A83"/>
    <w:rsid w:val="00EB1C5F"/>
    <w:rsid w:val="00EB2181"/>
    <w:rsid w:val="00EB2879"/>
    <w:rsid w:val="00EB2A1C"/>
    <w:rsid w:val="00EB36D7"/>
    <w:rsid w:val="00EB3717"/>
    <w:rsid w:val="00EB39DF"/>
    <w:rsid w:val="00EB4195"/>
    <w:rsid w:val="00EB446F"/>
    <w:rsid w:val="00EB5498"/>
    <w:rsid w:val="00EB55F0"/>
    <w:rsid w:val="00EB56D4"/>
    <w:rsid w:val="00EB61E8"/>
    <w:rsid w:val="00EB70E4"/>
    <w:rsid w:val="00EB7244"/>
    <w:rsid w:val="00EB7F6E"/>
    <w:rsid w:val="00EC0340"/>
    <w:rsid w:val="00EC042A"/>
    <w:rsid w:val="00EC0C25"/>
    <w:rsid w:val="00EC196F"/>
    <w:rsid w:val="00EC1A3F"/>
    <w:rsid w:val="00EC248A"/>
    <w:rsid w:val="00EC2D13"/>
    <w:rsid w:val="00EC3066"/>
    <w:rsid w:val="00EC31FD"/>
    <w:rsid w:val="00EC3555"/>
    <w:rsid w:val="00EC3707"/>
    <w:rsid w:val="00EC38B4"/>
    <w:rsid w:val="00EC38DA"/>
    <w:rsid w:val="00EC3B2A"/>
    <w:rsid w:val="00EC4AE9"/>
    <w:rsid w:val="00EC5170"/>
    <w:rsid w:val="00EC53CC"/>
    <w:rsid w:val="00EC5609"/>
    <w:rsid w:val="00EC591C"/>
    <w:rsid w:val="00EC5D40"/>
    <w:rsid w:val="00EC685A"/>
    <w:rsid w:val="00EC68C8"/>
    <w:rsid w:val="00EC6B52"/>
    <w:rsid w:val="00EC6EA2"/>
    <w:rsid w:val="00EC7623"/>
    <w:rsid w:val="00ED0561"/>
    <w:rsid w:val="00ED08CA"/>
    <w:rsid w:val="00ED0D7F"/>
    <w:rsid w:val="00ED0FF1"/>
    <w:rsid w:val="00ED26D8"/>
    <w:rsid w:val="00ED2B42"/>
    <w:rsid w:val="00ED2C36"/>
    <w:rsid w:val="00ED2EFB"/>
    <w:rsid w:val="00ED405B"/>
    <w:rsid w:val="00ED4191"/>
    <w:rsid w:val="00ED43FA"/>
    <w:rsid w:val="00ED5255"/>
    <w:rsid w:val="00ED5608"/>
    <w:rsid w:val="00ED5E75"/>
    <w:rsid w:val="00ED6E51"/>
    <w:rsid w:val="00ED714D"/>
    <w:rsid w:val="00ED7416"/>
    <w:rsid w:val="00ED7714"/>
    <w:rsid w:val="00ED7738"/>
    <w:rsid w:val="00ED7A99"/>
    <w:rsid w:val="00EE02D5"/>
    <w:rsid w:val="00EE038A"/>
    <w:rsid w:val="00EE06DF"/>
    <w:rsid w:val="00EE0C27"/>
    <w:rsid w:val="00EE1477"/>
    <w:rsid w:val="00EE20A6"/>
    <w:rsid w:val="00EE29BB"/>
    <w:rsid w:val="00EE29C7"/>
    <w:rsid w:val="00EE2C03"/>
    <w:rsid w:val="00EE2C49"/>
    <w:rsid w:val="00EE34A6"/>
    <w:rsid w:val="00EE355E"/>
    <w:rsid w:val="00EE3A31"/>
    <w:rsid w:val="00EE4716"/>
    <w:rsid w:val="00EE5041"/>
    <w:rsid w:val="00EE5064"/>
    <w:rsid w:val="00EE547C"/>
    <w:rsid w:val="00EE5628"/>
    <w:rsid w:val="00EE5DA4"/>
    <w:rsid w:val="00EE6283"/>
    <w:rsid w:val="00EE64BF"/>
    <w:rsid w:val="00EE6574"/>
    <w:rsid w:val="00EE6587"/>
    <w:rsid w:val="00EE67DA"/>
    <w:rsid w:val="00EE67EB"/>
    <w:rsid w:val="00EE6AAB"/>
    <w:rsid w:val="00EF08A1"/>
    <w:rsid w:val="00EF096C"/>
    <w:rsid w:val="00EF1CF3"/>
    <w:rsid w:val="00EF1F68"/>
    <w:rsid w:val="00EF20A5"/>
    <w:rsid w:val="00EF22E5"/>
    <w:rsid w:val="00EF2941"/>
    <w:rsid w:val="00EF2AC1"/>
    <w:rsid w:val="00EF3234"/>
    <w:rsid w:val="00EF3406"/>
    <w:rsid w:val="00EF34DF"/>
    <w:rsid w:val="00EF37C0"/>
    <w:rsid w:val="00EF3F4B"/>
    <w:rsid w:val="00EF3F8E"/>
    <w:rsid w:val="00EF4098"/>
    <w:rsid w:val="00EF4A64"/>
    <w:rsid w:val="00EF4B7A"/>
    <w:rsid w:val="00EF4E67"/>
    <w:rsid w:val="00EF4EBC"/>
    <w:rsid w:val="00EF5475"/>
    <w:rsid w:val="00EF595B"/>
    <w:rsid w:val="00EF6260"/>
    <w:rsid w:val="00EF6564"/>
    <w:rsid w:val="00EF6C36"/>
    <w:rsid w:val="00EF6D06"/>
    <w:rsid w:val="00EF6FB8"/>
    <w:rsid w:val="00EF71D2"/>
    <w:rsid w:val="00EF7221"/>
    <w:rsid w:val="00EF72AD"/>
    <w:rsid w:val="00EF7BD1"/>
    <w:rsid w:val="00EF7CEE"/>
    <w:rsid w:val="00F0010E"/>
    <w:rsid w:val="00F00AF3"/>
    <w:rsid w:val="00F00BDE"/>
    <w:rsid w:val="00F00D29"/>
    <w:rsid w:val="00F00E8D"/>
    <w:rsid w:val="00F00F90"/>
    <w:rsid w:val="00F01094"/>
    <w:rsid w:val="00F01788"/>
    <w:rsid w:val="00F020D4"/>
    <w:rsid w:val="00F024FD"/>
    <w:rsid w:val="00F02589"/>
    <w:rsid w:val="00F02762"/>
    <w:rsid w:val="00F027AA"/>
    <w:rsid w:val="00F02BC9"/>
    <w:rsid w:val="00F02E91"/>
    <w:rsid w:val="00F033C4"/>
    <w:rsid w:val="00F0378C"/>
    <w:rsid w:val="00F03DAE"/>
    <w:rsid w:val="00F04381"/>
    <w:rsid w:val="00F04468"/>
    <w:rsid w:val="00F04906"/>
    <w:rsid w:val="00F04AE9"/>
    <w:rsid w:val="00F04BF0"/>
    <w:rsid w:val="00F04D8A"/>
    <w:rsid w:val="00F05950"/>
    <w:rsid w:val="00F05F54"/>
    <w:rsid w:val="00F06454"/>
    <w:rsid w:val="00F06547"/>
    <w:rsid w:val="00F0749F"/>
    <w:rsid w:val="00F076BD"/>
    <w:rsid w:val="00F07A9A"/>
    <w:rsid w:val="00F106EE"/>
    <w:rsid w:val="00F10924"/>
    <w:rsid w:val="00F119B2"/>
    <w:rsid w:val="00F11E0D"/>
    <w:rsid w:val="00F120CC"/>
    <w:rsid w:val="00F12920"/>
    <w:rsid w:val="00F13629"/>
    <w:rsid w:val="00F1365B"/>
    <w:rsid w:val="00F1366F"/>
    <w:rsid w:val="00F141F2"/>
    <w:rsid w:val="00F142BD"/>
    <w:rsid w:val="00F15029"/>
    <w:rsid w:val="00F1515B"/>
    <w:rsid w:val="00F15225"/>
    <w:rsid w:val="00F15321"/>
    <w:rsid w:val="00F154BC"/>
    <w:rsid w:val="00F156DA"/>
    <w:rsid w:val="00F157E7"/>
    <w:rsid w:val="00F160D2"/>
    <w:rsid w:val="00F1625C"/>
    <w:rsid w:val="00F1650C"/>
    <w:rsid w:val="00F16528"/>
    <w:rsid w:val="00F16C75"/>
    <w:rsid w:val="00F16DA6"/>
    <w:rsid w:val="00F173FD"/>
    <w:rsid w:val="00F176D8"/>
    <w:rsid w:val="00F1793A"/>
    <w:rsid w:val="00F203B8"/>
    <w:rsid w:val="00F2048D"/>
    <w:rsid w:val="00F204A7"/>
    <w:rsid w:val="00F20879"/>
    <w:rsid w:val="00F20B11"/>
    <w:rsid w:val="00F20EE8"/>
    <w:rsid w:val="00F22BC1"/>
    <w:rsid w:val="00F2369C"/>
    <w:rsid w:val="00F23A93"/>
    <w:rsid w:val="00F23BB5"/>
    <w:rsid w:val="00F240C2"/>
    <w:rsid w:val="00F244F0"/>
    <w:rsid w:val="00F250EC"/>
    <w:rsid w:val="00F261D5"/>
    <w:rsid w:val="00F26295"/>
    <w:rsid w:val="00F262B4"/>
    <w:rsid w:val="00F267DE"/>
    <w:rsid w:val="00F26D8C"/>
    <w:rsid w:val="00F272FE"/>
    <w:rsid w:val="00F277CF"/>
    <w:rsid w:val="00F27805"/>
    <w:rsid w:val="00F279B7"/>
    <w:rsid w:val="00F27B9F"/>
    <w:rsid w:val="00F27CDA"/>
    <w:rsid w:val="00F300B1"/>
    <w:rsid w:val="00F304FE"/>
    <w:rsid w:val="00F30D5C"/>
    <w:rsid w:val="00F30F23"/>
    <w:rsid w:val="00F3119F"/>
    <w:rsid w:val="00F317D5"/>
    <w:rsid w:val="00F31897"/>
    <w:rsid w:val="00F31A4D"/>
    <w:rsid w:val="00F31A73"/>
    <w:rsid w:val="00F32115"/>
    <w:rsid w:val="00F334E1"/>
    <w:rsid w:val="00F339A6"/>
    <w:rsid w:val="00F345EA"/>
    <w:rsid w:val="00F34759"/>
    <w:rsid w:val="00F3479F"/>
    <w:rsid w:val="00F34FF5"/>
    <w:rsid w:val="00F352C5"/>
    <w:rsid w:val="00F35584"/>
    <w:rsid w:val="00F35A6C"/>
    <w:rsid w:val="00F366E0"/>
    <w:rsid w:val="00F36ABD"/>
    <w:rsid w:val="00F3713E"/>
    <w:rsid w:val="00F3757D"/>
    <w:rsid w:val="00F3779F"/>
    <w:rsid w:val="00F37E50"/>
    <w:rsid w:val="00F37E66"/>
    <w:rsid w:val="00F40294"/>
    <w:rsid w:val="00F409D0"/>
    <w:rsid w:val="00F4138C"/>
    <w:rsid w:val="00F415AB"/>
    <w:rsid w:val="00F41C33"/>
    <w:rsid w:val="00F41C90"/>
    <w:rsid w:val="00F42075"/>
    <w:rsid w:val="00F420BA"/>
    <w:rsid w:val="00F42144"/>
    <w:rsid w:val="00F42D8B"/>
    <w:rsid w:val="00F42FB3"/>
    <w:rsid w:val="00F4311B"/>
    <w:rsid w:val="00F431FE"/>
    <w:rsid w:val="00F438EC"/>
    <w:rsid w:val="00F43F12"/>
    <w:rsid w:val="00F43F9E"/>
    <w:rsid w:val="00F44CE1"/>
    <w:rsid w:val="00F45364"/>
    <w:rsid w:val="00F45465"/>
    <w:rsid w:val="00F454D1"/>
    <w:rsid w:val="00F45672"/>
    <w:rsid w:val="00F45C74"/>
    <w:rsid w:val="00F45DC1"/>
    <w:rsid w:val="00F46031"/>
    <w:rsid w:val="00F460DF"/>
    <w:rsid w:val="00F468DF"/>
    <w:rsid w:val="00F46924"/>
    <w:rsid w:val="00F46AFA"/>
    <w:rsid w:val="00F46F63"/>
    <w:rsid w:val="00F475DA"/>
    <w:rsid w:val="00F47685"/>
    <w:rsid w:val="00F47A72"/>
    <w:rsid w:val="00F47B6A"/>
    <w:rsid w:val="00F47E0A"/>
    <w:rsid w:val="00F5049C"/>
    <w:rsid w:val="00F508FD"/>
    <w:rsid w:val="00F511E0"/>
    <w:rsid w:val="00F51A0B"/>
    <w:rsid w:val="00F51A36"/>
    <w:rsid w:val="00F51BDE"/>
    <w:rsid w:val="00F51C0C"/>
    <w:rsid w:val="00F51ED8"/>
    <w:rsid w:val="00F528CA"/>
    <w:rsid w:val="00F5297E"/>
    <w:rsid w:val="00F53155"/>
    <w:rsid w:val="00F53976"/>
    <w:rsid w:val="00F53C69"/>
    <w:rsid w:val="00F53D70"/>
    <w:rsid w:val="00F53DDF"/>
    <w:rsid w:val="00F54338"/>
    <w:rsid w:val="00F5494F"/>
    <w:rsid w:val="00F54ED8"/>
    <w:rsid w:val="00F55576"/>
    <w:rsid w:val="00F55747"/>
    <w:rsid w:val="00F557BF"/>
    <w:rsid w:val="00F56123"/>
    <w:rsid w:val="00F564D0"/>
    <w:rsid w:val="00F56960"/>
    <w:rsid w:val="00F56995"/>
    <w:rsid w:val="00F56B7E"/>
    <w:rsid w:val="00F56E60"/>
    <w:rsid w:val="00F5700E"/>
    <w:rsid w:val="00F57097"/>
    <w:rsid w:val="00F5759B"/>
    <w:rsid w:val="00F57B4B"/>
    <w:rsid w:val="00F57F7F"/>
    <w:rsid w:val="00F60FD3"/>
    <w:rsid w:val="00F62C0A"/>
    <w:rsid w:val="00F62E70"/>
    <w:rsid w:val="00F633A0"/>
    <w:rsid w:val="00F635D3"/>
    <w:rsid w:val="00F63C42"/>
    <w:rsid w:val="00F648C8"/>
    <w:rsid w:val="00F64A23"/>
    <w:rsid w:val="00F64E80"/>
    <w:rsid w:val="00F65266"/>
    <w:rsid w:val="00F654FF"/>
    <w:rsid w:val="00F658C7"/>
    <w:rsid w:val="00F658F8"/>
    <w:rsid w:val="00F65972"/>
    <w:rsid w:val="00F66F09"/>
    <w:rsid w:val="00F67454"/>
    <w:rsid w:val="00F70681"/>
    <w:rsid w:val="00F70843"/>
    <w:rsid w:val="00F70C89"/>
    <w:rsid w:val="00F719FE"/>
    <w:rsid w:val="00F71A56"/>
    <w:rsid w:val="00F71B65"/>
    <w:rsid w:val="00F72ABE"/>
    <w:rsid w:val="00F72C2D"/>
    <w:rsid w:val="00F72E32"/>
    <w:rsid w:val="00F73117"/>
    <w:rsid w:val="00F73344"/>
    <w:rsid w:val="00F73F94"/>
    <w:rsid w:val="00F742D1"/>
    <w:rsid w:val="00F7456A"/>
    <w:rsid w:val="00F75102"/>
    <w:rsid w:val="00F75BBA"/>
    <w:rsid w:val="00F768DB"/>
    <w:rsid w:val="00F76D08"/>
    <w:rsid w:val="00F76D7A"/>
    <w:rsid w:val="00F77824"/>
    <w:rsid w:val="00F77902"/>
    <w:rsid w:val="00F77F49"/>
    <w:rsid w:val="00F77F66"/>
    <w:rsid w:val="00F80B0C"/>
    <w:rsid w:val="00F80B15"/>
    <w:rsid w:val="00F80D78"/>
    <w:rsid w:val="00F814F2"/>
    <w:rsid w:val="00F8180F"/>
    <w:rsid w:val="00F820EC"/>
    <w:rsid w:val="00F82257"/>
    <w:rsid w:val="00F824A3"/>
    <w:rsid w:val="00F827B9"/>
    <w:rsid w:val="00F8291F"/>
    <w:rsid w:val="00F82A1C"/>
    <w:rsid w:val="00F82E1B"/>
    <w:rsid w:val="00F82F0A"/>
    <w:rsid w:val="00F83C53"/>
    <w:rsid w:val="00F83EE4"/>
    <w:rsid w:val="00F84DA1"/>
    <w:rsid w:val="00F85258"/>
    <w:rsid w:val="00F85A94"/>
    <w:rsid w:val="00F85DC2"/>
    <w:rsid w:val="00F85EFA"/>
    <w:rsid w:val="00F862E5"/>
    <w:rsid w:val="00F8631C"/>
    <w:rsid w:val="00F863C9"/>
    <w:rsid w:val="00F86BBA"/>
    <w:rsid w:val="00F87420"/>
    <w:rsid w:val="00F87E45"/>
    <w:rsid w:val="00F87E72"/>
    <w:rsid w:val="00F90006"/>
    <w:rsid w:val="00F901EE"/>
    <w:rsid w:val="00F9023C"/>
    <w:rsid w:val="00F90BE0"/>
    <w:rsid w:val="00F90D67"/>
    <w:rsid w:val="00F92578"/>
    <w:rsid w:val="00F92634"/>
    <w:rsid w:val="00F931F5"/>
    <w:rsid w:val="00F93F0B"/>
    <w:rsid w:val="00F951AF"/>
    <w:rsid w:val="00F951CD"/>
    <w:rsid w:val="00F958BF"/>
    <w:rsid w:val="00F95CE9"/>
    <w:rsid w:val="00F96A57"/>
    <w:rsid w:val="00F96BA8"/>
    <w:rsid w:val="00F96BF8"/>
    <w:rsid w:val="00F972F6"/>
    <w:rsid w:val="00F974AD"/>
    <w:rsid w:val="00FA00CB"/>
    <w:rsid w:val="00FA01B3"/>
    <w:rsid w:val="00FA0709"/>
    <w:rsid w:val="00FA0D81"/>
    <w:rsid w:val="00FA1DD0"/>
    <w:rsid w:val="00FA2129"/>
    <w:rsid w:val="00FA2289"/>
    <w:rsid w:val="00FA3038"/>
    <w:rsid w:val="00FA311D"/>
    <w:rsid w:val="00FA32D1"/>
    <w:rsid w:val="00FA3338"/>
    <w:rsid w:val="00FA3390"/>
    <w:rsid w:val="00FA3791"/>
    <w:rsid w:val="00FA3A09"/>
    <w:rsid w:val="00FA40E1"/>
    <w:rsid w:val="00FA4285"/>
    <w:rsid w:val="00FA42C1"/>
    <w:rsid w:val="00FA5392"/>
    <w:rsid w:val="00FA6055"/>
    <w:rsid w:val="00FA65DA"/>
    <w:rsid w:val="00FA6CD4"/>
    <w:rsid w:val="00FA6CF4"/>
    <w:rsid w:val="00FA6D9D"/>
    <w:rsid w:val="00FA6EA3"/>
    <w:rsid w:val="00FA7335"/>
    <w:rsid w:val="00FB0197"/>
    <w:rsid w:val="00FB03B9"/>
    <w:rsid w:val="00FB0695"/>
    <w:rsid w:val="00FB07CE"/>
    <w:rsid w:val="00FB0EEF"/>
    <w:rsid w:val="00FB1FB5"/>
    <w:rsid w:val="00FB20BB"/>
    <w:rsid w:val="00FB22B7"/>
    <w:rsid w:val="00FB23CB"/>
    <w:rsid w:val="00FB23DE"/>
    <w:rsid w:val="00FB2831"/>
    <w:rsid w:val="00FB30AC"/>
    <w:rsid w:val="00FB333F"/>
    <w:rsid w:val="00FB3CCF"/>
    <w:rsid w:val="00FB415E"/>
    <w:rsid w:val="00FB52B2"/>
    <w:rsid w:val="00FB63EB"/>
    <w:rsid w:val="00FB64FD"/>
    <w:rsid w:val="00FB6533"/>
    <w:rsid w:val="00FB754B"/>
    <w:rsid w:val="00FB7FD3"/>
    <w:rsid w:val="00FC0175"/>
    <w:rsid w:val="00FC0AD5"/>
    <w:rsid w:val="00FC0BAC"/>
    <w:rsid w:val="00FC0C09"/>
    <w:rsid w:val="00FC0DD4"/>
    <w:rsid w:val="00FC0E96"/>
    <w:rsid w:val="00FC10A2"/>
    <w:rsid w:val="00FC151F"/>
    <w:rsid w:val="00FC15AB"/>
    <w:rsid w:val="00FC1759"/>
    <w:rsid w:val="00FC1A65"/>
    <w:rsid w:val="00FC2048"/>
    <w:rsid w:val="00FC2337"/>
    <w:rsid w:val="00FC2773"/>
    <w:rsid w:val="00FC3CF2"/>
    <w:rsid w:val="00FC3F79"/>
    <w:rsid w:val="00FC496A"/>
    <w:rsid w:val="00FC4CA1"/>
    <w:rsid w:val="00FC53FC"/>
    <w:rsid w:val="00FC59CE"/>
    <w:rsid w:val="00FC5A96"/>
    <w:rsid w:val="00FC695F"/>
    <w:rsid w:val="00FC6B21"/>
    <w:rsid w:val="00FC710B"/>
    <w:rsid w:val="00FC76D1"/>
    <w:rsid w:val="00FD019F"/>
    <w:rsid w:val="00FD0892"/>
    <w:rsid w:val="00FD0D50"/>
    <w:rsid w:val="00FD1BC5"/>
    <w:rsid w:val="00FD1F0E"/>
    <w:rsid w:val="00FD2C94"/>
    <w:rsid w:val="00FD360B"/>
    <w:rsid w:val="00FD3697"/>
    <w:rsid w:val="00FD3751"/>
    <w:rsid w:val="00FD3DC9"/>
    <w:rsid w:val="00FD4075"/>
    <w:rsid w:val="00FD49FF"/>
    <w:rsid w:val="00FD5A67"/>
    <w:rsid w:val="00FD5CAD"/>
    <w:rsid w:val="00FD5D15"/>
    <w:rsid w:val="00FD6C7F"/>
    <w:rsid w:val="00FD6D83"/>
    <w:rsid w:val="00FD7524"/>
    <w:rsid w:val="00FD7C1A"/>
    <w:rsid w:val="00FD7D9D"/>
    <w:rsid w:val="00FE008E"/>
    <w:rsid w:val="00FE00CE"/>
    <w:rsid w:val="00FE07D9"/>
    <w:rsid w:val="00FE08D5"/>
    <w:rsid w:val="00FE0DD3"/>
    <w:rsid w:val="00FE0DD7"/>
    <w:rsid w:val="00FE0DE4"/>
    <w:rsid w:val="00FE0DF5"/>
    <w:rsid w:val="00FE1742"/>
    <w:rsid w:val="00FE1789"/>
    <w:rsid w:val="00FE18B7"/>
    <w:rsid w:val="00FE1C81"/>
    <w:rsid w:val="00FE2889"/>
    <w:rsid w:val="00FE355C"/>
    <w:rsid w:val="00FE359E"/>
    <w:rsid w:val="00FE3917"/>
    <w:rsid w:val="00FE3C37"/>
    <w:rsid w:val="00FE401B"/>
    <w:rsid w:val="00FE4727"/>
    <w:rsid w:val="00FE4A71"/>
    <w:rsid w:val="00FE4AFC"/>
    <w:rsid w:val="00FE51F1"/>
    <w:rsid w:val="00FE534C"/>
    <w:rsid w:val="00FE552A"/>
    <w:rsid w:val="00FE5750"/>
    <w:rsid w:val="00FE58FB"/>
    <w:rsid w:val="00FE65B7"/>
    <w:rsid w:val="00FE66BB"/>
    <w:rsid w:val="00FE72B3"/>
    <w:rsid w:val="00FE7488"/>
    <w:rsid w:val="00FE7C12"/>
    <w:rsid w:val="00FE7F89"/>
    <w:rsid w:val="00FF0830"/>
    <w:rsid w:val="00FF08B3"/>
    <w:rsid w:val="00FF08FD"/>
    <w:rsid w:val="00FF187E"/>
    <w:rsid w:val="00FF1D38"/>
    <w:rsid w:val="00FF2180"/>
    <w:rsid w:val="00FF24BA"/>
    <w:rsid w:val="00FF2767"/>
    <w:rsid w:val="00FF29AB"/>
    <w:rsid w:val="00FF40B4"/>
    <w:rsid w:val="00FF44F3"/>
    <w:rsid w:val="00FF4D99"/>
    <w:rsid w:val="00FF4E8B"/>
    <w:rsid w:val="00FF5AFF"/>
    <w:rsid w:val="00FF5C2D"/>
    <w:rsid w:val="00FF5CB6"/>
    <w:rsid w:val="00FF5D10"/>
    <w:rsid w:val="00FF6427"/>
    <w:rsid w:val="00FF6F4B"/>
    <w:rsid w:val="00FF73F8"/>
    <w:rsid w:val="00FF76B9"/>
    <w:rsid w:val="0106BE06"/>
    <w:rsid w:val="011B8E14"/>
    <w:rsid w:val="011D4345"/>
    <w:rsid w:val="0121E8CD"/>
    <w:rsid w:val="013662BB"/>
    <w:rsid w:val="014098FF"/>
    <w:rsid w:val="0142239A"/>
    <w:rsid w:val="016575C0"/>
    <w:rsid w:val="0177FEF6"/>
    <w:rsid w:val="017C18B0"/>
    <w:rsid w:val="01D3A7DB"/>
    <w:rsid w:val="01D78927"/>
    <w:rsid w:val="01E4C8B8"/>
    <w:rsid w:val="01FC4FC8"/>
    <w:rsid w:val="020A9F3B"/>
    <w:rsid w:val="020CDDF7"/>
    <w:rsid w:val="020DF34A"/>
    <w:rsid w:val="021563E8"/>
    <w:rsid w:val="0219016F"/>
    <w:rsid w:val="02344AF4"/>
    <w:rsid w:val="02483219"/>
    <w:rsid w:val="024E7C45"/>
    <w:rsid w:val="02528663"/>
    <w:rsid w:val="02697B05"/>
    <w:rsid w:val="028D32D9"/>
    <w:rsid w:val="02BFA309"/>
    <w:rsid w:val="02C5583B"/>
    <w:rsid w:val="02C8557E"/>
    <w:rsid w:val="02D20967"/>
    <w:rsid w:val="02E14D9E"/>
    <w:rsid w:val="02E27E4A"/>
    <w:rsid w:val="02FB22B3"/>
    <w:rsid w:val="030948E3"/>
    <w:rsid w:val="03161871"/>
    <w:rsid w:val="0369C444"/>
    <w:rsid w:val="037163E0"/>
    <w:rsid w:val="037B9BB8"/>
    <w:rsid w:val="038D832A"/>
    <w:rsid w:val="039E504C"/>
    <w:rsid w:val="03A10FAA"/>
    <w:rsid w:val="03AB6A5C"/>
    <w:rsid w:val="03B581A5"/>
    <w:rsid w:val="03F151F5"/>
    <w:rsid w:val="03F24E14"/>
    <w:rsid w:val="043FA648"/>
    <w:rsid w:val="04470FF4"/>
    <w:rsid w:val="045433A5"/>
    <w:rsid w:val="0457F02D"/>
    <w:rsid w:val="046399D5"/>
    <w:rsid w:val="0483E159"/>
    <w:rsid w:val="04943077"/>
    <w:rsid w:val="04B4767A"/>
    <w:rsid w:val="04B6759B"/>
    <w:rsid w:val="04D89E38"/>
    <w:rsid w:val="04FB7103"/>
    <w:rsid w:val="0509FF82"/>
    <w:rsid w:val="0513C609"/>
    <w:rsid w:val="052470FA"/>
    <w:rsid w:val="0538C0A7"/>
    <w:rsid w:val="0548992D"/>
    <w:rsid w:val="05573081"/>
    <w:rsid w:val="05647B48"/>
    <w:rsid w:val="059FE2C3"/>
    <w:rsid w:val="05DFE151"/>
    <w:rsid w:val="061D1898"/>
    <w:rsid w:val="062F0D3C"/>
    <w:rsid w:val="068F08F9"/>
    <w:rsid w:val="0694487E"/>
    <w:rsid w:val="06A5AA86"/>
    <w:rsid w:val="06A718FE"/>
    <w:rsid w:val="06B9B1CF"/>
    <w:rsid w:val="06C46531"/>
    <w:rsid w:val="06EDFE4E"/>
    <w:rsid w:val="06F2FD9D"/>
    <w:rsid w:val="0700466B"/>
    <w:rsid w:val="070D6FE7"/>
    <w:rsid w:val="071A24CF"/>
    <w:rsid w:val="07389F8F"/>
    <w:rsid w:val="074C70F4"/>
    <w:rsid w:val="074DEC3A"/>
    <w:rsid w:val="0753ADF5"/>
    <w:rsid w:val="0763B856"/>
    <w:rsid w:val="076A983D"/>
    <w:rsid w:val="078F3590"/>
    <w:rsid w:val="07A49B45"/>
    <w:rsid w:val="07B7107A"/>
    <w:rsid w:val="07C6F58F"/>
    <w:rsid w:val="07EFDD7A"/>
    <w:rsid w:val="0810D48E"/>
    <w:rsid w:val="081C27B6"/>
    <w:rsid w:val="08300982"/>
    <w:rsid w:val="083BF15A"/>
    <w:rsid w:val="083D03AA"/>
    <w:rsid w:val="087CA9A4"/>
    <w:rsid w:val="087F01ED"/>
    <w:rsid w:val="0886B5DA"/>
    <w:rsid w:val="08911CFC"/>
    <w:rsid w:val="08919B31"/>
    <w:rsid w:val="089CDA85"/>
    <w:rsid w:val="08C0BEC4"/>
    <w:rsid w:val="08CC92FD"/>
    <w:rsid w:val="08D816F0"/>
    <w:rsid w:val="08D9BD9A"/>
    <w:rsid w:val="09381A27"/>
    <w:rsid w:val="0938E85F"/>
    <w:rsid w:val="09662BC3"/>
    <w:rsid w:val="0968475C"/>
    <w:rsid w:val="0992AFE6"/>
    <w:rsid w:val="09A5CF5B"/>
    <w:rsid w:val="09A9C71B"/>
    <w:rsid w:val="09B262B4"/>
    <w:rsid w:val="09C7BD8C"/>
    <w:rsid w:val="09CBCE30"/>
    <w:rsid w:val="09ECDC0D"/>
    <w:rsid w:val="09FE0EF2"/>
    <w:rsid w:val="0A142E87"/>
    <w:rsid w:val="0A1D016D"/>
    <w:rsid w:val="0A23E4FC"/>
    <w:rsid w:val="0A40FBBE"/>
    <w:rsid w:val="0A4BE1FD"/>
    <w:rsid w:val="0A5EE9A1"/>
    <w:rsid w:val="0A66F40D"/>
    <w:rsid w:val="0AA00638"/>
    <w:rsid w:val="0AB509AA"/>
    <w:rsid w:val="0AC6D652"/>
    <w:rsid w:val="0AC83492"/>
    <w:rsid w:val="0AC8A7E1"/>
    <w:rsid w:val="0ACB502B"/>
    <w:rsid w:val="0ACC6EF1"/>
    <w:rsid w:val="0AF8F3A9"/>
    <w:rsid w:val="0B0A7353"/>
    <w:rsid w:val="0B0C5806"/>
    <w:rsid w:val="0B27E522"/>
    <w:rsid w:val="0B324AA5"/>
    <w:rsid w:val="0B6CE6B1"/>
    <w:rsid w:val="0B817ADD"/>
    <w:rsid w:val="0BAFE8BE"/>
    <w:rsid w:val="0BD22FE7"/>
    <w:rsid w:val="0BD4580C"/>
    <w:rsid w:val="0BE0C480"/>
    <w:rsid w:val="0BFB2CD5"/>
    <w:rsid w:val="0C1C452A"/>
    <w:rsid w:val="0C3BDB44"/>
    <w:rsid w:val="0C7D8CB0"/>
    <w:rsid w:val="0C84122F"/>
    <w:rsid w:val="0C8E1687"/>
    <w:rsid w:val="0C972E0D"/>
    <w:rsid w:val="0CA983EE"/>
    <w:rsid w:val="0CEBF066"/>
    <w:rsid w:val="0D0EF84D"/>
    <w:rsid w:val="0D1FA957"/>
    <w:rsid w:val="0D3101F0"/>
    <w:rsid w:val="0D4DD4FE"/>
    <w:rsid w:val="0D547B4B"/>
    <w:rsid w:val="0D55AAEA"/>
    <w:rsid w:val="0D5E4D18"/>
    <w:rsid w:val="0D62FAB7"/>
    <w:rsid w:val="0D74DE95"/>
    <w:rsid w:val="0D774E7F"/>
    <w:rsid w:val="0D8146CE"/>
    <w:rsid w:val="0D96BF31"/>
    <w:rsid w:val="0DAD284E"/>
    <w:rsid w:val="0DAD7C9B"/>
    <w:rsid w:val="0DF8E5AE"/>
    <w:rsid w:val="0DFBBD66"/>
    <w:rsid w:val="0E288912"/>
    <w:rsid w:val="0E31E20F"/>
    <w:rsid w:val="0E32C2B8"/>
    <w:rsid w:val="0E4F48B1"/>
    <w:rsid w:val="0E5BE7F4"/>
    <w:rsid w:val="0E7B979D"/>
    <w:rsid w:val="0E7CDD3C"/>
    <w:rsid w:val="0E86176A"/>
    <w:rsid w:val="0EA036CA"/>
    <w:rsid w:val="0EB675F7"/>
    <w:rsid w:val="0ECE328A"/>
    <w:rsid w:val="0ED0F108"/>
    <w:rsid w:val="0ED22B05"/>
    <w:rsid w:val="0ED4BBD1"/>
    <w:rsid w:val="0EF742DB"/>
    <w:rsid w:val="0F03C717"/>
    <w:rsid w:val="0F4BDB13"/>
    <w:rsid w:val="0F4E3588"/>
    <w:rsid w:val="0F51E6B0"/>
    <w:rsid w:val="0F56F3B7"/>
    <w:rsid w:val="0F99D62B"/>
    <w:rsid w:val="0FA50786"/>
    <w:rsid w:val="0FB07075"/>
    <w:rsid w:val="0FE16839"/>
    <w:rsid w:val="0FE58BB1"/>
    <w:rsid w:val="0FEA4676"/>
    <w:rsid w:val="0FF33402"/>
    <w:rsid w:val="100E885B"/>
    <w:rsid w:val="10377C6B"/>
    <w:rsid w:val="10437DDE"/>
    <w:rsid w:val="105F9E79"/>
    <w:rsid w:val="10803792"/>
    <w:rsid w:val="108E483E"/>
    <w:rsid w:val="1093B58B"/>
    <w:rsid w:val="10A809F0"/>
    <w:rsid w:val="10AC4CEF"/>
    <w:rsid w:val="10B435A3"/>
    <w:rsid w:val="10CE3332"/>
    <w:rsid w:val="1105C716"/>
    <w:rsid w:val="11459D7F"/>
    <w:rsid w:val="1188F045"/>
    <w:rsid w:val="119D93A0"/>
    <w:rsid w:val="11AB3852"/>
    <w:rsid w:val="11D38868"/>
    <w:rsid w:val="11D3B690"/>
    <w:rsid w:val="11EAFF05"/>
    <w:rsid w:val="122C6037"/>
    <w:rsid w:val="126AE1F8"/>
    <w:rsid w:val="127E8A8B"/>
    <w:rsid w:val="129901E6"/>
    <w:rsid w:val="12AE9623"/>
    <w:rsid w:val="12CC075B"/>
    <w:rsid w:val="12D02836"/>
    <w:rsid w:val="1301AB0F"/>
    <w:rsid w:val="134672C5"/>
    <w:rsid w:val="1353BF92"/>
    <w:rsid w:val="1353EF82"/>
    <w:rsid w:val="138FE0DD"/>
    <w:rsid w:val="1392B1A5"/>
    <w:rsid w:val="139B83EC"/>
    <w:rsid w:val="13D11E7F"/>
    <w:rsid w:val="13D234DB"/>
    <w:rsid w:val="13DAD0BE"/>
    <w:rsid w:val="1429B7D3"/>
    <w:rsid w:val="14349C9A"/>
    <w:rsid w:val="1466FC08"/>
    <w:rsid w:val="1477823A"/>
    <w:rsid w:val="147BB313"/>
    <w:rsid w:val="1499F1CC"/>
    <w:rsid w:val="14A81E9A"/>
    <w:rsid w:val="14ADAACF"/>
    <w:rsid w:val="14B0CEDE"/>
    <w:rsid w:val="14BB7FAD"/>
    <w:rsid w:val="14C7F734"/>
    <w:rsid w:val="14CF9E16"/>
    <w:rsid w:val="14EA5302"/>
    <w:rsid w:val="14F453BB"/>
    <w:rsid w:val="151484D9"/>
    <w:rsid w:val="1516ADCC"/>
    <w:rsid w:val="151E5070"/>
    <w:rsid w:val="153F3054"/>
    <w:rsid w:val="155A7131"/>
    <w:rsid w:val="15602728"/>
    <w:rsid w:val="15B03408"/>
    <w:rsid w:val="15BE877E"/>
    <w:rsid w:val="15D7F546"/>
    <w:rsid w:val="15E6D017"/>
    <w:rsid w:val="1636AD36"/>
    <w:rsid w:val="1638BE4F"/>
    <w:rsid w:val="163CED60"/>
    <w:rsid w:val="163EC691"/>
    <w:rsid w:val="16570B3E"/>
    <w:rsid w:val="166C1F79"/>
    <w:rsid w:val="167D1279"/>
    <w:rsid w:val="1680ED9A"/>
    <w:rsid w:val="16BCE358"/>
    <w:rsid w:val="16FD4BEC"/>
    <w:rsid w:val="1739A63C"/>
    <w:rsid w:val="17447511"/>
    <w:rsid w:val="17675667"/>
    <w:rsid w:val="17776604"/>
    <w:rsid w:val="17921385"/>
    <w:rsid w:val="17A261A9"/>
    <w:rsid w:val="17B642FB"/>
    <w:rsid w:val="17BDC307"/>
    <w:rsid w:val="17E1B79A"/>
    <w:rsid w:val="17E9E289"/>
    <w:rsid w:val="17EAC1BC"/>
    <w:rsid w:val="17F6B27C"/>
    <w:rsid w:val="1808F2A9"/>
    <w:rsid w:val="1833D593"/>
    <w:rsid w:val="183AA959"/>
    <w:rsid w:val="186669A5"/>
    <w:rsid w:val="186AF114"/>
    <w:rsid w:val="1872C7F2"/>
    <w:rsid w:val="188CBCD8"/>
    <w:rsid w:val="18BDBE9F"/>
    <w:rsid w:val="18D84E09"/>
    <w:rsid w:val="18DE3054"/>
    <w:rsid w:val="18E6A934"/>
    <w:rsid w:val="18E7CC62"/>
    <w:rsid w:val="18F142FD"/>
    <w:rsid w:val="190313E9"/>
    <w:rsid w:val="190D4B34"/>
    <w:rsid w:val="1941BC32"/>
    <w:rsid w:val="19431A6B"/>
    <w:rsid w:val="194C2CE1"/>
    <w:rsid w:val="197BEFFB"/>
    <w:rsid w:val="19966036"/>
    <w:rsid w:val="199DA53C"/>
    <w:rsid w:val="19BFD412"/>
    <w:rsid w:val="19C9607C"/>
    <w:rsid w:val="19DC3443"/>
    <w:rsid w:val="1A1DDFED"/>
    <w:rsid w:val="1A2A79B4"/>
    <w:rsid w:val="1A3C411A"/>
    <w:rsid w:val="1A6BFC11"/>
    <w:rsid w:val="1A6E4562"/>
    <w:rsid w:val="1AAEA9D6"/>
    <w:rsid w:val="1AB3AFD5"/>
    <w:rsid w:val="1AC02AC0"/>
    <w:rsid w:val="1AC80032"/>
    <w:rsid w:val="1AD3F7D2"/>
    <w:rsid w:val="1AD7B663"/>
    <w:rsid w:val="1AE22DF4"/>
    <w:rsid w:val="1AE8A07D"/>
    <w:rsid w:val="1AE9EF6B"/>
    <w:rsid w:val="1AFB6A46"/>
    <w:rsid w:val="1AFE3ACA"/>
    <w:rsid w:val="1B0DFC86"/>
    <w:rsid w:val="1B138864"/>
    <w:rsid w:val="1B14A35C"/>
    <w:rsid w:val="1B2324E4"/>
    <w:rsid w:val="1B4D1B72"/>
    <w:rsid w:val="1B623A2B"/>
    <w:rsid w:val="1B64A5B1"/>
    <w:rsid w:val="1B73ADF4"/>
    <w:rsid w:val="1B781DA1"/>
    <w:rsid w:val="1B8A44EA"/>
    <w:rsid w:val="1B943062"/>
    <w:rsid w:val="1BD4D437"/>
    <w:rsid w:val="1C122E76"/>
    <w:rsid w:val="1C18A319"/>
    <w:rsid w:val="1C200003"/>
    <w:rsid w:val="1C22ADD5"/>
    <w:rsid w:val="1C30E91F"/>
    <w:rsid w:val="1C715CFF"/>
    <w:rsid w:val="1C7A6453"/>
    <w:rsid w:val="1C9FD933"/>
    <w:rsid w:val="1CC5F9D7"/>
    <w:rsid w:val="1CC9D6B6"/>
    <w:rsid w:val="1CEDB4E0"/>
    <w:rsid w:val="1CF5110D"/>
    <w:rsid w:val="1D09B9DE"/>
    <w:rsid w:val="1D0E2198"/>
    <w:rsid w:val="1D2BA3E7"/>
    <w:rsid w:val="1D3F383D"/>
    <w:rsid w:val="1D40B533"/>
    <w:rsid w:val="1D69981C"/>
    <w:rsid w:val="1D7CD36C"/>
    <w:rsid w:val="1D80B950"/>
    <w:rsid w:val="1D870A86"/>
    <w:rsid w:val="1D91746F"/>
    <w:rsid w:val="1D94677D"/>
    <w:rsid w:val="1D9F9FA9"/>
    <w:rsid w:val="1DA4C28B"/>
    <w:rsid w:val="1DA6D808"/>
    <w:rsid w:val="1DA9CB3F"/>
    <w:rsid w:val="1DADC764"/>
    <w:rsid w:val="1DD3F37E"/>
    <w:rsid w:val="1E026101"/>
    <w:rsid w:val="1E18FC9D"/>
    <w:rsid w:val="1E5BB51F"/>
    <w:rsid w:val="1E5E913F"/>
    <w:rsid w:val="1E764374"/>
    <w:rsid w:val="1E81CC55"/>
    <w:rsid w:val="1E83E5DC"/>
    <w:rsid w:val="1E88D5F5"/>
    <w:rsid w:val="1E8D66DF"/>
    <w:rsid w:val="1E91938D"/>
    <w:rsid w:val="1EB36EF2"/>
    <w:rsid w:val="1EBF3130"/>
    <w:rsid w:val="1EC6AB58"/>
    <w:rsid w:val="1EC6B65A"/>
    <w:rsid w:val="1EFE0802"/>
    <w:rsid w:val="1F071BFA"/>
    <w:rsid w:val="1F2D44D0"/>
    <w:rsid w:val="1F351A62"/>
    <w:rsid w:val="1F73CE76"/>
    <w:rsid w:val="1F849B9E"/>
    <w:rsid w:val="1FA9CD15"/>
    <w:rsid w:val="1FB7B97A"/>
    <w:rsid w:val="1FCBE491"/>
    <w:rsid w:val="1FE8147F"/>
    <w:rsid w:val="1FEFCA32"/>
    <w:rsid w:val="1FF31449"/>
    <w:rsid w:val="2005C1BE"/>
    <w:rsid w:val="204A9D41"/>
    <w:rsid w:val="2052E437"/>
    <w:rsid w:val="20615E02"/>
    <w:rsid w:val="206B7C20"/>
    <w:rsid w:val="20997B17"/>
    <w:rsid w:val="20C31080"/>
    <w:rsid w:val="20CD90FE"/>
    <w:rsid w:val="20D7A33D"/>
    <w:rsid w:val="20DDD955"/>
    <w:rsid w:val="20EC14AE"/>
    <w:rsid w:val="20F2B642"/>
    <w:rsid w:val="20F6E034"/>
    <w:rsid w:val="2127AA7E"/>
    <w:rsid w:val="21781846"/>
    <w:rsid w:val="21A45735"/>
    <w:rsid w:val="21B0EFE6"/>
    <w:rsid w:val="21C1441F"/>
    <w:rsid w:val="21DA4F8F"/>
    <w:rsid w:val="21F0ADA4"/>
    <w:rsid w:val="21F9D400"/>
    <w:rsid w:val="21FB40F6"/>
    <w:rsid w:val="220520FA"/>
    <w:rsid w:val="22134D0C"/>
    <w:rsid w:val="222B6927"/>
    <w:rsid w:val="2236FE12"/>
    <w:rsid w:val="2244198F"/>
    <w:rsid w:val="2246EA4B"/>
    <w:rsid w:val="228DEAF8"/>
    <w:rsid w:val="22902CA2"/>
    <w:rsid w:val="22ACA5C9"/>
    <w:rsid w:val="22BF9CBD"/>
    <w:rsid w:val="22C0842F"/>
    <w:rsid w:val="22C19A2E"/>
    <w:rsid w:val="22D5C039"/>
    <w:rsid w:val="23021A26"/>
    <w:rsid w:val="230E3B0A"/>
    <w:rsid w:val="232206CB"/>
    <w:rsid w:val="232C5F9F"/>
    <w:rsid w:val="233BA4F8"/>
    <w:rsid w:val="235EA596"/>
    <w:rsid w:val="236D1A3A"/>
    <w:rsid w:val="23705D2F"/>
    <w:rsid w:val="237937C9"/>
    <w:rsid w:val="237AAD5F"/>
    <w:rsid w:val="237EC0BA"/>
    <w:rsid w:val="23B044BE"/>
    <w:rsid w:val="23B0FA14"/>
    <w:rsid w:val="23BF1847"/>
    <w:rsid w:val="23DADCBD"/>
    <w:rsid w:val="23F79037"/>
    <w:rsid w:val="2400B5F3"/>
    <w:rsid w:val="241382CC"/>
    <w:rsid w:val="241CA6CE"/>
    <w:rsid w:val="2423B4FE"/>
    <w:rsid w:val="2423F3A0"/>
    <w:rsid w:val="2497E332"/>
    <w:rsid w:val="249E186C"/>
    <w:rsid w:val="24A06AC7"/>
    <w:rsid w:val="24B740C9"/>
    <w:rsid w:val="24B7FDCD"/>
    <w:rsid w:val="24C6F6AA"/>
    <w:rsid w:val="24D53C83"/>
    <w:rsid w:val="24D74A35"/>
    <w:rsid w:val="2532492B"/>
    <w:rsid w:val="253A5203"/>
    <w:rsid w:val="255A45BF"/>
    <w:rsid w:val="25673BBD"/>
    <w:rsid w:val="256BAEEE"/>
    <w:rsid w:val="25ABD966"/>
    <w:rsid w:val="25C80EDE"/>
    <w:rsid w:val="2639E8CD"/>
    <w:rsid w:val="263BC629"/>
    <w:rsid w:val="26641516"/>
    <w:rsid w:val="268A04FA"/>
    <w:rsid w:val="2695009F"/>
    <w:rsid w:val="269E4783"/>
    <w:rsid w:val="26A4BAFC"/>
    <w:rsid w:val="26ACD540"/>
    <w:rsid w:val="26AE356C"/>
    <w:rsid w:val="26AF45DE"/>
    <w:rsid w:val="26B0E6B1"/>
    <w:rsid w:val="26B450EE"/>
    <w:rsid w:val="26E92AA7"/>
    <w:rsid w:val="270A1AD1"/>
    <w:rsid w:val="270B51B2"/>
    <w:rsid w:val="270F1B82"/>
    <w:rsid w:val="2728601A"/>
    <w:rsid w:val="272F2D6B"/>
    <w:rsid w:val="2732D1C7"/>
    <w:rsid w:val="2787C773"/>
    <w:rsid w:val="279EFDD3"/>
    <w:rsid w:val="27BA2DBA"/>
    <w:rsid w:val="27D5B92E"/>
    <w:rsid w:val="27DEAEAA"/>
    <w:rsid w:val="27E3B466"/>
    <w:rsid w:val="27F50FBE"/>
    <w:rsid w:val="27FB3C91"/>
    <w:rsid w:val="28013B5C"/>
    <w:rsid w:val="281D1459"/>
    <w:rsid w:val="281F4D76"/>
    <w:rsid w:val="2825820B"/>
    <w:rsid w:val="282676FE"/>
    <w:rsid w:val="2834FBAD"/>
    <w:rsid w:val="283D16B2"/>
    <w:rsid w:val="283D6214"/>
    <w:rsid w:val="285C1C00"/>
    <w:rsid w:val="2861467E"/>
    <w:rsid w:val="286C1869"/>
    <w:rsid w:val="287B37D2"/>
    <w:rsid w:val="2892FF00"/>
    <w:rsid w:val="2895A901"/>
    <w:rsid w:val="28A7A1A0"/>
    <w:rsid w:val="28AC714A"/>
    <w:rsid w:val="28C24A89"/>
    <w:rsid w:val="28DF7ECA"/>
    <w:rsid w:val="28E11533"/>
    <w:rsid w:val="28E70FA2"/>
    <w:rsid w:val="28ED2630"/>
    <w:rsid w:val="29034E12"/>
    <w:rsid w:val="2906CE5C"/>
    <w:rsid w:val="2914162C"/>
    <w:rsid w:val="292F3A62"/>
    <w:rsid w:val="2940CFE4"/>
    <w:rsid w:val="2958D819"/>
    <w:rsid w:val="2974B97B"/>
    <w:rsid w:val="29756F5E"/>
    <w:rsid w:val="299C78DA"/>
    <w:rsid w:val="299EF672"/>
    <w:rsid w:val="29EA350C"/>
    <w:rsid w:val="29F9C67D"/>
    <w:rsid w:val="2A0F41FA"/>
    <w:rsid w:val="2A383442"/>
    <w:rsid w:val="2A3B5FA6"/>
    <w:rsid w:val="2A576BEF"/>
    <w:rsid w:val="2A5A7FE1"/>
    <w:rsid w:val="2A5DDA4E"/>
    <w:rsid w:val="2A5F6377"/>
    <w:rsid w:val="2A82C450"/>
    <w:rsid w:val="2A8312AF"/>
    <w:rsid w:val="2A894FCC"/>
    <w:rsid w:val="2A8DE397"/>
    <w:rsid w:val="2A9408E2"/>
    <w:rsid w:val="2A9B0364"/>
    <w:rsid w:val="2A9E756D"/>
    <w:rsid w:val="2AA97D22"/>
    <w:rsid w:val="2AB9DAB0"/>
    <w:rsid w:val="2AD0C65D"/>
    <w:rsid w:val="2B057857"/>
    <w:rsid w:val="2B0E2F9A"/>
    <w:rsid w:val="2B142272"/>
    <w:rsid w:val="2B24BD6B"/>
    <w:rsid w:val="2B4B320F"/>
    <w:rsid w:val="2BAB125B"/>
    <w:rsid w:val="2BABE786"/>
    <w:rsid w:val="2BBA6D47"/>
    <w:rsid w:val="2BC63F66"/>
    <w:rsid w:val="2BC6BF89"/>
    <w:rsid w:val="2BD39039"/>
    <w:rsid w:val="2BE23713"/>
    <w:rsid w:val="2BEE3F08"/>
    <w:rsid w:val="2C254C31"/>
    <w:rsid w:val="2C412705"/>
    <w:rsid w:val="2C57C736"/>
    <w:rsid w:val="2C5B3896"/>
    <w:rsid w:val="2C66F713"/>
    <w:rsid w:val="2C6942C7"/>
    <w:rsid w:val="2C9BF4F3"/>
    <w:rsid w:val="2CCE8FA5"/>
    <w:rsid w:val="2CE57BA6"/>
    <w:rsid w:val="2CEC27CC"/>
    <w:rsid w:val="2CEDD4FB"/>
    <w:rsid w:val="2CEF89D1"/>
    <w:rsid w:val="2D226954"/>
    <w:rsid w:val="2D264F3D"/>
    <w:rsid w:val="2D3BB74C"/>
    <w:rsid w:val="2D87E512"/>
    <w:rsid w:val="2D8F5A0F"/>
    <w:rsid w:val="2DBF2A93"/>
    <w:rsid w:val="2DFB4CAD"/>
    <w:rsid w:val="2E051328"/>
    <w:rsid w:val="2E1653A0"/>
    <w:rsid w:val="2E33DA40"/>
    <w:rsid w:val="2E404A42"/>
    <w:rsid w:val="2E426F93"/>
    <w:rsid w:val="2E56C1A0"/>
    <w:rsid w:val="2E6AEFC7"/>
    <w:rsid w:val="2E8B3CD9"/>
    <w:rsid w:val="2EA00670"/>
    <w:rsid w:val="2EA98FBF"/>
    <w:rsid w:val="2ED25582"/>
    <w:rsid w:val="2ED565F7"/>
    <w:rsid w:val="2EE35C0F"/>
    <w:rsid w:val="2EF17895"/>
    <w:rsid w:val="2F17CB0C"/>
    <w:rsid w:val="2F17E972"/>
    <w:rsid w:val="2F19D7D5"/>
    <w:rsid w:val="2F22E38A"/>
    <w:rsid w:val="2F35CC9C"/>
    <w:rsid w:val="2F36C567"/>
    <w:rsid w:val="2F49E26D"/>
    <w:rsid w:val="2F4D176A"/>
    <w:rsid w:val="2F52BBAC"/>
    <w:rsid w:val="2F562ADB"/>
    <w:rsid w:val="2F7D013F"/>
    <w:rsid w:val="2F8EA2F1"/>
    <w:rsid w:val="2F998306"/>
    <w:rsid w:val="2FA9271B"/>
    <w:rsid w:val="2FB65E38"/>
    <w:rsid w:val="301D3BC6"/>
    <w:rsid w:val="3030F9A2"/>
    <w:rsid w:val="303A0BC6"/>
    <w:rsid w:val="307CFBD4"/>
    <w:rsid w:val="3092B83A"/>
    <w:rsid w:val="30B93501"/>
    <w:rsid w:val="30C7E49D"/>
    <w:rsid w:val="30EA25D7"/>
    <w:rsid w:val="310CED45"/>
    <w:rsid w:val="3111DEA1"/>
    <w:rsid w:val="316E7781"/>
    <w:rsid w:val="3185C590"/>
    <w:rsid w:val="31D3596C"/>
    <w:rsid w:val="31D3C7EB"/>
    <w:rsid w:val="321F610A"/>
    <w:rsid w:val="322329E0"/>
    <w:rsid w:val="322ADD12"/>
    <w:rsid w:val="32432862"/>
    <w:rsid w:val="3266F3C2"/>
    <w:rsid w:val="3290D6B1"/>
    <w:rsid w:val="329DDC34"/>
    <w:rsid w:val="329E6054"/>
    <w:rsid w:val="32A446BC"/>
    <w:rsid w:val="32A4748E"/>
    <w:rsid w:val="32C4A10D"/>
    <w:rsid w:val="32FCE4BE"/>
    <w:rsid w:val="3301E576"/>
    <w:rsid w:val="330378B9"/>
    <w:rsid w:val="3323A79D"/>
    <w:rsid w:val="332A32C3"/>
    <w:rsid w:val="333399CF"/>
    <w:rsid w:val="334F1110"/>
    <w:rsid w:val="339CF5E0"/>
    <w:rsid w:val="33D1D932"/>
    <w:rsid w:val="340A563E"/>
    <w:rsid w:val="341D5390"/>
    <w:rsid w:val="34402806"/>
    <w:rsid w:val="34457197"/>
    <w:rsid w:val="3469F58D"/>
    <w:rsid w:val="346C38E1"/>
    <w:rsid w:val="348C431B"/>
    <w:rsid w:val="348F6C23"/>
    <w:rsid w:val="349428C5"/>
    <w:rsid w:val="349F3821"/>
    <w:rsid w:val="34D31AFF"/>
    <w:rsid w:val="34D7684F"/>
    <w:rsid w:val="34E48C18"/>
    <w:rsid w:val="34ED0C59"/>
    <w:rsid w:val="34ED855D"/>
    <w:rsid w:val="3516D815"/>
    <w:rsid w:val="351E1554"/>
    <w:rsid w:val="352553BC"/>
    <w:rsid w:val="354DD8F3"/>
    <w:rsid w:val="357B0F22"/>
    <w:rsid w:val="3622E9B5"/>
    <w:rsid w:val="36382C99"/>
    <w:rsid w:val="3653D4B5"/>
    <w:rsid w:val="365EB7C6"/>
    <w:rsid w:val="366CAC05"/>
    <w:rsid w:val="366FD52A"/>
    <w:rsid w:val="3674B130"/>
    <w:rsid w:val="3685B0A3"/>
    <w:rsid w:val="368AA145"/>
    <w:rsid w:val="36A990D8"/>
    <w:rsid w:val="36AACE71"/>
    <w:rsid w:val="36D1673E"/>
    <w:rsid w:val="36F13046"/>
    <w:rsid w:val="3715F664"/>
    <w:rsid w:val="3745ACE6"/>
    <w:rsid w:val="37481463"/>
    <w:rsid w:val="37559678"/>
    <w:rsid w:val="376934DE"/>
    <w:rsid w:val="377823E9"/>
    <w:rsid w:val="377E8566"/>
    <w:rsid w:val="37B075C7"/>
    <w:rsid w:val="37B92C9B"/>
    <w:rsid w:val="37D886A5"/>
    <w:rsid w:val="37E33938"/>
    <w:rsid w:val="37ED35FC"/>
    <w:rsid w:val="38061528"/>
    <w:rsid w:val="381A600C"/>
    <w:rsid w:val="383D86CA"/>
    <w:rsid w:val="3848B745"/>
    <w:rsid w:val="384A3F7F"/>
    <w:rsid w:val="386F4FD8"/>
    <w:rsid w:val="38779C9F"/>
    <w:rsid w:val="388068CE"/>
    <w:rsid w:val="388AE1E0"/>
    <w:rsid w:val="38C44662"/>
    <w:rsid w:val="38D26B91"/>
    <w:rsid w:val="38DF9FEB"/>
    <w:rsid w:val="38EF3132"/>
    <w:rsid w:val="391246F1"/>
    <w:rsid w:val="391EBCBA"/>
    <w:rsid w:val="3935E8FC"/>
    <w:rsid w:val="3939B6CC"/>
    <w:rsid w:val="394FAD10"/>
    <w:rsid w:val="396B0AC8"/>
    <w:rsid w:val="398F754F"/>
    <w:rsid w:val="39A49296"/>
    <w:rsid w:val="39BCD452"/>
    <w:rsid w:val="39BE40FE"/>
    <w:rsid w:val="39E384B6"/>
    <w:rsid w:val="39F12CF6"/>
    <w:rsid w:val="3A5758D6"/>
    <w:rsid w:val="3A5C306D"/>
    <w:rsid w:val="3A8006E1"/>
    <w:rsid w:val="3A963044"/>
    <w:rsid w:val="3AB1D553"/>
    <w:rsid w:val="3AE2D70B"/>
    <w:rsid w:val="3AE40572"/>
    <w:rsid w:val="3AE52B95"/>
    <w:rsid w:val="3AF92757"/>
    <w:rsid w:val="3B199645"/>
    <w:rsid w:val="3B1C93D3"/>
    <w:rsid w:val="3B22903C"/>
    <w:rsid w:val="3B346220"/>
    <w:rsid w:val="3B428C5A"/>
    <w:rsid w:val="3B71123A"/>
    <w:rsid w:val="3B8D50F1"/>
    <w:rsid w:val="3B9A6136"/>
    <w:rsid w:val="3BA3257C"/>
    <w:rsid w:val="3BA58D87"/>
    <w:rsid w:val="3BAF4438"/>
    <w:rsid w:val="3BDFEB59"/>
    <w:rsid w:val="3BE8FFDF"/>
    <w:rsid w:val="3C03E1DC"/>
    <w:rsid w:val="3C11D4AE"/>
    <w:rsid w:val="3C3AA719"/>
    <w:rsid w:val="3C3BF7DB"/>
    <w:rsid w:val="3CB7034A"/>
    <w:rsid w:val="3CC18586"/>
    <w:rsid w:val="3CCEE9B6"/>
    <w:rsid w:val="3CD54A1B"/>
    <w:rsid w:val="3CDB6ABB"/>
    <w:rsid w:val="3CFE2F57"/>
    <w:rsid w:val="3D44D591"/>
    <w:rsid w:val="3D495814"/>
    <w:rsid w:val="3D5F4ACE"/>
    <w:rsid w:val="3D7C8CC8"/>
    <w:rsid w:val="3D804CF8"/>
    <w:rsid w:val="3DBF51C8"/>
    <w:rsid w:val="3DD0334D"/>
    <w:rsid w:val="3DEC6DFB"/>
    <w:rsid w:val="3DF25E2E"/>
    <w:rsid w:val="3DF53FAC"/>
    <w:rsid w:val="3E0064B0"/>
    <w:rsid w:val="3E154C07"/>
    <w:rsid w:val="3E197396"/>
    <w:rsid w:val="3E3ACA05"/>
    <w:rsid w:val="3E5FECF8"/>
    <w:rsid w:val="3E67C6AA"/>
    <w:rsid w:val="3E9E9BB2"/>
    <w:rsid w:val="3EA4FB77"/>
    <w:rsid w:val="3EF7C688"/>
    <w:rsid w:val="3F2E6143"/>
    <w:rsid w:val="3F3162D7"/>
    <w:rsid w:val="3F34D42A"/>
    <w:rsid w:val="3F40364E"/>
    <w:rsid w:val="3F49A077"/>
    <w:rsid w:val="3F4EE16F"/>
    <w:rsid w:val="3F55A83E"/>
    <w:rsid w:val="3F6EAECA"/>
    <w:rsid w:val="3F73989D"/>
    <w:rsid w:val="3FBF0FD9"/>
    <w:rsid w:val="3FD42EA4"/>
    <w:rsid w:val="3FF38FD4"/>
    <w:rsid w:val="3FFB15A9"/>
    <w:rsid w:val="40198F4F"/>
    <w:rsid w:val="401F10F3"/>
    <w:rsid w:val="40279FEE"/>
    <w:rsid w:val="403D0DE8"/>
    <w:rsid w:val="403D58BC"/>
    <w:rsid w:val="4041C76B"/>
    <w:rsid w:val="405FD674"/>
    <w:rsid w:val="409F8286"/>
    <w:rsid w:val="40A8F6EE"/>
    <w:rsid w:val="40C26356"/>
    <w:rsid w:val="40C388C8"/>
    <w:rsid w:val="40E570D8"/>
    <w:rsid w:val="40EEF6A9"/>
    <w:rsid w:val="4102A2E8"/>
    <w:rsid w:val="410A7F2B"/>
    <w:rsid w:val="410CC7E9"/>
    <w:rsid w:val="415CFFD8"/>
    <w:rsid w:val="41600EE1"/>
    <w:rsid w:val="41689863"/>
    <w:rsid w:val="41A068A7"/>
    <w:rsid w:val="41AB4888"/>
    <w:rsid w:val="41C000C0"/>
    <w:rsid w:val="41C64187"/>
    <w:rsid w:val="41EFC3F1"/>
    <w:rsid w:val="41F545C5"/>
    <w:rsid w:val="41F6C5E1"/>
    <w:rsid w:val="42004D1B"/>
    <w:rsid w:val="4230777F"/>
    <w:rsid w:val="42390C60"/>
    <w:rsid w:val="423D7CFB"/>
    <w:rsid w:val="42658ED5"/>
    <w:rsid w:val="426BF63E"/>
    <w:rsid w:val="4285AAF2"/>
    <w:rsid w:val="4286D043"/>
    <w:rsid w:val="429AADAB"/>
    <w:rsid w:val="42C841A8"/>
    <w:rsid w:val="42D2B351"/>
    <w:rsid w:val="42ED823D"/>
    <w:rsid w:val="430B6D19"/>
    <w:rsid w:val="436D2A24"/>
    <w:rsid w:val="437EB394"/>
    <w:rsid w:val="43929637"/>
    <w:rsid w:val="43AAB1AB"/>
    <w:rsid w:val="43C245F1"/>
    <w:rsid w:val="43C3B8B1"/>
    <w:rsid w:val="4405A0AF"/>
    <w:rsid w:val="4406EC87"/>
    <w:rsid w:val="442DB9EC"/>
    <w:rsid w:val="443840A4"/>
    <w:rsid w:val="4438E340"/>
    <w:rsid w:val="44496730"/>
    <w:rsid w:val="445BFD2C"/>
    <w:rsid w:val="445F36B5"/>
    <w:rsid w:val="44754595"/>
    <w:rsid w:val="4481D5B2"/>
    <w:rsid w:val="448DEE79"/>
    <w:rsid w:val="44A0BB18"/>
    <w:rsid w:val="44AA6B1A"/>
    <w:rsid w:val="44CB641E"/>
    <w:rsid w:val="44D4DA9A"/>
    <w:rsid w:val="4500FA1A"/>
    <w:rsid w:val="45320601"/>
    <w:rsid w:val="4547D352"/>
    <w:rsid w:val="4558F252"/>
    <w:rsid w:val="456DBC06"/>
    <w:rsid w:val="456DCAE9"/>
    <w:rsid w:val="4591C4AC"/>
    <w:rsid w:val="45BB8EFE"/>
    <w:rsid w:val="45C0A8D5"/>
    <w:rsid w:val="45C61079"/>
    <w:rsid w:val="45CA5552"/>
    <w:rsid w:val="45D41105"/>
    <w:rsid w:val="45DE5783"/>
    <w:rsid w:val="45E13422"/>
    <w:rsid w:val="45E376EF"/>
    <w:rsid w:val="461492AE"/>
    <w:rsid w:val="461D9C9E"/>
    <w:rsid w:val="464EC4EA"/>
    <w:rsid w:val="46926DF8"/>
    <w:rsid w:val="46A1590A"/>
    <w:rsid w:val="46ADEE16"/>
    <w:rsid w:val="46DE67B7"/>
    <w:rsid w:val="46E1F867"/>
    <w:rsid w:val="47090A39"/>
    <w:rsid w:val="471C03C5"/>
    <w:rsid w:val="4762E0FD"/>
    <w:rsid w:val="476721D3"/>
    <w:rsid w:val="476FE166"/>
    <w:rsid w:val="47845523"/>
    <w:rsid w:val="479D69D2"/>
    <w:rsid w:val="47B8D4F8"/>
    <w:rsid w:val="47F0B3C9"/>
    <w:rsid w:val="48223F66"/>
    <w:rsid w:val="4828189F"/>
    <w:rsid w:val="482FF229"/>
    <w:rsid w:val="485081FE"/>
    <w:rsid w:val="48701B5A"/>
    <w:rsid w:val="487703B9"/>
    <w:rsid w:val="4896951F"/>
    <w:rsid w:val="48B475BE"/>
    <w:rsid w:val="48C661C4"/>
    <w:rsid w:val="48D26327"/>
    <w:rsid w:val="48D5E82B"/>
    <w:rsid w:val="48DCD825"/>
    <w:rsid w:val="48ECA0B2"/>
    <w:rsid w:val="49053241"/>
    <w:rsid w:val="49166D8F"/>
    <w:rsid w:val="493C92AC"/>
    <w:rsid w:val="4968394E"/>
    <w:rsid w:val="496B20C6"/>
    <w:rsid w:val="49724640"/>
    <w:rsid w:val="4972C497"/>
    <w:rsid w:val="4984B4B3"/>
    <w:rsid w:val="49989F95"/>
    <w:rsid w:val="49ACCADC"/>
    <w:rsid w:val="49C9CBE3"/>
    <w:rsid w:val="49CFC433"/>
    <w:rsid w:val="49E18F8B"/>
    <w:rsid w:val="49E673F7"/>
    <w:rsid w:val="49EF428B"/>
    <w:rsid w:val="4A00378D"/>
    <w:rsid w:val="4A095403"/>
    <w:rsid w:val="4A0EDAA4"/>
    <w:rsid w:val="4A488EE0"/>
    <w:rsid w:val="4A596A4A"/>
    <w:rsid w:val="4A71036B"/>
    <w:rsid w:val="4A7706D6"/>
    <w:rsid w:val="4A9DC675"/>
    <w:rsid w:val="4AA9F9A0"/>
    <w:rsid w:val="4AC8BE2B"/>
    <w:rsid w:val="4B04F956"/>
    <w:rsid w:val="4B24BD64"/>
    <w:rsid w:val="4B269858"/>
    <w:rsid w:val="4B346FF6"/>
    <w:rsid w:val="4B40B7CB"/>
    <w:rsid w:val="4B5CF62A"/>
    <w:rsid w:val="4B6A5622"/>
    <w:rsid w:val="4B6CABC5"/>
    <w:rsid w:val="4B801611"/>
    <w:rsid w:val="4B823183"/>
    <w:rsid w:val="4B8EB199"/>
    <w:rsid w:val="4B97E947"/>
    <w:rsid w:val="4B9C07EE"/>
    <w:rsid w:val="4BA5717B"/>
    <w:rsid w:val="4BBBA3C6"/>
    <w:rsid w:val="4BCA55B0"/>
    <w:rsid w:val="4BCE1A44"/>
    <w:rsid w:val="4BD99E37"/>
    <w:rsid w:val="4BDFE067"/>
    <w:rsid w:val="4BE1A90D"/>
    <w:rsid w:val="4C2C230E"/>
    <w:rsid w:val="4C37A932"/>
    <w:rsid w:val="4C457591"/>
    <w:rsid w:val="4C7462ED"/>
    <w:rsid w:val="4CA8BE55"/>
    <w:rsid w:val="4CAC6FA6"/>
    <w:rsid w:val="4CB74110"/>
    <w:rsid w:val="4CC28C5C"/>
    <w:rsid w:val="4CE8D633"/>
    <w:rsid w:val="4D0248F2"/>
    <w:rsid w:val="4D2CED48"/>
    <w:rsid w:val="4D369525"/>
    <w:rsid w:val="4D3B68F9"/>
    <w:rsid w:val="4D5BDD8C"/>
    <w:rsid w:val="4D5D514F"/>
    <w:rsid w:val="4D5E0EB9"/>
    <w:rsid w:val="4D65D1DF"/>
    <w:rsid w:val="4D740F7D"/>
    <w:rsid w:val="4D7AA42F"/>
    <w:rsid w:val="4DA010EE"/>
    <w:rsid w:val="4DA130C7"/>
    <w:rsid w:val="4DAD6305"/>
    <w:rsid w:val="4DBCD488"/>
    <w:rsid w:val="4DC886C8"/>
    <w:rsid w:val="4DCC5654"/>
    <w:rsid w:val="4DCE83A8"/>
    <w:rsid w:val="4DD4A030"/>
    <w:rsid w:val="4DF4B6F0"/>
    <w:rsid w:val="4E1215B4"/>
    <w:rsid w:val="4E299439"/>
    <w:rsid w:val="4E417438"/>
    <w:rsid w:val="4E5DF6E7"/>
    <w:rsid w:val="4E80B0B2"/>
    <w:rsid w:val="4E8F3A6E"/>
    <w:rsid w:val="4EA7B2E0"/>
    <w:rsid w:val="4EB191FB"/>
    <w:rsid w:val="4ECB3902"/>
    <w:rsid w:val="4ED26586"/>
    <w:rsid w:val="4ED6C612"/>
    <w:rsid w:val="4ED7455B"/>
    <w:rsid w:val="4EDD2C5B"/>
    <w:rsid w:val="4F57E153"/>
    <w:rsid w:val="4F5D57D1"/>
    <w:rsid w:val="4F5F53A4"/>
    <w:rsid w:val="4F70FC74"/>
    <w:rsid w:val="4F82A785"/>
    <w:rsid w:val="4F871E9F"/>
    <w:rsid w:val="4F93AA7F"/>
    <w:rsid w:val="4F9D0065"/>
    <w:rsid w:val="4FADE615"/>
    <w:rsid w:val="4FDA0F97"/>
    <w:rsid w:val="4FFB9235"/>
    <w:rsid w:val="50030C3C"/>
    <w:rsid w:val="503AFBC0"/>
    <w:rsid w:val="5076676F"/>
    <w:rsid w:val="507C2403"/>
    <w:rsid w:val="50B1FF40"/>
    <w:rsid w:val="50B35AAE"/>
    <w:rsid w:val="50B79D96"/>
    <w:rsid w:val="50D5ED18"/>
    <w:rsid w:val="50ECA9BA"/>
    <w:rsid w:val="50F69A69"/>
    <w:rsid w:val="50FE2A93"/>
    <w:rsid w:val="5108C320"/>
    <w:rsid w:val="51117812"/>
    <w:rsid w:val="515253A3"/>
    <w:rsid w:val="515C1B25"/>
    <w:rsid w:val="515EDCE9"/>
    <w:rsid w:val="51619807"/>
    <w:rsid w:val="5166E774"/>
    <w:rsid w:val="516F90BB"/>
    <w:rsid w:val="5177473D"/>
    <w:rsid w:val="5179A8AC"/>
    <w:rsid w:val="517AE300"/>
    <w:rsid w:val="518BF014"/>
    <w:rsid w:val="51A7F818"/>
    <w:rsid w:val="51B0CD4E"/>
    <w:rsid w:val="51BC3051"/>
    <w:rsid w:val="5201DC27"/>
    <w:rsid w:val="521B1E53"/>
    <w:rsid w:val="52743FB0"/>
    <w:rsid w:val="52829020"/>
    <w:rsid w:val="529D91D0"/>
    <w:rsid w:val="52B9594B"/>
    <w:rsid w:val="52C71E65"/>
    <w:rsid w:val="52FFBE56"/>
    <w:rsid w:val="53090514"/>
    <w:rsid w:val="53099000"/>
    <w:rsid w:val="530ACA11"/>
    <w:rsid w:val="530FCBEE"/>
    <w:rsid w:val="5319784B"/>
    <w:rsid w:val="5343C879"/>
    <w:rsid w:val="534A148D"/>
    <w:rsid w:val="534BF2DF"/>
    <w:rsid w:val="536C48B5"/>
    <w:rsid w:val="537048C1"/>
    <w:rsid w:val="537D8A77"/>
    <w:rsid w:val="53995697"/>
    <w:rsid w:val="539D51B0"/>
    <w:rsid w:val="53B72ADF"/>
    <w:rsid w:val="53BE29C9"/>
    <w:rsid w:val="53D7C9B0"/>
    <w:rsid w:val="54004E52"/>
    <w:rsid w:val="540ED5E7"/>
    <w:rsid w:val="54405828"/>
    <w:rsid w:val="5445E5FD"/>
    <w:rsid w:val="545651E3"/>
    <w:rsid w:val="5458D471"/>
    <w:rsid w:val="5476D9B3"/>
    <w:rsid w:val="5499D1D4"/>
    <w:rsid w:val="54EF26D2"/>
    <w:rsid w:val="54F25A22"/>
    <w:rsid w:val="551D8E3C"/>
    <w:rsid w:val="551F08D9"/>
    <w:rsid w:val="5522371F"/>
    <w:rsid w:val="5528CD34"/>
    <w:rsid w:val="553CDD04"/>
    <w:rsid w:val="5569716C"/>
    <w:rsid w:val="5578E96A"/>
    <w:rsid w:val="55813B98"/>
    <w:rsid w:val="55822583"/>
    <w:rsid w:val="55B1C156"/>
    <w:rsid w:val="55BA30E2"/>
    <w:rsid w:val="55C3E190"/>
    <w:rsid w:val="55D0FEE4"/>
    <w:rsid w:val="55E2EDFC"/>
    <w:rsid w:val="55F39C22"/>
    <w:rsid w:val="562546DF"/>
    <w:rsid w:val="565B79E9"/>
    <w:rsid w:val="5672F096"/>
    <w:rsid w:val="567F3881"/>
    <w:rsid w:val="5683AE4E"/>
    <w:rsid w:val="56D39881"/>
    <w:rsid w:val="56D40583"/>
    <w:rsid w:val="570541CD"/>
    <w:rsid w:val="57055D4F"/>
    <w:rsid w:val="5736ADB3"/>
    <w:rsid w:val="5744087A"/>
    <w:rsid w:val="5757D646"/>
    <w:rsid w:val="575FB1F1"/>
    <w:rsid w:val="5767ACE9"/>
    <w:rsid w:val="57BD497B"/>
    <w:rsid w:val="57F231AA"/>
    <w:rsid w:val="5800ED08"/>
    <w:rsid w:val="582F80CF"/>
    <w:rsid w:val="583D7C56"/>
    <w:rsid w:val="584F3B42"/>
    <w:rsid w:val="585A6795"/>
    <w:rsid w:val="58E513EB"/>
    <w:rsid w:val="58EDB6AA"/>
    <w:rsid w:val="58FB2A97"/>
    <w:rsid w:val="59052AF0"/>
    <w:rsid w:val="590C7396"/>
    <w:rsid w:val="5913F9E5"/>
    <w:rsid w:val="5914104E"/>
    <w:rsid w:val="5924264D"/>
    <w:rsid w:val="59340995"/>
    <w:rsid w:val="5940C6CA"/>
    <w:rsid w:val="594A33AA"/>
    <w:rsid w:val="595334EC"/>
    <w:rsid w:val="59848810"/>
    <w:rsid w:val="5987BBC0"/>
    <w:rsid w:val="59A0AAC8"/>
    <w:rsid w:val="59B55FB2"/>
    <w:rsid w:val="59BD9F7D"/>
    <w:rsid w:val="59CADC2C"/>
    <w:rsid w:val="59CD154F"/>
    <w:rsid w:val="5A092969"/>
    <w:rsid w:val="5A0B3943"/>
    <w:rsid w:val="5A0D4666"/>
    <w:rsid w:val="5A2BA5BD"/>
    <w:rsid w:val="5A3A86D7"/>
    <w:rsid w:val="5A4DA34D"/>
    <w:rsid w:val="5A68F7F6"/>
    <w:rsid w:val="5A7E9B01"/>
    <w:rsid w:val="5A8E96FF"/>
    <w:rsid w:val="5A967D09"/>
    <w:rsid w:val="5AA98078"/>
    <w:rsid w:val="5B142950"/>
    <w:rsid w:val="5B19394C"/>
    <w:rsid w:val="5B1ADE95"/>
    <w:rsid w:val="5B343574"/>
    <w:rsid w:val="5B9639C5"/>
    <w:rsid w:val="5BAE9F0F"/>
    <w:rsid w:val="5BC87AC4"/>
    <w:rsid w:val="5BDE356E"/>
    <w:rsid w:val="5C08FB19"/>
    <w:rsid w:val="5C130D8B"/>
    <w:rsid w:val="5C15ABB3"/>
    <w:rsid w:val="5C262858"/>
    <w:rsid w:val="5C27594F"/>
    <w:rsid w:val="5C36B88E"/>
    <w:rsid w:val="5C47E4DA"/>
    <w:rsid w:val="5C63977F"/>
    <w:rsid w:val="5C65F32D"/>
    <w:rsid w:val="5CB08B72"/>
    <w:rsid w:val="5CBA8A58"/>
    <w:rsid w:val="5CDF8219"/>
    <w:rsid w:val="5CE0ADCC"/>
    <w:rsid w:val="5CE6BB8F"/>
    <w:rsid w:val="5D027CEE"/>
    <w:rsid w:val="5D089E3E"/>
    <w:rsid w:val="5D18E1DF"/>
    <w:rsid w:val="5D2B8413"/>
    <w:rsid w:val="5D68ABD2"/>
    <w:rsid w:val="5D6FCCA9"/>
    <w:rsid w:val="5DB5B32D"/>
    <w:rsid w:val="5DBC5BC7"/>
    <w:rsid w:val="5DC0E86D"/>
    <w:rsid w:val="5DCCF077"/>
    <w:rsid w:val="5DE3C99E"/>
    <w:rsid w:val="5DEAD0D8"/>
    <w:rsid w:val="5DEB0CF4"/>
    <w:rsid w:val="5DF16BAE"/>
    <w:rsid w:val="5E1AE981"/>
    <w:rsid w:val="5E2A3714"/>
    <w:rsid w:val="5E2E7D2C"/>
    <w:rsid w:val="5E3DAA46"/>
    <w:rsid w:val="5E6386AD"/>
    <w:rsid w:val="5E93B02F"/>
    <w:rsid w:val="5EA8BEF5"/>
    <w:rsid w:val="5EB02712"/>
    <w:rsid w:val="5EB52333"/>
    <w:rsid w:val="5F0E372E"/>
    <w:rsid w:val="5F0EC846"/>
    <w:rsid w:val="5F0F8B35"/>
    <w:rsid w:val="5F1C8F17"/>
    <w:rsid w:val="5F1F3A62"/>
    <w:rsid w:val="5F2D9EFB"/>
    <w:rsid w:val="5F57CF78"/>
    <w:rsid w:val="5F6CD643"/>
    <w:rsid w:val="5F6D3503"/>
    <w:rsid w:val="5F7CBDFF"/>
    <w:rsid w:val="5F7D3671"/>
    <w:rsid w:val="5FAB77D3"/>
    <w:rsid w:val="5FE32838"/>
    <w:rsid w:val="5FE59CD2"/>
    <w:rsid w:val="5FE929F4"/>
    <w:rsid w:val="601AB282"/>
    <w:rsid w:val="601E2C0B"/>
    <w:rsid w:val="602F8090"/>
    <w:rsid w:val="603F2B65"/>
    <w:rsid w:val="604AE240"/>
    <w:rsid w:val="6050946B"/>
    <w:rsid w:val="605333E3"/>
    <w:rsid w:val="6065EA3B"/>
    <w:rsid w:val="607254F8"/>
    <w:rsid w:val="607E295D"/>
    <w:rsid w:val="608DF7C7"/>
    <w:rsid w:val="6090739E"/>
    <w:rsid w:val="609A176C"/>
    <w:rsid w:val="60A11D3B"/>
    <w:rsid w:val="60B54262"/>
    <w:rsid w:val="60CE3385"/>
    <w:rsid w:val="60E2245D"/>
    <w:rsid w:val="60E4CB31"/>
    <w:rsid w:val="60F4E519"/>
    <w:rsid w:val="611BB4A4"/>
    <w:rsid w:val="612B1289"/>
    <w:rsid w:val="61673415"/>
    <w:rsid w:val="61799543"/>
    <w:rsid w:val="617FDFBE"/>
    <w:rsid w:val="61A0A70E"/>
    <w:rsid w:val="61A0D5FD"/>
    <w:rsid w:val="61A1F1B3"/>
    <w:rsid w:val="61A79DBE"/>
    <w:rsid w:val="61CBE57C"/>
    <w:rsid w:val="61D706BA"/>
    <w:rsid w:val="61E05FB7"/>
    <w:rsid w:val="61EB9E15"/>
    <w:rsid w:val="61FC7931"/>
    <w:rsid w:val="620912F5"/>
    <w:rsid w:val="620A18F9"/>
    <w:rsid w:val="6216B392"/>
    <w:rsid w:val="6222E0E4"/>
    <w:rsid w:val="62267345"/>
    <w:rsid w:val="6237AE1C"/>
    <w:rsid w:val="623A74D6"/>
    <w:rsid w:val="623DA3B3"/>
    <w:rsid w:val="62433DCC"/>
    <w:rsid w:val="62461632"/>
    <w:rsid w:val="624624C6"/>
    <w:rsid w:val="6251BF45"/>
    <w:rsid w:val="625CB98B"/>
    <w:rsid w:val="6275ADE4"/>
    <w:rsid w:val="62765CCD"/>
    <w:rsid w:val="628B5585"/>
    <w:rsid w:val="629D6D83"/>
    <w:rsid w:val="62A0CFFF"/>
    <w:rsid w:val="62A6B3DF"/>
    <w:rsid w:val="62B332CA"/>
    <w:rsid w:val="62CD4C9C"/>
    <w:rsid w:val="62DB1EDF"/>
    <w:rsid w:val="62DCBBF6"/>
    <w:rsid w:val="62F31390"/>
    <w:rsid w:val="6306AC38"/>
    <w:rsid w:val="6341E1D2"/>
    <w:rsid w:val="635B6587"/>
    <w:rsid w:val="637AFC58"/>
    <w:rsid w:val="6382517F"/>
    <w:rsid w:val="63990282"/>
    <w:rsid w:val="63AD98EB"/>
    <w:rsid w:val="63DC30D9"/>
    <w:rsid w:val="63E59AF0"/>
    <w:rsid w:val="64005F59"/>
    <w:rsid w:val="641AB78B"/>
    <w:rsid w:val="64388C53"/>
    <w:rsid w:val="64A545E0"/>
    <w:rsid w:val="64C316C3"/>
    <w:rsid w:val="64D2D120"/>
    <w:rsid w:val="64D39B7A"/>
    <w:rsid w:val="64EB94E7"/>
    <w:rsid w:val="64F11203"/>
    <w:rsid w:val="64FD7375"/>
    <w:rsid w:val="650701EE"/>
    <w:rsid w:val="650D1A1F"/>
    <w:rsid w:val="65238269"/>
    <w:rsid w:val="6527A545"/>
    <w:rsid w:val="65296D8A"/>
    <w:rsid w:val="652E34CD"/>
    <w:rsid w:val="654A3909"/>
    <w:rsid w:val="6569261A"/>
    <w:rsid w:val="65705023"/>
    <w:rsid w:val="657E4C74"/>
    <w:rsid w:val="65819D7E"/>
    <w:rsid w:val="6599B768"/>
    <w:rsid w:val="65B9CC69"/>
    <w:rsid w:val="65FD27FC"/>
    <w:rsid w:val="661DD17F"/>
    <w:rsid w:val="66377515"/>
    <w:rsid w:val="6639DF69"/>
    <w:rsid w:val="66556327"/>
    <w:rsid w:val="665EB726"/>
    <w:rsid w:val="666A0244"/>
    <w:rsid w:val="6682DC9F"/>
    <w:rsid w:val="66832BB2"/>
    <w:rsid w:val="668D0B19"/>
    <w:rsid w:val="668D10F0"/>
    <w:rsid w:val="668FA94C"/>
    <w:rsid w:val="669AB737"/>
    <w:rsid w:val="66D0BED9"/>
    <w:rsid w:val="66D1BFE3"/>
    <w:rsid w:val="6716053F"/>
    <w:rsid w:val="671D6DDF"/>
    <w:rsid w:val="6727F780"/>
    <w:rsid w:val="673587C9"/>
    <w:rsid w:val="674BE251"/>
    <w:rsid w:val="675A76EE"/>
    <w:rsid w:val="676FFB73"/>
    <w:rsid w:val="6774710C"/>
    <w:rsid w:val="6776E666"/>
    <w:rsid w:val="678160C8"/>
    <w:rsid w:val="678C5F82"/>
    <w:rsid w:val="67912C5A"/>
    <w:rsid w:val="679932BB"/>
    <w:rsid w:val="67A17D0F"/>
    <w:rsid w:val="67B86F3D"/>
    <w:rsid w:val="67BD1CFC"/>
    <w:rsid w:val="67DB39BA"/>
    <w:rsid w:val="67E04675"/>
    <w:rsid w:val="67F26681"/>
    <w:rsid w:val="67FE2A3C"/>
    <w:rsid w:val="680929A0"/>
    <w:rsid w:val="68193E8F"/>
    <w:rsid w:val="682423C6"/>
    <w:rsid w:val="683C01C6"/>
    <w:rsid w:val="683EEEAA"/>
    <w:rsid w:val="685F7411"/>
    <w:rsid w:val="68AA468E"/>
    <w:rsid w:val="68B9C963"/>
    <w:rsid w:val="68C14B48"/>
    <w:rsid w:val="68C2FCB2"/>
    <w:rsid w:val="68DAE2E4"/>
    <w:rsid w:val="690AED01"/>
    <w:rsid w:val="691C4366"/>
    <w:rsid w:val="692A500B"/>
    <w:rsid w:val="6934A4B4"/>
    <w:rsid w:val="694F5779"/>
    <w:rsid w:val="695AB956"/>
    <w:rsid w:val="6997D623"/>
    <w:rsid w:val="69B5716A"/>
    <w:rsid w:val="69C78C59"/>
    <w:rsid w:val="69EF750E"/>
    <w:rsid w:val="69F8AF44"/>
    <w:rsid w:val="6A089D1A"/>
    <w:rsid w:val="6A12CE96"/>
    <w:rsid w:val="6A1AA72A"/>
    <w:rsid w:val="6A1CAFA8"/>
    <w:rsid w:val="6A1F535D"/>
    <w:rsid w:val="6A3D8716"/>
    <w:rsid w:val="6A58DA93"/>
    <w:rsid w:val="6A5D80AD"/>
    <w:rsid w:val="6AA4F74D"/>
    <w:rsid w:val="6AB22C5C"/>
    <w:rsid w:val="6AE93BAF"/>
    <w:rsid w:val="6B046E15"/>
    <w:rsid w:val="6B244B1B"/>
    <w:rsid w:val="6B501BD5"/>
    <w:rsid w:val="6B73856E"/>
    <w:rsid w:val="6BA4A89F"/>
    <w:rsid w:val="6BA52AA9"/>
    <w:rsid w:val="6BD8B7E9"/>
    <w:rsid w:val="6BF59A02"/>
    <w:rsid w:val="6BFC7BD4"/>
    <w:rsid w:val="6C0F7857"/>
    <w:rsid w:val="6C4DFCBD"/>
    <w:rsid w:val="6C508650"/>
    <w:rsid w:val="6C70792C"/>
    <w:rsid w:val="6C8B20D4"/>
    <w:rsid w:val="6CA8E6FE"/>
    <w:rsid w:val="6CC84E1A"/>
    <w:rsid w:val="6CF794E9"/>
    <w:rsid w:val="6D0B49C7"/>
    <w:rsid w:val="6D1B40CB"/>
    <w:rsid w:val="6D23947C"/>
    <w:rsid w:val="6D26961A"/>
    <w:rsid w:val="6D618823"/>
    <w:rsid w:val="6D79DFD2"/>
    <w:rsid w:val="6DA12532"/>
    <w:rsid w:val="6DA50FB6"/>
    <w:rsid w:val="6DAD56C5"/>
    <w:rsid w:val="6DB447BD"/>
    <w:rsid w:val="6DB73C89"/>
    <w:rsid w:val="6DCD36E7"/>
    <w:rsid w:val="6DD52DB0"/>
    <w:rsid w:val="6DD83114"/>
    <w:rsid w:val="6DDCF2A9"/>
    <w:rsid w:val="6DF80A8E"/>
    <w:rsid w:val="6E246B9D"/>
    <w:rsid w:val="6E356783"/>
    <w:rsid w:val="6E37C6D9"/>
    <w:rsid w:val="6E67377D"/>
    <w:rsid w:val="6E8E07A9"/>
    <w:rsid w:val="6EA8FC52"/>
    <w:rsid w:val="6EC95A73"/>
    <w:rsid w:val="6EE1DEC4"/>
    <w:rsid w:val="6EE38BCF"/>
    <w:rsid w:val="6F277151"/>
    <w:rsid w:val="6F2C4BB6"/>
    <w:rsid w:val="6F3D4771"/>
    <w:rsid w:val="6F3EAFE0"/>
    <w:rsid w:val="6F471919"/>
    <w:rsid w:val="6F5B0E30"/>
    <w:rsid w:val="6F6C47C3"/>
    <w:rsid w:val="6F788BCE"/>
    <w:rsid w:val="6F80D7D4"/>
    <w:rsid w:val="6F8560C6"/>
    <w:rsid w:val="6F996287"/>
    <w:rsid w:val="6FBE908F"/>
    <w:rsid w:val="70213A9E"/>
    <w:rsid w:val="702238CE"/>
    <w:rsid w:val="7034AC06"/>
    <w:rsid w:val="703CE904"/>
    <w:rsid w:val="705E2BF1"/>
    <w:rsid w:val="708161C2"/>
    <w:rsid w:val="709763F2"/>
    <w:rsid w:val="7099F117"/>
    <w:rsid w:val="70B4C1A0"/>
    <w:rsid w:val="70BAEA8B"/>
    <w:rsid w:val="70C3D85D"/>
    <w:rsid w:val="70D5B4EE"/>
    <w:rsid w:val="70FAD861"/>
    <w:rsid w:val="711057FD"/>
    <w:rsid w:val="711B3A82"/>
    <w:rsid w:val="71444BEA"/>
    <w:rsid w:val="714E7613"/>
    <w:rsid w:val="717FBC60"/>
    <w:rsid w:val="7194EAFF"/>
    <w:rsid w:val="71BF055E"/>
    <w:rsid w:val="71FAF01E"/>
    <w:rsid w:val="7234EA19"/>
    <w:rsid w:val="725920F7"/>
    <w:rsid w:val="7279B6A3"/>
    <w:rsid w:val="727E0974"/>
    <w:rsid w:val="727EB9DB"/>
    <w:rsid w:val="729EACE2"/>
    <w:rsid w:val="72E72C34"/>
    <w:rsid w:val="737628C5"/>
    <w:rsid w:val="7376DD4A"/>
    <w:rsid w:val="738224F4"/>
    <w:rsid w:val="73875933"/>
    <w:rsid w:val="738C1A23"/>
    <w:rsid w:val="738F49E5"/>
    <w:rsid w:val="73B281DE"/>
    <w:rsid w:val="73E8E277"/>
    <w:rsid w:val="73F28B4D"/>
    <w:rsid w:val="740D55B0"/>
    <w:rsid w:val="740F2AE7"/>
    <w:rsid w:val="7411827D"/>
    <w:rsid w:val="743A6F2F"/>
    <w:rsid w:val="7441FA98"/>
    <w:rsid w:val="746BD75D"/>
    <w:rsid w:val="74702BD4"/>
    <w:rsid w:val="74CA7CFC"/>
    <w:rsid w:val="74F37FCC"/>
    <w:rsid w:val="75225A0D"/>
    <w:rsid w:val="75234FFA"/>
    <w:rsid w:val="752E78B4"/>
    <w:rsid w:val="7537D4F1"/>
    <w:rsid w:val="7539D781"/>
    <w:rsid w:val="75454BC6"/>
    <w:rsid w:val="7553A829"/>
    <w:rsid w:val="7569CE12"/>
    <w:rsid w:val="75840C5A"/>
    <w:rsid w:val="75A92611"/>
    <w:rsid w:val="75B8B80B"/>
    <w:rsid w:val="75C5E307"/>
    <w:rsid w:val="75F3B013"/>
    <w:rsid w:val="76039EE0"/>
    <w:rsid w:val="76134874"/>
    <w:rsid w:val="7615545C"/>
    <w:rsid w:val="762C964C"/>
    <w:rsid w:val="7637D458"/>
    <w:rsid w:val="765E8A87"/>
    <w:rsid w:val="76A28D3F"/>
    <w:rsid w:val="76A3A34D"/>
    <w:rsid w:val="76D69804"/>
    <w:rsid w:val="76EA22A0"/>
    <w:rsid w:val="770601DB"/>
    <w:rsid w:val="7706271E"/>
    <w:rsid w:val="7707D0A9"/>
    <w:rsid w:val="7734F533"/>
    <w:rsid w:val="774D7AD7"/>
    <w:rsid w:val="775261DA"/>
    <w:rsid w:val="77587569"/>
    <w:rsid w:val="776B2EB0"/>
    <w:rsid w:val="7770732F"/>
    <w:rsid w:val="7778883E"/>
    <w:rsid w:val="7789D600"/>
    <w:rsid w:val="778C7C33"/>
    <w:rsid w:val="77A4E8C1"/>
    <w:rsid w:val="77C4A6B7"/>
    <w:rsid w:val="77DC680B"/>
    <w:rsid w:val="77F6F3D2"/>
    <w:rsid w:val="780AC12E"/>
    <w:rsid w:val="7811F4D0"/>
    <w:rsid w:val="78236F19"/>
    <w:rsid w:val="7827A4E7"/>
    <w:rsid w:val="783EA97F"/>
    <w:rsid w:val="7860792D"/>
    <w:rsid w:val="787FF783"/>
    <w:rsid w:val="7884635B"/>
    <w:rsid w:val="78B1EF91"/>
    <w:rsid w:val="78C0FA64"/>
    <w:rsid w:val="78C4FB68"/>
    <w:rsid w:val="7911BE3F"/>
    <w:rsid w:val="79124BC2"/>
    <w:rsid w:val="79527654"/>
    <w:rsid w:val="7960F9F8"/>
    <w:rsid w:val="796BFAB7"/>
    <w:rsid w:val="797D2E43"/>
    <w:rsid w:val="79876FFC"/>
    <w:rsid w:val="79A1D3FB"/>
    <w:rsid w:val="79C5539B"/>
    <w:rsid w:val="79CFB4FF"/>
    <w:rsid w:val="7A0AF082"/>
    <w:rsid w:val="7A2D3D60"/>
    <w:rsid w:val="7A3AEBBF"/>
    <w:rsid w:val="7A3EABE1"/>
    <w:rsid w:val="7A4DBFF2"/>
    <w:rsid w:val="7A5284E3"/>
    <w:rsid w:val="7A5F61A4"/>
    <w:rsid w:val="7A642AB1"/>
    <w:rsid w:val="7A76E78A"/>
    <w:rsid w:val="7A97B8D4"/>
    <w:rsid w:val="7A9835F6"/>
    <w:rsid w:val="7ABAB3E2"/>
    <w:rsid w:val="7AC469F0"/>
    <w:rsid w:val="7AC6C690"/>
    <w:rsid w:val="7ACAA3E8"/>
    <w:rsid w:val="7AFBFAA3"/>
    <w:rsid w:val="7AFC076C"/>
    <w:rsid w:val="7B077871"/>
    <w:rsid w:val="7B12E272"/>
    <w:rsid w:val="7B1BA7A5"/>
    <w:rsid w:val="7B3919C4"/>
    <w:rsid w:val="7B6B6796"/>
    <w:rsid w:val="7BB60370"/>
    <w:rsid w:val="7BB9BD64"/>
    <w:rsid w:val="7BBD93C3"/>
    <w:rsid w:val="7BBFDFFE"/>
    <w:rsid w:val="7BFC9DFD"/>
    <w:rsid w:val="7C100B71"/>
    <w:rsid w:val="7C13BF0E"/>
    <w:rsid w:val="7C227CA2"/>
    <w:rsid w:val="7C570EDA"/>
    <w:rsid w:val="7C5F40A9"/>
    <w:rsid w:val="7C6C6F6F"/>
    <w:rsid w:val="7C71E4D2"/>
    <w:rsid w:val="7C75187E"/>
    <w:rsid w:val="7C75B5DD"/>
    <w:rsid w:val="7C77CD39"/>
    <w:rsid w:val="7C9D44EF"/>
    <w:rsid w:val="7CD66D72"/>
    <w:rsid w:val="7CED6ECC"/>
    <w:rsid w:val="7CF05F1D"/>
    <w:rsid w:val="7CFF19FD"/>
    <w:rsid w:val="7D040E99"/>
    <w:rsid w:val="7D150553"/>
    <w:rsid w:val="7D1AC063"/>
    <w:rsid w:val="7D2552E5"/>
    <w:rsid w:val="7D4AF682"/>
    <w:rsid w:val="7D74F4B1"/>
    <w:rsid w:val="7D7CB9C0"/>
    <w:rsid w:val="7D7DDA09"/>
    <w:rsid w:val="7D800F9C"/>
    <w:rsid w:val="7D87EB60"/>
    <w:rsid w:val="7D88005C"/>
    <w:rsid w:val="7DA6DB30"/>
    <w:rsid w:val="7DBC1785"/>
    <w:rsid w:val="7DC88515"/>
    <w:rsid w:val="7DFEC1F8"/>
    <w:rsid w:val="7E02099D"/>
    <w:rsid w:val="7E1D9A64"/>
    <w:rsid w:val="7E36C629"/>
    <w:rsid w:val="7E6AFBFE"/>
    <w:rsid w:val="7E76B9D4"/>
    <w:rsid w:val="7E7F4405"/>
    <w:rsid w:val="7EA4D0AD"/>
    <w:rsid w:val="7EA66DB1"/>
    <w:rsid w:val="7ECC2CD7"/>
    <w:rsid w:val="7ECD9E86"/>
    <w:rsid w:val="7ECE5C47"/>
    <w:rsid w:val="7F08D410"/>
    <w:rsid w:val="7F09AB5F"/>
    <w:rsid w:val="7F10B25A"/>
    <w:rsid w:val="7F18B5BC"/>
    <w:rsid w:val="7F23FF59"/>
    <w:rsid w:val="7F2BC516"/>
    <w:rsid w:val="7F2FE3B1"/>
    <w:rsid w:val="7F30E2ED"/>
    <w:rsid w:val="7F3B33E0"/>
    <w:rsid w:val="7F5F3FAD"/>
    <w:rsid w:val="7F5F9285"/>
    <w:rsid w:val="7F66253B"/>
    <w:rsid w:val="7F7D60E7"/>
    <w:rsid w:val="7F7EE4FA"/>
    <w:rsid w:val="7F8D1F32"/>
    <w:rsid w:val="7F8E41C8"/>
    <w:rsid w:val="7FC41CA0"/>
    <w:rsid w:val="7FD6F72A"/>
    <w:rsid w:val="7FDE0CB8"/>
    <w:rsid w:val="7FF66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F1126"/>
  <w15:docId w15:val="{8FAAF8F9-2F65-470C-967B-C465C6F2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27A71"/>
    <w:rPr>
      <w:color w:val="800080" w:themeColor="followedHyperlink"/>
      <w:u w:val="single"/>
    </w:rPr>
  </w:style>
  <w:style w:type="paragraph" w:styleId="EndnoteText">
    <w:name w:val="endnote text"/>
    <w:basedOn w:val="Normal"/>
    <w:link w:val="EndnoteTextChar"/>
    <w:uiPriority w:val="99"/>
    <w:unhideWhenUsed/>
    <w:rsid w:val="00D11E0E"/>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11E0E"/>
    <w:rPr>
      <w:rFonts w:asciiTheme="minorHAnsi" w:eastAsiaTheme="minorHAnsi" w:hAnsiTheme="minorHAnsi" w:cstheme="minorBidi"/>
      <w:sz w:val="20"/>
      <w:szCs w:val="20"/>
    </w:rPr>
  </w:style>
  <w:style w:type="character" w:styleId="UnresolvedMention">
    <w:name w:val="Unresolved Mention"/>
    <w:basedOn w:val="DefaultParagraphFont"/>
    <w:uiPriority w:val="99"/>
    <w:unhideWhenUsed/>
    <w:rsid w:val="000C6CC4"/>
    <w:rPr>
      <w:color w:val="605E5C"/>
      <w:shd w:val="clear" w:color="auto" w:fill="E1DFDD"/>
    </w:rPr>
  </w:style>
  <w:style w:type="paragraph" w:styleId="Revision">
    <w:name w:val="Revision"/>
    <w:hidden/>
    <w:uiPriority w:val="99"/>
    <w:semiHidden/>
    <w:rsid w:val="001D7895"/>
    <w:rPr>
      <w:rFonts w:ascii="Arial" w:hAnsi="Arial" w:cs="Arial"/>
      <w:sz w:val="20"/>
      <w:szCs w:val="20"/>
    </w:rPr>
  </w:style>
  <w:style w:type="character" w:styleId="EndnoteReference">
    <w:name w:val="endnote reference"/>
    <w:basedOn w:val="DefaultParagraphFont"/>
    <w:uiPriority w:val="99"/>
    <w:semiHidden/>
    <w:unhideWhenUsed/>
    <w:rsid w:val="008A29E6"/>
    <w:rPr>
      <w:vertAlign w:val="superscript"/>
    </w:rPr>
  </w:style>
  <w:style w:type="character" w:styleId="Mention">
    <w:name w:val="Mention"/>
    <w:basedOn w:val="DefaultParagraphFont"/>
    <w:uiPriority w:val="99"/>
    <w:unhideWhenUsed/>
    <w:rsid w:val="00B31278"/>
    <w:rPr>
      <w:color w:val="2B579A"/>
      <w:shd w:val="clear" w:color="auto" w:fill="E1DFDD"/>
    </w:rPr>
  </w:style>
  <w:style w:type="table" w:customStyle="1" w:styleId="TableGrid2">
    <w:name w:val="Table Grid2"/>
    <w:basedOn w:val="TableNormal"/>
    <w:next w:val="TableGrid"/>
    <w:uiPriority w:val="39"/>
    <w:rsid w:val="003F05BB"/>
    <w:pPr>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80005"/>
  </w:style>
  <w:style w:type="character" w:customStyle="1" w:styleId="cf01">
    <w:name w:val="cf01"/>
    <w:basedOn w:val="DefaultParagraphFont"/>
    <w:rsid w:val="00A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0941">
      <w:bodyDiv w:val="1"/>
      <w:marLeft w:val="0"/>
      <w:marRight w:val="0"/>
      <w:marTop w:val="0"/>
      <w:marBottom w:val="0"/>
      <w:divBdr>
        <w:top w:val="none" w:sz="0" w:space="0" w:color="auto"/>
        <w:left w:val="none" w:sz="0" w:space="0" w:color="auto"/>
        <w:bottom w:val="none" w:sz="0" w:space="0" w:color="auto"/>
        <w:right w:val="none" w:sz="0" w:space="0" w:color="auto"/>
      </w:divBdr>
      <w:divsChild>
        <w:div w:id="1473014351">
          <w:marLeft w:val="0"/>
          <w:marRight w:val="0"/>
          <w:marTop w:val="0"/>
          <w:marBottom w:val="0"/>
          <w:divBdr>
            <w:top w:val="none" w:sz="0" w:space="0" w:color="auto"/>
            <w:left w:val="none" w:sz="0" w:space="0" w:color="auto"/>
            <w:bottom w:val="none" w:sz="0" w:space="0" w:color="auto"/>
            <w:right w:val="none" w:sz="0" w:space="0" w:color="auto"/>
          </w:divBdr>
        </w:div>
      </w:divsChild>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288897223">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344720952">
      <w:bodyDiv w:val="1"/>
      <w:marLeft w:val="0"/>
      <w:marRight w:val="0"/>
      <w:marTop w:val="0"/>
      <w:marBottom w:val="0"/>
      <w:divBdr>
        <w:top w:val="none" w:sz="0" w:space="0" w:color="auto"/>
        <w:left w:val="none" w:sz="0" w:space="0" w:color="auto"/>
        <w:bottom w:val="none" w:sz="0" w:space="0" w:color="auto"/>
        <w:right w:val="none" w:sz="0" w:space="0" w:color="auto"/>
      </w:divBdr>
    </w:div>
    <w:div w:id="407381131">
      <w:bodyDiv w:val="1"/>
      <w:marLeft w:val="0"/>
      <w:marRight w:val="0"/>
      <w:marTop w:val="0"/>
      <w:marBottom w:val="0"/>
      <w:divBdr>
        <w:top w:val="none" w:sz="0" w:space="0" w:color="auto"/>
        <w:left w:val="none" w:sz="0" w:space="0" w:color="auto"/>
        <w:bottom w:val="none" w:sz="0" w:space="0" w:color="auto"/>
        <w:right w:val="none" w:sz="0" w:space="0" w:color="auto"/>
      </w:divBdr>
      <w:divsChild>
        <w:div w:id="1277566024">
          <w:marLeft w:val="0"/>
          <w:marRight w:val="0"/>
          <w:marTop w:val="0"/>
          <w:marBottom w:val="0"/>
          <w:divBdr>
            <w:top w:val="none" w:sz="0" w:space="0" w:color="auto"/>
            <w:left w:val="none" w:sz="0" w:space="0" w:color="auto"/>
            <w:bottom w:val="none" w:sz="0" w:space="0" w:color="auto"/>
            <w:right w:val="none" w:sz="0" w:space="0" w:color="auto"/>
          </w:divBdr>
        </w:div>
      </w:divsChild>
    </w:div>
    <w:div w:id="800657504">
      <w:bodyDiv w:val="1"/>
      <w:marLeft w:val="0"/>
      <w:marRight w:val="0"/>
      <w:marTop w:val="0"/>
      <w:marBottom w:val="0"/>
      <w:divBdr>
        <w:top w:val="none" w:sz="0" w:space="0" w:color="auto"/>
        <w:left w:val="none" w:sz="0" w:space="0" w:color="auto"/>
        <w:bottom w:val="none" w:sz="0" w:space="0" w:color="auto"/>
        <w:right w:val="none" w:sz="0" w:space="0" w:color="auto"/>
      </w:divBdr>
    </w:div>
    <w:div w:id="856963708">
      <w:bodyDiv w:val="1"/>
      <w:marLeft w:val="0"/>
      <w:marRight w:val="0"/>
      <w:marTop w:val="0"/>
      <w:marBottom w:val="0"/>
      <w:divBdr>
        <w:top w:val="none" w:sz="0" w:space="0" w:color="auto"/>
        <w:left w:val="none" w:sz="0" w:space="0" w:color="auto"/>
        <w:bottom w:val="none" w:sz="0" w:space="0" w:color="auto"/>
        <w:right w:val="none" w:sz="0" w:space="0" w:color="auto"/>
      </w:divBdr>
    </w:div>
    <w:div w:id="884560855">
      <w:bodyDiv w:val="1"/>
      <w:marLeft w:val="0"/>
      <w:marRight w:val="0"/>
      <w:marTop w:val="0"/>
      <w:marBottom w:val="0"/>
      <w:divBdr>
        <w:top w:val="none" w:sz="0" w:space="0" w:color="auto"/>
        <w:left w:val="none" w:sz="0" w:space="0" w:color="auto"/>
        <w:bottom w:val="none" w:sz="0" w:space="0" w:color="auto"/>
        <w:right w:val="none" w:sz="0" w:space="0" w:color="auto"/>
      </w:divBdr>
    </w:div>
    <w:div w:id="1052929081">
      <w:bodyDiv w:val="1"/>
      <w:marLeft w:val="0"/>
      <w:marRight w:val="0"/>
      <w:marTop w:val="0"/>
      <w:marBottom w:val="0"/>
      <w:divBdr>
        <w:top w:val="none" w:sz="0" w:space="0" w:color="auto"/>
        <w:left w:val="none" w:sz="0" w:space="0" w:color="auto"/>
        <w:bottom w:val="none" w:sz="0" w:space="0" w:color="auto"/>
        <w:right w:val="none" w:sz="0" w:space="0" w:color="auto"/>
      </w:divBdr>
      <w:divsChild>
        <w:div w:id="314644690">
          <w:marLeft w:val="0"/>
          <w:marRight w:val="0"/>
          <w:marTop w:val="0"/>
          <w:marBottom w:val="0"/>
          <w:divBdr>
            <w:top w:val="none" w:sz="0" w:space="0" w:color="auto"/>
            <w:left w:val="none" w:sz="0" w:space="0" w:color="auto"/>
            <w:bottom w:val="none" w:sz="0" w:space="0" w:color="auto"/>
            <w:right w:val="none" w:sz="0" w:space="0" w:color="auto"/>
          </w:divBdr>
        </w:div>
      </w:divsChild>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14422256">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809930971">
      <w:bodyDiv w:val="1"/>
      <w:marLeft w:val="0"/>
      <w:marRight w:val="0"/>
      <w:marTop w:val="0"/>
      <w:marBottom w:val="0"/>
      <w:divBdr>
        <w:top w:val="none" w:sz="0" w:space="0" w:color="auto"/>
        <w:left w:val="none" w:sz="0" w:space="0" w:color="auto"/>
        <w:bottom w:val="none" w:sz="0" w:space="0" w:color="auto"/>
        <w:right w:val="none" w:sz="0" w:space="0" w:color="auto"/>
      </w:divBdr>
    </w:div>
    <w:div w:id="1852602297">
      <w:bodyDiv w:val="1"/>
      <w:marLeft w:val="0"/>
      <w:marRight w:val="0"/>
      <w:marTop w:val="0"/>
      <w:marBottom w:val="0"/>
      <w:divBdr>
        <w:top w:val="none" w:sz="0" w:space="0" w:color="auto"/>
        <w:left w:val="none" w:sz="0" w:space="0" w:color="auto"/>
        <w:bottom w:val="none" w:sz="0" w:space="0" w:color="auto"/>
        <w:right w:val="none" w:sz="0" w:space="0" w:color="auto"/>
      </w:divBdr>
      <w:divsChild>
        <w:div w:id="1686320678">
          <w:marLeft w:val="0"/>
          <w:marRight w:val="0"/>
          <w:marTop w:val="0"/>
          <w:marBottom w:val="0"/>
          <w:divBdr>
            <w:top w:val="none" w:sz="0" w:space="0" w:color="auto"/>
            <w:left w:val="none" w:sz="0" w:space="0" w:color="auto"/>
            <w:bottom w:val="none" w:sz="0" w:space="0" w:color="auto"/>
            <w:right w:val="none" w:sz="0" w:space="0" w:color="auto"/>
          </w:divBdr>
        </w:div>
      </w:divsChild>
    </w:div>
    <w:div w:id="1925647824">
      <w:bodyDiv w:val="1"/>
      <w:marLeft w:val="0"/>
      <w:marRight w:val="0"/>
      <w:marTop w:val="0"/>
      <w:marBottom w:val="0"/>
      <w:divBdr>
        <w:top w:val="none" w:sz="0" w:space="0" w:color="auto"/>
        <w:left w:val="none" w:sz="0" w:space="0" w:color="auto"/>
        <w:bottom w:val="none" w:sz="0" w:space="0" w:color="auto"/>
        <w:right w:val="none" w:sz="0" w:space="0" w:color="auto"/>
      </w:divBdr>
      <w:divsChild>
        <w:div w:id="1956020072">
          <w:marLeft w:val="0"/>
          <w:marRight w:val="0"/>
          <w:marTop w:val="0"/>
          <w:marBottom w:val="0"/>
          <w:divBdr>
            <w:top w:val="none" w:sz="0" w:space="0" w:color="auto"/>
            <w:left w:val="none" w:sz="0" w:space="0" w:color="auto"/>
            <w:bottom w:val="none" w:sz="0" w:space="0" w:color="auto"/>
            <w:right w:val="none" w:sz="0" w:space="0" w:color="auto"/>
          </w:divBdr>
        </w:div>
      </w:divsChild>
    </w:div>
    <w:div w:id="1948192290">
      <w:bodyDiv w:val="1"/>
      <w:marLeft w:val="0"/>
      <w:marRight w:val="0"/>
      <w:marTop w:val="0"/>
      <w:marBottom w:val="0"/>
      <w:divBdr>
        <w:top w:val="none" w:sz="0" w:space="0" w:color="auto"/>
        <w:left w:val="none" w:sz="0" w:space="0" w:color="auto"/>
        <w:bottom w:val="none" w:sz="0" w:space="0" w:color="auto"/>
        <w:right w:val="none" w:sz="0" w:space="0" w:color="auto"/>
      </w:divBdr>
    </w:div>
    <w:div w:id="21226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public-health-data-warehouse-phd-technical-documentation"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opioid-related-overdose-deaths-in-massachusetts-by-industry-and-occupation-2018-2020-0/download"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mass.gov/doc/opioid-related-overdose-deaths-in-massachusetts-by-industry-and-occupation-2018-2020-0/download" TargetMode="External"/><Relationship Id="rId2" Type="http://schemas.openxmlformats.org/officeDocument/2006/relationships/hyperlink" Target="https://www.mass.gov/doc/opioid-related-overdose-deaths-in-massachusetts-by-industry-and-occupation-2018-2020-0/download" TargetMode="External"/><Relationship Id="rId1" Type="http://schemas.openxmlformats.org/officeDocument/2006/relationships/hyperlink" Target="https://www.cdc.gov/drugoverdose/nonfatal/dashboard" TargetMode="External"/><Relationship Id="rId6" Type="http://schemas.openxmlformats.org/officeDocument/2006/relationships/hyperlink" Target="https://www.mass.gov/doc/dph-dia-and-dls-release-new-study-on-utilization-of-workers-compensation-data/download" TargetMode="External"/><Relationship Id="rId5" Type="http://schemas.openxmlformats.org/officeDocument/2006/relationships/hyperlink" Target="https://www.mass.gov/doc/opioid-related-overdose-deaths-by-industry-and-occupation-2016-2017-0/download" TargetMode="External"/><Relationship Id="rId4" Type="http://schemas.openxmlformats.org/officeDocument/2006/relationships/hyperlink" Target="https://www.mass.gov/files/documents/2020/03/19/opioid-industry-occup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zzzNelson, Candace (DPH)</DisplayName>
        <AccountId>12</AccountId>
        <AccountType/>
      </UserInfo>
      <UserInfo>
        <DisplayName>Brigido Ramirez Espinosa</DisplayName>
        <AccountId>13</AccountId>
        <AccountType/>
      </UserInfo>
      <UserInfo>
        <DisplayName>Grattan, Kathleen (DPH)</DisplayName>
        <AccountId>20</AccountId>
        <AccountType/>
      </UserInfo>
      <UserInfo>
        <DisplayName>Limited Access System Group</DisplayName>
        <AccountId>22</AccountId>
        <AccountType/>
      </UserInfo>
      <UserInfo>
        <DisplayName>Babakhanlou-Chase, Hermik (DPH)</DisplayName>
        <AccountId>43</AccountId>
        <AccountType/>
      </UserInfo>
      <UserInfo>
        <DisplayName>SharingLinks.43b36147-868e-41d7-8fe6-be74177f6835.Flexible.17eced0e-5e3c-44fa-b701-e9354d1116a5</DisplayName>
        <AccountId>28</AccountId>
        <AccountType/>
      </UserInfo>
      <UserInfo>
        <DisplayName>Averbach, Abigail (DPH)</DisplayName>
        <AccountId>11</AccountId>
        <AccountType/>
      </UserInfo>
      <UserInfo>
        <DisplayName>Pagnano, Sharon (DPH)</DisplayName>
        <AccountId>63</AccountId>
        <AccountType/>
      </UserInfo>
      <UserInfo>
        <DisplayName>Erdman, Elizabeth A (DPH)</DisplayName>
        <AccountId>16</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30ca65b96862aa8b9ebfb556b9d2abb">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f2f7f44ac773f253fd8973023e75cf1"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F9D2F-E13A-45FE-881B-9AB496460B55}">
  <ds:schemaRefs>
    <ds:schemaRef ds:uri="http://schemas.microsoft.com/office/2006/metadata/properties"/>
    <ds:schemaRef ds:uri="http://schemas.microsoft.com/office/infopath/2007/PartnerControls"/>
    <ds:schemaRef ds:uri="e0462724-c287-4692-a122-48640871c549"/>
    <ds:schemaRef ds:uri="da17af8e-411d-4b8d-910b-6c647cf9e860"/>
  </ds:schemaRefs>
</ds:datastoreItem>
</file>

<file path=customXml/itemProps2.xml><?xml version="1.0" encoding="utf-8"?>
<ds:datastoreItem xmlns:ds="http://schemas.openxmlformats.org/officeDocument/2006/customXml" ds:itemID="{89E50C8D-39A5-43FE-AD48-1A68E89C5F8C}">
  <ds:schemaRefs>
    <ds:schemaRef ds:uri="http://schemas.openxmlformats.org/officeDocument/2006/bibliography"/>
  </ds:schemaRefs>
</ds:datastoreItem>
</file>

<file path=customXml/itemProps3.xml><?xml version="1.0" encoding="utf-8"?>
<ds:datastoreItem xmlns:ds="http://schemas.openxmlformats.org/officeDocument/2006/customXml" ds:itemID="{6EDCC399-5D56-45AB-8287-9A73191A2419}">
  <ds:schemaRefs>
    <ds:schemaRef ds:uri="http://schemas.microsoft.com/sharepoint/v3/contenttype/forms"/>
  </ds:schemaRefs>
</ds:datastoreItem>
</file>

<file path=customXml/itemProps4.xml><?xml version="1.0" encoding="utf-8"?>
<ds:datastoreItem xmlns:ds="http://schemas.openxmlformats.org/officeDocument/2006/customXml" ds:itemID="{10E5B51B-262C-4CB9-A3A3-2BFF7B24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3168</Words>
  <Characters>18063</Characters>
  <Application>Microsoft Office Word</Application>
  <DocSecurity>0</DocSecurity>
  <Lines>150</Lines>
  <Paragraphs>42</Paragraphs>
  <ScaleCrop>false</ScaleCrop>
  <Company>EOHHS</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Fitzsimmons, Kathleen (DPH)</dc:creator>
  <cp:keywords/>
  <cp:lastModifiedBy>Stewart, Marianina (DPH)</cp:lastModifiedBy>
  <cp:revision>5</cp:revision>
  <cp:lastPrinted>2023-08-11T10:43:00Z</cp:lastPrinted>
  <dcterms:created xsi:type="dcterms:W3CDTF">2024-04-11T16:31:00Z</dcterms:created>
  <dcterms:modified xsi:type="dcterms:W3CDTF">2024-05-23T13:36:00Z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y fmtid="{D5CDD505-2E9C-101B-9397-08002B2CF9AE}" pid="3" name="GrammarlyDocumentId">
    <vt:lpwstr>d92043b0de033d4e74e9b02541f630d77113066043abd285712b61836d07a81a</vt:lpwstr>
  </property>
  <property fmtid="{D5CDD505-2E9C-101B-9397-08002B2CF9AE}" pid="4" name="MediaServiceImageTags">
    <vt:lpwstr/>
  </property>
</Properties>
</file>