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549F681B" w14:textId="77777777" w:rsidR="006C6238" w:rsidRPr="00ED2C12" w:rsidRDefault="006C6238" w:rsidP="006C6238">
      <w:pPr>
        <w:jc w:val="center"/>
        <w:rPr>
          <w:b/>
          <w:bCs/>
          <w:sz w:val="28"/>
          <w:szCs w:val="28"/>
        </w:rPr>
      </w:pPr>
      <w:r w:rsidRPr="00ED2C12">
        <w:rPr>
          <w:b/>
          <w:bCs/>
          <w:sz w:val="28"/>
          <w:szCs w:val="28"/>
        </w:rPr>
        <w:t xml:space="preserve">Board of Registration </w:t>
      </w:r>
      <w:r>
        <w:rPr>
          <w:b/>
          <w:bCs/>
          <w:sz w:val="28"/>
          <w:szCs w:val="28"/>
        </w:rPr>
        <w:t xml:space="preserve">in Optometry </w:t>
      </w:r>
      <w:r w:rsidRPr="00ED2C12">
        <w:rPr>
          <w:b/>
          <w:bCs/>
          <w:sz w:val="28"/>
          <w:szCs w:val="28"/>
        </w:rPr>
        <w:t>Meeting</w:t>
      </w:r>
    </w:p>
    <w:p w14:paraId="0269C900" w14:textId="77777777" w:rsidR="006C6238" w:rsidRDefault="006C6238" w:rsidP="006C6238">
      <w:pPr>
        <w:jc w:val="center"/>
      </w:pPr>
    </w:p>
    <w:p w14:paraId="2F50BBC6" w14:textId="5A480D13" w:rsidR="006C6238" w:rsidRDefault="006C6238" w:rsidP="006C6238">
      <w:pPr>
        <w:jc w:val="center"/>
      </w:pPr>
      <w:r w:rsidRPr="00ED2C12">
        <w:rPr>
          <w:b/>
          <w:bCs/>
        </w:rPr>
        <w:t>Location</w:t>
      </w:r>
      <w:r>
        <w:t xml:space="preserve">: Virtual </w:t>
      </w:r>
      <w:r w:rsidRPr="00ED2C12">
        <w:rPr>
          <w:b/>
          <w:bCs/>
        </w:rPr>
        <w:t>Date:</w:t>
      </w:r>
      <w:r>
        <w:t xml:space="preserve"> </w:t>
      </w:r>
      <w:r w:rsidR="003579AF">
        <w:t>September 18</w:t>
      </w:r>
      <w:r w:rsidR="00F037E1">
        <w:t>,</w:t>
      </w:r>
      <w:r>
        <w:t xml:space="preserve"> </w:t>
      </w:r>
      <w:proofErr w:type="gramStart"/>
      <w:r>
        <w:t>202</w:t>
      </w:r>
      <w:r w:rsidR="002A4D63">
        <w:t>4</w:t>
      </w:r>
      <w:proofErr w:type="gramEnd"/>
      <w:r>
        <w:t xml:space="preserve"> </w:t>
      </w:r>
      <w:r w:rsidRPr="00ED2C12">
        <w:rPr>
          <w:b/>
          <w:bCs/>
        </w:rPr>
        <w:t>Time:</w:t>
      </w:r>
      <w:r>
        <w:t xml:space="preserve"> 10:00 AM</w:t>
      </w:r>
    </w:p>
    <w:p w14:paraId="47406C4E" w14:textId="77777777" w:rsidR="006C6238" w:rsidRDefault="006C6238" w:rsidP="006C6238"/>
    <w:p w14:paraId="0D87C0DC" w14:textId="77777777" w:rsidR="006C6238" w:rsidRPr="00FC53CD" w:rsidRDefault="006C6238" w:rsidP="006C6238">
      <w:pPr>
        <w:jc w:val="center"/>
      </w:pPr>
      <w:r>
        <w:t>Cisco WebEx Meeting Information</w:t>
      </w:r>
    </w:p>
    <w:p w14:paraId="2BFE6734" w14:textId="77777777" w:rsidR="006C6238" w:rsidRPr="00FC53CD" w:rsidRDefault="006C6238" w:rsidP="006C6238">
      <w:pPr>
        <w:jc w:val="center"/>
        <w:rPr>
          <w:b/>
          <w:bCs/>
        </w:rPr>
      </w:pPr>
      <w:r w:rsidRPr="00FC53CD">
        <w:rPr>
          <w:b/>
          <w:bCs/>
        </w:rPr>
        <w:t xml:space="preserve">Join on your computer, mobile app or room </w:t>
      </w:r>
      <w:proofErr w:type="gramStart"/>
      <w:r w:rsidRPr="00FC53CD">
        <w:rPr>
          <w:b/>
          <w:bCs/>
        </w:rPr>
        <w:t>device</w:t>
      </w:r>
      <w:proofErr w:type="gramEnd"/>
    </w:p>
    <w:p w14:paraId="59CA00F8" w14:textId="3264DD5A" w:rsidR="006C6238" w:rsidRDefault="00F51B89" w:rsidP="006C6238">
      <w:pPr>
        <w:jc w:val="center"/>
      </w:pPr>
      <w:hyperlink r:id="rId9" w:history="1">
        <w:r w:rsidR="001969D7" w:rsidRPr="00764B42">
          <w:rPr>
            <w:rStyle w:val="Hyperlink"/>
          </w:rPr>
          <w:t>https://eohhs.webex.com/eohhs/j.php?MTID=ma22aa42f681472c7289078bd6afd5af2</w:t>
        </w:r>
      </w:hyperlink>
      <w:r w:rsidR="001969D7">
        <w:t xml:space="preserve"> </w:t>
      </w:r>
    </w:p>
    <w:p w14:paraId="1373818E" w14:textId="004D96C6" w:rsidR="006C6238" w:rsidRDefault="006C6238" w:rsidP="006C6238">
      <w:pPr>
        <w:jc w:val="center"/>
      </w:pPr>
      <w:r>
        <w:t xml:space="preserve">Meeting number: </w:t>
      </w:r>
      <w:r w:rsidR="001969D7" w:rsidRPr="001969D7">
        <w:t>2536 798 4367</w:t>
      </w:r>
    </w:p>
    <w:p w14:paraId="10B7A9A4" w14:textId="785C842E" w:rsidR="00F12538" w:rsidRDefault="00F12538" w:rsidP="006C6238">
      <w:pPr>
        <w:jc w:val="center"/>
      </w:pPr>
      <w:r>
        <w:t xml:space="preserve">Password: </w:t>
      </w:r>
      <w:r w:rsidRPr="00F12538">
        <w:t>OPT1234 (6781234 when dialing from a phone or video system)</w:t>
      </w:r>
    </w:p>
    <w:p w14:paraId="7DB9A7AC" w14:textId="00EC9FB6" w:rsidR="006C6238" w:rsidRPr="00FC53CD" w:rsidRDefault="006C6238" w:rsidP="006C6238">
      <w:pPr>
        <w:jc w:val="center"/>
      </w:pPr>
      <w:r>
        <w:rPr>
          <w:b/>
          <w:bCs/>
        </w:rPr>
        <w:t>Telephone Information</w:t>
      </w:r>
      <w:r w:rsidRPr="00FC53CD">
        <w:rPr>
          <w:b/>
          <w:bCs/>
        </w:rPr>
        <w:t xml:space="preserve"> (audio only)</w:t>
      </w:r>
    </w:p>
    <w:p w14:paraId="56625C8E" w14:textId="77777777" w:rsidR="006C6238" w:rsidRDefault="006C6238" w:rsidP="006C6238">
      <w:pPr>
        <w:jc w:val="center"/>
      </w:pPr>
      <w:r>
        <w:t>+1-617-315-0704 United States Toll (Boston) +1-650-479-3208 United States Toll</w:t>
      </w:r>
    </w:p>
    <w:p w14:paraId="1685A328" w14:textId="0C082D47" w:rsidR="006C6238" w:rsidRDefault="006C6238" w:rsidP="006C6238">
      <w:pPr>
        <w:jc w:val="center"/>
      </w:pPr>
      <w:r>
        <w:t xml:space="preserve">Access code: </w:t>
      </w:r>
      <w:r w:rsidR="001969D7" w:rsidRPr="001969D7">
        <w:t>2536 798 4367</w:t>
      </w:r>
    </w:p>
    <w:p w14:paraId="5CE9CB8A" w14:textId="77777777" w:rsidR="00922E08" w:rsidRDefault="00922E08" w:rsidP="006C6238">
      <w:pPr>
        <w:pStyle w:val="Default"/>
        <w:ind w:left="720"/>
        <w:rPr>
          <w:b/>
          <w:bCs/>
          <w:u w:val="single"/>
        </w:rPr>
      </w:pPr>
    </w:p>
    <w:p w14:paraId="2F3104C0" w14:textId="56D24D3C" w:rsidR="006C6238" w:rsidRPr="00992029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>Meeting called to order:</w:t>
      </w:r>
    </w:p>
    <w:p w14:paraId="5D9798B2" w14:textId="7CB3E217" w:rsidR="006C6238" w:rsidRPr="00C07DD9" w:rsidRDefault="00025E27" w:rsidP="006C6238">
      <w:pPr>
        <w:pStyle w:val="Default"/>
        <w:numPr>
          <w:ilvl w:val="1"/>
          <w:numId w:val="2"/>
        </w:numPr>
      </w:pPr>
      <w:r>
        <w:t>R</w:t>
      </w:r>
      <w:r w:rsidR="006C6238" w:rsidRPr="00C07DD9">
        <w:t xml:space="preserve">oll </w:t>
      </w:r>
      <w:r>
        <w:t>C</w:t>
      </w:r>
      <w:r w:rsidR="006C6238" w:rsidRPr="00C07DD9">
        <w:t xml:space="preserve">all for </w:t>
      </w:r>
      <w:r w:rsidR="008C27C9">
        <w:t>a</w:t>
      </w:r>
      <w:r w:rsidR="006C6238" w:rsidRPr="00C07DD9">
        <w:t>ttendance</w:t>
      </w:r>
      <w:r w:rsidR="00B62B7C">
        <w:t xml:space="preserve"> – VOTE </w:t>
      </w:r>
    </w:p>
    <w:p w14:paraId="1BC9B9C9" w14:textId="77777777" w:rsidR="006C6238" w:rsidRDefault="006C6238" w:rsidP="006C6238">
      <w:pPr>
        <w:pStyle w:val="Default"/>
        <w:ind w:left="1440"/>
        <w:rPr>
          <w:b/>
          <w:bCs/>
          <w:u w:val="single"/>
        </w:rPr>
      </w:pPr>
    </w:p>
    <w:p w14:paraId="24E914AF" w14:textId="77777777" w:rsidR="006C6238" w:rsidRPr="004F35DA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 xml:space="preserve">Board </w:t>
      </w:r>
      <w:r w:rsidRPr="004F35DA">
        <w:rPr>
          <w:b/>
          <w:bCs/>
          <w:u w:val="single"/>
        </w:rPr>
        <w:t xml:space="preserve">Business: </w:t>
      </w:r>
    </w:p>
    <w:p w14:paraId="5D5F80AA" w14:textId="7AE9BE89" w:rsidR="00134158" w:rsidRPr="004F35DA" w:rsidRDefault="00134158" w:rsidP="00623AB3">
      <w:pPr>
        <w:numPr>
          <w:ilvl w:val="1"/>
          <w:numId w:val="1"/>
        </w:numPr>
        <w:rPr>
          <w:bCs/>
          <w:snapToGrid w:val="0"/>
          <w:szCs w:val="24"/>
        </w:rPr>
      </w:pPr>
      <w:r w:rsidRPr="004F35DA">
        <w:rPr>
          <w:bCs/>
          <w:snapToGrid w:val="0"/>
          <w:szCs w:val="24"/>
        </w:rPr>
        <w:t xml:space="preserve">Review public agenda – </w:t>
      </w:r>
      <w:proofErr w:type="gramStart"/>
      <w:r w:rsidRPr="004F35DA">
        <w:rPr>
          <w:bCs/>
          <w:snapToGrid w:val="0"/>
          <w:szCs w:val="24"/>
        </w:rPr>
        <w:t>VOTE</w:t>
      </w:r>
      <w:proofErr w:type="gramEnd"/>
    </w:p>
    <w:p w14:paraId="256DB38A" w14:textId="533CD0B6" w:rsidR="0067151A" w:rsidRPr="004F35DA" w:rsidRDefault="003579AF" w:rsidP="001D1D7D">
      <w:pPr>
        <w:numPr>
          <w:ilvl w:val="1"/>
          <w:numId w:val="1"/>
        </w:numPr>
        <w:rPr>
          <w:b/>
          <w:snapToGrid w:val="0"/>
          <w:szCs w:val="24"/>
        </w:rPr>
      </w:pPr>
      <w:r>
        <w:rPr>
          <w:snapToGrid w:val="0"/>
          <w:szCs w:val="24"/>
        </w:rPr>
        <w:t>August 21</w:t>
      </w:r>
      <w:r w:rsidR="00FE01EF" w:rsidRPr="004F35DA">
        <w:rPr>
          <w:snapToGrid w:val="0"/>
          <w:szCs w:val="24"/>
        </w:rPr>
        <w:t>,</w:t>
      </w:r>
      <w:r w:rsidR="00F037E1" w:rsidRPr="004F35DA">
        <w:rPr>
          <w:snapToGrid w:val="0"/>
          <w:szCs w:val="24"/>
        </w:rPr>
        <w:t xml:space="preserve"> </w:t>
      </w:r>
      <w:proofErr w:type="gramStart"/>
      <w:r w:rsidR="00F037E1" w:rsidRPr="004F35DA">
        <w:rPr>
          <w:snapToGrid w:val="0"/>
          <w:szCs w:val="24"/>
        </w:rPr>
        <w:t>2024</w:t>
      </w:r>
      <w:proofErr w:type="gramEnd"/>
      <w:r w:rsidR="006C6238" w:rsidRPr="004F35DA">
        <w:rPr>
          <w:snapToGrid w:val="0"/>
          <w:szCs w:val="24"/>
        </w:rPr>
        <w:t xml:space="preserve"> </w:t>
      </w:r>
      <w:r w:rsidR="008C27C9" w:rsidRPr="004F35DA">
        <w:rPr>
          <w:snapToGrid w:val="0"/>
          <w:szCs w:val="24"/>
        </w:rPr>
        <w:t>p</w:t>
      </w:r>
      <w:r w:rsidR="006C6238" w:rsidRPr="004F35DA">
        <w:rPr>
          <w:snapToGrid w:val="0"/>
          <w:szCs w:val="24"/>
        </w:rPr>
        <w:t xml:space="preserve">ublic </w:t>
      </w:r>
      <w:r w:rsidR="008C27C9" w:rsidRPr="004F35DA">
        <w:rPr>
          <w:snapToGrid w:val="0"/>
          <w:szCs w:val="24"/>
        </w:rPr>
        <w:t>s</w:t>
      </w:r>
      <w:r w:rsidR="006C6238" w:rsidRPr="004F35DA">
        <w:rPr>
          <w:snapToGrid w:val="0"/>
          <w:szCs w:val="24"/>
        </w:rPr>
        <w:t xml:space="preserve">ession </w:t>
      </w:r>
      <w:r w:rsidR="008C27C9" w:rsidRPr="004F35DA">
        <w:rPr>
          <w:snapToGrid w:val="0"/>
          <w:szCs w:val="24"/>
        </w:rPr>
        <w:t>m</w:t>
      </w:r>
      <w:r w:rsidR="006C6238" w:rsidRPr="004F35DA">
        <w:rPr>
          <w:snapToGrid w:val="0"/>
          <w:szCs w:val="24"/>
        </w:rPr>
        <w:t>inutes</w:t>
      </w:r>
      <w:r w:rsidR="00290D83" w:rsidRPr="004F35DA">
        <w:rPr>
          <w:snapToGrid w:val="0"/>
          <w:szCs w:val="24"/>
        </w:rPr>
        <w:t xml:space="preserve"> – VOTE </w:t>
      </w:r>
    </w:p>
    <w:p w14:paraId="302A5F9F" w14:textId="6337AB2E" w:rsidR="004F35DA" w:rsidRPr="004F35DA" w:rsidRDefault="009C021A" w:rsidP="004F35DA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of Public Health recognition -</w:t>
      </w:r>
      <w:r w:rsidR="004F35DA" w:rsidRPr="004F35DA">
        <w:rPr>
          <w:rFonts w:ascii="Times New Roman" w:hAnsi="Times New Roman"/>
          <w:sz w:val="24"/>
          <w:szCs w:val="24"/>
        </w:rPr>
        <w:t xml:space="preserve"> Dr. Bruce Rakusin O.D.</w:t>
      </w:r>
    </w:p>
    <w:p w14:paraId="41616972" w14:textId="77777777" w:rsidR="00F12538" w:rsidRDefault="00F12538" w:rsidP="00F12538">
      <w:pPr>
        <w:pStyle w:val="Default"/>
      </w:pPr>
    </w:p>
    <w:p w14:paraId="7C7F5E25" w14:textId="5656A919" w:rsidR="00F12538" w:rsidRDefault="00F12538" w:rsidP="00F12538">
      <w:pPr>
        <w:pStyle w:val="Default"/>
        <w:ind w:left="720"/>
        <w:rPr>
          <w:b/>
          <w:bCs/>
          <w:u w:val="single"/>
        </w:rPr>
      </w:pPr>
      <w:r w:rsidRPr="00F12538">
        <w:rPr>
          <w:b/>
          <w:bCs/>
          <w:u w:val="single"/>
        </w:rPr>
        <w:t xml:space="preserve">Discussion </w:t>
      </w:r>
    </w:p>
    <w:p w14:paraId="77F593BF" w14:textId="3635E5B8" w:rsidR="008373E1" w:rsidRDefault="008373E1" w:rsidP="004F35DA">
      <w:pPr>
        <w:pStyle w:val="Default"/>
        <w:numPr>
          <w:ilvl w:val="0"/>
          <w:numId w:val="11"/>
        </w:numPr>
      </w:pPr>
      <w:r>
        <w:t>Review of c</w:t>
      </w:r>
      <w:r w:rsidR="00F7578D">
        <w:t xml:space="preserve">urrent </w:t>
      </w:r>
      <w:r>
        <w:t xml:space="preserve">optometry </w:t>
      </w:r>
      <w:r w:rsidR="00F7578D">
        <w:t xml:space="preserve">monitoring </w:t>
      </w:r>
      <w:r w:rsidR="00F21DF9">
        <w:t xml:space="preserve">requirements </w:t>
      </w:r>
      <w:r w:rsidR="00F7578D">
        <w:t xml:space="preserve">and practice restrictions </w:t>
      </w:r>
    </w:p>
    <w:p w14:paraId="2855FF32" w14:textId="289DC786" w:rsidR="00383777" w:rsidRDefault="008373E1" w:rsidP="00A20F3E">
      <w:pPr>
        <w:pStyle w:val="Default"/>
        <w:numPr>
          <w:ilvl w:val="0"/>
          <w:numId w:val="11"/>
        </w:numPr>
      </w:pPr>
      <w:r>
        <w:t>Recommendations for</w:t>
      </w:r>
      <w:r w:rsidR="00F21DF9" w:rsidRPr="00F21DF9">
        <w:t xml:space="preserve"> URAMP</w:t>
      </w:r>
      <w:r>
        <w:t xml:space="preserve"> requirements and practice restrictions for optometrists. </w:t>
      </w:r>
    </w:p>
    <w:p w14:paraId="799C53D5" w14:textId="77777777" w:rsidR="008373E1" w:rsidRDefault="008373E1" w:rsidP="008373E1">
      <w:pPr>
        <w:pStyle w:val="Default"/>
        <w:ind w:left="1440"/>
      </w:pPr>
    </w:p>
    <w:p w14:paraId="0917DA2D" w14:textId="77777777" w:rsidR="00383777" w:rsidRPr="00EC7E35" w:rsidRDefault="00383777" w:rsidP="00383777">
      <w:pPr>
        <w:pStyle w:val="Default"/>
        <w:ind w:left="720"/>
        <w:rPr>
          <w:b/>
          <w:bCs/>
          <w:u w:val="single"/>
        </w:rPr>
      </w:pPr>
      <w:r w:rsidRPr="00EC7E35">
        <w:rPr>
          <w:b/>
          <w:bCs/>
          <w:u w:val="single"/>
        </w:rPr>
        <w:t>Executive Session:</w:t>
      </w:r>
    </w:p>
    <w:p w14:paraId="7319B5F4" w14:textId="77777777" w:rsidR="00383777" w:rsidRPr="00EC7E35" w:rsidRDefault="00383777" w:rsidP="00383777">
      <w:pPr>
        <w:pStyle w:val="Default"/>
        <w:ind w:left="720"/>
      </w:pPr>
      <w:r w:rsidRPr="00EC7E35">
        <w:t>The Board will meet in Executive Session as authorized pursuant to M.G.L. c.</w:t>
      </w:r>
    </w:p>
    <w:p w14:paraId="3C664807" w14:textId="77777777" w:rsidR="00383777" w:rsidRPr="00EC7E35" w:rsidRDefault="00383777" w:rsidP="00383777">
      <w:pPr>
        <w:pStyle w:val="Default"/>
        <w:ind w:left="720"/>
      </w:pPr>
      <w:r w:rsidRPr="00EC7E35">
        <w:t xml:space="preserve">30A, § 21(a)(1) for the purpose of discussing the reputation, character, </w:t>
      </w:r>
      <w:proofErr w:type="gramStart"/>
      <w:r w:rsidRPr="00EC7E35">
        <w:t>physical</w:t>
      </w:r>
      <w:proofErr w:type="gramEnd"/>
    </w:p>
    <w:p w14:paraId="3AE60E15" w14:textId="77777777" w:rsidR="00383777" w:rsidRPr="00EC7E35" w:rsidRDefault="00383777" w:rsidP="00383777">
      <w:pPr>
        <w:pStyle w:val="Default"/>
        <w:ind w:left="720"/>
      </w:pPr>
      <w:r w:rsidRPr="00EC7E35">
        <w:t>condition, or mental health, rather than professional competence, of an</w:t>
      </w:r>
    </w:p>
    <w:p w14:paraId="26B717CB" w14:textId="77777777" w:rsidR="00383777" w:rsidRPr="00EC7E35" w:rsidRDefault="00383777" w:rsidP="00383777">
      <w:pPr>
        <w:pStyle w:val="Default"/>
        <w:ind w:left="720"/>
      </w:pPr>
      <w:r w:rsidRPr="00EC7E35">
        <w:t xml:space="preserve">individual, or to discuss the discipline or dismissal of, or complaints or </w:t>
      </w:r>
      <w:proofErr w:type="gramStart"/>
      <w:r w:rsidRPr="00EC7E35">
        <w:t>charges</w:t>
      </w:r>
      <w:proofErr w:type="gramEnd"/>
    </w:p>
    <w:p w14:paraId="59188A41" w14:textId="77777777" w:rsidR="00383777" w:rsidRPr="00EC7E35" w:rsidRDefault="00383777" w:rsidP="00383777">
      <w:pPr>
        <w:pStyle w:val="Default"/>
        <w:ind w:left="720"/>
      </w:pPr>
      <w:r w:rsidRPr="00EC7E35">
        <w:t>brought against, a public officer, employee, staff member or individual.</w:t>
      </w:r>
    </w:p>
    <w:p w14:paraId="1D7CD2B5" w14:textId="77777777" w:rsidR="00383777" w:rsidRPr="00EC7E35" w:rsidRDefault="00383777" w:rsidP="00383777">
      <w:pPr>
        <w:pStyle w:val="Default"/>
        <w:ind w:left="720"/>
      </w:pPr>
      <w:r w:rsidRPr="00EC7E35">
        <w:t>Specifically, evaluate the Good Moral Character as required for registration for a</w:t>
      </w:r>
    </w:p>
    <w:p w14:paraId="58AC1D3A" w14:textId="77777777" w:rsidR="00383777" w:rsidRDefault="00383777" w:rsidP="00383777">
      <w:pPr>
        <w:pStyle w:val="Default"/>
        <w:ind w:left="720"/>
      </w:pPr>
      <w:r w:rsidRPr="00EC7E35">
        <w:t>pending applicant.</w:t>
      </w:r>
    </w:p>
    <w:p w14:paraId="60070A02" w14:textId="77777777" w:rsidR="00383777" w:rsidRDefault="00383777" w:rsidP="00383777">
      <w:pPr>
        <w:pStyle w:val="Default"/>
        <w:ind w:left="720"/>
      </w:pPr>
    </w:p>
    <w:p w14:paraId="08D8403B" w14:textId="77777777" w:rsidR="0067151A" w:rsidRPr="0067151A" w:rsidRDefault="0067151A" w:rsidP="00F45AC0">
      <w:pPr>
        <w:rPr>
          <w:b/>
          <w:snapToGrid w:val="0"/>
        </w:rPr>
      </w:pPr>
    </w:p>
    <w:p w14:paraId="557A8B37" w14:textId="302AC0BC" w:rsidR="00033154" w:rsidRDefault="006C6238" w:rsidP="006C6238">
      <w:pPr>
        <w:pStyle w:val="Default"/>
        <w:ind w:left="720"/>
        <w:rPr>
          <w:b/>
          <w:bCs/>
          <w:u w:val="single"/>
        </w:rPr>
      </w:pPr>
      <w:r w:rsidRPr="00992029">
        <w:rPr>
          <w:b/>
          <w:bCs/>
          <w:u w:val="single"/>
        </w:rPr>
        <w:t xml:space="preserve">Cases, Investigative Conference, Settlement Offers [Closed session pursuant to </w:t>
      </w:r>
      <w:r>
        <w:rPr>
          <w:b/>
          <w:bCs/>
          <w:u w:val="single"/>
        </w:rPr>
        <w:t>M.</w:t>
      </w:r>
      <w:r w:rsidRPr="00992029">
        <w:rPr>
          <w:b/>
          <w:bCs/>
          <w:i/>
          <w:u w:val="single"/>
        </w:rPr>
        <w:t>G.L. c. 112 §65C</w:t>
      </w:r>
      <w:r w:rsidRPr="00992029">
        <w:rPr>
          <w:b/>
          <w:bCs/>
          <w:u w:val="single"/>
        </w:rPr>
        <w:t xml:space="preserve">]: </w:t>
      </w:r>
    </w:p>
    <w:p w14:paraId="4724BC43" w14:textId="77777777" w:rsidR="00006E4D" w:rsidRDefault="00006E4D" w:rsidP="006C6238">
      <w:pPr>
        <w:pStyle w:val="Default"/>
        <w:ind w:left="720"/>
        <w:rPr>
          <w:b/>
          <w:bCs/>
          <w:u w:val="single"/>
        </w:rPr>
      </w:pPr>
    </w:p>
    <w:p w14:paraId="1A59B56B" w14:textId="77777777" w:rsidR="00EC7E35" w:rsidRPr="00EC7E35" w:rsidRDefault="00EC7E35" w:rsidP="00383777">
      <w:pPr>
        <w:pStyle w:val="Default"/>
      </w:pPr>
    </w:p>
    <w:p w14:paraId="158ED8AC" w14:textId="77777777" w:rsidR="00EC7E35" w:rsidRPr="00EC7E35" w:rsidRDefault="00EC7E35" w:rsidP="00EC7E35">
      <w:pPr>
        <w:pStyle w:val="Default"/>
        <w:ind w:left="720"/>
      </w:pPr>
    </w:p>
    <w:p w14:paraId="19A90650" w14:textId="36ECC7C0" w:rsidR="00006E4D" w:rsidRPr="00006E4D" w:rsidRDefault="0003242C" w:rsidP="0003242C">
      <w:pPr>
        <w:pStyle w:val="Default"/>
        <w:ind w:left="720"/>
        <w:rPr>
          <w:rFonts w:ascii="Arial" w:hAnsi="Arial" w:cs="Arial"/>
          <w:b/>
          <w:bCs/>
          <w:sz w:val="20"/>
          <w:szCs w:val="20"/>
        </w:rPr>
      </w:pPr>
      <w:r w:rsidRPr="0003242C">
        <w:rPr>
          <w:rFonts w:ascii="Arial" w:hAnsi="Arial" w:cs="Arial"/>
          <w:b/>
          <w:bCs/>
          <w:sz w:val="20"/>
          <w:szCs w:val="20"/>
        </w:rPr>
        <w:t xml:space="preserve">If you need reasonable </w:t>
      </w:r>
      <w:proofErr w:type="gramStart"/>
      <w:r w:rsidRPr="0003242C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03242C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03242C"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 w:rsidRPr="0003242C"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Stacy Hart at Stacy.Hart@mass.gov in advance of the meeting.  While the Board will do its best to accommodate you, certain </w:t>
      </w:r>
      <w:proofErr w:type="gramStart"/>
      <w:r w:rsidRPr="0003242C"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 w:rsidRPr="0003242C"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sectPr w:rsidR="00006E4D" w:rsidRPr="00006E4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91525"/>
    <w:multiLevelType w:val="hybridMultilevel"/>
    <w:tmpl w:val="0E6C9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814BE"/>
    <w:multiLevelType w:val="hybridMultilevel"/>
    <w:tmpl w:val="EDEAE3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A07221"/>
    <w:multiLevelType w:val="hybridMultilevel"/>
    <w:tmpl w:val="7226B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4E712D"/>
    <w:multiLevelType w:val="hybridMultilevel"/>
    <w:tmpl w:val="C7A6B608"/>
    <w:lvl w:ilvl="0" w:tplc="4BBA81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170A77"/>
    <w:multiLevelType w:val="hybridMultilevel"/>
    <w:tmpl w:val="E29CF8FC"/>
    <w:lvl w:ilvl="0" w:tplc="BECC2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041AD"/>
    <w:multiLevelType w:val="hybridMultilevel"/>
    <w:tmpl w:val="746A986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43F4F7D"/>
    <w:multiLevelType w:val="hybridMultilevel"/>
    <w:tmpl w:val="9E605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4A3564"/>
    <w:multiLevelType w:val="hybridMultilevel"/>
    <w:tmpl w:val="FE8E123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2463892"/>
    <w:multiLevelType w:val="hybridMultilevel"/>
    <w:tmpl w:val="CCA8D0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4B3F74"/>
    <w:multiLevelType w:val="hybridMultilevel"/>
    <w:tmpl w:val="0032CA14"/>
    <w:lvl w:ilvl="0" w:tplc="5A666528">
      <w:start w:val="1"/>
      <w:numFmt w:val="upperRoman"/>
      <w:lvlText w:val="%1."/>
      <w:lvlJc w:val="left"/>
      <w:pPr>
        <w:ind w:left="153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88489A">
      <w:start w:val="1"/>
      <w:numFmt w:val="lowerRoman"/>
      <w:lvlText w:val="%3."/>
      <w:lvlJc w:val="right"/>
      <w:pPr>
        <w:ind w:left="234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4932591">
    <w:abstractNumId w:val="9"/>
  </w:num>
  <w:num w:numId="2" w16cid:durableId="899903228">
    <w:abstractNumId w:val="4"/>
  </w:num>
  <w:num w:numId="3" w16cid:durableId="442698639">
    <w:abstractNumId w:val="3"/>
  </w:num>
  <w:num w:numId="4" w16cid:durableId="645551812">
    <w:abstractNumId w:val="2"/>
  </w:num>
  <w:num w:numId="5" w16cid:durableId="1039816875">
    <w:abstractNumId w:val="2"/>
  </w:num>
  <w:num w:numId="6" w16cid:durableId="378357790">
    <w:abstractNumId w:val="7"/>
  </w:num>
  <w:num w:numId="7" w16cid:durableId="1748965078">
    <w:abstractNumId w:val="5"/>
  </w:num>
  <w:num w:numId="8" w16cid:durableId="405614425">
    <w:abstractNumId w:val="1"/>
  </w:num>
  <w:num w:numId="9" w16cid:durableId="424497596">
    <w:abstractNumId w:val="8"/>
  </w:num>
  <w:num w:numId="10" w16cid:durableId="510993708">
    <w:abstractNumId w:val="6"/>
  </w:num>
  <w:num w:numId="11" w16cid:durableId="113039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E4D"/>
    <w:rsid w:val="00015D74"/>
    <w:rsid w:val="000163F6"/>
    <w:rsid w:val="00025E27"/>
    <w:rsid w:val="0003242C"/>
    <w:rsid w:val="00033154"/>
    <w:rsid w:val="00042048"/>
    <w:rsid w:val="00042670"/>
    <w:rsid w:val="000537DA"/>
    <w:rsid w:val="00083F89"/>
    <w:rsid w:val="000A1DE1"/>
    <w:rsid w:val="000A5C53"/>
    <w:rsid w:val="000B7D96"/>
    <w:rsid w:val="000F315B"/>
    <w:rsid w:val="001125C0"/>
    <w:rsid w:val="00134158"/>
    <w:rsid w:val="0015268B"/>
    <w:rsid w:val="0016280E"/>
    <w:rsid w:val="00177C77"/>
    <w:rsid w:val="001969D7"/>
    <w:rsid w:val="001B6693"/>
    <w:rsid w:val="001D1D7D"/>
    <w:rsid w:val="001D5493"/>
    <w:rsid w:val="001E5AE3"/>
    <w:rsid w:val="0021698C"/>
    <w:rsid w:val="0022347E"/>
    <w:rsid w:val="00260D54"/>
    <w:rsid w:val="00276957"/>
    <w:rsid w:val="00276DCC"/>
    <w:rsid w:val="00290D83"/>
    <w:rsid w:val="002A132F"/>
    <w:rsid w:val="002A4D63"/>
    <w:rsid w:val="002D1C21"/>
    <w:rsid w:val="00301022"/>
    <w:rsid w:val="003579AF"/>
    <w:rsid w:val="00375EAD"/>
    <w:rsid w:val="0037674C"/>
    <w:rsid w:val="00383777"/>
    <w:rsid w:val="00385812"/>
    <w:rsid w:val="003867FD"/>
    <w:rsid w:val="00390B93"/>
    <w:rsid w:val="00392D0B"/>
    <w:rsid w:val="003A7AFC"/>
    <w:rsid w:val="003C60EF"/>
    <w:rsid w:val="004813AC"/>
    <w:rsid w:val="004B2483"/>
    <w:rsid w:val="004B37A0"/>
    <w:rsid w:val="004B5CFB"/>
    <w:rsid w:val="004D4388"/>
    <w:rsid w:val="004D6B39"/>
    <w:rsid w:val="004E0C3F"/>
    <w:rsid w:val="004F35DA"/>
    <w:rsid w:val="00512956"/>
    <w:rsid w:val="00530145"/>
    <w:rsid w:val="005448AA"/>
    <w:rsid w:val="00565EA5"/>
    <w:rsid w:val="00572CB6"/>
    <w:rsid w:val="00594CF1"/>
    <w:rsid w:val="00596950"/>
    <w:rsid w:val="006057FA"/>
    <w:rsid w:val="006109A1"/>
    <w:rsid w:val="006149D2"/>
    <w:rsid w:val="00623AB3"/>
    <w:rsid w:val="00645E8D"/>
    <w:rsid w:val="0065621F"/>
    <w:rsid w:val="0067151A"/>
    <w:rsid w:val="006C231C"/>
    <w:rsid w:val="006C6238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810F1A"/>
    <w:rsid w:val="008373E1"/>
    <w:rsid w:val="0085541F"/>
    <w:rsid w:val="00895E05"/>
    <w:rsid w:val="008C27C9"/>
    <w:rsid w:val="008C6040"/>
    <w:rsid w:val="008D1859"/>
    <w:rsid w:val="00922E08"/>
    <w:rsid w:val="009525A9"/>
    <w:rsid w:val="00972FC2"/>
    <w:rsid w:val="009730E5"/>
    <w:rsid w:val="009908FF"/>
    <w:rsid w:val="00995505"/>
    <w:rsid w:val="009C021A"/>
    <w:rsid w:val="009C4428"/>
    <w:rsid w:val="009D48CD"/>
    <w:rsid w:val="00A22274"/>
    <w:rsid w:val="00A26271"/>
    <w:rsid w:val="00A65101"/>
    <w:rsid w:val="00AE2ECC"/>
    <w:rsid w:val="00B236C3"/>
    <w:rsid w:val="00B403BF"/>
    <w:rsid w:val="00B608D9"/>
    <w:rsid w:val="00B62B7C"/>
    <w:rsid w:val="00B8773D"/>
    <w:rsid w:val="00B9075A"/>
    <w:rsid w:val="00B96B4A"/>
    <w:rsid w:val="00B96DE3"/>
    <w:rsid w:val="00BA2042"/>
    <w:rsid w:val="00BA4055"/>
    <w:rsid w:val="00BA7FB6"/>
    <w:rsid w:val="00BD1A29"/>
    <w:rsid w:val="00C20BFE"/>
    <w:rsid w:val="00C37D03"/>
    <w:rsid w:val="00C46D29"/>
    <w:rsid w:val="00C7458C"/>
    <w:rsid w:val="00CC1778"/>
    <w:rsid w:val="00CC25F9"/>
    <w:rsid w:val="00CE575B"/>
    <w:rsid w:val="00CF3DE8"/>
    <w:rsid w:val="00D0493F"/>
    <w:rsid w:val="00D56F91"/>
    <w:rsid w:val="00D8671C"/>
    <w:rsid w:val="00D91390"/>
    <w:rsid w:val="00DA57C3"/>
    <w:rsid w:val="00DA6BD0"/>
    <w:rsid w:val="00DC0859"/>
    <w:rsid w:val="00DC3855"/>
    <w:rsid w:val="00DD49ED"/>
    <w:rsid w:val="00DD5636"/>
    <w:rsid w:val="00E242A8"/>
    <w:rsid w:val="00E274B8"/>
    <w:rsid w:val="00E44E8D"/>
    <w:rsid w:val="00E72707"/>
    <w:rsid w:val="00EA7589"/>
    <w:rsid w:val="00EC7E35"/>
    <w:rsid w:val="00F037E1"/>
    <w:rsid w:val="00F0586E"/>
    <w:rsid w:val="00F12538"/>
    <w:rsid w:val="00F21CA9"/>
    <w:rsid w:val="00F21DF9"/>
    <w:rsid w:val="00F43932"/>
    <w:rsid w:val="00F45AC0"/>
    <w:rsid w:val="00F51B89"/>
    <w:rsid w:val="00F7578D"/>
    <w:rsid w:val="00F87C01"/>
    <w:rsid w:val="00FA575E"/>
    <w:rsid w:val="00FC6B42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23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238"/>
    <w:pPr>
      <w:ind w:left="720"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C62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83F8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72CB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a22aa42f681472c7289078bd6afd5af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39</TotalTime>
  <Pages>2</Pages>
  <Words>281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McKenna, Margaret (DPH)</cp:lastModifiedBy>
  <cp:revision>5</cp:revision>
  <cp:lastPrinted>2023-06-06T21:06:00Z</cp:lastPrinted>
  <dcterms:created xsi:type="dcterms:W3CDTF">2024-08-21T19:51:00Z</dcterms:created>
  <dcterms:modified xsi:type="dcterms:W3CDTF">2024-09-10T18:26:00Z</dcterms:modified>
</cp:coreProperties>
</file>