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E18B" w14:textId="321ECB7D" w:rsidR="00A64976" w:rsidRDefault="00682366">
      <w:r>
        <w:rPr>
          <w:noProof/>
          <w:color w:val="808080" w:themeColor="background1" w:themeShade="80"/>
          <w:sz w:val="28"/>
          <w:szCs w:val="28"/>
        </w:rPr>
        <mc:AlternateContent>
          <mc:Choice Requires="wps">
            <w:drawing>
              <wp:anchor distT="0" distB="0" distL="114300" distR="114300" simplePos="0" relativeHeight="251640320" behindDoc="0" locked="0" layoutInCell="1" allowOverlap="1" wp14:anchorId="7118C025" wp14:editId="30721028">
                <wp:simplePos x="0" y="0"/>
                <wp:positionH relativeFrom="column">
                  <wp:posOffset>4511040</wp:posOffset>
                </wp:positionH>
                <wp:positionV relativeFrom="paragraph">
                  <wp:posOffset>52070</wp:posOffset>
                </wp:positionV>
                <wp:extent cx="2459990"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59990" cy="36576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E8FEA" w14:textId="1248EAED" w:rsidR="00A64976" w:rsidRPr="00D208F1" w:rsidRDefault="00B47E1B" w:rsidP="008E78B1">
                            <w:pPr>
                              <w:jc w:val="center"/>
                              <w:rPr>
                                <w:b/>
                                <w:sz w:val="32"/>
                                <w:szCs w:val="40"/>
                              </w:rPr>
                            </w:pPr>
                            <w:r>
                              <w:rPr>
                                <w:b/>
                                <w:sz w:val="32"/>
                                <w:szCs w:val="40"/>
                              </w:rPr>
                              <w:t>Status in</w:t>
                            </w:r>
                            <w:r w:rsidR="008154DC">
                              <w:rPr>
                                <w:b/>
                                <w:sz w:val="32"/>
                                <w:szCs w:val="40"/>
                              </w:rPr>
                              <w:t xml:space="preserve"> Massachusetts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8C025" id="Rounded Rectangle 16" o:spid="_x0000_s1026" style="position:absolute;margin-left:355.2pt;margin-top:4.1pt;width:193.7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" fillcolor="#fabf8f [1945]" stroked="f" strokeweight="2pt">
                <v:textbox>
                  <w:txbxContent>
                    <w:p w14:paraId="7F2E8FEA" w14:textId="1248EAED" w:rsidR="00A64976" w:rsidRPr="00D208F1" w:rsidRDefault="00B47E1B" w:rsidP="008E78B1">
                      <w:pPr>
                        <w:jc w:val="center"/>
                        <w:rPr>
                          <w:b/>
                          <w:sz w:val="32"/>
                          <w:szCs w:val="40"/>
                        </w:rPr>
                      </w:pPr>
                      <w:r>
                        <w:rPr>
                          <w:b/>
                          <w:sz w:val="32"/>
                          <w:szCs w:val="40"/>
                        </w:rPr>
                        <w:t>Status in</w:t>
                      </w:r>
                      <w:r w:rsidR="008154DC">
                        <w:rPr>
                          <w:b/>
                          <w:sz w:val="32"/>
                          <w:szCs w:val="40"/>
                        </w:rPr>
                        <w:t xml:space="preserve"> Massachusetts</w:t>
                      </w:r>
                    </w:p>
                  </w:txbxContent>
                </v:textbox>
              </v:roundrect>
            </w:pict>
          </mc:Fallback>
        </mc:AlternateContent>
      </w:r>
      <w:r>
        <w:rPr>
          <w:noProof/>
        </w:rPr>
        <mc:AlternateContent>
          <mc:Choice Requires="wps">
            <w:drawing>
              <wp:anchor distT="0" distB="0" distL="114300" distR="114300" simplePos="0" relativeHeight="251637248" behindDoc="0" locked="0" layoutInCell="1" allowOverlap="1" wp14:anchorId="00FB29FD" wp14:editId="62715260">
                <wp:simplePos x="0" y="0"/>
                <wp:positionH relativeFrom="column">
                  <wp:posOffset>-149225</wp:posOffset>
                </wp:positionH>
                <wp:positionV relativeFrom="paragraph">
                  <wp:posOffset>-287655</wp:posOffset>
                </wp:positionV>
                <wp:extent cx="6995795" cy="548640"/>
                <wp:effectExtent l="0" t="0" r="0" b="3810"/>
                <wp:wrapNone/>
                <wp:docPr id="1" name="Rounded Rectangle 1"/>
                <wp:cNvGraphicFramePr/>
                <a:graphic xmlns:a="http://schemas.openxmlformats.org/drawingml/2006/main">
                  <a:graphicData uri="http://schemas.microsoft.com/office/word/2010/wordprocessingShape">
                    <wps:wsp>
                      <wps:cNvSpPr/>
                      <wps:spPr>
                        <a:xfrm>
                          <a:off x="0" y="0"/>
                          <a:ext cx="6995795" cy="548640"/>
                        </a:xfrm>
                        <a:prstGeom prst="roundRect">
                          <a:avLst/>
                        </a:prstGeom>
                        <a:solidFill>
                          <a:schemeClr val="accent6">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0B7CEE92" w14:textId="0CC21D35" w:rsidR="00A64976" w:rsidRPr="00045BC3" w:rsidRDefault="002D33B2" w:rsidP="00A64976">
                            <w:pPr>
                              <w:rPr>
                                <w:b/>
                                <w:color w:val="FFFFFF" w:themeColor="background1"/>
                                <w:sz w:val="54"/>
                                <w:szCs w:val="54"/>
                              </w:rPr>
                            </w:pPr>
                            <w:r w:rsidRPr="002D33B2">
                              <w:rPr>
                                <w:b/>
                                <w:color w:val="FFFFFF" w:themeColor="background1"/>
                                <w:sz w:val="54"/>
                                <w:szCs w:val="54"/>
                              </w:rPr>
                              <w:t>Oropharyngeal</w:t>
                            </w:r>
                            <w:r>
                              <w:rPr>
                                <w:b/>
                                <w:color w:val="FFFFFF" w:themeColor="background1"/>
                                <w:sz w:val="54"/>
                                <w:szCs w:val="54"/>
                              </w:rPr>
                              <w:t xml:space="preserve">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B29FD" id="Rounded Rectangle 1" o:spid="_x0000_s1027" style="position:absolute;margin-left:-11.75pt;margin-top:-22.65pt;width:550.85pt;height:43.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" fillcolor="#e36c0a [2409]" stroked="f" strokeweight="2pt">
                <v:textbox>
                  <w:txbxContent>
                    <w:p w14:paraId="0B7CEE92" w14:textId="0CC21D35" w:rsidR="00A64976" w:rsidRPr="00045BC3" w:rsidRDefault="002D33B2" w:rsidP="00A64976">
                      <w:pPr>
                        <w:rPr>
                          <w:b/>
                          <w:color w:val="FFFFFF" w:themeColor="background1"/>
                          <w:sz w:val="54"/>
                          <w:szCs w:val="54"/>
                        </w:rPr>
                      </w:pPr>
                      <w:r w:rsidRPr="002D33B2">
                        <w:rPr>
                          <w:b/>
                          <w:color w:val="FFFFFF" w:themeColor="background1"/>
                          <w:sz w:val="54"/>
                          <w:szCs w:val="54"/>
                        </w:rPr>
                        <w:t>Oropharyngeal</w:t>
                      </w:r>
                      <w:r>
                        <w:rPr>
                          <w:b/>
                          <w:color w:val="FFFFFF" w:themeColor="background1"/>
                          <w:sz w:val="54"/>
                          <w:szCs w:val="54"/>
                        </w:rPr>
                        <w:t xml:space="preserve"> Cancer</w:t>
                      </w:r>
                    </w:p>
                  </w:txbxContent>
                </v:textbox>
              </v:roundrect>
            </w:pict>
          </mc:Fallback>
        </mc:AlternateContent>
      </w:r>
    </w:p>
    <w:p w14:paraId="793F2C91" w14:textId="77777777" w:rsidR="00D208F1" w:rsidRDefault="00D208F1" w:rsidP="00A64976">
      <w:pPr>
        <w:tabs>
          <w:tab w:val="left" w:pos="10800"/>
        </w:tabs>
        <w:rPr>
          <w:rFonts w:eastAsia="Batang" w:cs="Aharoni"/>
          <w:b/>
          <w:color w:val="31849B" w:themeColor="accent5" w:themeShade="BF"/>
          <w:sz w:val="21"/>
          <w:szCs w:val="24"/>
        </w:rPr>
      </w:pPr>
    </w:p>
    <w:p w14:paraId="77E0016F" w14:textId="77777777" w:rsidR="001F281C" w:rsidRDefault="001F281C" w:rsidP="00A64976">
      <w:pPr>
        <w:tabs>
          <w:tab w:val="left" w:pos="10800"/>
        </w:tabs>
        <w:rPr>
          <w:rFonts w:eastAsia="Batang" w:cs="Aharoni"/>
          <w:b/>
          <w:color w:val="31849B" w:themeColor="accent5" w:themeShade="BF"/>
          <w:sz w:val="20"/>
        </w:rPr>
      </w:pPr>
    </w:p>
    <w:p w14:paraId="5A6B37B8" w14:textId="01538524" w:rsidR="00A64976" w:rsidRPr="00F86E4B" w:rsidRDefault="00286163" w:rsidP="00A64976">
      <w:pPr>
        <w:tabs>
          <w:tab w:val="left" w:pos="10800"/>
        </w:tabs>
        <w:rPr>
          <w:rFonts w:ascii="Arial Black" w:eastAsia="Batang" w:hAnsi="Arial Black" w:cs="Aharoni"/>
          <w:b/>
          <w:color w:val="95B3D7" w:themeColor="accent1" w:themeTint="99"/>
          <w:sz w:val="21"/>
          <w:szCs w:val="24"/>
        </w:rPr>
      </w:pPr>
      <w:r w:rsidRPr="005A1E79">
        <w:rPr>
          <w:noProof/>
          <w:sz w:val="20"/>
          <w:szCs w:val="20"/>
        </w:rPr>
        <mc:AlternateContent>
          <mc:Choice Requires="wps">
            <w:drawing>
              <wp:anchor distT="0" distB="0" distL="114300" distR="114300" simplePos="0" relativeHeight="251671040" behindDoc="0" locked="0" layoutInCell="1" allowOverlap="1" wp14:anchorId="6A7C81DA" wp14:editId="58B0AB07">
                <wp:simplePos x="0" y="0"/>
                <wp:positionH relativeFrom="column">
                  <wp:posOffset>76200</wp:posOffset>
                </wp:positionH>
                <wp:positionV relativeFrom="paragraph">
                  <wp:posOffset>345378</wp:posOffset>
                </wp:positionV>
                <wp:extent cx="6909435" cy="520700"/>
                <wp:effectExtent l="0" t="0" r="0" b="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520700"/>
                        </a:xfrm>
                        <a:prstGeom prst="rect">
                          <a:avLst/>
                        </a:prstGeom>
                        <a:noFill/>
                        <a:ln w="9525">
                          <a:noFill/>
                          <a:miter lim="800000"/>
                          <a:headEnd/>
                          <a:tailEnd/>
                        </a:ln>
                      </wps:spPr>
                      <wps:txbx>
                        <w:txbxContent>
                          <w:p w14:paraId="564B4E19" w14:textId="77777777" w:rsidR="00965621" w:rsidRPr="00F60656" w:rsidRDefault="00965621" w:rsidP="00965621">
                            <w:pPr>
                              <w:rPr>
                                <w:color w:val="808080" w:themeColor="background1" w:themeShade="80"/>
                                <w:szCs w:val="24"/>
                              </w:rPr>
                            </w:pPr>
                            <w:r w:rsidRPr="00F60656">
                              <w:rPr>
                                <w:rFonts w:ascii="Arial Black" w:eastAsia="Batang" w:hAnsi="Arial Black" w:cs="Aharoni"/>
                                <w:b/>
                                <w:color w:val="365F91" w:themeColor="accent1" w:themeShade="BF"/>
                                <w:sz w:val="56"/>
                                <w:szCs w:val="72"/>
                              </w:rPr>
                              <w:t>FOCUS</w:t>
                            </w:r>
                            <w:r w:rsidRPr="00DB2B4D">
                              <w:rPr>
                                <w:b/>
                                <w:color w:val="365F91" w:themeColor="accent1" w:themeShade="BF"/>
                                <w:sz w:val="36"/>
                                <w:szCs w:val="40"/>
                              </w:rPr>
                              <w:t xml:space="preserve"> </w:t>
                            </w:r>
                            <w:r w:rsidRPr="00F60656">
                              <w:rPr>
                                <w:b/>
                                <w:color w:val="365F91" w:themeColor="accent1" w:themeShade="BF"/>
                                <w:sz w:val="36"/>
                                <w:szCs w:val="40"/>
                              </w:rPr>
                              <w:t>ON ORAL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C81DA" id="_x0000_t202" coordsize="21600,21600" o:spt="202" path="m,l,21600r21600,l21600,xe">
                <v:stroke joinstyle="miter"/>
                <v:path gradientshapeok="t" o:connecttype="rect"/>
              </v:shapetype>
              <v:shape id="Text Box 2" o:spid="_x0000_s1028" type="#_x0000_t202" style="position:absolute;margin-left:6pt;margin-top:27.2pt;width:544.05pt;height:4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" filled="f" stroked="f">
                <v:textbox>
                  <w:txbxContent>
                    <w:p w14:paraId="564B4E19" w14:textId="77777777" w:rsidR="00965621" w:rsidRPr="00F60656" w:rsidRDefault="00965621" w:rsidP="00965621">
                      <w:pPr>
                        <w:rPr>
                          <w:color w:val="808080" w:themeColor="background1" w:themeShade="80"/>
                          <w:szCs w:val="24"/>
                        </w:rPr>
                      </w:pPr>
                      <w:r w:rsidRPr="00F60656">
                        <w:rPr>
                          <w:rFonts w:ascii="Arial Black" w:eastAsia="Batang" w:hAnsi="Arial Black" w:cs="Aharoni"/>
                          <w:b/>
                          <w:color w:val="365F91" w:themeColor="accent1" w:themeShade="BF"/>
                          <w:sz w:val="56"/>
                          <w:szCs w:val="72"/>
                        </w:rPr>
                        <w:t>FOCUS</w:t>
                      </w:r>
                      <w:r w:rsidRPr="00DB2B4D">
                        <w:rPr>
                          <w:b/>
                          <w:color w:val="365F91" w:themeColor="accent1" w:themeShade="BF"/>
                          <w:sz w:val="36"/>
                          <w:szCs w:val="40"/>
                        </w:rPr>
                        <w:t xml:space="preserve"> </w:t>
                      </w:r>
                      <w:r w:rsidRPr="00F60656">
                        <w:rPr>
                          <w:b/>
                          <w:color w:val="365F91" w:themeColor="accent1" w:themeShade="BF"/>
                          <w:sz w:val="36"/>
                          <w:szCs w:val="40"/>
                        </w:rPr>
                        <w:t>ON ORAL HEALTH</w:t>
                      </w:r>
                    </w:p>
                  </w:txbxContent>
                </v:textbox>
              </v:shape>
            </w:pict>
          </mc:Fallback>
        </mc:AlternateContent>
      </w:r>
      <w:r w:rsidR="00A64976" w:rsidRPr="005A1E79">
        <w:rPr>
          <w:rFonts w:eastAsia="Batang" w:cs="Aharoni"/>
          <w:b/>
          <w:color w:val="31849B" w:themeColor="accent5" w:themeShade="BF"/>
          <w:sz w:val="20"/>
        </w:rPr>
        <w:t xml:space="preserve">About this document: </w:t>
      </w:r>
      <w:r w:rsidR="009E4DFC" w:rsidRPr="005A1E79">
        <w:rPr>
          <w:rFonts w:eastAsia="Batang" w:cs="Aharoni"/>
          <w:sz w:val="18"/>
        </w:rPr>
        <w:t xml:space="preserve">This is </w:t>
      </w:r>
      <w:r w:rsidR="009843E9">
        <w:rPr>
          <w:rFonts w:eastAsia="Batang" w:cs="Aharoni"/>
          <w:sz w:val="18"/>
        </w:rPr>
        <w:t>an</w:t>
      </w:r>
      <w:r w:rsidR="009E4DFC" w:rsidRPr="005A1E79">
        <w:rPr>
          <w:rFonts w:eastAsia="Batang" w:cs="Aharoni"/>
          <w:sz w:val="18"/>
        </w:rPr>
        <w:t xml:space="preserve"> installment of the Massachusetts State Oral Health Series (</w:t>
      </w:r>
      <w:r w:rsidR="00861767" w:rsidRPr="005A1E79">
        <w:rPr>
          <w:rFonts w:eastAsia="Batang" w:cs="Aharoni"/>
          <w:sz w:val="18"/>
        </w:rPr>
        <w:t>M</w:t>
      </w:r>
      <w:r w:rsidR="009E4DFC" w:rsidRPr="005A1E79">
        <w:rPr>
          <w:rFonts w:eastAsia="Batang" w:cs="Aharoni"/>
          <w:sz w:val="18"/>
        </w:rPr>
        <w:t>OHS), developed by the Massachusetts Department of Public Health (DPH). The series focus</w:t>
      </w:r>
      <w:r w:rsidR="009843E9">
        <w:rPr>
          <w:rFonts w:eastAsia="Batang" w:cs="Aharoni"/>
          <w:sz w:val="18"/>
        </w:rPr>
        <w:t>es</w:t>
      </w:r>
      <w:r w:rsidR="009E4DFC" w:rsidRPr="005A1E79">
        <w:rPr>
          <w:rFonts w:eastAsia="Batang" w:cs="Aharoni"/>
          <w:sz w:val="18"/>
        </w:rPr>
        <w:t xml:space="preserve"> on important issues in oral health in the state through topic-specific installments. This issue outline</w:t>
      </w:r>
      <w:r w:rsidR="00437BA8" w:rsidRPr="005A1E79">
        <w:rPr>
          <w:rFonts w:eastAsia="Batang" w:cs="Aharoni"/>
          <w:sz w:val="18"/>
        </w:rPr>
        <w:t>s</w:t>
      </w:r>
      <w:r w:rsidR="009E4DFC" w:rsidRPr="005A1E79">
        <w:rPr>
          <w:rFonts w:eastAsia="Batang" w:cs="Aharoni"/>
          <w:sz w:val="18"/>
        </w:rPr>
        <w:t xml:space="preserve"> oral cancer programs and statistics in </w:t>
      </w:r>
      <w:r w:rsidR="009E4DFC" w:rsidRPr="00AC4A14">
        <w:rPr>
          <w:rFonts w:eastAsia="Batang" w:cs="Aharoni"/>
          <w:sz w:val="18"/>
        </w:rPr>
        <w:t xml:space="preserve">Massachusetts. </w:t>
      </w:r>
      <w:r w:rsidR="005A1E79" w:rsidRPr="00AC4A14">
        <w:rPr>
          <w:rFonts w:eastAsia="Batang" w:cs="Aharoni"/>
          <w:sz w:val="18"/>
        </w:rPr>
        <w:t>Please visit www.mass.gov/orgs/office-of-oral-health for more information</w:t>
      </w:r>
      <w:r w:rsidR="005A1E79" w:rsidRPr="00AC4A14">
        <w:rPr>
          <w:rFonts w:eastAsia="Batang" w:cs="Aharoni"/>
          <w:sz w:val="20"/>
          <w:szCs w:val="24"/>
        </w:rPr>
        <w:t>.</w:t>
      </w:r>
    </w:p>
    <w:p w14:paraId="5E457D8F" w14:textId="6125C716" w:rsidR="00A64976" w:rsidRDefault="00286163" w:rsidP="00A64976">
      <w:pPr>
        <w:tabs>
          <w:tab w:val="left" w:pos="6300"/>
        </w:tabs>
        <w:ind w:right="4410"/>
        <w:rPr>
          <w:rFonts w:ascii="Arial Black" w:eastAsia="Batang" w:hAnsi="Arial Black" w:cs="Aharoni"/>
          <w:b/>
          <w:color w:val="215868" w:themeColor="accent5" w:themeShade="80"/>
          <w:sz w:val="72"/>
          <w:szCs w:val="72"/>
        </w:rPr>
      </w:pPr>
      <w:r w:rsidRPr="00A04421">
        <w:rPr>
          <w:rFonts w:ascii="Arial Black" w:eastAsia="Batang" w:hAnsi="Arial Black" w:cs="Aharoni"/>
          <w:b/>
          <w:noProof/>
          <w:color w:val="215868" w:themeColor="accent5" w:themeShade="80"/>
          <w:sz w:val="32"/>
          <w:szCs w:val="32"/>
        </w:rPr>
        <mc:AlternateContent>
          <mc:Choice Requires="wpg">
            <w:drawing>
              <wp:anchor distT="0" distB="0" distL="114300" distR="114300" simplePos="0" relativeHeight="251627008" behindDoc="0" locked="0" layoutInCell="1" allowOverlap="1" wp14:anchorId="4A3936A5" wp14:editId="742F90B3">
                <wp:simplePos x="0" y="0"/>
                <wp:positionH relativeFrom="column">
                  <wp:posOffset>-68580</wp:posOffset>
                </wp:positionH>
                <wp:positionV relativeFrom="paragraph">
                  <wp:posOffset>313055</wp:posOffset>
                </wp:positionV>
                <wp:extent cx="7177405" cy="2042160"/>
                <wp:effectExtent l="0" t="0" r="4445" b="0"/>
                <wp:wrapNone/>
                <wp:docPr id="18" name="Group 18"/>
                <wp:cNvGraphicFramePr/>
                <a:graphic xmlns:a="http://schemas.openxmlformats.org/drawingml/2006/main">
                  <a:graphicData uri="http://schemas.microsoft.com/office/word/2010/wordprocessingGroup">
                    <wpg:wgp>
                      <wpg:cNvGrpSpPr/>
                      <wpg:grpSpPr>
                        <a:xfrm>
                          <a:off x="0" y="0"/>
                          <a:ext cx="7177405" cy="2042160"/>
                          <a:chOff x="0" y="-322368"/>
                          <a:chExt cx="7580459" cy="3553003"/>
                        </a:xfrm>
                      </wpg:grpSpPr>
                      <wps:wsp>
                        <wps:cNvPr id="9" name="Rounded Rectangle 9"/>
                        <wps:cNvSpPr/>
                        <wps:spPr>
                          <a:xfrm>
                            <a:off x="118495" y="-143500"/>
                            <a:ext cx="6954276" cy="2848666"/>
                          </a:xfrm>
                          <a:prstGeom prst="roundRect">
                            <a:avLst/>
                          </a:prstGeom>
                          <a:noFill/>
                          <a:ln w="19050">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7384"/>
                            <a:ext cx="551543" cy="2875588"/>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38880" y="2650880"/>
                            <a:ext cx="1299580" cy="57975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594655" y="-322368"/>
                            <a:ext cx="2779984" cy="57975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6232449" y="152139"/>
                            <a:ext cx="1348010" cy="226346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2EE20" id="Group 18" o:spid="_x0000_s1026" style="position:absolute;margin-left:-5.4pt;margin-top:24.65pt;width:565.15pt;height:160.8pt;z-index:251627008;mso-width-relative:margin;mso-height-relative:margin" coordorigin=",-3223" coordsize="75804,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">
                <v:roundrect id="Rounded Rectangle 9" o:spid="_x0000_s1027" style="position:absolute;left:1184;top:-1435;width:69543;height:28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" filled="f" strokecolor="#bfbfbf [2412]" strokeweight="1.5pt">
                  <v:stroke dashstyle="1 1"/>
                </v:roundrect>
                <v:roundrect id="Rounded Rectangle 10" o:spid="_x0000_s1028" style="position:absolute;top:2573;width:5515;height:28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" fillcolor="white [3212]" stroked="f" strokeweight="2pt"/>
                <v:roundrect id="Rounded Rectangle 11" o:spid="_x0000_s1029" style="position:absolute;left:2388;top:26508;width:12996;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" fillcolor="white [3212]" stroked="f" strokeweight="2pt"/>
                <v:roundrect id="Rounded Rectangle 12" o:spid="_x0000_s1030" style="position:absolute;left:45946;top:-3223;width:27800;height:5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" fillcolor="white [3212]" stroked="f" strokeweight="2pt"/>
                <v:roundrect id="Rounded Rectangle 13" o:spid="_x0000_s1031" style="position:absolute;left:62324;top:1521;width:13480;height:22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" fillcolor="white [3212]" stroked="f" strokeweight="2pt"/>
              </v:group>
            </w:pict>
          </mc:Fallback>
        </mc:AlternateContent>
      </w:r>
      <w:r w:rsidRPr="00A10971">
        <w:rPr>
          <w:rFonts w:eastAsia="Batang" w:cs="Aharoni"/>
          <w:b/>
          <w:noProof/>
          <w:color w:val="92CDDC" w:themeColor="accent5" w:themeTint="99"/>
          <w:sz w:val="24"/>
          <w:szCs w:val="24"/>
        </w:rPr>
        <mc:AlternateContent>
          <mc:Choice Requires="wps">
            <w:drawing>
              <wp:anchor distT="0" distB="0" distL="114300" distR="114300" simplePos="0" relativeHeight="251635200" behindDoc="0" locked="0" layoutInCell="1" allowOverlap="1" wp14:anchorId="28882EF5" wp14:editId="273D1F6C">
                <wp:simplePos x="0" y="0"/>
                <wp:positionH relativeFrom="column">
                  <wp:posOffset>94615</wp:posOffset>
                </wp:positionH>
                <wp:positionV relativeFrom="paragraph">
                  <wp:posOffset>405765</wp:posOffset>
                </wp:positionV>
                <wp:extent cx="6534785" cy="108331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083310"/>
                        </a:xfrm>
                        <a:prstGeom prst="rect">
                          <a:avLst/>
                        </a:prstGeom>
                        <a:noFill/>
                        <a:ln w="9525">
                          <a:noFill/>
                          <a:miter lim="800000"/>
                          <a:headEnd/>
                          <a:tailEnd/>
                        </a:ln>
                      </wps:spPr>
                      <wps:txbx>
                        <w:txbxContent>
                          <w:p w14:paraId="4008FDF9" w14:textId="6FE8EA1A" w:rsidR="00005088" w:rsidRPr="00FF4F4D" w:rsidRDefault="008E5DB9" w:rsidP="00005088">
                            <w:pPr>
                              <w:rPr>
                                <w:vertAlign w:val="superscript"/>
                              </w:rPr>
                            </w:pPr>
                            <w:r>
                              <w:rPr>
                                <w:rFonts w:eastAsia="Batang" w:cs="Aharoni"/>
                                <w:szCs w:val="24"/>
                              </w:rPr>
                              <w:t xml:space="preserve">In recent years, </w:t>
                            </w:r>
                            <w:bookmarkStart w:id="0" w:name="_Hlk79154358"/>
                            <w:bookmarkStart w:id="1" w:name="_Hlk86837868"/>
                            <w:r w:rsidR="002D33B2">
                              <w:rPr>
                                <w:rFonts w:eastAsia="Batang" w:cs="Aharoni"/>
                                <w:szCs w:val="24"/>
                              </w:rPr>
                              <w:t>o</w:t>
                            </w:r>
                            <w:r w:rsidR="002D33B2" w:rsidRPr="002D33B2">
                              <w:rPr>
                                <w:rFonts w:eastAsia="Batang" w:cs="Aharoni"/>
                                <w:szCs w:val="24"/>
                              </w:rPr>
                              <w:t xml:space="preserve">ropharyngeal </w:t>
                            </w:r>
                            <w:bookmarkEnd w:id="1"/>
                            <w:r w:rsidR="00ED49C0">
                              <w:rPr>
                                <w:rFonts w:eastAsia="Batang" w:cs="Aharoni"/>
                                <w:szCs w:val="24"/>
                              </w:rPr>
                              <w:t>c</w:t>
                            </w:r>
                            <w:r w:rsidR="00ED49C0" w:rsidRPr="00ED49C0">
                              <w:rPr>
                                <w:rFonts w:eastAsia="Batang" w:cs="Aharoni"/>
                                <w:szCs w:val="24"/>
                              </w:rPr>
                              <w:t>ancer</w:t>
                            </w:r>
                            <w:r w:rsidR="00ED49C0">
                              <w:rPr>
                                <w:rFonts w:eastAsia="Batang" w:cs="Aharoni"/>
                                <w:szCs w:val="24"/>
                              </w:rPr>
                              <w:t xml:space="preserve"> </w:t>
                            </w:r>
                            <w:bookmarkEnd w:id="0"/>
                            <w:r>
                              <w:rPr>
                                <w:rFonts w:eastAsia="Batang" w:cs="Aharoni"/>
                                <w:szCs w:val="24"/>
                              </w:rPr>
                              <w:t>has become</w:t>
                            </w:r>
                            <w:r w:rsidR="00005088" w:rsidRPr="00FF4F4D">
                              <w:rPr>
                                <w:rFonts w:eastAsia="Batang" w:cs="Aharoni"/>
                                <w:szCs w:val="24"/>
                              </w:rPr>
                              <w:t xml:space="preserve"> an area with growing dispar</w:t>
                            </w:r>
                            <w:r w:rsidR="00FB673A" w:rsidRPr="00FF4F4D">
                              <w:rPr>
                                <w:rFonts w:eastAsia="Batang" w:cs="Aharoni"/>
                                <w:szCs w:val="24"/>
                              </w:rPr>
                              <w:t>ities both nationally and in Massachusetts</w:t>
                            </w:r>
                            <w:r w:rsidR="00005088" w:rsidRPr="00FF4F4D">
                              <w:rPr>
                                <w:rFonts w:eastAsia="Batang" w:cs="Aharoni"/>
                                <w:szCs w:val="24"/>
                              </w:rPr>
                              <w:t xml:space="preserve">. </w:t>
                            </w:r>
                            <w:r w:rsidR="00005088" w:rsidRPr="00FF4F4D">
                              <w:rPr>
                                <w:szCs w:val="24"/>
                              </w:rPr>
                              <w:t xml:space="preserve">This document will outline the issues surrounding </w:t>
                            </w:r>
                            <w:r w:rsidR="00EE1B90">
                              <w:rPr>
                                <w:szCs w:val="24"/>
                              </w:rPr>
                              <w:t>this</w:t>
                            </w:r>
                            <w:r w:rsidR="00005088" w:rsidRPr="00FF4F4D">
                              <w:rPr>
                                <w:szCs w:val="24"/>
                              </w:rPr>
                              <w:t xml:space="preserve"> cancer in Massachusetts, including the</w:t>
                            </w:r>
                            <w:r w:rsidR="003E35F7">
                              <w:rPr>
                                <w:szCs w:val="24"/>
                              </w:rPr>
                              <w:t xml:space="preserve"> incidence and mortality</w:t>
                            </w:r>
                            <w:r w:rsidR="00005088" w:rsidRPr="00FF4F4D">
                              <w:rPr>
                                <w:szCs w:val="24"/>
                              </w:rPr>
                              <w:t xml:space="preserve"> data, programs, and next steps. Below are the programs and policies that have made oral health a priority: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82EF5" id="_x0000_s1029" type="#_x0000_t202" style="position:absolute;margin-left:7.45pt;margin-top:31.95pt;width:514.55pt;height:85.3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" filled="f" stroked="f">
                <v:textbox style="mso-fit-shape-to-text:t">
                  <w:txbxContent>
                    <w:p w14:paraId="4008FDF9" w14:textId="6FE8EA1A" w:rsidR="00005088" w:rsidRPr="00FF4F4D" w:rsidRDefault="008E5DB9" w:rsidP="00005088">
                      <w:pPr>
                        <w:rPr>
                          <w:vertAlign w:val="superscript"/>
                        </w:rPr>
                      </w:pPr>
                      <w:r>
                        <w:rPr>
                          <w:rFonts w:eastAsia="Batang" w:cs="Aharoni"/>
                          <w:szCs w:val="24"/>
                        </w:rPr>
                        <w:t xml:space="preserve">In recent years, </w:t>
                      </w:r>
                      <w:bookmarkStart w:id="2" w:name="_Hlk79154358"/>
                      <w:bookmarkStart w:id="3" w:name="_Hlk86837868"/>
                      <w:r w:rsidR="002D33B2">
                        <w:rPr>
                          <w:rFonts w:eastAsia="Batang" w:cs="Aharoni"/>
                          <w:szCs w:val="24"/>
                        </w:rPr>
                        <w:t>o</w:t>
                      </w:r>
                      <w:r w:rsidR="002D33B2" w:rsidRPr="002D33B2">
                        <w:rPr>
                          <w:rFonts w:eastAsia="Batang" w:cs="Aharoni"/>
                          <w:szCs w:val="24"/>
                        </w:rPr>
                        <w:t xml:space="preserve">ropharyngeal </w:t>
                      </w:r>
                      <w:bookmarkEnd w:id="3"/>
                      <w:r w:rsidR="00ED49C0">
                        <w:rPr>
                          <w:rFonts w:eastAsia="Batang" w:cs="Aharoni"/>
                          <w:szCs w:val="24"/>
                        </w:rPr>
                        <w:t>c</w:t>
                      </w:r>
                      <w:r w:rsidR="00ED49C0" w:rsidRPr="00ED49C0">
                        <w:rPr>
                          <w:rFonts w:eastAsia="Batang" w:cs="Aharoni"/>
                          <w:szCs w:val="24"/>
                        </w:rPr>
                        <w:t>ancer</w:t>
                      </w:r>
                      <w:r w:rsidR="00ED49C0">
                        <w:rPr>
                          <w:rFonts w:eastAsia="Batang" w:cs="Aharoni"/>
                          <w:szCs w:val="24"/>
                        </w:rPr>
                        <w:t xml:space="preserve"> </w:t>
                      </w:r>
                      <w:bookmarkEnd w:id="2"/>
                      <w:r>
                        <w:rPr>
                          <w:rFonts w:eastAsia="Batang" w:cs="Aharoni"/>
                          <w:szCs w:val="24"/>
                        </w:rPr>
                        <w:t>has become</w:t>
                      </w:r>
                      <w:r w:rsidR="00005088" w:rsidRPr="00FF4F4D">
                        <w:rPr>
                          <w:rFonts w:eastAsia="Batang" w:cs="Aharoni"/>
                          <w:szCs w:val="24"/>
                        </w:rPr>
                        <w:t xml:space="preserve"> an area with growing dispar</w:t>
                      </w:r>
                      <w:r w:rsidR="00FB673A" w:rsidRPr="00FF4F4D">
                        <w:rPr>
                          <w:rFonts w:eastAsia="Batang" w:cs="Aharoni"/>
                          <w:szCs w:val="24"/>
                        </w:rPr>
                        <w:t>ities both nationally and in Massachusetts</w:t>
                      </w:r>
                      <w:r w:rsidR="00005088" w:rsidRPr="00FF4F4D">
                        <w:rPr>
                          <w:rFonts w:eastAsia="Batang" w:cs="Aharoni"/>
                          <w:szCs w:val="24"/>
                        </w:rPr>
                        <w:t xml:space="preserve">. </w:t>
                      </w:r>
                      <w:r w:rsidR="00005088" w:rsidRPr="00FF4F4D">
                        <w:rPr>
                          <w:szCs w:val="24"/>
                        </w:rPr>
                        <w:t xml:space="preserve">This document will outline the issues surrounding </w:t>
                      </w:r>
                      <w:r w:rsidR="00EE1B90">
                        <w:rPr>
                          <w:szCs w:val="24"/>
                        </w:rPr>
                        <w:t>this</w:t>
                      </w:r>
                      <w:r w:rsidR="00005088" w:rsidRPr="00FF4F4D">
                        <w:rPr>
                          <w:szCs w:val="24"/>
                        </w:rPr>
                        <w:t xml:space="preserve"> cancer in Massachusetts, including the</w:t>
                      </w:r>
                      <w:r w:rsidR="003E35F7">
                        <w:rPr>
                          <w:szCs w:val="24"/>
                        </w:rPr>
                        <w:t xml:space="preserve"> incidence and mortality</w:t>
                      </w:r>
                      <w:r w:rsidR="00005088" w:rsidRPr="00FF4F4D">
                        <w:rPr>
                          <w:szCs w:val="24"/>
                        </w:rPr>
                        <w:t xml:space="preserve"> data, programs, and next steps. Below are the programs and policies that have made oral health a priority:</w:t>
                      </w:r>
                    </w:p>
                  </w:txbxContent>
                </v:textbox>
              </v:shape>
            </w:pict>
          </mc:Fallback>
        </mc:AlternateContent>
      </w:r>
      <w:r w:rsidRPr="008A1EC3">
        <w:rPr>
          <w:noProof/>
        </w:rPr>
        <mc:AlternateContent>
          <mc:Choice Requires="wps">
            <w:drawing>
              <wp:anchor distT="0" distB="0" distL="114300" distR="114300" simplePos="0" relativeHeight="251632128" behindDoc="0" locked="0" layoutInCell="1" allowOverlap="1" wp14:anchorId="5ED5924A" wp14:editId="21BE93E9">
                <wp:simplePos x="0" y="0"/>
                <wp:positionH relativeFrom="column">
                  <wp:posOffset>838835</wp:posOffset>
                </wp:positionH>
                <wp:positionV relativeFrom="paragraph">
                  <wp:posOffset>1120140</wp:posOffset>
                </wp:positionV>
                <wp:extent cx="5178425" cy="9988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998855"/>
                        </a:xfrm>
                        <a:prstGeom prst="rect">
                          <a:avLst/>
                        </a:prstGeom>
                        <a:noFill/>
                        <a:ln w="9525">
                          <a:noFill/>
                          <a:miter lim="800000"/>
                          <a:headEnd/>
                          <a:tailEnd/>
                        </a:ln>
                      </wps:spPr>
                      <wps:txbx>
                        <w:txbxContent>
                          <w:p w14:paraId="32120A3A" w14:textId="77777777" w:rsidR="00965621" w:rsidRPr="00005088" w:rsidRDefault="00965621" w:rsidP="00005088">
                            <w:pPr>
                              <w:rPr>
                                <w:b/>
                                <w:color w:val="FABF8F" w:themeColor="accent6" w:themeTint="99"/>
                                <w:sz w:val="32"/>
                                <w:szCs w:val="36"/>
                              </w:rPr>
                            </w:pPr>
                            <w:r w:rsidRPr="00005088">
                              <w:rPr>
                                <w:b/>
                                <w:color w:val="FABF8F" w:themeColor="accent6" w:themeTint="99"/>
                                <w:sz w:val="32"/>
                                <w:szCs w:val="36"/>
                              </w:rPr>
                              <w:t>United States</w:t>
                            </w:r>
                          </w:p>
                          <w:p w14:paraId="791F2E1B" w14:textId="7A810A8B" w:rsidR="00965621" w:rsidRDefault="00965621" w:rsidP="00005088">
                            <w:pPr>
                              <w:rPr>
                                <w:color w:val="595959" w:themeColor="text1" w:themeTint="A6"/>
                                <w:sz w:val="24"/>
                                <w:szCs w:val="24"/>
                              </w:rPr>
                            </w:pPr>
                            <w:r w:rsidRPr="00FF4F4D">
                              <w:rPr>
                                <w:szCs w:val="24"/>
                              </w:rPr>
                              <w:t xml:space="preserve">Oral Health </w:t>
                            </w:r>
                            <w:r w:rsidR="00AC4A14">
                              <w:rPr>
                                <w:szCs w:val="24"/>
                              </w:rPr>
                              <w:t>is</w:t>
                            </w:r>
                            <w:r w:rsidRPr="00FF4F4D">
                              <w:rPr>
                                <w:szCs w:val="24"/>
                              </w:rPr>
                              <w:t xml:space="preserve"> a </w:t>
                            </w:r>
                            <w:r w:rsidRPr="00005088">
                              <w:rPr>
                                <w:b/>
                                <w:color w:val="31849B" w:themeColor="accent5" w:themeShade="BF"/>
                                <w:szCs w:val="24"/>
                              </w:rPr>
                              <w:t>Healthy People 20</w:t>
                            </w:r>
                            <w:r w:rsidR="00AC4A14">
                              <w:rPr>
                                <w:b/>
                                <w:color w:val="31849B" w:themeColor="accent5" w:themeShade="BF"/>
                                <w:szCs w:val="24"/>
                              </w:rPr>
                              <w:t>3</w:t>
                            </w:r>
                            <w:r w:rsidR="00A11B6F">
                              <w:rPr>
                                <w:b/>
                                <w:color w:val="31849B" w:themeColor="accent5" w:themeShade="BF"/>
                                <w:szCs w:val="24"/>
                              </w:rPr>
                              <w:t>0</w:t>
                            </w:r>
                            <w:r w:rsidRPr="00005088">
                              <w:rPr>
                                <w:b/>
                                <w:color w:val="31849B" w:themeColor="accent5" w:themeShade="BF"/>
                                <w:szCs w:val="24"/>
                                <w:vertAlign w:val="superscript"/>
                              </w:rPr>
                              <w:t>1</w:t>
                            </w:r>
                            <w:r w:rsidRPr="00FF4F4D">
                              <w:rPr>
                                <w:szCs w:val="24"/>
                              </w:rPr>
                              <w:t xml:space="preserve"> leading health indicator </w:t>
                            </w:r>
                            <w:r w:rsidRPr="00FF4F4D">
                              <w:rPr>
                                <w:sz w:val="24"/>
                                <w:szCs w:val="24"/>
                              </w:rPr>
                              <w:t>topic</w:t>
                            </w:r>
                          </w:p>
                          <w:p w14:paraId="3C38B63F" w14:textId="77777777" w:rsidR="00965621" w:rsidRPr="00005088" w:rsidRDefault="00965621" w:rsidP="00005088">
                            <w:pPr>
                              <w:ind w:left="720"/>
                              <w:rPr>
                                <w:b/>
                                <w:color w:val="FABF8F" w:themeColor="accent6" w:themeTint="99"/>
                                <w:sz w:val="32"/>
                                <w:szCs w:val="36"/>
                              </w:rPr>
                            </w:pPr>
                            <w:r w:rsidRPr="00005088">
                              <w:rPr>
                                <w:b/>
                                <w:color w:val="FABF8F" w:themeColor="accent6" w:themeTint="99"/>
                                <w:sz w:val="32"/>
                                <w:szCs w:val="36"/>
                              </w:rPr>
                              <w:t>Massachusetts</w:t>
                            </w:r>
                          </w:p>
                          <w:p w14:paraId="66B47310" w14:textId="5751BC30" w:rsidR="00965621" w:rsidRPr="00005088" w:rsidRDefault="00965621" w:rsidP="00005088">
                            <w:pPr>
                              <w:ind w:firstLine="720"/>
                              <w:rPr>
                                <w:color w:val="808080" w:themeColor="background1" w:themeShade="80"/>
                                <w:szCs w:val="24"/>
                              </w:rPr>
                            </w:pPr>
                            <w:r w:rsidRPr="00005088">
                              <w:rPr>
                                <w:b/>
                                <w:color w:val="31849B" w:themeColor="accent5" w:themeShade="BF"/>
                                <w:szCs w:val="24"/>
                              </w:rPr>
                              <w:t>Title V</w:t>
                            </w:r>
                            <w:r w:rsidRPr="00005088">
                              <w:rPr>
                                <w:b/>
                                <w:color w:val="31849B" w:themeColor="accent5" w:themeShade="BF"/>
                                <w:szCs w:val="24"/>
                                <w:vertAlign w:val="superscript"/>
                              </w:rPr>
                              <w:t>2</w:t>
                            </w:r>
                            <w:r w:rsidRPr="00005088">
                              <w:rPr>
                                <w:color w:val="31849B" w:themeColor="accent5" w:themeShade="BF"/>
                                <w:szCs w:val="24"/>
                              </w:rPr>
                              <w:t xml:space="preserve"> </w:t>
                            </w:r>
                            <w:r w:rsidRPr="00FF4F4D">
                              <w:rPr>
                                <w:szCs w:val="24"/>
                              </w:rPr>
                              <w:t>program</w:t>
                            </w:r>
                            <w:r w:rsidR="009D3C4F">
                              <w:rPr>
                                <w:szCs w:val="24"/>
                              </w:rPr>
                              <w:t xml:space="preserve"> previously</w:t>
                            </w:r>
                            <w:r w:rsidRPr="00FF4F4D">
                              <w:rPr>
                                <w:szCs w:val="24"/>
                              </w:rPr>
                              <w:t xml:space="preserve"> selected Oral Health as a state priority in 2010</w:t>
                            </w:r>
                          </w:p>
                          <w:p w14:paraId="33AF2765" w14:textId="77777777" w:rsidR="00965621" w:rsidRPr="00742985" w:rsidRDefault="00965621" w:rsidP="00965621">
                            <w:pPr>
                              <w:ind w:left="720" w:firstLine="720"/>
                              <w:rPr>
                                <w:color w:val="808080" w:themeColor="background1" w:themeShade="80"/>
                                <w:sz w:val="24"/>
                                <w:szCs w:val="24"/>
                              </w:rPr>
                            </w:pPr>
                          </w:p>
                          <w:p w14:paraId="61872DD3" w14:textId="77777777" w:rsidR="00965621" w:rsidRPr="00F60656" w:rsidRDefault="00965621" w:rsidP="00965621">
                            <w:pPr>
                              <w:rPr>
                                <w:color w:val="808080" w:themeColor="background1" w:themeShade="8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5924A" id="_x0000_s1030" type="#_x0000_t202" style="position:absolute;margin-left:66.05pt;margin-top:88.2pt;width:407.75pt;height:78.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" filled="f" stroked="f">
                <v:textbox>
                  <w:txbxContent>
                    <w:p w14:paraId="32120A3A" w14:textId="77777777" w:rsidR="00965621" w:rsidRPr="00005088" w:rsidRDefault="00965621" w:rsidP="00005088">
                      <w:pPr>
                        <w:rPr>
                          <w:b/>
                          <w:color w:val="FABF8F" w:themeColor="accent6" w:themeTint="99"/>
                          <w:sz w:val="32"/>
                          <w:szCs w:val="36"/>
                        </w:rPr>
                      </w:pPr>
                      <w:r w:rsidRPr="00005088">
                        <w:rPr>
                          <w:b/>
                          <w:color w:val="FABF8F" w:themeColor="accent6" w:themeTint="99"/>
                          <w:sz w:val="32"/>
                          <w:szCs w:val="36"/>
                        </w:rPr>
                        <w:t>United States</w:t>
                      </w:r>
                    </w:p>
                    <w:p w14:paraId="791F2E1B" w14:textId="7A810A8B" w:rsidR="00965621" w:rsidRDefault="00965621" w:rsidP="00005088">
                      <w:pPr>
                        <w:rPr>
                          <w:color w:val="595959" w:themeColor="text1" w:themeTint="A6"/>
                          <w:sz w:val="24"/>
                          <w:szCs w:val="24"/>
                        </w:rPr>
                      </w:pPr>
                      <w:r w:rsidRPr="00FF4F4D">
                        <w:rPr>
                          <w:szCs w:val="24"/>
                        </w:rPr>
                        <w:t xml:space="preserve">Oral Health </w:t>
                      </w:r>
                      <w:r w:rsidR="00AC4A14">
                        <w:rPr>
                          <w:szCs w:val="24"/>
                        </w:rPr>
                        <w:t>is</w:t>
                      </w:r>
                      <w:r w:rsidRPr="00FF4F4D">
                        <w:rPr>
                          <w:szCs w:val="24"/>
                        </w:rPr>
                        <w:t xml:space="preserve"> a </w:t>
                      </w:r>
                      <w:r w:rsidRPr="00005088">
                        <w:rPr>
                          <w:b/>
                          <w:color w:val="31849B" w:themeColor="accent5" w:themeShade="BF"/>
                          <w:szCs w:val="24"/>
                        </w:rPr>
                        <w:t>Healthy People 20</w:t>
                      </w:r>
                      <w:r w:rsidR="00AC4A14">
                        <w:rPr>
                          <w:b/>
                          <w:color w:val="31849B" w:themeColor="accent5" w:themeShade="BF"/>
                          <w:szCs w:val="24"/>
                        </w:rPr>
                        <w:t>3</w:t>
                      </w:r>
                      <w:r w:rsidR="00A11B6F">
                        <w:rPr>
                          <w:b/>
                          <w:color w:val="31849B" w:themeColor="accent5" w:themeShade="BF"/>
                          <w:szCs w:val="24"/>
                        </w:rPr>
                        <w:t>0</w:t>
                      </w:r>
                      <w:r w:rsidRPr="00005088">
                        <w:rPr>
                          <w:b/>
                          <w:color w:val="31849B" w:themeColor="accent5" w:themeShade="BF"/>
                          <w:szCs w:val="24"/>
                          <w:vertAlign w:val="superscript"/>
                        </w:rPr>
                        <w:t>1</w:t>
                      </w:r>
                      <w:r w:rsidRPr="00FF4F4D">
                        <w:rPr>
                          <w:szCs w:val="24"/>
                        </w:rPr>
                        <w:t xml:space="preserve"> leading health indicator </w:t>
                      </w:r>
                      <w:r w:rsidRPr="00FF4F4D">
                        <w:rPr>
                          <w:sz w:val="24"/>
                          <w:szCs w:val="24"/>
                        </w:rPr>
                        <w:t>topic</w:t>
                      </w:r>
                    </w:p>
                    <w:p w14:paraId="3C38B63F" w14:textId="77777777" w:rsidR="00965621" w:rsidRPr="00005088" w:rsidRDefault="00965621" w:rsidP="00005088">
                      <w:pPr>
                        <w:ind w:left="720"/>
                        <w:rPr>
                          <w:b/>
                          <w:color w:val="FABF8F" w:themeColor="accent6" w:themeTint="99"/>
                          <w:sz w:val="32"/>
                          <w:szCs w:val="36"/>
                        </w:rPr>
                      </w:pPr>
                      <w:r w:rsidRPr="00005088">
                        <w:rPr>
                          <w:b/>
                          <w:color w:val="FABF8F" w:themeColor="accent6" w:themeTint="99"/>
                          <w:sz w:val="32"/>
                          <w:szCs w:val="36"/>
                        </w:rPr>
                        <w:t>Massachusetts</w:t>
                      </w:r>
                    </w:p>
                    <w:p w14:paraId="66B47310" w14:textId="5751BC30" w:rsidR="00965621" w:rsidRPr="00005088" w:rsidRDefault="00965621" w:rsidP="00005088">
                      <w:pPr>
                        <w:ind w:firstLine="720"/>
                        <w:rPr>
                          <w:color w:val="808080" w:themeColor="background1" w:themeShade="80"/>
                          <w:szCs w:val="24"/>
                        </w:rPr>
                      </w:pPr>
                      <w:r w:rsidRPr="00005088">
                        <w:rPr>
                          <w:b/>
                          <w:color w:val="31849B" w:themeColor="accent5" w:themeShade="BF"/>
                          <w:szCs w:val="24"/>
                        </w:rPr>
                        <w:t>Title V</w:t>
                      </w:r>
                      <w:r w:rsidRPr="00005088">
                        <w:rPr>
                          <w:b/>
                          <w:color w:val="31849B" w:themeColor="accent5" w:themeShade="BF"/>
                          <w:szCs w:val="24"/>
                          <w:vertAlign w:val="superscript"/>
                        </w:rPr>
                        <w:t>2</w:t>
                      </w:r>
                      <w:r w:rsidRPr="00005088">
                        <w:rPr>
                          <w:color w:val="31849B" w:themeColor="accent5" w:themeShade="BF"/>
                          <w:szCs w:val="24"/>
                        </w:rPr>
                        <w:t xml:space="preserve"> </w:t>
                      </w:r>
                      <w:r w:rsidRPr="00FF4F4D">
                        <w:rPr>
                          <w:szCs w:val="24"/>
                        </w:rPr>
                        <w:t>program</w:t>
                      </w:r>
                      <w:r w:rsidR="009D3C4F">
                        <w:rPr>
                          <w:szCs w:val="24"/>
                        </w:rPr>
                        <w:t xml:space="preserve"> previously</w:t>
                      </w:r>
                      <w:r w:rsidRPr="00FF4F4D">
                        <w:rPr>
                          <w:szCs w:val="24"/>
                        </w:rPr>
                        <w:t xml:space="preserve"> selected Oral Health as a state priority in 2010</w:t>
                      </w:r>
                    </w:p>
                    <w:p w14:paraId="33AF2765" w14:textId="77777777" w:rsidR="00965621" w:rsidRPr="00742985" w:rsidRDefault="00965621" w:rsidP="00965621">
                      <w:pPr>
                        <w:ind w:left="720" w:firstLine="720"/>
                        <w:rPr>
                          <w:color w:val="808080" w:themeColor="background1" w:themeShade="80"/>
                          <w:sz w:val="24"/>
                          <w:szCs w:val="24"/>
                        </w:rPr>
                      </w:pPr>
                    </w:p>
                    <w:p w14:paraId="61872DD3" w14:textId="77777777" w:rsidR="00965621" w:rsidRPr="00F60656" w:rsidRDefault="00965621" w:rsidP="00965621">
                      <w:pPr>
                        <w:rPr>
                          <w:color w:val="808080" w:themeColor="background1" w:themeShade="80"/>
                          <w:szCs w:val="24"/>
                        </w:rPr>
                      </w:pPr>
                    </w:p>
                  </w:txbxContent>
                </v:textbox>
              </v:shape>
            </w:pict>
          </mc:Fallback>
        </mc:AlternateContent>
      </w:r>
      <w:r w:rsidRPr="00B117DD">
        <w:rPr>
          <w:b/>
          <w:noProof/>
          <w:color w:val="E36C0A" w:themeColor="accent6" w:themeShade="BF"/>
          <w:sz w:val="36"/>
          <w:szCs w:val="36"/>
        </w:rPr>
        <mc:AlternateContent>
          <mc:Choice Requires="wps">
            <w:drawing>
              <wp:anchor distT="0" distB="0" distL="114300" distR="114300" simplePos="0" relativeHeight="251650560" behindDoc="0" locked="0" layoutInCell="1" allowOverlap="1" wp14:anchorId="5C889C6B" wp14:editId="1105ACB0">
                <wp:simplePos x="0" y="0"/>
                <wp:positionH relativeFrom="column">
                  <wp:posOffset>988060</wp:posOffset>
                </wp:positionH>
                <wp:positionV relativeFrom="paragraph">
                  <wp:posOffset>1617980</wp:posOffset>
                </wp:positionV>
                <wp:extent cx="391160" cy="260985"/>
                <wp:effectExtent l="0" t="0" r="8890" b="5715"/>
                <wp:wrapNone/>
                <wp:docPr id="682" name="Chevron 682"/>
                <wp:cNvGraphicFramePr/>
                <a:graphic xmlns:a="http://schemas.openxmlformats.org/drawingml/2006/main">
                  <a:graphicData uri="http://schemas.microsoft.com/office/word/2010/wordprocessingShape">
                    <wps:wsp>
                      <wps:cNvSpPr/>
                      <wps:spPr>
                        <a:xfrm>
                          <a:off x="0" y="0"/>
                          <a:ext cx="391160" cy="260985"/>
                        </a:xfrm>
                        <a:prstGeom prst="chevron">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333BC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82" o:spid="_x0000_s1026" type="#_x0000_t55" style="position:absolute;margin-left:77.8pt;margin-top:127.4pt;width:30.8pt;height:20.5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" adj="14394" fillcolor="#205867 [1608]" stroked="f" strokeweight="2pt"/>
            </w:pict>
          </mc:Fallback>
        </mc:AlternateContent>
      </w:r>
    </w:p>
    <w:p w14:paraId="26C0F05A" w14:textId="19B0C0BA" w:rsidR="00A64976" w:rsidRDefault="00A64976" w:rsidP="00965621">
      <w:pPr>
        <w:ind w:left="720" w:firstLine="720"/>
        <w:rPr>
          <w:color w:val="808080" w:themeColor="background1" w:themeShade="80"/>
          <w:sz w:val="24"/>
          <w:szCs w:val="24"/>
        </w:rPr>
      </w:pPr>
    </w:p>
    <w:p w14:paraId="1A773F39" w14:textId="08F1C38B" w:rsidR="00005088" w:rsidRDefault="00005088" w:rsidP="00965621">
      <w:pPr>
        <w:ind w:left="720" w:firstLine="720"/>
        <w:rPr>
          <w:color w:val="808080" w:themeColor="background1" w:themeShade="80"/>
          <w:sz w:val="24"/>
          <w:szCs w:val="24"/>
        </w:rPr>
      </w:pPr>
    </w:p>
    <w:p w14:paraId="6BC12E71" w14:textId="3A36EB7B" w:rsidR="00005088" w:rsidRPr="00005088" w:rsidRDefault="004D00E0" w:rsidP="00005088">
      <w:pPr>
        <w:tabs>
          <w:tab w:val="left" w:pos="7250"/>
        </w:tabs>
        <w:ind w:left="720" w:firstLine="720"/>
        <w:rPr>
          <w:color w:val="808080" w:themeColor="background1" w:themeShade="80"/>
          <w:szCs w:val="24"/>
        </w:rPr>
      </w:pPr>
      <w:r w:rsidRPr="00B117DD">
        <w:rPr>
          <w:b/>
          <w:noProof/>
          <w:color w:val="E36C0A" w:themeColor="accent6" w:themeShade="BF"/>
          <w:sz w:val="36"/>
          <w:szCs w:val="36"/>
        </w:rPr>
        <mc:AlternateContent>
          <mc:Choice Requires="wps">
            <w:drawing>
              <wp:anchor distT="0" distB="0" distL="114300" distR="114300" simplePos="0" relativeHeight="251647488" behindDoc="0" locked="0" layoutInCell="1" allowOverlap="1" wp14:anchorId="74EEC623" wp14:editId="77E54A70">
                <wp:simplePos x="0" y="0"/>
                <wp:positionH relativeFrom="column">
                  <wp:posOffset>518795</wp:posOffset>
                </wp:positionH>
                <wp:positionV relativeFrom="paragraph">
                  <wp:posOffset>159597</wp:posOffset>
                </wp:positionV>
                <wp:extent cx="391160" cy="260985"/>
                <wp:effectExtent l="0" t="0" r="8890" b="5715"/>
                <wp:wrapNone/>
                <wp:docPr id="679" name="Chevron 679"/>
                <wp:cNvGraphicFramePr/>
                <a:graphic xmlns:a="http://schemas.openxmlformats.org/drawingml/2006/main">
                  <a:graphicData uri="http://schemas.microsoft.com/office/word/2010/wordprocessingShape">
                    <wps:wsp>
                      <wps:cNvSpPr/>
                      <wps:spPr>
                        <a:xfrm>
                          <a:off x="0" y="0"/>
                          <a:ext cx="391160" cy="260985"/>
                        </a:xfrm>
                        <a:prstGeom prst="chevron">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8B5FEF" id="Chevron 679" o:spid="_x0000_s1026" type="#_x0000_t55" style="position:absolute;margin-left:40.85pt;margin-top:12.55pt;width:30.8pt;height:20.5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" adj="14394" fillcolor="#205867 [1608]" stroked="f" strokeweight="2pt"/>
            </w:pict>
          </mc:Fallback>
        </mc:AlternateContent>
      </w:r>
      <w:r w:rsidR="00005088">
        <w:rPr>
          <w:color w:val="808080" w:themeColor="background1" w:themeShade="80"/>
          <w:sz w:val="24"/>
          <w:szCs w:val="24"/>
        </w:rPr>
        <w:tab/>
      </w:r>
    </w:p>
    <w:p w14:paraId="71B7847F" w14:textId="48A28F2E" w:rsidR="00005088" w:rsidRPr="00742985" w:rsidRDefault="00005088" w:rsidP="00965621">
      <w:pPr>
        <w:ind w:left="720" w:firstLine="720"/>
        <w:rPr>
          <w:color w:val="808080" w:themeColor="background1" w:themeShade="80"/>
          <w:sz w:val="24"/>
          <w:szCs w:val="24"/>
        </w:rPr>
      </w:pPr>
    </w:p>
    <w:p w14:paraId="488B0551" w14:textId="7A15DCB1" w:rsidR="00A64976" w:rsidRDefault="00A64976" w:rsidP="00965621">
      <w:pPr>
        <w:ind w:left="2160" w:firstLine="720"/>
        <w:rPr>
          <w:color w:val="808080" w:themeColor="background1" w:themeShade="80"/>
          <w:sz w:val="24"/>
          <w:szCs w:val="24"/>
        </w:rPr>
      </w:pPr>
    </w:p>
    <w:p w14:paraId="1857C6B3" w14:textId="73058D9D" w:rsidR="00A64976" w:rsidRDefault="00A64976" w:rsidP="00A64976">
      <w:pPr>
        <w:ind w:left="2160" w:firstLine="720"/>
        <w:rPr>
          <w:color w:val="808080" w:themeColor="background1" w:themeShade="80"/>
          <w:sz w:val="24"/>
          <w:szCs w:val="24"/>
        </w:rPr>
      </w:pPr>
    </w:p>
    <w:p w14:paraId="7A6E856F" w14:textId="6A0C7655" w:rsidR="00A64976" w:rsidRDefault="00A64976" w:rsidP="00A64976">
      <w:pPr>
        <w:ind w:left="2160" w:firstLine="720"/>
        <w:rPr>
          <w:color w:val="808080" w:themeColor="background1" w:themeShade="80"/>
          <w:sz w:val="24"/>
          <w:szCs w:val="24"/>
        </w:rPr>
      </w:pPr>
    </w:p>
    <w:p w14:paraId="7D01ED4E" w14:textId="7B249D67" w:rsidR="00A64976" w:rsidRDefault="00286163" w:rsidP="00A64976">
      <w:pPr>
        <w:ind w:left="2160" w:firstLine="720"/>
        <w:rPr>
          <w:color w:val="808080" w:themeColor="background1" w:themeShade="80"/>
          <w:sz w:val="24"/>
          <w:szCs w:val="24"/>
        </w:rPr>
      </w:pPr>
      <w:r w:rsidRPr="00984B6B">
        <w:rPr>
          <w:rFonts w:ascii="Arial Black" w:eastAsia="Batang" w:hAnsi="Arial Black" w:cs="Aharoni"/>
          <w:b/>
          <w:noProof/>
          <w:color w:val="31849B" w:themeColor="accent5" w:themeShade="BF"/>
          <w:sz w:val="72"/>
          <w:szCs w:val="72"/>
        </w:rPr>
        <mc:AlternateContent>
          <mc:Choice Requires="wps">
            <w:drawing>
              <wp:anchor distT="0" distB="0" distL="114300" distR="114300" simplePos="0" relativeHeight="251680256" behindDoc="0" locked="0" layoutInCell="1" allowOverlap="1" wp14:anchorId="3B07D3AD" wp14:editId="7137CB20">
                <wp:simplePos x="0" y="0"/>
                <wp:positionH relativeFrom="column">
                  <wp:posOffset>71755</wp:posOffset>
                </wp:positionH>
                <wp:positionV relativeFrom="paragraph">
                  <wp:posOffset>52282</wp:posOffset>
                </wp:positionV>
                <wp:extent cx="4537710" cy="6273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627380"/>
                        </a:xfrm>
                        <a:prstGeom prst="rect">
                          <a:avLst/>
                        </a:prstGeom>
                        <a:noFill/>
                        <a:ln w="9525">
                          <a:noFill/>
                          <a:miter lim="800000"/>
                          <a:headEnd/>
                          <a:tailEnd/>
                        </a:ln>
                      </wps:spPr>
                      <wps:txbx>
                        <w:txbxContent>
                          <w:p w14:paraId="6B725BC1" w14:textId="77777777" w:rsidR="00A64976" w:rsidRPr="00A04421" w:rsidRDefault="00A64976" w:rsidP="00A64976">
                            <w:pPr>
                              <w:rPr>
                                <w:color w:val="215868" w:themeColor="accent5" w:themeShade="80"/>
                              </w:rPr>
                            </w:pPr>
                            <w:r w:rsidRPr="00A04421">
                              <w:rPr>
                                <w:rFonts w:ascii="Arial Black" w:eastAsia="Batang" w:hAnsi="Arial Black" w:cs="Aharoni"/>
                                <w:b/>
                                <w:color w:val="215868" w:themeColor="accent5" w:themeShade="80"/>
                                <w:sz w:val="72"/>
                                <w:szCs w:val="72"/>
                              </w:rPr>
                              <w:t>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7D3AD" id="_x0000_s1031" type="#_x0000_t202" style="position:absolute;left:0;text-align:left;margin-left:5.65pt;margin-top:4.1pt;width:357.3pt;height:49.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" filled="f" stroked="f">
                <v:textbox>
                  <w:txbxContent>
                    <w:p w14:paraId="6B725BC1" w14:textId="77777777" w:rsidR="00A64976" w:rsidRPr="00A04421" w:rsidRDefault="00A64976" w:rsidP="00A64976">
                      <w:pPr>
                        <w:rPr>
                          <w:color w:val="215868" w:themeColor="accent5" w:themeShade="80"/>
                        </w:rPr>
                      </w:pPr>
                      <w:r w:rsidRPr="00A04421">
                        <w:rPr>
                          <w:rFonts w:ascii="Arial Black" w:eastAsia="Batang" w:hAnsi="Arial Black" w:cs="Aharoni"/>
                          <w:b/>
                          <w:color w:val="215868" w:themeColor="accent5" w:themeShade="80"/>
                          <w:sz w:val="72"/>
                          <w:szCs w:val="72"/>
                        </w:rPr>
                        <w:t>THE FACTS</w:t>
                      </w:r>
                    </w:p>
                  </w:txbxContent>
                </v:textbox>
              </v:shape>
            </w:pict>
          </mc:Fallback>
        </mc:AlternateContent>
      </w:r>
    </w:p>
    <w:p w14:paraId="4DF9BE73" w14:textId="484C8D6A" w:rsidR="00A64976" w:rsidRDefault="00A64976" w:rsidP="00A64976">
      <w:pPr>
        <w:ind w:left="2160" w:firstLine="720"/>
        <w:rPr>
          <w:color w:val="808080" w:themeColor="background1" w:themeShade="80"/>
          <w:sz w:val="24"/>
          <w:szCs w:val="24"/>
        </w:rPr>
      </w:pPr>
    </w:p>
    <w:p w14:paraId="010C1806" w14:textId="02815B07" w:rsidR="00A64976" w:rsidRDefault="00A64976" w:rsidP="00A64976">
      <w:pPr>
        <w:ind w:left="2160" w:firstLine="720"/>
        <w:rPr>
          <w:color w:val="808080" w:themeColor="background1" w:themeShade="80"/>
          <w:sz w:val="24"/>
          <w:szCs w:val="24"/>
        </w:rPr>
      </w:pPr>
    </w:p>
    <w:p w14:paraId="48025447" w14:textId="37C87AA5" w:rsidR="00EA3943" w:rsidRDefault="00561781" w:rsidP="00A64976">
      <w:pPr>
        <w:ind w:left="2160" w:firstLine="720"/>
        <w:rPr>
          <w:color w:val="808080" w:themeColor="background1" w:themeShade="80"/>
          <w:sz w:val="24"/>
          <w:szCs w:val="24"/>
        </w:rPr>
      </w:pPr>
      <w:r w:rsidRPr="00A10971">
        <w:rPr>
          <w:rFonts w:eastAsia="Batang" w:cs="Aharoni"/>
          <w:b/>
          <w:noProof/>
          <w:color w:val="92CDDC" w:themeColor="accent5" w:themeTint="99"/>
          <w:sz w:val="24"/>
          <w:szCs w:val="24"/>
        </w:rPr>
        <mc:AlternateContent>
          <mc:Choice Requires="wps">
            <w:drawing>
              <wp:anchor distT="0" distB="0" distL="114300" distR="114300" simplePos="0" relativeHeight="251630080" behindDoc="0" locked="0" layoutInCell="1" allowOverlap="1" wp14:anchorId="7B37495D" wp14:editId="4AB1DB31">
                <wp:simplePos x="0" y="0"/>
                <wp:positionH relativeFrom="column">
                  <wp:posOffset>152400</wp:posOffset>
                </wp:positionH>
                <wp:positionV relativeFrom="paragraph">
                  <wp:posOffset>85090</wp:posOffset>
                </wp:positionV>
                <wp:extent cx="6550660" cy="8915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891540"/>
                        </a:xfrm>
                        <a:prstGeom prst="rect">
                          <a:avLst/>
                        </a:prstGeom>
                        <a:noFill/>
                        <a:ln w="9525">
                          <a:noFill/>
                          <a:miter lim="800000"/>
                          <a:headEnd/>
                          <a:tailEnd/>
                        </a:ln>
                      </wps:spPr>
                      <wps:txbx>
                        <w:txbxContent>
                          <w:p w14:paraId="5C213FF9" w14:textId="422E9EFE" w:rsidR="00A10971" w:rsidRPr="00FF4F4D" w:rsidRDefault="002D33B2" w:rsidP="009D3C4F">
                            <w:pPr>
                              <w:jc w:val="center"/>
                              <w:rPr>
                                <w:vertAlign w:val="superscript"/>
                              </w:rPr>
                            </w:pPr>
                            <w:r>
                              <w:rPr>
                                <w:rFonts w:eastAsia="Batang" w:cs="Aharoni"/>
                                <w:sz w:val="24"/>
                                <w:szCs w:val="24"/>
                              </w:rPr>
                              <w:t>O</w:t>
                            </w:r>
                            <w:r w:rsidRPr="002D33B2">
                              <w:rPr>
                                <w:rFonts w:eastAsia="Batang" w:cs="Aharoni"/>
                                <w:sz w:val="24"/>
                                <w:szCs w:val="24"/>
                              </w:rPr>
                              <w:t xml:space="preserve">ropharyngeal </w:t>
                            </w:r>
                            <w:r w:rsidR="00ED49C0" w:rsidRPr="00ED49C0">
                              <w:rPr>
                                <w:rFonts w:eastAsia="Batang" w:cs="Aharoni"/>
                                <w:sz w:val="24"/>
                                <w:szCs w:val="24"/>
                              </w:rPr>
                              <w:t>cancer</w:t>
                            </w:r>
                            <w:r w:rsidR="005570AD">
                              <w:rPr>
                                <w:rFonts w:eastAsia="Batang" w:cs="Aharoni"/>
                                <w:sz w:val="24"/>
                                <w:szCs w:val="24"/>
                              </w:rPr>
                              <w:t xml:space="preserve">, </w:t>
                            </w:r>
                            <w:r w:rsidR="00561781">
                              <w:rPr>
                                <w:rFonts w:eastAsia="Batang" w:cs="Aharoni"/>
                                <w:sz w:val="24"/>
                                <w:szCs w:val="24"/>
                              </w:rPr>
                              <w:t>also known as</w:t>
                            </w:r>
                            <w:r>
                              <w:rPr>
                                <w:rFonts w:eastAsia="Batang" w:cs="Aharoni"/>
                                <w:sz w:val="24"/>
                                <w:szCs w:val="24"/>
                              </w:rPr>
                              <w:t xml:space="preserve"> just oral</w:t>
                            </w:r>
                            <w:r w:rsidR="00561781">
                              <w:rPr>
                                <w:rFonts w:eastAsia="Batang" w:cs="Aharoni"/>
                                <w:sz w:val="24"/>
                                <w:szCs w:val="24"/>
                              </w:rPr>
                              <w:t xml:space="preserve"> cancer,</w:t>
                            </w:r>
                            <w:r w:rsidR="00ED49C0" w:rsidRPr="00ED49C0">
                              <w:rPr>
                                <w:rFonts w:eastAsia="Batang" w:cs="Aharoni"/>
                                <w:sz w:val="24"/>
                                <w:szCs w:val="24"/>
                              </w:rPr>
                              <w:t xml:space="preserve"> </w:t>
                            </w:r>
                            <w:r w:rsidR="00A10971" w:rsidRPr="00FF4F4D">
                              <w:rPr>
                                <w:rFonts w:eastAsia="Batang" w:cs="Aharoni"/>
                                <w:sz w:val="24"/>
                                <w:szCs w:val="24"/>
                              </w:rPr>
                              <w:t>is a</w:t>
                            </w:r>
                            <w:r w:rsidR="00362F04">
                              <w:rPr>
                                <w:rFonts w:eastAsia="Batang" w:cs="Aharoni"/>
                                <w:sz w:val="24"/>
                                <w:szCs w:val="24"/>
                              </w:rPr>
                              <w:t xml:space="preserve"> relatively</w:t>
                            </w:r>
                            <w:r w:rsidR="00A10971" w:rsidRPr="00FF4F4D">
                              <w:rPr>
                                <w:rFonts w:eastAsia="Batang" w:cs="Aharoni"/>
                                <w:sz w:val="24"/>
                                <w:szCs w:val="24"/>
                              </w:rPr>
                              <w:t xml:space="preserve"> uncommon but </w:t>
                            </w:r>
                            <w:r w:rsidR="00362F04">
                              <w:rPr>
                                <w:rFonts w:eastAsia="Batang" w:cs="Aharoni"/>
                                <w:sz w:val="24"/>
                                <w:szCs w:val="24"/>
                              </w:rPr>
                              <w:t xml:space="preserve">potentially </w:t>
                            </w:r>
                            <w:r w:rsidR="00A10971" w:rsidRPr="00984B6B">
                              <w:rPr>
                                <w:rFonts w:eastAsia="Batang" w:cs="Aharoni"/>
                                <w:b/>
                                <w:color w:val="31849B" w:themeColor="accent5" w:themeShade="BF"/>
                                <w:sz w:val="24"/>
                                <w:szCs w:val="24"/>
                              </w:rPr>
                              <w:t>serious</w:t>
                            </w:r>
                            <w:r w:rsidR="00A10971" w:rsidRPr="00984B6B">
                              <w:rPr>
                                <w:rFonts w:eastAsia="Batang" w:cs="Aharoni"/>
                                <w:color w:val="31849B" w:themeColor="accent5" w:themeShade="BF"/>
                                <w:sz w:val="24"/>
                                <w:szCs w:val="24"/>
                              </w:rPr>
                              <w:t xml:space="preserve"> </w:t>
                            </w:r>
                            <w:r w:rsidR="00A10971" w:rsidRPr="00FF4F4D">
                              <w:rPr>
                                <w:rFonts w:eastAsia="Batang" w:cs="Aharoni"/>
                                <w:sz w:val="24"/>
                                <w:szCs w:val="24"/>
                              </w:rPr>
                              <w:t>disease.</w:t>
                            </w:r>
                            <w:r w:rsidR="004D00E0">
                              <w:rPr>
                                <w:rFonts w:eastAsia="Batang" w:cs="Aharoni"/>
                                <w:sz w:val="24"/>
                                <w:szCs w:val="24"/>
                              </w:rPr>
                              <w:t xml:space="preserve"> </w:t>
                            </w:r>
                            <w:r>
                              <w:rPr>
                                <w:rFonts w:eastAsia="Batang" w:cs="Aharoni"/>
                                <w:sz w:val="24"/>
                                <w:szCs w:val="24"/>
                              </w:rPr>
                              <w:t>O</w:t>
                            </w:r>
                            <w:r w:rsidRPr="002D33B2">
                              <w:rPr>
                                <w:rFonts w:eastAsia="Batang" w:cs="Aharoni"/>
                                <w:sz w:val="24"/>
                                <w:szCs w:val="24"/>
                              </w:rPr>
                              <w:t xml:space="preserve">ropharyngeal </w:t>
                            </w:r>
                            <w:r w:rsidR="00ED49C0" w:rsidRPr="00ED49C0">
                              <w:rPr>
                                <w:rFonts w:eastAsia="Batang" w:cs="Aharoni"/>
                                <w:sz w:val="24"/>
                                <w:szCs w:val="24"/>
                              </w:rPr>
                              <w:t xml:space="preserve">cancer </w:t>
                            </w:r>
                            <w:r w:rsidR="004D00E0">
                              <w:rPr>
                                <w:rFonts w:eastAsia="Batang" w:cs="Aharoni"/>
                                <w:sz w:val="24"/>
                                <w:szCs w:val="24"/>
                              </w:rPr>
                              <w:t>affect</w:t>
                            </w:r>
                            <w:r w:rsidR="00ED49C0">
                              <w:rPr>
                                <w:rFonts w:eastAsia="Batang" w:cs="Aharoni"/>
                                <w:sz w:val="24"/>
                                <w:szCs w:val="24"/>
                              </w:rPr>
                              <w:t>s</w:t>
                            </w:r>
                            <w:r w:rsidR="004D00E0">
                              <w:rPr>
                                <w:rFonts w:eastAsia="Batang" w:cs="Aharoni"/>
                                <w:sz w:val="24"/>
                                <w:szCs w:val="24"/>
                              </w:rPr>
                              <w:t xml:space="preserve"> the oral cavity </w:t>
                            </w:r>
                            <w:r w:rsidR="00ED49C0">
                              <w:rPr>
                                <w:rFonts w:eastAsia="Batang" w:cs="Aharoni"/>
                                <w:sz w:val="24"/>
                                <w:szCs w:val="24"/>
                              </w:rPr>
                              <w:t>or the</w:t>
                            </w:r>
                            <w:r w:rsidR="004D00E0">
                              <w:rPr>
                                <w:rFonts w:eastAsia="Batang" w:cs="Aharoni"/>
                                <w:sz w:val="24"/>
                                <w:szCs w:val="24"/>
                              </w:rPr>
                              <w:t xml:space="preserve"> pharynx which is situated immediately behind the mouth and nasal cavity.</w:t>
                            </w:r>
                            <w:r w:rsidR="00A10971" w:rsidRPr="00FF4F4D">
                              <w:rPr>
                                <w:rFonts w:eastAsia="Batang" w:cs="Aharoni"/>
                                <w:sz w:val="24"/>
                                <w:szCs w:val="24"/>
                              </w:rPr>
                              <w:t xml:space="preserve"> </w:t>
                            </w:r>
                            <w:r w:rsidR="001B6052" w:rsidRPr="00FF4F4D">
                              <w:rPr>
                                <w:rFonts w:eastAsia="Batang" w:cs="Aharoni"/>
                                <w:sz w:val="24"/>
                                <w:szCs w:val="24"/>
                              </w:rPr>
                              <w:t>To</w:t>
                            </w:r>
                            <w:r w:rsidR="00A10971" w:rsidRPr="00FF4F4D">
                              <w:rPr>
                                <w:rFonts w:eastAsia="Batang" w:cs="Aharoni"/>
                                <w:sz w:val="24"/>
                                <w:szCs w:val="24"/>
                              </w:rPr>
                              <w:t xml:space="preserve"> improve survival, it is important to focus both on </w:t>
                            </w:r>
                            <w:r w:rsidR="00A10971" w:rsidRPr="00984B6B">
                              <w:rPr>
                                <w:rFonts w:eastAsia="Batang" w:cs="Aharoni"/>
                                <w:b/>
                                <w:color w:val="31849B" w:themeColor="accent5" w:themeShade="BF"/>
                                <w:sz w:val="24"/>
                                <w:szCs w:val="24"/>
                              </w:rPr>
                              <w:t>prevention</w:t>
                            </w:r>
                            <w:r w:rsidR="00A10971" w:rsidRPr="00984B6B">
                              <w:rPr>
                                <w:rFonts w:eastAsia="Batang" w:cs="Aharoni"/>
                                <w:color w:val="31849B" w:themeColor="accent5" w:themeShade="BF"/>
                                <w:sz w:val="24"/>
                                <w:szCs w:val="24"/>
                              </w:rPr>
                              <w:t xml:space="preserve"> </w:t>
                            </w:r>
                            <w:r w:rsidR="00A10971" w:rsidRPr="00FF4F4D">
                              <w:rPr>
                                <w:rFonts w:eastAsia="Batang" w:cs="Aharoni"/>
                                <w:sz w:val="24"/>
                                <w:szCs w:val="24"/>
                              </w:rPr>
                              <w:t xml:space="preserve">and </w:t>
                            </w:r>
                            <w:r w:rsidR="00A10971" w:rsidRPr="00984B6B">
                              <w:rPr>
                                <w:rFonts w:eastAsia="Batang" w:cs="Aharoni"/>
                                <w:b/>
                                <w:color w:val="31849B" w:themeColor="accent5" w:themeShade="BF"/>
                                <w:sz w:val="24"/>
                                <w:szCs w:val="24"/>
                              </w:rPr>
                              <w:t>early detection</w:t>
                            </w:r>
                            <w:r w:rsidR="00A10971" w:rsidRPr="00984B6B">
                              <w:rPr>
                                <w:rFonts w:eastAsia="Batang" w:cs="Aharoni"/>
                                <w:color w:val="31849B" w:themeColor="accent5" w:themeShade="BF"/>
                                <w:sz w:val="24"/>
                                <w:szCs w:val="24"/>
                              </w:rPr>
                              <w:t xml:space="preserve"> </w:t>
                            </w:r>
                            <w:r w:rsidR="00AF51CA" w:rsidRPr="00FF4F4D">
                              <w:rPr>
                                <w:rFonts w:eastAsia="Batang" w:cs="Aharoni"/>
                                <w:sz w:val="24"/>
                                <w:szCs w:val="24"/>
                              </w:rPr>
                              <w:t>of the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7495D" id="_x0000_s1032" type="#_x0000_t202" style="position:absolute;left:0;text-align:left;margin-left:12pt;margin-top:6.7pt;width:515.8pt;height:70.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" filled="f" stroked="f">
                <v:textbox>
                  <w:txbxContent>
                    <w:p w14:paraId="5C213FF9" w14:textId="422E9EFE" w:rsidR="00A10971" w:rsidRPr="00FF4F4D" w:rsidRDefault="002D33B2" w:rsidP="009D3C4F">
                      <w:pPr>
                        <w:jc w:val="center"/>
                        <w:rPr>
                          <w:vertAlign w:val="superscript"/>
                        </w:rPr>
                      </w:pPr>
                      <w:r>
                        <w:rPr>
                          <w:rFonts w:eastAsia="Batang" w:cs="Aharoni"/>
                          <w:sz w:val="24"/>
                          <w:szCs w:val="24"/>
                        </w:rPr>
                        <w:t>O</w:t>
                      </w:r>
                      <w:r w:rsidRPr="002D33B2">
                        <w:rPr>
                          <w:rFonts w:eastAsia="Batang" w:cs="Aharoni"/>
                          <w:sz w:val="24"/>
                          <w:szCs w:val="24"/>
                        </w:rPr>
                        <w:t xml:space="preserve">ropharyngeal </w:t>
                      </w:r>
                      <w:r w:rsidR="00ED49C0" w:rsidRPr="00ED49C0">
                        <w:rPr>
                          <w:rFonts w:eastAsia="Batang" w:cs="Aharoni"/>
                          <w:sz w:val="24"/>
                          <w:szCs w:val="24"/>
                        </w:rPr>
                        <w:t>cancer</w:t>
                      </w:r>
                      <w:r w:rsidR="005570AD">
                        <w:rPr>
                          <w:rFonts w:eastAsia="Batang" w:cs="Aharoni"/>
                          <w:sz w:val="24"/>
                          <w:szCs w:val="24"/>
                        </w:rPr>
                        <w:t xml:space="preserve">, </w:t>
                      </w:r>
                      <w:r w:rsidR="00561781">
                        <w:rPr>
                          <w:rFonts w:eastAsia="Batang" w:cs="Aharoni"/>
                          <w:sz w:val="24"/>
                          <w:szCs w:val="24"/>
                        </w:rPr>
                        <w:t>also known as</w:t>
                      </w:r>
                      <w:r>
                        <w:rPr>
                          <w:rFonts w:eastAsia="Batang" w:cs="Aharoni"/>
                          <w:sz w:val="24"/>
                          <w:szCs w:val="24"/>
                        </w:rPr>
                        <w:t xml:space="preserve"> just oral</w:t>
                      </w:r>
                      <w:r w:rsidR="00561781">
                        <w:rPr>
                          <w:rFonts w:eastAsia="Batang" w:cs="Aharoni"/>
                          <w:sz w:val="24"/>
                          <w:szCs w:val="24"/>
                        </w:rPr>
                        <w:t xml:space="preserve"> cancer,</w:t>
                      </w:r>
                      <w:r w:rsidR="00ED49C0" w:rsidRPr="00ED49C0">
                        <w:rPr>
                          <w:rFonts w:eastAsia="Batang" w:cs="Aharoni"/>
                          <w:sz w:val="24"/>
                          <w:szCs w:val="24"/>
                        </w:rPr>
                        <w:t xml:space="preserve"> </w:t>
                      </w:r>
                      <w:r w:rsidR="00A10971" w:rsidRPr="00FF4F4D">
                        <w:rPr>
                          <w:rFonts w:eastAsia="Batang" w:cs="Aharoni"/>
                          <w:sz w:val="24"/>
                          <w:szCs w:val="24"/>
                        </w:rPr>
                        <w:t>is a</w:t>
                      </w:r>
                      <w:r w:rsidR="00362F04">
                        <w:rPr>
                          <w:rFonts w:eastAsia="Batang" w:cs="Aharoni"/>
                          <w:sz w:val="24"/>
                          <w:szCs w:val="24"/>
                        </w:rPr>
                        <w:t xml:space="preserve"> relatively</w:t>
                      </w:r>
                      <w:r w:rsidR="00A10971" w:rsidRPr="00FF4F4D">
                        <w:rPr>
                          <w:rFonts w:eastAsia="Batang" w:cs="Aharoni"/>
                          <w:sz w:val="24"/>
                          <w:szCs w:val="24"/>
                        </w:rPr>
                        <w:t xml:space="preserve"> uncommon but </w:t>
                      </w:r>
                      <w:r w:rsidR="00362F04">
                        <w:rPr>
                          <w:rFonts w:eastAsia="Batang" w:cs="Aharoni"/>
                          <w:sz w:val="24"/>
                          <w:szCs w:val="24"/>
                        </w:rPr>
                        <w:t xml:space="preserve">potentially </w:t>
                      </w:r>
                      <w:r w:rsidR="00A10971" w:rsidRPr="00984B6B">
                        <w:rPr>
                          <w:rFonts w:eastAsia="Batang" w:cs="Aharoni"/>
                          <w:b/>
                          <w:color w:val="31849B" w:themeColor="accent5" w:themeShade="BF"/>
                          <w:sz w:val="24"/>
                          <w:szCs w:val="24"/>
                        </w:rPr>
                        <w:t>serious</w:t>
                      </w:r>
                      <w:r w:rsidR="00A10971" w:rsidRPr="00984B6B">
                        <w:rPr>
                          <w:rFonts w:eastAsia="Batang" w:cs="Aharoni"/>
                          <w:color w:val="31849B" w:themeColor="accent5" w:themeShade="BF"/>
                          <w:sz w:val="24"/>
                          <w:szCs w:val="24"/>
                        </w:rPr>
                        <w:t xml:space="preserve"> </w:t>
                      </w:r>
                      <w:r w:rsidR="00A10971" w:rsidRPr="00FF4F4D">
                        <w:rPr>
                          <w:rFonts w:eastAsia="Batang" w:cs="Aharoni"/>
                          <w:sz w:val="24"/>
                          <w:szCs w:val="24"/>
                        </w:rPr>
                        <w:t>disease.</w:t>
                      </w:r>
                      <w:r w:rsidR="004D00E0">
                        <w:rPr>
                          <w:rFonts w:eastAsia="Batang" w:cs="Aharoni"/>
                          <w:sz w:val="24"/>
                          <w:szCs w:val="24"/>
                        </w:rPr>
                        <w:t xml:space="preserve"> </w:t>
                      </w:r>
                      <w:r>
                        <w:rPr>
                          <w:rFonts w:eastAsia="Batang" w:cs="Aharoni"/>
                          <w:sz w:val="24"/>
                          <w:szCs w:val="24"/>
                        </w:rPr>
                        <w:t>O</w:t>
                      </w:r>
                      <w:r w:rsidRPr="002D33B2">
                        <w:rPr>
                          <w:rFonts w:eastAsia="Batang" w:cs="Aharoni"/>
                          <w:sz w:val="24"/>
                          <w:szCs w:val="24"/>
                        </w:rPr>
                        <w:t xml:space="preserve">ropharyngeal </w:t>
                      </w:r>
                      <w:r w:rsidR="00ED49C0" w:rsidRPr="00ED49C0">
                        <w:rPr>
                          <w:rFonts w:eastAsia="Batang" w:cs="Aharoni"/>
                          <w:sz w:val="24"/>
                          <w:szCs w:val="24"/>
                        </w:rPr>
                        <w:t xml:space="preserve">cancer </w:t>
                      </w:r>
                      <w:r w:rsidR="004D00E0">
                        <w:rPr>
                          <w:rFonts w:eastAsia="Batang" w:cs="Aharoni"/>
                          <w:sz w:val="24"/>
                          <w:szCs w:val="24"/>
                        </w:rPr>
                        <w:t>affect</w:t>
                      </w:r>
                      <w:r w:rsidR="00ED49C0">
                        <w:rPr>
                          <w:rFonts w:eastAsia="Batang" w:cs="Aharoni"/>
                          <w:sz w:val="24"/>
                          <w:szCs w:val="24"/>
                        </w:rPr>
                        <w:t>s</w:t>
                      </w:r>
                      <w:r w:rsidR="004D00E0">
                        <w:rPr>
                          <w:rFonts w:eastAsia="Batang" w:cs="Aharoni"/>
                          <w:sz w:val="24"/>
                          <w:szCs w:val="24"/>
                        </w:rPr>
                        <w:t xml:space="preserve"> the oral cavity </w:t>
                      </w:r>
                      <w:r w:rsidR="00ED49C0">
                        <w:rPr>
                          <w:rFonts w:eastAsia="Batang" w:cs="Aharoni"/>
                          <w:sz w:val="24"/>
                          <w:szCs w:val="24"/>
                        </w:rPr>
                        <w:t>or the</w:t>
                      </w:r>
                      <w:r w:rsidR="004D00E0">
                        <w:rPr>
                          <w:rFonts w:eastAsia="Batang" w:cs="Aharoni"/>
                          <w:sz w:val="24"/>
                          <w:szCs w:val="24"/>
                        </w:rPr>
                        <w:t xml:space="preserve"> pharynx which is situated immediately behind the mouth and nasal cavity.</w:t>
                      </w:r>
                      <w:r w:rsidR="00A10971" w:rsidRPr="00FF4F4D">
                        <w:rPr>
                          <w:rFonts w:eastAsia="Batang" w:cs="Aharoni"/>
                          <w:sz w:val="24"/>
                          <w:szCs w:val="24"/>
                        </w:rPr>
                        <w:t xml:space="preserve"> </w:t>
                      </w:r>
                      <w:r w:rsidR="001B6052" w:rsidRPr="00FF4F4D">
                        <w:rPr>
                          <w:rFonts w:eastAsia="Batang" w:cs="Aharoni"/>
                          <w:sz w:val="24"/>
                          <w:szCs w:val="24"/>
                        </w:rPr>
                        <w:t>To</w:t>
                      </w:r>
                      <w:r w:rsidR="00A10971" w:rsidRPr="00FF4F4D">
                        <w:rPr>
                          <w:rFonts w:eastAsia="Batang" w:cs="Aharoni"/>
                          <w:sz w:val="24"/>
                          <w:szCs w:val="24"/>
                        </w:rPr>
                        <w:t xml:space="preserve"> improve survival, it is important to focus both on </w:t>
                      </w:r>
                      <w:r w:rsidR="00A10971" w:rsidRPr="00984B6B">
                        <w:rPr>
                          <w:rFonts w:eastAsia="Batang" w:cs="Aharoni"/>
                          <w:b/>
                          <w:color w:val="31849B" w:themeColor="accent5" w:themeShade="BF"/>
                          <w:sz w:val="24"/>
                          <w:szCs w:val="24"/>
                        </w:rPr>
                        <w:t>prevention</w:t>
                      </w:r>
                      <w:r w:rsidR="00A10971" w:rsidRPr="00984B6B">
                        <w:rPr>
                          <w:rFonts w:eastAsia="Batang" w:cs="Aharoni"/>
                          <w:color w:val="31849B" w:themeColor="accent5" w:themeShade="BF"/>
                          <w:sz w:val="24"/>
                          <w:szCs w:val="24"/>
                        </w:rPr>
                        <w:t xml:space="preserve"> </w:t>
                      </w:r>
                      <w:r w:rsidR="00A10971" w:rsidRPr="00FF4F4D">
                        <w:rPr>
                          <w:rFonts w:eastAsia="Batang" w:cs="Aharoni"/>
                          <w:sz w:val="24"/>
                          <w:szCs w:val="24"/>
                        </w:rPr>
                        <w:t xml:space="preserve">and </w:t>
                      </w:r>
                      <w:r w:rsidR="00A10971" w:rsidRPr="00984B6B">
                        <w:rPr>
                          <w:rFonts w:eastAsia="Batang" w:cs="Aharoni"/>
                          <w:b/>
                          <w:color w:val="31849B" w:themeColor="accent5" w:themeShade="BF"/>
                          <w:sz w:val="24"/>
                          <w:szCs w:val="24"/>
                        </w:rPr>
                        <w:t>early detection</w:t>
                      </w:r>
                      <w:r w:rsidR="00A10971" w:rsidRPr="00984B6B">
                        <w:rPr>
                          <w:rFonts w:eastAsia="Batang" w:cs="Aharoni"/>
                          <w:color w:val="31849B" w:themeColor="accent5" w:themeShade="BF"/>
                          <w:sz w:val="24"/>
                          <w:szCs w:val="24"/>
                        </w:rPr>
                        <w:t xml:space="preserve"> </w:t>
                      </w:r>
                      <w:r w:rsidR="00AF51CA" w:rsidRPr="00FF4F4D">
                        <w:rPr>
                          <w:rFonts w:eastAsia="Batang" w:cs="Aharoni"/>
                          <w:sz w:val="24"/>
                          <w:szCs w:val="24"/>
                        </w:rPr>
                        <w:t>of the disease.</w:t>
                      </w:r>
                    </w:p>
                  </w:txbxContent>
                </v:textbox>
              </v:shape>
            </w:pict>
          </mc:Fallback>
        </mc:AlternateContent>
      </w:r>
      <w:r>
        <w:rPr>
          <w:noProof/>
          <w:color w:val="808080" w:themeColor="background1" w:themeShade="80"/>
          <w:sz w:val="28"/>
          <w:szCs w:val="28"/>
        </w:rPr>
        <mc:AlternateContent>
          <mc:Choice Requires="wps">
            <w:drawing>
              <wp:anchor distT="0" distB="0" distL="114300" distR="114300" simplePos="0" relativeHeight="251628032" behindDoc="0" locked="0" layoutInCell="1" allowOverlap="1" wp14:anchorId="471104A9" wp14:editId="2115CBC8">
                <wp:simplePos x="0" y="0"/>
                <wp:positionH relativeFrom="margin">
                  <wp:posOffset>0</wp:posOffset>
                </wp:positionH>
                <wp:positionV relativeFrom="paragraph">
                  <wp:posOffset>46990</wp:posOffset>
                </wp:positionV>
                <wp:extent cx="6873875" cy="876300"/>
                <wp:effectExtent l="0" t="0" r="3175" b="0"/>
                <wp:wrapNone/>
                <wp:docPr id="21" name="Rounded Rectangle 21"/>
                <wp:cNvGraphicFramePr/>
                <a:graphic xmlns:a="http://schemas.openxmlformats.org/drawingml/2006/main">
                  <a:graphicData uri="http://schemas.microsoft.com/office/word/2010/wordprocessingShape">
                    <wps:wsp>
                      <wps:cNvSpPr/>
                      <wps:spPr>
                        <a:xfrm>
                          <a:off x="0" y="0"/>
                          <a:ext cx="6873875" cy="8763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7F6D" id="Rounded Rectangle 21" o:spid="_x0000_s1026" style="position:absolute;margin-left:0;margin-top:3.7pt;width:541.25pt;height:69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" fillcolor="#d8d8d8 [2732]" stroked="f" strokeweight="2pt">
                <w10:wrap anchorx="margin"/>
              </v:roundrect>
            </w:pict>
          </mc:Fallback>
        </mc:AlternateContent>
      </w:r>
    </w:p>
    <w:p w14:paraId="1C68072E" w14:textId="5D3032DD" w:rsidR="00A64976" w:rsidRDefault="00A64976" w:rsidP="00A64976">
      <w:pPr>
        <w:ind w:left="2160" w:firstLine="720"/>
        <w:rPr>
          <w:color w:val="808080" w:themeColor="background1" w:themeShade="80"/>
          <w:sz w:val="24"/>
          <w:szCs w:val="24"/>
        </w:rPr>
      </w:pPr>
    </w:p>
    <w:p w14:paraId="5DE8376A" w14:textId="5A717F7E" w:rsidR="00A64976" w:rsidRDefault="00A64976" w:rsidP="00A64976">
      <w:pPr>
        <w:ind w:left="2160" w:firstLine="720"/>
        <w:rPr>
          <w:color w:val="808080" w:themeColor="background1" w:themeShade="80"/>
          <w:sz w:val="24"/>
          <w:szCs w:val="24"/>
        </w:rPr>
      </w:pPr>
    </w:p>
    <w:p w14:paraId="30A2D731" w14:textId="4B179F13" w:rsidR="00A64976" w:rsidRDefault="00A64976" w:rsidP="00A64976">
      <w:pPr>
        <w:ind w:left="2160" w:firstLine="720"/>
        <w:rPr>
          <w:color w:val="808080" w:themeColor="background1" w:themeShade="80"/>
          <w:sz w:val="24"/>
          <w:szCs w:val="24"/>
        </w:rPr>
      </w:pPr>
    </w:p>
    <w:p w14:paraId="58086407" w14:textId="3507377A" w:rsidR="000B4EDF" w:rsidRDefault="000B4EDF" w:rsidP="00A64976">
      <w:pPr>
        <w:ind w:left="2160" w:firstLine="720"/>
        <w:rPr>
          <w:color w:val="808080" w:themeColor="background1" w:themeShade="80"/>
          <w:sz w:val="24"/>
          <w:szCs w:val="24"/>
        </w:rPr>
      </w:pPr>
    </w:p>
    <w:p w14:paraId="70E82660" w14:textId="3D88A727" w:rsidR="008A1A87" w:rsidRDefault="00ED49C0" w:rsidP="00A64976">
      <w:pPr>
        <w:ind w:left="2160" w:firstLine="720"/>
        <w:rPr>
          <w:color w:val="808080" w:themeColor="background1" w:themeShade="80"/>
          <w:sz w:val="24"/>
          <w:szCs w:val="24"/>
        </w:rPr>
      </w:pPr>
      <w:r w:rsidRPr="005866C4">
        <w:rPr>
          <w:rFonts w:eastAsia="Batang" w:cs="Aharoni"/>
          <w:noProof/>
          <w:color w:val="808080" w:themeColor="background1" w:themeShade="80"/>
          <w:sz w:val="24"/>
          <w:szCs w:val="24"/>
        </w:rPr>
        <mc:AlternateContent>
          <mc:Choice Requires="wps">
            <w:drawing>
              <wp:anchor distT="0" distB="0" distL="114300" distR="114300" simplePos="0" relativeHeight="251709952" behindDoc="0" locked="0" layoutInCell="1" allowOverlap="1" wp14:anchorId="3548CEDD" wp14:editId="11C92D12">
                <wp:simplePos x="0" y="0"/>
                <wp:positionH relativeFrom="column">
                  <wp:posOffset>160655</wp:posOffset>
                </wp:positionH>
                <wp:positionV relativeFrom="paragraph">
                  <wp:posOffset>123190</wp:posOffset>
                </wp:positionV>
                <wp:extent cx="1372235" cy="36576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1372235" cy="36576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6815" w14:textId="77777777" w:rsidR="00656387" w:rsidRPr="00AF51CA" w:rsidRDefault="00656387" w:rsidP="00656387">
                            <w:pPr>
                              <w:rPr>
                                <w:rFonts w:ascii="Arial Black" w:hAnsi="Arial Black"/>
                                <w:sz w:val="24"/>
                                <w:szCs w:val="36"/>
                              </w:rPr>
                            </w:pPr>
                            <w:r w:rsidRPr="00AF51CA">
                              <w:rPr>
                                <w:rFonts w:ascii="Arial Black" w:hAnsi="Arial Black"/>
                                <w:sz w:val="24"/>
                                <w:szCs w:val="36"/>
                              </w:rPr>
                              <w:t>Risk Factors</w:t>
                            </w:r>
                            <w:r w:rsidRPr="003A76AB">
                              <w:rPr>
                                <w:rFonts w:ascii="Arial Black" w:hAnsi="Arial Black"/>
                                <w:sz w:val="21"/>
                                <w:szCs w:val="36"/>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8CEDD" id="Rounded Rectangle 17" o:spid="_x0000_s1033" style="position:absolute;left:0;text-align:left;margin-left:12.65pt;margin-top:9.7pt;width:108.05pt;height:28.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" fillcolor="#7f7f7f [1612]" stroked="f" strokeweight="2pt">
                <v:textbox>
                  <w:txbxContent>
                    <w:p w14:paraId="390B6815" w14:textId="77777777" w:rsidR="00656387" w:rsidRPr="00AF51CA" w:rsidRDefault="00656387" w:rsidP="00656387">
                      <w:pPr>
                        <w:rPr>
                          <w:rFonts w:ascii="Arial Black" w:hAnsi="Arial Black"/>
                          <w:sz w:val="24"/>
                          <w:szCs w:val="36"/>
                        </w:rPr>
                      </w:pPr>
                      <w:r w:rsidRPr="00AF51CA">
                        <w:rPr>
                          <w:rFonts w:ascii="Arial Black" w:hAnsi="Arial Black"/>
                          <w:sz w:val="24"/>
                          <w:szCs w:val="36"/>
                        </w:rPr>
                        <w:t>Risk Factors</w:t>
                      </w:r>
                      <w:r w:rsidRPr="003A76AB">
                        <w:rPr>
                          <w:rFonts w:ascii="Arial Black" w:hAnsi="Arial Black"/>
                          <w:sz w:val="21"/>
                          <w:szCs w:val="36"/>
                          <w:vertAlign w:val="superscript"/>
                        </w:rPr>
                        <w:t>3</w:t>
                      </w:r>
                    </w:p>
                  </w:txbxContent>
                </v:textbox>
              </v:roundrect>
            </w:pict>
          </mc:Fallback>
        </mc:AlternateContent>
      </w:r>
    </w:p>
    <w:p w14:paraId="3758087A" w14:textId="31810424" w:rsidR="004D00E0" w:rsidRDefault="004D00E0" w:rsidP="00A64976">
      <w:pPr>
        <w:ind w:left="2160" w:firstLine="720"/>
        <w:rPr>
          <w:color w:val="808080" w:themeColor="background1" w:themeShade="80"/>
          <w:sz w:val="24"/>
          <w:szCs w:val="24"/>
        </w:rPr>
      </w:pPr>
    </w:p>
    <w:p w14:paraId="3445D46A" w14:textId="118AFBBD" w:rsidR="004D00E0" w:rsidRDefault="00ED49C0" w:rsidP="00A64976">
      <w:pPr>
        <w:ind w:left="2160" w:firstLine="720"/>
        <w:rPr>
          <w:color w:val="808080" w:themeColor="background1" w:themeShade="80"/>
          <w:sz w:val="24"/>
          <w:szCs w:val="24"/>
        </w:rPr>
      </w:pPr>
      <w:r w:rsidRPr="005866C4">
        <w:rPr>
          <w:rFonts w:eastAsia="Batang" w:cs="Aharoni"/>
          <w:noProof/>
          <w:color w:val="808080" w:themeColor="background1" w:themeShade="80"/>
          <w:sz w:val="24"/>
          <w:szCs w:val="24"/>
        </w:rPr>
        <mc:AlternateContent>
          <mc:Choice Requires="wps">
            <w:drawing>
              <wp:anchor distT="0" distB="0" distL="114300" distR="114300" simplePos="0" relativeHeight="251695616" behindDoc="0" locked="0" layoutInCell="1" allowOverlap="1" wp14:anchorId="06A59BFD" wp14:editId="4C3E285D">
                <wp:simplePos x="0" y="0"/>
                <wp:positionH relativeFrom="margin">
                  <wp:posOffset>0</wp:posOffset>
                </wp:positionH>
                <wp:positionV relativeFrom="paragraph">
                  <wp:posOffset>40005</wp:posOffset>
                </wp:positionV>
                <wp:extent cx="6914515" cy="2065655"/>
                <wp:effectExtent l="0" t="0" r="635" b="0"/>
                <wp:wrapNone/>
                <wp:docPr id="14" name="Rounded Rectangle 14"/>
                <wp:cNvGraphicFramePr/>
                <a:graphic xmlns:a="http://schemas.openxmlformats.org/drawingml/2006/main">
                  <a:graphicData uri="http://schemas.microsoft.com/office/word/2010/wordprocessingShape">
                    <wps:wsp>
                      <wps:cNvSpPr/>
                      <wps:spPr>
                        <a:xfrm>
                          <a:off x="0" y="0"/>
                          <a:ext cx="6914515" cy="2065655"/>
                        </a:xfrm>
                        <a:prstGeom prst="roundRect">
                          <a:avLst/>
                        </a:prstGeom>
                        <a:solidFill>
                          <a:srgbClr val="F79646">
                            <a:lumMod val="20000"/>
                            <a:lumOff val="80000"/>
                          </a:srgbClr>
                        </a:solidFill>
                        <a:ln w="25400" cap="flat" cmpd="sng" algn="ctr">
                          <a:noFill/>
                          <a:prstDash val="solid"/>
                        </a:ln>
                        <a:effectLst/>
                      </wps:spPr>
                      <wps:txbx>
                        <w:txbxContent>
                          <w:p w14:paraId="00C43C2C" w14:textId="628D221C" w:rsidR="008A1A87" w:rsidRPr="00E43673" w:rsidRDefault="008A1A87" w:rsidP="008A1A87">
                            <w:pPr>
                              <w:pStyle w:val="Header"/>
                              <w:numPr>
                                <w:ilvl w:val="0"/>
                                <w:numId w:val="1"/>
                              </w:numPr>
                              <w:rPr>
                                <w:bCs/>
                                <w:sz w:val="24"/>
                                <w:szCs w:val="24"/>
                              </w:rPr>
                            </w:pPr>
                            <w:r w:rsidRPr="00E43673">
                              <w:rPr>
                                <w:bCs/>
                                <w:sz w:val="24"/>
                                <w:szCs w:val="24"/>
                              </w:rPr>
                              <w:t>Age: 55 and older</w:t>
                            </w:r>
                          </w:p>
                          <w:p w14:paraId="26CC32E0" w14:textId="68D570E0" w:rsidR="00657BE6" w:rsidRDefault="008A1A87" w:rsidP="000053CB">
                            <w:pPr>
                              <w:pStyle w:val="Header"/>
                              <w:numPr>
                                <w:ilvl w:val="0"/>
                                <w:numId w:val="1"/>
                              </w:numPr>
                              <w:rPr>
                                <w:bCs/>
                                <w:sz w:val="24"/>
                                <w:szCs w:val="24"/>
                              </w:rPr>
                            </w:pPr>
                            <w:r w:rsidRPr="00E43673">
                              <w:rPr>
                                <w:bCs/>
                                <w:sz w:val="24"/>
                                <w:szCs w:val="24"/>
                              </w:rPr>
                              <w:t>Gender: Male</w:t>
                            </w:r>
                          </w:p>
                          <w:p w14:paraId="5F58204F" w14:textId="7DF2604F" w:rsidR="005570AD" w:rsidRPr="005570AD" w:rsidRDefault="005570AD" w:rsidP="005570AD">
                            <w:pPr>
                              <w:pStyle w:val="Header"/>
                              <w:numPr>
                                <w:ilvl w:val="0"/>
                                <w:numId w:val="1"/>
                              </w:numPr>
                              <w:rPr>
                                <w:bCs/>
                                <w:sz w:val="24"/>
                                <w:szCs w:val="24"/>
                              </w:rPr>
                            </w:pPr>
                            <w:r w:rsidRPr="00E43673">
                              <w:rPr>
                                <w:bCs/>
                                <w:sz w:val="24"/>
                                <w:szCs w:val="24"/>
                              </w:rPr>
                              <w:t>Human Papilloma Virus (HPV) infection</w:t>
                            </w:r>
                            <w:r>
                              <w:rPr>
                                <w:bCs/>
                                <w:sz w:val="24"/>
                                <w:szCs w:val="24"/>
                              </w:rPr>
                              <w:t xml:space="preserve"> (oral and tonsil cancer)</w:t>
                            </w:r>
                          </w:p>
                          <w:p w14:paraId="63FF7C70" w14:textId="07A38259" w:rsidR="00657BE6" w:rsidRPr="00E43673" w:rsidRDefault="00657BE6" w:rsidP="000053CB">
                            <w:pPr>
                              <w:pStyle w:val="Header"/>
                              <w:numPr>
                                <w:ilvl w:val="0"/>
                                <w:numId w:val="1"/>
                              </w:numPr>
                              <w:rPr>
                                <w:bCs/>
                                <w:sz w:val="24"/>
                                <w:szCs w:val="24"/>
                              </w:rPr>
                            </w:pPr>
                            <w:r w:rsidRPr="00E43673">
                              <w:rPr>
                                <w:bCs/>
                                <w:sz w:val="24"/>
                                <w:szCs w:val="24"/>
                              </w:rPr>
                              <w:t>Excess Body Weight</w:t>
                            </w:r>
                          </w:p>
                          <w:p w14:paraId="775C68F1" w14:textId="77777777" w:rsidR="00657BE6" w:rsidRPr="00E43673" w:rsidRDefault="00657BE6" w:rsidP="008A1A87">
                            <w:pPr>
                              <w:pStyle w:val="Header"/>
                              <w:numPr>
                                <w:ilvl w:val="0"/>
                                <w:numId w:val="1"/>
                              </w:numPr>
                              <w:rPr>
                                <w:bCs/>
                                <w:sz w:val="24"/>
                                <w:szCs w:val="24"/>
                              </w:rPr>
                            </w:pPr>
                            <w:r w:rsidRPr="00E43673">
                              <w:rPr>
                                <w:bCs/>
                                <w:sz w:val="24"/>
                                <w:szCs w:val="24"/>
                              </w:rPr>
                              <w:t>Ultraviolet Light (lip cancer)</w:t>
                            </w:r>
                          </w:p>
                          <w:p w14:paraId="72F00895" w14:textId="38F6A97D" w:rsidR="00657BE6" w:rsidRPr="00E43673" w:rsidRDefault="00E43673" w:rsidP="008A1A87">
                            <w:pPr>
                              <w:pStyle w:val="Header"/>
                              <w:numPr>
                                <w:ilvl w:val="0"/>
                                <w:numId w:val="1"/>
                              </w:numPr>
                              <w:rPr>
                                <w:bCs/>
                                <w:sz w:val="24"/>
                                <w:szCs w:val="24"/>
                              </w:rPr>
                            </w:pPr>
                            <w:r>
                              <w:rPr>
                                <w:bCs/>
                                <w:sz w:val="24"/>
                                <w:szCs w:val="24"/>
                              </w:rPr>
                              <w:t>Diet high in salt-cured fish and meat (nasopharyngeal cancer)</w:t>
                            </w:r>
                          </w:p>
                          <w:p w14:paraId="050B26A8" w14:textId="386FE2BA" w:rsidR="008A1A87" w:rsidRPr="00E43673" w:rsidRDefault="00657BE6" w:rsidP="008A1A87">
                            <w:pPr>
                              <w:pStyle w:val="Header"/>
                              <w:numPr>
                                <w:ilvl w:val="0"/>
                                <w:numId w:val="1"/>
                              </w:numPr>
                              <w:rPr>
                                <w:bCs/>
                                <w:sz w:val="24"/>
                                <w:szCs w:val="24"/>
                              </w:rPr>
                            </w:pPr>
                            <w:r w:rsidRPr="00E43673">
                              <w:rPr>
                                <w:bCs/>
                                <w:sz w:val="24"/>
                                <w:szCs w:val="24"/>
                              </w:rPr>
                              <w:t>Genetic Anemia Syndromes (Fanconi Anemia and Dyskeratosis Congenita)</w:t>
                            </w:r>
                          </w:p>
                          <w:p w14:paraId="17D69B24" w14:textId="187556AF" w:rsidR="008A1A87" w:rsidRPr="00E43673" w:rsidRDefault="008A1A87" w:rsidP="008A1A87">
                            <w:pPr>
                              <w:pStyle w:val="Header"/>
                              <w:numPr>
                                <w:ilvl w:val="0"/>
                                <w:numId w:val="1"/>
                              </w:numPr>
                              <w:rPr>
                                <w:bCs/>
                                <w:sz w:val="24"/>
                                <w:szCs w:val="24"/>
                              </w:rPr>
                            </w:pPr>
                            <w:r w:rsidRPr="00E43673">
                              <w:rPr>
                                <w:bCs/>
                                <w:sz w:val="24"/>
                                <w:szCs w:val="24"/>
                              </w:rPr>
                              <w:t>Tobacco use</w:t>
                            </w:r>
                          </w:p>
                          <w:p w14:paraId="09202716" w14:textId="77777777" w:rsidR="00657BE6" w:rsidRPr="00E43673" w:rsidRDefault="008A1A87" w:rsidP="003224B6">
                            <w:pPr>
                              <w:pStyle w:val="Header"/>
                              <w:numPr>
                                <w:ilvl w:val="0"/>
                                <w:numId w:val="1"/>
                              </w:numPr>
                              <w:rPr>
                                <w:bCs/>
                                <w:sz w:val="24"/>
                                <w:szCs w:val="24"/>
                              </w:rPr>
                            </w:pPr>
                            <w:r w:rsidRPr="00E43673">
                              <w:rPr>
                                <w:bCs/>
                                <w:sz w:val="24"/>
                                <w:szCs w:val="24"/>
                              </w:rPr>
                              <w:t xml:space="preserve">Alcohol use: (daily drink </w:t>
                            </w:r>
                            <w:proofErr w:type="gramStart"/>
                            <w:r w:rsidRPr="00E43673">
                              <w:rPr>
                                <w:bCs/>
                                <w:sz w:val="24"/>
                                <w:szCs w:val="24"/>
                              </w:rPr>
                              <w:t>in excess of</w:t>
                            </w:r>
                            <w:proofErr w:type="gramEnd"/>
                            <w:r w:rsidRPr="00E43673">
                              <w:rPr>
                                <w:bCs/>
                                <w:sz w:val="24"/>
                                <w:szCs w:val="24"/>
                              </w:rPr>
                              <w:t xml:space="preserve"> 6 oz. of distilled liquor, 5 oz. of wine, or 36 oz. of beer)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59BFD" id="Rounded Rectangle 14" o:spid="_x0000_s1034" style="position:absolute;left:0;text-align:left;margin-left:0;margin-top:3.15pt;width:544.45pt;height:162.6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" fillcolor="#fdeada" stroked="f" strokeweight="2pt">
                <v:textbox>
                  <w:txbxContent>
                    <w:p w14:paraId="00C43C2C" w14:textId="628D221C" w:rsidR="008A1A87" w:rsidRPr="00E43673" w:rsidRDefault="008A1A87" w:rsidP="008A1A87">
                      <w:pPr>
                        <w:pStyle w:val="Header"/>
                        <w:numPr>
                          <w:ilvl w:val="0"/>
                          <w:numId w:val="1"/>
                        </w:numPr>
                        <w:rPr>
                          <w:bCs/>
                          <w:sz w:val="24"/>
                          <w:szCs w:val="24"/>
                        </w:rPr>
                      </w:pPr>
                      <w:r w:rsidRPr="00E43673">
                        <w:rPr>
                          <w:bCs/>
                          <w:sz w:val="24"/>
                          <w:szCs w:val="24"/>
                        </w:rPr>
                        <w:t>Age: 55 and older</w:t>
                      </w:r>
                    </w:p>
                    <w:p w14:paraId="26CC32E0" w14:textId="68D570E0" w:rsidR="00657BE6" w:rsidRDefault="008A1A87" w:rsidP="000053CB">
                      <w:pPr>
                        <w:pStyle w:val="Header"/>
                        <w:numPr>
                          <w:ilvl w:val="0"/>
                          <w:numId w:val="1"/>
                        </w:numPr>
                        <w:rPr>
                          <w:bCs/>
                          <w:sz w:val="24"/>
                          <w:szCs w:val="24"/>
                        </w:rPr>
                      </w:pPr>
                      <w:r w:rsidRPr="00E43673">
                        <w:rPr>
                          <w:bCs/>
                          <w:sz w:val="24"/>
                          <w:szCs w:val="24"/>
                        </w:rPr>
                        <w:t>Gender: Male</w:t>
                      </w:r>
                    </w:p>
                    <w:p w14:paraId="5F58204F" w14:textId="7DF2604F" w:rsidR="005570AD" w:rsidRPr="005570AD" w:rsidRDefault="005570AD" w:rsidP="005570AD">
                      <w:pPr>
                        <w:pStyle w:val="Header"/>
                        <w:numPr>
                          <w:ilvl w:val="0"/>
                          <w:numId w:val="1"/>
                        </w:numPr>
                        <w:rPr>
                          <w:bCs/>
                          <w:sz w:val="24"/>
                          <w:szCs w:val="24"/>
                        </w:rPr>
                      </w:pPr>
                      <w:r w:rsidRPr="00E43673">
                        <w:rPr>
                          <w:bCs/>
                          <w:sz w:val="24"/>
                          <w:szCs w:val="24"/>
                        </w:rPr>
                        <w:t>Human Papilloma Virus (HPV) infection</w:t>
                      </w:r>
                      <w:r>
                        <w:rPr>
                          <w:bCs/>
                          <w:sz w:val="24"/>
                          <w:szCs w:val="24"/>
                        </w:rPr>
                        <w:t xml:space="preserve"> (oral and tonsil cancer)</w:t>
                      </w:r>
                    </w:p>
                    <w:p w14:paraId="63FF7C70" w14:textId="07A38259" w:rsidR="00657BE6" w:rsidRPr="00E43673" w:rsidRDefault="00657BE6" w:rsidP="000053CB">
                      <w:pPr>
                        <w:pStyle w:val="Header"/>
                        <w:numPr>
                          <w:ilvl w:val="0"/>
                          <w:numId w:val="1"/>
                        </w:numPr>
                        <w:rPr>
                          <w:bCs/>
                          <w:sz w:val="24"/>
                          <w:szCs w:val="24"/>
                        </w:rPr>
                      </w:pPr>
                      <w:r w:rsidRPr="00E43673">
                        <w:rPr>
                          <w:bCs/>
                          <w:sz w:val="24"/>
                          <w:szCs w:val="24"/>
                        </w:rPr>
                        <w:t>Excess Body Weight</w:t>
                      </w:r>
                    </w:p>
                    <w:p w14:paraId="775C68F1" w14:textId="77777777" w:rsidR="00657BE6" w:rsidRPr="00E43673" w:rsidRDefault="00657BE6" w:rsidP="008A1A87">
                      <w:pPr>
                        <w:pStyle w:val="Header"/>
                        <w:numPr>
                          <w:ilvl w:val="0"/>
                          <w:numId w:val="1"/>
                        </w:numPr>
                        <w:rPr>
                          <w:bCs/>
                          <w:sz w:val="24"/>
                          <w:szCs w:val="24"/>
                        </w:rPr>
                      </w:pPr>
                      <w:r w:rsidRPr="00E43673">
                        <w:rPr>
                          <w:bCs/>
                          <w:sz w:val="24"/>
                          <w:szCs w:val="24"/>
                        </w:rPr>
                        <w:t>Ultraviolet Light (lip cancer)</w:t>
                      </w:r>
                    </w:p>
                    <w:p w14:paraId="72F00895" w14:textId="38F6A97D" w:rsidR="00657BE6" w:rsidRPr="00E43673" w:rsidRDefault="00E43673" w:rsidP="008A1A87">
                      <w:pPr>
                        <w:pStyle w:val="Header"/>
                        <w:numPr>
                          <w:ilvl w:val="0"/>
                          <w:numId w:val="1"/>
                        </w:numPr>
                        <w:rPr>
                          <w:bCs/>
                          <w:sz w:val="24"/>
                          <w:szCs w:val="24"/>
                        </w:rPr>
                      </w:pPr>
                      <w:r>
                        <w:rPr>
                          <w:bCs/>
                          <w:sz w:val="24"/>
                          <w:szCs w:val="24"/>
                        </w:rPr>
                        <w:t>Diet high in salt-cured fish and meat (nasopharyngeal cancer)</w:t>
                      </w:r>
                    </w:p>
                    <w:p w14:paraId="050B26A8" w14:textId="386FE2BA" w:rsidR="008A1A87" w:rsidRPr="00E43673" w:rsidRDefault="00657BE6" w:rsidP="008A1A87">
                      <w:pPr>
                        <w:pStyle w:val="Header"/>
                        <w:numPr>
                          <w:ilvl w:val="0"/>
                          <w:numId w:val="1"/>
                        </w:numPr>
                        <w:rPr>
                          <w:bCs/>
                          <w:sz w:val="24"/>
                          <w:szCs w:val="24"/>
                        </w:rPr>
                      </w:pPr>
                      <w:r w:rsidRPr="00E43673">
                        <w:rPr>
                          <w:bCs/>
                          <w:sz w:val="24"/>
                          <w:szCs w:val="24"/>
                        </w:rPr>
                        <w:t>Genetic Anemia Syndromes (Fanconi Anemia and Dyskeratosis Congenita)</w:t>
                      </w:r>
                    </w:p>
                    <w:p w14:paraId="17D69B24" w14:textId="187556AF" w:rsidR="008A1A87" w:rsidRPr="00E43673" w:rsidRDefault="008A1A87" w:rsidP="008A1A87">
                      <w:pPr>
                        <w:pStyle w:val="Header"/>
                        <w:numPr>
                          <w:ilvl w:val="0"/>
                          <w:numId w:val="1"/>
                        </w:numPr>
                        <w:rPr>
                          <w:bCs/>
                          <w:sz w:val="24"/>
                          <w:szCs w:val="24"/>
                        </w:rPr>
                      </w:pPr>
                      <w:r w:rsidRPr="00E43673">
                        <w:rPr>
                          <w:bCs/>
                          <w:sz w:val="24"/>
                          <w:szCs w:val="24"/>
                        </w:rPr>
                        <w:t>Tobacco use</w:t>
                      </w:r>
                    </w:p>
                    <w:p w14:paraId="09202716" w14:textId="77777777" w:rsidR="00657BE6" w:rsidRPr="00E43673" w:rsidRDefault="008A1A87" w:rsidP="003224B6">
                      <w:pPr>
                        <w:pStyle w:val="Header"/>
                        <w:numPr>
                          <w:ilvl w:val="0"/>
                          <w:numId w:val="1"/>
                        </w:numPr>
                        <w:rPr>
                          <w:bCs/>
                          <w:sz w:val="24"/>
                          <w:szCs w:val="24"/>
                        </w:rPr>
                      </w:pPr>
                      <w:r w:rsidRPr="00E43673">
                        <w:rPr>
                          <w:bCs/>
                          <w:sz w:val="24"/>
                          <w:szCs w:val="24"/>
                        </w:rPr>
                        <w:t xml:space="preserve">Alcohol use: (daily drink </w:t>
                      </w:r>
                      <w:proofErr w:type="gramStart"/>
                      <w:r w:rsidRPr="00E43673">
                        <w:rPr>
                          <w:bCs/>
                          <w:sz w:val="24"/>
                          <w:szCs w:val="24"/>
                        </w:rPr>
                        <w:t>in excess of</w:t>
                      </w:r>
                      <w:proofErr w:type="gramEnd"/>
                      <w:r w:rsidRPr="00E43673">
                        <w:rPr>
                          <w:bCs/>
                          <w:sz w:val="24"/>
                          <w:szCs w:val="24"/>
                        </w:rPr>
                        <w:t xml:space="preserve"> 6 oz. of distilled liquor, 5 oz. of wine, or 36 oz. of beer)</w:t>
                      </w:r>
                    </w:p>
                  </w:txbxContent>
                </v:textbox>
                <w10:wrap anchorx="margin"/>
              </v:roundrect>
            </w:pict>
          </mc:Fallback>
        </mc:AlternateContent>
      </w:r>
    </w:p>
    <w:p w14:paraId="7868DA70" w14:textId="533E2129" w:rsidR="004D00E0" w:rsidRDefault="004D00E0" w:rsidP="00A64976">
      <w:pPr>
        <w:ind w:left="2160" w:firstLine="720"/>
        <w:rPr>
          <w:color w:val="808080" w:themeColor="background1" w:themeShade="80"/>
          <w:sz w:val="24"/>
          <w:szCs w:val="24"/>
        </w:rPr>
      </w:pPr>
    </w:p>
    <w:p w14:paraId="79495655" w14:textId="69D09684" w:rsidR="004D00E0" w:rsidRDefault="004D00E0" w:rsidP="00A64976">
      <w:pPr>
        <w:ind w:left="2160" w:firstLine="720"/>
        <w:rPr>
          <w:color w:val="808080" w:themeColor="background1" w:themeShade="80"/>
          <w:sz w:val="24"/>
          <w:szCs w:val="24"/>
        </w:rPr>
      </w:pPr>
    </w:p>
    <w:p w14:paraId="4C53DFED" w14:textId="5F0F3EC0" w:rsidR="004D00E0" w:rsidRDefault="004D00E0" w:rsidP="00A64976">
      <w:pPr>
        <w:ind w:left="2160" w:firstLine="720"/>
        <w:rPr>
          <w:color w:val="808080" w:themeColor="background1" w:themeShade="80"/>
          <w:sz w:val="24"/>
          <w:szCs w:val="24"/>
        </w:rPr>
      </w:pPr>
    </w:p>
    <w:p w14:paraId="6701A6D8" w14:textId="3D7B5BAF" w:rsidR="004D00E0" w:rsidRDefault="004D00E0" w:rsidP="00A64976">
      <w:pPr>
        <w:ind w:left="2160" w:firstLine="720"/>
        <w:rPr>
          <w:color w:val="808080" w:themeColor="background1" w:themeShade="80"/>
          <w:sz w:val="24"/>
          <w:szCs w:val="24"/>
        </w:rPr>
      </w:pPr>
    </w:p>
    <w:p w14:paraId="26EB059E" w14:textId="665859D7" w:rsidR="004D00E0" w:rsidRDefault="004D00E0" w:rsidP="00A64976">
      <w:pPr>
        <w:ind w:left="2160" w:firstLine="720"/>
        <w:rPr>
          <w:color w:val="808080" w:themeColor="background1" w:themeShade="80"/>
          <w:sz w:val="24"/>
          <w:szCs w:val="24"/>
        </w:rPr>
      </w:pPr>
    </w:p>
    <w:p w14:paraId="2CAEAF96" w14:textId="63D0F415" w:rsidR="004D00E0" w:rsidRDefault="004D00E0" w:rsidP="00A64976">
      <w:pPr>
        <w:ind w:left="2160" w:firstLine="720"/>
        <w:rPr>
          <w:color w:val="808080" w:themeColor="background1" w:themeShade="80"/>
          <w:sz w:val="24"/>
          <w:szCs w:val="24"/>
        </w:rPr>
      </w:pPr>
    </w:p>
    <w:p w14:paraId="52E6D7DE" w14:textId="73522983" w:rsidR="004D00E0" w:rsidRDefault="004D00E0" w:rsidP="00A64976">
      <w:pPr>
        <w:ind w:left="2160" w:firstLine="720"/>
        <w:rPr>
          <w:color w:val="808080" w:themeColor="background1" w:themeShade="80"/>
          <w:sz w:val="24"/>
          <w:szCs w:val="24"/>
        </w:rPr>
      </w:pPr>
    </w:p>
    <w:p w14:paraId="43B53AE5" w14:textId="367D0124" w:rsidR="004D00E0" w:rsidRDefault="004D00E0" w:rsidP="00A64976">
      <w:pPr>
        <w:ind w:left="2160" w:firstLine="720"/>
        <w:rPr>
          <w:color w:val="808080" w:themeColor="background1" w:themeShade="80"/>
          <w:sz w:val="24"/>
          <w:szCs w:val="24"/>
        </w:rPr>
      </w:pPr>
    </w:p>
    <w:p w14:paraId="3938D05A" w14:textId="68D8E061" w:rsidR="004D00E0" w:rsidRDefault="004D00E0" w:rsidP="00A64976">
      <w:pPr>
        <w:ind w:left="2160" w:firstLine="720"/>
        <w:rPr>
          <w:color w:val="808080" w:themeColor="background1" w:themeShade="80"/>
          <w:sz w:val="24"/>
          <w:szCs w:val="24"/>
        </w:rPr>
      </w:pPr>
    </w:p>
    <w:p w14:paraId="69F87A94" w14:textId="0CD782D7" w:rsidR="004D00E0" w:rsidRDefault="004D00E0" w:rsidP="00A64976">
      <w:pPr>
        <w:ind w:left="2160" w:firstLine="720"/>
        <w:rPr>
          <w:color w:val="808080" w:themeColor="background1" w:themeShade="80"/>
          <w:sz w:val="24"/>
          <w:szCs w:val="24"/>
        </w:rPr>
      </w:pPr>
    </w:p>
    <w:p w14:paraId="5B2A6644" w14:textId="0C6E342F" w:rsidR="004D00E0" w:rsidRDefault="004D00E0" w:rsidP="00A64976">
      <w:pPr>
        <w:ind w:left="2160" w:firstLine="720"/>
        <w:rPr>
          <w:color w:val="808080" w:themeColor="background1" w:themeShade="80"/>
          <w:sz w:val="24"/>
          <w:szCs w:val="24"/>
        </w:rPr>
      </w:pPr>
    </w:p>
    <w:p w14:paraId="5AD64FAF" w14:textId="7AD49D27" w:rsidR="004D00E0" w:rsidRDefault="00286163" w:rsidP="00A64976">
      <w:pPr>
        <w:ind w:left="2160" w:firstLine="720"/>
        <w:rPr>
          <w:color w:val="808080" w:themeColor="background1" w:themeShade="80"/>
          <w:sz w:val="24"/>
          <w:szCs w:val="24"/>
        </w:rPr>
      </w:pPr>
      <w:r w:rsidRPr="00523B6B">
        <w:rPr>
          <w:noProof/>
          <w:color w:val="808080" w:themeColor="background1" w:themeShade="80"/>
          <w:sz w:val="24"/>
          <w:szCs w:val="24"/>
        </w:rPr>
        <mc:AlternateContent>
          <mc:Choice Requires="wps">
            <w:drawing>
              <wp:anchor distT="0" distB="0" distL="114300" distR="114300" simplePos="0" relativeHeight="251712000" behindDoc="0" locked="0" layoutInCell="1" allowOverlap="1" wp14:anchorId="7A70788E" wp14:editId="2D561BA2">
                <wp:simplePos x="0" y="0"/>
                <wp:positionH relativeFrom="column">
                  <wp:posOffset>-194310</wp:posOffset>
                </wp:positionH>
                <wp:positionV relativeFrom="paragraph">
                  <wp:posOffset>65405</wp:posOffset>
                </wp:positionV>
                <wp:extent cx="3304540" cy="7315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731520"/>
                        </a:xfrm>
                        <a:prstGeom prst="rect">
                          <a:avLst/>
                        </a:prstGeom>
                        <a:noFill/>
                        <a:ln w="9525">
                          <a:noFill/>
                          <a:miter lim="800000"/>
                          <a:headEnd/>
                          <a:tailEnd/>
                        </a:ln>
                      </wps:spPr>
                      <wps:txbx>
                        <w:txbxContent>
                          <w:p w14:paraId="3BBD4C39" w14:textId="77777777" w:rsidR="004D00E0" w:rsidRPr="00A04421" w:rsidRDefault="004D00E0" w:rsidP="004D00E0">
                            <w:pPr>
                              <w:rPr>
                                <w:color w:val="215868" w:themeColor="accent5" w:themeShade="80"/>
                              </w:rPr>
                            </w:pPr>
                            <w:r w:rsidRPr="00A04421">
                              <w:rPr>
                                <w:rFonts w:ascii="Arial Black" w:eastAsia="Batang" w:hAnsi="Arial Black" w:cs="Aharoni"/>
                                <w:b/>
                                <w:color w:val="215868" w:themeColor="accent5" w:themeShade="80"/>
                                <w:sz w:val="72"/>
                                <w:szCs w:val="72"/>
                              </w:rPr>
                              <w:t xml:space="preserve">THE 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0788E" id="_x0000_s1035" type="#_x0000_t202" style="position:absolute;left:0;text-align:left;margin-left:-15.3pt;margin-top:5.15pt;width:260.2pt;height:57.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" filled="f" stroked="f">
                <v:textbox>
                  <w:txbxContent>
                    <w:p w14:paraId="3BBD4C39" w14:textId="77777777" w:rsidR="004D00E0" w:rsidRPr="00A04421" w:rsidRDefault="004D00E0" w:rsidP="004D00E0">
                      <w:pPr>
                        <w:rPr>
                          <w:color w:val="215868" w:themeColor="accent5" w:themeShade="80"/>
                        </w:rPr>
                      </w:pPr>
                      <w:r w:rsidRPr="00A04421">
                        <w:rPr>
                          <w:rFonts w:ascii="Arial Black" w:eastAsia="Batang" w:hAnsi="Arial Black" w:cs="Aharoni"/>
                          <w:b/>
                          <w:color w:val="215868" w:themeColor="accent5" w:themeShade="80"/>
                          <w:sz w:val="72"/>
                          <w:szCs w:val="72"/>
                        </w:rPr>
                        <w:t xml:space="preserve">THE DATA </w:t>
                      </w:r>
                    </w:p>
                  </w:txbxContent>
                </v:textbox>
              </v:shape>
            </w:pict>
          </mc:Fallback>
        </mc:AlternateContent>
      </w:r>
    </w:p>
    <w:p w14:paraId="40786506" w14:textId="1F26C8CF" w:rsidR="004D00E0" w:rsidRDefault="00286163" w:rsidP="00A64976">
      <w:pPr>
        <w:ind w:left="2160" w:firstLine="720"/>
        <w:rPr>
          <w:color w:val="808080" w:themeColor="background1" w:themeShade="80"/>
          <w:sz w:val="24"/>
          <w:szCs w:val="24"/>
        </w:rPr>
      </w:pPr>
      <w:r w:rsidRPr="00D76A20">
        <w:rPr>
          <w:rFonts w:ascii="Arial Black" w:eastAsia="Batang" w:hAnsi="Arial Black" w:cs="Aharoni"/>
          <w:b/>
          <w:noProof/>
          <w:sz w:val="56"/>
          <w:szCs w:val="72"/>
        </w:rPr>
        <mc:AlternateContent>
          <mc:Choice Requires="wps">
            <w:drawing>
              <wp:anchor distT="0" distB="0" distL="114300" distR="114300" simplePos="0" relativeHeight="251718144" behindDoc="0" locked="0" layoutInCell="1" allowOverlap="1" wp14:anchorId="775B7D0A" wp14:editId="2E41CCAF">
                <wp:simplePos x="0" y="0"/>
                <wp:positionH relativeFrom="margin">
                  <wp:posOffset>2446655</wp:posOffset>
                </wp:positionH>
                <wp:positionV relativeFrom="paragraph">
                  <wp:posOffset>139700</wp:posOffset>
                </wp:positionV>
                <wp:extent cx="6562090" cy="38925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389255"/>
                        </a:xfrm>
                        <a:prstGeom prst="rect">
                          <a:avLst/>
                        </a:prstGeom>
                        <a:noFill/>
                        <a:ln w="9525">
                          <a:noFill/>
                          <a:miter lim="800000"/>
                          <a:headEnd/>
                          <a:tailEnd/>
                        </a:ln>
                      </wps:spPr>
                      <wps:txbx>
                        <w:txbxContent>
                          <w:p w14:paraId="38F130F7" w14:textId="52A27858" w:rsidR="00CF2E92" w:rsidRPr="00656387" w:rsidRDefault="003F20CA" w:rsidP="00CF2E92">
                            <w:r>
                              <w:rPr>
                                <w:rFonts w:ascii="Arial Black" w:eastAsia="Batang" w:hAnsi="Arial Black" w:cs="Aharoni"/>
                                <w:b/>
                                <w:color w:val="31849B" w:themeColor="accent5" w:themeShade="BF"/>
                                <w:sz w:val="32"/>
                                <w:szCs w:val="36"/>
                              </w:rPr>
                              <w:t>Cancer Data 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B7D0A" id="_x0000_s1036" type="#_x0000_t202" style="position:absolute;left:0;text-align:left;margin-left:192.65pt;margin-top:11pt;width:516.7pt;height:30.6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" filled="f" stroked="f">
                <v:textbox>
                  <w:txbxContent>
                    <w:p w14:paraId="38F130F7" w14:textId="52A27858" w:rsidR="00CF2E92" w:rsidRPr="00656387" w:rsidRDefault="003F20CA" w:rsidP="00CF2E92">
                      <w:r>
                        <w:rPr>
                          <w:rFonts w:ascii="Arial Black" w:eastAsia="Batang" w:hAnsi="Arial Black" w:cs="Aharoni"/>
                          <w:b/>
                          <w:color w:val="31849B" w:themeColor="accent5" w:themeShade="BF"/>
                          <w:sz w:val="32"/>
                          <w:szCs w:val="36"/>
                        </w:rPr>
                        <w:t>Cancer Data Sources</w:t>
                      </w:r>
                    </w:p>
                  </w:txbxContent>
                </v:textbox>
                <w10:wrap anchorx="margin"/>
              </v:shape>
            </w:pict>
          </mc:Fallback>
        </mc:AlternateContent>
      </w:r>
    </w:p>
    <w:p w14:paraId="16281B61" w14:textId="4FA24465" w:rsidR="003F20CA" w:rsidRDefault="003F20CA" w:rsidP="003F20CA">
      <w:pPr>
        <w:rPr>
          <w:sz w:val="24"/>
          <w:szCs w:val="24"/>
        </w:rPr>
      </w:pPr>
    </w:p>
    <w:p w14:paraId="75B1DF55" w14:textId="77777777" w:rsidR="001F281C" w:rsidRDefault="001F281C" w:rsidP="003F20CA">
      <w:pPr>
        <w:rPr>
          <w:sz w:val="24"/>
          <w:szCs w:val="24"/>
        </w:rPr>
      </w:pPr>
    </w:p>
    <w:p w14:paraId="49394DCB" w14:textId="57922F82" w:rsidR="004D00E0" w:rsidRPr="003F20CA" w:rsidRDefault="003F20CA" w:rsidP="003F20CA">
      <w:pPr>
        <w:rPr>
          <w:sz w:val="24"/>
          <w:szCs w:val="24"/>
        </w:rPr>
      </w:pPr>
      <w:r w:rsidRPr="003343DA">
        <w:rPr>
          <w:sz w:val="24"/>
          <w:szCs w:val="24"/>
        </w:rPr>
        <w:t xml:space="preserve">The primary sources of data for </w:t>
      </w:r>
      <w:r w:rsidR="002D33B2" w:rsidRPr="002D33B2">
        <w:rPr>
          <w:sz w:val="24"/>
          <w:szCs w:val="24"/>
        </w:rPr>
        <w:t xml:space="preserve">oropharyngeal </w:t>
      </w:r>
      <w:r w:rsidR="00ED49C0" w:rsidRPr="00ED49C0">
        <w:rPr>
          <w:sz w:val="24"/>
          <w:szCs w:val="24"/>
        </w:rPr>
        <w:t xml:space="preserve">cancer </w:t>
      </w:r>
      <w:r w:rsidRPr="003343DA">
        <w:rPr>
          <w:sz w:val="24"/>
          <w:szCs w:val="24"/>
        </w:rPr>
        <w:t>incidence and mortality in Massachusetts are the Massachusetts Cancer Registry (MCR) and the Massachusetts Registry of Vital Records and Statistics (MRVRS), respectively. National data come</w:t>
      </w:r>
      <w:r w:rsidR="00561781">
        <w:rPr>
          <w:sz w:val="24"/>
          <w:szCs w:val="24"/>
        </w:rPr>
        <w:t>s</w:t>
      </w:r>
      <w:r w:rsidRPr="003343DA">
        <w:rPr>
          <w:sz w:val="24"/>
          <w:szCs w:val="24"/>
        </w:rPr>
        <w:t xml:space="preserve"> from the National Cancer Institute’s Surveillance, Epidemiology, and End Results Program (SEER) which includes data from 18 states and regions representative of the US. </w:t>
      </w:r>
      <w:r w:rsidR="00D649DD" w:rsidRPr="00D649DD">
        <w:rPr>
          <w:sz w:val="24"/>
          <w:szCs w:val="24"/>
        </w:rPr>
        <w:t>All rates are per 100,000 and age-adjusted to US Standard 2000 population. Statistical significance in this report is set at p &lt;.05</w:t>
      </w:r>
      <w:r w:rsidRPr="003343DA">
        <w:rPr>
          <w:sz w:val="24"/>
          <w:szCs w:val="24"/>
        </w:rPr>
        <w:t>.</w:t>
      </w:r>
    </w:p>
    <w:p w14:paraId="6E0A652E" w14:textId="31FAEF23" w:rsidR="004D00E0" w:rsidRDefault="001F281C" w:rsidP="001F281C">
      <w:pPr>
        <w:ind w:left="2160" w:firstLine="720"/>
        <w:rPr>
          <w:color w:val="808080" w:themeColor="background1" w:themeShade="80"/>
          <w:sz w:val="24"/>
          <w:szCs w:val="24"/>
        </w:rPr>
      </w:pPr>
      <w:r w:rsidRPr="00D76A20">
        <w:rPr>
          <w:rFonts w:ascii="Arial Black" w:eastAsia="Batang" w:hAnsi="Arial Black" w:cs="Aharoni"/>
          <w:b/>
          <w:noProof/>
          <w:sz w:val="56"/>
          <w:szCs w:val="72"/>
        </w:rPr>
        <w:lastRenderedPageBreak/>
        <mc:AlternateContent>
          <mc:Choice Requires="wps">
            <w:drawing>
              <wp:anchor distT="0" distB="0" distL="114300" distR="114300" simplePos="0" relativeHeight="251716096" behindDoc="0" locked="0" layoutInCell="1" allowOverlap="1" wp14:anchorId="2F7EA9F1" wp14:editId="4A460509">
                <wp:simplePos x="0" y="0"/>
                <wp:positionH relativeFrom="margin">
                  <wp:posOffset>-118110</wp:posOffset>
                </wp:positionH>
                <wp:positionV relativeFrom="paragraph">
                  <wp:posOffset>-112183</wp:posOffset>
                </wp:positionV>
                <wp:extent cx="6562090" cy="389467"/>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389467"/>
                        </a:xfrm>
                        <a:prstGeom prst="rect">
                          <a:avLst/>
                        </a:prstGeom>
                        <a:noFill/>
                        <a:ln w="9525">
                          <a:noFill/>
                          <a:miter lim="800000"/>
                          <a:headEnd/>
                          <a:tailEnd/>
                        </a:ln>
                      </wps:spPr>
                      <wps:txbx>
                        <w:txbxContent>
                          <w:p w14:paraId="15223B23" w14:textId="5B26ED07" w:rsidR="004D00E0" w:rsidRPr="00656387" w:rsidRDefault="004D00E0" w:rsidP="004D00E0">
                            <w:r>
                              <w:rPr>
                                <w:rFonts w:ascii="Arial Black" w:eastAsia="Batang" w:hAnsi="Arial Black" w:cs="Aharoni"/>
                                <w:b/>
                                <w:color w:val="31849B" w:themeColor="accent5" w:themeShade="BF"/>
                                <w:sz w:val="32"/>
                                <w:szCs w:val="36"/>
                              </w:rPr>
                              <w:t xml:space="preserve">Types of </w:t>
                            </w:r>
                            <w:r w:rsidR="002D33B2">
                              <w:rPr>
                                <w:rFonts w:ascii="Arial Black" w:eastAsia="Batang" w:hAnsi="Arial Black" w:cs="Aharoni"/>
                                <w:b/>
                                <w:color w:val="31849B" w:themeColor="accent5" w:themeShade="BF"/>
                                <w:sz w:val="32"/>
                                <w:szCs w:val="36"/>
                              </w:rPr>
                              <w:t>O</w:t>
                            </w:r>
                            <w:r w:rsidR="002D33B2" w:rsidRPr="002D33B2">
                              <w:rPr>
                                <w:rFonts w:ascii="Arial Black" w:eastAsia="Batang" w:hAnsi="Arial Black" w:cs="Aharoni"/>
                                <w:b/>
                                <w:color w:val="31849B" w:themeColor="accent5" w:themeShade="BF"/>
                                <w:sz w:val="32"/>
                                <w:szCs w:val="36"/>
                              </w:rPr>
                              <w:t xml:space="preserve">ropharyngeal </w:t>
                            </w:r>
                            <w:r w:rsidR="00ED49C0">
                              <w:rPr>
                                <w:rFonts w:ascii="Arial Black" w:eastAsia="Batang" w:hAnsi="Arial Black" w:cs="Aharoni"/>
                                <w:b/>
                                <w:color w:val="31849B" w:themeColor="accent5" w:themeShade="BF"/>
                                <w:sz w:val="32"/>
                                <w:szCs w:val="36"/>
                              </w:rPr>
                              <w:t>C</w:t>
                            </w:r>
                            <w:r w:rsidR="00ED49C0" w:rsidRPr="00ED49C0">
                              <w:rPr>
                                <w:rFonts w:ascii="Arial Black" w:eastAsia="Batang" w:hAnsi="Arial Black" w:cs="Aharoni"/>
                                <w:b/>
                                <w:color w:val="31849B" w:themeColor="accent5" w:themeShade="BF"/>
                                <w:sz w:val="32"/>
                                <w:szCs w:val="36"/>
                              </w:rPr>
                              <w:t>ancer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EA9F1" id="_x0000_s1037" type="#_x0000_t202" style="position:absolute;left:0;text-align:left;margin-left:-9.3pt;margin-top:-8.85pt;width:516.7pt;height:30.6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" filled="f" stroked="f">
                <v:textbox>
                  <w:txbxContent>
                    <w:p w14:paraId="15223B23" w14:textId="5B26ED07" w:rsidR="004D00E0" w:rsidRPr="00656387" w:rsidRDefault="004D00E0" w:rsidP="004D00E0">
                      <w:r>
                        <w:rPr>
                          <w:rFonts w:ascii="Arial Black" w:eastAsia="Batang" w:hAnsi="Arial Black" w:cs="Aharoni"/>
                          <w:b/>
                          <w:color w:val="31849B" w:themeColor="accent5" w:themeShade="BF"/>
                          <w:sz w:val="32"/>
                          <w:szCs w:val="36"/>
                        </w:rPr>
                        <w:t xml:space="preserve">Types of </w:t>
                      </w:r>
                      <w:r w:rsidR="002D33B2">
                        <w:rPr>
                          <w:rFonts w:ascii="Arial Black" w:eastAsia="Batang" w:hAnsi="Arial Black" w:cs="Aharoni"/>
                          <w:b/>
                          <w:color w:val="31849B" w:themeColor="accent5" w:themeShade="BF"/>
                          <w:sz w:val="32"/>
                          <w:szCs w:val="36"/>
                        </w:rPr>
                        <w:t>O</w:t>
                      </w:r>
                      <w:r w:rsidR="002D33B2" w:rsidRPr="002D33B2">
                        <w:rPr>
                          <w:rFonts w:ascii="Arial Black" w:eastAsia="Batang" w:hAnsi="Arial Black" w:cs="Aharoni"/>
                          <w:b/>
                          <w:color w:val="31849B" w:themeColor="accent5" w:themeShade="BF"/>
                          <w:sz w:val="32"/>
                          <w:szCs w:val="36"/>
                        </w:rPr>
                        <w:t xml:space="preserve">ropharyngeal </w:t>
                      </w:r>
                      <w:r w:rsidR="00ED49C0">
                        <w:rPr>
                          <w:rFonts w:ascii="Arial Black" w:eastAsia="Batang" w:hAnsi="Arial Black" w:cs="Aharoni"/>
                          <w:b/>
                          <w:color w:val="31849B" w:themeColor="accent5" w:themeShade="BF"/>
                          <w:sz w:val="32"/>
                          <w:szCs w:val="36"/>
                        </w:rPr>
                        <w:t>C</w:t>
                      </w:r>
                      <w:r w:rsidR="00ED49C0" w:rsidRPr="00ED49C0">
                        <w:rPr>
                          <w:rFonts w:ascii="Arial Black" w:eastAsia="Batang" w:hAnsi="Arial Black" w:cs="Aharoni"/>
                          <w:b/>
                          <w:color w:val="31849B" w:themeColor="accent5" w:themeShade="BF"/>
                          <w:sz w:val="32"/>
                          <w:szCs w:val="36"/>
                        </w:rPr>
                        <w:t>ancer</w:t>
                      </w:r>
                    </w:p>
                  </w:txbxContent>
                </v:textbox>
                <w10:wrap anchorx="margin"/>
              </v:shape>
            </w:pict>
          </mc:Fallback>
        </mc:AlternateContent>
      </w:r>
    </w:p>
    <w:p w14:paraId="02B4DB4D" w14:textId="77777777" w:rsidR="001F281C" w:rsidRPr="001F281C" w:rsidRDefault="001F281C" w:rsidP="001F281C">
      <w:pPr>
        <w:ind w:left="2160" w:firstLine="720"/>
        <w:rPr>
          <w:color w:val="808080" w:themeColor="background1" w:themeShade="80"/>
          <w:sz w:val="6"/>
          <w:szCs w:val="6"/>
        </w:rPr>
      </w:pPr>
    </w:p>
    <w:p w14:paraId="4F19B228" w14:textId="6841C1E8" w:rsidR="003F20CA" w:rsidRPr="003343DA" w:rsidRDefault="003F20CA" w:rsidP="003F20CA">
      <w:pPr>
        <w:rPr>
          <w:rFonts w:eastAsia="Batang" w:cstheme="minorHAnsi"/>
          <w:bCs/>
          <w:sz w:val="24"/>
          <w:szCs w:val="24"/>
        </w:rPr>
      </w:pPr>
      <w:r w:rsidRPr="003343DA">
        <w:rPr>
          <w:rFonts w:eastAsia="Batang" w:cstheme="minorHAnsi"/>
          <w:bCs/>
          <w:sz w:val="24"/>
          <w:szCs w:val="24"/>
        </w:rPr>
        <w:t xml:space="preserve">Between 2013 and 2017, there were 5,048 incident cases of </w:t>
      </w:r>
      <w:r w:rsidR="002D33B2" w:rsidRPr="002D33B2">
        <w:rPr>
          <w:rFonts w:eastAsia="Batang" w:cstheme="minorHAnsi"/>
          <w:bCs/>
          <w:sz w:val="24"/>
          <w:szCs w:val="24"/>
        </w:rPr>
        <w:t xml:space="preserve">oropharyngeal </w:t>
      </w:r>
      <w:r w:rsidR="00ED49C0" w:rsidRPr="00ED49C0">
        <w:rPr>
          <w:rFonts w:eastAsia="Batang" w:cstheme="minorHAnsi"/>
          <w:bCs/>
          <w:sz w:val="24"/>
          <w:szCs w:val="24"/>
        </w:rPr>
        <w:t xml:space="preserve">cancer </w:t>
      </w:r>
      <w:r w:rsidRPr="003343DA">
        <w:rPr>
          <w:rFonts w:eastAsia="Batang" w:cstheme="minorHAnsi"/>
          <w:bCs/>
          <w:sz w:val="24"/>
          <w:szCs w:val="24"/>
        </w:rPr>
        <w:t>diagnosed in Massachusetts.</w:t>
      </w:r>
    </w:p>
    <w:p w14:paraId="26436A0F" w14:textId="3BD69C5E" w:rsidR="004D00E0" w:rsidRPr="003F20CA" w:rsidRDefault="003F20CA" w:rsidP="003F20CA">
      <w:pPr>
        <w:spacing w:after="200"/>
        <w:rPr>
          <w:rFonts w:eastAsia="Batang" w:cs="Aharoni"/>
          <w:sz w:val="24"/>
          <w:szCs w:val="24"/>
        </w:rPr>
      </w:pPr>
      <w:r w:rsidRPr="003343DA">
        <w:rPr>
          <w:rFonts w:eastAsia="Batang" w:cs="Aharoni"/>
          <w:sz w:val="24"/>
          <w:szCs w:val="24"/>
        </w:rPr>
        <w:t xml:space="preserve">The anatomical locations for </w:t>
      </w:r>
      <w:r w:rsidR="002D33B2" w:rsidRPr="002D33B2">
        <w:rPr>
          <w:rFonts w:eastAsia="Batang" w:cs="Aharoni"/>
          <w:sz w:val="24"/>
          <w:szCs w:val="24"/>
        </w:rPr>
        <w:t xml:space="preserve">oropharyngeal </w:t>
      </w:r>
      <w:r w:rsidR="00ED49C0" w:rsidRPr="00ED49C0">
        <w:rPr>
          <w:rFonts w:eastAsia="Batang" w:cs="Aharoni"/>
          <w:sz w:val="24"/>
          <w:szCs w:val="24"/>
        </w:rPr>
        <w:t xml:space="preserve">cancer </w:t>
      </w:r>
      <w:r w:rsidRPr="003343DA">
        <w:rPr>
          <w:rFonts w:eastAsia="Batang" w:cs="Aharoni"/>
          <w:sz w:val="24"/>
          <w:szCs w:val="24"/>
        </w:rPr>
        <w:t xml:space="preserve">are shown in the charts below. The most common site for </w:t>
      </w:r>
      <w:r w:rsidR="005570AD">
        <w:rPr>
          <w:rFonts w:eastAsia="Batang" w:cs="Aharoni"/>
          <w:sz w:val="24"/>
          <w:szCs w:val="24"/>
        </w:rPr>
        <w:t>cancer in the oral cavity</w:t>
      </w:r>
      <w:r w:rsidRPr="003343DA">
        <w:rPr>
          <w:rFonts w:eastAsia="Batang" w:cs="Aharoni"/>
          <w:sz w:val="24"/>
          <w:szCs w:val="24"/>
        </w:rPr>
        <w:t xml:space="preserve"> is the tongue and</w:t>
      </w:r>
      <w:r w:rsidR="005570AD">
        <w:rPr>
          <w:rFonts w:eastAsia="Batang" w:cs="Aharoni"/>
          <w:sz w:val="24"/>
          <w:szCs w:val="24"/>
        </w:rPr>
        <w:t xml:space="preserve"> the most common site </w:t>
      </w:r>
      <w:r w:rsidRPr="003343DA">
        <w:rPr>
          <w:rFonts w:eastAsia="Batang" w:cs="Aharoni"/>
          <w:sz w:val="24"/>
          <w:szCs w:val="24"/>
        </w:rPr>
        <w:t xml:space="preserve">for </w:t>
      </w:r>
      <w:r w:rsidR="005570AD">
        <w:rPr>
          <w:rFonts w:eastAsia="Batang" w:cs="Aharoni"/>
          <w:sz w:val="24"/>
          <w:szCs w:val="24"/>
        </w:rPr>
        <w:t xml:space="preserve">cancer of the pharynx is </w:t>
      </w:r>
      <w:r w:rsidRPr="003343DA">
        <w:rPr>
          <w:rFonts w:eastAsia="Batang" w:cs="Aharoni"/>
          <w:sz w:val="24"/>
          <w:szCs w:val="24"/>
        </w:rPr>
        <w:t>the tonsil.</w:t>
      </w:r>
      <w:r>
        <w:rPr>
          <w:rFonts w:eastAsia="Batang" w:cs="Aharoni"/>
          <w:sz w:val="24"/>
          <w:szCs w:val="24"/>
        </w:rPr>
        <w:t xml:space="preserve"> There were 257 cases classified as other </w:t>
      </w:r>
      <w:r w:rsidR="002D33B2" w:rsidRPr="002D33B2">
        <w:rPr>
          <w:rFonts w:eastAsia="Batang" w:cs="Aharoni"/>
          <w:sz w:val="24"/>
          <w:szCs w:val="24"/>
        </w:rPr>
        <w:t xml:space="preserve">oropharyngeal </w:t>
      </w:r>
      <w:r w:rsidR="00ED49C0" w:rsidRPr="00ED49C0">
        <w:rPr>
          <w:rFonts w:eastAsia="Batang" w:cs="Aharoni"/>
          <w:sz w:val="24"/>
          <w:szCs w:val="24"/>
        </w:rPr>
        <w:t xml:space="preserve">cancer </w:t>
      </w:r>
      <w:r>
        <w:rPr>
          <w:rFonts w:eastAsia="Batang" w:cs="Aharoni"/>
          <w:sz w:val="24"/>
          <w:szCs w:val="24"/>
        </w:rPr>
        <w:t>without specifying which one.</w:t>
      </w:r>
    </w:p>
    <w:p w14:paraId="6C322DB6" w14:textId="0AF64F0D" w:rsidR="000B4EDF" w:rsidRPr="00D16048" w:rsidRDefault="008A1A87" w:rsidP="008A1A87">
      <w:pPr>
        <w:ind w:left="90"/>
        <w:rPr>
          <w:b/>
          <w:bCs/>
          <w:sz w:val="24"/>
          <w:szCs w:val="24"/>
        </w:rPr>
      </w:pPr>
      <w:r w:rsidRPr="00D16048">
        <w:rPr>
          <w:b/>
          <w:bCs/>
          <w:sz w:val="24"/>
          <w:szCs w:val="24"/>
        </w:rPr>
        <w:t>Cancers of the Oral Cavity, MA, 2013-2017 (N=3195)     Cancers of the Pharynx, MA, 2013-2017 (N=1853)</w:t>
      </w:r>
    </w:p>
    <w:p w14:paraId="72264C0A" w14:textId="0225BF95" w:rsidR="00A64976" w:rsidRDefault="000B4EDF" w:rsidP="000B4EDF">
      <w:pPr>
        <w:ind w:hanging="90"/>
        <w:rPr>
          <w:color w:val="808080" w:themeColor="background1" w:themeShade="80"/>
          <w:sz w:val="24"/>
          <w:szCs w:val="24"/>
        </w:rPr>
      </w:pPr>
      <w:r w:rsidRPr="006D42F8">
        <w:rPr>
          <w:b/>
          <w:noProof/>
        </w:rPr>
        <w:drawing>
          <wp:inline distT="0" distB="0" distL="0" distR="0" wp14:anchorId="3EA0AEF7" wp14:editId="55745E31">
            <wp:extent cx="3453205" cy="2958353"/>
            <wp:effectExtent l="0" t="0" r="0" b="0"/>
            <wp:docPr id="675" name="Chart 6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D42F8">
        <w:rPr>
          <w:b/>
          <w:noProof/>
        </w:rPr>
        <w:drawing>
          <wp:inline distT="0" distB="0" distL="0" distR="0" wp14:anchorId="205BB83A" wp14:editId="7FC78868">
            <wp:extent cx="3571128" cy="2967915"/>
            <wp:effectExtent l="0" t="0" r="0" b="4445"/>
            <wp:docPr id="677" name="Chart 67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400249" w14:textId="7E77AD46" w:rsidR="00A64976" w:rsidRPr="001F281C" w:rsidRDefault="008A1A87" w:rsidP="00A64976">
      <w:pPr>
        <w:ind w:left="2160" w:firstLine="720"/>
        <w:rPr>
          <w:sz w:val="20"/>
          <w:szCs w:val="20"/>
        </w:rPr>
      </w:pPr>
      <w:r w:rsidRPr="001F281C">
        <w:t xml:space="preserve">               </w:t>
      </w:r>
      <w:r w:rsidRPr="001F281C">
        <w:rPr>
          <w:sz w:val="20"/>
          <w:szCs w:val="20"/>
        </w:rPr>
        <w:t>Source: Massachusetts Cancer Registry</w:t>
      </w:r>
    </w:p>
    <w:p w14:paraId="2CA47EAA" w14:textId="6F5254BD" w:rsidR="00A64976" w:rsidRDefault="003F20CA" w:rsidP="00A64976">
      <w:pPr>
        <w:ind w:left="2160" w:firstLine="720"/>
        <w:rPr>
          <w:color w:val="808080" w:themeColor="background1" w:themeShade="80"/>
          <w:sz w:val="24"/>
          <w:szCs w:val="24"/>
        </w:rPr>
      </w:pPr>
      <w:r w:rsidRPr="00D76A20">
        <w:rPr>
          <w:rFonts w:ascii="Arial Black" w:eastAsia="Batang" w:hAnsi="Arial Black" w:cs="Aharoni"/>
          <w:b/>
          <w:noProof/>
          <w:sz w:val="56"/>
          <w:szCs w:val="72"/>
        </w:rPr>
        <mc:AlternateContent>
          <mc:Choice Requires="wps">
            <w:drawing>
              <wp:anchor distT="0" distB="0" distL="114300" distR="114300" simplePos="0" relativeHeight="251655680" behindDoc="0" locked="0" layoutInCell="1" allowOverlap="1" wp14:anchorId="60F14494" wp14:editId="328948D1">
                <wp:simplePos x="0" y="0"/>
                <wp:positionH relativeFrom="margin">
                  <wp:posOffset>-67310</wp:posOffset>
                </wp:positionH>
                <wp:positionV relativeFrom="paragraph">
                  <wp:posOffset>44450</wp:posOffset>
                </wp:positionV>
                <wp:extent cx="6562090" cy="389467"/>
                <wp:effectExtent l="0" t="0" r="0" b="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389467"/>
                        </a:xfrm>
                        <a:prstGeom prst="rect">
                          <a:avLst/>
                        </a:prstGeom>
                        <a:noFill/>
                        <a:ln w="9525">
                          <a:noFill/>
                          <a:miter lim="800000"/>
                          <a:headEnd/>
                          <a:tailEnd/>
                        </a:ln>
                      </wps:spPr>
                      <wps:txbx>
                        <w:txbxContent>
                          <w:p w14:paraId="6B00A244" w14:textId="4F3AAD2A" w:rsidR="00D16048" w:rsidRPr="00656387" w:rsidRDefault="002D33B2" w:rsidP="00656387">
                            <w:r>
                              <w:rPr>
                                <w:rFonts w:ascii="Arial Black" w:eastAsia="Batang" w:hAnsi="Arial Black" w:cs="Aharoni"/>
                                <w:b/>
                                <w:color w:val="31849B" w:themeColor="accent5" w:themeShade="BF"/>
                                <w:sz w:val="32"/>
                                <w:szCs w:val="36"/>
                              </w:rPr>
                              <w:t>O</w:t>
                            </w:r>
                            <w:r w:rsidRPr="002D33B2">
                              <w:rPr>
                                <w:rFonts w:ascii="Arial Black" w:eastAsia="Batang" w:hAnsi="Arial Black" w:cs="Aharoni"/>
                                <w:b/>
                                <w:color w:val="31849B" w:themeColor="accent5" w:themeShade="BF"/>
                                <w:sz w:val="32"/>
                                <w:szCs w:val="36"/>
                              </w:rPr>
                              <w:t xml:space="preserve">ropharyngeal </w:t>
                            </w:r>
                            <w:r w:rsidR="00ED49C0">
                              <w:rPr>
                                <w:rFonts w:ascii="Arial Black" w:eastAsia="Batang" w:hAnsi="Arial Black" w:cs="Aharoni"/>
                                <w:b/>
                                <w:color w:val="31849B" w:themeColor="accent5" w:themeShade="BF"/>
                                <w:sz w:val="32"/>
                                <w:szCs w:val="36"/>
                              </w:rPr>
                              <w:t>C</w:t>
                            </w:r>
                            <w:r w:rsidR="00ED49C0" w:rsidRPr="00ED49C0">
                              <w:rPr>
                                <w:rFonts w:ascii="Arial Black" w:eastAsia="Batang" w:hAnsi="Arial Black" w:cs="Aharoni"/>
                                <w:b/>
                                <w:color w:val="31849B" w:themeColor="accent5" w:themeShade="BF"/>
                                <w:sz w:val="32"/>
                                <w:szCs w:val="36"/>
                              </w:rPr>
                              <w:t xml:space="preserve">ancer </w:t>
                            </w:r>
                            <w:r w:rsidR="004D00E0">
                              <w:rPr>
                                <w:rFonts w:ascii="Arial Black" w:eastAsia="Batang" w:hAnsi="Arial Black" w:cs="Aharoni"/>
                                <w:b/>
                                <w:color w:val="31849B" w:themeColor="accent5" w:themeShade="BF"/>
                                <w:sz w:val="32"/>
                                <w:szCs w:val="36"/>
                              </w:rPr>
                              <w:t>Incidence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14494" id="_x0000_s1038" type="#_x0000_t202" style="position:absolute;left:0;text-align:left;margin-left:-5.3pt;margin-top:3.5pt;width:516.7pt;height:30.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" filled="f" stroked="f">
                <v:textbox>
                  <w:txbxContent>
                    <w:p w14:paraId="6B00A244" w14:textId="4F3AAD2A" w:rsidR="00D16048" w:rsidRPr="00656387" w:rsidRDefault="002D33B2" w:rsidP="00656387">
                      <w:r>
                        <w:rPr>
                          <w:rFonts w:ascii="Arial Black" w:eastAsia="Batang" w:hAnsi="Arial Black" w:cs="Aharoni"/>
                          <w:b/>
                          <w:color w:val="31849B" w:themeColor="accent5" w:themeShade="BF"/>
                          <w:sz w:val="32"/>
                          <w:szCs w:val="36"/>
                        </w:rPr>
                        <w:t>O</w:t>
                      </w:r>
                      <w:r w:rsidRPr="002D33B2">
                        <w:rPr>
                          <w:rFonts w:ascii="Arial Black" w:eastAsia="Batang" w:hAnsi="Arial Black" w:cs="Aharoni"/>
                          <w:b/>
                          <w:color w:val="31849B" w:themeColor="accent5" w:themeShade="BF"/>
                          <w:sz w:val="32"/>
                          <w:szCs w:val="36"/>
                        </w:rPr>
                        <w:t xml:space="preserve">ropharyngeal </w:t>
                      </w:r>
                      <w:r w:rsidR="00ED49C0">
                        <w:rPr>
                          <w:rFonts w:ascii="Arial Black" w:eastAsia="Batang" w:hAnsi="Arial Black" w:cs="Aharoni"/>
                          <w:b/>
                          <w:color w:val="31849B" w:themeColor="accent5" w:themeShade="BF"/>
                          <w:sz w:val="32"/>
                          <w:szCs w:val="36"/>
                        </w:rPr>
                        <w:t>C</w:t>
                      </w:r>
                      <w:r w:rsidR="00ED49C0" w:rsidRPr="00ED49C0">
                        <w:rPr>
                          <w:rFonts w:ascii="Arial Black" w:eastAsia="Batang" w:hAnsi="Arial Black" w:cs="Aharoni"/>
                          <w:b/>
                          <w:color w:val="31849B" w:themeColor="accent5" w:themeShade="BF"/>
                          <w:sz w:val="32"/>
                          <w:szCs w:val="36"/>
                        </w:rPr>
                        <w:t xml:space="preserve">ancer </w:t>
                      </w:r>
                      <w:r w:rsidR="004D00E0">
                        <w:rPr>
                          <w:rFonts w:ascii="Arial Black" w:eastAsia="Batang" w:hAnsi="Arial Black" w:cs="Aharoni"/>
                          <w:b/>
                          <w:color w:val="31849B" w:themeColor="accent5" w:themeShade="BF"/>
                          <w:sz w:val="32"/>
                          <w:szCs w:val="36"/>
                        </w:rPr>
                        <w:t>Incidence</w:t>
                      </w:r>
                    </w:p>
                  </w:txbxContent>
                </v:textbox>
                <w10:wrap anchorx="margin"/>
              </v:shape>
            </w:pict>
          </mc:Fallback>
        </mc:AlternateContent>
      </w:r>
    </w:p>
    <w:p w14:paraId="3D9C18EC" w14:textId="417A8BE4" w:rsidR="00A64976" w:rsidRDefault="00A64976" w:rsidP="00A64976">
      <w:pPr>
        <w:ind w:left="2160" w:firstLine="720"/>
        <w:rPr>
          <w:color w:val="808080" w:themeColor="background1" w:themeShade="80"/>
          <w:sz w:val="24"/>
          <w:szCs w:val="24"/>
        </w:rPr>
      </w:pPr>
    </w:p>
    <w:p w14:paraId="2874F56B" w14:textId="34C99DD9" w:rsidR="00A64976" w:rsidRDefault="003F20CA" w:rsidP="00A64976">
      <w:pPr>
        <w:ind w:left="2160" w:firstLine="720"/>
        <w:rPr>
          <w:color w:val="808080" w:themeColor="background1" w:themeShade="80"/>
          <w:sz w:val="24"/>
          <w:szCs w:val="24"/>
        </w:rPr>
      </w:pPr>
      <w:r w:rsidRPr="00D76A20">
        <w:rPr>
          <w:noProof/>
          <w:szCs w:val="24"/>
        </w:rPr>
        <mc:AlternateContent>
          <mc:Choice Requires="wps">
            <w:drawing>
              <wp:anchor distT="0" distB="0" distL="114300" distR="114300" simplePos="0" relativeHeight="251656704" behindDoc="0" locked="0" layoutInCell="1" allowOverlap="1" wp14:anchorId="24DD0036" wp14:editId="785A79A2">
                <wp:simplePos x="0" y="0"/>
                <wp:positionH relativeFrom="margin">
                  <wp:posOffset>84667</wp:posOffset>
                </wp:positionH>
                <wp:positionV relativeFrom="paragraph">
                  <wp:posOffset>60113</wp:posOffset>
                </wp:positionV>
                <wp:extent cx="6764866" cy="1176867"/>
                <wp:effectExtent l="0" t="0" r="0" b="4445"/>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866" cy="1176867"/>
                        </a:xfrm>
                        <a:prstGeom prst="roundRect">
                          <a:avLst/>
                        </a:prstGeom>
                        <a:solidFill>
                          <a:schemeClr val="bg1">
                            <a:lumMod val="85000"/>
                          </a:schemeClr>
                        </a:solidFill>
                        <a:ln w="9525">
                          <a:noFill/>
                          <a:miter lim="800000"/>
                          <a:headEnd/>
                          <a:tailEnd/>
                        </a:ln>
                      </wps:spPr>
                      <wps:txbx>
                        <w:txbxContent>
                          <w:p w14:paraId="5897CDF5" w14:textId="77777777" w:rsidR="00CF2E92" w:rsidRDefault="00523B6B" w:rsidP="00523B6B">
                            <w:r w:rsidRPr="00EE524F">
                              <w:rPr>
                                <w:b/>
                                <w:u w:val="single"/>
                              </w:rPr>
                              <w:t>In</w:t>
                            </w:r>
                            <w:r w:rsidRPr="004A7C22">
                              <w:rPr>
                                <w:b/>
                                <w:u w:val="single"/>
                              </w:rPr>
                              <w:t xml:space="preserve"> Massachusetts</w:t>
                            </w:r>
                            <w:r w:rsidR="004D00E0">
                              <w:t xml:space="preserve">: </w:t>
                            </w:r>
                          </w:p>
                          <w:p w14:paraId="5AB7141F" w14:textId="77777777" w:rsidR="00CF2E92" w:rsidRDefault="00CF2E92" w:rsidP="00CF2E92">
                            <w:pPr>
                              <w:pStyle w:val="ListParagraph"/>
                              <w:numPr>
                                <w:ilvl w:val="0"/>
                                <w:numId w:val="16"/>
                              </w:numPr>
                            </w:pPr>
                            <w:r>
                              <w:t>T</w:t>
                            </w:r>
                            <w:r w:rsidR="00523B6B" w:rsidRPr="004A7C22">
                              <w:t xml:space="preserve">he incidence rate for males from </w:t>
                            </w:r>
                            <w:r w:rsidR="00F40BA1" w:rsidRPr="004A7C22">
                              <w:t>201</w:t>
                            </w:r>
                            <w:r w:rsidR="004A7C22" w:rsidRPr="004A7C22">
                              <w:t>3</w:t>
                            </w:r>
                            <w:r w:rsidR="00523B6B" w:rsidRPr="004A7C22">
                              <w:t xml:space="preserve"> to 201</w:t>
                            </w:r>
                            <w:r w:rsidR="004A7C22" w:rsidRPr="004A7C22">
                              <w:t>7</w:t>
                            </w:r>
                            <w:r w:rsidR="00A72FF3">
                              <w:t xml:space="preserve"> (17.8/100,000)</w:t>
                            </w:r>
                            <w:r w:rsidR="00523B6B" w:rsidRPr="004A7C22">
                              <w:t xml:space="preserve"> was </w:t>
                            </w:r>
                            <w:r w:rsidR="00A72FF3">
                              <w:t xml:space="preserve">significantly </w:t>
                            </w:r>
                            <w:r w:rsidR="00523B6B" w:rsidRPr="004A7C22">
                              <w:t>higher than females</w:t>
                            </w:r>
                            <w:r w:rsidR="00A72FF3">
                              <w:t xml:space="preserve"> (7.1</w:t>
                            </w:r>
                            <w:r>
                              <w:t xml:space="preserve"> per 100,000</w:t>
                            </w:r>
                            <w:r w:rsidR="00A72FF3">
                              <w:t>)</w:t>
                            </w:r>
                            <w:r w:rsidR="00523B6B" w:rsidRPr="00313D25">
                              <w:t xml:space="preserve">. </w:t>
                            </w:r>
                          </w:p>
                          <w:p w14:paraId="4181FA46" w14:textId="60B35454" w:rsidR="00CF2E92" w:rsidRDefault="00523B6B" w:rsidP="00CF2E92">
                            <w:pPr>
                              <w:pStyle w:val="ListParagraph"/>
                              <w:numPr>
                                <w:ilvl w:val="0"/>
                                <w:numId w:val="16"/>
                              </w:numPr>
                            </w:pPr>
                            <w:r w:rsidRPr="00313D25">
                              <w:t xml:space="preserve">Cases among males </w:t>
                            </w:r>
                            <w:r w:rsidR="00313D25" w:rsidRPr="00313D25">
                              <w:t>increased</w:t>
                            </w:r>
                            <w:r w:rsidRPr="00313D25">
                              <w:t xml:space="preserve"> </w:t>
                            </w:r>
                            <w:r w:rsidR="00313D25" w:rsidRPr="00313D25">
                              <w:t>non-</w:t>
                            </w:r>
                            <w:r w:rsidRPr="00313D25">
                              <w:t>significantly fro</w:t>
                            </w:r>
                            <w:r w:rsidR="005A353C" w:rsidRPr="00313D25">
                              <w:t xml:space="preserve">m </w:t>
                            </w:r>
                            <w:r w:rsidR="00313D25" w:rsidRPr="00313D25">
                              <w:t>16.5</w:t>
                            </w:r>
                            <w:r w:rsidR="005A353C" w:rsidRPr="00313D25">
                              <w:t>/100,000 in 201</w:t>
                            </w:r>
                            <w:r w:rsidR="00313D25" w:rsidRPr="00313D25">
                              <w:t>3</w:t>
                            </w:r>
                            <w:r w:rsidRPr="00313D25">
                              <w:t xml:space="preserve"> to </w:t>
                            </w:r>
                            <w:r w:rsidR="00327419" w:rsidRPr="00313D25">
                              <w:t>1</w:t>
                            </w:r>
                            <w:r w:rsidRPr="00313D25">
                              <w:t>7.</w:t>
                            </w:r>
                            <w:r w:rsidR="00313D25" w:rsidRPr="00313D25">
                              <w:t>8</w:t>
                            </w:r>
                            <w:r w:rsidR="008D21CE" w:rsidRPr="00313D25">
                              <w:t>/100,000 in 201</w:t>
                            </w:r>
                            <w:r w:rsidR="00313D25" w:rsidRPr="00313D25">
                              <w:t>7</w:t>
                            </w:r>
                            <w:r w:rsidRPr="00313D25">
                              <w:t xml:space="preserve">. </w:t>
                            </w:r>
                          </w:p>
                          <w:p w14:paraId="4D582114" w14:textId="3EF4D598" w:rsidR="00523B6B" w:rsidRPr="00D76A20" w:rsidRDefault="00523B6B" w:rsidP="00CF2E92">
                            <w:pPr>
                              <w:pStyle w:val="ListParagraph"/>
                              <w:numPr>
                                <w:ilvl w:val="0"/>
                                <w:numId w:val="16"/>
                              </w:numPr>
                            </w:pPr>
                            <w:r w:rsidRPr="00313D25">
                              <w:t xml:space="preserve">Cases among females </w:t>
                            </w:r>
                            <w:r w:rsidR="00313D25" w:rsidRPr="00313D25">
                              <w:t>decreased</w:t>
                            </w:r>
                            <w:r w:rsidR="005A353C" w:rsidRPr="00313D25">
                              <w:t xml:space="preserve"> non-significantly from </w:t>
                            </w:r>
                            <w:r w:rsidR="00313D25" w:rsidRPr="00313D25">
                              <w:t>7</w:t>
                            </w:r>
                            <w:r w:rsidR="005A353C" w:rsidRPr="00313D25">
                              <w:t>.2</w:t>
                            </w:r>
                            <w:r w:rsidRPr="00313D25">
                              <w:t xml:space="preserve">/100,000 in </w:t>
                            </w:r>
                            <w:r w:rsidR="005A353C" w:rsidRPr="00313D25">
                              <w:t>201</w:t>
                            </w:r>
                            <w:r w:rsidR="00A85416">
                              <w:t>3</w:t>
                            </w:r>
                            <w:r w:rsidR="005A353C" w:rsidRPr="00313D25">
                              <w:t xml:space="preserve"> to </w:t>
                            </w:r>
                            <w:r w:rsidR="00313D25" w:rsidRPr="00313D25">
                              <w:t>6.4</w:t>
                            </w:r>
                            <w:r w:rsidR="005A353C" w:rsidRPr="00313D25">
                              <w:t>/100,000 in 201</w:t>
                            </w:r>
                            <w:r w:rsidR="00313D25" w:rsidRPr="00313D25">
                              <w:t>7</w:t>
                            </w:r>
                            <w:r w:rsidRPr="00313D25">
                              <w:t>.</w:t>
                            </w:r>
                            <w:r w:rsidRPr="00D76A2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DD0036" id="_x0000_s1039" style="position:absolute;left:0;text-align:left;margin-left:6.65pt;margin-top:4.75pt;width:532.65pt;height:92.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" fillcolor="#d8d8d8 [2732]" stroked="f">
                <v:stroke joinstyle="miter"/>
                <v:textbox>
                  <w:txbxContent>
                    <w:p w14:paraId="5897CDF5" w14:textId="77777777" w:rsidR="00CF2E92" w:rsidRDefault="00523B6B" w:rsidP="00523B6B">
                      <w:r w:rsidRPr="00EE524F">
                        <w:rPr>
                          <w:b/>
                          <w:u w:val="single"/>
                        </w:rPr>
                        <w:t>In</w:t>
                      </w:r>
                      <w:r w:rsidRPr="004A7C22">
                        <w:rPr>
                          <w:b/>
                          <w:u w:val="single"/>
                        </w:rPr>
                        <w:t xml:space="preserve"> Massachusetts</w:t>
                      </w:r>
                      <w:r w:rsidR="004D00E0">
                        <w:t xml:space="preserve">: </w:t>
                      </w:r>
                    </w:p>
                    <w:p w14:paraId="5AB7141F" w14:textId="77777777" w:rsidR="00CF2E92" w:rsidRDefault="00CF2E92" w:rsidP="00CF2E92">
                      <w:pPr>
                        <w:pStyle w:val="ListParagraph"/>
                        <w:numPr>
                          <w:ilvl w:val="0"/>
                          <w:numId w:val="16"/>
                        </w:numPr>
                      </w:pPr>
                      <w:r>
                        <w:t>T</w:t>
                      </w:r>
                      <w:r w:rsidR="00523B6B" w:rsidRPr="004A7C22">
                        <w:t xml:space="preserve">he incidence rate for males from </w:t>
                      </w:r>
                      <w:r w:rsidR="00F40BA1" w:rsidRPr="004A7C22">
                        <w:t>201</w:t>
                      </w:r>
                      <w:r w:rsidR="004A7C22" w:rsidRPr="004A7C22">
                        <w:t>3</w:t>
                      </w:r>
                      <w:r w:rsidR="00523B6B" w:rsidRPr="004A7C22">
                        <w:t xml:space="preserve"> to 201</w:t>
                      </w:r>
                      <w:r w:rsidR="004A7C22" w:rsidRPr="004A7C22">
                        <w:t>7</w:t>
                      </w:r>
                      <w:r w:rsidR="00A72FF3">
                        <w:t xml:space="preserve"> (17.8/100,000)</w:t>
                      </w:r>
                      <w:r w:rsidR="00523B6B" w:rsidRPr="004A7C22">
                        <w:t xml:space="preserve"> was </w:t>
                      </w:r>
                      <w:r w:rsidR="00A72FF3">
                        <w:t xml:space="preserve">significantly </w:t>
                      </w:r>
                      <w:r w:rsidR="00523B6B" w:rsidRPr="004A7C22">
                        <w:t>higher than females</w:t>
                      </w:r>
                      <w:r w:rsidR="00A72FF3">
                        <w:t xml:space="preserve"> (7.1</w:t>
                      </w:r>
                      <w:r>
                        <w:t xml:space="preserve"> per 100,000</w:t>
                      </w:r>
                      <w:r w:rsidR="00A72FF3">
                        <w:t>)</w:t>
                      </w:r>
                      <w:r w:rsidR="00523B6B" w:rsidRPr="00313D25">
                        <w:t xml:space="preserve">. </w:t>
                      </w:r>
                    </w:p>
                    <w:p w14:paraId="4181FA46" w14:textId="60B35454" w:rsidR="00CF2E92" w:rsidRDefault="00523B6B" w:rsidP="00CF2E92">
                      <w:pPr>
                        <w:pStyle w:val="ListParagraph"/>
                        <w:numPr>
                          <w:ilvl w:val="0"/>
                          <w:numId w:val="16"/>
                        </w:numPr>
                      </w:pPr>
                      <w:r w:rsidRPr="00313D25">
                        <w:t xml:space="preserve">Cases among males </w:t>
                      </w:r>
                      <w:r w:rsidR="00313D25" w:rsidRPr="00313D25">
                        <w:t>increased</w:t>
                      </w:r>
                      <w:r w:rsidRPr="00313D25">
                        <w:t xml:space="preserve"> </w:t>
                      </w:r>
                      <w:r w:rsidR="00313D25" w:rsidRPr="00313D25">
                        <w:t>non-</w:t>
                      </w:r>
                      <w:r w:rsidRPr="00313D25">
                        <w:t>significantly fro</w:t>
                      </w:r>
                      <w:r w:rsidR="005A353C" w:rsidRPr="00313D25">
                        <w:t xml:space="preserve">m </w:t>
                      </w:r>
                      <w:r w:rsidR="00313D25" w:rsidRPr="00313D25">
                        <w:t>16.5</w:t>
                      </w:r>
                      <w:r w:rsidR="005A353C" w:rsidRPr="00313D25">
                        <w:t>/100,000 in 201</w:t>
                      </w:r>
                      <w:r w:rsidR="00313D25" w:rsidRPr="00313D25">
                        <w:t>3</w:t>
                      </w:r>
                      <w:r w:rsidRPr="00313D25">
                        <w:t xml:space="preserve"> to </w:t>
                      </w:r>
                      <w:r w:rsidR="00327419" w:rsidRPr="00313D25">
                        <w:t>1</w:t>
                      </w:r>
                      <w:r w:rsidRPr="00313D25">
                        <w:t>7.</w:t>
                      </w:r>
                      <w:r w:rsidR="00313D25" w:rsidRPr="00313D25">
                        <w:t>8</w:t>
                      </w:r>
                      <w:r w:rsidR="008D21CE" w:rsidRPr="00313D25">
                        <w:t>/100,000 in 201</w:t>
                      </w:r>
                      <w:r w:rsidR="00313D25" w:rsidRPr="00313D25">
                        <w:t>7</w:t>
                      </w:r>
                      <w:r w:rsidRPr="00313D25">
                        <w:t xml:space="preserve">. </w:t>
                      </w:r>
                    </w:p>
                    <w:p w14:paraId="4D582114" w14:textId="3EF4D598" w:rsidR="00523B6B" w:rsidRPr="00D76A20" w:rsidRDefault="00523B6B" w:rsidP="00CF2E92">
                      <w:pPr>
                        <w:pStyle w:val="ListParagraph"/>
                        <w:numPr>
                          <w:ilvl w:val="0"/>
                          <w:numId w:val="16"/>
                        </w:numPr>
                      </w:pPr>
                      <w:r w:rsidRPr="00313D25">
                        <w:t xml:space="preserve">Cases among females </w:t>
                      </w:r>
                      <w:r w:rsidR="00313D25" w:rsidRPr="00313D25">
                        <w:t>decreased</w:t>
                      </w:r>
                      <w:r w:rsidR="005A353C" w:rsidRPr="00313D25">
                        <w:t xml:space="preserve"> non-significantly from </w:t>
                      </w:r>
                      <w:r w:rsidR="00313D25" w:rsidRPr="00313D25">
                        <w:t>7</w:t>
                      </w:r>
                      <w:r w:rsidR="005A353C" w:rsidRPr="00313D25">
                        <w:t>.2</w:t>
                      </w:r>
                      <w:r w:rsidRPr="00313D25">
                        <w:t xml:space="preserve">/100,000 in </w:t>
                      </w:r>
                      <w:r w:rsidR="005A353C" w:rsidRPr="00313D25">
                        <w:t>201</w:t>
                      </w:r>
                      <w:r w:rsidR="00A85416">
                        <w:t>3</w:t>
                      </w:r>
                      <w:r w:rsidR="005A353C" w:rsidRPr="00313D25">
                        <w:t xml:space="preserve"> to </w:t>
                      </w:r>
                      <w:r w:rsidR="00313D25" w:rsidRPr="00313D25">
                        <w:t>6.4</w:t>
                      </w:r>
                      <w:r w:rsidR="005A353C" w:rsidRPr="00313D25">
                        <w:t>/100,000 in 201</w:t>
                      </w:r>
                      <w:r w:rsidR="00313D25" w:rsidRPr="00313D25">
                        <w:t>7</w:t>
                      </w:r>
                      <w:r w:rsidRPr="00313D25">
                        <w:t>.</w:t>
                      </w:r>
                      <w:r w:rsidRPr="00D76A20">
                        <w:t xml:space="preserve"> </w:t>
                      </w:r>
                    </w:p>
                  </w:txbxContent>
                </v:textbox>
                <w10:wrap anchorx="margin"/>
              </v:roundrect>
            </w:pict>
          </mc:Fallback>
        </mc:AlternateContent>
      </w:r>
    </w:p>
    <w:p w14:paraId="29F7E1FD" w14:textId="768D03C6" w:rsidR="00A64976" w:rsidRDefault="00A64976" w:rsidP="00A64976">
      <w:pPr>
        <w:ind w:left="2160" w:firstLine="720"/>
        <w:rPr>
          <w:noProof/>
          <w:color w:val="000000" w:themeColor="text1"/>
          <w:sz w:val="24"/>
          <w:szCs w:val="24"/>
        </w:rPr>
      </w:pPr>
    </w:p>
    <w:p w14:paraId="20E69297" w14:textId="5587E283" w:rsidR="00656387" w:rsidRDefault="00656387" w:rsidP="00A64976">
      <w:pPr>
        <w:ind w:left="2160" w:firstLine="720"/>
        <w:rPr>
          <w:color w:val="808080" w:themeColor="background1" w:themeShade="80"/>
          <w:sz w:val="24"/>
          <w:szCs w:val="24"/>
        </w:rPr>
      </w:pPr>
    </w:p>
    <w:p w14:paraId="25A571C4" w14:textId="4D93F5C0" w:rsidR="00A64976" w:rsidRDefault="00A64976" w:rsidP="00A64976">
      <w:pPr>
        <w:ind w:left="2160" w:firstLine="720"/>
        <w:rPr>
          <w:color w:val="808080" w:themeColor="background1" w:themeShade="80"/>
          <w:sz w:val="24"/>
          <w:szCs w:val="24"/>
        </w:rPr>
      </w:pPr>
    </w:p>
    <w:p w14:paraId="570A3149" w14:textId="289B2A8C" w:rsidR="00A64976" w:rsidRDefault="00A64976" w:rsidP="00A64976">
      <w:pPr>
        <w:ind w:left="2160" w:firstLine="720"/>
        <w:rPr>
          <w:color w:val="808080" w:themeColor="background1" w:themeShade="80"/>
          <w:sz w:val="24"/>
          <w:szCs w:val="24"/>
        </w:rPr>
      </w:pPr>
    </w:p>
    <w:p w14:paraId="3D11A97E" w14:textId="4849EC5C" w:rsidR="00A64976" w:rsidRDefault="00022F2D" w:rsidP="00A64976">
      <w:pPr>
        <w:ind w:left="2160" w:firstLine="720"/>
        <w:rPr>
          <w:color w:val="808080" w:themeColor="background1" w:themeShade="80"/>
          <w:sz w:val="24"/>
          <w:szCs w:val="24"/>
        </w:rPr>
      </w:pPr>
      <w:r>
        <w:rPr>
          <w:noProof/>
        </w:rPr>
        <w:drawing>
          <wp:anchor distT="0" distB="0" distL="114300" distR="114300" simplePos="0" relativeHeight="251689472" behindDoc="0" locked="0" layoutInCell="1" allowOverlap="1" wp14:anchorId="47DE0F03" wp14:editId="54F3B87A">
            <wp:simplePos x="0" y="0"/>
            <wp:positionH relativeFrom="margin">
              <wp:posOffset>168910</wp:posOffset>
            </wp:positionH>
            <wp:positionV relativeFrom="paragraph">
              <wp:posOffset>372110</wp:posOffset>
            </wp:positionV>
            <wp:extent cx="6553835" cy="2708910"/>
            <wp:effectExtent l="0" t="0" r="0" b="0"/>
            <wp:wrapThrough wrapText="bothSides">
              <wp:wrapPolygon edited="0">
                <wp:start x="0" y="0"/>
                <wp:lineTo x="0" y="21418"/>
                <wp:lineTo x="21535" y="21418"/>
                <wp:lineTo x="21535" y="0"/>
                <wp:lineTo x="0" y="0"/>
              </wp:wrapPolygon>
            </wp:wrapThrough>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9A016CB" w14:textId="5DC4219A" w:rsidR="00A64976" w:rsidRDefault="003F20CA" w:rsidP="00A64976">
      <w:pPr>
        <w:ind w:left="2160" w:firstLine="720"/>
        <w:rPr>
          <w:color w:val="808080" w:themeColor="background1" w:themeShade="80"/>
          <w:sz w:val="24"/>
          <w:szCs w:val="24"/>
        </w:rPr>
      </w:pPr>
      <w:r>
        <w:rPr>
          <w:noProof/>
        </w:rPr>
        <mc:AlternateContent>
          <mc:Choice Requires="wps">
            <w:drawing>
              <wp:anchor distT="0" distB="0" distL="114300" distR="114300" simplePos="0" relativeHeight="251728384" behindDoc="0" locked="0" layoutInCell="1" allowOverlap="1" wp14:anchorId="66634D14" wp14:editId="6F907693">
                <wp:simplePos x="0" y="0"/>
                <wp:positionH relativeFrom="column">
                  <wp:posOffset>676699</wp:posOffset>
                </wp:positionH>
                <wp:positionV relativeFrom="paragraph">
                  <wp:posOffset>2586990</wp:posOffset>
                </wp:positionV>
                <wp:extent cx="5766435" cy="333375"/>
                <wp:effectExtent l="0" t="0" r="0" b="0"/>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333375"/>
                        </a:xfrm>
                        <a:prstGeom prst="rect">
                          <a:avLst/>
                        </a:prstGeom>
                        <a:noFill/>
                        <a:ln w="9525">
                          <a:noFill/>
                          <a:miter lim="800000"/>
                          <a:headEnd/>
                          <a:tailEnd/>
                        </a:ln>
                      </wps:spPr>
                      <wps:txbx>
                        <w:txbxContent>
                          <w:p w14:paraId="4A3309D1" w14:textId="47FF46E6" w:rsidR="00EC5E1F" w:rsidRPr="002D46D3" w:rsidRDefault="00EC5E1F" w:rsidP="00022F2D">
                            <w:pPr>
                              <w:jc w:val="center"/>
                              <w:rPr>
                                <w:sz w:val="18"/>
                                <w:szCs w:val="18"/>
                              </w:rPr>
                            </w:pPr>
                            <w:r w:rsidRPr="002D46D3">
                              <w:rPr>
                                <w:sz w:val="18"/>
                                <w:szCs w:val="18"/>
                              </w:rPr>
                              <w:t xml:space="preserve">Data Source: MCR; </w:t>
                            </w:r>
                            <w:r w:rsidR="00022F2D">
                              <w:rPr>
                                <w:sz w:val="18"/>
                                <w:szCs w:val="18"/>
                              </w:rPr>
                              <w:t xml:space="preserve">rates are per 100,000 and </w:t>
                            </w:r>
                            <w:r w:rsidRPr="002D46D3">
                              <w:rPr>
                                <w:sz w:val="18"/>
                                <w:szCs w:val="18"/>
                              </w:rPr>
                              <w:t>age</w:t>
                            </w:r>
                            <w:r w:rsidR="00022F2D">
                              <w:rPr>
                                <w:sz w:val="18"/>
                                <w:szCs w:val="18"/>
                              </w:rPr>
                              <w:t>-</w:t>
                            </w:r>
                            <w:r w:rsidRPr="002D46D3">
                              <w:rPr>
                                <w:sz w:val="18"/>
                                <w:szCs w:val="18"/>
                              </w:rPr>
                              <w:t xml:space="preserve">adjusted to the </w:t>
                            </w:r>
                            <w:r w:rsidR="00022F2D">
                              <w:rPr>
                                <w:sz w:val="18"/>
                                <w:szCs w:val="18"/>
                              </w:rPr>
                              <w:t xml:space="preserve">US standard </w:t>
                            </w:r>
                            <w:r w:rsidRPr="002D46D3">
                              <w:rPr>
                                <w:sz w:val="18"/>
                                <w:szCs w:val="18"/>
                              </w:rPr>
                              <w:t>2000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34D14" id="_x0000_s1040" type="#_x0000_t202" style="position:absolute;left:0;text-align:left;margin-left:53.3pt;margin-top:203.7pt;width:454.05pt;height:26.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" filled="f" stroked="f">
                <v:textbox>
                  <w:txbxContent>
                    <w:p w14:paraId="4A3309D1" w14:textId="47FF46E6" w:rsidR="00EC5E1F" w:rsidRPr="002D46D3" w:rsidRDefault="00EC5E1F" w:rsidP="00022F2D">
                      <w:pPr>
                        <w:jc w:val="center"/>
                        <w:rPr>
                          <w:sz w:val="18"/>
                          <w:szCs w:val="18"/>
                        </w:rPr>
                      </w:pPr>
                      <w:r w:rsidRPr="002D46D3">
                        <w:rPr>
                          <w:sz w:val="18"/>
                          <w:szCs w:val="18"/>
                        </w:rPr>
                        <w:t xml:space="preserve">Data Source: MCR; </w:t>
                      </w:r>
                      <w:r w:rsidR="00022F2D">
                        <w:rPr>
                          <w:sz w:val="18"/>
                          <w:szCs w:val="18"/>
                        </w:rPr>
                        <w:t xml:space="preserve">rates are per 100,000 and </w:t>
                      </w:r>
                      <w:r w:rsidRPr="002D46D3">
                        <w:rPr>
                          <w:sz w:val="18"/>
                          <w:szCs w:val="18"/>
                        </w:rPr>
                        <w:t>age</w:t>
                      </w:r>
                      <w:r w:rsidR="00022F2D">
                        <w:rPr>
                          <w:sz w:val="18"/>
                          <w:szCs w:val="18"/>
                        </w:rPr>
                        <w:t>-</w:t>
                      </w:r>
                      <w:r w:rsidRPr="002D46D3">
                        <w:rPr>
                          <w:sz w:val="18"/>
                          <w:szCs w:val="18"/>
                        </w:rPr>
                        <w:t xml:space="preserve">adjusted to the </w:t>
                      </w:r>
                      <w:r w:rsidR="00022F2D">
                        <w:rPr>
                          <w:sz w:val="18"/>
                          <w:szCs w:val="18"/>
                        </w:rPr>
                        <w:t xml:space="preserve">US standard </w:t>
                      </w:r>
                      <w:r w:rsidRPr="002D46D3">
                        <w:rPr>
                          <w:sz w:val="18"/>
                          <w:szCs w:val="18"/>
                        </w:rPr>
                        <w:t>2000 population</w:t>
                      </w:r>
                    </w:p>
                  </w:txbxContent>
                </v:textbox>
              </v:shape>
            </w:pict>
          </mc:Fallback>
        </mc:AlternateContent>
      </w:r>
    </w:p>
    <w:p w14:paraId="3D9769A6" w14:textId="28E03CAB" w:rsidR="00A64976" w:rsidRDefault="003F20CA" w:rsidP="00A64976">
      <w:pPr>
        <w:ind w:left="2160" w:firstLine="720"/>
        <w:rPr>
          <w:color w:val="808080" w:themeColor="background1" w:themeShade="80"/>
          <w:sz w:val="24"/>
          <w:szCs w:val="24"/>
        </w:rPr>
      </w:pPr>
      <w:r w:rsidRPr="00A8633B">
        <w:rPr>
          <w:noProof/>
          <w:color w:val="808080" w:themeColor="background1" w:themeShade="80"/>
          <w:sz w:val="24"/>
          <w:szCs w:val="24"/>
        </w:rPr>
        <w:lastRenderedPageBreak/>
        <mc:AlternateContent>
          <mc:Choice Requires="wps">
            <w:drawing>
              <wp:anchor distT="0" distB="0" distL="114300" distR="114300" simplePos="0" relativeHeight="251660800" behindDoc="0" locked="0" layoutInCell="1" allowOverlap="1" wp14:anchorId="62713934" wp14:editId="251ECF4F">
                <wp:simplePos x="0" y="0"/>
                <wp:positionH relativeFrom="page">
                  <wp:posOffset>651933</wp:posOffset>
                </wp:positionH>
                <wp:positionV relativeFrom="paragraph">
                  <wp:posOffset>-160867</wp:posOffset>
                </wp:positionV>
                <wp:extent cx="6460066" cy="736600"/>
                <wp:effectExtent l="0" t="0" r="0" b="6350"/>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066" cy="736600"/>
                        </a:xfrm>
                        <a:prstGeom prst="roundRect">
                          <a:avLst/>
                        </a:prstGeom>
                        <a:solidFill>
                          <a:schemeClr val="bg1">
                            <a:lumMod val="85000"/>
                          </a:schemeClr>
                        </a:solidFill>
                        <a:ln w="9525">
                          <a:noFill/>
                          <a:miter lim="800000"/>
                          <a:headEnd/>
                          <a:tailEnd/>
                        </a:ln>
                      </wps:spPr>
                      <wps:txbx>
                        <w:txbxContent>
                          <w:p w14:paraId="1484365B" w14:textId="0C334593" w:rsidR="00CF2E92" w:rsidRDefault="00B45670" w:rsidP="00CF2E92">
                            <w:pPr>
                              <w:pStyle w:val="ListParagraph"/>
                              <w:numPr>
                                <w:ilvl w:val="0"/>
                                <w:numId w:val="17"/>
                              </w:numPr>
                            </w:pPr>
                            <w:r>
                              <w:t>F</w:t>
                            </w:r>
                            <w:r w:rsidR="005A353C" w:rsidRPr="00601ABE">
                              <w:t>rom 201</w:t>
                            </w:r>
                            <w:r w:rsidR="00313D25" w:rsidRPr="00601ABE">
                              <w:t>3</w:t>
                            </w:r>
                            <w:r w:rsidR="005A353C" w:rsidRPr="00601ABE">
                              <w:t>-201</w:t>
                            </w:r>
                            <w:r w:rsidR="00313D25" w:rsidRPr="00601ABE">
                              <w:t>7</w:t>
                            </w:r>
                            <w:r w:rsidR="005A353C" w:rsidRPr="00601ABE">
                              <w:t xml:space="preserve">, the </w:t>
                            </w:r>
                            <w:r w:rsidR="007A6492">
                              <w:t xml:space="preserve">age-adjusted </w:t>
                            </w:r>
                            <w:r w:rsidR="005A353C" w:rsidRPr="00601ABE">
                              <w:t xml:space="preserve">incidence rate </w:t>
                            </w:r>
                            <w:r w:rsidR="007A6492">
                              <w:t xml:space="preserve">of </w:t>
                            </w:r>
                            <w:r w:rsidR="002D33B2" w:rsidRPr="002D33B2">
                              <w:t xml:space="preserve">oropharyngeal </w:t>
                            </w:r>
                            <w:r w:rsidR="00ED49C0" w:rsidRPr="00ED49C0">
                              <w:t xml:space="preserve">cancer </w:t>
                            </w:r>
                            <w:r w:rsidR="005A353C" w:rsidRPr="00601ABE">
                              <w:t xml:space="preserve">for </w:t>
                            </w:r>
                            <w:r w:rsidR="007A6492">
                              <w:t>W</w:t>
                            </w:r>
                            <w:r w:rsidR="005A353C" w:rsidRPr="00601ABE">
                              <w:t xml:space="preserve">hite, non-Hispanics (NH) was significantly higher than that of </w:t>
                            </w:r>
                            <w:r w:rsidR="007A6492">
                              <w:t>B</w:t>
                            </w:r>
                            <w:r w:rsidR="005A353C" w:rsidRPr="00601ABE">
                              <w:t>lack, NHs, Asian, NHs, and Hispanics</w:t>
                            </w:r>
                            <w:r w:rsidR="00523B6B" w:rsidRPr="00601ABE">
                              <w:t xml:space="preserve">. </w:t>
                            </w:r>
                          </w:p>
                          <w:p w14:paraId="32C8A4CB" w14:textId="58DDC000" w:rsidR="00523B6B" w:rsidRPr="00D76A20" w:rsidRDefault="00523B6B" w:rsidP="0060101F">
                            <w:pPr>
                              <w:pStyle w:val="ListParagraph"/>
                              <w:numPr>
                                <w:ilvl w:val="0"/>
                                <w:numId w:val="17"/>
                              </w:numPr>
                            </w:pPr>
                            <w:r w:rsidRPr="00601ABE">
                              <w:t xml:space="preserve">From </w:t>
                            </w:r>
                            <w:r w:rsidR="005A353C" w:rsidRPr="00601ABE">
                              <w:t>201</w:t>
                            </w:r>
                            <w:r w:rsidR="00313D25" w:rsidRPr="00601ABE">
                              <w:t>3</w:t>
                            </w:r>
                            <w:r w:rsidR="005A353C" w:rsidRPr="00601ABE">
                              <w:t>-201</w:t>
                            </w:r>
                            <w:r w:rsidR="00313D25" w:rsidRPr="00601ABE">
                              <w:t>7</w:t>
                            </w:r>
                            <w:r w:rsidRPr="00601ABE">
                              <w:t xml:space="preserve">, there </w:t>
                            </w:r>
                            <w:r w:rsidR="00313D25" w:rsidRPr="00601ABE">
                              <w:t>was a statistically significant increase in incidence among Hispanics.</w:t>
                            </w:r>
                            <w:r w:rsidR="00601ABE" w:rsidRPr="00601AB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713934" id="_x0000_s1041" style="position:absolute;left:0;text-align:left;margin-left:51.35pt;margin-top:-12.65pt;width:508.65pt;height: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" fillcolor="#d8d8d8 [2732]" stroked="f">
                <v:stroke joinstyle="miter"/>
                <v:textbox>
                  <w:txbxContent>
                    <w:p w14:paraId="1484365B" w14:textId="0C334593" w:rsidR="00CF2E92" w:rsidRDefault="00B45670" w:rsidP="00CF2E92">
                      <w:pPr>
                        <w:pStyle w:val="ListParagraph"/>
                        <w:numPr>
                          <w:ilvl w:val="0"/>
                          <w:numId w:val="17"/>
                        </w:numPr>
                      </w:pPr>
                      <w:r>
                        <w:t>F</w:t>
                      </w:r>
                      <w:r w:rsidR="005A353C" w:rsidRPr="00601ABE">
                        <w:t>rom 201</w:t>
                      </w:r>
                      <w:r w:rsidR="00313D25" w:rsidRPr="00601ABE">
                        <w:t>3</w:t>
                      </w:r>
                      <w:r w:rsidR="005A353C" w:rsidRPr="00601ABE">
                        <w:t>-201</w:t>
                      </w:r>
                      <w:r w:rsidR="00313D25" w:rsidRPr="00601ABE">
                        <w:t>7</w:t>
                      </w:r>
                      <w:r w:rsidR="005A353C" w:rsidRPr="00601ABE">
                        <w:t xml:space="preserve">, the </w:t>
                      </w:r>
                      <w:r w:rsidR="007A6492">
                        <w:t xml:space="preserve">age-adjusted </w:t>
                      </w:r>
                      <w:r w:rsidR="005A353C" w:rsidRPr="00601ABE">
                        <w:t xml:space="preserve">incidence rate </w:t>
                      </w:r>
                      <w:r w:rsidR="007A6492">
                        <w:t xml:space="preserve">of </w:t>
                      </w:r>
                      <w:r w:rsidR="002D33B2" w:rsidRPr="002D33B2">
                        <w:t xml:space="preserve">oropharyngeal </w:t>
                      </w:r>
                      <w:r w:rsidR="00ED49C0" w:rsidRPr="00ED49C0">
                        <w:t xml:space="preserve">cancer </w:t>
                      </w:r>
                      <w:r w:rsidR="005A353C" w:rsidRPr="00601ABE">
                        <w:t xml:space="preserve">for </w:t>
                      </w:r>
                      <w:r w:rsidR="007A6492">
                        <w:t>W</w:t>
                      </w:r>
                      <w:r w:rsidR="005A353C" w:rsidRPr="00601ABE">
                        <w:t xml:space="preserve">hite, non-Hispanics (NH) was significantly higher than that of </w:t>
                      </w:r>
                      <w:r w:rsidR="007A6492">
                        <w:t>B</w:t>
                      </w:r>
                      <w:r w:rsidR="005A353C" w:rsidRPr="00601ABE">
                        <w:t>lack, NHs, Asian, NHs, and Hispanics</w:t>
                      </w:r>
                      <w:r w:rsidR="00523B6B" w:rsidRPr="00601ABE">
                        <w:t xml:space="preserve">. </w:t>
                      </w:r>
                    </w:p>
                    <w:p w14:paraId="32C8A4CB" w14:textId="58DDC000" w:rsidR="00523B6B" w:rsidRPr="00D76A20" w:rsidRDefault="00523B6B" w:rsidP="0060101F">
                      <w:pPr>
                        <w:pStyle w:val="ListParagraph"/>
                        <w:numPr>
                          <w:ilvl w:val="0"/>
                          <w:numId w:val="17"/>
                        </w:numPr>
                      </w:pPr>
                      <w:r w:rsidRPr="00601ABE">
                        <w:t xml:space="preserve">From </w:t>
                      </w:r>
                      <w:r w:rsidR="005A353C" w:rsidRPr="00601ABE">
                        <w:t>201</w:t>
                      </w:r>
                      <w:r w:rsidR="00313D25" w:rsidRPr="00601ABE">
                        <w:t>3</w:t>
                      </w:r>
                      <w:r w:rsidR="005A353C" w:rsidRPr="00601ABE">
                        <w:t>-201</w:t>
                      </w:r>
                      <w:r w:rsidR="00313D25" w:rsidRPr="00601ABE">
                        <w:t>7</w:t>
                      </w:r>
                      <w:r w:rsidRPr="00601ABE">
                        <w:t xml:space="preserve">, there </w:t>
                      </w:r>
                      <w:r w:rsidR="00313D25" w:rsidRPr="00601ABE">
                        <w:t>was a statistically significant increase in incidence among Hispanics.</w:t>
                      </w:r>
                      <w:r w:rsidR="00601ABE" w:rsidRPr="00601ABE">
                        <w:t xml:space="preserve"> </w:t>
                      </w:r>
                    </w:p>
                  </w:txbxContent>
                </v:textbox>
                <w10:wrap anchorx="page"/>
              </v:roundrect>
            </w:pict>
          </mc:Fallback>
        </mc:AlternateContent>
      </w:r>
    </w:p>
    <w:p w14:paraId="74BCE177" w14:textId="1E0C9CE6" w:rsidR="00A64976" w:rsidRDefault="00A64976" w:rsidP="00A64976">
      <w:pPr>
        <w:ind w:left="2160" w:firstLine="720"/>
        <w:rPr>
          <w:color w:val="808080" w:themeColor="background1" w:themeShade="80"/>
          <w:sz w:val="24"/>
          <w:szCs w:val="24"/>
        </w:rPr>
      </w:pPr>
    </w:p>
    <w:p w14:paraId="2B7005BF" w14:textId="76387BB6" w:rsidR="00523B6B" w:rsidRPr="009B50E8" w:rsidRDefault="0060101F" w:rsidP="00523B6B">
      <w:r>
        <w:rPr>
          <w:noProof/>
        </w:rPr>
        <mc:AlternateContent>
          <mc:Choice Requires="wps">
            <w:drawing>
              <wp:anchor distT="0" distB="0" distL="114300" distR="114300" simplePos="0" relativeHeight="251729408" behindDoc="0" locked="0" layoutInCell="1" allowOverlap="1" wp14:anchorId="095096B8" wp14:editId="41A440C1">
                <wp:simplePos x="0" y="0"/>
                <wp:positionH relativeFrom="column">
                  <wp:posOffset>205740</wp:posOffset>
                </wp:positionH>
                <wp:positionV relativeFrom="paragraph">
                  <wp:posOffset>2553970</wp:posOffset>
                </wp:positionV>
                <wp:extent cx="6693535" cy="617220"/>
                <wp:effectExtent l="0" t="0" r="0"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617220"/>
                        </a:xfrm>
                        <a:prstGeom prst="rect">
                          <a:avLst/>
                        </a:prstGeom>
                        <a:noFill/>
                        <a:ln w="9525">
                          <a:noFill/>
                          <a:miter lim="800000"/>
                          <a:headEnd/>
                          <a:tailEnd/>
                        </a:ln>
                      </wps:spPr>
                      <wps:txbx>
                        <w:txbxContent>
                          <w:p w14:paraId="1085F109" w14:textId="2FFF766D" w:rsidR="00022F2D" w:rsidRDefault="00022F2D" w:rsidP="00022F2D">
                            <w:pPr>
                              <w:jc w:val="center"/>
                              <w:rPr>
                                <w:sz w:val="18"/>
                                <w:szCs w:val="18"/>
                              </w:rPr>
                            </w:pPr>
                            <w:r w:rsidRPr="002D46D3">
                              <w:rPr>
                                <w:sz w:val="18"/>
                                <w:szCs w:val="18"/>
                              </w:rPr>
                              <w:t xml:space="preserve">Data Source: MCR; </w:t>
                            </w:r>
                            <w:r>
                              <w:rPr>
                                <w:sz w:val="18"/>
                                <w:szCs w:val="18"/>
                              </w:rPr>
                              <w:t xml:space="preserve">rates are per 100,000 and </w:t>
                            </w:r>
                            <w:r w:rsidRPr="002D46D3">
                              <w:rPr>
                                <w:sz w:val="18"/>
                                <w:szCs w:val="18"/>
                              </w:rPr>
                              <w:t>age</w:t>
                            </w:r>
                            <w:r>
                              <w:rPr>
                                <w:sz w:val="18"/>
                                <w:szCs w:val="18"/>
                              </w:rPr>
                              <w:t>-</w:t>
                            </w:r>
                            <w:r w:rsidRPr="002D46D3">
                              <w:rPr>
                                <w:sz w:val="18"/>
                                <w:szCs w:val="18"/>
                              </w:rPr>
                              <w:t xml:space="preserve">adjusted to the </w:t>
                            </w:r>
                            <w:r>
                              <w:rPr>
                                <w:sz w:val="18"/>
                                <w:szCs w:val="18"/>
                              </w:rPr>
                              <w:t xml:space="preserve">US standard </w:t>
                            </w:r>
                            <w:r w:rsidRPr="002D46D3">
                              <w:rPr>
                                <w:sz w:val="18"/>
                                <w:szCs w:val="18"/>
                              </w:rPr>
                              <w:t>2000 population</w:t>
                            </w:r>
                          </w:p>
                          <w:p w14:paraId="4631D89B" w14:textId="1E0AB4B6" w:rsidR="00EC5E1F" w:rsidRPr="00EF52A8" w:rsidRDefault="00D649DD" w:rsidP="006E58E9">
                            <w:pPr>
                              <w:jc w:val="center"/>
                              <w:rPr>
                                <w:sz w:val="18"/>
                                <w:szCs w:val="18"/>
                              </w:rPr>
                            </w:pPr>
                            <w:r>
                              <w:rPr>
                                <w:sz w:val="18"/>
                                <w:szCs w:val="18"/>
                              </w:rPr>
                              <w:t>Note: ‘Non-Hispanic’ is denoted as ‘NH</w:t>
                            </w:r>
                            <w:r w:rsidR="006E58E9">
                              <w:rPr>
                                <w:sz w:val="18"/>
                                <w:szCs w:val="18"/>
                              </w:rPr>
                              <w:t xml:space="preserve">’; </w:t>
                            </w:r>
                            <w:r w:rsidR="008A0DFD" w:rsidRPr="008A0DFD">
                              <w:rPr>
                                <w:sz w:val="18"/>
                                <w:szCs w:val="18"/>
                              </w:rPr>
                              <w:t>Race and ethnicity data for other groups was suppressed due to small sample size.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096B8" id="_x0000_s1042" type="#_x0000_t202" style="position:absolute;margin-left:16.2pt;margin-top:201.1pt;width:527.05pt;height:48.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" filled="f" stroked="f">
                <v:textbox>
                  <w:txbxContent>
                    <w:p w14:paraId="1085F109" w14:textId="2FFF766D" w:rsidR="00022F2D" w:rsidRDefault="00022F2D" w:rsidP="00022F2D">
                      <w:pPr>
                        <w:jc w:val="center"/>
                        <w:rPr>
                          <w:sz w:val="18"/>
                          <w:szCs w:val="18"/>
                        </w:rPr>
                      </w:pPr>
                      <w:r w:rsidRPr="002D46D3">
                        <w:rPr>
                          <w:sz w:val="18"/>
                          <w:szCs w:val="18"/>
                        </w:rPr>
                        <w:t xml:space="preserve">Data Source: MCR; </w:t>
                      </w:r>
                      <w:r>
                        <w:rPr>
                          <w:sz w:val="18"/>
                          <w:szCs w:val="18"/>
                        </w:rPr>
                        <w:t xml:space="preserve">rates are per 100,000 and </w:t>
                      </w:r>
                      <w:r w:rsidRPr="002D46D3">
                        <w:rPr>
                          <w:sz w:val="18"/>
                          <w:szCs w:val="18"/>
                        </w:rPr>
                        <w:t>age</w:t>
                      </w:r>
                      <w:r>
                        <w:rPr>
                          <w:sz w:val="18"/>
                          <w:szCs w:val="18"/>
                        </w:rPr>
                        <w:t>-</w:t>
                      </w:r>
                      <w:r w:rsidRPr="002D46D3">
                        <w:rPr>
                          <w:sz w:val="18"/>
                          <w:szCs w:val="18"/>
                        </w:rPr>
                        <w:t xml:space="preserve">adjusted to the </w:t>
                      </w:r>
                      <w:r>
                        <w:rPr>
                          <w:sz w:val="18"/>
                          <w:szCs w:val="18"/>
                        </w:rPr>
                        <w:t xml:space="preserve">US standard </w:t>
                      </w:r>
                      <w:r w:rsidRPr="002D46D3">
                        <w:rPr>
                          <w:sz w:val="18"/>
                          <w:szCs w:val="18"/>
                        </w:rPr>
                        <w:t>2000 population</w:t>
                      </w:r>
                    </w:p>
                    <w:p w14:paraId="4631D89B" w14:textId="1E0AB4B6" w:rsidR="00EC5E1F" w:rsidRPr="00EF52A8" w:rsidRDefault="00D649DD" w:rsidP="006E58E9">
                      <w:pPr>
                        <w:jc w:val="center"/>
                        <w:rPr>
                          <w:sz w:val="18"/>
                          <w:szCs w:val="18"/>
                        </w:rPr>
                      </w:pPr>
                      <w:r>
                        <w:rPr>
                          <w:sz w:val="18"/>
                          <w:szCs w:val="18"/>
                        </w:rPr>
                        <w:t>Note: ‘Non-Hispanic’ is denoted as ‘NH</w:t>
                      </w:r>
                      <w:r w:rsidR="006E58E9">
                        <w:rPr>
                          <w:sz w:val="18"/>
                          <w:szCs w:val="18"/>
                        </w:rPr>
                        <w:t xml:space="preserve">’; </w:t>
                      </w:r>
                      <w:r w:rsidR="008A0DFD" w:rsidRPr="008A0DFD">
                        <w:rPr>
                          <w:sz w:val="18"/>
                          <w:szCs w:val="18"/>
                        </w:rPr>
                        <w:t>Race and ethnicity data for other groups was suppressed due to small sample size.</w:t>
                      </w:r>
                    </w:p>
                  </w:txbxContent>
                </v:textbox>
              </v:shape>
            </w:pict>
          </mc:Fallback>
        </mc:AlternateContent>
      </w:r>
      <w:r>
        <w:rPr>
          <w:bCs/>
          <w:noProof/>
        </w:rPr>
        <w:drawing>
          <wp:anchor distT="0" distB="0" distL="114300" distR="114300" simplePos="0" relativeHeight="251690496" behindDoc="0" locked="0" layoutInCell="1" allowOverlap="1" wp14:anchorId="5046B55B" wp14:editId="3DDEA485">
            <wp:simplePos x="0" y="0"/>
            <wp:positionH relativeFrom="margin">
              <wp:posOffset>59055</wp:posOffset>
            </wp:positionH>
            <wp:positionV relativeFrom="paragraph">
              <wp:posOffset>254212</wp:posOffset>
            </wp:positionV>
            <wp:extent cx="6909435" cy="2429510"/>
            <wp:effectExtent l="0" t="0" r="5715" b="8890"/>
            <wp:wrapThrough wrapText="bothSides">
              <wp:wrapPolygon edited="0">
                <wp:start x="0" y="0"/>
                <wp:lineTo x="0" y="21510"/>
                <wp:lineTo x="21558" y="21510"/>
                <wp:lineTo x="21558" y="0"/>
                <wp:lineTo x="0" y="0"/>
              </wp:wrapPolygon>
            </wp:wrapThrough>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59A001B" w14:textId="7812B5D1" w:rsidR="00523B6B" w:rsidRPr="009B50E8" w:rsidRDefault="00523B6B" w:rsidP="00523B6B"/>
    <w:p w14:paraId="262331AA" w14:textId="00D618E7" w:rsidR="00523B6B" w:rsidRDefault="00D649DD" w:rsidP="00523B6B">
      <w:r>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25312" behindDoc="0" locked="0" layoutInCell="1" allowOverlap="1" wp14:anchorId="6109DE72" wp14:editId="138045A6">
                <wp:simplePos x="0" y="0"/>
                <wp:positionH relativeFrom="column">
                  <wp:posOffset>3307080</wp:posOffset>
                </wp:positionH>
                <wp:positionV relativeFrom="paragraph">
                  <wp:posOffset>103505</wp:posOffset>
                </wp:positionV>
                <wp:extent cx="3683000" cy="1972734"/>
                <wp:effectExtent l="0" t="0" r="0" b="0"/>
                <wp:wrapNone/>
                <wp:docPr id="691" name="Rectangle 691"/>
                <wp:cNvGraphicFramePr/>
                <a:graphic xmlns:a="http://schemas.openxmlformats.org/drawingml/2006/main">
                  <a:graphicData uri="http://schemas.microsoft.com/office/word/2010/wordprocessingShape">
                    <wps:wsp>
                      <wps:cNvSpPr/>
                      <wps:spPr>
                        <a:xfrm>
                          <a:off x="0" y="0"/>
                          <a:ext cx="3683000" cy="1972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LightShading-Accent5"/>
                              <w:tblW w:w="5460" w:type="dxa"/>
                              <w:tblLook w:val="04A0" w:firstRow="1" w:lastRow="0" w:firstColumn="1" w:lastColumn="0" w:noHBand="0" w:noVBand="1"/>
                            </w:tblPr>
                            <w:tblGrid>
                              <w:gridCol w:w="1665"/>
                              <w:gridCol w:w="1052"/>
                              <w:gridCol w:w="2743"/>
                            </w:tblGrid>
                            <w:tr w:rsidR="003F20CA" w:rsidRPr="003F20CA" w14:paraId="29F418E2" w14:textId="77777777" w:rsidTr="001F281C">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02D46A06" w14:textId="4E9D2974" w:rsidR="003F20CA" w:rsidRPr="003F20CA" w:rsidRDefault="002D33B2" w:rsidP="001F281C">
                                  <w:pPr>
                                    <w:jc w:val="center"/>
                                    <w:rPr>
                                      <w:rFonts w:ascii="Calibri" w:eastAsia="Times New Roman" w:hAnsi="Calibri" w:cs="Times New Roman"/>
                                      <w:color w:val="215868" w:themeColor="accent5" w:themeShade="80"/>
                                    </w:rPr>
                                  </w:pPr>
                                  <w:bookmarkStart w:id="4" w:name="_Hlk73439107"/>
                                  <w:r w:rsidRPr="002D33B2">
                                    <w:rPr>
                                      <w:rFonts w:eastAsia="Batang" w:cs="Aharoni"/>
                                      <w:szCs w:val="24"/>
                                    </w:rPr>
                                    <w:t>O</w:t>
                                  </w:r>
                                  <w:r w:rsidRPr="002D33B2">
                                    <w:rPr>
                                      <w:rFonts w:eastAsia="Batang" w:cs="Aharoni"/>
                                      <w:szCs w:val="24"/>
                                    </w:rPr>
                                    <w:t xml:space="preserve">ropharyngeal </w:t>
                                  </w:r>
                                  <w:r w:rsidR="003F20CA" w:rsidRPr="002D33B2">
                                    <w:rPr>
                                      <w:rFonts w:ascii="Calibri" w:eastAsia="Times New Roman" w:hAnsi="Calibri" w:cs="Times New Roman"/>
                                    </w:rPr>
                                    <w:t>Cancer Incidence Rates by Race/Ethnicity in Massachusetts 2013-2017*</w:t>
                                  </w:r>
                                </w:p>
                              </w:tc>
                            </w:tr>
                            <w:tr w:rsidR="003F20CA" w:rsidRPr="003F20CA" w14:paraId="69F156C8" w14:textId="77777777" w:rsidTr="001F281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146B727E"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Race / Ethnicity</w:t>
                                  </w:r>
                                </w:p>
                              </w:tc>
                              <w:tc>
                                <w:tcPr>
                                  <w:tcW w:w="1052" w:type="dxa"/>
                                  <w:shd w:val="clear" w:color="auto" w:fill="DBE5F1" w:themeFill="accent1" w:themeFillTint="33"/>
                                  <w:noWrap/>
                                  <w:hideMark/>
                                </w:tcPr>
                                <w:p w14:paraId="791414D3"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3F20CA">
                                    <w:rPr>
                                      <w:rFonts w:ascii="Calibri" w:eastAsia="Times New Roman" w:hAnsi="Calibri" w:cs="Times New Roman"/>
                                      <w:b/>
                                      <w:color w:val="000000"/>
                                    </w:rPr>
                                    <w:t>n</w:t>
                                  </w:r>
                                </w:p>
                              </w:tc>
                              <w:tc>
                                <w:tcPr>
                                  <w:tcW w:w="2743" w:type="dxa"/>
                                  <w:shd w:val="clear" w:color="auto" w:fill="DBE5F1" w:themeFill="accent1" w:themeFillTint="33"/>
                                  <w:noWrap/>
                                  <w:hideMark/>
                                </w:tcPr>
                                <w:p w14:paraId="126FE6AE"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3F20CA">
                                    <w:rPr>
                                      <w:rFonts w:ascii="Calibri" w:eastAsia="Times New Roman" w:hAnsi="Calibri" w:cs="Times New Roman"/>
                                      <w:b/>
                                      <w:color w:val="000000"/>
                                    </w:rPr>
                                    <w:t>Incidence Rate (95% CI)</w:t>
                                  </w:r>
                                </w:p>
                              </w:tc>
                            </w:tr>
                            <w:tr w:rsidR="003F20CA" w:rsidRPr="003F20CA" w14:paraId="5F04D0B7" w14:textId="77777777" w:rsidTr="001F281C">
                              <w:trPr>
                                <w:trHeight w:val="371"/>
                              </w:trPr>
                              <w:tc>
                                <w:tcPr>
                                  <w:cnfStyle w:val="001000000000" w:firstRow="0" w:lastRow="0" w:firstColumn="1" w:lastColumn="0" w:oddVBand="0" w:evenVBand="0" w:oddHBand="0" w:evenHBand="0" w:firstRowFirstColumn="0" w:firstRowLastColumn="0" w:lastRowFirstColumn="0" w:lastRowLastColumn="0"/>
                                  <w:tcW w:w="1665" w:type="dxa"/>
                                  <w:noWrap/>
                                  <w:hideMark/>
                                </w:tcPr>
                                <w:p w14:paraId="6A9B31FC"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White, NH</w:t>
                                  </w:r>
                                </w:p>
                              </w:tc>
                              <w:tc>
                                <w:tcPr>
                                  <w:tcW w:w="1052" w:type="dxa"/>
                                  <w:noWrap/>
                                </w:tcPr>
                                <w:p w14:paraId="5ED99000"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4,417</w:t>
                                  </w:r>
                                </w:p>
                              </w:tc>
                              <w:tc>
                                <w:tcPr>
                                  <w:tcW w:w="2743" w:type="dxa"/>
                                  <w:noWrap/>
                                </w:tcPr>
                                <w:p w14:paraId="5B7628B7"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12.3 (11.9-12.7)</w:t>
                                  </w:r>
                                </w:p>
                              </w:tc>
                            </w:tr>
                            <w:tr w:rsidR="003F20CA" w:rsidRPr="003F20CA" w14:paraId="199EA974" w14:textId="77777777" w:rsidTr="001F281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56C7ED52"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Black, NH</w:t>
                                  </w:r>
                                </w:p>
                              </w:tc>
                              <w:tc>
                                <w:tcPr>
                                  <w:tcW w:w="1052" w:type="dxa"/>
                                  <w:shd w:val="clear" w:color="auto" w:fill="DBE5F1" w:themeFill="accent1" w:themeFillTint="33"/>
                                  <w:noWrap/>
                                </w:tcPr>
                                <w:p w14:paraId="4EE851C2"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187</w:t>
                                  </w:r>
                                </w:p>
                              </w:tc>
                              <w:tc>
                                <w:tcPr>
                                  <w:tcW w:w="2743" w:type="dxa"/>
                                  <w:shd w:val="clear" w:color="auto" w:fill="DBE5F1" w:themeFill="accent1" w:themeFillTint="33"/>
                                  <w:noWrap/>
                                </w:tcPr>
                                <w:p w14:paraId="419559B1"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8.3 (7.1-9.5)</w:t>
                                  </w:r>
                                </w:p>
                              </w:tc>
                            </w:tr>
                            <w:tr w:rsidR="003F20CA" w:rsidRPr="003F20CA" w14:paraId="72474F65" w14:textId="77777777" w:rsidTr="001F281C">
                              <w:trPr>
                                <w:trHeight w:val="376"/>
                              </w:trPr>
                              <w:tc>
                                <w:tcPr>
                                  <w:cnfStyle w:val="001000000000" w:firstRow="0" w:lastRow="0" w:firstColumn="1" w:lastColumn="0" w:oddVBand="0" w:evenVBand="0" w:oddHBand="0" w:evenHBand="0" w:firstRowFirstColumn="0" w:firstRowLastColumn="0" w:lastRowFirstColumn="0" w:lastRowLastColumn="0"/>
                                  <w:tcW w:w="1665" w:type="dxa"/>
                                  <w:noWrap/>
                                  <w:hideMark/>
                                </w:tcPr>
                                <w:p w14:paraId="76D78BEC"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Asian, NH</w:t>
                                  </w:r>
                                </w:p>
                              </w:tc>
                              <w:tc>
                                <w:tcPr>
                                  <w:tcW w:w="1052" w:type="dxa"/>
                                  <w:noWrap/>
                                </w:tcPr>
                                <w:p w14:paraId="461FD332"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193</w:t>
                                  </w:r>
                                </w:p>
                              </w:tc>
                              <w:tc>
                                <w:tcPr>
                                  <w:tcW w:w="2743" w:type="dxa"/>
                                  <w:noWrap/>
                                </w:tcPr>
                                <w:p w14:paraId="4DF605BF"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10.4 (8.9-11.8)</w:t>
                                  </w:r>
                                </w:p>
                              </w:tc>
                            </w:tr>
                            <w:tr w:rsidR="003F20CA" w:rsidRPr="003F20CA" w14:paraId="2745B48D" w14:textId="77777777" w:rsidTr="001F281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34BDBBD2"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Hispanic</w:t>
                                  </w:r>
                                </w:p>
                              </w:tc>
                              <w:tc>
                                <w:tcPr>
                                  <w:tcW w:w="1052" w:type="dxa"/>
                                  <w:shd w:val="clear" w:color="auto" w:fill="DBE5F1" w:themeFill="accent1" w:themeFillTint="33"/>
                                  <w:noWrap/>
                                </w:tcPr>
                                <w:p w14:paraId="6DDB30F1"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203</w:t>
                                  </w:r>
                                </w:p>
                              </w:tc>
                              <w:tc>
                                <w:tcPr>
                                  <w:tcW w:w="2743" w:type="dxa"/>
                                  <w:shd w:val="clear" w:color="auto" w:fill="DBE5F1" w:themeFill="accent1" w:themeFillTint="33"/>
                                  <w:noWrap/>
                                </w:tcPr>
                                <w:p w14:paraId="0CF17C99"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8.7 (7.5-9.9)</w:t>
                                  </w:r>
                                </w:p>
                              </w:tc>
                            </w:tr>
                            <w:tr w:rsidR="003F20CA" w:rsidRPr="003F20CA" w14:paraId="18FFDDB8" w14:textId="77777777" w:rsidTr="001F281C">
                              <w:trPr>
                                <w:trHeight w:val="235"/>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382C5D30" w14:textId="19E4BD32" w:rsidR="003F20CA" w:rsidRPr="003F20CA" w:rsidRDefault="003F20CA" w:rsidP="001F281C">
                                  <w:pPr>
                                    <w:jc w:val="center"/>
                                    <w:rPr>
                                      <w:rFonts w:ascii="Calibri" w:eastAsia="Times New Roman" w:hAnsi="Calibri" w:cs="Times New Roman"/>
                                      <w:color w:val="000000"/>
                                    </w:rPr>
                                  </w:pPr>
                                  <w:r w:rsidRPr="003F20CA">
                                    <w:rPr>
                                      <w:rFonts w:ascii="Calibri" w:eastAsia="Times New Roman" w:hAnsi="Calibri" w:cs="Times New Roman"/>
                                      <w:b w:val="0"/>
                                      <w:color w:val="000000"/>
                                      <w:sz w:val="18"/>
                                      <w:szCs w:val="18"/>
                                    </w:rPr>
                                    <w:t>Data Source: MCR; *age adjusted to the US 2000 standard population</w:t>
                                  </w:r>
                                </w:p>
                              </w:tc>
                            </w:tr>
                            <w:bookmarkEnd w:id="4"/>
                          </w:tbl>
                          <w:p w14:paraId="1B72D6FD" w14:textId="77777777" w:rsidR="003F20CA" w:rsidRPr="003F20CA" w:rsidRDefault="003F20CA" w:rsidP="003F20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9DE72" id="Rectangle 691" o:spid="_x0000_s1043" style="position:absolute;margin-left:260.4pt;margin-top:8.15pt;width:290pt;height:155.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" filled="f" stroked="f" strokeweight="2pt">
                <v:textbox>
                  <w:txbxContent>
                    <w:tbl>
                      <w:tblPr>
                        <w:tblStyle w:val="LightShading-Accent5"/>
                        <w:tblW w:w="5460" w:type="dxa"/>
                        <w:tblLook w:val="04A0" w:firstRow="1" w:lastRow="0" w:firstColumn="1" w:lastColumn="0" w:noHBand="0" w:noVBand="1"/>
                      </w:tblPr>
                      <w:tblGrid>
                        <w:gridCol w:w="1665"/>
                        <w:gridCol w:w="1052"/>
                        <w:gridCol w:w="2743"/>
                      </w:tblGrid>
                      <w:tr w:rsidR="003F20CA" w:rsidRPr="003F20CA" w14:paraId="29F418E2" w14:textId="77777777" w:rsidTr="001F281C">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02D46A06" w14:textId="4E9D2974" w:rsidR="003F20CA" w:rsidRPr="003F20CA" w:rsidRDefault="002D33B2" w:rsidP="001F281C">
                            <w:pPr>
                              <w:jc w:val="center"/>
                              <w:rPr>
                                <w:rFonts w:ascii="Calibri" w:eastAsia="Times New Roman" w:hAnsi="Calibri" w:cs="Times New Roman"/>
                                <w:color w:val="215868" w:themeColor="accent5" w:themeShade="80"/>
                              </w:rPr>
                            </w:pPr>
                            <w:bookmarkStart w:id="5" w:name="_Hlk73439107"/>
                            <w:r w:rsidRPr="002D33B2">
                              <w:rPr>
                                <w:rFonts w:eastAsia="Batang" w:cs="Aharoni"/>
                                <w:szCs w:val="24"/>
                              </w:rPr>
                              <w:t>O</w:t>
                            </w:r>
                            <w:r w:rsidRPr="002D33B2">
                              <w:rPr>
                                <w:rFonts w:eastAsia="Batang" w:cs="Aharoni"/>
                                <w:szCs w:val="24"/>
                              </w:rPr>
                              <w:t xml:space="preserve">ropharyngeal </w:t>
                            </w:r>
                            <w:r w:rsidR="003F20CA" w:rsidRPr="002D33B2">
                              <w:rPr>
                                <w:rFonts w:ascii="Calibri" w:eastAsia="Times New Roman" w:hAnsi="Calibri" w:cs="Times New Roman"/>
                              </w:rPr>
                              <w:t>Cancer Incidence Rates by Race/Ethnicity in Massachusetts 2013-2017*</w:t>
                            </w:r>
                          </w:p>
                        </w:tc>
                      </w:tr>
                      <w:tr w:rsidR="003F20CA" w:rsidRPr="003F20CA" w14:paraId="69F156C8" w14:textId="77777777" w:rsidTr="001F281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146B727E"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Race / Ethnicity</w:t>
                            </w:r>
                          </w:p>
                        </w:tc>
                        <w:tc>
                          <w:tcPr>
                            <w:tcW w:w="1052" w:type="dxa"/>
                            <w:shd w:val="clear" w:color="auto" w:fill="DBE5F1" w:themeFill="accent1" w:themeFillTint="33"/>
                            <w:noWrap/>
                            <w:hideMark/>
                          </w:tcPr>
                          <w:p w14:paraId="791414D3"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3F20CA">
                              <w:rPr>
                                <w:rFonts w:ascii="Calibri" w:eastAsia="Times New Roman" w:hAnsi="Calibri" w:cs="Times New Roman"/>
                                <w:b/>
                                <w:color w:val="000000"/>
                              </w:rPr>
                              <w:t>n</w:t>
                            </w:r>
                          </w:p>
                        </w:tc>
                        <w:tc>
                          <w:tcPr>
                            <w:tcW w:w="2743" w:type="dxa"/>
                            <w:shd w:val="clear" w:color="auto" w:fill="DBE5F1" w:themeFill="accent1" w:themeFillTint="33"/>
                            <w:noWrap/>
                            <w:hideMark/>
                          </w:tcPr>
                          <w:p w14:paraId="126FE6AE"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3F20CA">
                              <w:rPr>
                                <w:rFonts w:ascii="Calibri" w:eastAsia="Times New Roman" w:hAnsi="Calibri" w:cs="Times New Roman"/>
                                <w:b/>
                                <w:color w:val="000000"/>
                              </w:rPr>
                              <w:t>Incidence Rate (95% CI)</w:t>
                            </w:r>
                          </w:p>
                        </w:tc>
                      </w:tr>
                      <w:tr w:rsidR="003F20CA" w:rsidRPr="003F20CA" w14:paraId="5F04D0B7" w14:textId="77777777" w:rsidTr="001F281C">
                        <w:trPr>
                          <w:trHeight w:val="371"/>
                        </w:trPr>
                        <w:tc>
                          <w:tcPr>
                            <w:cnfStyle w:val="001000000000" w:firstRow="0" w:lastRow="0" w:firstColumn="1" w:lastColumn="0" w:oddVBand="0" w:evenVBand="0" w:oddHBand="0" w:evenHBand="0" w:firstRowFirstColumn="0" w:firstRowLastColumn="0" w:lastRowFirstColumn="0" w:lastRowLastColumn="0"/>
                            <w:tcW w:w="1665" w:type="dxa"/>
                            <w:noWrap/>
                            <w:hideMark/>
                          </w:tcPr>
                          <w:p w14:paraId="6A9B31FC"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White, NH</w:t>
                            </w:r>
                          </w:p>
                        </w:tc>
                        <w:tc>
                          <w:tcPr>
                            <w:tcW w:w="1052" w:type="dxa"/>
                            <w:noWrap/>
                          </w:tcPr>
                          <w:p w14:paraId="5ED99000"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4,417</w:t>
                            </w:r>
                          </w:p>
                        </w:tc>
                        <w:tc>
                          <w:tcPr>
                            <w:tcW w:w="2743" w:type="dxa"/>
                            <w:noWrap/>
                          </w:tcPr>
                          <w:p w14:paraId="5B7628B7"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12.3 (11.9-12.7)</w:t>
                            </w:r>
                          </w:p>
                        </w:tc>
                      </w:tr>
                      <w:tr w:rsidR="003F20CA" w:rsidRPr="003F20CA" w14:paraId="199EA974" w14:textId="77777777" w:rsidTr="001F281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56C7ED52"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Black, NH</w:t>
                            </w:r>
                          </w:p>
                        </w:tc>
                        <w:tc>
                          <w:tcPr>
                            <w:tcW w:w="1052" w:type="dxa"/>
                            <w:shd w:val="clear" w:color="auto" w:fill="DBE5F1" w:themeFill="accent1" w:themeFillTint="33"/>
                            <w:noWrap/>
                          </w:tcPr>
                          <w:p w14:paraId="4EE851C2"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187</w:t>
                            </w:r>
                          </w:p>
                        </w:tc>
                        <w:tc>
                          <w:tcPr>
                            <w:tcW w:w="2743" w:type="dxa"/>
                            <w:shd w:val="clear" w:color="auto" w:fill="DBE5F1" w:themeFill="accent1" w:themeFillTint="33"/>
                            <w:noWrap/>
                          </w:tcPr>
                          <w:p w14:paraId="419559B1"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8.3 (7.1-9.5)</w:t>
                            </w:r>
                          </w:p>
                        </w:tc>
                      </w:tr>
                      <w:tr w:rsidR="003F20CA" w:rsidRPr="003F20CA" w14:paraId="72474F65" w14:textId="77777777" w:rsidTr="001F281C">
                        <w:trPr>
                          <w:trHeight w:val="376"/>
                        </w:trPr>
                        <w:tc>
                          <w:tcPr>
                            <w:cnfStyle w:val="001000000000" w:firstRow="0" w:lastRow="0" w:firstColumn="1" w:lastColumn="0" w:oddVBand="0" w:evenVBand="0" w:oddHBand="0" w:evenHBand="0" w:firstRowFirstColumn="0" w:firstRowLastColumn="0" w:lastRowFirstColumn="0" w:lastRowLastColumn="0"/>
                            <w:tcW w:w="1665" w:type="dxa"/>
                            <w:noWrap/>
                            <w:hideMark/>
                          </w:tcPr>
                          <w:p w14:paraId="76D78BEC"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Asian, NH</w:t>
                            </w:r>
                          </w:p>
                        </w:tc>
                        <w:tc>
                          <w:tcPr>
                            <w:tcW w:w="1052" w:type="dxa"/>
                            <w:noWrap/>
                          </w:tcPr>
                          <w:p w14:paraId="461FD332"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193</w:t>
                            </w:r>
                          </w:p>
                        </w:tc>
                        <w:tc>
                          <w:tcPr>
                            <w:tcW w:w="2743" w:type="dxa"/>
                            <w:noWrap/>
                          </w:tcPr>
                          <w:p w14:paraId="4DF605BF" w14:textId="77777777" w:rsidR="003F20CA" w:rsidRPr="003F20CA" w:rsidRDefault="003F20CA" w:rsidP="001F28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10.4 (8.9-11.8)</w:t>
                            </w:r>
                          </w:p>
                        </w:tc>
                      </w:tr>
                      <w:tr w:rsidR="003F20CA" w:rsidRPr="003F20CA" w14:paraId="2745B48D" w14:textId="77777777" w:rsidTr="001F281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65" w:type="dxa"/>
                            <w:shd w:val="clear" w:color="auto" w:fill="DBE5F1" w:themeFill="accent1" w:themeFillTint="33"/>
                            <w:noWrap/>
                            <w:hideMark/>
                          </w:tcPr>
                          <w:p w14:paraId="34BDBBD2" w14:textId="77777777" w:rsidR="003F20CA" w:rsidRPr="003F20CA" w:rsidRDefault="003F20CA" w:rsidP="001F281C">
                            <w:pPr>
                              <w:rPr>
                                <w:rFonts w:ascii="Calibri" w:eastAsia="Times New Roman" w:hAnsi="Calibri" w:cs="Times New Roman"/>
                                <w:color w:val="000000"/>
                              </w:rPr>
                            </w:pPr>
                            <w:r w:rsidRPr="003F20CA">
                              <w:rPr>
                                <w:rFonts w:ascii="Calibri" w:eastAsia="Times New Roman" w:hAnsi="Calibri" w:cs="Times New Roman"/>
                                <w:color w:val="000000"/>
                              </w:rPr>
                              <w:t>Hispanic</w:t>
                            </w:r>
                          </w:p>
                        </w:tc>
                        <w:tc>
                          <w:tcPr>
                            <w:tcW w:w="1052" w:type="dxa"/>
                            <w:shd w:val="clear" w:color="auto" w:fill="DBE5F1" w:themeFill="accent1" w:themeFillTint="33"/>
                            <w:noWrap/>
                          </w:tcPr>
                          <w:p w14:paraId="6DDB30F1"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203</w:t>
                            </w:r>
                          </w:p>
                        </w:tc>
                        <w:tc>
                          <w:tcPr>
                            <w:tcW w:w="2743" w:type="dxa"/>
                            <w:shd w:val="clear" w:color="auto" w:fill="DBE5F1" w:themeFill="accent1" w:themeFillTint="33"/>
                            <w:noWrap/>
                          </w:tcPr>
                          <w:p w14:paraId="0CF17C99" w14:textId="77777777" w:rsidR="003F20CA" w:rsidRPr="003F20CA" w:rsidRDefault="003F20CA" w:rsidP="001F28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F20CA">
                              <w:rPr>
                                <w:rFonts w:ascii="Calibri" w:eastAsia="Times New Roman" w:hAnsi="Calibri" w:cs="Times New Roman"/>
                                <w:color w:val="000000"/>
                              </w:rPr>
                              <w:t>8.7 (7.5-9.9)</w:t>
                            </w:r>
                          </w:p>
                        </w:tc>
                      </w:tr>
                      <w:tr w:rsidR="003F20CA" w:rsidRPr="003F20CA" w14:paraId="18FFDDB8" w14:textId="77777777" w:rsidTr="001F281C">
                        <w:trPr>
                          <w:trHeight w:val="235"/>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382C5D30" w14:textId="19E4BD32" w:rsidR="003F20CA" w:rsidRPr="003F20CA" w:rsidRDefault="003F20CA" w:rsidP="001F281C">
                            <w:pPr>
                              <w:jc w:val="center"/>
                              <w:rPr>
                                <w:rFonts w:ascii="Calibri" w:eastAsia="Times New Roman" w:hAnsi="Calibri" w:cs="Times New Roman"/>
                                <w:color w:val="000000"/>
                              </w:rPr>
                            </w:pPr>
                            <w:r w:rsidRPr="003F20CA">
                              <w:rPr>
                                <w:rFonts w:ascii="Calibri" w:eastAsia="Times New Roman" w:hAnsi="Calibri" w:cs="Times New Roman"/>
                                <w:b w:val="0"/>
                                <w:color w:val="000000"/>
                                <w:sz w:val="18"/>
                                <w:szCs w:val="18"/>
                              </w:rPr>
                              <w:t>Data Source: MCR; *age adjusted to the US 2000 standard population</w:t>
                            </w:r>
                          </w:p>
                        </w:tc>
                      </w:tr>
                      <w:bookmarkEnd w:id="5"/>
                    </w:tbl>
                    <w:p w14:paraId="1B72D6FD" w14:textId="77777777" w:rsidR="003F20CA" w:rsidRPr="003F20CA" w:rsidRDefault="003F20CA" w:rsidP="003F20CA">
                      <w:pPr>
                        <w:jc w:val="center"/>
                      </w:pPr>
                    </w:p>
                  </w:txbxContent>
                </v:textbox>
              </v:rect>
            </w:pict>
          </mc:Fallback>
        </mc:AlternateContent>
      </w:r>
    </w:p>
    <w:p w14:paraId="1FA264AA" w14:textId="5339C2DE" w:rsidR="004D00E0" w:rsidRPr="009B50E8" w:rsidRDefault="004D00E0" w:rsidP="00523B6B"/>
    <w:p w14:paraId="2F3517AF" w14:textId="0FA79C65" w:rsidR="00523B6B" w:rsidRPr="009B50E8" w:rsidRDefault="006A237B" w:rsidP="006A237B">
      <w:pPr>
        <w:tabs>
          <w:tab w:val="center" w:pos="5580"/>
        </w:tabs>
      </w:pPr>
      <w:r>
        <w:tab/>
      </w:r>
    </w:p>
    <w:p w14:paraId="22DA4EA5" w14:textId="69F5B196" w:rsidR="00523B6B" w:rsidRPr="009B50E8" w:rsidRDefault="00D649DD" w:rsidP="00523B6B">
      <w:r w:rsidRPr="00A8633B">
        <w:rPr>
          <w:noProof/>
          <w:color w:val="808080" w:themeColor="background1" w:themeShade="80"/>
          <w:sz w:val="24"/>
          <w:szCs w:val="24"/>
        </w:rPr>
        <mc:AlternateContent>
          <mc:Choice Requires="wps">
            <w:drawing>
              <wp:anchor distT="0" distB="0" distL="114300" distR="114300" simplePos="0" relativeHeight="251724288" behindDoc="0" locked="0" layoutInCell="1" allowOverlap="1" wp14:anchorId="51D83ADD" wp14:editId="560150E0">
                <wp:simplePos x="0" y="0"/>
                <wp:positionH relativeFrom="page">
                  <wp:posOffset>312420</wp:posOffset>
                </wp:positionH>
                <wp:positionV relativeFrom="paragraph">
                  <wp:posOffset>179705</wp:posOffset>
                </wp:positionV>
                <wp:extent cx="3386455" cy="556260"/>
                <wp:effectExtent l="0" t="0" r="4445" b="0"/>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556260"/>
                        </a:xfrm>
                        <a:prstGeom prst="roundRect">
                          <a:avLst/>
                        </a:prstGeom>
                        <a:solidFill>
                          <a:schemeClr val="bg1">
                            <a:lumMod val="85000"/>
                          </a:schemeClr>
                        </a:solidFill>
                        <a:ln w="9525">
                          <a:noFill/>
                          <a:miter lim="800000"/>
                          <a:headEnd/>
                          <a:tailEnd/>
                        </a:ln>
                      </wps:spPr>
                      <wps:txbx>
                        <w:txbxContent>
                          <w:p w14:paraId="531B714A" w14:textId="37449ED7" w:rsidR="003F20CA" w:rsidRPr="00D76A20" w:rsidRDefault="003F20CA" w:rsidP="00D649DD">
                            <w:pPr>
                              <w:pStyle w:val="ListParagraph"/>
                              <w:numPr>
                                <w:ilvl w:val="0"/>
                                <w:numId w:val="17"/>
                              </w:numPr>
                              <w:spacing w:after="200" w:line="276" w:lineRule="auto"/>
                            </w:pPr>
                            <w:r>
                              <w:t xml:space="preserve">White NHs had significantly higher rates of </w:t>
                            </w:r>
                            <w:r w:rsidR="002D33B2" w:rsidRPr="002D33B2">
                              <w:t xml:space="preserve">oropharyngeal </w:t>
                            </w:r>
                            <w:r w:rsidR="00D649DD">
                              <w:t>cancer when compared to all other groups.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D83ADD" id="_x0000_s1044" style="position:absolute;margin-left:24.6pt;margin-top:14.15pt;width:266.65pt;height:43.8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" fillcolor="#d8d8d8 [2732]" stroked="f">
                <v:stroke joinstyle="miter"/>
                <v:textbox>
                  <w:txbxContent>
                    <w:p w14:paraId="531B714A" w14:textId="37449ED7" w:rsidR="003F20CA" w:rsidRPr="00D76A20" w:rsidRDefault="003F20CA" w:rsidP="00D649DD">
                      <w:pPr>
                        <w:pStyle w:val="ListParagraph"/>
                        <w:numPr>
                          <w:ilvl w:val="0"/>
                          <w:numId w:val="17"/>
                        </w:numPr>
                        <w:spacing w:after="200" w:line="276" w:lineRule="auto"/>
                      </w:pPr>
                      <w:r>
                        <w:t xml:space="preserve">White NHs had significantly higher rates of </w:t>
                      </w:r>
                      <w:r w:rsidR="002D33B2" w:rsidRPr="002D33B2">
                        <w:t xml:space="preserve">oropharyngeal </w:t>
                      </w:r>
                      <w:r w:rsidR="00D649DD">
                        <w:t>cancer when compared to all other groups.</w:t>
                      </w:r>
                      <w:r>
                        <w:t xml:space="preserve"> </w:t>
                      </w:r>
                    </w:p>
                  </w:txbxContent>
                </v:textbox>
                <w10:wrap anchorx="page"/>
              </v:roundrect>
            </w:pict>
          </mc:Fallback>
        </mc:AlternateContent>
      </w:r>
    </w:p>
    <w:p w14:paraId="2C07E104" w14:textId="351B3A99" w:rsidR="00523B6B" w:rsidRPr="009B50E8" w:rsidRDefault="00523B6B" w:rsidP="00523B6B"/>
    <w:p w14:paraId="45501E76" w14:textId="3DC97A67" w:rsidR="00523B6B" w:rsidRPr="009B50E8" w:rsidRDefault="00523B6B" w:rsidP="00523B6B"/>
    <w:p w14:paraId="2DAD5DB3" w14:textId="05FE56A5" w:rsidR="00523B6B" w:rsidRPr="009B50E8" w:rsidRDefault="00523B6B" w:rsidP="00523B6B"/>
    <w:p w14:paraId="6EF064C8" w14:textId="0FA13950" w:rsidR="00523B6B" w:rsidRPr="009B50E8" w:rsidRDefault="00523B6B" w:rsidP="00523B6B"/>
    <w:p w14:paraId="17603E21" w14:textId="31C1967E" w:rsidR="00523B6B" w:rsidRDefault="00523B6B" w:rsidP="00523B6B"/>
    <w:p w14:paraId="175734CF" w14:textId="2913083A" w:rsidR="00523B6B" w:rsidRDefault="00523B6B" w:rsidP="00523B6B"/>
    <w:p w14:paraId="6A5626D8" w14:textId="050CA2A0" w:rsidR="00656387" w:rsidRDefault="00561781" w:rsidP="00523B6B">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97664" behindDoc="0" locked="0" layoutInCell="1" allowOverlap="1" wp14:anchorId="0717CCAA" wp14:editId="2894C6C9">
                <wp:simplePos x="0" y="0"/>
                <wp:positionH relativeFrom="margin">
                  <wp:posOffset>-96520</wp:posOffset>
                </wp:positionH>
                <wp:positionV relativeFrom="paragraph">
                  <wp:posOffset>92710</wp:posOffset>
                </wp:positionV>
                <wp:extent cx="3005455" cy="391795"/>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91795"/>
                        </a:xfrm>
                        <a:prstGeom prst="rect">
                          <a:avLst/>
                        </a:prstGeom>
                        <a:noFill/>
                        <a:ln w="9525">
                          <a:noFill/>
                          <a:miter lim="800000"/>
                          <a:headEnd/>
                          <a:tailEnd/>
                        </a:ln>
                      </wps:spPr>
                      <wps:txbx>
                        <w:txbxContent>
                          <w:p w14:paraId="50E2BC83" w14:textId="5FAF99D5" w:rsidR="00891001" w:rsidRPr="009B50E8" w:rsidRDefault="00891001" w:rsidP="00891001">
                            <w:pPr>
                              <w:rPr>
                                <w:color w:val="31849B" w:themeColor="accent5" w:themeShade="BF"/>
                                <w:sz w:val="32"/>
                                <w:szCs w:val="36"/>
                                <w:vertAlign w:val="superscript"/>
                              </w:rPr>
                            </w:pPr>
                            <w:r w:rsidRPr="009B50E8">
                              <w:rPr>
                                <w:rFonts w:ascii="Arial Black" w:eastAsia="Batang" w:hAnsi="Arial Black" w:cs="Aharoni"/>
                                <w:b/>
                                <w:color w:val="31849B" w:themeColor="accent5" w:themeShade="BF"/>
                                <w:sz w:val="32"/>
                                <w:szCs w:val="36"/>
                              </w:rPr>
                              <w:t>Stage at Diagnosis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7CCAA" id="_x0000_s1045" type="#_x0000_t202" style="position:absolute;margin-left:-7.6pt;margin-top:7.3pt;width:236.65pt;height:30.8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" filled="f" stroked="f">
                <v:textbox>
                  <w:txbxContent>
                    <w:p w14:paraId="50E2BC83" w14:textId="5FAF99D5" w:rsidR="00891001" w:rsidRPr="009B50E8" w:rsidRDefault="00891001" w:rsidP="00891001">
                      <w:pPr>
                        <w:rPr>
                          <w:color w:val="31849B" w:themeColor="accent5" w:themeShade="BF"/>
                          <w:sz w:val="32"/>
                          <w:szCs w:val="36"/>
                          <w:vertAlign w:val="superscript"/>
                        </w:rPr>
                      </w:pPr>
                      <w:r w:rsidRPr="009B50E8">
                        <w:rPr>
                          <w:rFonts w:ascii="Arial Black" w:eastAsia="Batang" w:hAnsi="Arial Black" w:cs="Aharoni"/>
                          <w:b/>
                          <w:color w:val="31849B" w:themeColor="accent5" w:themeShade="BF"/>
                          <w:sz w:val="32"/>
                          <w:szCs w:val="36"/>
                        </w:rPr>
                        <w:t>Stage at Diagnosis</w:t>
                      </w:r>
                    </w:p>
                  </w:txbxContent>
                </v:textbox>
                <w10:wrap anchorx="margin"/>
              </v:shape>
            </w:pict>
          </mc:Fallback>
        </mc:AlternateContent>
      </w:r>
    </w:p>
    <w:p w14:paraId="5490F23F" w14:textId="569AA083" w:rsidR="00656387" w:rsidRDefault="00656387" w:rsidP="00523B6B"/>
    <w:p w14:paraId="7AB2B019" w14:textId="45149129" w:rsidR="004E102F" w:rsidRDefault="00561781" w:rsidP="00523B6B">
      <w:r w:rsidRPr="00A8633B">
        <w:rPr>
          <w:noProof/>
          <w:color w:val="808080" w:themeColor="background1" w:themeShade="80"/>
          <w:sz w:val="24"/>
          <w:szCs w:val="24"/>
        </w:rPr>
        <mc:AlternateContent>
          <mc:Choice Requires="wps">
            <w:drawing>
              <wp:anchor distT="0" distB="0" distL="114300" distR="114300" simplePos="0" relativeHeight="251701760" behindDoc="0" locked="0" layoutInCell="1" allowOverlap="1" wp14:anchorId="60FFC66A" wp14:editId="440540B8">
                <wp:simplePos x="0" y="0"/>
                <wp:positionH relativeFrom="margin">
                  <wp:posOffset>-137160</wp:posOffset>
                </wp:positionH>
                <wp:positionV relativeFrom="paragraph">
                  <wp:posOffset>85090</wp:posOffset>
                </wp:positionV>
                <wp:extent cx="7178040" cy="1493520"/>
                <wp:effectExtent l="0" t="0" r="3810" b="0"/>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93520"/>
                        </a:xfrm>
                        <a:prstGeom prst="roundRect">
                          <a:avLst/>
                        </a:prstGeom>
                        <a:solidFill>
                          <a:schemeClr val="bg1">
                            <a:lumMod val="85000"/>
                          </a:schemeClr>
                        </a:solidFill>
                        <a:ln w="9525">
                          <a:noFill/>
                          <a:miter lim="800000"/>
                          <a:headEnd/>
                          <a:tailEnd/>
                        </a:ln>
                      </wps:spPr>
                      <wps:txbx>
                        <w:txbxContent>
                          <w:p w14:paraId="7A93554C" w14:textId="08AED97C" w:rsidR="00B32861" w:rsidRPr="00B14B9B" w:rsidRDefault="002D33B2" w:rsidP="00B32861">
                            <w:pPr>
                              <w:pStyle w:val="ListParagraph"/>
                              <w:numPr>
                                <w:ilvl w:val="0"/>
                                <w:numId w:val="19"/>
                              </w:numPr>
                              <w:spacing w:line="276" w:lineRule="auto"/>
                            </w:pPr>
                            <w:r>
                              <w:t>O</w:t>
                            </w:r>
                            <w:r w:rsidRPr="002D33B2">
                              <w:t xml:space="preserve">ropharyngeal </w:t>
                            </w:r>
                            <w:r w:rsidR="00ED49C0" w:rsidRPr="00ED49C0">
                              <w:t xml:space="preserve">cancer </w:t>
                            </w:r>
                            <w:r w:rsidR="00B32861" w:rsidRPr="00601ABE">
                              <w:t xml:space="preserve">stages </w:t>
                            </w:r>
                            <w:r w:rsidR="00B32861">
                              <w:t>are</w:t>
                            </w:r>
                            <w:r w:rsidR="00B32861" w:rsidRPr="00601ABE">
                              <w:t xml:space="preserve"> classified</w:t>
                            </w:r>
                            <w:r w:rsidR="00B32861">
                              <w:t xml:space="preserve"> as </w:t>
                            </w:r>
                            <w:r w:rsidR="00B32861" w:rsidRPr="004753AB">
                              <w:rPr>
                                <w:b/>
                                <w:bCs/>
                                <w:u w:val="single"/>
                              </w:rPr>
                              <w:t>l</w:t>
                            </w:r>
                            <w:r w:rsidR="00B32861" w:rsidRPr="00B14B9B">
                              <w:rPr>
                                <w:b/>
                                <w:u w:val="single"/>
                              </w:rPr>
                              <w:t>ocal</w:t>
                            </w:r>
                            <w:r w:rsidR="00B32861" w:rsidRPr="004753AB">
                              <w:rPr>
                                <w:b/>
                              </w:rPr>
                              <w:t xml:space="preserve"> </w:t>
                            </w:r>
                            <w:r w:rsidR="00B32861" w:rsidRPr="00B14B9B">
                              <w:rPr>
                                <w:b/>
                              </w:rPr>
                              <w:t xml:space="preserve">(confined to primary site), </w:t>
                            </w:r>
                            <w:r w:rsidR="00B32861" w:rsidRPr="00B14B9B">
                              <w:rPr>
                                <w:b/>
                                <w:u w:val="single"/>
                              </w:rPr>
                              <w:t>regional</w:t>
                            </w:r>
                            <w:r w:rsidR="00B32861" w:rsidRPr="004753AB">
                              <w:rPr>
                                <w:b/>
                              </w:rPr>
                              <w:t xml:space="preserve"> (</w:t>
                            </w:r>
                            <w:r w:rsidR="00B32861" w:rsidRPr="00B14B9B">
                              <w:rPr>
                                <w:b/>
                              </w:rPr>
                              <w:t xml:space="preserve">spread to regional lymph nodes/organs), and </w:t>
                            </w:r>
                            <w:r w:rsidR="00B32861" w:rsidRPr="00B14B9B">
                              <w:rPr>
                                <w:b/>
                                <w:u w:val="single"/>
                              </w:rPr>
                              <w:t>distant</w:t>
                            </w:r>
                            <w:r w:rsidR="00B32861" w:rsidRPr="004753AB">
                              <w:rPr>
                                <w:b/>
                              </w:rPr>
                              <w:t xml:space="preserve"> (</w:t>
                            </w:r>
                            <w:r w:rsidR="00B32861" w:rsidRPr="00B14B9B">
                              <w:rPr>
                                <w:b/>
                              </w:rPr>
                              <w:t xml:space="preserve">metastasized to distant organs). </w:t>
                            </w:r>
                            <w:r w:rsidR="004753AB" w:rsidRPr="004753AB">
                              <w:rPr>
                                <w:bCs/>
                              </w:rPr>
                              <w:t>Those with</w:t>
                            </w:r>
                            <w:r w:rsidR="004753AB">
                              <w:rPr>
                                <w:b/>
                              </w:rPr>
                              <w:t xml:space="preserve"> </w:t>
                            </w:r>
                            <w:r w:rsidRPr="002D33B2">
                              <w:rPr>
                                <w:bCs/>
                              </w:rPr>
                              <w:t xml:space="preserve">oropharyngeal </w:t>
                            </w:r>
                            <w:r w:rsidR="004753AB" w:rsidRPr="004753AB">
                              <w:rPr>
                                <w:bCs/>
                              </w:rPr>
                              <w:t>cancer diagnosed at the distant stage</w:t>
                            </w:r>
                            <w:r w:rsidR="004753AB">
                              <w:rPr>
                                <w:bCs/>
                              </w:rPr>
                              <w:t xml:space="preserve"> are more likely to experience poorer outcomes.</w:t>
                            </w:r>
                          </w:p>
                          <w:p w14:paraId="013C4CD0" w14:textId="77777777" w:rsidR="00B32861" w:rsidRDefault="00B32861" w:rsidP="00B32861">
                            <w:pPr>
                              <w:pStyle w:val="ListParagraph"/>
                              <w:numPr>
                                <w:ilvl w:val="0"/>
                                <w:numId w:val="19"/>
                              </w:numPr>
                              <w:spacing w:line="276" w:lineRule="auto"/>
                            </w:pPr>
                            <w:r w:rsidRPr="00B32861">
                              <w:rPr>
                                <w:bCs/>
                              </w:rPr>
                              <w:t>M</w:t>
                            </w:r>
                            <w:r w:rsidRPr="00601ABE">
                              <w:t xml:space="preserve">ales were significantly more likely to be diagnosed at the distant stage than females. </w:t>
                            </w:r>
                          </w:p>
                          <w:p w14:paraId="015B8B87" w14:textId="284E562F" w:rsidR="00B32861" w:rsidRPr="00D76A20" w:rsidRDefault="00B32861" w:rsidP="00B32861">
                            <w:pPr>
                              <w:pStyle w:val="ListParagraph"/>
                              <w:numPr>
                                <w:ilvl w:val="0"/>
                                <w:numId w:val="19"/>
                              </w:numPr>
                              <w:spacing w:line="276" w:lineRule="auto"/>
                            </w:pPr>
                            <w:r w:rsidRPr="00601ABE">
                              <w:t xml:space="preserve">Black NHs and Asian NHs were significantly more likely to be diagnosed at a distant stage of </w:t>
                            </w:r>
                            <w:r w:rsidR="002D33B2" w:rsidRPr="002D33B2">
                              <w:t xml:space="preserve">oropharyngeal </w:t>
                            </w:r>
                            <w:r w:rsidR="00E042ED" w:rsidRPr="00E042ED">
                              <w:t>cancer</w:t>
                            </w:r>
                            <w:r w:rsidR="004753AB">
                              <w:t xml:space="preserve"> when compared to other groups (c</w:t>
                            </w:r>
                            <w:r w:rsidRPr="00601ABE">
                              <w:t>ases reported with an unknown stage (3.2%) were excluded from this analysis.</w:t>
                            </w:r>
                            <w:r>
                              <w:t xml:space="preserve">) </w:t>
                            </w:r>
                          </w:p>
                          <w:p w14:paraId="1DAF2B6A" w14:textId="14ED9C56" w:rsidR="007A6492" w:rsidRPr="00D76A20" w:rsidRDefault="007A6492" w:rsidP="007A64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FFC66A" id="_x0000_s1046" style="position:absolute;margin-left:-10.8pt;margin-top:6.7pt;width:565.2pt;height:117.6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" fillcolor="#d8d8d8 [2732]" stroked="f">
                <v:stroke joinstyle="miter"/>
                <v:textbox>
                  <w:txbxContent>
                    <w:p w14:paraId="7A93554C" w14:textId="08AED97C" w:rsidR="00B32861" w:rsidRPr="00B14B9B" w:rsidRDefault="002D33B2" w:rsidP="00B32861">
                      <w:pPr>
                        <w:pStyle w:val="ListParagraph"/>
                        <w:numPr>
                          <w:ilvl w:val="0"/>
                          <w:numId w:val="19"/>
                        </w:numPr>
                        <w:spacing w:line="276" w:lineRule="auto"/>
                      </w:pPr>
                      <w:r>
                        <w:t>O</w:t>
                      </w:r>
                      <w:r w:rsidRPr="002D33B2">
                        <w:t xml:space="preserve">ropharyngeal </w:t>
                      </w:r>
                      <w:r w:rsidR="00ED49C0" w:rsidRPr="00ED49C0">
                        <w:t xml:space="preserve">cancer </w:t>
                      </w:r>
                      <w:r w:rsidR="00B32861" w:rsidRPr="00601ABE">
                        <w:t xml:space="preserve">stages </w:t>
                      </w:r>
                      <w:r w:rsidR="00B32861">
                        <w:t>are</w:t>
                      </w:r>
                      <w:r w:rsidR="00B32861" w:rsidRPr="00601ABE">
                        <w:t xml:space="preserve"> classified</w:t>
                      </w:r>
                      <w:r w:rsidR="00B32861">
                        <w:t xml:space="preserve"> as </w:t>
                      </w:r>
                      <w:r w:rsidR="00B32861" w:rsidRPr="004753AB">
                        <w:rPr>
                          <w:b/>
                          <w:bCs/>
                          <w:u w:val="single"/>
                        </w:rPr>
                        <w:t>l</w:t>
                      </w:r>
                      <w:r w:rsidR="00B32861" w:rsidRPr="00B14B9B">
                        <w:rPr>
                          <w:b/>
                          <w:u w:val="single"/>
                        </w:rPr>
                        <w:t>ocal</w:t>
                      </w:r>
                      <w:r w:rsidR="00B32861" w:rsidRPr="004753AB">
                        <w:rPr>
                          <w:b/>
                        </w:rPr>
                        <w:t xml:space="preserve"> </w:t>
                      </w:r>
                      <w:r w:rsidR="00B32861" w:rsidRPr="00B14B9B">
                        <w:rPr>
                          <w:b/>
                        </w:rPr>
                        <w:t xml:space="preserve">(confined to primary site), </w:t>
                      </w:r>
                      <w:r w:rsidR="00B32861" w:rsidRPr="00B14B9B">
                        <w:rPr>
                          <w:b/>
                          <w:u w:val="single"/>
                        </w:rPr>
                        <w:t>regional</w:t>
                      </w:r>
                      <w:r w:rsidR="00B32861" w:rsidRPr="004753AB">
                        <w:rPr>
                          <w:b/>
                        </w:rPr>
                        <w:t xml:space="preserve"> (</w:t>
                      </w:r>
                      <w:r w:rsidR="00B32861" w:rsidRPr="00B14B9B">
                        <w:rPr>
                          <w:b/>
                        </w:rPr>
                        <w:t xml:space="preserve">spread to regional lymph nodes/organs), and </w:t>
                      </w:r>
                      <w:r w:rsidR="00B32861" w:rsidRPr="00B14B9B">
                        <w:rPr>
                          <w:b/>
                          <w:u w:val="single"/>
                        </w:rPr>
                        <w:t>distant</w:t>
                      </w:r>
                      <w:r w:rsidR="00B32861" w:rsidRPr="004753AB">
                        <w:rPr>
                          <w:b/>
                        </w:rPr>
                        <w:t xml:space="preserve"> (</w:t>
                      </w:r>
                      <w:r w:rsidR="00B32861" w:rsidRPr="00B14B9B">
                        <w:rPr>
                          <w:b/>
                        </w:rPr>
                        <w:t xml:space="preserve">metastasized to distant organs). </w:t>
                      </w:r>
                      <w:r w:rsidR="004753AB" w:rsidRPr="004753AB">
                        <w:rPr>
                          <w:bCs/>
                        </w:rPr>
                        <w:t>Those with</w:t>
                      </w:r>
                      <w:r w:rsidR="004753AB">
                        <w:rPr>
                          <w:b/>
                        </w:rPr>
                        <w:t xml:space="preserve"> </w:t>
                      </w:r>
                      <w:r w:rsidRPr="002D33B2">
                        <w:rPr>
                          <w:bCs/>
                        </w:rPr>
                        <w:t xml:space="preserve">oropharyngeal </w:t>
                      </w:r>
                      <w:r w:rsidR="004753AB" w:rsidRPr="004753AB">
                        <w:rPr>
                          <w:bCs/>
                        </w:rPr>
                        <w:t>cancer diagnosed at the distant stage</w:t>
                      </w:r>
                      <w:r w:rsidR="004753AB">
                        <w:rPr>
                          <w:bCs/>
                        </w:rPr>
                        <w:t xml:space="preserve"> are more likely to experience poorer outcomes.</w:t>
                      </w:r>
                    </w:p>
                    <w:p w14:paraId="013C4CD0" w14:textId="77777777" w:rsidR="00B32861" w:rsidRDefault="00B32861" w:rsidP="00B32861">
                      <w:pPr>
                        <w:pStyle w:val="ListParagraph"/>
                        <w:numPr>
                          <w:ilvl w:val="0"/>
                          <w:numId w:val="19"/>
                        </w:numPr>
                        <w:spacing w:line="276" w:lineRule="auto"/>
                      </w:pPr>
                      <w:r w:rsidRPr="00B32861">
                        <w:rPr>
                          <w:bCs/>
                        </w:rPr>
                        <w:t>M</w:t>
                      </w:r>
                      <w:r w:rsidRPr="00601ABE">
                        <w:t xml:space="preserve">ales were significantly more likely to be diagnosed at the distant stage than females. </w:t>
                      </w:r>
                    </w:p>
                    <w:p w14:paraId="015B8B87" w14:textId="284E562F" w:rsidR="00B32861" w:rsidRPr="00D76A20" w:rsidRDefault="00B32861" w:rsidP="00B32861">
                      <w:pPr>
                        <w:pStyle w:val="ListParagraph"/>
                        <w:numPr>
                          <w:ilvl w:val="0"/>
                          <w:numId w:val="19"/>
                        </w:numPr>
                        <w:spacing w:line="276" w:lineRule="auto"/>
                      </w:pPr>
                      <w:r w:rsidRPr="00601ABE">
                        <w:t xml:space="preserve">Black NHs and Asian NHs were significantly more likely to be diagnosed at a distant stage of </w:t>
                      </w:r>
                      <w:r w:rsidR="002D33B2" w:rsidRPr="002D33B2">
                        <w:t xml:space="preserve">oropharyngeal </w:t>
                      </w:r>
                      <w:r w:rsidR="00E042ED" w:rsidRPr="00E042ED">
                        <w:t>cancer</w:t>
                      </w:r>
                      <w:r w:rsidR="004753AB">
                        <w:t xml:space="preserve"> when compared to other groups (c</w:t>
                      </w:r>
                      <w:r w:rsidRPr="00601ABE">
                        <w:t>ases reported with an unknown stage (3.2%) were excluded from this analysis.</w:t>
                      </w:r>
                      <w:r>
                        <w:t xml:space="preserve">) </w:t>
                      </w:r>
                    </w:p>
                    <w:p w14:paraId="1DAF2B6A" w14:textId="14ED9C56" w:rsidR="007A6492" w:rsidRPr="00D76A20" w:rsidRDefault="007A6492" w:rsidP="007A6492"/>
                  </w:txbxContent>
                </v:textbox>
                <w10:wrap anchorx="margin"/>
              </v:roundrect>
            </w:pict>
          </mc:Fallback>
        </mc:AlternateContent>
      </w:r>
    </w:p>
    <w:p w14:paraId="4A8FD67D" w14:textId="65172C8A" w:rsidR="004E102F" w:rsidRDefault="004E102F" w:rsidP="00523B6B"/>
    <w:p w14:paraId="096FC8E3" w14:textId="04446F3F" w:rsidR="004E102F" w:rsidRDefault="004E102F" w:rsidP="00523B6B"/>
    <w:p w14:paraId="102464B8" w14:textId="78D5E6B7" w:rsidR="004E102F" w:rsidRDefault="004E102F" w:rsidP="00523B6B"/>
    <w:p w14:paraId="53BCE60B" w14:textId="723C2766" w:rsidR="00B45670" w:rsidRDefault="00B45670" w:rsidP="00B45670">
      <w:pPr>
        <w:ind w:firstLine="720"/>
        <w:rPr>
          <w:color w:val="808080" w:themeColor="background1" w:themeShade="80"/>
          <w:sz w:val="24"/>
          <w:szCs w:val="24"/>
        </w:rPr>
      </w:pPr>
    </w:p>
    <w:p w14:paraId="10D213FC" w14:textId="22C54B5F" w:rsidR="00B45670" w:rsidRDefault="00B45670" w:rsidP="00B45670">
      <w:pPr>
        <w:ind w:firstLine="720"/>
        <w:rPr>
          <w:color w:val="808080" w:themeColor="background1" w:themeShade="80"/>
          <w:sz w:val="24"/>
          <w:szCs w:val="24"/>
        </w:rPr>
      </w:pPr>
    </w:p>
    <w:p w14:paraId="68B5DA64" w14:textId="59FDEC90" w:rsidR="004E102F" w:rsidRDefault="004E102F" w:rsidP="00523B6B"/>
    <w:p w14:paraId="3A8D87A8" w14:textId="601EA46C" w:rsidR="004E102F" w:rsidRDefault="004E102F" w:rsidP="00523B6B"/>
    <w:p w14:paraId="08389866" w14:textId="2B44ED3E" w:rsidR="00301FE4" w:rsidRDefault="00301FE4" w:rsidP="00523B6B"/>
    <w:p w14:paraId="17606C66" w14:textId="48CA9A83" w:rsidR="00523B6B" w:rsidRPr="009B50E8" w:rsidRDefault="00523B6B" w:rsidP="00523B6B"/>
    <w:tbl>
      <w:tblPr>
        <w:tblStyle w:val="LightShading-Accent5"/>
        <w:tblpPr w:leftFromText="180" w:rightFromText="180" w:vertAnchor="text" w:horzAnchor="margin" w:tblpY="147"/>
        <w:tblOverlap w:val="never"/>
        <w:tblW w:w="5308" w:type="dxa"/>
        <w:tblLook w:val="04A0" w:firstRow="1" w:lastRow="0" w:firstColumn="1" w:lastColumn="0" w:noHBand="0" w:noVBand="1"/>
      </w:tblPr>
      <w:tblGrid>
        <w:gridCol w:w="1037"/>
        <w:gridCol w:w="1047"/>
        <w:gridCol w:w="941"/>
        <w:gridCol w:w="1008"/>
        <w:gridCol w:w="1275"/>
      </w:tblGrid>
      <w:tr w:rsidR="0060101F" w:rsidRPr="00EF52A8" w14:paraId="399EBA3C" w14:textId="77777777" w:rsidTr="0060101F">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308" w:type="dxa"/>
            <w:gridSpan w:val="5"/>
            <w:noWrap/>
            <w:vAlign w:val="center"/>
          </w:tcPr>
          <w:p w14:paraId="024F5C90" w14:textId="77777777" w:rsidR="0060101F" w:rsidRPr="00EF52A8" w:rsidRDefault="0060101F" w:rsidP="0060101F">
            <w:pPr>
              <w:jc w:val="center"/>
              <w:rPr>
                <w:rFonts w:ascii="Calibri" w:eastAsia="Times New Roman" w:hAnsi="Calibri" w:cs="Times New Roman"/>
                <w:color w:val="auto"/>
              </w:rPr>
            </w:pPr>
            <w:r w:rsidRPr="00601ABE">
              <w:rPr>
                <w:rFonts w:ascii="Calibri" w:eastAsia="Times New Roman" w:hAnsi="Calibri" w:cs="Times New Roman"/>
              </w:rPr>
              <w:t>Stage at Diagnosis by Sex (%)</w:t>
            </w:r>
          </w:p>
        </w:tc>
      </w:tr>
      <w:tr w:rsidR="0060101F" w:rsidRPr="00EF52A8" w14:paraId="6A338A89" w14:textId="77777777" w:rsidTr="0060101F">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37" w:type="dxa"/>
            <w:noWrap/>
            <w:hideMark/>
          </w:tcPr>
          <w:p w14:paraId="195B52F0" w14:textId="77777777" w:rsidR="0060101F" w:rsidRPr="00EF52A8" w:rsidRDefault="0060101F" w:rsidP="0060101F">
            <w:pPr>
              <w:rPr>
                <w:rFonts w:ascii="Calibri" w:eastAsia="Times New Roman" w:hAnsi="Calibri" w:cs="Times New Roman"/>
                <w:color w:val="auto"/>
              </w:rPr>
            </w:pPr>
          </w:p>
        </w:tc>
        <w:tc>
          <w:tcPr>
            <w:tcW w:w="1047" w:type="dxa"/>
            <w:noWrap/>
            <w:vAlign w:val="center"/>
            <w:hideMark/>
          </w:tcPr>
          <w:p w14:paraId="5F898213"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n</w:t>
            </w:r>
          </w:p>
        </w:tc>
        <w:tc>
          <w:tcPr>
            <w:tcW w:w="941" w:type="dxa"/>
            <w:noWrap/>
            <w:vAlign w:val="center"/>
            <w:hideMark/>
          </w:tcPr>
          <w:p w14:paraId="394FF848"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Local</w:t>
            </w:r>
          </w:p>
        </w:tc>
        <w:tc>
          <w:tcPr>
            <w:tcW w:w="1008" w:type="dxa"/>
            <w:noWrap/>
            <w:vAlign w:val="center"/>
            <w:hideMark/>
          </w:tcPr>
          <w:p w14:paraId="4BF4B2C7"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Regional</w:t>
            </w:r>
          </w:p>
        </w:tc>
        <w:tc>
          <w:tcPr>
            <w:tcW w:w="1275" w:type="dxa"/>
            <w:noWrap/>
            <w:vAlign w:val="center"/>
            <w:hideMark/>
          </w:tcPr>
          <w:p w14:paraId="057B6738"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Distant</w:t>
            </w:r>
          </w:p>
        </w:tc>
      </w:tr>
      <w:tr w:rsidR="0060101F" w:rsidRPr="00EF52A8" w14:paraId="3998BEAA" w14:textId="77777777" w:rsidTr="0060101F">
        <w:trPr>
          <w:trHeight w:val="379"/>
        </w:trPr>
        <w:tc>
          <w:tcPr>
            <w:cnfStyle w:val="001000000000" w:firstRow="0" w:lastRow="0" w:firstColumn="1" w:lastColumn="0" w:oddVBand="0" w:evenVBand="0" w:oddHBand="0" w:evenHBand="0" w:firstRowFirstColumn="0" w:firstRowLastColumn="0" w:lastRowFirstColumn="0" w:lastRowLastColumn="0"/>
            <w:tcW w:w="1037" w:type="dxa"/>
            <w:noWrap/>
            <w:vAlign w:val="center"/>
            <w:hideMark/>
          </w:tcPr>
          <w:p w14:paraId="565696A4"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Male</w:t>
            </w:r>
          </w:p>
        </w:tc>
        <w:tc>
          <w:tcPr>
            <w:tcW w:w="1047" w:type="dxa"/>
            <w:noWrap/>
            <w:vAlign w:val="center"/>
          </w:tcPr>
          <w:p w14:paraId="52DDE87E"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3468</w:t>
            </w:r>
          </w:p>
        </w:tc>
        <w:tc>
          <w:tcPr>
            <w:tcW w:w="941" w:type="dxa"/>
            <w:noWrap/>
            <w:vAlign w:val="center"/>
          </w:tcPr>
          <w:p w14:paraId="262D1E97"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25.7</w:t>
            </w:r>
          </w:p>
        </w:tc>
        <w:tc>
          <w:tcPr>
            <w:tcW w:w="1008" w:type="dxa"/>
            <w:noWrap/>
            <w:vAlign w:val="center"/>
          </w:tcPr>
          <w:p w14:paraId="2BFB4127"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57.1</w:t>
            </w:r>
          </w:p>
        </w:tc>
        <w:tc>
          <w:tcPr>
            <w:tcW w:w="1275" w:type="dxa"/>
            <w:noWrap/>
            <w:vAlign w:val="center"/>
          </w:tcPr>
          <w:p w14:paraId="60FF34C8"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14.7</w:t>
            </w:r>
          </w:p>
        </w:tc>
      </w:tr>
      <w:tr w:rsidR="0060101F" w:rsidRPr="00EF52A8" w14:paraId="4BD4DB7C" w14:textId="77777777" w:rsidTr="0060101F">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037" w:type="dxa"/>
            <w:noWrap/>
            <w:vAlign w:val="center"/>
            <w:hideMark/>
          </w:tcPr>
          <w:p w14:paraId="33D749B7"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Female</w:t>
            </w:r>
          </w:p>
        </w:tc>
        <w:tc>
          <w:tcPr>
            <w:tcW w:w="1047" w:type="dxa"/>
            <w:noWrap/>
            <w:vAlign w:val="center"/>
          </w:tcPr>
          <w:p w14:paraId="6533AFAB"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1580</w:t>
            </w:r>
          </w:p>
        </w:tc>
        <w:tc>
          <w:tcPr>
            <w:tcW w:w="941" w:type="dxa"/>
            <w:noWrap/>
            <w:vAlign w:val="center"/>
          </w:tcPr>
          <w:p w14:paraId="0AE72A30"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43.4</w:t>
            </w:r>
          </w:p>
        </w:tc>
        <w:tc>
          <w:tcPr>
            <w:tcW w:w="1008" w:type="dxa"/>
            <w:noWrap/>
            <w:vAlign w:val="center"/>
          </w:tcPr>
          <w:p w14:paraId="614A189A"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40.4</w:t>
            </w:r>
          </w:p>
        </w:tc>
        <w:tc>
          <w:tcPr>
            <w:tcW w:w="1275" w:type="dxa"/>
            <w:noWrap/>
            <w:vAlign w:val="center"/>
          </w:tcPr>
          <w:p w14:paraId="729EA961"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11.4</w:t>
            </w:r>
          </w:p>
        </w:tc>
      </w:tr>
    </w:tbl>
    <w:tbl>
      <w:tblPr>
        <w:tblStyle w:val="LightShading-Accent6"/>
        <w:tblpPr w:leftFromText="180" w:rightFromText="180" w:vertAnchor="text" w:horzAnchor="margin" w:tblpXSpec="right" w:tblpY="133"/>
        <w:tblW w:w="5148" w:type="dxa"/>
        <w:tblLook w:val="04A0" w:firstRow="1" w:lastRow="0" w:firstColumn="1" w:lastColumn="0" w:noHBand="0" w:noVBand="1"/>
      </w:tblPr>
      <w:tblGrid>
        <w:gridCol w:w="1278"/>
        <w:gridCol w:w="720"/>
        <w:gridCol w:w="990"/>
        <w:gridCol w:w="1080"/>
        <w:gridCol w:w="1080"/>
      </w:tblGrid>
      <w:tr w:rsidR="0060101F" w:rsidRPr="00EC745C" w14:paraId="4D12ECB0" w14:textId="77777777" w:rsidTr="0060101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148" w:type="dxa"/>
            <w:gridSpan w:val="5"/>
            <w:noWrap/>
            <w:vAlign w:val="center"/>
          </w:tcPr>
          <w:p w14:paraId="19437CAE" w14:textId="77777777" w:rsidR="0060101F" w:rsidRPr="00EF52A8" w:rsidRDefault="0060101F" w:rsidP="0060101F">
            <w:pPr>
              <w:jc w:val="center"/>
              <w:rPr>
                <w:rFonts w:ascii="Calibri" w:eastAsia="Times New Roman" w:hAnsi="Calibri" w:cs="Times New Roman"/>
                <w:color w:val="auto"/>
              </w:rPr>
            </w:pPr>
            <w:r w:rsidRPr="00601ABE">
              <w:rPr>
                <w:rFonts w:ascii="Calibri" w:eastAsia="Times New Roman" w:hAnsi="Calibri" w:cs="Times New Roman"/>
              </w:rPr>
              <w:t>Stage at Diagnosis by Race / Ethnicity (%)</w:t>
            </w:r>
          </w:p>
        </w:tc>
      </w:tr>
      <w:tr w:rsidR="0060101F" w:rsidRPr="00EC745C" w14:paraId="086ED0C6" w14:textId="77777777" w:rsidTr="0060101F">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78" w:type="dxa"/>
            <w:noWrap/>
            <w:hideMark/>
          </w:tcPr>
          <w:p w14:paraId="6A0EEEBB" w14:textId="77777777" w:rsidR="0060101F" w:rsidRPr="00EF52A8" w:rsidRDefault="0060101F" w:rsidP="0060101F">
            <w:pPr>
              <w:rPr>
                <w:rFonts w:ascii="Calibri" w:eastAsia="Times New Roman" w:hAnsi="Calibri" w:cs="Times New Roman"/>
                <w:color w:val="auto"/>
              </w:rPr>
            </w:pPr>
          </w:p>
        </w:tc>
        <w:tc>
          <w:tcPr>
            <w:tcW w:w="720" w:type="dxa"/>
            <w:noWrap/>
            <w:vAlign w:val="center"/>
            <w:hideMark/>
          </w:tcPr>
          <w:p w14:paraId="59E9711F"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n</w:t>
            </w:r>
          </w:p>
        </w:tc>
        <w:tc>
          <w:tcPr>
            <w:tcW w:w="990" w:type="dxa"/>
            <w:noWrap/>
            <w:vAlign w:val="center"/>
            <w:hideMark/>
          </w:tcPr>
          <w:p w14:paraId="6BA58F65"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Local</w:t>
            </w:r>
          </w:p>
        </w:tc>
        <w:tc>
          <w:tcPr>
            <w:tcW w:w="1080" w:type="dxa"/>
            <w:noWrap/>
            <w:vAlign w:val="center"/>
            <w:hideMark/>
          </w:tcPr>
          <w:p w14:paraId="497B0D6D"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Regional</w:t>
            </w:r>
          </w:p>
        </w:tc>
        <w:tc>
          <w:tcPr>
            <w:tcW w:w="1080" w:type="dxa"/>
            <w:noWrap/>
            <w:vAlign w:val="center"/>
            <w:hideMark/>
          </w:tcPr>
          <w:p w14:paraId="10BEF2A1"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auto"/>
              </w:rPr>
            </w:pPr>
            <w:r w:rsidRPr="00EF52A8">
              <w:rPr>
                <w:rFonts w:ascii="Calibri" w:eastAsia="Times New Roman" w:hAnsi="Calibri" w:cs="Times New Roman"/>
                <w:b/>
                <w:color w:val="auto"/>
              </w:rPr>
              <w:t>Distant</w:t>
            </w:r>
          </w:p>
        </w:tc>
      </w:tr>
      <w:tr w:rsidR="0060101F" w:rsidRPr="00EC745C" w14:paraId="2BA7AC36" w14:textId="77777777" w:rsidTr="0060101F">
        <w:trPr>
          <w:trHeight w:val="216"/>
        </w:trPr>
        <w:tc>
          <w:tcPr>
            <w:cnfStyle w:val="001000000000" w:firstRow="0" w:lastRow="0" w:firstColumn="1" w:lastColumn="0" w:oddVBand="0" w:evenVBand="0" w:oddHBand="0" w:evenHBand="0" w:firstRowFirstColumn="0" w:firstRowLastColumn="0" w:lastRowFirstColumn="0" w:lastRowLastColumn="0"/>
            <w:tcW w:w="1278" w:type="dxa"/>
            <w:noWrap/>
            <w:vAlign w:val="center"/>
            <w:hideMark/>
          </w:tcPr>
          <w:p w14:paraId="1E4BFDF2"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White, NH</w:t>
            </w:r>
          </w:p>
        </w:tc>
        <w:tc>
          <w:tcPr>
            <w:tcW w:w="720" w:type="dxa"/>
            <w:noWrap/>
            <w:vAlign w:val="center"/>
          </w:tcPr>
          <w:p w14:paraId="6459E15D"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4417</w:t>
            </w:r>
          </w:p>
        </w:tc>
        <w:tc>
          <w:tcPr>
            <w:tcW w:w="990" w:type="dxa"/>
            <w:noWrap/>
            <w:vAlign w:val="center"/>
          </w:tcPr>
          <w:p w14:paraId="67278C51"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31.3</w:t>
            </w:r>
          </w:p>
        </w:tc>
        <w:tc>
          <w:tcPr>
            <w:tcW w:w="1080" w:type="dxa"/>
            <w:noWrap/>
            <w:vAlign w:val="center"/>
          </w:tcPr>
          <w:p w14:paraId="733EEFF7"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52.7</w:t>
            </w:r>
          </w:p>
        </w:tc>
        <w:tc>
          <w:tcPr>
            <w:tcW w:w="1080" w:type="dxa"/>
            <w:noWrap/>
            <w:vAlign w:val="center"/>
          </w:tcPr>
          <w:p w14:paraId="5088D030"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13.0</w:t>
            </w:r>
          </w:p>
        </w:tc>
      </w:tr>
      <w:tr w:rsidR="0060101F" w:rsidRPr="00EC745C" w14:paraId="621C58DE" w14:textId="77777777" w:rsidTr="0060101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78" w:type="dxa"/>
            <w:noWrap/>
            <w:vAlign w:val="center"/>
            <w:hideMark/>
          </w:tcPr>
          <w:p w14:paraId="5A86673C"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Black, NH</w:t>
            </w:r>
          </w:p>
        </w:tc>
        <w:tc>
          <w:tcPr>
            <w:tcW w:w="720" w:type="dxa"/>
            <w:noWrap/>
            <w:vAlign w:val="center"/>
          </w:tcPr>
          <w:p w14:paraId="71335DE8"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187</w:t>
            </w:r>
          </w:p>
        </w:tc>
        <w:tc>
          <w:tcPr>
            <w:tcW w:w="990" w:type="dxa"/>
            <w:noWrap/>
            <w:vAlign w:val="center"/>
          </w:tcPr>
          <w:p w14:paraId="5AA689D0"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24.1</w:t>
            </w:r>
          </w:p>
        </w:tc>
        <w:tc>
          <w:tcPr>
            <w:tcW w:w="1080" w:type="dxa"/>
            <w:noWrap/>
            <w:vAlign w:val="center"/>
          </w:tcPr>
          <w:p w14:paraId="4201C635"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52.4</w:t>
            </w:r>
          </w:p>
        </w:tc>
        <w:tc>
          <w:tcPr>
            <w:tcW w:w="1080" w:type="dxa"/>
            <w:noWrap/>
            <w:vAlign w:val="center"/>
          </w:tcPr>
          <w:p w14:paraId="591DAA55"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19.2</w:t>
            </w:r>
          </w:p>
        </w:tc>
      </w:tr>
      <w:tr w:rsidR="0060101F" w:rsidRPr="00EC745C" w14:paraId="68016C9D" w14:textId="77777777" w:rsidTr="0060101F">
        <w:trPr>
          <w:trHeight w:val="369"/>
        </w:trPr>
        <w:tc>
          <w:tcPr>
            <w:cnfStyle w:val="001000000000" w:firstRow="0" w:lastRow="0" w:firstColumn="1" w:lastColumn="0" w:oddVBand="0" w:evenVBand="0" w:oddHBand="0" w:evenHBand="0" w:firstRowFirstColumn="0" w:firstRowLastColumn="0" w:lastRowFirstColumn="0" w:lastRowLastColumn="0"/>
            <w:tcW w:w="1278" w:type="dxa"/>
            <w:noWrap/>
            <w:vAlign w:val="center"/>
            <w:hideMark/>
          </w:tcPr>
          <w:p w14:paraId="748A1C41"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Asian, NH</w:t>
            </w:r>
          </w:p>
        </w:tc>
        <w:tc>
          <w:tcPr>
            <w:tcW w:w="720" w:type="dxa"/>
            <w:noWrap/>
            <w:vAlign w:val="center"/>
          </w:tcPr>
          <w:p w14:paraId="716AE11F"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193</w:t>
            </w:r>
          </w:p>
        </w:tc>
        <w:tc>
          <w:tcPr>
            <w:tcW w:w="990" w:type="dxa"/>
            <w:noWrap/>
            <w:vAlign w:val="center"/>
          </w:tcPr>
          <w:p w14:paraId="2C4B57AD"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34.2</w:t>
            </w:r>
          </w:p>
        </w:tc>
        <w:tc>
          <w:tcPr>
            <w:tcW w:w="1080" w:type="dxa"/>
            <w:noWrap/>
            <w:vAlign w:val="center"/>
          </w:tcPr>
          <w:p w14:paraId="616F5399"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42.0</w:t>
            </w:r>
          </w:p>
        </w:tc>
        <w:tc>
          <w:tcPr>
            <w:tcW w:w="1080" w:type="dxa"/>
            <w:noWrap/>
            <w:vAlign w:val="center"/>
          </w:tcPr>
          <w:p w14:paraId="06E706ED" w14:textId="77777777" w:rsidR="0060101F" w:rsidRPr="00EF52A8" w:rsidRDefault="0060101F" w:rsidP="006010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19.2</w:t>
            </w:r>
          </w:p>
        </w:tc>
      </w:tr>
      <w:tr w:rsidR="0060101F" w:rsidRPr="00EC745C" w14:paraId="117AF220" w14:textId="77777777" w:rsidTr="0060101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78" w:type="dxa"/>
            <w:noWrap/>
            <w:vAlign w:val="center"/>
            <w:hideMark/>
          </w:tcPr>
          <w:p w14:paraId="19B0BDEC" w14:textId="77777777" w:rsidR="0060101F" w:rsidRPr="00EF52A8" w:rsidRDefault="0060101F" w:rsidP="0060101F">
            <w:pPr>
              <w:rPr>
                <w:rFonts w:ascii="Calibri" w:eastAsia="Times New Roman" w:hAnsi="Calibri" w:cs="Times New Roman"/>
                <w:color w:val="auto"/>
              </w:rPr>
            </w:pPr>
            <w:r w:rsidRPr="00EF52A8">
              <w:rPr>
                <w:rFonts w:ascii="Calibri" w:eastAsia="Times New Roman" w:hAnsi="Calibri" w:cs="Times New Roman"/>
                <w:color w:val="auto"/>
              </w:rPr>
              <w:t>Hispanic</w:t>
            </w:r>
          </w:p>
        </w:tc>
        <w:tc>
          <w:tcPr>
            <w:tcW w:w="720" w:type="dxa"/>
            <w:noWrap/>
            <w:vAlign w:val="center"/>
          </w:tcPr>
          <w:p w14:paraId="2C72B604"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203</w:t>
            </w:r>
          </w:p>
        </w:tc>
        <w:tc>
          <w:tcPr>
            <w:tcW w:w="990" w:type="dxa"/>
            <w:noWrap/>
            <w:vAlign w:val="center"/>
          </w:tcPr>
          <w:p w14:paraId="47BD8288"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32.0</w:t>
            </w:r>
          </w:p>
        </w:tc>
        <w:tc>
          <w:tcPr>
            <w:tcW w:w="1080" w:type="dxa"/>
            <w:noWrap/>
            <w:vAlign w:val="center"/>
          </w:tcPr>
          <w:p w14:paraId="4C457565"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49.3</w:t>
            </w:r>
          </w:p>
        </w:tc>
        <w:tc>
          <w:tcPr>
            <w:tcW w:w="1080" w:type="dxa"/>
            <w:noWrap/>
            <w:vAlign w:val="center"/>
          </w:tcPr>
          <w:p w14:paraId="1FB5834D" w14:textId="77777777" w:rsidR="0060101F" w:rsidRPr="00EF52A8" w:rsidRDefault="0060101F" w:rsidP="006010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rPr>
            </w:pPr>
            <w:r>
              <w:rPr>
                <w:rFonts w:ascii="Calibri" w:eastAsia="Times New Roman" w:hAnsi="Calibri" w:cs="Times New Roman"/>
                <w:color w:val="auto"/>
              </w:rPr>
              <w:t>16.8</w:t>
            </w:r>
          </w:p>
        </w:tc>
      </w:tr>
    </w:tbl>
    <w:p w14:paraId="692B35FB" w14:textId="246DDC6E" w:rsidR="00523B6B" w:rsidRDefault="0060101F" w:rsidP="00523B6B">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31456" behindDoc="0" locked="0" layoutInCell="1" allowOverlap="1" wp14:anchorId="3D2F37DD" wp14:editId="39E05058">
                <wp:simplePos x="0" y="0"/>
                <wp:positionH relativeFrom="margin">
                  <wp:posOffset>8044</wp:posOffset>
                </wp:positionH>
                <wp:positionV relativeFrom="paragraph">
                  <wp:posOffset>1105535</wp:posOffset>
                </wp:positionV>
                <wp:extent cx="3005455" cy="39179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91795"/>
                        </a:xfrm>
                        <a:prstGeom prst="rect">
                          <a:avLst/>
                        </a:prstGeom>
                        <a:noFill/>
                        <a:ln w="9525">
                          <a:noFill/>
                          <a:miter lim="800000"/>
                          <a:headEnd/>
                          <a:tailEnd/>
                        </a:ln>
                      </wps:spPr>
                      <wps:txbx>
                        <w:txbxContent>
                          <w:p w14:paraId="4910FDA6" w14:textId="77777777" w:rsidR="0060101F" w:rsidRPr="00B32861" w:rsidRDefault="0060101F" w:rsidP="0060101F">
                            <w:pPr>
                              <w:rPr>
                                <w:rFonts w:cstheme="minorHAnsi"/>
                                <w:bCs/>
                                <w:szCs w:val="24"/>
                                <w:vertAlign w:val="superscript"/>
                              </w:rPr>
                            </w:pPr>
                            <w:r w:rsidRPr="00B32861">
                              <w:rPr>
                                <w:rFonts w:eastAsia="Batang" w:cstheme="minorHAnsi"/>
                                <w:bCs/>
                                <w:szCs w:val="24"/>
                              </w:rPr>
                              <w:t>Data Source: MCR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F37DD" id="_x0000_s1047" type="#_x0000_t202" style="position:absolute;margin-left:.65pt;margin-top:87.05pt;width:236.65pt;height:30.8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" filled="f" stroked="f">
                <v:textbox>
                  <w:txbxContent>
                    <w:p w14:paraId="4910FDA6" w14:textId="77777777" w:rsidR="0060101F" w:rsidRPr="00B32861" w:rsidRDefault="0060101F" w:rsidP="0060101F">
                      <w:pPr>
                        <w:rPr>
                          <w:rFonts w:cstheme="minorHAnsi"/>
                          <w:bCs/>
                          <w:szCs w:val="24"/>
                          <w:vertAlign w:val="superscript"/>
                        </w:rPr>
                      </w:pPr>
                      <w:r w:rsidRPr="00B32861">
                        <w:rPr>
                          <w:rFonts w:eastAsia="Batang" w:cstheme="minorHAnsi"/>
                          <w:bCs/>
                          <w:szCs w:val="24"/>
                        </w:rPr>
                        <w:t>Data Source: MCR</w:t>
                      </w:r>
                    </w:p>
                  </w:txbxContent>
                </v:textbox>
                <w10:wrap anchorx="margin"/>
              </v:shape>
            </w:pict>
          </mc:Fallback>
        </mc:AlternateContent>
      </w:r>
    </w:p>
    <w:p w14:paraId="39C2CF7A" w14:textId="156D7D55" w:rsidR="00523B6B" w:rsidRDefault="0060101F" w:rsidP="00523B6B">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22240" behindDoc="0" locked="0" layoutInCell="1" allowOverlap="1" wp14:anchorId="5AB617B6" wp14:editId="20D07AA4">
                <wp:simplePos x="0" y="0"/>
                <wp:positionH relativeFrom="margin">
                  <wp:posOffset>3802169</wp:posOffset>
                </wp:positionH>
                <wp:positionV relativeFrom="paragraph">
                  <wp:posOffset>80434</wp:posOffset>
                </wp:positionV>
                <wp:extent cx="3005455" cy="391795"/>
                <wp:effectExtent l="0" t="0" r="0" b="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91795"/>
                        </a:xfrm>
                        <a:prstGeom prst="rect">
                          <a:avLst/>
                        </a:prstGeom>
                        <a:noFill/>
                        <a:ln w="9525">
                          <a:noFill/>
                          <a:miter lim="800000"/>
                          <a:headEnd/>
                          <a:tailEnd/>
                        </a:ln>
                      </wps:spPr>
                      <wps:txbx>
                        <w:txbxContent>
                          <w:p w14:paraId="207CE741" w14:textId="77777777" w:rsidR="00B32861" w:rsidRPr="00B32861" w:rsidRDefault="00B32861" w:rsidP="00B32861">
                            <w:pPr>
                              <w:rPr>
                                <w:rFonts w:cstheme="minorHAnsi"/>
                                <w:bCs/>
                                <w:szCs w:val="24"/>
                                <w:vertAlign w:val="superscript"/>
                              </w:rPr>
                            </w:pPr>
                            <w:r w:rsidRPr="00B32861">
                              <w:rPr>
                                <w:rFonts w:eastAsia="Batang" w:cstheme="minorHAnsi"/>
                                <w:bCs/>
                                <w:szCs w:val="24"/>
                              </w:rPr>
                              <w:t>Data Source: MCR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617B6" id="_x0000_s1048" type="#_x0000_t202" style="position:absolute;margin-left:299.4pt;margin-top:6.35pt;width:236.65pt;height:30.8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" filled="f" stroked="f">
                <v:textbox>
                  <w:txbxContent>
                    <w:p w14:paraId="207CE741" w14:textId="77777777" w:rsidR="00B32861" w:rsidRPr="00B32861" w:rsidRDefault="00B32861" w:rsidP="00B32861">
                      <w:pPr>
                        <w:rPr>
                          <w:rFonts w:cstheme="minorHAnsi"/>
                          <w:bCs/>
                          <w:szCs w:val="24"/>
                          <w:vertAlign w:val="superscript"/>
                        </w:rPr>
                      </w:pPr>
                      <w:r w:rsidRPr="00B32861">
                        <w:rPr>
                          <w:rFonts w:eastAsia="Batang" w:cstheme="minorHAnsi"/>
                          <w:bCs/>
                          <w:szCs w:val="24"/>
                        </w:rPr>
                        <w:t>Data Source: MCR</w:t>
                      </w:r>
                    </w:p>
                  </w:txbxContent>
                </v:textbox>
                <w10:wrap anchorx="margin"/>
              </v:shape>
            </w:pict>
          </mc:Fallback>
        </mc:AlternateContent>
      </w: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20192" behindDoc="0" locked="0" layoutInCell="1" allowOverlap="1" wp14:anchorId="5BBA25A2" wp14:editId="3C231523">
                <wp:simplePos x="0" y="0"/>
                <wp:positionH relativeFrom="margin">
                  <wp:posOffset>203623</wp:posOffset>
                </wp:positionH>
                <wp:positionV relativeFrom="paragraph">
                  <wp:posOffset>1240790</wp:posOffset>
                </wp:positionV>
                <wp:extent cx="3005455" cy="391795"/>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91795"/>
                        </a:xfrm>
                        <a:prstGeom prst="rect">
                          <a:avLst/>
                        </a:prstGeom>
                        <a:noFill/>
                        <a:ln w="9525">
                          <a:noFill/>
                          <a:miter lim="800000"/>
                          <a:headEnd/>
                          <a:tailEnd/>
                        </a:ln>
                      </wps:spPr>
                      <wps:txbx>
                        <w:txbxContent>
                          <w:p w14:paraId="5FEE49D6" w14:textId="3510A203" w:rsidR="00B32861" w:rsidRPr="00B32861" w:rsidRDefault="00B32861" w:rsidP="00B32861">
                            <w:pPr>
                              <w:rPr>
                                <w:rFonts w:cstheme="minorHAnsi"/>
                                <w:bCs/>
                                <w:szCs w:val="24"/>
                                <w:vertAlign w:val="superscript"/>
                              </w:rPr>
                            </w:pPr>
                            <w:r w:rsidRPr="00B32861">
                              <w:rPr>
                                <w:rFonts w:eastAsia="Batang" w:cstheme="minorHAnsi"/>
                                <w:bCs/>
                                <w:szCs w:val="24"/>
                              </w:rPr>
                              <w:t>Data Source: MCR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A25A2" id="_x0000_s1049" type="#_x0000_t202" style="position:absolute;margin-left:16.05pt;margin-top:97.7pt;width:236.65pt;height:30.8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" filled="f" stroked="f">
                <v:textbox>
                  <w:txbxContent>
                    <w:p w14:paraId="5FEE49D6" w14:textId="3510A203" w:rsidR="00B32861" w:rsidRPr="00B32861" w:rsidRDefault="00B32861" w:rsidP="00B32861">
                      <w:pPr>
                        <w:rPr>
                          <w:rFonts w:cstheme="minorHAnsi"/>
                          <w:bCs/>
                          <w:szCs w:val="24"/>
                          <w:vertAlign w:val="superscript"/>
                        </w:rPr>
                      </w:pPr>
                      <w:r w:rsidRPr="00B32861">
                        <w:rPr>
                          <w:rFonts w:eastAsia="Batang" w:cstheme="minorHAnsi"/>
                          <w:bCs/>
                          <w:szCs w:val="24"/>
                        </w:rPr>
                        <w:t>Data Source: MCR</w:t>
                      </w:r>
                    </w:p>
                  </w:txbxContent>
                </v:textbox>
                <w10:wrap anchorx="margin"/>
              </v:shape>
            </w:pict>
          </mc:Fallback>
        </mc:AlternateContent>
      </w:r>
    </w:p>
    <w:p w14:paraId="2D7EE5AE" w14:textId="0E100DF6" w:rsidR="00523B6B" w:rsidRDefault="00523B6B" w:rsidP="00523B6B"/>
    <w:p w14:paraId="47A625A0" w14:textId="6729ACB4" w:rsidR="00301FE4" w:rsidRDefault="00206C67" w:rsidP="00523B6B">
      <w:r w:rsidRPr="009B50E8">
        <w:rPr>
          <w:noProof/>
        </w:rPr>
        <w:lastRenderedPageBreak/>
        <mc:AlternateContent>
          <mc:Choice Requires="wps">
            <w:drawing>
              <wp:anchor distT="0" distB="0" distL="114300" distR="114300" simplePos="0" relativeHeight="251659776" behindDoc="0" locked="0" layoutInCell="1" allowOverlap="1" wp14:anchorId="60B72A70" wp14:editId="17BD19A6">
                <wp:simplePos x="0" y="0"/>
                <wp:positionH relativeFrom="margin">
                  <wp:posOffset>-137160</wp:posOffset>
                </wp:positionH>
                <wp:positionV relativeFrom="paragraph">
                  <wp:posOffset>99060</wp:posOffset>
                </wp:positionV>
                <wp:extent cx="7104804" cy="1531620"/>
                <wp:effectExtent l="0" t="0" r="1270" b="0"/>
                <wp:wrapNone/>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804" cy="1531620"/>
                        </a:xfrm>
                        <a:prstGeom prst="roundRect">
                          <a:avLst/>
                        </a:prstGeom>
                        <a:solidFill>
                          <a:schemeClr val="bg1">
                            <a:lumMod val="85000"/>
                          </a:schemeClr>
                        </a:solidFill>
                        <a:ln w="9525">
                          <a:noFill/>
                          <a:miter lim="800000"/>
                          <a:headEnd/>
                          <a:tailEnd/>
                        </a:ln>
                      </wps:spPr>
                      <wps:txbx>
                        <w:txbxContent>
                          <w:p w14:paraId="237B7087" w14:textId="77777777" w:rsidR="00B32861" w:rsidRDefault="00523B6B" w:rsidP="00B32861">
                            <w:r w:rsidRPr="00B32861">
                              <w:rPr>
                                <w:b/>
                                <w:u w:val="single"/>
                              </w:rPr>
                              <w:t>In Massachusetts</w:t>
                            </w:r>
                            <w:r w:rsidRPr="004F55F0">
                              <w:t xml:space="preserve">, </w:t>
                            </w:r>
                          </w:p>
                          <w:p w14:paraId="167762EB" w14:textId="3ADD5933" w:rsidR="00B32861" w:rsidRDefault="00B32861" w:rsidP="00B32861">
                            <w:pPr>
                              <w:pStyle w:val="ListParagraph"/>
                              <w:numPr>
                                <w:ilvl w:val="0"/>
                                <w:numId w:val="20"/>
                              </w:numPr>
                              <w:spacing w:after="200" w:line="276" w:lineRule="auto"/>
                            </w:pPr>
                            <w:r>
                              <w:t>T</w:t>
                            </w:r>
                            <w:r w:rsidRPr="004F55F0">
                              <w:t xml:space="preserve">here were 985 deaths due to </w:t>
                            </w:r>
                            <w:r w:rsidR="002D33B2" w:rsidRPr="002D33B2">
                              <w:t xml:space="preserve">oropharyngeal </w:t>
                            </w:r>
                            <w:r w:rsidR="00E042ED" w:rsidRPr="00E042ED">
                              <w:t xml:space="preserve">cancer </w:t>
                            </w:r>
                            <w:r w:rsidRPr="004F55F0">
                              <w:t>from 2013-2017</w:t>
                            </w:r>
                            <w:proofErr w:type="gramStart"/>
                            <w:r>
                              <w:t xml:space="preserve">.  </w:t>
                            </w:r>
                            <w:proofErr w:type="gramEnd"/>
                          </w:p>
                          <w:p w14:paraId="7D1A8F8F" w14:textId="39D7E781" w:rsidR="00B32861" w:rsidRDefault="0017353F" w:rsidP="00B32861">
                            <w:pPr>
                              <w:pStyle w:val="ListParagraph"/>
                              <w:numPr>
                                <w:ilvl w:val="0"/>
                                <w:numId w:val="20"/>
                              </w:numPr>
                              <w:spacing w:after="200" w:line="276" w:lineRule="auto"/>
                            </w:pPr>
                            <w:r>
                              <w:t>T</w:t>
                            </w:r>
                            <w:r w:rsidR="00B32861" w:rsidRPr="004F55F0">
                              <w:t xml:space="preserve">he mortality rate for </w:t>
                            </w:r>
                            <w:r w:rsidR="002D33B2" w:rsidRPr="002D33B2">
                              <w:t xml:space="preserve">oropharyngeal </w:t>
                            </w:r>
                            <w:r w:rsidR="00E042ED" w:rsidRPr="00E042ED">
                              <w:t xml:space="preserve">cancer </w:t>
                            </w:r>
                            <w:r w:rsidR="00B32861" w:rsidRPr="004F55F0">
                              <w:t>among males decreased non-significantly from 3.9</w:t>
                            </w:r>
                            <w:r w:rsidR="00B32861">
                              <w:t xml:space="preserve"> per 100,000</w:t>
                            </w:r>
                            <w:r w:rsidR="00B32861" w:rsidRPr="004F55F0">
                              <w:t xml:space="preserve"> in 2013 to 3.8</w:t>
                            </w:r>
                            <w:r w:rsidR="00B32861">
                              <w:t xml:space="preserve"> per </w:t>
                            </w:r>
                            <w:r w:rsidR="00B32861" w:rsidRPr="004F55F0">
                              <w:t>100,000 in 2017</w:t>
                            </w:r>
                            <w:r>
                              <w:t>. T</w:t>
                            </w:r>
                            <w:r w:rsidR="00B32861" w:rsidRPr="004F55F0">
                              <w:t xml:space="preserve">he mortality rate among females did not change. </w:t>
                            </w:r>
                          </w:p>
                          <w:p w14:paraId="7F025802" w14:textId="77777777" w:rsidR="00B32861" w:rsidRDefault="00B32861" w:rsidP="00B32861">
                            <w:pPr>
                              <w:pStyle w:val="ListParagraph"/>
                              <w:numPr>
                                <w:ilvl w:val="0"/>
                                <w:numId w:val="20"/>
                              </w:numPr>
                              <w:spacing w:after="200" w:line="276" w:lineRule="auto"/>
                            </w:pPr>
                            <w:r w:rsidRPr="004F55F0">
                              <w:t xml:space="preserve">The overall mortality rate for males </w:t>
                            </w:r>
                            <w:r>
                              <w:t xml:space="preserve">(3.5 per 100,000) </w:t>
                            </w:r>
                            <w:r w:rsidRPr="004F55F0">
                              <w:t>was significantly higher than for females</w:t>
                            </w:r>
                            <w:r>
                              <w:t xml:space="preserve"> (1.3)</w:t>
                            </w:r>
                            <w:r w:rsidRPr="004F55F0">
                              <w:t>.</w:t>
                            </w:r>
                            <w:r w:rsidRPr="00D76A20">
                              <w:t xml:space="preserve"> </w:t>
                            </w:r>
                          </w:p>
                          <w:p w14:paraId="01FA08C9" w14:textId="50CA4E2C" w:rsidR="00B32861" w:rsidRPr="00D76A20" w:rsidRDefault="00B32861" w:rsidP="00B32861">
                            <w:pPr>
                              <w:pStyle w:val="ListParagraph"/>
                              <w:numPr>
                                <w:ilvl w:val="0"/>
                                <w:numId w:val="20"/>
                              </w:numPr>
                              <w:spacing w:after="200" w:line="276" w:lineRule="auto"/>
                            </w:pPr>
                            <w:r w:rsidRPr="004F55F0">
                              <w:t>For the 2013-2017 period,</w:t>
                            </w:r>
                            <w:r>
                              <w:t xml:space="preserve"> </w:t>
                            </w:r>
                            <w:r w:rsidRPr="004F55F0">
                              <w:t>the mortality rates did not differ significantly among the four racial</w:t>
                            </w:r>
                            <w:r w:rsidR="00561781">
                              <w:t xml:space="preserve"> and </w:t>
                            </w:r>
                            <w:r w:rsidRPr="004F55F0">
                              <w:t>ethnic groups.</w:t>
                            </w:r>
                            <w:r w:rsidRPr="00D76A20">
                              <w:t xml:space="preserve"> </w:t>
                            </w:r>
                          </w:p>
                          <w:p w14:paraId="19F08C7E" w14:textId="2B5373EA" w:rsidR="00523B6B" w:rsidRPr="00D76A20" w:rsidRDefault="00523B6B" w:rsidP="0052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B72A70" id="_x0000_s1050" style="position:absolute;margin-left:-10.8pt;margin-top:7.8pt;width:559.45pt;height:120.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" fillcolor="#d8d8d8 [2732]" stroked="f">
                <v:stroke joinstyle="miter"/>
                <v:textbox>
                  <w:txbxContent>
                    <w:p w14:paraId="237B7087" w14:textId="77777777" w:rsidR="00B32861" w:rsidRDefault="00523B6B" w:rsidP="00B32861">
                      <w:r w:rsidRPr="00B32861">
                        <w:rPr>
                          <w:b/>
                          <w:u w:val="single"/>
                        </w:rPr>
                        <w:t>In Massachusetts</w:t>
                      </w:r>
                      <w:r w:rsidRPr="004F55F0">
                        <w:t xml:space="preserve">, </w:t>
                      </w:r>
                    </w:p>
                    <w:p w14:paraId="167762EB" w14:textId="3ADD5933" w:rsidR="00B32861" w:rsidRDefault="00B32861" w:rsidP="00B32861">
                      <w:pPr>
                        <w:pStyle w:val="ListParagraph"/>
                        <w:numPr>
                          <w:ilvl w:val="0"/>
                          <w:numId w:val="20"/>
                        </w:numPr>
                        <w:spacing w:after="200" w:line="276" w:lineRule="auto"/>
                      </w:pPr>
                      <w:r>
                        <w:t>T</w:t>
                      </w:r>
                      <w:r w:rsidRPr="004F55F0">
                        <w:t xml:space="preserve">here were 985 deaths due to </w:t>
                      </w:r>
                      <w:r w:rsidR="002D33B2" w:rsidRPr="002D33B2">
                        <w:t xml:space="preserve">oropharyngeal </w:t>
                      </w:r>
                      <w:r w:rsidR="00E042ED" w:rsidRPr="00E042ED">
                        <w:t xml:space="preserve">cancer </w:t>
                      </w:r>
                      <w:r w:rsidRPr="004F55F0">
                        <w:t>from 2013-2017</w:t>
                      </w:r>
                      <w:proofErr w:type="gramStart"/>
                      <w:r>
                        <w:t xml:space="preserve">.  </w:t>
                      </w:r>
                      <w:proofErr w:type="gramEnd"/>
                    </w:p>
                    <w:p w14:paraId="7D1A8F8F" w14:textId="39D7E781" w:rsidR="00B32861" w:rsidRDefault="0017353F" w:rsidP="00B32861">
                      <w:pPr>
                        <w:pStyle w:val="ListParagraph"/>
                        <w:numPr>
                          <w:ilvl w:val="0"/>
                          <w:numId w:val="20"/>
                        </w:numPr>
                        <w:spacing w:after="200" w:line="276" w:lineRule="auto"/>
                      </w:pPr>
                      <w:r>
                        <w:t>T</w:t>
                      </w:r>
                      <w:r w:rsidR="00B32861" w:rsidRPr="004F55F0">
                        <w:t xml:space="preserve">he mortality rate for </w:t>
                      </w:r>
                      <w:r w:rsidR="002D33B2" w:rsidRPr="002D33B2">
                        <w:t xml:space="preserve">oropharyngeal </w:t>
                      </w:r>
                      <w:r w:rsidR="00E042ED" w:rsidRPr="00E042ED">
                        <w:t xml:space="preserve">cancer </w:t>
                      </w:r>
                      <w:r w:rsidR="00B32861" w:rsidRPr="004F55F0">
                        <w:t>among males decreased non-significantly from 3.9</w:t>
                      </w:r>
                      <w:r w:rsidR="00B32861">
                        <w:t xml:space="preserve"> per 100,000</w:t>
                      </w:r>
                      <w:r w:rsidR="00B32861" w:rsidRPr="004F55F0">
                        <w:t xml:space="preserve"> in 2013 to 3.8</w:t>
                      </w:r>
                      <w:r w:rsidR="00B32861">
                        <w:t xml:space="preserve"> per </w:t>
                      </w:r>
                      <w:r w:rsidR="00B32861" w:rsidRPr="004F55F0">
                        <w:t>100,000 in 2017</w:t>
                      </w:r>
                      <w:r>
                        <w:t>. T</w:t>
                      </w:r>
                      <w:r w:rsidR="00B32861" w:rsidRPr="004F55F0">
                        <w:t xml:space="preserve">he mortality rate among females did not change. </w:t>
                      </w:r>
                    </w:p>
                    <w:p w14:paraId="7F025802" w14:textId="77777777" w:rsidR="00B32861" w:rsidRDefault="00B32861" w:rsidP="00B32861">
                      <w:pPr>
                        <w:pStyle w:val="ListParagraph"/>
                        <w:numPr>
                          <w:ilvl w:val="0"/>
                          <w:numId w:val="20"/>
                        </w:numPr>
                        <w:spacing w:after="200" w:line="276" w:lineRule="auto"/>
                      </w:pPr>
                      <w:r w:rsidRPr="004F55F0">
                        <w:t xml:space="preserve">The overall mortality rate for males </w:t>
                      </w:r>
                      <w:r>
                        <w:t xml:space="preserve">(3.5 per 100,000) </w:t>
                      </w:r>
                      <w:r w:rsidRPr="004F55F0">
                        <w:t>was significantly higher than for females</w:t>
                      </w:r>
                      <w:r>
                        <w:t xml:space="preserve"> (1.3)</w:t>
                      </w:r>
                      <w:r w:rsidRPr="004F55F0">
                        <w:t>.</w:t>
                      </w:r>
                      <w:r w:rsidRPr="00D76A20">
                        <w:t xml:space="preserve"> </w:t>
                      </w:r>
                    </w:p>
                    <w:p w14:paraId="01FA08C9" w14:textId="50CA4E2C" w:rsidR="00B32861" w:rsidRPr="00D76A20" w:rsidRDefault="00B32861" w:rsidP="00B32861">
                      <w:pPr>
                        <w:pStyle w:val="ListParagraph"/>
                        <w:numPr>
                          <w:ilvl w:val="0"/>
                          <w:numId w:val="20"/>
                        </w:numPr>
                        <w:spacing w:after="200" w:line="276" w:lineRule="auto"/>
                      </w:pPr>
                      <w:r w:rsidRPr="004F55F0">
                        <w:t>For the 2013-2017 period,</w:t>
                      </w:r>
                      <w:r>
                        <w:t xml:space="preserve"> </w:t>
                      </w:r>
                      <w:r w:rsidRPr="004F55F0">
                        <w:t>the mortality rates did not differ significantly among the four racial</w:t>
                      </w:r>
                      <w:r w:rsidR="00561781">
                        <w:t xml:space="preserve"> and </w:t>
                      </w:r>
                      <w:r w:rsidRPr="004F55F0">
                        <w:t>ethnic groups.</w:t>
                      </w:r>
                      <w:r w:rsidRPr="00D76A20">
                        <w:t xml:space="preserve"> </w:t>
                      </w:r>
                    </w:p>
                    <w:p w14:paraId="19F08C7E" w14:textId="2B5373EA" w:rsidR="00523B6B" w:rsidRPr="00D76A20" w:rsidRDefault="00523B6B" w:rsidP="00523B6B"/>
                  </w:txbxContent>
                </v:textbox>
                <w10:wrap anchorx="margin"/>
              </v:roundrect>
            </w:pict>
          </mc:Fallback>
        </mc:AlternateContent>
      </w:r>
      <w:r w:rsidR="0060101F" w:rsidRPr="009B50E8">
        <w:rPr>
          <w:noProof/>
        </w:rPr>
        <mc:AlternateContent>
          <mc:Choice Requires="wps">
            <w:drawing>
              <wp:anchor distT="0" distB="0" distL="114300" distR="114300" simplePos="0" relativeHeight="251661824" behindDoc="0" locked="0" layoutInCell="1" allowOverlap="1" wp14:anchorId="5B1BFCB4" wp14:editId="1FD823ED">
                <wp:simplePos x="0" y="0"/>
                <wp:positionH relativeFrom="margin">
                  <wp:posOffset>-180552</wp:posOffset>
                </wp:positionH>
                <wp:positionV relativeFrom="paragraph">
                  <wp:posOffset>-232621</wp:posOffset>
                </wp:positionV>
                <wp:extent cx="6879590" cy="39179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391795"/>
                        </a:xfrm>
                        <a:prstGeom prst="rect">
                          <a:avLst/>
                        </a:prstGeom>
                        <a:noFill/>
                        <a:ln w="9525">
                          <a:noFill/>
                          <a:miter lim="800000"/>
                          <a:headEnd/>
                          <a:tailEnd/>
                        </a:ln>
                      </wps:spPr>
                      <wps:txbx>
                        <w:txbxContent>
                          <w:p w14:paraId="0E467D2B" w14:textId="04F79821" w:rsidR="00523B6B" w:rsidRPr="009B50E8" w:rsidRDefault="002D33B2" w:rsidP="00523B6B">
                            <w:pPr>
                              <w:rPr>
                                <w:color w:val="31849B" w:themeColor="accent5" w:themeShade="BF"/>
                                <w:sz w:val="32"/>
                                <w:szCs w:val="36"/>
                                <w:vertAlign w:val="superscript"/>
                              </w:rPr>
                            </w:pPr>
                            <w:r>
                              <w:rPr>
                                <w:rFonts w:ascii="Arial Black" w:eastAsia="Batang" w:hAnsi="Arial Black" w:cs="Aharoni"/>
                                <w:b/>
                                <w:color w:val="31849B" w:themeColor="accent5" w:themeShade="BF"/>
                                <w:sz w:val="32"/>
                                <w:szCs w:val="36"/>
                              </w:rPr>
                              <w:t>O</w:t>
                            </w:r>
                            <w:r w:rsidRPr="002D33B2">
                              <w:rPr>
                                <w:rFonts w:ascii="Arial Black" w:eastAsia="Batang" w:hAnsi="Arial Black" w:cs="Aharoni"/>
                                <w:b/>
                                <w:color w:val="31849B" w:themeColor="accent5" w:themeShade="BF"/>
                                <w:sz w:val="32"/>
                                <w:szCs w:val="36"/>
                              </w:rPr>
                              <w:t xml:space="preserve">ropharyngeal </w:t>
                            </w:r>
                            <w:r w:rsidR="00E042ED">
                              <w:rPr>
                                <w:rFonts w:ascii="Arial Black" w:eastAsia="Batang" w:hAnsi="Arial Black" w:cs="Aharoni"/>
                                <w:b/>
                                <w:color w:val="31849B" w:themeColor="accent5" w:themeShade="BF"/>
                                <w:sz w:val="32"/>
                                <w:szCs w:val="36"/>
                              </w:rPr>
                              <w:t>C</w:t>
                            </w:r>
                            <w:r w:rsidR="00E042ED" w:rsidRPr="00E042ED">
                              <w:rPr>
                                <w:rFonts w:ascii="Arial Black" w:eastAsia="Batang" w:hAnsi="Arial Black" w:cs="Aharoni"/>
                                <w:b/>
                                <w:color w:val="31849B" w:themeColor="accent5" w:themeShade="BF"/>
                                <w:sz w:val="32"/>
                                <w:szCs w:val="36"/>
                              </w:rPr>
                              <w:t xml:space="preserve">ancer </w:t>
                            </w:r>
                            <w:r w:rsidR="00523B6B" w:rsidRPr="009B50E8">
                              <w:rPr>
                                <w:rFonts w:ascii="Arial Black" w:eastAsia="Batang" w:hAnsi="Arial Black" w:cs="Aharoni"/>
                                <w:b/>
                                <w:color w:val="31849B" w:themeColor="accent5" w:themeShade="BF"/>
                                <w:sz w:val="32"/>
                                <w:szCs w:val="36"/>
                              </w:rPr>
                              <w:t>Mortality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BFCB4" id="_x0000_s1051" type="#_x0000_t202" style="position:absolute;margin-left:-14.2pt;margin-top:-18.3pt;width:541.7pt;height:30.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" filled="f" stroked="f">
                <v:textbox>
                  <w:txbxContent>
                    <w:p w14:paraId="0E467D2B" w14:textId="04F79821" w:rsidR="00523B6B" w:rsidRPr="009B50E8" w:rsidRDefault="002D33B2" w:rsidP="00523B6B">
                      <w:pPr>
                        <w:rPr>
                          <w:color w:val="31849B" w:themeColor="accent5" w:themeShade="BF"/>
                          <w:sz w:val="32"/>
                          <w:szCs w:val="36"/>
                          <w:vertAlign w:val="superscript"/>
                        </w:rPr>
                      </w:pPr>
                      <w:r>
                        <w:rPr>
                          <w:rFonts w:ascii="Arial Black" w:eastAsia="Batang" w:hAnsi="Arial Black" w:cs="Aharoni"/>
                          <w:b/>
                          <w:color w:val="31849B" w:themeColor="accent5" w:themeShade="BF"/>
                          <w:sz w:val="32"/>
                          <w:szCs w:val="36"/>
                        </w:rPr>
                        <w:t>O</w:t>
                      </w:r>
                      <w:r w:rsidRPr="002D33B2">
                        <w:rPr>
                          <w:rFonts w:ascii="Arial Black" w:eastAsia="Batang" w:hAnsi="Arial Black" w:cs="Aharoni"/>
                          <w:b/>
                          <w:color w:val="31849B" w:themeColor="accent5" w:themeShade="BF"/>
                          <w:sz w:val="32"/>
                          <w:szCs w:val="36"/>
                        </w:rPr>
                        <w:t xml:space="preserve">ropharyngeal </w:t>
                      </w:r>
                      <w:r w:rsidR="00E042ED">
                        <w:rPr>
                          <w:rFonts w:ascii="Arial Black" w:eastAsia="Batang" w:hAnsi="Arial Black" w:cs="Aharoni"/>
                          <w:b/>
                          <w:color w:val="31849B" w:themeColor="accent5" w:themeShade="BF"/>
                          <w:sz w:val="32"/>
                          <w:szCs w:val="36"/>
                        </w:rPr>
                        <w:t>C</w:t>
                      </w:r>
                      <w:r w:rsidR="00E042ED" w:rsidRPr="00E042ED">
                        <w:rPr>
                          <w:rFonts w:ascii="Arial Black" w:eastAsia="Batang" w:hAnsi="Arial Black" w:cs="Aharoni"/>
                          <w:b/>
                          <w:color w:val="31849B" w:themeColor="accent5" w:themeShade="BF"/>
                          <w:sz w:val="32"/>
                          <w:szCs w:val="36"/>
                        </w:rPr>
                        <w:t xml:space="preserve">ancer </w:t>
                      </w:r>
                      <w:r w:rsidR="00523B6B" w:rsidRPr="009B50E8">
                        <w:rPr>
                          <w:rFonts w:ascii="Arial Black" w:eastAsia="Batang" w:hAnsi="Arial Black" w:cs="Aharoni"/>
                          <w:b/>
                          <w:color w:val="31849B" w:themeColor="accent5" w:themeShade="BF"/>
                          <w:sz w:val="32"/>
                          <w:szCs w:val="36"/>
                        </w:rPr>
                        <w:t>Mortality</w:t>
                      </w:r>
                    </w:p>
                  </w:txbxContent>
                </v:textbox>
                <w10:wrap anchorx="margin"/>
              </v:shape>
            </w:pict>
          </mc:Fallback>
        </mc:AlternateContent>
      </w:r>
    </w:p>
    <w:p w14:paraId="783E1402" w14:textId="1CCFB399" w:rsidR="00523B6B" w:rsidRDefault="00523B6B" w:rsidP="00523B6B"/>
    <w:p w14:paraId="524F397C" w14:textId="3516DA8D" w:rsidR="008E78B1" w:rsidRDefault="008E78B1" w:rsidP="00523B6B"/>
    <w:p w14:paraId="5DA2FEAF" w14:textId="1BA2D261" w:rsidR="00523B6B" w:rsidRPr="009B50E8" w:rsidRDefault="00523B6B" w:rsidP="00523B6B"/>
    <w:p w14:paraId="3BF8E838" w14:textId="079F7CF3" w:rsidR="00FD1D64" w:rsidRDefault="00FD1D64" w:rsidP="009A6E53"/>
    <w:p w14:paraId="4EA88DCE" w14:textId="06E6E733" w:rsidR="007A6492" w:rsidRDefault="007A6492" w:rsidP="009A6E53"/>
    <w:tbl>
      <w:tblPr>
        <w:tblStyle w:val="LightShading-Accent5"/>
        <w:tblpPr w:leftFromText="180" w:rightFromText="180" w:vertAnchor="text" w:horzAnchor="page" w:tblpX="3589" w:tblpY="1294"/>
        <w:tblW w:w="5460" w:type="dxa"/>
        <w:tblLook w:val="04A0" w:firstRow="1" w:lastRow="0" w:firstColumn="1" w:lastColumn="0" w:noHBand="0" w:noVBand="1"/>
      </w:tblPr>
      <w:tblGrid>
        <w:gridCol w:w="1665"/>
        <w:gridCol w:w="1052"/>
        <w:gridCol w:w="2743"/>
      </w:tblGrid>
      <w:tr w:rsidR="00A85416" w:rsidRPr="0060101F" w14:paraId="7B8E656E" w14:textId="77777777" w:rsidTr="00A85416">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5701CFD1" w14:textId="7C07D6C7" w:rsidR="00A85416" w:rsidRPr="0060101F" w:rsidRDefault="002D33B2" w:rsidP="00A85416">
            <w:pPr>
              <w:jc w:val="center"/>
              <w:rPr>
                <w:rFonts w:ascii="Calibri" w:eastAsia="Times New Roman" w:hAnsi="Calibri" w:cs="Times New Roman"/>
                <w:color w:val="000000"/>
              </w:rPr>
            </w:pPr>
            <w:r w:rsidRPr="002D33B2">
              <w:rPr>
                <w:rFonts w:eastAsia="Batang" w:cs="Aharoni"/>
                <w:szCs w:val="24"/>
              </w:rPr>
              <w:t>O</w:t>
            </w:r>
            <w:r w:rsidRPr="002D33B2">
              <w:rPr>
                <w:rFonts w:eastAsia="Batang" w:cs="Aharoni"/>
                <w:szCs w:val="24"/>
              </w:rPr>
              <w:t xml:space="preserve">ropharyngeal </w:t>
            </w:r>
            <w:r w:rsidR="00A85416" w:rsidRPr="002D33B2">
              <w:rPr>
                <w:rFonts w:ascii="Calibri" w:eastAsia="Times New Roman" w:hAnsi="Calibri" w:cs="Times New Roman"/>
              </w:rPr>
              <w:t>Cancer Mortality Rates by Race/Ethnicity in Massachusetts 2013-2017</w:t>
            </w:r>
          </w:p>
        </w:tc>
      </w:tr>
      <w:tr w:rsidR="00A85416" w:rsidRPr="0060101F" w14:paraId="1E61D272" w14:textId="77777777" w:rsidTr="00A85416">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noWrap/>
            <w:hideMark/>
          </w:tcPr>
          <w:p w14:paraId="20D62B5E" w14:textId="77777777" w:rsidR="00A85416" w:rsidRPr="0060101F" w:rsidRDefault="00A85416" w:rsidP="00A85416">
            <w:pPr>
              <w:rPr>
                <w:rFonts w:ascii="Calibri" w:eastAsia="Times New Roman" w:hAnsi="Calibri" w:cs="Times New Roman"/>
                <w:color w:val="000000"/>
              </w:rPr>
            </w:pPr>
            <w:r w:rsidRPr="0060101F">
              <w:rPr>
                <w:rFonts w:ascii="Calibri" w:eastAsia="Times New Roman" w:hAnsi="Calibri" w:cs="Times New Roman"/>
                <w:color w:val="000000"/>
              </w:rPr>
              <w:t>Race / Ethnicity</w:t>
            </w:r>
          </w:p>
        </w:tc>
        <w:tc>
          <w:tcPr>
            <w:tcW w:w="1052" w:type="dxa"/>
            <w:noWrap/>
            <w:hideMark/>
          </w:tcPr>
          <w:p w14:paraId="534A791C"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60101F">
              <w:rPr>
                <w:rFonts w:ascii="Calibri" w:eastAsia="Times New Roman" w:hAnsi="Calibri" w:cs="Times New Roman"/>
                <w:b/>
                <w:color w:val="000000"/>
              </w:rPr>
              <w:t>n</w:t>
            </w:r>
          </w:p>
        </w:tc>
        <w:tc>
          <w:tcPr>
            <w:tcW w:w="2743" w:type="dxa"/>
            <w:noWrap/>
            <w:hideMark/>
          </w:tcPr>
          <w:p w14:paraId="6B14F758"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60101F">
              <w:rPr>
                <w:rFonts w:ascii="Calibri" w:eastAsia="Times New Roman" w:hAnsi="Calibri" w:cs="Times New Roman"/>
                <w:b/>
                <w:color w:val="000000"/>
              </w:rPr>
              <w:t>Mortality Rate (95% CI)</w:t>
            </w:r>
          </w:p>
        </w:tc>
      </w:tr>
      <w:tr w:rsidR="00A85416" w:rsidRPr="0060101F" w14:paraId="675AB20D" w14:textId="77777777" w:rsidTr="00A85416">
        <w:trPr>
          <w:trHeight w:val="371"/>
        </w:trPr>
        <w:tc>
          <w:tcPr>
            <w:cnfStyle w:val="001000000000" w:firstRow="0" w:lastRow="0" w:firstColumn="1" w:lastColumn="0" w:oddVBand="0" w:evenVBand="0" w:oddHBand="0" w:evenHBand="0" w:firstRowFirstColumn="0" w:firstRowLastColumn="0" w:lastRowFirstColumn="0" w:lastRowLastColumn="0"/>
            <w:tcW w:w="1665" w:type="dxa"/>
            <w:noWrap/>
            <w:hideMark/>
          </w:tcPr>
          <w:p w14:paraId="29D33369" w14:textId="77777777" w:rsidR="00A85416" w:rsidRPr="0060101F" w:rsidRDefault="00A85416" w:rsidP="00A85416">
            <w:pPr>
              <w:rPr>
                <w:rFonts w:ascii="Calibri" w:eastAsia="Times New Roman" w:hAnsi="Calibri" w:cs="Times New Roman"/>
                <w:color w:val="000000"/>
              </w:rPr>
            </w:pPr>
            <w:r w:rsidRPr="0060101F">
              <w:rPr>
                <w:rFonts w:ascii="Calibri" w:eastAsia="Times New Roman" w:hAnsi="Calibri" w:cs="Times New Roman"/>
                <w:color w:val="000000"/>
              </w:rPr>
              <w:t>White, NH</w:t>
            </w:r>
          </w:p>
        </w:tc>
        <w:tc>
          <w:tcPr>
            <w:tcW w:w="1052" w:type="dxa"/>
            <w:noWrap/>
          </w:tcPr>
          <w:p w14:paraId="26680E60" w14:textId="77777777" w:rsidR="00A85416" w:rsidRPr="0060101F" w:rsidRDefault="00A85416" w:rsidP="00A854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856</w:t>
            </w:r>
          </w:p>
        </w:tc>
        <w:tc>
          <w:tcPr>
            <w:tcW w:w="2743" w:type="dxa"/>
            <w:noWrap/>
          </w:tcPr>
          <w:p w14:paraId="00FC3A71" w14:textId="77777777" w:rsidR="00A85416" w:rsidRPr="0060101F" w:rsidRDefault="00A85416" w:rsidP="00A854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2.3 (2.1-2.5)</w:t>
            </w:r>
          </w:p>
        </w:tc>
      </w:tr>
      <w:tr w:rsidR="00A85416" w:rsidRPr="0060101F" w14:paraId="09BD8803" w14:textId="77777777" w:rsidTr="00A85416">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65" w:type="dxa"/>
            <w:noWrap/>
            <w:hideMark/>
          </w:tcPr>
          <w:p w14:paraId="1D6D94FC" w14:textId="77777777" w:rsidR="00A85416" w:rsidRPr="0060101F" w:rsidRDefault="00A85416" w:rsidP="00A85416">
            <w:pPr>
              <w:rPr>
                <w:rFonts w:ascii="Calibri" w:eastAsia="Times New Roman" w:hAnsi="Calibri" w:cs="Times New Roman"/>
                <w:color w:val="000000"/>
              </w:rPr>
            </w:pPr>
            <w:r w:rsidRPr="0060101F">
              <w:rPr>
                <w:rFonts w:ascii="Calibri" w:eastAsia="Times New Roman" w:hAnsi="Calibri" w:cs="Times New Roman"/>
                <w:color w:val="000000"/>
              </w:rPr>
              <w:t>Black, NH</w:t>
            </w:r>
          </w:p>
        </w:tc>
        <w:tc>
          <w:tcPr>
            <w:tcW w:w="1052" w:type="dxa"/>
            <w:noWrap/>
          </w:tcPr>
          <w:p w14:paraId="0FF95AF2"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43</w:t>
            </w:r>
          </w:p>
        </w:tc>
        <w:tc>
          <w:tcPr>
            <w:tcW w:w="2743" w:type="dxa"/>
            <w:noWrap/>
          </w:tcPr>
          <w:p w14:paraId="6C22AFC2"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2.2 (1.5-2.8)</w:t>
            </w:r>
          </w:p>
        </w:tc>
      </w:tr>
      <w:tr w:rsidR="00A85416" w:rsidRPr="0060101F" w14:paraId="0110BDE9" w14:textId="77777777" w:rsidTr="00A85416">
        <w:trPr>
          <w:trHeight w:val="376"/>
        </w:trPr>
        <w:tc>
          <w:tcPr>
            <w:cnfStyle w:val="001000000000" w:firstRow="0" w:lastRow="0" w:firstColumn="1" w:lastColumn="0" w:oddVBand="0" w:evenVBand="0" w:oddHBand="0" w:evenHBand="0" w:firstRowFirstColumn="0" w:firstRowLastColumn="0" w:lastRowFirstColumn="0" w:lastRowLastColumn="0"/>
            <w:tcW w:w="1665" w:type="dxa"/>
            <w:noWrap/>
            <w:hideMark/>
          </w:tcPr>
          <w:p w14:paraId="4717892C" w14:textId="77777777" w:rsidR="00A85416" w:rsidRPr="0060101F" w:rsidRDefault="00A85416" w:rsidP="00A85416">
            <w:pPr>
              <w:rPr>
                <w:rFonts w:ascii="Calibri" w:eastAsia="Times New Roman" w:hAnsi="Calibri" w:cs="Times New Roman"/>
                <w:color w:val="000000"/>
              </w:rPr>
            </w:pPr>
            <w:r w:rsidRPr="0060101F">
              <w:rPr>
                <w:rFonts w:ascii="Calibri" w:eastAsia="Times New Roman" w:hAnsi="Calibri" w:cs="Times New Roman"/>
                <w:color w:val="000000"/>
              </w:rPr>
              <w:t>Asian, NH</w:t>
            </w:r>
          </w:p>
        </w:tc>
        <w:tc>
          <w:tcPr>
            <w:tcW w:w="1052" w:type="dxa"/>
            <w:noWrap/>
          </w:tcPr>
          <w:p w14:paraId="6CF62BA8" w14:textId="77777777" w:rsidR="00A85416" w:rsidRPr="0060101F" w:rsidRDefault="00A85416" w:rsidP="00A854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40</w:t>
            </w:r>
          </w:p>
        </w:tc>
        <w:tc>
          <w:tcPr>
            <w:tcW w:w="2743" w:type="dxa"/>
            <w:noWrap/>
          </w:tcPr>
          <w:p w14:paraId="3AF5C198" w14:textId="77777777" w:rsidR="00A85416" w:rsidRPr="0060101F" w:rsidRDefault="00A85416" w:rsidP="00A854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2.4 (1.7-3.1)</w:t>
            </w:r>
          </w:p>
        </w:tc>
      </w:tr>
      <w:tr w:rsidR="00A85416" w:rsidRPr="0060101F" w14:paraId="61535F29" w14:textId="77777777" w:rsidTr="00A8541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65" w:type="dxa"/>
            <w:noWrap/>
            <w:hideMark/>
          </w:tcPr>
          <w:p w14:paraId="7A525760" w14:textId="1A6CDD6F" w:rsidR="00A85416" w:rsidRPr="0060101F" w:rsidRDefault="00A85416" w:rsidP="00A85416">
            <w:pPr>
              <w:rPr>
                <w:rFonts w:ascii="Calibri" w:eastAsia="Times New Roman" w:hAnsi="Calibri" w:cs="Times New Roman"/>
                <w:color w:val="000000"/>
              </w:rPr>
            </w:pPr>
            <w:r w:rsidRPr="0060101F">
              <w:rPr>
                <w:rFonts w:ascii="Calibri" w:eastAsia="Times New Roman" w:hAnsi="Calibri" w:cs="Times New Roman"/>
                <w:color w:val="000000"/>
              </w:rPr>
              <w:t>Hispanic</w:t>
            </w:r>
          </w:p>
        </w:tc>
        <w:tc>
          <w:tcPr>
            <w:tcW w:w="1052" w:type="dxa"/>
            <w:noWrap/>
          </w:tcPr>
          <w:p w14:paraId="43EF05DF"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38</w:t>
            </w:r>
          </w:p>
        </w:tc>
        <w:tc>
          <w:tcPr>
            <w:tcW w:w="2743" w:type="dxa"/>
            <w:noWrap/>
          </w:tcPr>
          <w:p w14:paraId="43C1151A" w14:textId="77777777" w:rsidR="00A85416" w:rsidRPr="0060101F" w:rsidRDefault="00A85416" w:rsidP="00A854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60101F">
              <w:rPr>
                <w:rFonts w:ascii="Calibri" w:eastAsia="Times New Roman" w:hAnsi="Calibri" w:cs="Times New Roman"/>
                <w:color w:val="000000"/>
              </w:rPr>
              <w:t>1.8 (1.3-2.4)</w:t>
            </w:r>
          </w:p>
        </w:tc>
      </w:tr>
      <w:tr w:rsidR="00A85416" w:rsidRPr="0060101F" w14:paraId="1BB7D6D5" w14:textId="77777777" w:rsidTr="00A85416">
        <w:trPr>
          <w:trHeight w:val="235"/>
        </w:trPr>
        <w:tc>
          <w:tcPr>
            <w:cnfStyle w:val="001000000000" w:firstRow="0" w:lastRow="0" w:firstColumn="1" w:lastColumn="0" w:oddVBand="0" w:evenVBand="0" w:oddHBand="0" w:evenHBand="0" w:firstRowFirstColumn="0" w:firstRowLastColumn="0" w:lastRowFirstColumn="0" w:lastRowLastColumn="0"/>
            <w:tcW w:w="5460" w:type="dxa"/>
            <w:gridSpan w:val="3"/>
            <w:noWrap/>
          </w:tcPr>
          <w:p w14:paraId="56768421" w14:textId="47DA86DB" w:rsidR="00A85416" w:rsidRPr="0060101F" w:rsidRDefault="00A85416" w:rsidP="00A85416">
            <w:pPr>
              <w:jc w:val="center"/>
              <w:rPr>
                <w:rFonts w:ascii="Calibri" w:eastAsia="Times New Roman" w:hAnsi="Calibri" w:cs="Times New Roman"/>
                <w:color w:val="000000"/>
              </w:rPr>
            </w:pPr>
            <w:r w:rsidRPr="0060101F">
              <w:rPr>
                <w:rFonts w:ascii="Calibri" w:eastAsia="Times New Roman" w:hAnsi="Calibri" w:cs="Times New Roman"/>
                <w:b w:val="0"/>
                <w:color w:val="000000"/>
                <w:sz w:val="20"/>
                <w:szCs w:val="20"/>
              </w:rPr>
              <w:t xml:space="preserve">Data Source: MRVS; </w:t>
            </w:r>
            <w:r>
              <w:rPr>
                <w:rFonts w:ascii="Calibri" w:eastAsia="Times New Roman" w:hAnsi="Calibri" w:cs="Times New Roman"/>
                <w:b w:val="0"/>
                <w:color w:val="000000"/>
                <w:sz w:val="20"/>
                <w:szCs w:val="20"/>
              </w:rPr>
              <w:t xml:space="preserve">rates are per 100,000 and </w:t>
            </w:r>
            <w:r w:rsidRPr="0060101F">
              <w:rPr>
                <w:rFonts w:ascii="Calibri" w:eastAsia="Times New Roman" w:hAnsi="Calibri" w:cs="Times New Roman"/>
                <w:b w:val="0"/>
                <w:color w:val="000000"/>
                <w:sz w:val="20"/>
                <w:szCs w:val="20"/>
              </w:rPr>
              <w:t xml:space="preserve">age adjusted to the US </w:t>
            </w:r>
            <w:r>
              <w:rPr>
                <w:rFonts w:ascii="Calibri" w:eastAsia="Times New Roman" w:hAnsi="Calibri" w:cs="Times New Roman"/>
                <w:b w:val="0"/>
                <w:color w:val="000000"/>
                <w:sz w:val="20"/>
                <w:szCs w:val="20"/>
              </w:rPr>
              <w:t xml:space="preserve">standard </w:t>
            </w:r>
            <w:r w:rsidRPr="0060101F">
              <w:rPr>
                <w:rFonts w:ascii="Calibri" w:eastAsia="Times New Roman" w:hAnsi="Calibri" w:cs="Times New Roman"/>
                <w:b w:val="0"/>
                <w:color w:val="000000"/>
                <w:sz w:val="20"/>
                <w:szCs w:val="20"/>
              </w:rPr>
              <w:t>2000 population</w:t>
            </w:r>
          </w:p>
        </w:tc>
      </w:tr>
    </w:tbl>
    <w:p w14:paraId="2FA1E846" w14:textId="257453EE" w:rsidR="00523B6B" w:rsidRDefault="0017353F" w:rsidP="009A6E53">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36576" behindDoc="0" locked="0" layoutInCell="1" allowOverlap="1" wp14:anchorId="4074C3A1" wp14:editId="59D1BA6B">
                <wp:simplePos x="0" y="0"/>
                <wp:positionH relativeFrom="margin">
                  <wp:posOffset>1501140</wp:posOffset>
                </wp:positionH>
                <wp:positionV relativeFrom="paragraph">
                  <wp:posOffset>2680335</wp:posOffset>
                </wp:positionV>
                <wp:extent cx="4145280" cy="3917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1795"/>
                        </a:xfrm>
                        <a:prstGeom prst="rect">
                          <a:avLst/>
                        </a:prstGeom>
                        <a:noFill/>
                        <a:ln w="9525">
                          <a:noFill/>
                          <a:miter lim="800000"/>
                          <a:headEnd/>
                          <a:tailEnd/>
                        </a:ln>
                      </wps:spPr>
                      <wps:txbx>
                        <w:txbxContent>
                          <w:p w14:paraId="2B4C6F13" w14:textId="75F6EC4C" w:rsidR="0017353F" w:rsidRPr="008A0DFD" w:rsidRDefault="008A0DFD" w:rsidP="008A0DFD">
                            <w:pPr>
                              <w:jc w:val="center"/>
                              <w:rPr>
                                <w:rFonts w:cstheme="minorHAnsi"/>
                                <w:bCs/>
                                <w:sz w:val="18"/>
                                <w:szCs w:val="20"/>
                                <w:vertAlign w:val="superscript"/>
                              </w:rPr>
                            </w:pPr>
                            <w:r>
                              <w:rPr>
                                <w:rFonts w:eastAsia="Batang" w:cstheme="minorHAnsi"/>
                                <w:bCs/>
                                <w:sz w:val="18"/>
                                <w:szCs w:val="20"/>
                              </w:rPr>
                              <w:t>R</w:t>
                            </w:r>
                            <w:r w:rsidRPr="008A0DFD">
                              <w:rPr>
                                <w:rFonts w:eastAsia="Batang" w:cstheme="minorHAnsi"/>
                                <w:bCs/>
                                <w:sz w:val="18"/>
                                <w:szCs w:val="20"/>
                              </w:rPr>
                              <w:t xml:space="preserve">ace and ethnicity data </w:t>
                            </w:r>
                            <w:r>
                              <w:rPr>
                                <w:rFonts w:eastAsia="Batang" w:cstheme="minorHAnsi"/>
                                <w:bCs/>
                                <w:sz w:val="18"/>
                                <w:szCs w:val="20"/>
                              </w:rPr>
                              <w:t xml:space="preserve">for other groups </w:t>
                            </w:r>
                            <w:r w:rsidRPr="008A0DFD">
                              <w:rPr>
                                <w:rFonts w:eastAsia="Batang" w:cstheme="minorHAnsi"/>
                                <w:bCs/>
                                <w:sz w:val="18"/>
                                <w:szCs w:val="20"/>
                              </w:rPr>
                              <w:t xml:space="preserve">was suppressed due to small </w:t>
                            </w:r>
                            <w:r>
                              <w:rPr>
                                <w:rFonts w:eastAsia="Batang" w:cstheme="minorHAnsi"/>
                                <w:bCs/>
                                <w:sz w:val="18"/>
                                <w:szCs w:val="20"/>
                              </w:rPr>
                              <w:t>sample size</w:t>
                            </w:r>
                            <w:r w:rsidRPr="008A0DFD">
                              <w:rPr>
                                <w:rFonts w:eastAsia="Batang" w:cstheme="minorHAnsi"/>
                                <w:b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C3A1" id="_x0000_s1052" type="#_x0000_t202" style="position:absolute;margin-left:118.2pt;margin-top:211.05pt;width:326.4pt;height:30.8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" filled="f" stroked="f">
                <v:textbox>
                  <w:txbxContent>
                    <w:p w14:paraId="2B4C6F13" w14:textId="75F6EC4C" w:rsidR="0017353F" w:rsidRPr="008A0DFD" w:rsidRDefault="008A0DFD" w:rsidP="008A0DFD">
                      <w:pPr>
                        <w:jc w:val="center"/>
                        <w:rPr>
                          <w:rFonts w:cstheme="minorHAnsi"/>
                          <w:bCs/>
                          <w:sz w:val="18"/>
                          <w:szCs w:val="20"/>
                          <w:vertAlign w:val="superscript"/>
                        </w:rPr>
                      </w:pPr>
                      <w:r>
                        <w:rPr>
                          <w:rFonts w:eastAsia="Batang" w:cstheme="minorHAnsi"/>
                          <w:bCs/>
                          <w:sz w:val="18"/>
                          <w:szCs w:val="20"/>
                        </w:rPr>
                        <w:t>R</w:t>
                      </w:r>
                      <w:r w:rsidRPr="008A0DFD">
                        <w:rPr>
                          <w:rFonts w:eastAsia="Batang" w:cstheme="minorHAnsi"/>
                          <w:bCs/>
                          <w:sz w:val="18"/>
                          <w:szCs w:val="20"/>
                        </w:rPr>
                        <w:t xml:space="preserve">ace and ethnicity data </w:t>
                      </w:r>
                      <w:r>
                        <w:rPr>
                          <w:rFonts w:eastAsia="Batang" w:cstheme="minorHAnsi"/>
                          <w:bCs/>
                          <w:sz w:val="18"/>
                          <w:szCs w:val="20"/>
                        </w:rPr>
                        <w:t xml:space="preserve">for other groups </w:t>
                      </w:r>
                      <w:r w:rsidRPr="008A0DFD">
                        <w:rPr>
                          <w:rFonts w:eastAsia="Batang" w:cstheme="minorHAnsi"/>
                          <w:bCs/>
                          <w:sz w:val="18"/>
                          <w:szCs w:val="20"/>
                        </w:rPr>
                        <w:t xml:space="preserve">was suppressed due to small </w:t>
                      </w:r>
                      <w:r>
                        <w:rPr>
                          <w:rFonts w:eastAsia="Batang" w:cstheme="minorHAnsi"/>
                          <w:bCs/>
                          <w:sz w:val="18"/>
                          <w:szCs w:val="20"/>
                        </w:rPr>
                        <w:t>sample size</w:t>
                      </w:r>
                      <w:r w:rsidRPr="008A0DFD">
                        <w:rPr>
                          <w:rFonts w:eastAsia="Batang" w:cstheme="minorHAnsi"/>
                          <w:bCs/>
                          <w:sz w:val="18"/>
                          <w:szCs w:val="20"/>
                        </w:rPr>
                        <w:t>.</w:t>
                      </w:r>
                    </w:p>
                  </w:txbxContent>
                </v:textbox>
                <w10:wrap anchorx="margin"/>
              </v:shape>
            </w:pict>
          </mc:Fallback>
        </mc:AlternateContent>
      </w:r>
      <w:r w:rsidR="00CD3EAF" w:rsidRPr="00FE273A">
        <w:rPr>
          <w:noProof/>
          <w:color w:val="808080" w:themeColor="background1" w:themeShade="80"/>
          <w:sz w:val="24"/>
          <w:szCs w:val="24"/>
        </w:rPr>
        <mc:AlternateContent>
          <mc:Choice Requires="wps">
            <w:drawing>
              <wp:anchor distT="0" distB="0" distL="114300" distR="114300" simplePos="0" relativeHeight="251699712" behindDoc="0" locked="0" layoutInCell="1" allowOverlap="1" wp14:anchorId="0B878DC7" wp14:editId="09E41555">
                <wp:simplePos x="0" y="0"/>
                <wp:positionH relativeFrom="page">
                  <wp:posOffset>281940</wp:posOffset>
                </wp:positionH>
                <wp:positionV relativeFrom="paragraph">
                  <wp:posOffset>5758815</wp:posOffset>
                </wp:positionV>
                <wp:extent cx="7261225" cy="2118360"/>
                <wp:effectExtent l="0" t="0" r="0" b="0"/>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1225" cy="2118360"/>
                        </a:xfrm>
                        <a:prstGeom prst="roundRect">
                          <a:avLst/>
                        </a:prstGeom>
                        <a:noFill/>
                        <a:ln w="9525">
                          <a:noFill/>
                          <a:prstDash val="sysDash"/>
                          <a:miter lim="800000"/>
                          <a:headEnd/>
                          <a:tailEnd/>
                        </a:ln>
                      </wps:spPr>
                      <wps:txbx>
                        <w:txbxContent>
                          <w:p w14:paraId="2A09CB33" w14:textId="6DA809E6" w:rsidR="00022F2D" w:rsidRPr="00CD3EAF" w:rsidRDefault="00022F2D" w:rsidP="00022F2D">
                            <w:pPr>
                              <w:rPr>
                                <w:szCs w:val="20"/>
                              </w:rPr>
                            </w:pPr>
                            <w:r w:rsidRPr="00CD3EAF">
                              <w:rPr>
                                <w:szCs w:val="20"/>
                              </w:rPr>
                              <w:t xml:space="preserve">Massachusetts does not have survival statistics, but nationally, there is a disparity in </w:t>
                            </w:r>
                            <w:r w:rsidR="002D33B2" w:rsidRPr="002D33B2">
                              <w:rPr>
                                <w:szCs w:val="20"/>
                              </w:rPr>
                              <w:t xml:space="preserve">oropharyngeal </w:t>
                            </w:r>
                            <w:r w:rsidR="00E042ED" w:rsidRPr="00E042ED">
                              <w:rPr>
                                <w:szCs w:val="20"/>
                              </w:rPr>
                              <w:t xml:space="preserve">cancer </w:t>
                            </w:r>
                            <w:r w:rsidRPr="00CD3EAF">
                              <w:rPr>
                                <w:szCs w:val="20"/>
                              </w:rPr>
                              <w:t>survival by race</w:t>
                            </w:r>
                            <w:r w:rsidR="00561781">
                              <w:rPr>
                                <w:szCs w:val="20"/>
                              </w:rPr>
                              <w:t xml:space="preserve"> and </w:t>
                            </w:r>
                            <w:r w:rsidRPr="00CD3EAF">
                              <w:rPr>
                                <w:szCs w:val="20"/>
                              </w:rPr>
                              <w:t>ethnicity with Blacks</w:t>
                            </w:r>
                            <w:r w:rsidR="00CD3EAF" w:rsidRPr="00CD3EAF">
                              <w:rPr>
                                <w:szCs w:val="20"/>
                              </w:rPr>
                              <w:t xml:space="preserve">, </w:t>
                            </w:r>
                            <w:r w:rsidRPr="00CD3EAF">
                              <w:rPr>
                                <w:szCs w:val="20"/>
                              </w:rPr>
                              <w:t>both Hispanic and non-Hispanic</w:t>
                            </w:r>
                            <w:r w:rsidR="00CD3EAF" w:rsidRPr="00CD3EAF">
                              <w:rPr>
                                <w:szCs w:val="20"/>
                              </w:rPr>
                              <w:t>,</w:t>
                            </w:r>
                            <w:r w:rsidRPr="00CD3EAF">
                              <w:rPr>
                                <w:szCs w:val="20"/>
                              </w:rPr>
                              <w:t xml:space="preserve"> having a 50% five-year survival </w:t>
                            </w:r>
                            <w:r w:rsidR="0017353F">
                              <w:rPr>
                                <w:szCs w:val="20"/>
                              </w:rPr>
                              <w:t xml:space="preserve">rate </w:t>
                            </w:r>
                            <w:r w:rsidRPr="00CD3EAF">
                              <w:rPr>
                                <w:szCs w:val="20"/>
                              </w:rPr>
                              <w:t>for 2010-2016, significantly lower than Whites (68%). Overall survival was 66%</w:t>
                            </w:r>
                            <w:r w:rsidR="00CD3EAF" w:rsidRPr="00CD3EAF">
                              <w:rPr>
                                <w:szCs w:val="20"/>
                              </w:rPr>
                              <w:t>.</w:t>
                            </w:r>
                            <w:r w:rsidRPr="00CD3EAF">
                              <w:rPr>
                                <w:szCs w:val="20"/>
                                <w:vertAlign w:val="superscript"/>
                              </w:rPr>
                              <w:t>5</w:t>
                            </w:r>
                            <w:r w:rsidR="00CD3EAF" w:rsidRPr="00CD3EAF">
                              <w:rPr>
                                <w:szCs w:val="20"/>
                              </w:rPr>
                              <w:t xml:space="preserve"> </w:t>
                            </w:r>
                            <w:r w:rsidRPr="00CD3EAF">
                              <w:rPr>
                                <w:szCs w:val="20"/>
                              </w:rPr>
                              <w:t xml:space="preserve">Research has suggested that this </w:t>
                            </w:r>
                            <w:r w:rsidR="00CD3EAF" w:rsidRPr="00CD3EAF">
                              <w:rPr>
                                <w:szCs w:val="20"/>
                              </w:rPr>
                              <w:t xml:space="preserve">inequity </w:t>
                            </w:r>
                            <w:r w:rsidRPr="00CD3EAF">
                              <w:rPr>
                                <w:szCs w:val="20"/>
                              </w:rPr>
                              <w:t>is due to late-stage diagnosis of the disease and attitudes towards dental treatment.</w:t>
                            </w:r>
                            <w:r w:rsidRPr="00CD3EAF">
                              <w:rPr>
                                <w:szCs w:val="20"/>
                                <w:vertAlign w:val="superscript"/>
                              </w:rPr>
                              <w:t>5</w:t>
                            </w:r>
                            <w:r w:rsidRPr="00CD3EAF">
                              <w:rPr>
                                <w:szCs w:val="20"/>
                              </w:rPr>
                              <w:t xml:space="preserve"> </w:t>
                            </w:r>
                            <w:r w:rsidR="00CD3EAF" w:rsidRPr="00CD3EAF">
                              <w:rPr>
                                <w:szCs w:val="20"/>
                              </w:rPr>
                              <w:t>Blacks, both Hispanic and non-Hispanic, have lower rates of dental visits</w:t>
                            </w:r>
                            <w:r w:rsidR="00EE2BF0">
                              <w:rPr>
                                <w:szCs w:val="20"/>
                              </w:rPr>
                              <w:t>,</w:t>
                            </w:r>
                            <w:r w:rsidR="00CD3EAF">
                              <w:rPr>
                                <w:szCs w:val="20"/>
                              </w:rPr>
                              <w:t xml:space="preserve"> </w:t>
                            </w:r>
                            <w:r w:rsidR="00CD3EAF" w:rsidRPr="00CD3EAF">
                              <w:rPr>
                                <w:szCs w:val="20"/>
                              </w:rPr>
                              <w:t xml:space="preserve">due to a variety of factors including </w:t>
                            </w:r>
                            <w:r w:rsidR="00EE2BF0">
                              <w:rPr>
                                <w:szCs w:val="20"/>
                              </w:rPr>
                              <w:t>limited</w:t>
                            </w:r>
                            <w:r w:rsidR="00CD3EAF" w:rsidRPr="00CD3EAF">
                              <w:rPr>
                                <w:szCs w:val="20"/>
                              </w:rPr>
                              <w:t xml:space="preserve"> knowledge </w:t>
                            </w:r>
                            <w:r w:rsidR="00EE2BF0">
                              <w:rPr>
                                <w:szCs w:val="20"/>
                              </w:rPr>
                              <w:t>on the</w:t>
                            </w:r>
                            <w:r w:rsidR="00CD3EAF" w:rsidRPr="00CD3EAF">
                              <w:rPr>
                                <w:szCs w:val="20"/>
                              </w:rPr>
                              <w:t xml:space="preserve"> importance of dental care which </w:t>
                            </w:r>
                            <w:r w:rsidR="00EE2BF0">
                              <w:rPr>
                                <w:szCs w:val="20"/>
                              </w:rPr>
                              <w:t>i</w:t>
                            </w:r>
                            <w:r w:rsidR="00CD3EAF" w:rsidRPr="00CD3EAF">
                              <w:rPr>
                                <w:szCs w:val="20"/>
                              </w:rPr>
                              <w:t xml:space="preserve">s further complicated by distrust in </w:t>
                            </w:r>
                            <w:r w:rsidR="00EE2BF0">
                              <w:rPr>
                                <w:szCs w:val="20"/>
                              </w:rPr>
                              <w:t>healthcare</w:t>
                            </w:r>
                            <w:r w:rsidR="00CD3EAF" w:rsidRPr="00CD3EAF">
                              <w:rPr>
                                <w:szCs w:val="20"/>
                              </w:rPr>
                              <w:t xml:space="preserve"> providers generally</w:t>
                            </w:r>
                            <w:r w:rsidR="00EE2BF0">
                              <w:rPr>
                                <w:szCs w:val="20"/>
                              </w:rPr>
                              <w:t>,</w:t>
                            </w:r>
                            <w:r w:rsidR="00EE2BF0" w:rsidRPr="00CD3EAF">
                              <w:rPr>
                                <w:szCs w:val="20"/>
                                <w:vertAlign w:val="superscript"/>
                              </w:rPr>
                              <w:t>5</w:t>
                            </w:r>
                            <w:r w:rsidR="00EE2BF0">
                              <w:rPr>
                                <w:szCs w:val="20"/>
                              </w:rPr>
                              <w:t xml:space="preserve"> which can lead to late-stage diagnosis</w:t>
                            </w:r>
                            <w:r w:rsidR="00CD3EAF" w:rsidRPr="00CD3EAF">
                              <w:rPr>
                                <w:szCs w:val="20"/>
                              </w:rPr>
                              <w:t xml:space="preserve">. </w:t>
                            </w:r>
                            <w:r w:rsidRPr="00CD3EAF">
                              <w:rPr>
                                <w:szCs w:val="20"/>
                              </w:rPr>
                              <w:t xml:space="preserve">While the incidence of </w:t>
                            </w:r>
                            <w:r w:rsidR="002D33B2" w:rsidRPr="002D33B2">
                              <w:rPr>
                                <w:szCs w:val="20"/>
                              </w:rPr>
                              <w:t xml:space="preserve">oropharyngeal </w:t>
                            </w:r>
                            <w:r w:rsidRPr="00CD3EAF">
                              <w:rPr>
                                <w:szCs w:val="20"/>
                              </w:rPr>
                              <w:t xml:space="preserve">cancer was significantly elevated for White, NHs, there was no difference in the mortality rate, indicating an inequity between incidence and mortality for </w:t>
                            </w:r>
                            <w:r w:rsidR="002D33B2" w:rsidRPr="002D33B2">
                              <w:rPr>
                                <w:szCs w:val="20"/>
                              </w:rPr>
                              <w:t xml:space="preserve">oropharyngeal </w:t>
                            </w:r>
                            <w:r w:rsidR="00E042ED" w:rsidRPr="00E042ED">
                              <w:rPr>
                                <w:szCs w:val="20"/>
                              </w:rPr>
                              <w:t>cancer</w:t>
                            </w:r>
                            <w:r w:rsidR="00E042ED">
                              <w:rPr>
                                <w:szCs w:val="20"/>
                              </w:rPr>
                              <w:t xml:space="preserve">. </w:t>
                            </w:r>
                            <w:r w:rsidRPr="00CD3EAF">
                              <w:rPr>
                                <w:szCs w:val="20"/>
                              </w:rPr>
                              <w:t xml:space="preserve">This inequity in </w:t>
                            </w:r>
                            <w:r w:rsidR="002D33B2" w:rsidRPr="002D33B2">
                              <w:rPr>
                                <w:szCs w:val="20"/>
                              </w:rPr>
                              <w:t xml:space="preserve">oropharyngeal </w:t>
                            </w:r>
                            <w:r w:rsidR="00E042ED" w:rsidRPr="00E042ED">
                              <w:rPr>
                                <w:szCs w:val="20"/>
                              </w:rPr>
                              <w:t xml:space="preserve">cancer </w:t>
                            </w:r>
                            <w:r w:rsidRPr="00CD3EAF">
                              <w:rPr>
                                <w:szCs w:val="20"/>
                              </w:rPr>
                              <w:t>mortality is unjust and rooted in racism and must be addressed through a racial justice lens when considering future programing.</w:t>
                            </w:r>
                            <w:r w:rsidRPr="00CD3EAF">
                              <w:rPr>
                                <w:szCs w:val="20"/>
                                <w:vertAlign w:val="superscript"/>
                              </w:rPr>
                              <w:t>6</w:t>
                            </w:r>
                            <w:r w:rsidRPr="00CD3EAF">
                              <w:rPr>
                                <w:szCs w:val="20"/>
                              </w:rPr>
                              <w:t xml:space="preserve"> </w:t>
                            </w:r>
                          </w:p>
                          <w:p w14:paraId="42BCD837" w14:textId="70E55B08" w:rsidR="00FE273A" w:rsidRPr="00CD3EAF" w:rsidRDefault="00FE273A" w:rsidP="00FE273A">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878DC7" id="_x0000_s1053" style="position:absolute;margin-left:22.2pt;margin-top:453.45pt;width:571.75pt;height:166.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" filled="f" stroked="f">
                <v:stroke dashstyle="3 1" joinstyle="miter"/>
                <v:textbox>
                  <w:txbxContent>
                    <w:p w14:paraId="2A09CB33" w14:textId="6DA809E6" w:rsidR="00022F2D" w:rsidRPr="00CD3EAF" w:rsidRDefault="00022F2D" w:rsidP="00022F2D">
                      <w:pPr>
                        <w:rPr>
                          <w:szCs w:val="20"/>
                        </w:rPr>
                      </w:pPr>
                      <w:r w:rsidRPr="00CD3EAF">
                        <w:rPr>
                          <w:szCs w:val="20"/>
                        </w:rPr>
                        <w:t xml:space="preserve">Massachusetts does not have survival statistics, but nationally, there is a disparity in </w:t>
                      </w:r>
                      <w:r w:rsidR="002D33B2" w:rsidRPr="002D33B2">
                        <w:rPr>
                          <w:szCs w:val="20"/>
                        </w:rPr>
                        <w:t xml:space="preserve">oropharyngeal </w:t>
                      </w:r>
                      <w:r w:rsidR="00E042ED" w:rsidRPr="00E042ED">
                        <w:rPr>
                          <w:szCs w:val="20"/>
                        </w:rPr>
                        <w:t xml:space="preserve">cancer </w:t>
                      </w:r>
                      <w:r w:rsidRPr="00CD3EAF">
                        <w:rPr>
                          <w:szCs w:val="20"/>
                        </w:rPr>
                        <w:t>survival by race</w:t>
                      </w:r>
                      <w:r w:rsidR="00561781">
                        <w:rPr>
                          <w:szCs w:val="20"/>
                        </w:rPr>
                        <w:t xml:space="preserve"> and </w:t>
                      </w:r>
                      <w:r w:rsidRPr="00CD3EAF">
                        <w:rPr>
                          <w:szCs w:val="20"/>
                        </w:rPr>
                        <w:t>ethnicity with Blacks</w:t>
                      </w:r>
                      <w:r w:rsidR="00CD3EAF" w:rsidRPr="00CD3EAF">
                        <w:rPr>
                          <w:szCs w:val="20"/>
                        </w:rPr>
                        <w:t xml:space="preserve">, </w:t>
                      </w:r>
                      <w:r w:rsidRPr="00CD3EAF">
                        <w:rPr>
                          <w:szCs w:val="20"/>
                        </w:rPr>
                        <w:t>both Hispanic and non-Hispanic</w:t>
                      </w:r>
                      <w:r w:rsidR="00CD3EAF" w:rsidRPr="00CD3EAF">
                        <w:rPr>
                          <w:szCs w:val="20"/>
                        </w:rPr>
                        <w:t>,</w:t>
                      </w:r>
                      <w:r w:rsidRPr="00CD3EAF">
                        <w:rPr>
                          <w:szCs w:val="20"/>
                        </w:rPr>
                        <w:t xml:space="preserve"> having a 50% five-year survival </w:t>
                      </w:r>
                      <w:r w:rsidR="0017353F">
                        <w:rPr>
                          <w:szCs w:val="20"/>
                        </w:rPr>
                        <w:t xml:space="preserve">rate </w:t>
                      </w:r>
                      <w:r w:rsidRPr="00CD3EAF">
                        <w:rPr>
                          <w:szCs w:val="20"/>
                        </w:rPr>
                        <w:t>for 2010-2016, significantly lower than Whites (68%). Overall survival was 66%</w:t>
                      </w:r>
                      <w:r w:rsidR="00CD3EAF" w:rsidRPr="00CD3EAF">
                        <w:rPr>
                          <w:szCs w:val="20"/>
                        </w:rPr>
                        <w:t>.</w:t>
                      </w:r>
                      <w:r w:rsidRPr="00CD3EAF">
                        <w:rPr>
                          <w:szCs w:val="20"/>
                          <w:vertAlign w:val="superscript"/>
                        </w:rPr>
                        <w:t>5</w:t>
                      </w:r>
                      <w:r w:rsidR="00CD3EAF" w:rsidRPr="00CD3EAF">
                        <w:rPr>
                          <w:szCs w:val="20"/>
                        </w:rPr>
                        <w:t xml:space="preserve"> </w:t>
                      </w:r>
                      <w:r w:rsidRPr="00CD3EAF">
                        <w:rPr>
                          <w:szCs w:val="20"/>
                        </w:rPr>
                        <w:t xml:space="preserve">Research has suggested that this </w:t>
                      </w:r>
                      <w:r w:rsidR="00CD3EAF" w:rsidRPr="00CD3EAF">
                        <w:rPr>
                          <w:szCs w:val="20"/>
                        </w:rPr>
                        <w:t xml:space="preserve">inequity </w:t>
                      </w:r>
                      <w:r w:rsidRPr="00CD3EAF">
                        <w:rPr>
                          <w:szCs w:val="20"/>
                        </w:rPr>
                        <w:t>is due to late-stage diagnosis of the disease and attitudes towards dental treatment.</w:t>
                      </w:r>
                      <w:r w:rsidRPr="00CD3EAF">
                        <w:rPr>
                          <w:szCs w:val="20"/>
                          <w:vertAlign w:val="superscript"/>
                        </w:rPr>
                        <w:t>5</w:t>
                      </w:r>
                      <w:r w:rsidRPr="00CD3EAF">
                        <w:rPr>
                          <w:szCs w:val="20"/>
                        </w:rPr>
                        <w:t xml:space="preserve"> </w:t>
                      </w:r>
                      <w:r w:rsidR="00CD3EAF" w:rsidRPr="00CD3EAF">
                        <w:rPr>
                          <w:szCs w:val="20"/>
                        </w:rPr>
                        <w:t>Blacks, both Hispanic and non-Hispanic, have lower rates of dental visits</w:t>
                      </w:r>
                      <w:r w:rsidR="00EE2BF0">
                        <w:rPr>
                          <w:szCs w:val="20"/>
                        </w:rPr>
                        <w:t>,</w:t>
                      </w:r>
                      <w:r w:rsidR="00CD3EAF">
                        <w:rPr>
                          <w:szCs w:val="20"/>
                        </w:rPr>
                        <w:t xml:space="preserve"> </w:t>
                      </w:r>
                      <w:r w:rsidR="00CD3EAF" w:rsidRPr="00CD3EAF">
                        <w:rPr>
                          <w:szCs w:val="20"/>
                        </w:rPr>
                        <w:t xml:space="preserve">due to a variety of factors including </w:t>
                      </w:r>
                      <w:r w:rsidR="00EE2BF0">
                        <w:rPr>
                          <w:szCs w:val="20"/>
                        </w:rPr>
                        <w:t>limited</w:t>
                      </w:r>
                      <w:r w:rsidR="00CD3EAF" w:rsidRPr="00CD3EAF">
                        <w:rPr>
                          <w:szCs w:val="20"/>
                        </w:rPr>
                        <w:t xml:space="preserve"> knowledge </w:t>
                      </w:r>
                      <w:r w:rsidR="00EE2BF0">
                        <w:rPr>
                          <w:szCs w:val="20"/>
                        </w:rPr>
                        <w:t>on the</w:t>
                      </w:r>
                      <w:r w:rsidR="00CD3EAF" w:rsidRPr="00CD3EAF">
                        <w:rPr>
                          <w:szCs w:val="20"/>
                        </w:rPr>
                        <w:t xml:space="preserve"> importance of dental care which </w:t>
                      </w:r>
                      <w:r w:rsidR="00EE2BF0">
                        <w:rPr>
                          <w:szCs w:val="20"/>
                        </w:rPr>
                        <w:t>i</w:t>
                      </w:r>
                      <w:r w:rsidR="00CD3EAF" w:rsidRPr="00CD3EAF">
                        <w:rPr>
                          <w:szCs w:val="20"/>
                        </w:rPr>
                        <w:t xml:space="preserve">s further complicated by distrust in </w:t>
                      </w:r>
                      <w:r w:rsidR="00EE2BF0">
                        <w:rPr>
                          <w:szCs w:val="20"/>
                        </w:rPr>
                        <w:t>healthcare</w:t>
                      </w:r>
                      <w:r w:rsidR="00CD3EAF" w:rsidRPr="00CD3EAF">
                        <w:rPr>
                          <w:szCs w:val="20"/>
                        </w:rPr>
                        <w:t xml:space="preserve"> providers generally</w:t>
                      </w:r>
                      <w:r w:rsidR="00EE2BF0">
                        <w:rPr>
                          <w:szCs w:val="20"/>
                        </w:rPr>
                        <w:t>,</w:t>
                      </w:r>
                      <w:r w:rsidR="00EE2BF0" w:rsidRPr="00CD3EAF">
                        <w:rPr>
                          <w:szCs w:val="20"/>
                          <w:vertAlign w:val="superscript"/>
                        </w:rPr>
                        <w:t>5</w:t>
                      </w:r>
                      <w:r w:rsidR="00EE2BF0">
                        <w:rPr>
                          <w:szCs w:val="20"/>
                        </w:rPr>
                        <w:t xml:space="preserve"> which can lead to late-stage diagnosis</w:t>
                      </w:r>
                      <w:r w:rsidR="00CD3EAF" w:rsidRPr="00CD3EAF">
                        <w:rPr>
                          <w:szCs w:val="20"/>
                        </w:rPr>
                        <w:t xml:space="preserve">. </w:t>
                      </w:r>
                      <w:r w:rsidRPr="00CD3EAF">
                        <w:rPr>
                          <w:szCs w:val="20"/>
                        </w:rPr>
                        <w:t xml:space="preserve">While the incidence of </w:t>
                      </w:r>
                      <w:r w:rsidR="002D33B2" w:rsidRPr="002D33B2">
                        <w:rPr>
                          <w:szCs w:val="20"/>
                        </w:rPr>
                        <w:t xml:space="preserve">oropharyngeal </w:t>
                      </w:r>
                      <w:r w:rsidRPr="00CD3EAF">
                        <w:rPr>
                          <w:szCs w:val="20"/>
                        </w:rPr>
                        <w:t xml:space="preserve">cancer was significantly elevated for White, NHs, there was no difference in the mortality rate, indicating an inequity between incidence and mortality for </w:t>
                      </w:r>
                      <w:r w:rsidR="002D33B2" w:rsidRPr="002D33B2">
                        <w:rPr>
                          <w:szCs w:val="20"/>
                        </w:rPr>
                        <w:t xml:space="preserve">oropharyngeal </w:t>
                      </w:r>
                      <w:r w:rsidR="00E042ED" w:rsidRPr="00E042ED">
                        <w:rPr>
                          <w:szCs w:val="20"/>
                        </w:rPr>
                        <w:t>cancer</w:t>
                      </w:r>
                      <w:r w:rsidR="00E042ED">
                        <w:rPr>
                          <w:szCs w:val="20"/>
                        </w:rPr>
                        <w:t xml:space="preserve">. </w:t>
                      </w:r>
                      <w:r w:rsidRPr="00CD3EAF">
                        <w:rPr>
                          <w:szCs w:val="20"/>
                        </w:rPr>
                        <w:t xml:space="preserve">This inequity in </w:t>
                      </w:r>
                      <w:r w:rsidR="002D33B2" w:rsidRPr="002D33B2">
                        <w:rPr>
                          <w:szCs w:val="20"/>
                        </w:rPr>
                        <w:t xml:space="preserve">oropharyngeal </w:t>
                      </w:r>
                      <w:r w:rsidR="00E042ED" w:rsidRPr="00E042ED">
                        <w:rPr>
                          <w:szCs w:val="20"/>
                        </w:rPr>
                        <w:t xml:space="preserve">cancer </w:t>
                      </w:r>
                      <w:r w:rsidRPr="00CD3EAF">
                        <w:rPr>
                          <w:szCs w:val="20"/>
                        </w:rPr>
                        <w:t>mortality is unjust and rooted in racism and must be addressed through a racial justice lens when considering future programing.</w:t>
                      </w:r>
                      <w:r w:rsidRPr="00CD3EAF">
                        <w:rPr>
                          <w:szCs w:val="20"/>
                          <w:vertAlign w:val="superscript"/>
                        </w:rPr>
                        <w:t>6</w:t>
                      </w:r>
                      <w:r w:rsidRPr="00CD3EAF">
                        <w:rPr>
                          <w:szCs w:val="20"/>
                        </w:rPr>
                        <w:t xml:space="preserve"> </w:t>
                      </w:r>
                    </w:p>
                    <w:p w14:paraId="42BCD837" w14:textId="70E55B08" w:rsidR="00FE273A" w:rsidRPr="00CD3EAF" w:rsidRDefault="00FE273A" w:rsidP="00FE273A">
                      <w:pPr>
                        <w:rPr>
                          <w:szCs w:val="20"/>
                        </w:rPr>
                      </w:pPr>
                    </w:p>
                  </w:txbxContent>
                </v:textbox>
                <w10:wrap anchorx="page"/>
              </v:roundrect>
            </w:pict>
          </mc:Fallback>
        </mc:AlternateContent>
      </w:r>
      <w:r w:rsidR="00A85416" w:rsidRPr="009B50E8">
        <w:rPr>
          <w:noProof/>
        </w:rPr>
        <mc:AlternateContent>
          <mc:Choice Requires="wps">
            <w:drawing>
              <wp:anchor distT="0" distB="0" distL="114300" distR="114300" simplePos="0" relativeHeight="251705856" behindDoc="0" locked="0" layoutInCell="1" allowOverlap="1" wp14:anchorId="58D419B8" wp14:editId="1B8F4DAD">
                <wp:simplePos x="0" y="0"/>
                <wp:positionH relativeFrom="margin">
                  <wp:posOffset>-67945</wp:posOffset>
                </wp:positionH>
                <wp:positionV relativeFrom="paragraph">
                  <wp:posOffset>5592445</wp:posOffset>
                </wp:positionV>
                <wp:extent cx="6879590" cy="391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391795"/>
                        </a:xfrm>
                        <a:prstGeom prst="rect">
                          <a:avLst/>
                        </a:prstGeom>
                        <a:noFill/>
                        <a:ln w="9525">
                          <a:noFill/>
                          <a:miter lim="800000"/>
                          <a:headEnd/>
                          <a:tailEnd/>
                        </a:ln>
                      </wps:spPr>
                      <wps:txbx>
                        <w:txbxContent>
                          <w:p w14:paraId="1A48C308" w14:textId="5CC9B7B4" w:rsidR="00105781" w:rsidRDefault="00105781" w:rsidP="00105781">
                            <w:pPr>
                              <w:rPr>
                                <w:rFonts w:ascii="Arial Black" w:eastAsia="Batang" w:hAnsi="Arial Black" w:cs="Aharoni"/>
                                <w:b/>
                                <w:color w:val="31849B" w:themeColor="accent5" w:themeShade="BF"/>
                                <w:sz w:val="32"/>
                                <w:szCs w:val="36"/>
                              </w:rPr>
                            </w:pPr>
                            <w:r>
                              <w:rPr>
                                <w:rFonts w:ascii="Arial Black" w:eastAsia="Batang" w:hAnsi="Arial Black" w:cs="Aharoni"/>
                                <w:b/>
                                <w:color w:val="31849B" w:themeColor="accent5" w:themeShade="BF"/>
                                <w:sz w:val="32"/>
                                <w:szCs w:val="36"/>
                              </w:rPr>
                              <w:t>National Survival</w:t>
                            </w:r>
                          </w:p>
                          <w:p w14:paraId="3DF9F4B4" w14:textId="77777777" w:rsidR="00105781" w:rsidRPr="009B50E8" w:rsidRDefault="00105781" w:rsidP="00105781">
                            <w:pPr>
                              <w:rPr>
                                <w:color w:val="31849B" w:themeColor="accent5" w:themeShade="BF"/>
                                <w:sz w:val="32"/>
                                <w:szCs w:val="36"/>
                                <w:vertAlign w:val="super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419B8" id="_x0000_s1054" type="#_x0000_t202" style="position:absolute;margin-left:-5.35pt;margin-top:440.35pt;width:541.7pt;height:30.8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" filled="f" stroked="f">
                <v:textbox>
                  <w:txbxContent>
                    <w:p w14:paraId="1A48C308" w14:textId="5CC9B7B4" w:rsidR="00105781" w:rsidRDefault="00105781" w:rsidP="00105781">
                      <w:pPr>
                        <w:rPr>
                          <w:rFonts w:ascii="Arial Black" w:eastAsia="Batang" w:hAnsi="Arial Black" w:cs="Aharoni"/>
                          <w:b/>
                          <w:color w:val="31849B" w:themeColor="accent5" w:themeShade="BF"/>
                          <w:sz w:val="32"/>
                          <w:szCs w:val="36"/>
                        </w:rPr>
                      </w:pPr>
                      <w:r>
                        <w:rPr>
                          <w:rFonts w:ascii="Arial Black" w:eastAsia="Batang" w:hAnsi="Arial Black" w:cs="Aharoni"/>
                          <w:b/>
                          <w:color w:val="31849B" w:themeColor="accent5" w:themeShade="BF"/>
                          <w:sz w:val="32"/>
                          <w:szCs w:val="36"/>
                        </w:rPr>
                        <w:t>National Survival</w:t>
                      </w:r>
                    </w:p>
                    <w:p w14:paraId="3DF9F4B4" w14:textId="77777777" w:rsidR="00105781" w:rsidRPr="009B50E8" w:rsidRDefault="00105781" w:rsidP="00105781">
                      <w:pPr>
                        <w:rPr>
                          <w:color w:val="31849B" w:themeColor="accent5" w:themeShade="BF"/>
                          <w:sz w:val="32"/>
                          <w:szCs w:val="36"/>
                          <w:vertAlign w:val="superscript"/>
                        </w:rPr>
                      </w:pPr>
                    </w:p>
                  </w:txbxContent>
                </v:textbox>
                <w10:wrap anchorx="margin"/>
              </v:shape>
            </w:pict>
          </mc:Fallback>
        </mc:AlternateContent>
      </w:r>
      <w:r w:rsidR="00A85416" w:rsidRPr="004C6279">
        <w:rPr>
          <w:noProof/>
        </w:rPr>
        <mc:AlternateContent>
          <mc:Choice Requires="wps">
            <w:drawing>
              <wp:anchor distT="0" distB="0" distL="114300" distR="114300" simplePos="0" relativeHeight="251734528" behindDoc="0" locked="0" layoutInCell="1" allowOverlap="1" wp14:anchorId="090E26B3" wp14:editId="5302A5ED">
                <wp:simplePos x="0" y="0"/>
                <wp:positionH relativeFrom="column">
                  <wp:posOffset>888365</wp:posOffset>
                </wp:positionH>
                <wp:positionV relativeFrom="paragraph">
                  <wp:posOffset>5360670</wp:posOffset>
                </wp:positionV>
                <wp:extent cx="5520267" cy="333375"/>
                <wp:effectExtent l="0" t="0" r="0" b="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267" cy="333375"/>
                        </a:xfrm>
                        <a:prstGeom prst="rect">
                          <a:avLst/>
                        </a:prstGeom>
                        <a:noFill/>
                        <a:ln w="9525">
                          <a:noFill/>
                          <a:miter lim="800000"/>
                          <a:headEnd/>
                          <a:tailEnd/>
                        </a:ln>
                      </wps:spPr>
                      <wps:txbx>
                        <w:txbxContent>
                          <w:p w14:paraId="4DA5A5E6" w14:textId="0BC954D7" w:rsidR="009A53B0" w:rsidRPr="00EF52A8" w:rsidRDefault="009A53B0" w:rsidP="00022F2D">
                            <w:pPr>
                              <w:jc w:val="center"/>
                              <w:rPr>
                                <w:sz w:val="18"/>
                                <w:szCs w:val="18"/>
                              </w:rPr>
                            </w:pPr>
                            <w:r w:rsidRPr="00EF52A8">
                              <w:rPr>
                                <w:sz w:val="18"/>
                                <w:szCs w:val="18"/>
                              </w:rPr>
                              <w:t xml:space="preserve">Data Source: MRVS; </w:t>
                            </w:r>
                            <w:r w:rsidR="00022F2D">
                              <w:rPr>
                                <w:sz w:val="18"/>
                                <w:szCs w:val="18"/>
                              </w:rPr>
                              <w:t xml:space="preserve">rates are per 100,000 and </w:t>
                            </w:r>
                            <w:r w:rsidRPr="00EF52A8">
                              <w:rPr>
                                <w:sz w:val="18"/>
                                <w:szCs w:val="18"/>
                              </w:rPr>
                              <w:t>age adjusted to the US 2000 standard population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26B3" id="_x0000_s1055" type="#_x0000_t202" style="position:absolute;margin-left:69.95pt;margin-top:422.1pt;width:434.65pt;height:26.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" filled="f" stroked="f">
                <v:textbox>
                  <w:txbxContent>
                    <w:p w14:paraId="4DA5A5E6" w14:textId="0BC954D7" w:rsidR="009A53B0" w:rsidRPr="00EF52A8" w:rsidRDefault="009A53B0" w:rsidP="00022F2D">
                      <w:pPr>
                        <w:jc w:val="center"/>
                        <w:rPr>
                          <w:sz w:val="18"/>
                          <w:szCs w:val="18"/>
                        </w:rPr>
                      </w:pPr>
                      <w:r w:rsidRPr="00EF52A8">
                        <w:rPr>
                          <w:sz w:val="18"/>
                          <w:szCs w:val="18"/>
                        </w:rPr>
                        <w:t xml:space="preserve">Data Source: MRVS; </w:t>
                      </w:r>
                      <w:r w:rsidR="00022F2D">
                        <w:rPr>
                          <w:sz w:val="18"/>
                          <w:szCs w:val="18"/>
                        </w:rPr>
                        <w:t xml:space="preserve">rates are per 100,000 and </w:t>
                      </w:r>
                      <w:r w:rsidRPr="00EF52A8">
                        <w:rPr>
                          <w:sz w:val="18"/>
                          <w:szCs w:val="18"/>
                        </w:rPr>
                        <w:t>age adjusted to the US 2000 standard population</w:t>
                      </w:r>
                    </w:p>
                  </w:txbxContent>
                </v:textbox>
              </v:shape>
            </w:pict>
          </mc:Fallback>
        </mc:AlternateContent>
      </w:r>
      <w:r w:rsidR="00A85416" w:rsidRPr="0060101F">
        <w:rPr>
          <w:bCs/>
          <w:noProof/>
          <w:color w:val="FF0000"/>
          <w:sz w:val="20"/>
          <w:szCs w:val="20"/>
        </w:rPr>
        <w:drawing>
          <wp:anchor distT="0" distB="0" distL="114300" distR="114300" simplePos="0" relativeHeight="251733504" behindDoc="0" locked="0" layoutInCell="1" allowOverlap="1" wp14:anchorId="08E02492" wp14:editId="2DE2D88F">
            <wp:simplePos x="0" y="0"/>
            <wp:positionH relativeFrom="page">
              <wp:posOffset>528955</wp:posOffset>
            </wp:positionH>
            <wp:positionV relativeFrom="paragraph">
              <wp:posOffset>2799080</wp:posOffset>
            </wp:positionV>
            <wp:extent cx="6629400" cy="2717165"/>
            <wp:effectExtent l="0" t="0" r="0" b="6985"/>
            <wp:wrapThrough wrapText="bothSides">
              <wp:wrapPolygon edited="0">
                <wp:start x="0" y="0"/>
                <wp:lineTo x="0" y="21504"/>
                <wp:lineTo x="21538" y="21504"/>
                <wp:lineTo x="21538" y="0"/>
                <wp:lineTo x="0" y="0"/>
              </wp:wrapPolygon>
            </wp:wrapThrough>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A6492">
        <w:br w:type="page"/>
      </w:r>
    </w:p>
    <w:p w14:paraId="71588365" w14:textId="75C77D84" w:rsidR="00523B6B" w:rsidRDefault="00206C67" w:rsidP="00523B6B">
      <w:pPr>
        <w:jc w:val="center"/>
      </w:pPr>
      <w:r w:rsidRPr="0003233B">
        <w:rPr>
          <w:noProof/>
          <w:color w:val="808080" w:themeColor="background1" w:themeShade="80"/>
          <w:sz w:val="24"/>
          <w:szCs w:val="24"/>
        </w:rPr>
        <w:lastRenderedPageBreak/>
        <mc:AlternateContent>
          <mc:Choice Requires="wps">
            <w:drawing>
              <wp:anchor distT="0" distB="0" distL="114300" distR="114300" simplePos="0" relativeHeight="251633152" behindDoc="0" locked="0" layoutInCell="1" allowOverlap="1" wp14:anchorId="32454832" wp14:editId="6B337931">
                <wp:simplePos x="0" y="0"/>
                <wp:positionH relativeFrom="column">
                  <wp:posOffset>-247650</wp:posOffset>
                </wp:positionH>
                <wp:positionV relativeFrom="paragraph">
                  <wp:posOffset>-191981</wp:posOffset>
                </wp:positionV>
                <wp:extent cx="6830695" cy="73152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731520"/>
                        </a:xfrm>
                        <a:prstGeom prst="rect">
                          <a:avLst/>
                        </a:prstGeom>
                        <a:noFill/>
                        <a:ln w="9525">
                          <a:noFill/>
                          <a:miter lim="800000"/>
                          <a:headEnd/>
                          <a:tailEnd/>
                        </a:ln>
                      </wps:spPr>
                      <wps:txbx>
                        <w:txbxContent>
                          <w:p w14:paraId="4FAEC84C" w14:textId="2A6166BB" w:rsidR="009D56E3" w:rsidRPr="00A04421" w:rsidRDefault="009D56E3" w:rsidP="009D56E3">
                            <w:pPr>
                              <w:rPr>
                                <w:color w:val="215868" w:themeColor="accent5" w:themeShade="80"/>
                              </w:rPr>
                            </w:pPr>
                            <w:r w:rsidRPr="00A04421">
                              <w:rPr>
                                <w:rFonts w:ascii="Arial Black" w:eastAsia="Batang" w:hAnsi="Arial Black" w:cs="Aharoni"/>
                                <w:b/>
                                <w:color w:val="215868" w:themeColor="accent5" w:themeShade="80"/>
                                <w:sz w:val="72"/>
                                <w:szCs w:val="72"/>
                              </w:rPr>
                              <w:t>PROGRAMS IN 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54832" id="_x0000_s1056" type="#_x0000_t202" style="position:absolute;left:0;text-align:left;margin-left:-19.5pt;margin-top:-15.1pt;width:537.85pt;height:57.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" filled="f" stroked="f">
                <v:textbox>
                  <w:txbxContent>
                    <w:p w14:paraId="4FAEC84C" w14:textId="2A6166BB" w:rsidR="009D56E3" w:rsidRPr="00A04421" w:rsidRDefault="009D56E3" w:rsidP="009D56E3">
                      <w:pPr>
                        <w:rPr>
                          <w:color w:val="215868" w:themeColor="accent5" w:themeShade="80"/>
                        </w:rPr>
                      </w:pPr>
                      <w:r w:rsidRPr="00A04421">
                        <w:rPr>
                          <w:rFonts w:ascii="Arial Black" w:eastAsia="Batang" w:hAnsi="Arial Black" w:cs="Aharoni"/>
                          <w:b/>
                          <w:color w:val="215868" w:themeColor="accent5" w:themeShade="80"/>
                          <w:sz w:val="72"/>
                          <w:szCs w:val="72"/>
                        </w:rPr>
                        <w:t>PROGRAMS IN MA</w:t>
                      </w:r>
                    </w:p>
                  </w:txbxContent>
                </v:textbox>
              </v:shape>
            </w:pict>
          </mc:Fallback>
        </mc:AlternateContent>
      </w:r>
    </w:p>
    <w:p w14:paraId="6BB59BD8" w14:textId="6223311F" w:rsidR="00523B6B" w:rsidRDefault="00523B6B" w:rsidP="00523B6B">
      <w:pPr>
        <w:jc w:val="center"/>
      </w:pPr>
    </w:p>
    <w:p w14:paraId="3128ABB9" w14:textId="6E7F9429" w:rsidR="00523B6B" w:rsidRDefault="00206C67" w:rsidP="00523B6B">
      <w:pPr>
        <w:jc w:val="center"/>
      </w:pPr>
      <w:r w:rsidRPr="00A10971">
        <w:rPr>
          <w:rFonts w:eastAsia="Batang" w:cs="Aharoni"/>
          <w:b/>
          <w:noProof/>
          <w:color w:val="92CDDC" w:themeColor="accent5" w:themeTint="99"/>
          <w:sz w:val="24"/>
          <w:szCs w:val="24"/>
        </w:rPr>
        <mc:AlternateContent>
          <mc:Choice Requires="wps">
            <w:drawing>
              <wp:anchor distT="0" distB="0" distL="114300" distR="114300" simplePos="0" relativeHeight="251642368" behindDoc="0" locked="0" layoutInCell="1" allowOverlap="1" wp14:anchorId="049B70EA" wp14:editId="68CBA766">
                <wp:simplePos x="0" y="0"/>
                <wp:positionH relativeFrom="column">
                  <wp:posOffset>-245533</wp:posOffset>
                </wp:positionH>
                <wp:positionV relativeFrom="paragraph">
                  <wp:posOffset>99272</wp:posOffset>
                </wp:positionV>
                <wp:extent cx="7115175" cy="2175933"/>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175933"/>
                        </a:xfrm>
                        <a:prstGeom prst="rect">
                          <a:avLst/>
                        </a:prstGeom>
                        <a:noFill/>
                        <a:ln w="9525">
                          <a:noFill/>
                          <a:miter lim="800000"/>
                          <a:headEnd/>
                          <a:tailEnd/>
                        </a:ln>
                      </wps:spPr>
                      <wps:txbx>
                        <w:txbxContent>
                          <w:p w14:paraId="314EEEC5" w14:textId="38C737B4" w:rsidR="00615B6D" w:rsidRPr="00823D7D" w:rsidRDefault="00022F2D" w:rsidP="00615B6D">
                            <w:pPr>
                              <w:rPr>
                                <w:sz w:val="24"/>
                                <w:szCs w:val="24"/>
                              </w:rPr>
                            </w:pPr>
                            <w:r w:rsidRPr="00EF52A8">
                              <w:rPr>
                                <w:sz w:val="24"/>
                                <w:szCs w:val="24"/>
                              </w:rPr>
                              <w:t xml:space="preserve">The Massachusetts Department of Public Health </w:t>
                            </w:r>
                            <w:r w:rsidR="002D33B2" w:rsidRPr="002D33B2">
                              <w:rPr>
                                <w:sz w:val="24"/>
                                <w:szCs w:val="24"/>
                              </w:rPr>
                              <w:t xml:space="preserve">oropharyngeal </w:t>
                            </w:r>
                            <w:r w:rsidRPr="00EF52A8">
                              <w:rPr>
                                <w:sz w:val="24"/>
                                <w:szCs w:val="24"/>
                              </w:rPr>
                              <w:t>cancer-related programming has placed a large focus on prevention efforts through the Massachusetts Tobacco Cessation and Prevention Program (MTCP)</w:t>
                            </w:r>
                            <w:r>
                              <w:rPr>
                                <w:sz w:val="24"/>
                                <w:szCs w:val="24"/>
                                <w:vertAlign w:val="superscript"/>
                              </w:rPr>
                              <w:t>7</w:t>
                            </w:r>
                            <w:r w:rsidRPr="00EF52A8">
                              <w:rPr>
                                <w:sz w:val="24"/>
                                <w:szCs w:val="24"/>
                              </w:rPr>
                              <w:t xml:space="preserve"> along with the Bureau of Substance Abuse Services (BSAS).</w:t>
                            </w:r>
                            <w:r>
                              <w:rPr>
                                <w:sz w:val="24"/>
                                <w:szCs w:val="24"/>
                                <w:vertAlign w:val="superscript"/>
                              </w:rPr>
                              <w:t>8</w:t>
                            </w:r>
                            <w:r w:rsidRPr="00EF52A8">
                              <w:rPr>
                                <w:sz w:val="24"/>
                                <w:szCs w:val="24"/>
                              </w:rPr>
                              <w:t xml:space="preserve"> In addition, there is a focus on:</w:t>
                            </w:r>
                            <w:r w:rsidR="00615B6D" w:rsidRPr="00823D7D">
                              <w:rPr>
                                <w:color w:val="595959" w:themeColor="text1" w:themeTint="A6"/>
                                <w:sz w:val="24"/>
                                <w:szCs w:val="24"/>
                              </w:rPr>
                              <w:br/>
                            </w:r>
                          </w:p>
                          <w:p w14:paraId="09BB75DC" w14:textId="77777777" w:rsidR="006831F0" w:rsidRPr="00823D7D" w:rsidRDefault="006831F0"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Improving</w:t>
                            </w:r>
                            <w:r w:rsidRPr="00823D7D">
                              <w:rPr>
                                <w:color w:val="31849B" w:themeColor="accent5" w:themeShade="BF"/>
                                <w:sz w:val="24"/>
                                <w:szCs w:val="24"/>
                              </w:rPr>
                              <w:t xml:space="preserve"> </w:t>
                            </w:r>
                            <w:r w:rsidRPr="00823D7D">
                              <w:rPr>
                                <w:sz w:val="24"/>
                                <w:szCs w:val="24"/>
                              </w:rPr>
                              <w:t>medical and dental integration</w:t>
                            </w:r>
                            <w:r w:rsidR="00A2317E" w:rsidRPr="00823D7D">
                              <w:rPr>
                                <w:sz w:val="24"/>
                                <w:szCs w:val="24"/>
                              </w:rPr>
                              <w:t xml:space="preserve"> to enhance early detection and treatment for oral cancer</w:t>
                            </w:r>
                          </w:p>
                          <w:p w14:paraId="77A53E4D" w14:textId="77777777" w:rsidR="006831F0" w:rsidRPr="00823D7D" w:rsidRDefault="006831F0"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Developing</w:t>
                            </w:r>
                            <w:r w:rsidRPr="00823D7D">
                              <w:rPr>
                                <w:color w:val="31849B" w:themeColor="accent5" w:themeShade="BF"/>
                                <w:sz w:val="24"/>
                                <w:szCs w:val="24"/>
                              </w:rPr>
                              <w:t xml:space="preserve"> </w:t>
                            </w:r>
                            <w:r w:rsidRPr="00823D7D">
                              <w:rPr>
                                <w:sz w:val="24"/>
                                <w:szCs w:val="24"/>
                              </w:rPr>
                              <w:t>partnerships</w:t>
                            </w:r>
                            <w:r w:rsidR="00DC5C02" w:rsidRPr="00823D7D">
                              <w:rPr>
                                <w:sz w:val="24"/>
                                <w:szCs w:val="24"/>
                              </w:rPr>
                              <w:t xml:space="preserve"> with medical, dental, and community partners</w:t>
                            </w:r>
                          </w:p>
                          <w:p w14:paraId="195417D2" w14:textId="77777777" w:rsidR="006831F0" w:rsidRPr="00823D7D" w:rsidRDefault="00DC5C02"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Training</w:t>
                            </w:r>
                            <w:r w:rsidR="006831F0" w:rsidRPr="00823D7D">
                              <w:rPr>
                                <w:color w:val="31849B" w:themeColor="accent5" w:themeShade="BF"/>
                                <w:sz w:val="24"/>
                                <w:szCs w:val="24"/>
                              </w:rPr>
                              <w:t xml:space="preserve"> </w:t>
                            </w:r>
                            <w:r w:rsidR="006831F0" w:rsidRPr="00823D7D">
                              <w:rPr>
                                <w:sz w:val="24"/>
                                <w:szCs w:val="24"/>
                              </w:rPr>
                              <w:t>providers in oral health</w:t>
                            </w:r>
                            <w:r w:rsidRPr="00823D7D">
                              <w:rPr>
                                <w:sz w:val="24"/>
                                <w:szCs w:val="24"/>
                              </w:rPr>
                              <w:t xml:space="preserve"> screening and prevention activities</w:t>
                            </w:r>
                          </w:p>
                          <w:p w14:paraId="4A2292E7" w14:textId="3FD1464E" w:rsidR="006831F0" w:rsidRPr="00823D7D" w:rsidRDefault="006831F0" w:rsidP="006831F0">
                            <w:pPr>
                              <w:pStyle w:val="ListParagraph"/>
                              <w:numPr>
                                <w:ilvl w:val="0"/>
                                <w:numId w:val="7"/>
                              </w:numPr>
                              <w:rPr>
                                <w:sz w:val="24"/>
                                <w:szCs w:val="24"/>
                              </w:rPr>
                            </w:pPr>
                            <w:r w:rsidRPr="00823D7D">
                              <w:rPr>
                                <w:b/>
                                <w:color w:val="31849B" w:themeColor="accent5" w:themeShade="BF"/>
                                <w:sz w:val="24"/>
                                <w:szCs w:val="24"/>
                              </w:rPr>
                              <w:t>Designing</w:t>
                            </w:r>
                            <w:r w:rsidRPr="00823D7D">
                              <w:rPr>
                                <w:color w:val="31849B" w:themeColor="accent5" w:themeShade="BF"/>
                                <w:sz w:val="24"/>
                                <w:szCs w:val="24"/>
                              </w:rPr>
                              <w:t xml:space="preserve"> </w:t>
                            </w:r>
                            <w:r w:rsidRPr="00823D7D">
                              <w:rPr>
                                <w:sz w:val="24"/>
                                <w:szCs w:val="24"/>
                              </w:rPr>
                              <w:t>evidence-based school-based, clinic-based,</w:t>
                            </w:r>
                            <w:r w:rsidR="00DC5C02" w:rsidRPr="00823D7D">
                              <w:rPr>
                                <w:sz w:val="24"/>
                                <w:szCs w:val="24"/>
                              </w:rPr>
                              <w:t xml:space="preserve"> </w:t>
                            </w:r>
                            <w:r w:rsidRPr="00823D7D">
                              <w:rPr>
                                <w:sz w:val="24"/>
                                <w:szCs w:val="24"/>
                              </w:rPr>
                              <w:t>interventions</w:t>
                            </w:r>
                            <w:r w:rsidR="00AE52E0" w:rsidRPr="00823D7D">
                              <w:rPr>
                                <w:sz w:val="24"/>
                                <w:szCs w:val="24"/>
                              </w:rPr>
                              <w:t>, particularly around tobacco use</w:t>
                            </w:r>
                          </w:p>
                          <w:p w14:paraId="2B6A89ED" w14:textId="51726FAF" w:rsidR="00DC5C02" w:rsidRPr="00823D7D" w:rsidRDefault="00DC5C02" w:rsidP="006831F0">
                            <w:pPr>
                              <w:pStyle w:val="ListParagraph"/>
                              <w:numPr>
                                <w:ilvl w:val="0"/>
                                <w:numId w:val="7"/>
                              </w:numPr>
                              <w:rPr>
                                <w:sz w:val="24"/>
                                <w:szCs w:val="24"/>
                              </w:rPr>
                            </w:pPr>
                            <w:r w:rsidRPr="00823D7D">
                              <w:rPr>
                                <w:b/>
                                <w:color w:val="31849B" w:themeColor="accent5" w:themeShade="BF"/>
                                <w:sz w:val="24"/>
                                <w:szCs w:val="24"/>
                              </w:rPr>
                              <w:t xml:space="preserve">Monitoring </w:t>
                            </w:r>
                            <w:r w:rsidRPr="00823D7D">
                              <w:rPr>
                                <w:sz w:val="24"/>
                                <w:szCs w:val="24"/>
                              </w:rPr>
                              <w:t>state trends related to the top oral cancer risk factors, particularly alcohol and tobacco use, and</w:t>
                            </w:r>
                            <w:r w:rsidRPr="00823D7D">
                              <w:rPr>
                                <w:b/>
                                <w:sz w:val="24"/>
                                <w:szCs w:val="24"/>
                              </w:rPr>
                              <w:t xml:space="preserve"> </w:t>
                            </w:r>
                            <w:r w:rsidRPr="00823D7D">
                              <w:rPr>
                                <w:b/>
                                <w:color w:val="31849B" w:themeColor="accent5" w:themeShade="BF"/>
                                <w:sz w:val="24"/>
                                <w:szCs w:val="24"/>
                              </w:rPr>
                              <w:t xml:space="preserve">evaluating </w:t>
                            </w:r>
                            <w:r w:rsidRPr="00823D7D">
                              <w:rPr>
                                <w:sz w:val="24"/>
                                <w:szCs w:val="24"/>
                              </w:rPr>
                              <w:t xml:space="preserve">current programs to establish </w:t>
                            </w:r>
                            <w:r w:rsidR="00561781" w:rsidRPr="00823D7D">
                              <w:rPr>
                                <w:sz w:val="24"/>
                                <w:szCs w:val="24"/>
                              </w:rPr>
                              <w:t>best practices</w:t>
                            </w:r>
                            <w:r w:rsidRPr="00823D7D">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B70EA" id="_x0000_s1057" type="#_x0000_t202" style="position:absolute;left:0;text-align:left;margin-left:-19.35pt;margin-top:7.8pt;width:560.25pt;height:17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" filled="f" stroked="f">
                <v:textbox>
                  <w:txbxContent>
                    <w:p w14:paraId="314EEEC5" w14:textId="38C737B4" w:rsidR="00615B6D" w:rsidRPr="00823D7D" w:rsidRDefault="00022F2D" w:rsidP="00615B6D">
                      <w:pPr>
                        <w:rPr>
                          <w:sz w:val="24"/>
                          <w:szCs w:val="24"/>
                        </w:rPr>
                      </w:pPr>
                      <w:r w:rsidRPr="00EF52A8">
                        <w:rPr>
                          <w:sz w:val="24"/>
                          <w:szCs w:val="24"/>
                        </w:rPr>
                        <w:t xml:space="preserve">The Massachusetts Department of Public Health </w:t>
                      </w:r>
                      <w:r w:rsidR="002D33B2" w:rsidRPr="002D33B2">
                        <w:rPr>
                          <w:sz w:val="24"/>
                          <w:szCs w:val="24"/>
                        </w:rPr>
                        <w:t xml:space="preserve">oropharyngeal </w:t>
                      </w:r>
                      <w:r w:rsidRPr="00EF52A8">
                        <w:rPr>
                          <w:sz w:val="24"/>
                          <w:szCs w:val="24"/>
                        </w:rPr>
                        <w:t>cancer-related programming has placed a large focus on prevention efforts through the Massachusetts Tobacco Cessation and Prevention Program (MTCP)</w:t>
                      </w:r>
                      <w:r>
                        <w:rPr>
                          <w:sz w:val="24"/>
                          <w:szCs w:val="24"/>
                          <w:vertAlign w:val="superscript"/>
                        </w:rPr>
                        <w:t>7</w:t>
                      </w:r>
                      <w:r w:rsidRPr="00EF52A8">
                        <w:rPr>
                          <w:sz w:val="24"/>
                          <w:szCs w:val="24"/>
                        </w:rPr>
                        <w:t xml:space="preserve"> along with the Bureau of Substance Abuse Services (BSAS).</w:t>
                      </w:r>
                      <w:r>
                        <w:rPr>
                          <w:sz w:val="24"/>
                          <w:szCs w:val="24"/>
                          <w:vertAlign w:val="superscript"/>
                        </w:rPr>
                        <w:t>8</w:t>
                      </w:r>
                      <w:r w:rsidRPr="00EF52A8">
                        <w:rPr>
                          <w:sz w:val="24"/>
                          <w:szCs w:val="24"/>
                        </w:rPr>
                        <w:t xml:space="preserve"> In addition, there is a focus on:</w:t>
                      </w:r>
                      <w:r w:rsidR="00615B6D" w:rsidRPr="00823D7D">
                        <w:rPr>
                          <w:color w:val="595959" w:themeColor="text1" w:themeTint="A6"/>
                          <w:sz w:val="24"/>
                          <w:szCs w:val="24"/>
                        </w:rPr>
                        <w:br/>
                      </w:r>
                    </w:p>
                    <w:p w14:paraId="09BB75DC" w14:textId="77777777" w:rsidR="006831F0" w:rsidRPr="00823D7D" w:rsidRDefault="006831F0"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Improving</w:t>
                      </w:r>
                      <w:r w:rsidRPr="00823D7D">
                        <w:rPr>
                          <w:color w:val="31849B" w:themeColor="accent5" w:themeShade="BF"/>
                          <w:sz w:val="24"/>
                          <w:szCs w:val="24"/>
                        </w:rPr>
                        <w:t xml:space="preserve"> </w:t>
                      </w:r>
                      <w:r w:rsidRPr="00823D7D">
                        <w:rPr>
                          <w:sz w:val="24"/>
                          <w:szCs w:val="24"/>
                        </w:rPr>
                        <w:t>medical and dental integration</w:t>
                      </w:r>
                      <w:r w:rsidR="00A2317E" w:rsidRPr="00823D7D">
                        <w:rPr>
                          <w:sz w:val="24"/>
                          <w:szCs w:val="24"/>
                        </w:rPr>
                        <w:t xml:space="preserve"> to enhance early detection and treatment for oral cancer</w:t>
                      </w:r>
                    </w:p>
                    <w:p w14:paraId="77A53E4D" w14:textId="77777777" w:rsidR="006831F0" w:rsidRPr="00823D7D" w:rsidRDefault="006831F0"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Developing</w:t>
                      </w:r>
                      <w:r w:rsidRPr="00823D7D">
                        <w:rPr>
                          <w:color w:val="31849B" w:themeColor="accent5" w:themeShade="BF"/>
                          <w:sz w:val="24"/>
                          <w:szCs w:val="24"/>
                        </w:rPr>
                        <w:t xml:space="preserve"> </w:t>
                      </w:r>
                      <w:r w:rsidRPr="00823D7D">
                        <w:rPr>
                          <w:sz w:val="24"/>
                          <w:szCs w:val="24"/>
                        </w:rPr>
                        <w:t>partnerships</w:t>
                      </w:r>
                      <w:r w:rsidR="00DC5C02" w:rsidRPr="00823D7D">
                        <w:rPr>
                          <w:sz w:val="24"/>
                          <w:szCs w:val="24"/>
                        </w:rPr>
                        <w:t xml:space="preserve"> with medical, dental, and community partners</w:t>
                      </w:r>
                    </w:p>
                    <w:p w14:paraId="195417D2" w14:textId="77777777" w:rsidR="006831F0" w:rsidRPr="00823D7D" w:rsidRDefault="00DC5C02" w:rsidP="006831F0">
                      <w:pPr>
                        <w:pStyle w:val="ListParagraph"/>
                        <w:numPr>
                          <w:ilvl w:val="0"/>
                          <w:numId w:val="7"/>
                        </w:numPr>
                        <w:rPr>
                          <w:color w:val="808080" w:themeColor="background1" w:themeShade="80"/>
                          <w:sz w:val="24"/>
                          <w:szCs w:val="24"/>
                        </w:rPr>
                      </w:pPr>
                      <w:r w:rsidRPr="00823D7D">
                        <w:rPr>
                          <w:b/>
                          <w:color w:val="31849B" w:themeColor="accent5" w:themeShade="BF"/>
                          <w:sz w:val="24"/>
                          <w:szCs w:val="24"/>
                        </w:rPr>
                        <w:t>Training</w:t>
                      </w:r>
                      <w:r w:rsidR="006831F0" w:rsidRPr="00823D7D">
                        <w:rPr>
                          <w:color w:val="31849B" w:themeColor="accent5" w:themeShade="BF"/>
                          <w:sz w:val="24"/>
                          <w:szCs w:val="24"/>
                        </w:rPr>
                        <w:t xml:space="preserve"> </w:t>
                      </w:r>
                      <w:r w:rsidR="006831F0" w:rsidRPr="00823D7D">
                        <w:rPr>
                          <w:sz w:val="24"/>
                          <w:szCs w:val="24"/>
                        </w:rPr>
                        <w:t>providers in oral health</w:t>
                      </w:r>
                      <w:r w:rsidRPr="00823D7D">
                        <w:rPr>
                          <w:sz w:val="24"/>
                          <w:szCs w:val="24"/>
                        </w:rPr>
                        <w:t xml:space="preserve"> screening and prevention activities</w:t>
                      </w:r>
                    </w:p>
                    <w:p w14:paraId="4A2292E7" w14:textId="3FD1464E" w:rsidR="006831F0" w:rsidRPr="00823D7D" w:rsidRDefault="006831F0" w:rsidP="006831F0">
                      <w:pPr>
                        <w:pStyle w:val="ListParagraph"/>
                        <w:numPr>
                          <w:ilvl w:val="0"/>
                          <w:numId w:val="7"/>
                        </w:numPr>
                        <w:rPr>
                          <w:sz w:val="24"/>
                          <w:szCs w:val="24"/>
                        </w:rPr>
                      </w:pPr>
                      <w:r w:rsidRPr="00823D7D">
                        <w:rPr>
                          <w:b/>
                          <w:color w:val="31849B" w:themeColor="accent5" w:themeShade="BF"/>
                          <w:sz w:val="24"/>
                          <w:szCs w:val="24"/>
                        </w:rPr>
                        <w:t>Designing</w:t>
                      </w:r>
                      <w:r w:rsidRPr="00823D7D">
                        <w:rPr>
                          <w:color w:val="31849B" w:themeColor="accent5" w:themeShade="BF"/>
                          <w:sz w:val="24"/>
                          <w:szCs w:val="24"/>
                        </w:rPr>
                        <w:t xml:space="preserve"> </w:t>
                      </w:r>
                      <w:r w:rsidRPr="00823D7D">
                        <w:rPr>
                          <w:sz w:val="24"/>
                          <w:szCs w:val="24"/>
                        </w:rPr>
                        <w:t>evidence-based school-based, clinic-based,</w:t>
                      </w:r>
                      <w:r w:rsidR="00DC5C02" w:rsidRPr="00823D7D">
                        <w:rPr>
                          <w:sz w:val="24"/>
                          <w:szCs w:val="24"/>
                        </w:rPr>
                        <w:t xml:space="preserve"> </w:t>
                      </w:r>
                      <w:r w:rsidRPr="00823D7D">
                        <w:rPr>
                          <w:sz w:val="24"/>
                          <w:szCs w:val="24"/>
                        </w:rPr>
                        <w:t>interventions</w:t>
                      </w:r>
                      <w:r w:rsidR="00AE52E0" w:rsidRPr="00823D7D">
                        <w:rPr>
                          <w:sz w:val="24"/>
                          <w:szCs w:val="24"/>
                        </w:rPr>
                        <w:t>, particularly around tobacco use</w:t>
                      </w:r>
                    </w:p>
                    <w:p w14:paraId="2B6A89ED" w14:textId="51726FAF" w:rsidR="00DC5C02" w:rsidRPr="00823D7D" w:rsidRDefault="00DC5C02" w:rsidP="006831F0">
                      <w:pPr>
                        <w:pStyle w:val="ListParagraph"/>
                        <w:numPr>
                          <w:ilvl w:val="0"/>
                          <w:numId w:val="7"/>
                        </w:numPr>
                        <w:rPr>
                          <w:sz w:val="24"/>
                          <w:szCs w:val="24"/>
                        </w:rPr>
                      </w:pPr>
                      <w:r w:rsidRPr="00823D7D">
                        <w:rPr>
                          <w:b/>
                          <w:color w:val="31849B" w:themeColor="accent5" w:themeShade="BF"/>
                          <w:sz w:val="24"/>
                          <w:szCs w:val="24"/>
                        </w:rPr>
                        <w:t xml:space="preserve">Monitoring </w:t>
                      </w:r>
                      <w:r w:rsidRPr="00823D7D">
                        <w:rPr>
                          <w:sz w:val="24"/>
                          <w:szCs w:val="24"/>
                        </w:rPr>
                        <w:t>state trends related to the top oral cancer risk factors, particularly alcohol and tobacco use, and</w:t>
                      </w:r>
                      <w:r w:rsidRPr="00823D7D">
                        <w:rPr>
                          <w:b/>
                          <w:sz w:val="24"/>
                          <w:szCs w:val="24"/>
                        </w:rPr>
                        <w:t xml:space="preserve"> </w:t>
                      </w:r>
                      <w:r w:rsidRPr="00823D7D">
                        <w:rPr>
                          <w:b/>
                          <w:color w:val="31849B" w:themeColor="accent5" w:themeShade="BF"/>
                          <w:sz w:val="24"/>
                          <w:szCs w:val="24"/>
                        </w:rPr>
                        <w:t xml:space="preserve">evaluating </w:t>
                      </w:r>
                      <w:r w:rsidRPr="00823D7D">
                        <w:rPr>
                          <w:sz w:val="24"/>
                          <w:szCs w:val="24"/>
                        </w:rPr>
                        <w:t xml:space="preserve">current programs to establish </w:t>
                      </w:r>
                      <w:r w:rsidR="00561781" w:rsidRPr="00823D7D">
                        <w:rPr>
                          <w:sz w:val="24"/>
                          <w:szCs w:val="24"/>
                        </w:rPr>
                        <w:t>best practices</w:t>
                      </w:r>
                      <w:r w:rsidRPr="00823D7D">
                        <w:rPr>
                          <w:sz w:val="24"/>
                          <w:szCs w:val="24"/>
                        </w:rPr>
                        <w:t>.</w:t>
                      </w:r>
                    </w:p>
                  </w:txbxContent>
                </v:textbox>
              </v:shape>
            </w:pict>
          </mc:Fallback>
        </mc:AlternateContent>
      </w:r>
    </w:p>
    <w:p w14:paraId="0050B499" w14:textId="4807CE3B" w:rsidR="00523B6B" w:rsidRDefault="00523B6B" w:rsidP="00523B6B">
      <w:pPr>
        <w:jc w:val="center"/>
      </w:pPr>
    </w:p>
    <w:p w14:paraId="332D03A3" w14:textId="437D17E6" w:rsidR="00523B6B" w:rsidRDefault="00523B6B" w:rsidP="00523B6B">
      <w:pPr>
        <w:jc w:val="center"/>
      </w:pPr>
    </w:p>
    <w:p w14:paraId="77546515" w14:textId="60964620" w:rsidR="00523B6B" w:rsidRDefault="00523B6B" w:rsidP="00523B6B">
      <w:pPr>
        <w:ind w:firstLine="720"/>
        <w:rPr>
          <w:color w:val="808080" w:themeColor="background1" w:themeShade="80"/>
          <w:sz w:val="24"/>
          <w:szCs w:val="24"/>
        </w:rPr>
      </w:pPr>
    </w:p>
    <w:p w14:paraId="7BB6C419" w14:textId="49B43B02" w:rsidR="00523B6B" w:rsidRDefault="00523B6B" w:rsidP="00523B6B">
      <w:pPr>
        <w:ind w:firstLine="720"/>
        <w:rPr>
          <w:color w:val="808080" w:themeColor="background1" w:themeShade="80"/>
          <w:sz w:val="24"/>
          <w:szCs w:val="24"/>
        </w:rPr>
      </w:pPr>
      <w:bookmarkStart w:id="6" w:name="_Hlk71014768"/>
    </w:p>
    <w:p w14:paraId="2D8DDB75" w14:textId="461E493C" w:rsidR="00523B6B" w:rsidRDefault="00523B6B" w:rsidP="00523B6B">
      <w:pPr>
        <w:ind w:firstLine="720"/>
        <w:rPr>
          <w:color w:val="808080" w:themeColor="background1" w:themeShade="80"/>
          <w:sz w:val="24"/>
          <w:szCs w:val="24"/>
        </w:rPr>
      </w:pPr>
    </w:p>
    <w:bookmarkEnd w:id="6"/>
    <w:p w14:paraId="3628F265" w14:textId="2B74E7D9" w:rsidR="00523B6B" w:rsidRDefault="00523B6B" w:rsidP="00523B6B">
      <w:pPr>
        <w:ind w:firstLine="720"/>
        <w:rPr>
          <w:color w:val="808080" w:themeColor="background1" w:themeShade="80"/>
          <w:sz w:val="24"/>
          <w:szCs w:val="24"/>
        </w:rPr>
      </w:pPr>
    </w:p>
    <w:p w14:paraId="5BE7CCD4" w14:textId="6EE89213" w:rsidR="00523B6B" w:rsidRDefault="00523B6B" w:rsidP="00523B6B">
      <w:pPr>
        <w:ind w:firstLine="720"/>
        <w:rPr>
          <w:color w:val="808080" w:themeColor="background1" w:themeShade="80"/>
          <w:sz w:val="24"/>
          <w:szCs w:val="24"/>
        </w:rPr>
      </w:pPr>
    </w:p>
    <w:p w14:paraId="66A9CD6F" w14:textId="199A273E" w:rsidR="00523B6B" w:rsidRDefault="00523B6B" w:rsidP="00523B6B">
      <w:pPr>
        <w:ind w:firstLine="720"/>
        <w:rPr>
          <w:color w:val="808080" w:themeColor="background1" w:themeShade="80"/>
          <w:sz w:val="24"/>
          <w:szCs w:val="24"/>
        </w:rPr>
      </w:pPr>
    </w:p>
    <w:p w14:paraId="1B3B1529" w14:textId="5C27E0E5" w:rsidR="00523B6B" w:rsidRDefault="00523B6B" w:rsidP="00523B6B">
      <w:pPr>
        <w:ind w:firstLine="720"/>
        <w:rPr>
          <w:color w:val="808080" w:themeColor="background1" w:themeShade="80"/>
          <w:sz w:val="24"/>
          <w:szCs w:val="24"/>
        </w:rPr>
      </w:pPr>
    </w:p>
    <w:p w14:paraId="44A786B5" w14:textId="115BAAFE" w:rsidR="00523B6B" w:rsidRDefault="00523B6B" w:rsidP="00523B6B">
      <w:pPr>
        <w:ind w:firstLine="720"/>
        <w:rPr>
          <w:color w:val="808080" w:themeColor="background1" w:themeShade="80"/>
          <w:sz w:val="24"/>
          <w:szCs w:val="24"/>
        </w:rPr>
      </w:pPr>
    </w:p>
    <w:p w14:paraId="69E7AC29" w14:textId="028E86FB" w:rsidR="00523B6B" w:rsidRDefault="00523B6B" w:rsidP="00523B6B">
      <w:pPr>
        <w:ind w:firstLine="720"/>
        <w:rPr>
          <w:color w:val="808080" w:themeColor="background1" w:themeShade="80"/>
          <w:sz w:val="24"/>
          <w:szCs w:val="24"/>
        </w:rPr>
      </w:pPr>
    </w:p>
    <w:p w14:paraId="77C49C00" w14:textId="30DCF046" w:rsidR="00523B6B" w:rsidRDefault="00823D7D" w:rsidP="00523B6B">
      <w:pPr>
        <w:ind w:firstLine="720"/>
        <w:rPr>
          <w:color w:val="808080" w:themeColor="background1" w:themeShade="80"/>
          <w:sz w:val="24"/>
          <w:szCs w:val="24"/>
        </w:rPr>
      </w:pPr>
      <w:r w:rsidRPr="0003233B">
        <w:rPr>
          <w:noProof/>
          <w:color w:val="808080" w:themeColor="background1" w:themeShade="80"/>
          <w:sz w:val="24"/>
          <w:szCs w:val="24"/>
        </w:rPr>
        <mc:AlternateContent>
          <mc:Choice Requires="wps">
            <w:drawing>
              <wp:anchor distT="0" distB="0" distL="114300" distR="114300" simplePos="0" relativeHeight="251643392" behindDoc="0" locked="0" layoutInCell="1" allowOverlap="1" wp14:anchorId="0A5BE3ED" wp14:editId="14B127E7">
                <wp:simplePos x="0" y="0"/>
                <wp:positionH relativeFrom="column">
                  <wp:posOffset>-118110</wp:posOffset>
                </wp:positionH>
                <wp:positionV relativeFrom="paragraph">
                  <wp:posOffset>156210</wp:posOffset>
                </wp:positionV>
                <wp:extent cx="6830695" cy="74930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695" cy="749300"/>
                        </a:xfrm>
                        <a:prstGeom prst="rect">
                          <a:avLst/>
                        </a:prstGeom>
                        <a:noFill/>
                        <a:ln w="9525">
                          <a:noFill/>
                          <a:miter lim="800000"/>
                          <a:headEnd/>
                          <a:tailEnd/>
                        </a:ln>
                      </wps:spPr>
                      <wps:txbx>
                        <w:txbxContent>
                          <w:p w14:paraId="1BF9BE47" w14:textId="77777777" w:rsidR="00DC5C02" w:rsidRPr="00A04421" w:rsidRDefault="00DC5C02" w:rsidP="00DC5C02">
                            <w:pPr>
                              <w:jc w:val="center"/>
                              <w:rPr>
                                <w:rFonts w:ascii="Arial Black" w:eastAsia="Batang" w:hAnsi="Arial Black" w:cs="Aharoni"/>
                                <w:b/>
                                <w:color w:val="31849B" w:themeColor="accent5" w:themeShade="BF"/>
                                <w:sz w:val="32"/>
                                <w:szCs w:val="32"/>
                              </w:rPr>
                            </w:pPr>
                            <w:r w:rsidRPr="00A04421">
                              <w:rPr>
                                <w:rFonts w:ascii="Arial Black" w:eastAsia="Batang" w:hAnsi="Arial Black" w:cs="Aharoni"/>
                                <w:b/>
                                <w:color w:val="31849B" w:themeColor="accent5" w:themeShade="BF"/>
                                <w:sz w:val="32"/>
                                <w:szCs w:val="32"/>
                              </w:rPr>
                              <w:t>The Massachusetts Tobacco Cessation</w:t>
                            </w:r>
                          </w:p>
                          <w:p w14:paraId="57057A7D" w14:textId="0C8FB4C0" w:rsidR="00DC5C02" w:rsidRPr="00A04421" w:rsidRDefault="00DC5C02" w:rsidP="00DC5C02">
                            <w:pPr>
                              <w:jc w:val="center"/>
                              <w:rPr>
                                <w:color w:val="31849B" w:themeColor="accent5" w:themeShade="BF"/>
                                <w:sz w:val="32"/>
                                <w:szCs w:val="32"/>
                              </w:rPr>
                            </w:pPr>
                            <w:r w:rsidRPr="00A04421">
                              <w:rPr>
                                <w:rFonts w:ascii="Arial Black" w:eastAsia="Batang" w:hAnsi="Arial Black" w:cs="Aharoni"/>
                                <w:b/>
                                <w:color w:val="31849B" w:themeColor="accent5" w:themeShade="BF"/>
                                <w:sz w:val="32"/>
                                <w:szCs w:val="32"/>
                              </w:rPr>
                              <w:t>And Prevention Program</w:t>
                            </w:r>
                            <w:r w:rsidR="00845EEF" w:rsidRPr="00A04421">
                              <w:rPr>
                                <w:rFonts w:ascii="Arial Black" w:eastAsia="Batang" w:hAnsi="Arial Black" w:cs="Aharoni"/>
                                <w:b/>
                                <w:color w:val="31849B" w:themeColor="accent5" w:themeShade="BF"/>
                                <w:sz w:val="32"/>
                                <w:szCs w:val="32"/>
                              </w:rPr>
                              <w:t xml:space="preserve"> (MTCP</w:t>
                            </w:r>
                            <w:r w:rsidR="00827C7F" w:rsidRPr="00A04421">
                              <w:rPr>
                                <w:rFonts w:ascii="Arial Black" w:eastAsia="Batang" w:hAnsi="Arial Black" w:cs="Aharoni"/>
                                <w:b/>
                                <w:color w:val="31849B" w:themeColor="accent5" w:themeShade="BF"/>
                                <w:sz w:val="32"/>
                                <w:szCs w:val="32"/>
                              </w:rPr>
                              <w:t xml:space="preserve">): </w:t>
                            </w:r>
                            <w:proofErr w:type="spellStart"/>
                            <w:r w:rsidR="00827C7F" w:rsidRPr="00A04421">
                              <w:rPr>
                                <w:rFonts w:ascii="Arial Black" w:eastAsia="Batang" w:hAnsi="Arial Black" w:cs="Aharoni"/>
                                <w:b/>
                                <w:color w:val="31849B" w:themeColor="accent5" w:themeShade="BF"/>
                                <w:sz w:val="32"/>
                                <w:szCs w:val="32"/>
                              </w:rPr>
                              <w:t>QuitWorks</w:t>
                            </w:r>
                            <w:proofErr w:type="spellEnd"/>
                            <w:r w:rsidR="00827C7F" w:rsidRPr="00A04421">
                              <w:rPr>
                                <w:rFonts w:ascii="Arial Black" w:eastAsia="Batang" w:hAnsi="Arial Black" w:cs="Aharoni"/>
                                <w:b/>
                                <w:color w:val="31849B" w:themeColor="accent5" w:themeShade="BF"/>
                                <w:sz w:val="32"/>
                                <w:szCs w:val="32"/>
                              </w:rPr>
                              <w:t xml:space="preserv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BE3ED" id="_x0000_s1058" type="#_x0000_t202" style="position:absolute;left:0;text-align:left;margin-left:-9.3pt;margin-top:12.3pt;width:537.85pt;height:5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" filled="f" stroked="f">
                <v:textbox>
                  <w:txbxContent>
                    <w:p w14:paraId="1BF9BE47" w14:textId="77777777" w:rsidR="00DC5C02" w:rsidRPr="00A04421" w:rsidRDefault="00DC5C02" w:rsidP="00DC5C02">
                      <w:pPr>
                        <w:jc w:val="center"/>
                        <w:rPr>
                          <w:rFonts w:ascii="Arial Black" w:eastAsia="Batang" w:hAnsi="Arial Black" w:cs="Aharoni"/>
                          <w:b/>
                          <w:color w:val="31849B" w:themeColor="accent5" w:themeShade="BF"/>
                          <w:sz w:val="32"/>
                          <w:szCs w:val="32"/>
                        </w:rPr>
                      </w:pPr>
                      <w:r w:rsidRPr="00A04421">
                        <w:rPr>
                          <w:rFonts w:ascii="Arial Black" w:eastAsia="Batang" w:hAnsi="Arial Black" w:cs="Aharoni"/>
                          <w:b/>
                          <w:color w:val="31849B" w:themeColor="accent5" w:themeShade="BF"/>
                          <w:sz w:val="32"/>
                          <w:szCs w:val="32"/>
                        </w:rPr>
                        <w:t>The Massachusetts Tobacco Cessation</w:t>
                      </w:r>
                    </w:p>
                    <w:p w14:paraId="57057A7D" w14:textId="0C8FB4C0" w:rsidR="00DC5C02" w:rsidRPr="00A04421" w:rsidRDefault="00DC5C02" w:rsidP="00DC5C02">
                      <w:pPr>
                        <w:jc w:val="center"/>
                        <w:rPr>
                          <w:color w:val="31849B" w:themeColor="accent5" w:themeShade="BF"/>
                          <w:sz w:val="32"/>
                          <w:szCs w:val="32"/>
                        </w:rPr>
                      </w:pPr>
                      <w:r w:rsidRPr="00A04421">
                        <w:rPr>
                          <w:rFonts w:ascii="Arial Black" w:eastAsia="Batang" w:hAnsi="Arial Black" w:cs="Aharoni"/>
                          <w:b/>
                          <w:color w:val="31849B" w:themeColor="accent5" w:themeShade="BF"/>
                          <w:sz w:val="32"/>
                          <w:szCs w:val="32"/>
                        </w:rPr>
                        <w:t>And Prevention Program</w:t>
                      </w:r>
                      <w:r w:rsidR="00845EEF" w:rsidRPr="00A04421">
                        <w:rPr>
                          <w:rFonts w:ascii="Arial Black" w:eastAsia="Batang" w:hAnsi="Arial Black" w:cs="Aharoni"/>
                          <w:b/>
                          <w:color w:val="31849B" w:themeColor="accent5" w:themeShade="BF"/>
                          <w:sz w:val="32"/>
                          <w:szCs w:val="32"/>
                        </w:rPr>
                        <w:t xml:space="preserve"> (MTCP</w:t>
                      </w:r>
                      <w:r w:rsidR="00827C7F" w:rsidRPr="00A04421">
                        <w:rPr>
                          <w:rFonts w:ascii="Arial Black" w:eastAsia="Batang" w:hAnsi="Arial Black" w:cs="Aharoni"/>
                          <w:b/>
                          <w:color w:val="31849B" w:themeColor="accent5" w:themeShade="BF"/>
                          <w:sz w:val="32"/>
                          <w:szCs w:val="32"/>
                        </w:rPr>
                        <w:t xml:space="preserve">): </w:t>
                      </w:r>
                      <w:proofErr w:type="spellStart"/>
                      <w:r w:rsidR="00827C7F" w:rsidRPr="00A04421">
                        <w:rPr>
                          <w:rFonts w:ascii="Arial Black" w:eastAsia="Batang" w:hAnsi="Arial Black" w:cs="Aharoni"/>
                          <w:b/>
                          <w:color w:val="31849B" w:themeColor="accent5" w:themeShade="BF"/>
                          <w:sz w:val="32"/>
                          <w:szCs w:val="32"/>
                        </w:rPr>
                        <w:t>QuitWorks</w:t>
                      </w:r>
                      <w:proofErr w:type="spellEnd"/>
                      <w:r w:rsidR="00827C7F" w:rsidRPr="00A04421">
                        <w:rPr>
                          <w:rFonts w:ascii="Arial Black" w:eastAsia="Batang" w:hAnsi="Arial Black" w:cs="Aharoni"/>
                          <w:b/>
                          <w:color w:val="31849B" w:themeColor="accent5" w:themeShade="BF"/>
                          <w:sz w:val="32"/>
                          <w:szCs w:val="32"/>
                        </w:rPr>
                        <w:t xml:space="preserve"> Program</w:t>
                      </w:r>
                    </w:p>
                  </w:txbxContent>
                </v:textbox>
              </v:shape>
            </w:pict>
          </mc:Fallback>
        </mc:AlternateContent>
      </w:r>
    </w:p>
    <w:p w14:paraId="4CA1968C" w14:textId="6298E587" w:rsidR="00523B6B" w:rsidRDefault="00523B6B" w:rsidP="00523B6B">
      <w:pPr>
        <w:ind w:firstLine="720"/>
        <w:rPr>
          <w:color w:val="808080" w:themeColor="background1" w:themeShade="80"/>
          <w:sz w:val="24"/>
          <w:szCs w:val="24"/>
        </w:rPr>
      </w:pPr>
    </w:p>
    <w:p w14:paraId="6E195DEF" w14:textId="5CBAE80B" w:rsidR="00523B6B" w:rsidRDefault="00523B6B" w:rsidP="00523B6B">
      <w:pPr>
        <w:ind w:firstLine="720"/>
        <w:rPr>
          <w:color w:val="808080" w:themeColor="background1" w:themeShade="80"/>
          <w:sz w:val="24"/>
          <w:szCs w:val="24"/>
        </w:rPr>
      </w:pPr>
    </w:p>
    <w:p w14:paraId="5E359B4C" w14:textId="50709B74" w:rsidR="00523B6B" w:rsidRDefault="00206C67" w:rsidP="00523B6B">
      <w:pPr>
        <w:ind w:firstLine="720"/>
        <w:rPr>
          <w:color w:val="808080" w:themeColor="background1" w:themeShade="80"/>
          <w:sz w:val="24"/>
          <w:szCs w:val="24"/>
        </w:rPr>
      </w:pPr>
      <w:r w:rsidRPr="008A1EC3">
        <w:rPr>
          <w:noProof/>
          <w:color w:val="808080" w:themeColor="background1" w:themeShade="80"/>
          <w:sz w:val="28"/>
          <w:szCs w:val="28"/>
        </w:rPr>
        <mc:AlternateContent>
          <mc:Choice Requires="wps">
            <w:drawing>
              <wp:anchor distT="0" distB="0" distL="114300" distR="114300" simplePos="0" relativeHeight="251644416" behindDoc="0" locked="0" layoutInCell="1" allowOverlap="1" wp14:anchorId="7CAC2B1E" wp14:editId="7BE5AC9E">
                <wp:simplePos x="0" y="0"/>
                <wp:positionH relativeFrom="page">
                  <wp:posOffset>355600</wp:posOffset>
                </wp:positionH>
                <wp:positionV relativeFrom="paragraph">
                  <wp:posOffset>200025</wp:posOffset>
                </wp:positionV>
                <wp:extent cx="7026910" cy="4969933"/>
                <wp:effectExtent l="0" t="0" r="0" b="254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4969933"/>
                        </a:xfrm>
                        <a:prstGeom prst="rect">
                          <a:avLst/>
                        </a:prstGeom>
                        <a:noFill/>
                        <a:ln w="9525">
                          <a:noFill/>
                          <a:miter lim="800000"/>
                          <a:headEnd/>
                          <a:tailEnd/>
                        </a:ln>
                      </wps:spPr>
                      <wps:txbx>
                        <w:txbxContent>
                          <w:p w14:paraId="6735AF31" w14:textId="4E148AC2" w:rsidR="001F281C" w:rsidRPr="001F281C" w:rsidRDefault="001F281C" w:rsidP="001F281C">
                            <w:pPr>
                              <w:rPr>
                                <w:rFonts w:ascii="Arial Black" w:eastAsia="Batang" w:hAnsi="Arial Black" w:cs="Aharoni"/>
                                <w:b/>
                                <w:color w:val="215868" w:themeColor="accent5" w:themeShade="80"/>
                                <w:sz w:val="36"/>
                                <w:szCs w:val="36"/>
                              </w:rPr>
                            </w:pPr>
                            <w:r w:rsidRPr="00EF52A8">
                              <w:rPr>
                                <w:sz w:val="24"/>
                                <w:szCs w:val="24"/>
                              </w:rPr>
                              <w:t xml:space="preserve">For the past 20 years, the Massachusetts Tobacco Cessation and Prevention Program </w:t>
                            </w:r>
                            <w:r w:rsidRPr="00A41F4F">
                              <w:rPr>
                                <w:sz w:val="24"/>
                                <w:szCs w:val="24"/>
                              </w:rPr>
                              <w:t xml:space="preserve">has </w:t>
                            </w:r>
                            <w:r w:rsidRPr="00EF52A8">
                              <w:rPr>
                                <w:sz w:val="24"/>
                                <w:szCs w:val="24"/>
                              </w:rPr>
                              <w:t xml:space="preserve">worked to establish a culture of support within the state to help smokers quit, prevent youth from starting to smoke and protecting everyone from the harmful effects of secondhand smoke. The program encompasses several initiatives aimed at improving the health of all those affected using tobacco, </w:t>
                            </w:r>
                            <w:proofErr w:type="gramStart"/>
                            <w:r w:rsidRPr="00EF52A8">
                              <w:rPr>
                                <w:sz w:val="24"/>
                                <w:szCs w:val="24"/>
                              </w:rPr>
                              <w:t>youth</w:t>
                            </w:r>
                            <w:proofErr w:type="gramEnd"/>
                            <w:r w:rsidRPr="00EF52A8">
                              <w:rPr>
                                <w:sz w:val="24"/>
                                <w:szCs w:val="24"/>
                              </w:rPr>
                              <w:t xml:space="preserve"> and adults alike. For providers helping their patients quit tobacco, MTCP designed the </w:t>
                            </w:r>
                            <w:proofErr w:type="spellStart"/>
                            <w:r w:rsidRPr="00EF52A8">
                              <w:rPr>
                                <w:b/>
                                <w:sz w:val="24"/>
                                <w:szCs w:val="24"/>
                              </w:rPr>
                              <w:t>QuitWorks</w:t>
                            </w:r>
                            <w:proofErr w:type="spellEnd"/>
                            <w:r w:rsidRPr="00EF52A8">
                              <w:rPr>
                                <w:sz w:val="24"/>
                                <w:szCs w:val="24"/>
                              </w:rPr>
                              <w:t xml:space="preserve"> system.</w:t>
                            </w:r>
                            <w:r>
                              <w:rPr>
                                <w:sz w:val="24"/>
                                <w:szCs w:val="24"/>
                                <w:vertAlign w:val="superscript"/>
                              </w:rPr>
                              <w:t>9</w:t>
                            </w:r>
                          </w:p>
                          <w:p w14:paraId="2312CBEF" w14:textId="77777777" w:rsidR="001F281C" w:rsidRPr="00823D7D" w:rsidRDefault="001F281C" w:rsidP="001F281C">
                            <w:pPr>
                              <w:rPr>
                                <w:b/>
                                <w:u w:val="single"/>
                              </w:rPr>
                            </w:pPr>
                          </w:p>
                          <w:p w14:paraId="118EDFEB" w14:textId="051C2061" w:rsidR="001F281C" w:rsidRPr="00EF52A8" w:rsidRDefault="001F281C" w:rsidP="001F281C">
                            <w:pPr>
                              <w:rPr>
                                <w:sz w:val="24"/>
                                <w:szCs w:val="24"/>
                                <w:vertAlign w:val="superscript"/>
                              </w:rPr>
                            </w:pPr>
                            <w:r w:rsidRPr="00EF52A8">
                              <w:rPr>
                                <w:b/>
                                <w:sz w:val="24"/>
                                <w:szCs w:val="24"/>
                                <w:u w:val="single"/>
                              </w:rPr>
                              <w:t xml:space="preserve">About </w:t>
                            </w:r>
                            <w:proofErr w:type="spellStart"/>
                            <w:r w:rsidRPr="00EF52A8">
                              <w:rPr>
                                <w:b/>
                                <w:sz w:val="24"/>
                                <w:szCs w:val="24"/>
                                <w:u w:val="single"/>
                              </w:rPr>
                              <w:t>QuitWorks</w:t>
                            </w:r>
                            <w:proofErr w:type="spellEnd"/>
                            <w:r w:rsidRPr="00EF52A8">
                              <w:rPr>
                                <w:sz w:val="24"/>
                                <w:szCs w:val="24"/>
                              </w:rPr>
                              <w:t xml:space="preserve">: </w:t>
                            </w:r>
                            <w:proofErr w:type="spellStart"/>
                            <w:r w:rsidRPr="00EF52A8">
                              <w:rPr>
                                <w:sz w:val="24"/>
                                <w:szCs w:val="24"/>
                              </w:rPr>
                              <w:t>QuitWorks</w:t>
                            </w:r>
                            <w:proofErr w:type="spellEnd"/>
                            <w:r w:rsidRPr="00EF52A8">
                              <w:rPr>
                                <w:sz w:val="24"/>
                                <w:szCs w:val="24"/>
                              </w:rPr>
                              <w:t xml:space="preserve"> is a free tool available to providers to help link patients who want to quit to the full range of the state’s tobacco treatment services.</w:t>
                            </w:r>
                            <w:r w:rsidRPr="00EF52A8">
                              <w:rPr>
                                <w:b/>
                                <w:sz w:val="24"/>
                                <w:szCs w:val="24"/>
                              </w:rPr>
                              <w:t xml:space="preserve"> </w:t>
                            </w:r>
                            <w:r w:rsidRPr="00A41F4F">
                              <w:rPr>
                                <w:bCs/>
                                <w:sz w:val="24"/>
                                <w:szCs w:val="24"/>
                              </w:rPr>
                              <w:t xml:space="preserve">Of patients whose providers used </w:t>
                            </w:r>
                            <w:proofErr w:type="spellStart"/>
                            <w:r w:rsidRPr="00A41F4F">
                              <w:rPr>
                                <w:bCs/>
                                <w:sz w:val="24"/>
                                <w:szCs w:val="24"/>
                              </w:rPr>
                              <w:t>QuitWorks</w:t>
                            </w:r>
                            <w:proofErr w:type="spellEnd"/>
                            <w:r w:rsidRPr="00A41F4F">
                              <w:rPr>
                                <w:bCs/>
                                <w:sz w:val="24"/>
                                <w:szCs w:val="24"/>
                              </w:rPr>
                              <w:t xml:space="preserve">, </w:t>
                            </w:r>
                            <w:r w:rsidRPr="00A41F4F">
                              <w:rPr>
                                <w:b/>
                                <w:sz w:val="24"/>
                                <w:szCs w:val="24"/>
                              </w:rPr>
                              <w:t>86% said their provider increased their level of motivation to quit</w:t>
                            </w:r>
                            <w:r w:rsidRPr="00A41F4F">
                              <w:rPr>
                                <w:bCs/>
                                <w:sz w:val="24"/>
                                <w:szCs w:val="24"/>
                              </w:rPr>
                              <w:t xml:space="preserve">, </w:t>
                            </w:r>
                            <w:r w:rsidRPr="00EF52A8">
                              <w:rPr>
                                <w:sz w:val="24"/>
                                <w:szCs w:val="24"/>
                              </w:rPr>
                              <w:t>thus reinforcing the significance of the provider-patient relationship in the successful quit smoking process.</w:t>
                            </w:r>
                            <w:r>
                              <w:rPr>
                                <w:sz w:val="24"/>
                                <w:szCs w:val="24"/>
                                <w:vertAlign w:val="superscript"/>
                              </w:rPr>
                              <w:t>8</w:t>
                            </w:r>
                          </w:p>
                          <w:p w14:paraId="0E834C0D" w14:textId="77777777" w:rsidR="001F281C" w:rsidRPr="00823D7D" w:rsidRDefault="001F281C" w:rsidP="001F281C">
                            <w:pPr>
                              <w:rPr>
                                <w:b/>
                                <w:u w:val="single"/>
                              </w:rPr>
                            </w:pPr>
                          </w:p>
                          <w:p w14:paraId="3130EA2D" w14:textId="23264720" w:rsidR="001F281C" w:rsidRPr="00EF52A8" w:rsidRDefault="001F281C" w:rsidP="001F281C">
                            <w:pPr>
                              <w:rPr>
                                <w:sz w:val="24"/>
                                <w:szCs w:val="24"/>
                              </w:rPr>
                            </w:pPr>
                            <w:r w:rsidRPr="00EF52A8">
                              <w:rPr>
                                <w:b/>
                                <w:sz w:val="24"/>
                                <w:szCs w:val="24"/>
                                <w:u w:val="single"/>
                              </w:rPr>
                              <w:t xml:space="preserve">How can providers use </w:t>
                            </w:r>
                            <w:proofErr w:type="spellStart"/>
                            <w:r w:rsidRPr="00EF52A8">
                              <w:rPr>
                                <w:b/>
                                <w:sz w:val="24"/>
                                <w:szCs w:val="24"/>
                                <w:u w:val="single"/>
                              </w:rPr>
                              <w:t>QuitWorks</w:t>
                            </w:r>
                            <w:proofErr w:type="spellEnd"/>
                            <w:r w:rsidRPr="00EF52A8">
                              <w:rPr>
                                <w:b/>
                                <w:sz w:val="24"/>
                                <w:szCs w:val="24"/>
                                <w:u w:val="single"/>
                              </w:rPr>
                              <w:t>?</w:t>
                            </w:r>
                            <w:r w:rsidRPr="00EF52A8">
                              <w:rPr>
                                <w:sz w:val="24"/>
                                <w:szCs w:val="24"/>
                              </w:rPr>
                              <w:t xml:space="preserve"> </w:t>
                            </w:r>
                          </w:p>
                          <w:p w14:paraId="3C9495D7" w14:textId="77777777" w:rsidR="001F281C" w:rsidRPr="00EF52A8" w:rsidRDefault="001F281C" w:rsidP="001F281C">
                            <w:pPr>
                              <w:pStyle w:val="ListParagraph"/>
                              <w:numPr>
                                <w:ilvl w:val="0"/>
                                <w:numId w:val="9"/>
                              </w:numPr>
                              <w:spacing w:line="276" w:lineRule="auto"/>
                              <w:rPr>
                                <w:sz w:val="24"/>
                                <w:szCs w:val="24"/>
                              </w:rPr>
                            </w:pPr>
                            <w:r w:rsidRPr="00EF52A8">
                              <w:rPr>
                                <w:b/>
                                <w:sz w:val="24"/>
                                <w:szCs w:val="24"/>
                              </w:rPr>
                              <w:t>Ask:</w:t>
                            </w:r>
                            <w:r w:rsidRPr="00EF52A8">
                              <w:rPr>
                                <w:sz w:val="24"/>
                                <w:szCs w:val="24"/>
                              </w:rPr>
                              <w:t xml:space="preserve"> All providers should ask their patients about tobacco use. The </w:t>
                            </w:r>
                            <w:proofErr w:type="spellStart"/>
                            <w:r w:rsidRPr="00EF52A8">
                              <w:rPr>
                                <w:sz w:val="24"/>
                                <w:szCs w:val="24"/>
                              </w:rPr>
                              <w:t>QuitWorks</w:t>
                            </w:r>
                            <w:proofErr w:type="spellEnd"/>
                            <w:r w:rsidRPr="00EF52A8">
                              <w:rPr>
                                <w:sz w:val="24"/>
                                <w:szCs w:val="24"/>
                              </w:rPr>
                              <w:t xml:space="preserve"> website listed below provides several resources for providers looking to </w:t>
                            </w:r>
                            <w:r>
                              <w:rPr>
                                <w:sz w:val="24"/>
                                <w:szCs w:val="24"/>
                              </w:rPr>
                              <w:t>have</w:t>
                            </w:r>
                            <w:r w:rsidRPr="00EF52A8">
                              <w:rPr>
                                <w:sz w:val="24"/>
                                <w:szCs w:val="24"/>
                              </w:rPr>
                              <w:t xml:space="preserve"> conversations with patients about their tobacco use.  </w:t>
                            </w:r>
                          </w:p>
                          <w:p w14:paraId="2B453C9D" w14:textId="77777777" w:rsidR="001F281C" w:rsidRPr="00EF52A8" w:rsidRDefault="001F281C" w:rsidP="001F281C">
                            <w:pPr>
                              <w:pStyle w:val="ListParagraph"/>
                              <w:numPr>
                                <w:ilvl w:val="0"/>
                                <w:numId w:val="9"/>
                              </w:numPr>
                              <w:spacing w:line="276" w:lineRule="auto"/>
                              <w:rPr>
                                <w:sz w:val="24"/>
                                <w:szCs w:val="24"/>
                              </w:rPr>
                            </w:pPr>
                            <w:r w:rsidRPr="00EF52A8">
                              <w:rPr>
                                <w:b/>
                                <w:sz w:val="24"/>
                                <w:szCs w:val="24"/>
                              </w:rPr>
                              <w:t>Assist</w:t>
                            </w:r>
                            <w:r w:rsidRPr="00EF52A8">
                              <w:rPr>
                                <w:sz w:val="24"/>
                                <w:szCs w:val="24"/>
                              </w:rPr>
                              <w:t xml:space="preserve">: Each time a provider helps assist a patient in quitting tobacco, the </w:t>
                            </w:r>
                            <w:r w:rsidRPr="00EF52A8">
                              <w:rPr>
                                <w:b/>
                                <w:sz w:val="24"/>
                                <w:szCs w:val="24"/>
                              </w:rPr>
                              <w:t>patient’s likelihood of quitting increases by 30%</w:t>
                            </w:r>
                            <w:r w:rsidRPr="00EF52A8">
                              <w:rPr>
                                <w:sz w:val="24"/>
                                <w:szCs w:val="24"/>
                              </w:rPr>
                              <w:t>.</w:t>
                            </w:r>
                            <w:r>
                              <w:rPr>
                                <w:sz w:val="24"/>
                                <w:szCs w:val="24"/>
                                <w:vertAlign w:val="superscript"/>
                              </w:rPr>
                              <w:t>7</w:t>
                            </w:r>
                            <w:r w:rsidRPr="00EF52A8">
                              <w:rPr>
                                <w:sz w:val="24"/>
                                <w:szCs w:val="24"/>
                                <w:vertAlign w:val="superscript"/>
                              </w:rPr>
                              <w:t xml:space="preserve"> </w:t>
                            </w:r>
                            <w:r w:rsidRPr="00EF52A8">
                              <w:rPr>
                                <w:sz w:val="24"/>
                                <w:szCs w:val="24"/>
                              </w:rPr>
                              <w:t>It is important that providers commit to assisting their patients in quitting tobacco throughout the process.</w:t>
                            </w:r>
                          </w:p>
                          <w:p w14:paraId="1A330EE8" w14:textId="77777777" w:rsidR="001F281C" w:rsidRPr="005F2F90" w:rsidRDefault="001F281C" w:rsidP="001F281C">
                            <w:pPr>
                              <w:pStyle w:val="ListParagraph"/>
                              <w:numPr>
                                <w:ilvl w:val="0"/>
                                <w:numId w:val="9"/>
                              </w:numPr>
                              <w:spacing w:line="276" w:lineRule="auto"/>
                              <w:rPr>
                                <w:b/>
                                <w:sz w:val="24"/>
                                <w:szCs w:val="24"/>
                              </w:rPr>
                            </w:pPr>
                            <w:r w:rsidRPr="00EF52A8">
                              <w:rPr>
                                <w:b/>
                                <w:sz w:val="24"/>
                                <w:szCs w:val="24"/>
                              </w:rPr>
                              <w:t>Refer</w:t>
                            </w:r>
                            <w:r w:rsidRPr="00EF52A8">
                              <w:rPr>
                                <w:sz w:val="24"/>
                                <w:szCs w:val="24"/>
                              </w:rPr>
                              <w:t xml:space="preserve">: Refer patients who are interested in quitting to </w:t>
                            </w:r>
                            <w:proofErr w:type="spellStart"/>
                            <w:r w:rsidRPr="00EF52A8">
                              <w:rPr>
                                <w:sz w:val="24"/>
                                <w:szCs w:val="24"/>
                              </w:rPr>
                              <w:t>QuitWorks</w:t>
                            </w:r>
                            <w:proofErr w:type="spellEnd"/>
                            <w:r w:rsidRPr="00EF52A8">
                              <w:rPr>
                                <w:sz w:val="24"/>
                                <w:szCs w:val="24"/>
                              </w:rPr>
                              <w:t>. Providers fax a simple referral form</w:t>
                            </w:r>
                            <w:r>
                              <w:rPr>
                                <w:sz w:val="24"/>
                                <w:szCs w:val="24"/>
                              </w:rPr>
                              <w:t xml:space="preserve"> or utilize the electronic web referral to connect a patient, both</w:t>
                            </w:r>
                            <w:r w:rsidRPr="00EF52A8">
                              <w:rPr>
                                <w:sz w:val="24"/>
                                <w:szCs w:val="24"/>
                              </w:rPr>
                              <w:t xml:space="preserve"> available on the </w:t>
                            </w:r>
                            <w:proofErr w:type="spellStart"/>
                            <w:r w:rsidRPr="00EF52A8">
                              <w:rPr>
                                <w:sz w:val="24"/>
                                <w:szCs w:val="24"/>
                              </w:rPr>
                              <w:t>QuitWorks</w:t>
                            </w:r>
                            <w:proofErr w:type="spellEnd"/>
                            <w:r w:rsidRPr="00EF52A8">
                              <w:rPr>
                                <w:sz w:val="24"/>
                                <w:szCs w:val="24"/>
                              </w:rPr>
                              <w:t xml:space="preserve"> website</w:t>
                            </w:r>
                            <w:r>
                              <w:rPr>
                                <w:sz w:val="24"/>
                                <w:szCs w:val="24"/>
                              </w:rPr>
                              <w:t xml:space="preserve">. </w:t>
                            </w:r>
                            <w:r w:rsidRPr="00EF52A8">
                              <w:rPr>
                                <w:sz w:val="24"/>
                                <w:szCs w:val="24"/>
                              </w:rPr>
                              <w:t>Once the</w:t>
                            </w:r>
                            <w:r>
                              <w:rPr>
                                <w:sz w:val="24"/>
                                <w:szCs w:val="24"/>
                              </w:rPr>
                              <w:t xml:space="preserve"> </w:t>
                            </w:r>
                            <w:r w:rsidRPr="00EF52A8">
                              <w:rPr>
                                <w:sz w:val="24"/>
                                <w:szCs w:val="24"/>
                              </w:rPr>
                              <w:t xml:space="preserve">referral form is received, a counselor calls the patient, completes an assessment, and helps connect the patient with services. Within 1 month, a patient contact report is sent to the referring provider confirming services received. The provider also receives a 6-month outcome report after a follow-up with the patient. Visit </w:t>
                            </w:r>
                            <w:r w:rsidRPr="00EF52A8">
                              <w:rPr>
                                <w:i/>
                                <w:sz w:val="24"/>
                                <w:szCs w:val="24"/>
                              </w:rPr>
                              <w:t>quitworks.makesmokinghistory.org</w:t>
                            </w:r>
                            <w:r w:rsidRPr="00EF52A8">
                              <w:rPr>
                                <w:sz w:val="24"/>
                                <w:szCs w:val="24"/>
                              </w:rPr>
                              <w:t xml:space="preserve"> for the referral form</w:t>
                            </w:r>
                            <w:r>
                              <w:rPr>
                                <w:sz w:val="24"/>
                                <w:szCs w:val="24"/>
                              </w:rPr>
                              <w:t>s</w:t>
                            </w:r>
                            <w:r w:rsidRPr="00EF52A8">
                              <w:rPr>
                                <w:sz w:val="24"/>
                                <w:szCs w:val="24"/>
                              </w:rPr>
                              <w:t xml:space="preserve"> and more details on the</w:t>
                            </w:r>
                            <w:r>
                              <w:rPr>
                                <w:sz w:val="24"/>
                                <w:szCs w:val="24"/>
                              </w:rPr>
                              <w:t xml:space="preserve"> </w:t>
                            </w:r>
                            <w:r w:rsidRPr="00EF52A8">
                              <w:rPr>
                                <w:sz w:val="24"/>
                                <w:szCs w:val="24"/>
                              </w:rPr>
                              <w:t xml:space="preserve">process. </w:t>
                            </w:r>
                          </w:p>
                          <w:p w14:paraId="33CF92C7" w14:textId="77777777" w:rsidR="001F281C" w:rsidRPr="005F2F90" w:rsidRDefault="001F281C" w:rsidP="001F281C">
                            <w:pPr>
                              <w:rPr>
                                <w:b/>
                                <w:sz w:val="24"/>
                                <w:szCs w:val="24"/>
                              </w:rPr>
                            </w:pPr>
                          </w:p>
                          <w:p w14:paraId="4EB41885" w14:textId="2FBB64AD" w:rsidR="00845EEF" w:rsidRPr="00615B6D" w:rsidRDefault="00845EEF" w:rsidP="00845EEF">
                            <w:pPr>
                              <w:pStyle w:val="ListParagraph"/>
                              <w:numPr>
                                <w:ilvl w:val="0"/>
                                <w:numId w:val="9"/>
                              </w:num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C2B1E" id="_x0000_s1059" type="#_x0000_t202" style="position:absolute;left:0;text-align:left;margin-left:28pt;margin-top:15.75pt;width:553.3pt;height:391.3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" filled="f" stroked="f">
                <v:textbox>
                  <w:txbxContent>
                    <w:p w14:paraId="6735AF31" w14:textId="4E148AC2" w:rsidR="001F281C" w:rsidRPr="001F281C" w:rsidRDefault="001F281C" w:rsidP="001F281C">
                      <w:pPr>
                        <w:rPr>
                          <w:rFonts w:ascii="Arial Black" w:eastAsia="Batang" w:hAnsi="Arial Black" w:cs="Aharoni"/>
                          <w:b/>
                          <w:color w:val="215868" w:themeColor="accent5" w:themeShade="80"/>
                          <w:sz w:val="36"/>
                          <w:szCs w:val="36"/>
                        </w:rPr>
                      </w:pPr>
                      <w:r w:rsidRPr="00EF52A8">
                        <w:rPr>
                          <w:sz w:val="24"/>
                          <w:szCs w:val="24"/>
                        </w:rPr>
                        <w:t xml:space="preserve">For the past 20 years, the Massachusetts Tobacco Cessation and Prevention Program </w:t>
                      </w:r>
                      <w:r w:rsidRPr="00A41F4F">
                        <w:rPr>
                          <w:sz w:val="24"/>
                          <w:szCs w:val="24"/>
                        </w:rPr>
                        <w:t xml:space="preserve">has </w:t>
                      </w:r>
                      <w:r w:rsidRPr="00EF52A8">
                        <w:rPr>
                          <w:sz w:val="24"/>
                          <w:szCs w:val="24"/>
                        </w:rPr>
                        <w:t xml:space="preserve">worked to establish a culture of support within the state to help smokers quit, prevent youth from starting to smoke and protecting everyone from the harmful effects of secondhand smoke. The program encompasses several initiatives aimed at improving the health of all those affected using tobacco, </w:t>
                      </w:r>
                      <w:proofErr w:type="gramStart"/>
                      <w:r w:rsidRPr="00EF52A8">
                        <w:rPr>
                          <w:sz w:val="24"/>
                          <w:szCs w:val="24"/>
                        </w:rPr>
                        <w:t>youth</w:t>
                      </w:r>
                      <w:proofErr w:type="gramEnd"/>
                      <w:r w:rsidRPr="00EF52A8">
                        <w:rPr>
                          <w:sz w:val="24"/>
                          <w:szCs w:val="24"/>
                        </w:rPr>
                        <w:t xml:space="preserve"> and adults alike. For providers helping their patients quit tobacco, MTCP designed the </w:t>
                      </w:r>
                      <w:proofErr w:type="spellStart"/>
                      <w:r w:rsidRPr="00EF52A8">
                        <w:rPr>
                          <w:b/>
                          <w:sz w:val="24"/>
                          <w:szCs w:val="24"/>
                        </w:rPr>
                        <w:t>QuitWorks</w:t>
                      </w:r>
                      <w:proofErr w:type="spellEnd"/>
                      <w:r w:rsidRPr="00EF52A8">
                        <w:rPr>
                          <w:sz w:val="24"/>
                          <w:szCs w:val="24"/>
                        </w:rPr>
                        <w:t xml:space="preserve"> system.</w:t>
                      </w:r>
                      <w:r>
                        <w:rPr>
                          <w:sz w:val="24"/>
                          <w:szCs w:val="24"/>
                          <w:vertAlign w:val="superscript"/>
                        </w:rPr>
                        <w:t>9</w:t>
                      </w:r>
                    </w:p>
                    <w:p w14:paraId="2312CBEF" w14:textId="77777777" w:rsidR="001F281C" w:rsidRPr="00823D7D" w:rsidRDefault="001F281C" w:rsidP="001F281C">
                      <w:pPr>
                        <w:rPr>
                          <w:b/>
                          <w:u w:val="single"/>
                        </w:rPr>
                      </w:pPr>
                    </w:p>
                    <w:p w14:paraId="118EDFEB" w14:textId="051C2061" w:rsidR="001F281C" w:rsidRPr="00EF52A8" w:rsidRDefault="001F281C" w:rsidP="001F281C">
                      <w:pPr>
                        <w:rPr>
                          <w:sz w:val="24"/>
                          <w:szCs w:val="24"/>
                          <w:vertAlign w:val="superscript"/>
                        </w:rPr>
                      </w:pPr>
                      <w:r w:rsidRPr="00EF52A8">
                        <w:rPr>
                          <w:b/>
                          <w:sz w:val="24"/>
                          <w:szCs w:val="24"/>
                          <w:u w:val="single"/>
                        </w:rPr>
                        <w:t xml:space="preserve">About </w:t>
                      </w:r>
                      <w:proofErr w:type="spellStart"/>
                      <w:r w:rsidRPr="00EF52A8">
                        <w:rPr>
                          <w:b/>
                          <w:sz w:val="24"/>
                          <w:szCs w:val="24"/>
                          <w:u w:val="single"/>
                        </w:rPr>
                        <w:t>QuitWorks</w:t>
                      </w:r>
                      <w:proofErr w:type="spellEnd"/>
                      <w:r w:rsidRPr="00EF52A8">
                        <w:rPr>
                          <w:sz w:val="24"/>
                          <w:szCs w:val="24"/>
                        </w:rPr>
                        <w:t xml:space="preserve">: </w:t>
                      </w:r>
                      <w:proofErr w:type="spellStart"/>
                      <w:r w:rsidRPr="00EF52A8">
                        <w:rPr>
                          <w:sz w:val="24"/>
                          <w:szCs w:val="24"/>
                        </w:rPr>
                        <w:t>QuitWorks</w:t>
                      </w:r>
                      <w:proofErr w:type="spellEnd"/>
                      <w:r w:rsidRPr="00EF52A8">
                        <w:rPr>
                          <w:sz w:val="24"/>
                          <w:szCs w:val="24"/>
                        </w:rPr>
                        <w:t xml:space="preserve"> is a free tool available to providers to help link patients who want to quit to the full range of the state’s tobacco treatment services.</w:t>
                      </w:r>
                      <w:r w:rsidRPr="00EF52A8">
                        <w:rPr>
                          <w:b/>
                          <w:sz w:val="24"/>
                          <w:szCs w:val="24"/>
                        </w:rPr>
                        <w:t xml:space="preserve"> </w:t>
                      </w:r>
                      <w:r w:rsidRPr="00A41F4F">
                        <w:rPr>
                          <w:bCs/>
                          <w:sz w:val="24"/>
                          <w:szCs w:val="24"/>
                        </w:rPr>
                        <w:t xml:space="preserve">Of patients whose providers used </w:t>
                      </w:r>
                      <w:proofErr w:type="spellStart"/>
                      <w:r w:rsidRPr="00A41F4F">
                        <w:rPr>
                          <w:bCs/>
                          <w:sz w:val="24"/>
                          <w:szCs w:val="24"/>
                        </w:rPr>
                        <w:t>QuitWorks</w:t>
                      </w:r>
                      <w:proofErr w:type="spellEnd"/>
                      <w:r w:rsidRPr="00A41F4F">
                        <w:rPr>
                          <w:bCs/>
                          <w:sz w:val="24"/>
                          <w:szCs w:val="24"/>
                        </w:rPr>
                        <w:t xml:space="preserve">, </w:t>
                      </w:r>
                      <w:r w:rsidRPr="00A41F4F">
                        <w:rPr>
                          <w:b/>
                          <w:sz w:val="24"/>
                          <w:szCs w:val="24"/>
                        </w:rPr>
                        <w:t>86% said their provider increased their level of motivation to quit</w:t>
                      </w:r>
                      <w:r w:rsidRPr="00A41F4F">
                        <w:rPr>
                          <w:bCs/>
                          <w:sz w:val="24"/>
                          <w:szCs w:val="24"/>
                        </w:rPr>
                        <w:t xml:space="preserve">, </w:t>
                      </w:r>
                      <w:r w:rsidRPr="00EF52A8">
                        <w:rPr>
                          <w:sz w:val="24"/>
                          <w:szCs w:val="24"/>
                        </w:rPr>
                        <w:t>thus reinforcing the significance of the provider-patient relationship in the successful quit smoking process.</w:t>
                      </w:r>
                      <w:r>
                        <w:rPr>
                          <w:sz w:val="24"/>
                          <w:szCs w:val="24"/>
                          <w:vertAlign w:val="superscript"/>
                        </w:rPr>
                        <w:t>8</w:t>
                      </w:r>
                    </w:p>
                    <w:p w14:paraId="0E834C0D" w14:textId="77777777" w:rsidR="001F281C" w:rsidRPr="00823D7D" w:rsidRDefault="001F281C" w:rsidP="001F281C">
                      <w:pPr>
                        <w:rPr>
                          <w:b/>
                          <w:u w:val="single"/>
                        </w:rPr>
                      </w:pPr>
                    </w:p>
                    <w:p w14:paraId="3130EA2D" w14:textId="23264720" w:rsidR="001F281C" w:rsidRPr="00EF52A8" w:rsidRDefault="001F281C" w:rsidP="001F281C">
                      <w:pPr>
                        <w:rPr>
                          <w:sz w:val="24"/>
                          <w:szCs w:val="24"/>
                        </w:rPr>
                      </w:pPr>
                      <w:r w:rsidRPr="00EF52A8">
                        <w:rPr>
                          <w:b/>
                          <w:sz w:val="24"/>
                          <w:szCs w:val="24"/>
                          <w:u w:val="single"/>
                        </w:rPr>
                        <w:t xml:space="preserve">How can providers use </w:t>
                      </w:r>
                      <w:proofErr w:type="spellStart"/>
                      <w:r w:rsidRPr="00EF52A8">
                        <w:rPr>
                          <w:b/>
                          <w:sz w:val="24"/>
                          <w:szCs w:val="24"/>
                          <w:u w:val="single"/>
                        </w:rPr>
                        <w:t>QuitWorks</w:t>
                      </w:r>
                      <w:proofErr w:type="spellEnd"/>
                      <w:r w:rsidRPr="00EF52A8">
                        <w:rPr>
                          <w:b/>
                          <w:sz w:val="24"/>
                          <w:szCs w:val="24"/>
                          <w:u w:val="single"/>
                        </w:rPr>
                        <w:t>?</w:t>
                      </w:r>
                      <w:r w:rsidRPr="00EF52A8">
                        <w:rPr>
                          <w:sz w:val="24"/>
                          <w:szCs w:val="24"/>
                        </w:rPr>
                        <w:t xml:space="preserve"> </w:t>
                      </w:r>
                    </w:p>
                    <w:p w14:paraId="3C9495D7" w14:textId="77777777" w:rsidR="001F281C" w:rsidRPr="00EF52A8" w:rsidRDefault="001F281C" w:rsidP="001F281C">
                      <w:pPr>
                        <w:pStyle w:val="ListParagraph"/>
                        <w:numPr>
                          <w:ilvl w:val="0"/>
                          <w:numId w:val="9"/>
                        </w:numPr>
                        <w:spacing w:line="276" w:lineRule="auto"/>
                        <w:rPr>
                          <w:sz w:val="24"/>
                          <w:szCs w:val="24"/>
                        </w:rPr>
                      </w:pPr>
                      <w:r w:rsidRPr="00EF52A8">
                        <w:rPr>
                          <w:b/>
                          <w:sz w:val="24"/>
                          <w:szCs w:val="24"/>
                        </w:rPr>
                        <w:t>Ask:</w:t>
                      </w:r>
                      <w:r w:rsidRPr="00EF52A8">
                        <w:rPr>
                          <w:sz w:val="24"/>
                          <w:szCs w:val="24"/>
                        </w:rPr>
                        <w:t xml:space="preserve"> All providers should ask their patients about tobacco use. The </w:t>
                      </w:r>
                      <w:proofErr w:type="spellStart"/>
                      <w:r w:rsidRPr="00EF52A8">
                        <w:rPr>
                          <w:sz w:val="24"/>
                          <w:szCs w:val="24"/>
                        </w:rPr>
                        <w:t>QuitWorks</w:t>
                      </w:r>
                      <w:proofErr w:type="spellEnd"/>
                      <w:r w:rsidRPr="00EF52A8">
                        <w:rPr>
                          <w:sz w:val="24"/>
                          <w:szCs w:val="24"/>
                        </w:rPr>
                        <w:t xml:space="preserve"> website listed below provides several resources for providers looking to </w:t>
                      </w:r>
                      <w:r>
                        <w:rPr>
                          <w:sz w:val="24"/>
                          <w:szCs w:val="24"/>
                        </w:rPr>
                        <w:t>have</w:t>
                      </w:r>
                      <w:r w:rsidRPr="00EF52A8">
                        <w:rPr>
                          <w:sz w:val="24"/>
                          <w:szCs w:val="24"/>
                        </w:rPr>
                        <w:t xml:space="preserve"> conversations with patients about their tobacco use.  </w:t>
                      </w:r>
                    </w:p>
                    <w:p w14:paraId="2B453C9D" w14:textId="77777777" w:rsidR="001F281C" w:rsidRPr="00EF52A8" w:rsidRDefault="001F281C" w:rsidP="001F281C">
                      <w:pPr>
                        <w:pStyle w:val="ListParagraph"/>
                        <w:numPr>
                          <w:ilvl w:val="0"/>
                          <w:numId w:val="9"/>
                        </w:numPr>
                        <w:spacing w:line="276" w:lineRule="auto"/>
                        <w:rPr>
                          <w:sz w:val="24"/>
                          <w:szCs w:val="24"/>
                        </w:rPr>
                      </w:pPr>
                      <w:r w:rsidRPr="00EF52A8">
                        <w:rPr>
                          <w:b/>
                          <w:sz w:val="24"/>
                          <w:szCs w:val="24"/>
                        </w:rPr>
                        <w:t>Assist</w:t>
                      </w:r>
                      <w:r w:rsidRPr="00EF52A8">
                        <w:rPr>
                          <w:sz w:val="24"/>
                          <w:szCs w:val="24"/>
                        </w:rPr>
                        <w:t xml:space="preserve">: Each time a provider helps assist a patient in quitting tobacco, the </w:t>
                      </w:r>
                      <w:r w:rsidRPr="00EF52A8">
                        <w:rPr>
                          <w:b/>
                          <w:sz w:val="24"/>
                          <w:szCs w:val="24"/>
                        </w:rPr>
                        <w:t>patient’s likelihood of quitting increases by 30%</w:t>
                      </w:r>
                      <w:r w:rsidRPr="00EF52A8">
                        <w:rPr>
                          <w:sz w:val="24"/>
                          <w:szCs w:val="24"/>
                        </w:rPr>
                        <w:t>.</w:t>
                      </w:r>
                      <w:r>
                        <w:rPr>
                          <w:sz w:val="24"/>
                          <w:szCs w:val="24"/>
                          <w:vertAlign w:val="superscript"/>
                        </w:rPr>
                        <w:t>7</w:t>
                      </w:r>
                      <w:r w:rsidRPr="00EF52A8">
                        <w:rPr>
                          <w:sz w:val="24"/>
                          <w:szCs w:val="24"/>
                          <w:vertAlign w:val="superscript"/>
                        </w:rPr>
                        <w:t xml:space="preserve"> </w:t>
                      </w:r>
                      <w:r w:rsidRPr="00EF52A8">
                        <w:rPr>
                          <w:sz w:val="24"/>
                          <w:szCs w:val="24"/>
                        </w:rPr>
                        <w:t>It is important that providers commit to assisting their patients in quitting tobacco throughout the process.</w:t>
                      </w:r>
                    </w:p>
                    <w:p w14:paraId="1A330EE8" w14:textId="77777777" w:rsidR="001F281C" w:rsidRPr="005F2F90" w:rsidRDefault="001F281C" w:rsidP="001F281C">
                      <w:pPr>
                        <w:pStyle w:val="ListParagraph"/>
                        <w:numPr>
                          <w:ilvl w:val="0"/>
                          <w:numId w:val="9"/>
                        </w:numPr>
                        <w:spacing w:line="276" w:lineRule="auto"/>
                        <w:rPr>
                          <w:b/>
                          <w:sz w:val="24"/>
                          <w:szCs w:val="24"/>
                        </w:rPr>
                      </w:pPr>
                      <w:r w:rsidRPr="00EF52A8">
                        <w:rPr>
                          <w:b/>
                          <w:sz w:val="24"/>
                          <w:szCs w:val="24"/>
                        </w:rPr>
                        <w:t>Refer</w:t>
                      </w:r>
                      <w:r w:rsidRPr="00EF52A8">
                        <w:rPr>
                          <w:sz w:val="24"/>
                          <w:szCs w:val="24"/>
                        </w:rPr>
                        <w:t xml:space="preserve">: Refer patients who are interested in quitting to </w:t>
                      </w:r>
                      <w:proofErr w:type="spellStart"/>
                      <w:r w:rsidRPr="00EF52A8">
                        <w:rPr>
                          <w:sz w:val="24"/>
                          <w:szCs w:val="24"/>
                        </w:rPr>
                        <w:t>QuitWorks</w:t>
                      </w:r>
                      <w:proofErr w:type="spellEnd"/>
                      <w:r w:rsidRPr="00EF52A8">
                        <w:rPr>
                          <w:sz w:val="24"/>
                          <w:szCs w:val="24"/>
                        </w:rPr>
                        <w:t>. Providers fax a simple referral form</w:t>
                      </w:r>
                      <w:r>
                        <w:rPr>
                          <w:sz w:val="24"/>
                          <w:szCs w:val="24"/>
                        </w:rPr>
                        <w:t xml:space="preserve"> or utilize the electronic web referral to connect a patient, both</w:t>
                      </w:r>
                      <w:r w:rsidRPr="00EF52A8">
                        <w:rPr>
                          <w:sz w:val="24"/>
                          <w:szCs w:val="24"/>
                        </w:rPr>
                        <w:t xml:space="preserve"> available on the </w:t>
                      </w:r>
                      <w:proofErr w:type="spellStart"/>
                      <w:r w:rsidRPr="00EF52A8">
                        <w:rPr>
                          <w:sz w:val="24"/>
                          <w:szCs w:val="24"/>
                        </w:rPr>
                        <w:t>QuitWorks</w:t>
                      </w:r>
                      <w:proofErr w:type="spellEnd"/>
                      <w:r w:rsidRPr="00EF52A8">
                        <w:rPr>
                          <w:sz w:val="24"/>
                          <w:szCs w:val="24"/>
                        </w:rPr>
                        <w:t xml:space="preserve"> website</w:t>
                      </w:r>
                      <w:r>
                        <w:rPr>
                          <w:sz w:val="24"/>
                          <w:szCs w:val="24"/>
                        </w:rPr>
                        <w:t xml:space="preserve">. </w:t>
                      </w:r>
                      <w:r w:rsidRPr="00EF52A8">
                        <w:rPr>
                          <w:sz w:val="24"/>
                          <w:szCs w:val="24"/>
                        </w:rPr>
                        <w:t>Once the</w:t>
                      </w:r>
                      <w:r>
                        <w:rPr>
                          <w:sz w:val="24"/>
                          <w:szCs w:val="24"/>
                        </w:rPr>
                        <w:t xml:space="preserve"> </w:t>
                      </w:r>
                      <w:r w:rsidRPr="00EF52A8">
                        <w:rPr>
                          <w:sz w:val="24"/>
                          <w:szCs w:val="24"/>
                        </w:rPr>
                        <w:t xml:space="preserve">referral form is received, a counselor calls the patient, completes an assessment, and helps connect the patient with services. Within 1 month, a patient contact report is sent to the referring provider confirming services received. The provider also receives a 6-month outcome report after a follow-up with the patient. Visit </w:t>
                      </w:r>
                      <w:r w:rsidRPr="00EF52A8">
                        <w:rPr>
                          <w:i/>
                          <w:sz w:val="24"/>
                          <w:szCs w:val="24"/>
                        </w:rPr>
                        <w:t>quitworks.makesmokinghistory.org</w:t>
                      </w:r>
                      <w:r w:rsidRPr="00EF52A8">
                        <w:rPr>
                          <w:sz w:val="24"/>
                          <w:szCs w:val="24"/>
                        </w:rPr>
                        <w:t xml:space="preserve"> for the referral form</w:t>
                      </w:r>
                      <w:r>
                        <w:rPr>
                          <w:sz w:val="24"/>
                          <w:szCs w:val="24"/>
                        </w:rPr>
                        <w:t>s</w:t>
                      </w:r>
                      <w:r w:rsidRPr="00EF52A8">
                        <w:rPr>
                          <w:sz w:val="24"/>
                          <w:szCs w:val="24"/>
                        </w:rPr>
                        <w:t xml:space="preserve"> and more details on the</w:t>
                      </w:r>
                      <w:r>
                        <w:rPr>
                          <w:sz w:val="24"/>
                          <w:szCs w:val="24"/>
                        </w:rPr>
                        <w:t xml:space="preserve"> </w:t>
                      </w:r>
                      <w:r w:rsidRPr="00EF52A8">
                        <w:rPr>
                          <w:sz w:val="24"/>
                          <w:szCs w:val="24"/>
                        </w:rPr>
                        <w:t xml:space="preserve">process. </w:t>
                      </w:r>
                    </w:p>
                    <w:p w14:paraId="33CF92C7" w14:textId="77777777" w:rsidR="001F281C" w:rsidRPr="005F2F90" w:rsidRDefault="001F281C" w:rsidP="001F281C">
                      <w:pPr>
                        <w:rPr>
                          <w:b/>
                          <w:sz w:val="24"/>
                          <w:szCs w:val="24"/>
                        </w:rPr>
                      </w:pPr>
                    </w:p>
                    <w:p w14:paraId="4EB41885" w14:textId="2FBB64AD" w:rsidR="00845EEF" w:rsidRPr="00615B6D" w:rsidRDefault="00845EEF" w:rsidP="00845EEF">
                      <w:pPr>
                        <w:pStyle w:val="ListParagraph"/>
                        <w:numPr>
                          <w:ilvl w:val="0"/>
                          <w:numId w:val="9"/>
                        </w:numPr>
                        <w:rPr>
                          <w:b/>
                        </w:rPr>
                      </w:pPr>
                    </w:p>
                  </w:txbxContent>
                </v:textbox>
                <w10:wrap anchorx="page"/>
              </v:shape>
            </w:pict>
          </mc:Fallback>
        </mc:AlternateContent>
      </w:r>
    </w:p>
    <w:p w14:paraId="4993AE04" w14:textId="6315A53A" w:rsidR="00523B6B" w:rsidRDefault="00891001" w:rsidP="00523B6B">
      <w:pPr>
        <w:ind w:firstLine="720"/>
        <w:rPr>
          <w:color w:val="808080" w:themeColor="background1" w:themeShade="80"/>
          <w:sz w:val="24"/>
          <w:szCs w:val="24"/>
        </w:rPr>
      </w:pPr>
      <w:r w:rsidRPr="004C6279">
        <w:rPr>
          <w:noProof/>
        </w:rPr>
        <mc:AlternateContent>
          <mc:Choice Requires="wps">
            <w:drawing>
              <wp:anchor distT="0" distB="0" distL="114300" distR="114300" simplePos="0" relativeHeight="251641344" behindDoc="0" locked="0" layoutInCell="1" allowOverlap="1" wp14:anchorId="4E0D80E7" wp14:editId="0C650DFE">
                <wp:simplePos x="0" y="0"/>
                <wp:positionH relativeFrom="column">
                  <wp:posOffset>2274719</wp:posOffset>
                </wp:positionH>
                <wp:positionV relativeFrom="paragraph">
                  <wp:posOffset>12887</wp:posOffset>
                </wp:positionV>
                <wp:extent cx="1076325" cy="219075"/>
                <wp:effectExtent l="0" t="0" r="0" b="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19075"/>
                        </a:xfrm>
                        <a:prstGeom prst="rect">
                          <a:avLst/>
                        </a:prstGeom>
                        <a:noFill/>
                        <a:ln w="9525">
                          <a:noFill/>
                          <a:miter lim="800000"/>
                          <a:headEnd/>
                          <a:tailEnd/>
                        </a:ln>
                      </wps:spPr>
                      <wps:txbx>
                        <w:txbxContent>
                          <w:p w14:paraId="13897870" w14:textId="65404806" w:rsidR="005873D5" w:rsidRPr="003B5166" w:rsidRDefault="005873D5" w:rsidP="005873D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D80E7" id="_x0000_s1060" type="#_x0000_t202" style="position:absolute;left:0;text-align:left;margin-left:179.1pt;margin-top:1pt;width:84.75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" filled="f" stroked="f">
                <v:textbox>
                  <w:txbxContent>
                    <w:p w14:paraId="13897870" w14:textId="65404806" w:rsidR="005873D5" w:rsidRPr="003B5166" w:rsidRDefault="005873D5" w:rsidP="005873D5">
                      <w:pPr>
                        <w:rPr>
                          <w:sz w:val="18"/>
                          <w:szCs w:val="18"/>
                        </w:rPr>
                      </w:pPr>
                    </w:p>
                  </w:txbxContent>
                </v:textbox>
              </v:shape>
            </w:pict>
          </mc:Fallback>
        </mc:AlternateContent>
      </w:r>
    </w:p>
    <w:p w14:paraId="4187AF83" w14:textId="4B10509A" w:rsidR="00523B6B" w:rsidRDefault="00523B6B" w:rsidP="00523B6B">
      <w:pPr>
        <w:ind w:firstLine="720"/>
        <w:rPr>
          <w:color w:val="808080" w:themeColor="background1" w:themeShade="80"/>
          <w:sz w:val="24"/>
          <w:szCs w:val="24"/>
        </w:rPr>
      </w:pPr>
    </w:p>
    <w:p w14:paraId="7B8D6FC7" w14:textId="75041F8A" w:rsidR="00FE0EB5" w:rsidRDefault="00FE0EB5" w:rsidP="00523B6B">
      <w:pPr>
        <w:rPr>
          <w:color w:val="808080" w:themeColor="background1" w:themeShade="80"/>
          <w:sz w:val="24"/>
          <w:szCs w:val="24"/>
        </w:rPr>
      </w:pPr>
    </w:p>
    <w:p w14:paraId="5AAAF38F" w14:textId="61BCA03F" w:rsidR="00523B6B" w:rsidRDefault="00523B6B" w:rsidP="00523B6B">
      <w:pPr>
        <w:rPr>
          <w:color w:val="808080" w:themeColor="background1" w:themeShade="80"/>
          <w:sz w:val="24"/>
          <w:szCs w:val="24"/>
        </w:rPr>
      </w:pPr>
    </w:p>
    <w:p w14:paraId="4F856B6C" w14:textId="432726AB" w:rsidR="008E78B1" w:rsidRDefault="008E78B1" w:rsidP="00523B6B">
      <w:pPr>
        <w:rPr>
          <w:color w:val="808080" w:themeColor="background1" w:themeShade="80"/>
          <w:sz w:val="24"/>
          <w:szCs w:val="24"/>
        </w:rPr>
      </w:pPr>
    </w:p>
    <w:p w14:paraId="5513DC3F" w14:textId="64C58D03" w:rsidR="008E78B1" w:rsidRDefault="008E78B1" w:rsidP="00523B6B">
      <w:pPr>
        <w:rPr>
          <w:color w:val="808080" w:themeColor="background1" w:themeShade="80"/>
          <w:sz w:val="24"/>
          <w:szCs w:val="24"/>
        </w:rPr>
      </w:pPr>
    </w:p>
    <w:p w14:paraId="3C3B5569" w14:textId="5C20D917" w:rsidR="00523B6B" w:rsidRDefault="00523B6B" w:rsidP="00523B6B">
      <w:pPr>
        <w:ind w:firstLine="720"/>
        <w:rPr>
          <w:color w:val="808080" w:themeColor="background1" w:themeShade="80"/>
          <w:sz w:val="24"/>
          <w:szCs w:val="24"/>
        </w:rPr>
      </w:pPr>
    </w:p>
    <w:p w14:paraId="4B487BA1" w14:textId="1ECD64DC" w:rsidR="00523B6B" w:rsidRDefault="00523B6B" w:rsidP="00A64976">
      <w:pPr>
        <w:ind w:left="2160" w:firstLine="720"/>
        <w:rPr>
          <w:color w:val="808080" w:themeColor="background1" w:themeShade="80"/>
          <w:sz w:val="24"/>
          <w:szCs w:val="24"/>
        </w:rPr>
      </w:pPr>
    </w:p>
    <w:p w14:paraId="324EC674" w14:textId="67FB4C8E" w:rsidR="00A64976" w:rsidRDefault="00A64976" w:rsidP="00A64976">
      <w:pPr>
        <w:ind w:left="2160" w:firstLine="720"/>
        <w:rPr>
          <w:color w:val="808080" w:themeColor="background1" w:themeShade="80"/>
          <w:sz w:val="24"/>
          <w:szCs w:val="24"/>
        </w:rPr>
      </w:pPr>
    </w:p>
    <w:p w14:paraId="13201B4C" w14:textId="2386F3A3" w:rsidR="00F86E4B" w:rsidRDefault="00F86E4B" w:rsidP="00A64976">
      <w:pPr>
        <w:ind w:left="2160" w:firstLine="720"/>
        <w:rPr>
          <w:color w:val="808080" w:themeColor="background1" w:themeShade="80"/>
          <w:sz w:val="24"/>
          <w:szCs w:val="24"/>
        </w:rPr>
      </w:pPr>
    </w:p>
    <w:p w14:paraId="3A9FF406" w14:textId="53BB3659" w:rsidR="009D56E3" w:rsidRDefault="009D56E3" w:rsidP="00A64976">
      <w:pPr>
        <w:rPr>
          <w:color w:val="808080" w:themeColor="background1" w:themeShade="80"/>
          <w:sz w:val="24"/>
          <w:szCs w:val="24"/>
        </w:rPr>
      </w:pPr>
    </w:p>
    <w:p w14:paraId="273EA8FE" w14:textId="68714CF4" w:rsidR="009D56E3" w:rsidRDefault="009D56E3" w:rsidP="00A64976">
      <w:pPr>
        <w:rPr>
          <w:color w:val="808080" w:themeColor="background1" w:themeShade="80"/>
          <w:sz w:val="24"/>
          <w:szCs w:val="24"/>
        </w:rPr>
      </w:pPr>
    </w:p>
    <w:p w14:paraId="29E5DC03" w14:textId="55778697" w:rsidR="009D56E3" w:rsidRDefault="009D56E3" w:rsidP="00A64976">
      <w:pPr>
        <w:rPr>
          <w:color w:val="808080" w:themeColor="background1" w:themeShade="80"/>
          <w:sz w:val="24"/>
          <w:szCs w:val="24"/>
        </w:rPr>
      </w:pPr>
    </w:p>
    <w:p w14:paraId="72361A5B" w14:textId="414B8237" w:rsidR="009D56E3" w:rsidRDefault="009D56E3" w:rsidP="00A64976">
      <w:pPr>
        <w:rPr>
          <w:color w:val="808080" w:themeColor="background1" w:themeShade="80"/>
          <w:sz w:val="24"/>
          <w:szCs w:val="24"/>
        </w:rPr>
      </w:pPr>
    </w:p>
    <w:p w14:paraId="209E08E6" w14:textId="45550D53" w:rsidR="009D56E3" w:rsidRDefault="009D56E3" w:rsidP="00A64976">
      <w:pPr>
        <w:rPr>
          <w:color w:val="808080" w:themeColor="background1" w:themeShade="80"/>
          <w:sz w:val="24"/>
          <w:szCs w:val="24"/>
        </w:rPr>
      </w:pPr>
    </w:p>
    <w:p w14:paraId="69C83280" w14:textId="66107AA8" w:rsidR="009D56E3" w:rsidRDefault="009D56E3" w:rsidP="00A64976">
      <w:pPr>
        <w:rPr>
          <w:color w:val="808080" w:themeColor="background1" w:themeShade="80"/>
          <w:sz w:val="24"/>
          <w:szCs w:val="24"/>
        </w:rPr>
      </w:pPr>
    </w:p>
    <w:p w14:paraId="40463543" w14:textId="4E6A21ED" w:rsidR="009D56E3" w:rsidRDefault="009D56E3" w:rsidP="00A64976">
      <w:pPr>
        <w:rPr>
          <w:color w:val="808080" w:themeColor="background1" w:themeShade="80"/>
          <w:sz w:val="24"/>
          <w:szCs w:val="24"/>
        </w:rPr>
      </w:pPr>
    </w:p>
    <w:p w14:paraId="6076203B" w14:textId="43BF4225" w:rsidR="009D56E3" w:rsidRDefault="009D56E3" w:rsidP="00A64976">
      <w:pPr>
        <w:rPr>
          <w:color w:val="808080" w:themeColor="background1" w:themeShade="80"/>
          <w:sz w:val="24"/>
          <w:szCs w:val="24"/>
        </w:rPr>
      </w:pPr>
    </w:p>
    <w:p w14:paraId="2EBF6FEB" w14:textId="6DF49ABD" w:rsidR="009D56E3" w:rsidRDefault="009D56E3" w:rsidP="00A64976">
      <w:pPr>
        <w:rPr>
          <w:color w:val="808080" w:themeColor="background1" w:themeShade="80"/>
          <w:sz w:val="24"/>
          <w:szCs w:val="24"/>
        </w:rPr>
      </w:pPr>
    </w:p>
    <w:p w14:paraId="01356736" w14:textId="16349EBE" w:rsidR="009D56E3" w:rsidRDefault="009D56E3" w:rsidP="00A64976">
      <w:pPr>
        <w:rPr>
          <w:color w:val="808080" w:themeColor="background1" w:themeShade="80"/>
          <w:sz w:val="24"/>
          <w:szCs w:val="24"/>
        </w:rPr>
      </w:pPr>
    </w:p>
    <w:p w14:paraId="78C5381D" w14:textId="317323A8" w:rsidR="009D56E3" w:rsidRDefault="009D56E3" w:rsidP="00A64976">
      <w:pPr>
        <w:rPr>
          <w:color w:val="808080" w:themeColor="background1" w:themeShade="80"/>
          <w:sz w:val="24"/>
          <w:szCs w:val="24"/>
        </w:rPr>
      </w:pPr>
    </w:p>
    <w:p w14:paraId="4106A4E6" w14:textId="3BEB9CD8" w:rsidR="009D56E3" w:rsidRDefault="009D56E3" w:rsidP="00A64976">
      <w:pPr>
        <w:rPr>
          <w:color w:val="808080" w:themeColor="background1" w:themeShade="80"/>
          <w:sz w:val="24"/>
          <w:szCs w:val="24"/>
        </w:rPr>
      </w:pPr>
    </w:p>
    <w:p w14:paraId="54DC0B7F" w14:textId="465D4A4A" w:rsidR="009D56E3" w:rsidRDefault="009D56E3" w:rsidP="00A64976">
      <w:pPr>
        <w:rPr>
          <w:color w:val="808080" w:themeColor="background1" w:themeShade="80"/>
          <w:sz w:val="24"/>
          <w:szCs w:val="24"/>
        </w:rPr>
      </w:pPr>
    </w:p>
    <w:p w14:paraId="18B1F44F" w14:textId="4B74A761" w:rsidR="009D56E3" w:rsidRDefault="009D56E3" w:rsidP="00A64976">
      <w:pPr>
        <w:rPr>
          <w:color w:val="808080" w:themeColor="background1" w:themeShade="80"/>
          <w:sz w:val="24"/>
          <w:szCs w:val="24"/>
        </w:rPr>
      </w:pPr>
    </w:p>
    <w:p w14:paraId="05928910" w14:textId="185CB964" w:rsidR="00D616FC" w:rsidRDefault="00D616FC">
      <w:pPr>
        <w:rPr>
          <w:color w:val="808080" w:themeColor="background1" w:themeShade="80"/>
          <w:sz w:val="24"/>
          <w:szCs w:val="24"/>
        </w:rPr>
      </w:pPr>
    </w:p>
    <w:p w14:paraId="6C137AF4" w14:textId="2F788407" w:rsidR="009D56E3" w:rsidRDefault="009D56E3" w:rsidP="00A64976">
      <w:pPr>
        <w:rPr>
          <w:color w:val="808080" w:themeColor="background1" w:themeShade="80"/>
          <w:sz w:val="24"/>
          <w:szCs w:val="24"/>
        </w:rPr>
      </w:pPr>
    </w:p>
    <w:p w14:paraId="4260C4DF" w14:textId="12EB57EF" w:rsidR="009D56E3" w:rsidRDefault="009D56E3" w:rsidP="00A64976">
      <w:pPr>
        <w:rPr>
          <w:color w:val="808080" w:themeColor="background1" w:themeShade="80"/>
          <w:sz w:val="24"/>
          <w:szCs w:val="24"/>
        </w:rPr>
      </w:pPr>
    </w:p>
    <w:p w14:paraId="156D7DF3" w14:textId="19C2DC91" w:rsidR="00DC5C02" w:rsidRDefault="00DC5C02" w:rsidP="00A64976">
      <w:pPr>
        <w:rPr>
          <w:color w:val="808080" w:themeColor="background1" w:themeShade="80"/>
          <w:sz w:val="24"/>
          <w:szCs w:val="24"/>
        </w:rPr>
      </w:pPr>
    </w:p>
    <w:p w14:paraId="24858C13" w14:textId="1179CC98" w:rsidR="00DC5C02" w:rsidRDefault="00DC5C02" w:rsidP="00A64976">
      <w:pPr>
        <w:rPr>
          <w:color w:val="808080" w:themeColor="background1" w:themeShade="80"/>
          <w:sz w:val="24"/>
          <w:szCs w:val="24"/>
        </w:rPr>
      </w:pPr>
    </w:p>
    <w:p w14:paraId="325B829B" w14:textId="1916B2FF" w:rsidR="009D56E3" w:rsidRDefault="008377E2" w:rsidP="00A64976">
      <w:pPr>
        <w:rPr>
          <w:color w:val="808080" w:themeColor="background1" w:themeShade="80"/>
          <w:sz w:val="24"/>
          <w:szCs w:val="24"/>
        </w:rPr>
      </w:pPr>
      <w:r w:rsidRPr="000C6F72">
        <w:rPr>
          <w:rFonts w:ascii="Arial Black" w:eastAsia="Batang" w:hAnsi="Arial Black" w:cs="Aharoni"/>
          <w:b/>
          <w:noProof/>
          <w:color w:val="95B3D7" w:themeColor="accent1" w:themeTint="99"/>
          <w:sz w:val="72"/>
          <w:szCs w:val="72"/>
        </w:rPr>
        <w:lastRenderedPageBreak/>
        <mc:AlternateContent>
          <mc:Choice Requires="wps">
            <w:drawing>
              <wp:anchor distT="0" distB="0" distL="114300" distR="114300" simplePos="0" relativeHeight="251651584" behindDoc="0" locked="0" layoutInCell="1" allowOverlap="1" wp14:anchorId="625349CF" wp14:editId="4FA9DB2E">
                <wp:simplePos x="0" y="0"/>
                <wp:positionH relativeFrom="margin">
                  <wp:posOffset>-193886</wp:posOffset>
                </wp:positionH>
                <wp:positionV relativeFrom="paragraph">
                  <wp:posOffset>-157480</wp:posOffset>
                </wp:positionV>
                <wp:extent cx="6879590" cy="666115"/>
                <wp:effectExtent l="0" t="0" r="0" b="635"/>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666115"/>
                        </a:xfrm>
                        <a:prstGeom prst="rect">
                          <a:avLst/>
                        </a:prstGeom>
                        <a:noFill/>
                        <a:ln w="9525">
                          <a:noFill/>
                          <a:miter lim="800000"/>
                          <a:headEnd/>
                          <a:tailEnd/>
                        </a:ln>
                      </wps:spPr>
                      <wps:txbx>
                        <w:txbxContent>
                          <w:p w14:paraId="346AED53" w14:textId="77777777" w:rsidR="009D56E3" w:rsidRPr="00A04421" w:rsidRDefault="009D56E3" w:rsidP="009D56E3">
                            <w:pPr>
                              <w:rPr>
                                <w:color w:val="215868" w:themeColor="accent5" w:themeShade="80"/>
                              </w:rPr>
                            </w:pPr>
                            <w:r w:rsidRPr="00A04421">
                              <w:rPr>
                                <w:rFonts w:ascii="Arial Black" w:eastAsia="Batang" w:hAnsi="Arial Black" w:cs="Aharoni"/>
                                <w:b/>
                                <w:color w:val="215868" w:themeColor="accent5" w:themeShade="80"/>
                                <w:sz w:val="72"/>
                                <w:szCs w:val="72"/>
                              </w:rPr>
                              <w:t>NEXT STEPS IN 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349CF" id="_x0000_s1061" type="#_x0000_t202" style="position:absolute;margin-left:-15.25pt;margin-top:-12.4pt;width:541.7pt;height:52.4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" filled="f" stroked="f">
                <v:textbox>
                  <w:txbxContent>
                    <w:p w14:paraId="346AED53" w14:textId="77777777" w:rsidR="009D56E3" w:rsidRPr="00A04421" w:rsidRDefault="009D56E3" w:rsidP="009D56E3">
                      <w:pPr>
                        <w:rPr>
                          <w:color w:val="215868" w:themeColor="accent5" w:themeShade="80"/>
                        </w:rPr>
                      </w:pPr>
                      <w:r w:rsidRPr="00A04421">
                        <w:rPr>
                          <w:rFonts w:ascii="Arial Black" w:eastAsia="Batang" w:hAnsi="Arial Black" w:cs="Aharoni"/>
                          <w:b/>
                          <w:color w:val="215868" w:themeColor="accent5" w:themeShade="80"/>
                          <w:sz w:val="72"/>
                          <w:szCs w:val="72"/>
                        </w:rPr>
                        <w:t>NEXT STEPS IN MA</w:t>
                      </w:r>
                    </w:p>
                  </w:txbxContent>
                </v:textbox>
                <w10:wrap anchorx="margin"/>
              </v:shape>
            </w:pict>
          </mc:Fallback>
        </mc:AlternateContent>
      </w:r>
      <w:r w:rsidRPr="003C03E8">
        <w:rPr>
          <w:noProof/>
          <w:color w:val="808080" w:themeColor="background1" w:themeShade="80"/>
          <w:sz w:val="24"/>
          <w:szCs w:val="24"/>
        </w:rPr>
        <mc:AlternateContent>
          <mc:Choice Requires="wps">
            <w:drawing>
              <wp:anchor distT="0" distB="0" distL="114300" distR="114300" simplePos="0" relativeHeight="251652608" behindDoc="0" locked="0" layoutInCell="1" allowOverlap="1" wp14:anchorId="254D5AB4" wp14:editId="245ED85A">
                <wp:simplePos x="0" y="0"/>
                <wp:positionH relativeFrom="margin">
                  <wp:posOffset>-250190</wp:posOffset>
                </wp:positionH>
                <wp:positionV relativeFrom="paragraph">
                  <wp:posOffset>507365</wp:posOffset>
                </wp:positionV>
                <wp:extent cx="7270750" cy="871855"/>
                <wp:effectExtent l="0" t="0" r="6350" b="4445"/>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871855"/>
                        </a:xfrm>
                        <a:prstGeom prst="rect">
                          <a:avLst/>
                        </a:prstGeom>
                        <a:solidFill>
                          <a:srgbClr val="FFFFFF"/>
                        </a:solidFill>
                        <a:ln w="9525">
                          <a:noFill/>
                          <a:miter lim="800000"/>
                          <a:headEnd/>
                          <a:tailEnd/>
                        </a:ln>
                      </wps:spPr>
                      <wps:txbx>
                        <w:txbxContent>
                          <w:p w14:paraId="6BD619C4" w14:textId="23B1FDEF" w:rsidR="00AC5D3F" w:rsidRPr="00411B2E" w:rsidRDefault="00075361" w:rsidP="00411B2E">
                            <w:pPr>
                              <w:rPr>
                                <w:color w:val="808080" w:themeColor="background1" w:themeShade="80"/>
                                <w:sz w:val="24"/>
                                <w:szCs w:val="24"/>
                              </w:rPr>
                            </w:pPr>
                            <w:r w:rsidRPr="00EF52A8">
                              <w:rPr>
                                <w:sz w:val="24"/>
                                <w:szCs w:val="24"/>
                              </w:rPr>
                              <w:t xml:space="preserve">The </w:t>
                            </w:r>
                            <w:r w:rsidR="00CF5B02">
                              <w:rPr>
                                <w:b/>
                                <w:color w:val="31849B" w:themeColor="accent5" w:themeShade="BF"/>
                                <w:sz w:val="24"/>
                                <w:szCs w:val="24"/>
                              </w:rPr>
                              <w:t>goal</w:t>
                            </w:r>
                            <w:r w:rsidRPr="00075361">
                              <w:rPr>
                                <w:b/>
                                <w:color w:val="31849B" w:themeColor="accent5" w:themeShade="BF"/>
                                <w:sz w:val="24"/>
                                <w:szCs w:val="24"/>
                              </w:rPr>
                              <w:t xml:space="preserve"> of the DPH Office of Oral Health</w:t>
                            </w:r>
                            <w:r w:rsidRPr="00EF52A8">
                              <w:rPr>
                                <w:sz w:val="24"/>
                                <w:szCs w:val="24"/>
                              </w:rPr>
                              <w:t xml:space="preserve"> is to improve, promote</w:t>
                            </w:r>
                            <w:r w:rsidR="00682366" w:rsidRPr="00EF52A8">
                              <w:rPr>
                                <w:sz w:val="24"/>
                                <w:szCs w:val="24"/>
                              </w:rPr>
                              <w:t>,</w:t>
                            </w:r>
                            <w:r w:rsidRPr="00EF52A8">
                              <w:rPr>
                                <w:sz w:val="24"/>
                                <w:szCs w:val="24"/>
                              </w:rPr>
                              <w:t xml:space="preserve"> and protect the oral health of all Massachusetts residents throughout their lifespan by focusing on prevention, education</w:t>
                            </w:r>
                            <w:r w:rsidR="00682366" w:rsidRPr="00EF52A8">
                              <w:rPr>
                                <w:sz w:val="24"/>
                                <w:szCs w:val="24"/>
                              </w:rPr>
                              <w:t>,</w:t>
                            </w:r>
                            <w:r w:rsidRPr="00EF52A8">
                              <w:rPr>
                                <w:sz w:val="24"/>
                                <w:szCs w:val="24"/>
                              </w:rPr>
                              <w:t xml:space="preserve"> and linkage of dental and medical care. The next steps include:</w:t>
                            </w:r>
                            <w:r w:rsidR="00A2317E" w:rsidRPr="00EF52A8">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D5AB4" id="_x0000_s1062" type="#_x0000_t202" style="position:absolute;margin-left:-19.7pt;margin-top:39.95pt;width:572.5pt;height:68.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EIJAIAACU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" stroked="f">
                <v:textbox>
                  <w:txbxContent>
                    <w:p w14:paraId="6BD619C4" w14:textId="23B1FDEF" w:rsidR="00AC5D3F" w:rsidRPr="00411B2E" w:rsidRDefault="00075361" w:rsidP="00411B2E">
                      <w:pPr>
                        <w:rPr>
                          <w:color w:val="808080" w:themeColor="background1" w:themeShade="80"/>
                          <w:sz w:val="24"/>
                          <w:szCs w:val="24"/>
                        </w:rPr>
                      </w:pPr>
                      <w:r w:rsidRPr="00EF52A8">
                        <w:rPr>
                          <w:sz w:val="24"/>
                          <w:szCs w:val="24"/>
                        </w:rPr>
                        <w:t xml:space="preserve">The </w:t>
                      </w:r>
                      <w:r w:rsidR="00CF5B02">
                        <w:rPr>
                          <w:b/>
                          <w:color w:val="31849B" w:themeColor="accent5" w:themeShade="BF"/>
                          <w:sz w:val="24"/>
                          <w:szCs w:val="24"/>
                        </w:rPr>
                        <w:t>goal</w:t>
                      </w:r>
                      <w:r w:rsidRPr="00075361">
                        <w:rPr>
                          <w:b/>
                          <w:color w:val="31849B" w:themeColor="accent5" w:themeShade="BF"/>
                          <w:sz w:val="24"/>
                          <w:szCs w:val="24"/>
                        </w:rPr>
                        <w:t xml:space="preserve"> of the DPH Office of Oral Health</w:t>
                      </w:r>
                      <w:r w:rsidRPr="00EF52A8">
                        <w:rPr>
                          <w:sz w:val="24"/>
                          <w:szCs w:val="24"/>
                        </w:rPr>
                        <w:t xml:space="preserve"> is to improve, promote</w:t>
                      </w:r>
                      <w:r w:rsidR="00682366" w:rsidRPr="00EF52A8">
                        <w:rPr>
                          <w:sz w:val="24"/>
                          <w:szCs w:val="24"/>
                        </w:rPr>
                        <w:t>,</w:t>
                      </w:r>
                      <w:r w:rsidRPr="00EF52A8">
                        <w:rPr>
                          <w:sz w:val="24"/>
                          <w:szCs w:val="24"/>
                        </w:rPr>
                        <w:t xml:space="preserve"> and protect the oral health of all Massachusetts residents throughout their lifespan by focusing on prevention, education</w:t>
                      </w:r>
                      <w:r w:rsidR="00682366" w:rsidRPr="00EF52A8">
                        <w:rPr>
                          <w:sz w:val="24"/>
                          <w:szCs w:val="24"/>
                        </w:rPr>
                        <w:t>,</w:t>
                      </w:r>
                      <w:r w:rsidRPr="00EF52A8">
                        <w:rPr>
                          <w:sz w:val="24"/>
                          <w:szCs w:val="24"/>
                        </w:rPr>
                        <w:t xml:space="preserve"> and linkage of dental and medical care. The next steps include:</w:t>
                      </w:r>
                      <w:r w:rsidR="00A2317E" w:rsidRPr="00EF52A8">
                        <w:rPr>
                          <w:sz w:val="24"/>
                          <w:szCs w:val="24"/>
                        </w:rPr>
                        <w:t xml:space="preserve"> </w:t>
                      </w:r>
                    </w:p>
                  </w:txbxContent>
                </v:textbox>
                <w10:wrap anchorx="margin"/>
              </v:shape>
            </w:pict>
          </mc:Fallback>
        </mc:AlternateContent>
      </w:r>
      <w:r>
        <w:rPr>
          <w:noProof/>
          <w:color w:val="808080" w:themeColor="background1" w:themeShade="80"/>
          <w:sz w:val="24"/>
          <w:szCs w:val="24"/>
        </w:rPr>
        <w:drawing>
          <wp:anchor distT="0" distB="0" distL="114300" distR="114300" simplePos="0" relativeHeight="251688448" behindDoc="0" locked="0" layoutInCell="1" allowOverlap="1" wp14:anchorId="5F98484F" wp14:editId="16376DA1">
            <wp:simplePos x="0" y="0"/>
            <wp:positionH relativeFrom="margin">
              <wp:posOffset>3876040</wp:posOffset>
            </wp:positionH>
            <wp:positionV relativeFrom="paragraph">
              <wp:posOffset>1146810</wp:posOffset>
            </wp:positionV>
            <wp:extent cx="3200400" cy="2647315"/>
            <wp:effectExtent l="38100" t="0" r="0" b="635"/>
            <wp:wrapNone/>
            <wp:docPr id="703" name="Diagram 7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BAE35A5" w14:textId="3AB46FEC" w:rsidR="009D56E3" w:rsidRDefault="009D56E3" w:rsidP="00A64976">
      <w:pPr>
        <w:rPr>
          <w:color w:val="808080" w:themeColor="background1" w:themeShade="80"/>
          <w:sz w:val="24"/>
          <w:szCs w:val="24"/>
        </w:rPr>
      </w:pPr>
    </w:p>
    <w:p w14:paraId="654CE3C4" w14:textId="6B0A669E" w:rsidR="009D56E3" w:rsidRDefault="009D56E3" w:rsidP="00A64976">
      <w:pPr>
        <w:rPr>
          <w:color w:val="808080" w:themeColor="background1" w:themeShade="80"/>
          <w:sz w:val="24"/>
          <w:szCs w:val="24"/>
        </w:rPr>
      </w:pPr>
    </w:p>
    <w:p w14:paraId="51CAB489" w14:textId="4A6E7FCD" w:rsidR="009D56E3" w:rsidRDefault="009D56E3" w:rsidP="00A64976">
      <w:pPr>
        <w:rPr>
          <w:color w:val="808080" w:themeColor="background1" w:themeShade="80"/>
          <w:sz w:val="24"/>
          <w:szCs w:val="24"/>
        </w:rPr>
      </w:pPr>
    </w:p>
    <w:p w14:paraId="687CDFE8" w14:textId="020E2906" w:rsidR="009D56E3" w:rsidRDefault="009D56E3" w:rsidP="00A64976">
      <w:pPr>
        <w:rPr>
          <w:color w:val="808080" w:themeColor="background1" w:themeShade="80"/>
          <w:sz w:val="24"/>
          <w:szCs w:val="24"/>
        </w:rPr>
      </w:pPr>
    </w:p>
    <w:p w14:paraId="19A6B5F4" w14:textId="15DC7387" w:rsidR="009D56E3" w:rsidRDefault="009D56E3" w:rsidP="00A64976">
      <w:pPr>
        <w:rPr>
          <w:color w:val="808080" w:themeColor="background1" w:themeShade="80"/>
          <w:sz w:val="24"/>
          <w:szCs w:val="24"/>
        </w:rPr>
      </w:pPr>
    </w:p>
    <w:p w14:paraId="2B9F0FFC" w14:textId="541EC80E" w:rsidR="009D56E3" w:rsidRDefault="001F281C" w:rsidP="00A64976">
      <w:pPr>
        <w:rPr>
          <w:color w:val="808080" w:themeColor="background1" w:themeShade="80"/>
          <w:sz w:val="24"/>
          <w:szCs w:val="24"/>
        </w:rPr>
      </w:pPr>
      <w:r w:rsidRPr="003C03E8">
        <w:rPr>
          <w:noProof/>
          <w:color w:val="808080" w:themeColor="background1" w:themeShade="80"/>
          <w:sz w:val="24"/>
          <w:szCs w:val="24"/>
        </w:rPr>
        <mc:AlternateContent>
          <mc:Choice Requires="wps">
            <w:drawing>
              <wp:anchor distT="0" distB="0" distL="114300" distR="114300" simplePos="0" relativeHeight="251665920" behindDoc="0" locked="0" layoutInCell="1" allowOverlap="1" wp14:anchorId="575DCC88" wp14:editId="27CA2BD6">
                <wp:simplePos x="0" y="0"/>
                <wp:positionH relativeFrom="margin">
                  <wp:posOffset>-194733</wp:posOffset>
                </wp:positionH>
                <wp:positionV relativeFrom="paragraph">
                  <wp:posOffset>85937</wp:posOffset>
                </wp:positionV>
                <wp:extent cx="4216400" cy="29025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2902585"/>
                        </a:xfrm>
                        <a:prstGeom prst="rect">
                          <a:avLst/>
                        </a:prstGeom>
                        <a:noFill/>
                        <a:ln w="9525">
                          <a:noFill/>
                          <a:miter lim="800000"/>
                          <a:headEnd/>
                          <a:tailEnd/>
                        </a:ln>
                      </wps:spPr>
                      <wps:txbx>
                        <w:txbxContent>
                          <w:p w14:paraId="7B65CF69" w14:textId="4286AC13" w:rsidR="00075361" w:rsidRPr="00EF52A8" w:rsidRDefault="00075361" w:rsidP="00075361">
                            <w:pPr>
                              <w:pStyle w:val="ListParagraph"/>
                              <w:numPr>
                                <w:ilvl w:val="0"/>
                                <w:numId w:val="12"/>
                              </w:numPr>
                              <w:rPr>
                                <w:sz w:val="24"/>
                                <w:szCs w:val="24"/>
                              </w:rPr>
                            </w:pPr>
                            <w:r w:rsidRPr="00EF52A8">
                              <w:rPr>
                                <w:b/>
                                <w:sz w:val="24"/>
                                <w:szCs w:val="24"/>
                              </w:rPr>
                              <w:t>Prevention</w:t>
                            </w:r>
                            <w:r w:rsidRPr="00EF52A8">
                              <w:rPr>
                                <w:sz w:val="24"/>
                                <w:szCs w:val="24"/>
                              </w:rPr>
                              <w:t xml:space="preserve">: Developing strong community and clinical partnerships and collectively seeking opportunities to prevent </w:t>
                            </w:r>
                            <w:r w:rsidR="005570AD">
                              <w:rPr>
                                <w:sz w:val="24"/>
                                <w:szCs w:val="24"/>
                              </w:rPr>
                              <w:t>oral</w:t>
                            </w:r>
                            <w:r w:rsidR="00E042ED" w:rsidRPr="00E042ED">
                              <w:rPr>
                                <w:sz w:val="24"/>
                                <w:szCs w:val="24"/>
                              </w:rPr>
                              <w:t xml:space="preserve"> cancer</w:t>
                            </w:r>
                            <w:r w:rsidRPr="00EF52A8">
                              <w:rPr>
                                <w:sz w:val="24"/>
                                <w:szCs w:val="24"/>
                              </w:rPr>
                              <w:t>.</w:t>
                            </w:r>
                          </w:p>
                          <w:p w14:paraId="4DC79C43" w14:textId="36C0F6B4" w:rsidR="00075361" w:rsidRPr="00EF52A8" w:rsidRDefault="00075361" w:rsidP="00075361">
                            <w:pPr>
                              <w:pStyle w:val="ListParagraph"/>
                              <w:numPr>
                                <w:ilvl w:val="0"/>
                                <w:numId w:val="12"/>
                              </w:numPr>
                              <w:rPr>
                                <w:b/>
                                <w:sz w:val="24"/>
                                <w:szCs w:val="24"/>
                              </w:rPr>
                            </w:pPr>
                            <w:r w:rsidRPr="00EF52A8">
                              <w:rPr>
                                <w:b/>
                                <w:sz w:val="24"/>
                                <w:szCs w:val="24"/>
                              </w:rPr>
                              <w:t>Education</w:t>
                            </w:r>
                            <w:r w:rsidRPr="00EF52A8">
                              <w:rPr>
                                <w:sz w:val="24"/>
                                <w:szCs w:val="24"/>
                              </w:rPr>
                              <w:t xml:space="preserve">: </w:t>
                            </w:r>
                            <w:r w:rsidR="009F4FA0" w:rsidRPr="00EF52A8">
                              <w:rPr>
                                <w:sz w:val="24"/>
                                <w:szCs w:val="24"/>
                              </w:rPr>
                              <w:t>Continuing and expanding efforts to educate medical providers, dental providers, community partners</w:t>
                            </w:r>
                            <w:r w:rsidR="00682366" w:rsidRPr="00EF52A8">
                              <w:rPr>
                                <w:sz w:val="24"/>
                                <w:szCs w:val="24"/>
                              </w:rPr>
                              <w:t>,</w:t>
                            </w:r>
                            <w:r w:rsidR="009F4FA0" w:rsidRPr="00EF52A8">
                              <w:rPr>
                                <w:sz w:val="24"/>
                                <w:szCs w:val="24"/>
                              </w:rPr>
                              <w:t xml:space="preserve"> and the public on </w:t>
                            </w:r>
                            <w:r w:rsidR="005570AD">
                              <w:rPr>
                                <w:sz w:val="24"/>
                                <w:szCs w:val="24"/>
                              </w:rPr>
                              <w:t>oral</w:t>
                            </w:r>
                            <w:r w:rsidR="00E042ED" w:rsidRPr="00E042ED">
                              <w:rPr>
                                <w:sz w:val="24"/>
                                <w:szCs w:val="24"/>
                              </w:rPr>
                              <w:t xml:space="preserve"> cancer </w:t>
                            </w:r>
                            <w:r w:rsidR="009F4FA0" w:rsidRPr="00EF52A8">
                              <w:rPr>
                                <w:sz w:val="24"/>
                                <w:szCs w:val="24"/>
                              </w:rPr>
                              <w:t>prevention</w:t>
                            </w:r>
                            <w:r w:rsidR="00561781">
                              <w:rPr>
                                <w:sz w:val="24"/>
                                <w:szCs w:val="24"/>
                              </w:rPr>
                              <w:t xml:space="preserve">, </w:t>
                            </w:r>
                            <w:r w:rsidR="009F4FA0" w:rsidRPr="00EF52A8">
                              <w:rPr>
                                <w:sz w:val="24"/>
                                <w:szCs w:val="24"/>
                              </w:rPr>
                              <w:t>early detection</w:t>
                            </w:r>
                            <w:r w:rsidR="00561781">
                              <w:rPr>
                                <w:sz w:val="24"/>
                                <w:szCs w:val="24"/>
                              </w:rPr>
                              <w:t>, and</w:t>
                            </w:r>
                            <w:r w:rsidR="009F4FA0" w:rsidRPr="00EF52A8">
                              <w:rPr>
                                <w:sz w:val="24"/>
                                <w:szCs w:val="24"/>
                              </w:rPr>
                              <w:t xml:space="preserve"> treatment.</w:t>
                            </w:r>
                          </w:p>
                          <w:p w14:paraId="34DEEA65" w14:textId="2A889E88" w:rsidR="00075361" w:rsidRPr="00EF52A8" w:rsidRDefault="00075361" w:rsidP="00075361">
                            <w:pPr>
                              <w:pStyle w:val="ListParagraph"/>
                              <w:numPr>
                                <w:ilvl w:val="0"/>
                                <w:numId w:val="12"/>
                              </w:numPr>
                              <w:rPr>
                                <w:b/>
                                <w:sz w:val="24"/>
                                <w:szCs w:val="24"/>
                              </w:rPr>
                            </w:pPr>
                            <w:r w:rsidRPr="00EF52A8">
                              <w:rPr>
                                <w:b/>
                                <w:sz w:val="24"/>
                                <w:szCs w:val="24"/>
                              </w:rPr>
                              <w:t xml:space="preserve">Linkage: </w:t>
                            </w:r>
                            <w:r w:rsidRPr="00EF52A8">
                              <w:rPr>
                                <w:sz w:val="24"/>
                                <w:szCs w:val="24"/>
                              </w:rPr>
                              <w:t>Continuing efforts to link medical and dental practices to promote comprehensive oral health services and help patients establish a dental home.</w:t>
                            </w:r>
                          </w:p>
                          <w:p w14:paraId="66D2F5C3" w14:textId="563693E8" w:rsidR="00075361" w:rsidRPr="00EF52A8" w:rsidRDefault="00075361" w:rsidP="00075361">
                            <w:pPr>
                              <w:pStyle w:val="ListParagraph"/>
                              <w:numPr>
                                <w:ilvl w:val="0"/>
                                <w:numId w:val="12"/>
                              </w:numPr>
                              <w:rPr>
                                <w:b/>
                                <w:sz w:val="24"/>
                                <w:szCs w:val="24"/>
                              </w:rPr>
                            </w:pPr>
                            <w:r w:rsidRPr="00EF52A8">
                              <w:rPr>
                                <w:b/>
                                <w:sz w:val="24"/>
                                <w:szCs w:val="24"/>
                              </w:rPr>
                              <w:t>Surveillance and Evaluation:</w:t>
                            </w:r>
                            <w:r w:rsidRPr="00EF52A8">
                              <w:rPr>
                                <w:sz w:val="24"/>
                                <w:szCs w:val="24"/>
                              </w:rPr>
                              <w:t xml:space="preserve"> Developing a plan for long term surveillance of statewide oral health outcomes, including oral cancer.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DCC88" id="_x0000_s1063" type="#_x0000_t202" style="position:absolute;margin-left:-15.35pt;margin-top:6.75pt;width:332pt;height:228.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" filled="f" stroked="f">
                <v:textbox>
                  <w:txbxContent>
                    <w:p w14:paraId="7B65CF69" w14:textId="4286AC13" w:rsidR="00075361" w:rsidRPr="00EF52A8" w:rsidRDefault="00075361" w:rsidP="00075361">
                      <w:pPr>
                        <w:pStyle w:val="ListParagraph"/>
                        <w:numPr>
                          <w:ilvl w:val="0"/>
                          <w:numId w:val="12"/>
                        </w:numPr>
                        <w:rPr>
                          <w:sz w:val="24"/>
                          <w:szCs w:val="24"/>
                        </w:rPr>
                      </w:pPr>
                      <w:r w:rsidRPr="00EF52A8">
                        <w:rPr>
                          <w:b/>
                          <w:sz w:val="24"/>
                          <w:szCs w:val="24"/>
                        </w:rPr>
                        <w:t>Prevention</w:t>
                      </w:r>
                      <w:r w:rsidRPr="00EF52A8">
                        <w:rPr>
                          <w:sz w:val="24"/>
                          <w:szCs w:val="24"/>
                        </w:rPr>
                        <w:t xml:space="preserve">: Developing strong community and clinical partnerships and collectively seeking opportunities to prevent </w:t>
                      </w:r>
                      <w:r w:rsidR="005570AD">
                        <w:rPr>
                          <w:sz w:val="24"/>
                          <w:szCs w:val="24"/>
                        </w:rPr>
                        <w:t>oral</w:t>
                      </w:r>
                      <w:r w:rsidR="00E042ED" w:rsidRPr="00E042ED">
                        <w:rPr>
                          <w:sz w:val="24"/>
                          <w:szCs w:val="24"/>
                        </w:rPr>
                        <w:t xml:space="preserve"> cancer</w:t>
                      </w:r>
                      <w:r w:rsidRPr="00EF52A8">
                        <w:rPr>
                          <w:sz w:val="24"/>
                          <w:szCs w:val="24"/>
                        </w:rPr>
                        <w:t>.</w:t>
                      </w:r>
                    </w:p>
                    <w:p w14:paraId="4DC79C43" w14:textId="36C0F6B4" w:rsidR="00075361" w:rsidRPr="00EF52A8" w:rsidRDefault="00075361" w:rsidP="00075361">
                      <w:pPr>
                        <w:pStyle w:val="ListParagraph"/>
                        <w:numPr>
                          <w:ilvl w:val="0"/>
                          <w:numId w:val="12"/>
                        </w:numPr>
                        <w:rPr>
                          <w:b/>
                          <w:sz w:val="24"/>
                          <w:szCs w:val="24"/>
                        </w:rPr>
                      </w:pPr>
                      <w:r w:rsidRPr="00EF52A8">
                        <w:rPr>
                          <w:b/>
                          <w:sz w:val="24"/>
                          <w:szCs w:val="24"/>
                        </w:rPr>
                        <w:t>Education</w:t>
                      </w:r>
                      <w:r w:rsidRPr="00EF52A8">
                        <w:rPr>
                          <w:sz w:val="24"/>
                          <w:szCs w:val="24"/>
                        </w:rPr>
                        <w:t xml:space="preserve">: </w:t>
                      </w:r>
                      <w:r w:rsidR="009F4FA0" w:rsidRPr="00EF52A8">
                        <w:rPr>
                          <w:sz w:val="24"/>
                          <w:szCs w:val="24"/>
                        </w:rPr>
                        <w:t>Continuing and expanding efforts to educate medical providers, dental providers, community partners</w:t>
                      </w:r>
                      <w:r w:rsidR="00682366" w:rsidRPr="00EF52A8">
                        <w:rPr>
                          <w:sz w:val="24"/>
                          <w:szCs w:val="24"/>
                        </w:rPr>
                        <w:t>,</w:t>
                      </w:r>
                      <w:r w:rsidR="009F4FA0" w:rsidRPr="00EF52A8">
                        <w:rPr>
                          <w:sz w:val="24"/>
                          <w:szCs w:val="24"/>
                        </w:rPr>
                        <w:t xml:space="preserve"> and the public on </w:t>
                      </w:r>
                      <w:r w:rsidR="005570AD">
                        <w:rPr>
                          <w:sz w:val="24"/>
                          <w:szCs w:val="24"/>
                        </w:rPr>
                        <w:t>oral</w:t>
                      </w:r>
                      <w:r w:rsidR="00E042ED" w:rsidRPr="00E042ED">
                        <w:rPr>
                          <w:sz w:val="24"/>
                          <w:szCs w:val="24"/>
                        </w:rPr>
                        <w:t xml:space="preserve"> cancer </w:t>
                      </w:r>
                      <w:r w:rsidR="009F4FA0" w:rsidRPr="00EF52A8">
                        <w:rPr>
                          <w:sz w:val="24"/>
                          <w:szCs w:val="24"/>
                        </w:rPr>
                        <w:t>prevention</w:t>
                      </w:r>
                      <w:r w:rsidR="00561781">
                        <w:rPr>
                          <w:sz w:val="24"/>
                          <w:szCs w:val="24"/>
                        </w:rPr>
                        <w:t xml:space="preserve">, </w:t>
                      </w:r>
                      <w:r w:rsidR="009F4FA0" w:rsidRPr="00EF52A8">
                        <w:rPr>
                          <w:sz w:val="24"/>
                          <w:szCs w:val="24"/>
                        </w:rPr>
                        <w:t>early detection</w:t>
                      </w:r>
                      <w:r w:rsidR="00561781">
                        <w:rPr>
                          <w:sz w:val="24"/>
                          <w:szCs w:val="24"/>
                        </w:rPr>
                        <w:t>, and</w:t>
                      </w:r>
                      <w:r w:rsidR="009F4FA0" w:rsidRPr="00EF52A8">
                        <w:rPr>
                          <w:sz w:val="24"/>
                          <w:szCs w:val="24"/>
                        </w:rPr>
                        <w:t xml:space="preserve"> treatment.</w:t>
                      </w:r>
                    </w:p>
                    <w:p w14:paraId="34DEEA65" w14:textId="2A889E88" w:rsidR="00075361" w:rsidRPr="00EF52A8" w:rsidRDefault="00075361" w:rsidP="00075361">
                      <w:pPr>
                        <w:pStyle w:val="ListParagraph"/>
                        <w:numPr>
                          <w:ilvl w:val="0"/>
                          <w:numId w:val="12"/>
                        </w:numPr>
                        <w:rPr>
                          <w:b/>
                          <w:sz w:val="24"/>
                          <w:szCs w:val="24"/>
                        </w:rPr>
                      </w:pPr>
                      <w:r w:rsidRPr="00EF52A8">
                        <w:rPr>
                          <w:b/>
                          <w:sz w:val="24"/>
                          <w:szCs w:val="24"/>
                        </w:rPr>
                        <w:t xml:space="preserve">Linkage: </w:t>
                      </w:r>
                      <w:r w:rsidRPr="00EF52A8">
                        <w:rPr>
                          <w:sz w:val="24"/>
                          <w:szCs w:val="24"/>
                        </w:rPr>
                        <w:t>Continuing efforts to link medical and dental practices to promote comprehensive oral health services and help patients establish a dental home.</w:t>
                      </w:r>
                    </w:p>
                    <w:p w14:paraId="66D2F5C3" w14:textId="563693E8" w:rsidR="00075361" w:rsidRPr="00EF52A8" w:rsidRDefault="00075361" w:rsidP="00075361">
                      <w:pPr>
                        <w:pStyle w:val="ListParagraph"/>
                        <w:numPr>
                          <w:ilvl w:val="0"/>
                          <w:numId w:val="12"/>
                        </w:numPr>
                        <w:rPr>
                          <w:b/>
                          <w:sz w:val="24"/>
                          <w:szCs w:val="24"/>
                        </w:rPr>
                      </w:pPr>
                      <w:r w:rsidRPr="00EF52A8">
                        <w:rPr>
                          <w:b/>
                          <w:sz w:val="24"/>
                          <w:szCs w:val="24"/>
                        </w:rPr>
                        <w:t>Surveillance and Evaluation:</w:t>
                      </w:r>
                      <w:r w:rsidRPr="00EF52A8">
                        <w:rPr>
                          <w:sz w:val="24"/>
                          <w:szCs w:val="24"/>
                        </w:rPr>
                        <w:t xml:space="preserve"> Developing a plan for long term surveillance of statewide oral health outcomes, including oral cancer. </w:t>
                      </w:r>
                    </w:p>
                  </w:txbxContent>
                </v:textbox>
                <w10:wrap anchorx="margin"/>
              </v:shape>
            </w:pict>
          </mc:Fallback>
        </mc:AlternateContent>
      </w:r>
    </w:p>
    <w:p w14:paraId="1034EED2" w14:textId="468ADAC1" w:rsidR="009D56E3" w:rsidRDefault="009D56E3" w:rsidP="00A64976">
      <w:pPr>
        <w:rPr>
          <w:color w:val="808080" w:themeColor="background1" w:themeShade="80"/>
          <w:sz w:val="24"/>
          <w:szCs w:val="24"/>
        </w:rPr>
      </w:pPr>
    </w:p>
    <w:p w14:paraId="59BAB193" w14:textId="35CF5246" w:rsidR="009D56E3" w:rsidRDefault="009D56E3" w:rsidP="00A64976">
      <w:pPr>
        <w:rPr>
          <w:color w:val="808080" w:themeColor="background1" w:themeShade="80"/>
          <w:sz w:val="24"/>
          <w:szCs w:val="24"/>
        </w:rPr>
      </w:pPr>
    </w:p>
    <w:p w14:paraId="6A3B3296" w14:textId="29F73C90" w:rsidR="009D56E3" w:rsidRDefault="009D56E3" w:rsidP="00A64976">
      <w:pPr>
        <w:rPr>
          <w:color w:val="808080" w:themeColor="background1" w:themeShade="80"/>
          <w:sz w:val="24"/>
          <w:szCs w:val="24"/>
        </w:rPr>
      </w:pPr>
    </w:p>
    <w:p w14:paraId="7C108AB1" w14:textId="64906B5B" w:rsidR="009D56E3" w:rsidRDefault="009D56E3" w:rsidP="00A64976">
      <w:pPr>
        <w:rPr>
          <w:color w:val="808080" w:themeColor="background1" w:themeShade="80"/>
          <w:sz w:val="24"/>
          <w:szCs w:val="24"/>
        </w:rPr>
      </w:pPr>
    </w:p>
    <w:p w14:paraId="21A59F37" w14:textId="3AEB1394" w:rsidR="009D56E3" w:rsidRDefault="009D56E3" w:rsidP="00A64976">
      <w:pPr>
        <w:rPr>
          <w:color w:val="808080" w:themeColor="background1" w:themeShade="80"/>
          <w:sz w:val="24"/>
          <w:szCs w:val="24"/>
        </w:rPr>
      </w:pPr>
    </w:p>
    <w:p w14:paraId="69D9BEA5" w14:textId="5F075CBA" w:rsidR="009D56E3" w:rsidRDefault="009D56E3" w:rsidP="00A64976">
      <w:pPr>
        <w:rPr>
          <w:color w:val="808080" w:themeColor="background1" w:themeShade="80"/>
          <w:sz w:val="24"/>
          <w:szCs w:val="24"/>
        </w:rPr>
      </w:pPr>
    </w:p>
    <w:p w14:paraId="6173AC96" w14:textId="58F835BC" w:rsidR="009D56E3" w:rsidRDefault="009D56E3" w:rsidP="00A64976">
      <w:pPr>
        <w:rPr>
          <w:color w:val="808080" w:themeColor="background1" w:themeShade="80"/>
          <w:sz w:val="24"/>
          <w:szCs w:val="24"/>
        </w:rPr>
      </w:pPr>
    </w:p>
    <w:p w14:paraId="2DB0DEDE" w14:textId="16DDA9EB" w:rsidR="009D56E3" w:rsidRDefault="001F281C" w:rsidP="00A64976">
      <w:pPr>
        <w:rPr>
          <w:color w:val="808080" w:themeColor="background1" w:themeShade="80"/>
          <w:sz w:val="24"/>
          <w:szCs w:val="24"/>
        </w:rPr>
      </w:pPr>
      <w:r>
        <w:rPr>
          <w:noProof/>
        </w:rPr>
        <mc:AlternateContent>
          <mc:Choice Requires="wps">
            <w:drawing>
              <wp:anchor distT="0" distB="0" distL="114300" distR="114300" simplePos="0" relativeHeight="251727360" behindDoc="0" locked="0" layoutInCell="1" allowOverlap="1" wp14:anchorId="3BCCD50B" wp14:editId="405E07A0">
                <wp:simplePos x="0" y="0"/>
                <wp:positionH relativeFrom="column">
                  <wp:posOffset>4237566</wp:posOffset>
                </wp:positionH>
                <wp:positionV relativeFrom="paragraph">
                  <wp:posOffset>163830</wp:posOffset>
                </wp:positionV>
                <wp:extent cx="150418" cy="150418"/>
                <wp:effectExtent l="0" t="0" r="21590" b="21590"/>
                <wp:wrapNone/>
                <wp:docPr id="698" name="Oval 698"/>
                <wp:cNvGraphicFramePr/>
                <a:graphic xmlns:a="http://schemas.openxmlformats.org/drawingml/2006/main">
                  <a:graphicData uri="http://schemas.microsoft.com/office/word/2010/wordprocessingShape">
                    <wps:wsp>
                      <wps:cNvSpPr/>
                      <wps:spPr>
                        <a:xfrm>
                          <a:off x="0" y="0"/>
                          <a:ext cx="150418" cy="150418"/>
                        </a:xfrm>
                        <a:prstGeom prst="ellipse">
                          <a:avLst/>
                        </a:prstGeom>
                      </wps:spPr>
                      <wps:style>
                        <a:lnRef idx="2">
                          <a:schemeClr val="lt1">
                            <a:hueOff val="0"/>
                            <a:satOff val="0"/>
                            <a:lumOff val="0"/>
                            <a:alphaOff val="0"/>
                          </a:schemeClr>
                        </a:lnRef>
                        <a:fillRef idx="1">
                          <a:schemeClr val="accent6">
                            <a:shade val="80000"/>
                            <a:hueOff val="-190846"/>
                            <a:satOff val="8505"/>
                            <a:lumOff val="11889"/>
                            <a:alphaOff val="0"/>
                          </a:schemeClr>
                        </a:fillRef>
                        <a:effectRef idx="0">
                          <a:schemeClr val="accent6">
                            <a:shade val="80000"/>
                            <a:hueOff val="-190846"/>
                            <a:satOff val="8505"/>
                            <a:lumOff val="11889"/>
                            <a:alphaOff val="0"/>
                          </a:schemeClr>
                        </a:effectRef>
                        <a:fontRef idx="minor">
                          <a:schemeClr val="lt1"/>
                        </a:fontRef>
                      </wps:style>
                      <wps:bodyPr/>
                    </wps:wsp>
                  </a:graphicData>
                </a:graphic>
              </wp:anchor>
            </w:drawing>
          </mc:Choice>
          <mc:Fallback>
            <w:pict>
              <v:oval w14:anchorId="51EA9306" id="Oval 698" o:spid="_x0000_s1026" style="position:absolute;margin-left:333.65pt;margin-top:12.9pt;width:11.85pt;height:11.8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" fillcolor="#f2730a [2569]" strokecolor="white [3201]" strokeweight="2pt"/>
            </w:pict>
          </mc:Fallback>
        </mc:AlternateContent>
      </w:r>
    </w:p>
    <w:p w14:paraId="7562C575" w14:textId="061D62AA" w:rsidR="009D56E3" w:rsidRDefault="009D56E3" w:rsidP="00A64976">
      <w:pPr>
        <w:rPr>
          <w:color w:val="808080" w:themeColor="background1" w:themeShade="80"/>
          <w:sz w:val="24"/>
          <w:szCs w:val="24"/>
        </w:rPr>
      </w:pPr>
    </w:p>
    <w:p w14:paraId="693E1F66" w14:textId="3CA93670" w:rsidR="009D56E3" w:rsidRDefault="009D56E3" w:rsidP="00A64976">
      <w:pPr>
        <w:rPr>
          <w:color w:val="808080" w:themeColor="background1" w:themeShade="80"/>
          <w:sz w:val="24"/>
          <w:szCs w:val="24"/>
        </w:rPr>
      </w:pPr>
    </w:p>
    <w:p w14:paraId="0F477CAD" w14:textId="2C9DE2EE" w:rsidR="009D56E3" w:rsidRDefault="009D56E3" w:rsidP="00A64976">
      <w:pPr>
        <w:rPr>
          <w:color w:val="808080" w:themeColor="background1" w:themeShade="80"/>
          <w:sz w:val="24"/>
          <w:szCs w:val="24"/>
        </w:rPr>
      </w:pPr>
    </w:p>
    <w:p w14:paraId="4486AC8C" w14:textId="5030D4CF" w:rsidR="009D56E3" w:rsidRDefault="009D56E3" w:rsidP="00A64976">
      <w:pPr>
        <w:rPr>
          <w:color w:val="808080" w:themeColor="background1" w:themeShade="80"/>
          <w:sz w:val="24"/>
          <w:szCs w:val="24"/>
        </w:rPr>
      </w:pPr>
    </w:p>
    <w:p w14:paraId="7D965D6F" w14:textId="3CF5A024" w:rsidR="009D56E3" w:rsidRDefault="009D56E3" w:rsidP="00A64976">
      <w:pPr>
        <w:rPr>
          <w:color w:val="808080" w:themeColor="background1" w:themeShade="80"/>
          <w:sz w:val="24"/>
          <w:szCs w:val="24"/>
        </w:rPr>
      </w:pPr>
    </w:p>
    <w:p w14:paraId="0C8B5EB8" w14:textId="360D504F" w:rsidR="009D56E3" w:rsidRDefault="008377E2" w:rsidP="00A64976">
      <w:pPr>
        <w:rPr>
          <w:color w:val="808080" w:themeColor="background1" w:themeShade="80"/>
          <w:sz w:val="24"/>
          <w:szCs w:val="24"/>
        </w:rPr>
      </w:pPr>
      <w:r w:rsidRPr="00A2317E">
        <w:rPr>
          <w:noProof/>
          <w:color w:val="808080" w:themeColor="background1" w:themeShade="80"/>
          <w:sz w:val="24"/>
          <w:szCs w:val="24"/>
        </w:rPr>
        <mc:AlternateContent>
          <mc:Choice Requires="wps">
            <w:drawing>
              <wp:anchor distT="0" distB="0" distL="114300" distR="114300" simplePos="0" relativeHeight="251654656" behindDoc="0" locked="0" layoutInCell="1" allowOverlap="1" wp14:anchorId="45407137" wp14:editId="2AC391C5">
                <wp:simplePos x="0" y="0"/>
                <wp:positionH relativeFrom="column">
                  <wp:posOffset>-245533</wp:posOffset>
                </wp:positionH>
                <wp:positionV relativeFrom="paragraph">
                  <wp:posOffset>140334</wp:posOffset>
                </wp:positionV>
                <wp:extent cx="7315200" cy="1710267"/>
                <wp:effectExtent l="0" t="0" r="0" b="4445"/>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710267"/>
                        </a:xfrm>
                        <a:prstGeom prst="rect">
                          <a:avLst/>
                        </a:prstGeom>
                        <a:solidFill>
                          <a:srgbClr val="FFFFFF"/>
                        </a:solidFill>
                        <a:ln w="9525">
                          <a:noFill/>
                          <a:miter lim="800000"/>
                          <a:headEnd/>
                          <a:tailEnd/>
                        </a:ln>
                      </wps:spPr>
                      <wps:txbx>
                        <w:txbxContent>
                          <w:p w14:paraId="175DC5F0" w14:textId="3DD58458" w:rsidR="00075361" w:rsidRPr="006C1178" w:rsidRDefault="00075361" w:rsidP="006C1178">
                            <w:pPr>
                              <w:rPr>
                                <w:color w:val="808080" w:themeColor="background1" w:themeShade="80"/>
                                <w:sz w:val="24"/>
                                <w:szCs w:val="24"/>
                              </w:rPr>
                            </w:pPr>
                            <w:r w:rsidRPr="00EF52A8">
                              <w:rPr>
                                <w:b/>
                                <w:sz w:val="24"/>
                                <w:szCs w:val="24"/>
                              </w:rPr>
                              <w:t xml:space="preserve">Dental and medical providers can aid in this effort </w:t>
                            </w:r>
                            <w:proofErr w:type="gramStart"/>
                            <w:r w:rsidRPr="00EF52A8">
                              <w:rPr>
                                <w:b/>
                                <w:sz w:val="24"/>
                                <w:szCs w:val="24"/>
                              </w:rPr>
                              <w:t>by:</w:t>
                            </w:r>
                            <w:proofErr w:type="gramEnd"/>
                            <w:r w:rsidRPr="00EF52A8">
                              <w:rPr>
                                <w:b/>
                                <w:sz w:val="24"/>
                                <w:szCs w:val="24"/>
                              </w:rPr>
                              <w:t xml:space="preserve"> </w:t>
                            </w:r>
                            <w:r w:rsidRPr="00EF52A8">
                              <w:rPr>
                                <w:sz w:val="24"/>
                                <w:szCs w:val="24"/>
                              </w:rPr>
                              <w:t xml:space="preserve">ensuring that all provider staff receive </w:t>
                            </w:r>
                            <w:r>
                              <w:rPr>
                                <w:b/>
                                <w:color w:val="31849B" w:themeColor="accent5" w:themeShade="BF"/>
                                <w:sz w:val="24"/>
                                <w:szCs w:val="24"/>
                              </w:rPr>
                              <w:t>training and education</w:t>
                            </w:r>
                            <w:r w:rsidRPr="00A2317E">
                              <w:rPr>
                                <w:color w:val="31849B" w:themeColor="accent5" w:themeShade="BF"/>
                                <w:sz w:val="24"/>
                                <w:szCs w:val="24"/>
                              </w:rPr>
                              <w:t xml:space="preserve"> </w:t>
                            </w:r>
                            <w:r w:rsidRPr="00EF52A8">
                              <w:rPr>
                                <w:sz w:val="24"/>
                                <w:szCs w:val="24"/>
                              </w:rPr>
                              <w:t xml:space="preserve">focused on the importance of tobacco and alcohol cessation and prevention, ensuring that staff are </w:t>
                            </w:r>
                            <w:r w:rsidRPr="00A2317E">
                              <w:rPr>
                                <w:b/>
                                <w:color w:val="31849B" w:themeColor="accent5" w:themeShade="BF"/>
                                <w:sz w:val="24"/>
                                <w:szCs w:val="24"/>
                              </w:rPr>
                              <w:t>assessing</w:t>
                            </w:r>
                            <w:r w:rsidRPr="00A2317E">
                              <w:rPr>
                                <w:color w:val="31849B" w:themeColor="accent5" w:themeShade="BF"/>
                                <w:sz w:val="24"/>
                                <w:szCs w:val="24"/>
                              </w:rPr>
                              <w:t xml:space="preserve"> </w:t>
                            </w:r>
                            <w:r w:rsidRPr="00EF52A8">
                              <w:rPr>
                                <w:sz w:val="24"/>
                                <w:szCs w:val="24"/>
                              </w:rPr>
                              <w:t xml:space="preserve">the risk factors for </w:t>
                            </w:r>
                            <w:r w:rsidR="002D33B2" w:rsidRPr="002D33B2">
                              <w:rPr>
                                <w:sz w:val="24"/>
                                <w:szCs w:val="24"/>
                              </w:rPr>
                              <w:t xml:space="preserve">oropharyngeal </w:t>
                            </w:r>
                            <w:r w:rsidR="00E042ED" w:rsidRPr="00E042ED">
                              <w:rPr>
                                <w:sz w:val="24"/>
                                <w:szCs w:val="24"/>
                              </w:rPr>
                              <w:t>cancer</w:t>
                            </w:r>
                            <w:r w:rsidRPr="00EF52A8">
                              <w:rPr>
                                <w:sz w:val="24"/>
                                <w:szCs w:val="24"/>
                              </w:rPr>
                              <w:t xml:space="preserve">, ensuring appropriate staff members are trained on </w:t>
                            </w:r>
                            <w:r w:rsidR="002D33B2" w:rsidRPr="002D33B2">
                              <w:rPr>
                                <w:sz w:val="24"/>
                                <w:szCs w:val="24"/>
                              </w:rPr>
                              <w:t xml:space="preserve">oropharyngeal </w:t>
                            </w:r>
                            <w:r w:rsidR="00E042ED" w:rsidRPr="00E042ED">
                              <w:rPr>
                                <w:sz w:val="24"/>
                                <w:szCs w:val="24"/>
                              </w:rPr>
                              <w:t xml:space="preserve">cancer </w:t>
                            </w:r>
                            <w:r w:rsidRPr="00A2317E">
                              <w:rPr>
                                <w:b/>
                                <w:color w:val="31849B" w:themeColor="accent5" w:themeShade="BF"/>
                                <w:sz w:val="24"/>
                                <w:szCs w:val="24"/>
                              </w:rPr>
                              <w:t>screening</w:t>
                            </w:r>
                            <w:r>
                              <w:rPr>
                                <w:b/>
                                <w:color w:val="31849B" w:themeColor="accent5" w:themeShade="BF"/>
                                <w:sz w:val="24"/>
                                <w:szCs w:val="24"/>
                              </w:rPr>
                              <w:t>/referrals</w:t>
                            </w:r>
                            <w:r w:rsidRPr="00EF52A8">
                              <w:rPr>
                                <w:sz w:val="24"/>
                                <w:szCs w:val="24"/>
                              </w:rPr>
                              <w:t>, and</w:t>
                            </w:r>
                            <w:r w:rsidRPr="00965621">
                              <w:rPr>
                                <w:color w:val="595959" w:themeColor="text1" w:themeTint="A6"/>
                                <w:sz w:val="24"/>
                                <w:szCs w:val="24"/>
                              </w:rPr>
                              <w:t xml:space="preserve"> </w:t>
                            </w:r>
                            <w:r w:rsidRPr="00A2317E">
                              <w:rPr>
                                <w:b/>
                                <w:color w:val="31849B" w:themeColor="accent5" w:themeShade="BF"/>
                                <w:sz w:val="24"/>
                                <w:szCs w:val="24"/>
                              </w:rPr>
                              <w:t>communicating</w:t>
                            </w:r>
                            <w:r w:rsidRPr="00A2317E">
                              <w:rPr>
                                <w:color w:val="31849B" w:themeColor="accent5" w:themeShade="BF"/>
                                <w:sz w:val="24"/>
                                <w:szCs w:val="24"/>
                              </w:rPr>
                              <w:t xml:space="preserve"> </w:t>
                            </w:r>
                            <w:r w:rsidRPr="00EF52A8">
                              <w:rPr>
                                <w:sz w:val="24"/>
                                <w:szCs w:val="24"/>
                              </w:rPr>
                              <w:t xml:space="preserve">between medical and dental practices. </w:t>
                            </w:r>
                          </w:p>
                          <w:p w14:paraId="2C504375" w14:textId="77777777" w:rsidR="001F281C" w:rsidRPr="001F281C" w:rsidRDefault="001F281C">
                            <w:pPr>
                              <w:rPr>
                                <w:b/>
                                <w:sz w:val="14"/>
                                <w:szCs w:val="14"/>
                              </w:rPr>
                            </w:pPr>
                          </w:p>
                          <w:p w14:paraId="7C342B41" w14:textId="4B03A0E5" w:rsidR="00A2317E" w:rsidRPr="00853D99" w:rsidRDefault="00A2317E">
                            <w:pPr>
                              <w:rPr>
                                <w:color w:val="808080" w:themeColor="background1" w:themeShade="80"/>
                                <w:sz w:val="24"/>
                                <w:szCs w:val="24"/>
                              </w:rPr>
                            </w:pPr>
                            <w:r w:rsidRPr="00EF52A8">
                              <w:rPr>
                                <w:b/>
                                <w:sz w:val="24"/>
                                <w:szCs w:val="24"/>
                              </w:rPr>
                              <w:t xml:space="preserve">Community stakeholders can aid in this effort </w:t>
                            </w:r>
                            <w:proofErr w:type="gramStart"/>
                            <w:r w:rsidRPr="00EF52A8">
                              <w:rPr>
                                <w:b/>
                                <w:sz w:val="24"/>
                                <w:szCs w:val="24"/>
                              </w:rPr>
                              <w:t>by:</w:t>
                            </w:r>
                            <w:proofErr w:type="gramEnd"/>
                            <w:r w:rsidRPr="00EF52A8">
                              <w:rPr>
                                <w:sz w:val="24"/>
                                <w:szCs w:val="24"/>
                              </w:rPr>
                              <w:t xml:space="preserve"> </w:t>
                            </w:r>
                            <w:r w:rsidRPr="00A2317E">
                              <w:rPr>
                                <w:b/>
                                <w:color w:val="31849B" w:themeColor="accent5" w:themeShade="BF"/>
                                <w:sz w:val="24"/>
                                <w:szCs w:val="24"/>
                              </w:rPr>
                              <w:t>developing</w:t>
                            </w:r>
                            <w:r w:rsidRPr="00A2317E">
                              <w:rPr>
                                <w:color w:val="31849B" w:themeColor="accent5" w:themeShade="BF"/>
                                <w:sz w:val="24"/>
                                <w:szCs w:val="24"/>
                              </w:rPr>
                              <w:t xml:space="preserve"> </w:t>
                            </w:r>
                            <w:r w:rsidRPr="00EF52A8">
                              <w:rPr>
                                <w:sz w:val="24"/>
                                <w:szCs w:val="24"/>
                              </w:rPr>
                              <w:t xml:space="preserve">programs and materials related to early detection and prevention of </w:t>
                            </w:r>
                            <w:r w:rsidR="002D33B2" w:rsidRPr="002D33B2">
                              <w:rPr>
                                <w:sz w:val="24"/>
                                <w:szCs w:val="24"/>
                              </w:rPr>
                              <w:t xml:space="preserve">oropharyngeal </w:t>
                            </w:r>
                            <w:r w:rsidR="00E042ED" w:rsidRPr="00E042ED">
                              <w:rPr>
                                <w:sz w:val="24"/>
                                <w:szCs w:val="24"/>
                              </w:rPr>
                              <w:t>cancer</w:t>
                            </w:r>
                            <w:r w:rsidRPr="00EF52A8">
                              <w:rPr>
                                <w:sz w:val="24"/>
                                <w:szCs w:val="24"/>
                              </w:rPr>
                              <w:t xml:space="preserve">, </w:t>
                            </w:r>
                            <w:r w:rsidRPr="00A2317E">
                              <w:rPr>
                                <w:b/>
                                <w:color w:val="31849B" w:themeColor="accent5" w:themeShade="BF"/>
                                <w:sz w:val="24"/>
                                <w:szCs w:val="24"/>
                              </w:rPr>
                              <w:t>engaging</w:t>
                            </w:r>
                            <w:r w:rsidRPr="00A2317E">
                              <w:rPr>
                                <w:color w:val="31849B" w:themeColor="accent5" w:themeShade="BF"/>
                                <w:sz w:val="24"/>
                                <w:szCs w:val="24"/>
                              </w:rPr>
                              <w:t xml:space="preserve"> </w:t>
                            </w:r>
                            <w:r w:rsidRPr="00EF52A8">
                              <w:rPr>
                                <w:sz w:val="24"/>
                                <w:szCs w:val="24"/>
                              </w:rPr>
                              <w:t xml:space="preserve">with community members and other stakeholders to identify the barriers to accessing oral health care in the community, </w:t>
                            </w:r>
                            <w:r w:rsidR="00853D99" w:rsidRPr="00853D99">
                              <w:rPr>
                                <w:b/>
                                <w:color w:val="31849B" w:themeColor="accent5" w:themeShade="BF"/>
                                <w:sz w:val="24"/>
                                <w:szCs w:val="24"/>
                              </w:rPr>
                              <w:t>connecting</w:t>
                            </w:r>
                            <w:r w:rsidR="00853D99" w:rsidRPr="00853D99">
                              <w:rPr>
                                <w:color w:val="31849B" w:themeColor="accent5" w:themeShade="BF"/>
                                <w:sz w:val="24"/>
                                <w:szCs w:val="24"/>
                              </w:rPr>
                              <w:t xml:space="preserve"> </w:t>
                            </w:r>
                            <w:r w:rsidR="00853D99" w:rsidRPr="00EF52A8">
                              <w:rPr>
                                <w:sz w:val="24"/>
                                <w:szCs w:val="24"/>
                              </w:rPr>
                              <w:t xml:space="preserve">those at high risk for </w:t>
                            </w:r>
                            <w:r w:rsidR="002D33B2" w:rsidRPr="002D33B2">
                              <w:rPr>
                                <w:sz w:val="24"/>
                                <w:szCs w:val="24"/>
                              </w:rPr>
                              <w:t xml:space="preserve">oropharyngeal </w:t>
                            </w:r>
                            <w:r w:rsidR="00E042ED" w:rsidRPr="00E042ED">
                              <w:rPr>
                                <w:sz w:val="24"/>
                                <w:szCs w:val="24"/>
                              </w:rPr>
                              <w:t xml:space="preserve">cancer </w:t>
                            </w:r>
                            <w:r w:rsidR="00853D99" w:rsidRPr="00EF52A8">
                              <w:rPr>
                                <w:sz w:val="24"/>
                                <w:szCs w:val="24"/>
                              </w:rPr>
                              <w:t>with resources that might help them prevent disease</w:t>
                            </w:r>
                            <w:r w:rsidR="000C6A31" w:rsidRPr="00EF52A8">
                              <w:rPr>
                                <w:sz w:val="24"/>
                                <w:szCs w:val="24"/>
                              </w:rPr>
                              <w:t>,</w:t>
                            </w:r>
                            <w:r w:rsidR="00853D99" w:rsidRPr="00EF52A8">
                              <w:rPr>
                                <w:sz w:val="24"/>
                                <w:szCs w:val="24"/>
                              </w:rPr>
                              <w:t xml:space="preserve"> and </w:t>
                            </w:r>
                            <w:r w:rsidR="00853D99">
                              <w:rPr>
                                <w:b/>
                                <w:color w:val="31849B" w:themeColor="accent5" w:themeShade="BF"/>
                                <w:sz w:val="24"/>
                                <w:szCs w:val="24"/>
                              </w:rPr>
                              <w:t>communicating</w:t>
                            </w:r>
                            <w:r w:rsidR="00853D99" w:rsidRPr="00853D99">
                              <w:rPr>
                                <w:color w:val="31849B" w:themeColor="accent5" w:themeShade="BF"/>
                                <w:sz w:val="24"/>
                                <w:szCs w:val="24"/>
                              </w:rPr>
                              <w:t xml:space="preserve"> </w:t>
                            </w:r>
                            <w:r w:rsidR="00853D99" w:rsidRPr="00EF52A8">
                              <w:rPr>
                                <w:sz w:val="24"/>
                                <w:szCs w:val="24"/>
                              </w:rPr>
                              <w:t xml:space="preserve">with providers to determine opportunities for collaboration.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07137" id="_x0000_s1064" type="#_x0000_t202" style="position:absolute;margin-left:-19.35pt;margin-top:11.05pt;width:8in;height:13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" stroked="f">
                <v:textbox>
                  <w:txbxContent>
                    <w:p w14:paraId="175DC5F0" w14:textId="3DD58458" w:rsidR="00075361" w:rsidRPr="006C1178" w:rsidRDefault="00075361" w:rsidP="006C1178">
                      <w:pPr>
                        <w:rPr>
                          <w:color w:val="808080" w:themeColor="background1" w:themeShade="80"/>
                          <w:sz w:val="24"/>
                          <w:szCs w:val="24"/>
                        </w:rPr>
                      </w:pPr>
                      <w:r w:rsidRPr="00EF52A8">
                        <w:rPr>
                          <w:b/>
                          <w:sz w:val="24"/>
                          <w:szCs w:val="24"/>
                        </w:rPr>
                        <w:t xml:space="preserve">Dental and medical providers can aid in this effort </w:t>
                      </w:r>
                      <w:proofErr w:type="gramStart"/>
                      <w:r w:rsidRPr="00EF52A8">
                        <w:rPr>
                          <w:b/>
                          <w:sz w:val="24"/>
                          <w:szCs w:val="24"/>
                        </w:rPr>
                        <w:t>by:</w:t>
                      </w:r>
                      <w:proofErr w:type="gramEnd"/>
                      <w:r w:rsidRPr="00EF52A8">
                        <w:rPr>
                          <w:b/>
                          <w:sz w:val="24"/>
                          <w:szCs w:val="24"/>
                        </w:rPr>
                        <w:t xml:space="preserve"> </w:t>
                      </w:r>
                      <w:r w:rsidRPr="00EF52A8">
                        <w:rPr>
                          <w:sz w:val="24"/>
                          <w:szCs w:val="24"/>
                        </w:rPr>
                        <w:t xml:space="preserve">ensuring that all provider staff receive </w:t>
                      </w:r>
                      <w:r>
                        <w:rPr>
                          <w:b/>
                          <w:color w:val="31849B" w:themeColor="accent5" w:themeShade="BF"/>
                          <w:sz w:val="24"/>
                          <w:szCs w:val="24"/>
                        </w:rPr>
                        <w:t>training and education</w:t>
                      </w:r>
                      <w:r w:rsidRPr="00A2317E">
                        <w:rPr>
                          <w:color w:val="31849B" w:themeColor="accent5" w:themeShade="BF"/>
                          <w:sz w:val="24"/>
                          <w:szCs w:val="24"/>
                        </w:rPr>
                        <w:t xml:space="preserve"> </w:t>
                      </w:r>
                      <w:r w:rsidRPr="00EF52A8">
                        <w:rPr>
                          <w:sz w:val="24"/>
                          <w:szCs w:val="24"/>
                        </w:rPr>
                        <w:t xml:space="preserve">focused on the importance of tobacco and alcohol cessation and prevention, ensuring that staff are </w:t>
                      </w:r>
                      <w:r w:rsidRPr="00A2317E">
                        <w:rPr>
                          <w:b/>
                          <w:color w:val="31849B" w:themeColor="accent5" w:themeShade="BF"/>
                          <w:sz w:val="24"/>
                          <w:szCs w:val="24"/>
                        </w:rPr>
                        <w:t>assessing</w:t>
                      </w:r>
                      <w:r w:rsidRPr="00A2317E">
                        <w:rPr>
                          <w:color w:val="31849B" w:themeColor="accent5" w:themeShade="BF"/>
                          <w:sz w:val="24"/>
                          <w:szCs w:val="24"/>
                        </w:rPr>
                        <w:t xml:space="preserve"> </w:t>
                      </w:r>
                      <w:r w:rsidRPr="00EF52A8">
                        <w:rPr>
                          <w:sz w:val="24"/>
                          <w:szCs w:val="24"/>
                        </w:rPr>
                        <w:t xml:space="preserve">the risk factors for </w:t>
                      </w:r>
                      <w:r w:rsidR="002D33B2" w:rsidRPr="002D33B2">
                        <w:rPr>
                          <w:sz w:val="24"/>
                          <w:szCs w:val="24"/>
                        </w:rPr>
                        <w:t xml:space="preserve">oropharyngeal </w:t>
                      </w:r>
                      <w:r w:rsidR="00E042ED" w:rsidRPr="00E042ED">
                        <w:rPr>
                          <w:sz w:val="24"/>
                          <w:szCs w:val="24"/>
                        </w:rPr>
                        <w:t>cancer</w:t>
                      </w:r>
                      <w:r w:rsidRPr="00EF52A8">
                        <w:rPr>
                          <w:sz w:val="24"/>
                          <w:szCs w:val="24"/>
                        </w:rPr>
                        <w:t xml:space="preserve">, ensuring appropriate staff members are trained on </w:t>
                      </w:r>
                      <w:r w:rsidR="002D33B2" w:rsidRPr="002D33B2">
                        <w:rPr>
                          <w:sz w:val="24"/>
                          <w:szCs w:val="24"/>
                        </w:rPr>
                        <w:t xml:space="preserve">oropharyngeal </w:t>
                      </w:r>
                      <w:r w:rsidR="00E042ED" w:rsidRPr="00E042ED">
                        <w:rPr>
                          <w:sz w:val="24"/>
                          <w:szCs w:val="24"/>
                        </w:rPr>
                        <w:t xml:space="preserve">cancer </w:t>
                      </w:r>
                      <w:r w:rsidRPr="00A2317E">
                        <w:rPr>
                          <w:b/>
                          <w:color w:val="31849B" w:themeColor="accent5" w:themeShade="BF"/>
                          <w:sz w:val="24"/>
                          <w:szCs w:val="24"/>
                        </w:rPr>
                        <w:t>screening</w:t>
                      </w:r>
                      <w:r>
                        <w:rPr>
                          <w:b/>
                          <w:color w:val="31849B" w:themeColor="accent5" w:themeShade="BF"/>
                          <w:sz w:val="24"/>
                          <w:szCs w:val="24"/>
                        </w:rPr>
                        <w:t>/referrals</w:t>
                      </w:r>
                      <w:r w:rsidRPr="00EF52A8">
                        <w:rPr>
                          <w:sz w:val="24"/>
                          <w:szCs w:val="24"/>
                        </w:rPr>
                        <w:t>, and</w:t>
                      </w:r>
                      <w:r w:rsidRPr="00965621">
                        <w:rPr>
                          <w:color w:val="595959" w:themeColor="text1" w:themeTint="A6"/>
                          <w:sz w:val="24"/>
                          <w:szCs w:val="24"/>
                        </w:rPr>
                        <w:t xml:space="preserve"> </w:t>
                      </w:r>
                      <w:r w:rsidRPr="00A2317E">
                        <w:rPr>
                          <w:b/>
                          <w:color w:val="31849B" w:themeColor="accent5" w:themeShade="BF"/>
                          <w:sz w:val="24"/>
                          <w:szCs w:val="24"/>
                        </w:rPr>
                        <w:t>communicating</w:t>
                      </w:r>
                      <w:r w:rsidRPr="00A2317E">
                        <w:rPr>
                          <w:color w:val="31849B" w:themeColor="accent5" w:themeShade="BF"/>
                          <w:sz w:val="24"/>
                          <w:szCs w:val="24"/>
                        </w:rPr>
                        <w:t xml:space="preserve"> </w:t>
                      </w:r>
                      <w:r w:rsidRPr="00EF52A8">
                        <w:rPr>
                          <w:sz w:val="24"/>
                          <w:szCs w:val="24"/>
                        </w:rPr>
                        <w:t xml:space="preserve">between medical and dental practices. </w:t>
                      </w:r>
                    </w:p>
                    <w:p w14:paraId="2C504375" w14:textId="77777777" w:rsidR="001F281C" w:rsidRPr="001F281C" w:rsidRDefault="001F281C">
                      <w:pPr>
                        <w:rPr>
                          <w:b/>
                          <w:sz w:val="14"/>
                          <w:szCs w:val="14"/>
                        </w:rPr>
                      </w:pPr>
                    </w:p>
                    <w:p w14:paraId="7C342B41" w14:textId="4B03A0E5" w:rsidR="00A2317E" w:rsidRPr="00853D99" w:rsidRDefault="00A2317E">
                      <w:pPr>
                        <w:rPr>
                          <w:color w:val="808080" w:themeColor="background1" w:themeShade="80"/>
                          <w:sz w:val="24"/>
                          <w:szCs w:val="24"/>
                        </w:rPr>
                      </w:pPr>
                      <w:r w:rsidRPr="00EF52A8">
                        <w:rPr>
                          <w:b/>
                          <w:sz w:val="24"/>
                          <w:szCs w:val="24"/>
                        </w:rPr>
                        <w:t xml:space="preserve">Community stakeholders can aid in this effort </w:t>
                      </w:r>
                      <w:proofErr w:type="gramStart"/>
                      <w:r w:rsidRPr="00EF52A8">
                        <w:rPr>
                          <w:b/>
                          <w:sz w:val="24"/>
                          <w:szCs w:val="24"/>
                        </w:rPr>
                        <w:t>by:</w:t>
                      </w:r>
                      <w:proofErr w:type="gramEnd"/>
                      <w:r w:rsidRPr="00EF52A8">
                        <w:rPr>
                          <w:sz w:val="24"/>
                          <w:szCs w:val="24"/>
                        </w:rPr>
                        <w:t xml:space="preserve"> </w:t>
                      </w:r>
                      <w:r w:rsidRPr="00A2317E">
                        <w:rPr>
                          <w:b/>
                          <w:color w:val="31849B" w:themeColor="accent5" w:themeShade="BF"/>
                          <w:sz w:val="24"/>
                          <w:szCs w:val="24"/>
                        </w:rPr>
                        <w:t>developing</w:t>
                      </w:r>
                      <w:r w:rsidRPr="00A2317E">
                        <w:rPr>
                          <w:color w:val="31849B" w:themeColor="accent5" w:themeShade="BF"/>
                          <w:sz w:val="24"/>
                          <w:szCs w:val="24"/>
                        </w:rPr>
                        <w:t xml:space="preserve"> </w:t>
                      </w:r>
                      <w:r w:rsidRPr="00EF52A8">
                        <w:rPr>
                          <w:sz w:val="24"/>
                          <w:szCs w:val="24"/>
                        </w:rPr>
                        <w:t xml:space="preserve">programs and materials related to early detection and prevention of </w:t>
                      </w:r>
                      <w:r w:rsidR="002D33B2" w:rsidRPr="002D33B2">
                        <w:rPr>
                          <w:sz w:val="24"/>
                          <w:szCs w:val="24"/>
                        </w:rPr>
                        <w:t xml:space="preserve">oropharyngeal </w:t>
                      </w:r>
                      <w:r w:rsidR="00E042ED" w:rsidRPr="00E042ED">
                        <w:rPr>
                          <w:sz w:val="24"/>
                          <w:szCs w:val="24"/>
                        </w:rPr>
                        <w:t>cancer</w:t>
                      </w:r>
                      <w:r w:rsidRPr="00EF52A8">
                        <w:rPr>
                          <w:sz w:val="24"/>
                          <w:szCs w:val="24"/>
                        </w:rPr>
                        <w:t xml:space="preserve">, </w:t>
                      </w:r>
                      <w:r w:rsidRPr="00A2317E">
                        <w:rPr>
                          <w:b/>
                          <w:color w:val="31849B" w:themeColor="accent5" w:themeShade="BF"/>
                          <w:sz w:val="24"/>
                          <w:szCs w:val="24"/>
                        </w:rPr>
                        <w:t>engaging</w:t>
                      </w:r>
                      <w:r w:rsidRPr="00A2317E">
                        <w:rPr>
                          <w:color w:val="31849B" w:themeColor="accent5" w:themeShade="BF"/>
                          <w:sz w:val="24"/>
                          <w:szCs w:val="24"/>
                        </w:rPr>
                        <w:t xml:space="preserve"> </w:t>
                      </w:r>
                      <w:r w:rsidRPr="00EF52A8">
                        <w:rPr>
                          <w:sz w:val="24"/>
                          <w:szCs w:val="24"/>
                        </w:rPr>
                        <w:t xml:space="preserve">with community members and other stakeholders to identify the barriers to accessing oral health care in the community, </w:t>
                      </w:r>
                      <w:r w:rsidR="00853D99" w:rsidRPr="00853D99">
                        <w:rPr>
                          <w:b/>
                          <w:color w:val="31849B" w:themeColor="accent5" w:themeShade="BF"/>
                          <w:sz w:val="24"/>
                          <w:szCs w:val="24"/>
                        </w:rPr>
                        <w:t>connecting</w:t>
                      </w:r>
                      <w:r w:rsidR="00853D99" w:rsidRPr="00853D99">
                        <w:rPr>
                          <w:color w:val="31849B" w:themeColor="accent5" w:themeShade="BF"/>
                          <w:sz w:val="24"/>
                          <w:szCs w:val="24"/>
                        </w:rPr>
                        <w:t xml:space="preserve"> </w:t>
                      </w:r>
                      <w:r w:rsidR="00853D99" w:rsidRPr="00EF52A8">
                        <w:rPr>
                          <w:sz w:val="24"/>
                          <w:szCs w:val="24"/>
                        </w:rPr>
                        <w:t xml:space="preserve">those at high risk for </w:t>
                      </w:r>
                      <w:r w:rsidR="002D33B2" w:rsidRPr="002D33B2">
                        <w:rPr>
                          <w:sz w:val="24"/>
                          <w:szCs w:val="24"/>
                        </w:rPr>
                        <w:t xml:space="preserve">oropharyngeal </w:t>
                      </w:r>
                      <w:r w:rsidR="00E042ED" w:rsidRPr="00E042ED">
                        <w:rPr>
                          <w:sz w:val="24"/>
                          <w:szCs w:val="24"/>
                        </w:rPr>
                        <w:t xml:space="preserve">cancer </w:t>
                      </w:r>
                      <w:r w:rsidR="00853D99" w:rsidRPr="00EF52A8">
                        <w:rPr>
                          <w:sz w:val="24"/>
                          <w:szCs w:val="24"/>
                        </w:rPr>
                        <w:t>with resources that might help them prevent disease</w:t>
                      </w:r>
                      <w:r w:rsidR="000C6A31" w:rsidRPr="00EF52A8">
                        <w:rPr>
                          <w:sz w:val="24"/>
                          <w:szCs w:val="24"/>
                        </w:rPr>
                        <w:t>,</w:t>
                      </w:r>
                      <w:r w:rsidR="00853D99" w:rsidRPr="00EF52A8">
                        <w:rPr>
                          <w:sz w:val="24"/>
                          <w:szCs w:val="24"/>
                        </w:rPr>
                        <w:t xml:space="preserve"> and </w:t>
                      </w:r>
                      <w:r w:rsidR="00853D99">
                        <w:rPr>
                          <w:b/>
                          <w:color w:val="31849B" w:themeColor="accent5" w:themeShade="BF"/>
                          <w:sz w:val="24"/>
                          <w:szCs w:val="24"/>
                        </w:rPr>
                        <w:t>communicating</w:t>
                      </w:r>
                      <w:r w:rsidR="00853D99" w:rsidRPr="00853D99">
                        <w:rPr>
                          <w:color w:val="31849B" w:themeColor="accent5" w:themeShade="BF"/>
                          <w:sz w:val="24"/>
                          <w:szCs w:val="24"/>
                        </w:rPr>
                        <w:t xml:space="preserve"> </w:t>
                      </w:r>
                      <w:r w:rsidR="00853D99" w:rsidRPr="00EF52A8">
                        <w:rPr>
                          <w:sz w:val="24"/>
                          <w:szCs w:val="24"/>
                        </w:rPr>
                        <w:t xml:space="preserve">with providers to determine opportunities for collaboration. </w:t>
                      </w:r>
                    </w:p>
                  </w:txbxContent>
                </v:textbox>
              </v:shape>
            </w:pict>
          </mc:Fallback>
        </mc:AlternateContent>
      </w:r>
    </w:p>
    <w:p w14:paraId="08E451EF" w14:textId="4CD0DAEB" w:rsidR="00CA1CE3" w:rsidRDefault="00134099" w:rsidP="00A64976">
      <w:pPr>
        <w:rPr>
          <w:color w:val="808080" w:themeColor="background1" w:themeShade="80"/>
          <w:sz w:val="24"/>
          <w:szCs w:val="24"/>
        </w:rPr>
      </w:pPr>
      <w:r w:rsidRPr="008E78B1">
        <w:rPr>
          <w:noProof/>
          <w:sz w:val="24"/>
          <w:szCs w:val="24"/>
        </w:rPr>
        <mc:AlternateContent>
          <mc:Choice Requires="wps">
            <w:drawing>
              <wp:anchor distT="0" distB="0" distL="114300" distR="114300" simplePos="0" relativeHeight="251667968" behindDoc="0" locked="0" layoutInCell="1" allowOverlap="1" wp14:anchorId="51B1750E" wp14:editId="606F550F">
                <wp:simplePos x="0" y="0"/>
                <wp:positionH relativeFrom="column">
                  <wp:posOffset>-65405</wp:posOffset>
                </wp:positionH>
                <wp:positionV relativeFrom="paragraph">
                  <wp:posOffset>7967345</wp:posOffset>
                </wp:positionV>
                <wp:extent cx="7142480" cy="50673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480" cy="506730"/>
                        </a:xfrm>
                        <a:prstGeom prst="rect">
                          <a:avLst/>
                        </a:prstGeom>
                        <a:noFill/>
                        <a:ln w="9525">
                          <a:noFill/>
                          <a:miter lim="800000"/>
                          <a:headEnd/>
                          <a:tailEnd/>
                        </a:ln>
                      </wps:spPr>
                      <wps:txbx>
                        <w:txbxContent>
                          <w:p w14:paraId="54414DCA" w14:textId="76514499" w:rsidR="008E78B1" w:rsidRPr="00EF52A8" w:rsidRDefault="008E78B1" w:rsidP="008E78B1">
                            <w:pPr>
                              <w:rPr>
                                <w:sz w:val="24"/>
                                <w:szCs w:val="24"/>
                              </w:rPr>
                            </w:pPr>
                            <w:r w:rsidRPr="00EF52A8">
                              <w:rPr>
                                <w:sz w:val="24"/>
                                <w:szCs w:val="24"/>
                              </w:rPr>
                              <w:t>More Massachusetts OHS documents will be released in the coming months covering topics including adolescent and children’s oral health and chronic disease. Check back on the website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1750E" id="_x0000_s1065" type="#_x0000_t202" style="position:absolute;margin-left:-5.15pt;margin-top:627.35pt;width:562.4pt;height:3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" filled="f" stroked="f">
                <v:textbox>
                  <w:txbxContent>
                    <w:p w14:paraId="54414DCA" w14:textId="76514499" w:rsidR="008E78B1" w:rsidRPr="00EF52A8" w:rsidRDefault="008E78B1" w:rsidP="008E78B1">
                      <w:pPr>
                        <w:rPr>
                          <w:sz w:val="24"/>
                          <w:szCs w:val="24"/>
                        </w:rPr>
                      </w:pPr>
                      <w:r w:rsidRPr="00EF52A8">
                        <w:rPr>
                          <w:sz w:val="24"/>
                          <w:szCs w:val="24"/>
                        </w:rPr>
                        <w:t>More Massachusetts OHS documents will be released in the coming months covering topics including adolescent and children’s oral health and chronic disease. Check back on the website soon!</w:t>
                      </w:r>
                    </w:p>
                  </w:txbxContent>
                </v:textbox>
              </v:shape>
            </w:pict>
          </mc:Fallback>
        </mc:AlternateContent>
      </w:r>
      <w:r w:rsidRPr="008E78B1">
        <w:rPr>
          <w:noProof/>
          <w:sz w:val="24"/>
          <w:szCs w:val="24"/>
        </w:rPr>
        <mc:AlternateContent>
          <mc:Choice Requires="wps">
            <w:drawing>
              <wp:anchor distT="0" distB="0" distL="114300" distR="114300" simplePos="0" relativeHeight="251666944" behindDoc="0" locked="0" layoutInCell="1" allowOverlap="1" wp14:anchorId="306F74C5" wp14:editId="2A1F02AF">
                <wp:simplePos x="0" y="0"/>
                <wp:positionH relativeFrom="column">
                  <wp:posOffset>-106045</wp:posOffset>
                </wp:positionH>
                <wp:positionV relativeFrom="paragraph">
                  <wp:posOffset>7743825</wp:posOffset>
                </wp:positionV>
                <wp:extent cx="7121525" cy="697865"/>
                <wp:effectExtent l="0" t="0" r="22225" b="26035"/>
                <wp:wrapNone/>
                <wp:docPr id="20" name="Rounded Rectangle 20"/>
                <wp:cNvGraphicFramePr/>
                <a:graphic xmlns:a="http://schemas.openxmlformats.org/drawingml/2006/main">
                  <a:graphicData uri="http://schemas.microsoft.com/office/word/2010/wordprocessingShape">
                    <wps:wsp>
                      <wps:cNvSpPr/>
                      <wps:spPr>
                        <a:xfrm>
                          <a:off x="0" y="0"/>
                          <a:ext cx="7121525" cy="697865"/>
                        </a:xfrm>
                        <a:prstGeom prst="roundRect">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4611D" id="Rounded Rectangle 20" o:spid="_x0000_s1026" style="position:absolute;margin-left:-8.35pt;margin-top:609.75pt;width:560.75pt;height:5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" filled="f" strokecolor="#a5a5a5 [2092]" strokeweight="2pt">
                <v:stroke dashstyle="3 1"/>
              </v:roundrect>
            </w:pict>
          </mc:Fallback>
        </mc:AlternateContent>
      </w:r>
      <w:r w:rsidRPr="003C03E8">
        <w:rPr>
          <w:noProof/>
          <w:color w:val="808080" w:themeColor="background1" w:themeShade="80"/>
          <w:sz w:val="24"/>
          <w:szCs w:val="24"/>
        </w:rPr>
        <mc:AlternateContent>
          <mc:Choice Requires="wps">
            <w:drawing>
              <wp:anchor distT="0" distB="0" distL="114300" distR="114300" simplePos="0" relativeHeight="251670016" behindDoc="0" locked="0" layoutInCell="1" allowOverlap="1" wp14:anchorId="1BCB4397" wp14:editId="02B6AC13">
                <wp:simplePos x="0" y="0"/>
                <wp:positionH relativeFrom="column">
                  <wp:posOffset>-191135</wp:posOffset>
                </wp:positionH>
                <wp:positionV relativeFrom="paragraph">
                  <wp:posOffset>5927725</wp:posOffset>
                </wp:positionV>
                <wp:extent cx="7408545" cy="182880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8545" cy="1828800"/>
                        </a:xfrm>
                        <a:prstGeom prst="rect">
                          <a:avLst/>
                        </a:prstGeom>
                        <a:noFill/>
                        <a:ln w="9525">
                          <a:noFill/>
                          <a:miter lim="800000"/>
                          <a:headEnd/>
                          <a:tailEnd/>
                        </a:ln>
                      </wps:spPr>
                      <wps:txbx>
                        <w:txbxContent>
                          <w:p w14:paraId="4AC0DE29" w14:textId="4D52DCAE" w:rsidR="008E78B1" w:rsidRPr="00EF52A8" w:rsidRDefault="008E78B1" w:rsidP="008E78B1">
                            <w:pPr>
                              <w:rPr>
                                <w:sz w:val="24"/>
                                <w:szCs w:val="24"/>
                              </w:rPr>
                            </w:pPr>
                            <w:r w:rsidRPr="00EF52A8">
                              <w:rPr>
                                <w:b/>
                                <w:sz w:val="24"/>
                                <w:szCs w:val="24"/>
                              </w:rPr>
                              <w:t>For information on oral cancer</w:t>
                            </w:r>
                            <w:r w:rsidRPr="00EF52A8">
                              <w:rPr>
                                <w:sz w:val="24"/>
                                <w:szCs w:val="24"/>
                              </w:rPr>
                              <w:t xml:space="preserve">: </w:t>
                            </w:r>
                          </w:p>
                          <w:p w14:paraId="3305B361" w14:textId="77777777" w:rsidR="008E78B1" w:rsidRPr="00EF52A8" w:rsidRDefault="008E78B1" w:rsidP="008E78B1">
                            <w:pPr>
                              <w:rPr>
                                <w:sz w:val="24"/>
                                <w:szCs w:val="24"/>
                              </w:rPr>
                            </w:pPr>
                            <w:r w:rsidRPr="00EF52A8">
                              <w:rPr>
                                <w:sz w:val="24"/>
                                <w:szCs w:val="24"/>
                              </w:rPr>
                              <w:t xml:space="preserve">https://www.nidcr.nih.gov/oralhealth/Topics/OralCancer </w:t>
                            </w:r>
                          </w:p>
                          <w:p w14:paraId="79627A1D" w14:textId="7CBF4BE1" w:rsidR="008E78B1" w:rsidRPr="00EF52A8" w:rsidRDefault="008E78B1" w:rsidP="008E78B1">
                            <w:pPr>
                              <w:rPr>
                                <w:sz w:val="24"/>
                                <w:szCs w:val="24"/>
                              </w:rPr>
                            </w:pPr>
                            <w:r w:rsidRPr="00EF52A8">
                              <w:rPr>
                                <w:b/>
                                <w:sz w:val="24"/>
                                <w:szCs w:val="24"/>
                              </w:rPr>
                              <w:t>For information on oral health trainings available to providers in Massachusetts</w:t>
                            </w:r>
                            <w:r w:rsidRPr="00EF52A8">
                              <w:rPr>
                                <w:sz w:val="24"/>
                                <w:szCs w:val="24"/>
                              </w:rPr>
                              <w:t xml:space="preserve">: </w:t>
                            </w:r>
                          </w:p>
                          <w:p w14:paraId="51F3A15F" w14:textId="77777777" w:rsidR="008E78B1" w:rsidRPr="00EF52A8" w:rsidRDefault="002D33B2" w:rsidP="008E78B1">
                            <w:pPr>
                              <w:rPr>
                                <w:sz w:val="24"/>
                                <w:szCs w:val="24"/>
                              </w:rPr>
                            </w:pPr>
                            <w:hyperlink r:id="rId18" w:history="1">
                              <w:r w:rsidR="008E78B1" w:rsidRPr="00EF52A8">
                                <w:rPr>
                                  <w:rStyle w:val="Hyperlink"/>
                                  <w:color w:val="auto"/>
                                  <w:sz w:val="24"/>
                                  <w:szCs w:val="24"/>
                                  <w:u w:val="none"/>
                                </w:rPr>
                                <w:t>www.smilesforlife.org</w:t>
                              </w:r>
                            </w:hyperlink>
                          </w:p>
                          <w:p w14:paraId="5CDB26AC" w14:textId="442C3B9B" w:rsidR="008E78B1" w:rsidRPr="00EF52A8" w:rsidRDefault="008E78B1" w:rsidP="008E78B1">
                            <w:pPr>
                              <w:rPr>
                                <w:b/>
                                <w:sz w:val="24"/>
                                <w:szCs w:val="24"/>
                              </w:rPr>
                            </w:pPr>
                            <w:r w:rsidRPr="00EF52A8">
                              <w:rPr>
                                <w:b/>
                                <w:sz w:val="24"/>
                                <w:szCs w:val="24"/>
                              </w:rPr>
                              <w:t xml:space="preserve">For more information on the programs at </w:t>
                            </w:r>
                            <w:r w:rsidR="00DC25CC" w:rsidRPr="00EF52A8">
                              <w:rPr>
                                <w:b/>
                                <w:sz w:val="24"/>
                                <w:szCs w:val="24"/>
                              </w:rPr>
                              <w:t>DPH</w:t>
                            </w:r>
                            <w:r w:rsidRPr="00EF52A8">
                              <w:rPr>
                                <w:b/>
                                <w:sz w:val="24"/>
                                <w:szCs w:val="24"/>
                              </w:rPr>
                              <w:t>:</w:t>
                            </w:r>
                          </w:p>
                          <w:p w14:paraId="5E677165" w14:textId="7490BE2C" w:rsidR="008E78B1" w:rsidRPr="00EF52A8" w:rsidRDefault="002D33B2" w:rsidP="008E78B1">
                            <w:pPr>
                              <w:rPr>
                                <w:sz w:val="24"/>
                                <w:szCs w:val="24"/>
                              </w:rPr>
                            </w:pPr>
                            <w:hyperlink r:id="rId19" w:history="1">
                              <w:r w:rsidR="008E78B1" w:rsidRPr="00EF52A8">
                                <w:rPr>
                                  <w:rStyle w:val="Hyperlink"/>
                                  <w:color w:val="auto"/>
                                  <w:sz w:val="24"/>
                                  <w:szCs w:val="24"/>
                                  <w:u w:val="none"/>
                                </w:rPr>
                                <w:t>http://www.mass.gov/eohhs/gov/departments/dph/</w:t>
                              </w:r>
                            </w:hyperlink>
                          </w:p>
                          <w:p w14:paraId="48238060" w14:textId="55C25EC5" w:rsidR="008E78B1" w:rsidRPr="00EF52A8" w:rsidRDefault="008E78B1" w:rsidP="008E78B1">
                            <w:pPr>
                              <w:rPr>
                                <w:sz w:val="24"/>
                                <w:szCs w:val="24"/>
                              </w:rPr>
                            </w:pPr>
                            <w:r w:rsidRPr="00EF52A8">
                              <w:rPr>
                                <w:b/>
                                <w:sz w:val="24"/>
                                <w:szCs w:val="24"/>
                              </w:rPr>
                              <w:t xml:space="preserve">For the Massachusetts resources on tobacco cessation: </w:t>
                            </w:r>
                          </w:p>
                          <w:p w14:paraId="1CBA92E5" w14:textId="6CCCF312" w:rsidR="008E78B1" w:rsidRPr="00EF52A8" w:rsidRDefault="008E78B1" w:rsidP="008E78B1">
                            <w:pPr>
                              <w:rPr>
                                <w:sz w:val="24"/>
                                <w:szCs w:val="24"/>
                              </w:rPr>
                            </w:pPr>
                            <w:r w:rsidRPr="00EF52A8">
                              <w:rPr>
                                <w:sz w:val="24"/>
                                <w:szCs w:val="24"/>
                              </w:rPr>
                              <w:t>Visit makesmokinghistory.org or call 1-800-QUIT-NOW</w:t>
                            </w:r>
                          </w:p>
                          <w:p w14:paraId="6D9371D3" w14:textId="77777777" w:rsidR="008E78B1" w:rsidRPr="00965621" w:rsidRDefault="008E78B1" w:rsidP="008E78B1">
                            <w:pPr>
                              <w:rPr>
                                <w:color w:val="595959" w:themeColor="text1" w:themeTint="A6"/>
                                <w:sz w:val="24"/>
                                <w:szCs w:val="24"/>
                              </w:rPr>
                            </w:pPr>
                          </w:p>
                          <w:p w14:paraId="41761286" w14:textId="77777777" w:rsidR="008E78B1" w:rsidRPr="0019201F" w:rsidRDefault="008E78B1" w:rsidP="008E78B1">
                            <w:pPr>
                              <w:rPr>
                                <w:color w:val="808080" w:themeColor="background1" w:themeShade="80"/>
                                <w:sz w:val="24"/>
                                <w:szCs w:val="24"/>
                              </w:rPr>
                            </w:pPr>
                          </w:p>
                          <w:p w14:paraId="69B1688F" w14:textId="77777777" w:rsidR="008E78B1" w:rsidRPr="00765E12" w:rsidRDefault="008E78B1" w:rsidP="008E78B1">
                            <w:pPr>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B4397" id="_x0000_s1066" type="#_x0000_t202" style="position:absolute;margin-left:-15.05pt;margin-top:466.75pt;width:583.35pt;height:2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" filled="f" stroked="f">
                <v:textbox>
                  <w:txbxContent>
                    <w:p w14:paraId="4AC0DE29" w14:textId="4D52DCAE" w:rsidR="008E78B1" w:rsidRPr="00EF52A8" w:rsidRDefault="008E78B1" w:rsidP="008E78B1">
                      <w:pPr>
                        <w:rPr>
                          <w:sz w:val="24"/>
                          <w:szCs w:val="24"/>
                        </w:rPr>
                      </w:pPr>
                      <w:r w:rsidRPr="00EF52A8">
                        <w:rPr>
                          <w:b/>
                          <w:sz w:val="24"/>
                          <w:szCs w:val="24"/>
                        </w:rPr>
                        <w:t>For information on oral cancer</w:t>
                      </w:r>
                      <w:r w:rsidRPr="00EF52A8">
                        <w:rPr>
                          <w:sz w:val="24"/>
                          <w:szCs w:val="24"/>
                        </w:rPr>
                        <w:t xml:space="preserve">: </w:t>
                      </w:r>
                    </w:p>
                    <w:p w14:paraId="3305B361" w14:textId="77777777" w:rsidR="008E78B1" w:rsidRPr="00EF52A8" w:rsidRDefault="008E78B1" w:rsidP="008E78B1">
                      <w:pPr>
                        <w:rPr>
                          <w:sz w:val="24"/>
                          <w:szCs w:val="24"/>
                        </w:rPr>
                      </w:pPr>
                      <w:r w:rsidRPr="00EF52A8">
                        <w:rPr>
                          <w:sz w:val="24"/>
                          <w:szCs w:val="24"/>
                        </w:rPr>
                        <w:t xml:space="preserve">https://www.nidcr.nih.gov/oralhealth/Topics/OralCancer </w:t>
                      </w:r>
                    </w:p>
                    <w:p w14:paraId="79627A1D" w14:textId="7CBF4BE1" w:rsidR="008E78B1" w:rsidRPr="00EF52A8" w:rsidRDefault="008E78B1" w:rsidP="008E78B1">
                      <w:pPr>
                        <w:rPr>
                          <w:sz w:val="24"/>
                          <w:szCs w:val="24"/>
                        </w:rPr>
                      </w:pPr>
                      <w:r w:rsidRPr="00EF52A8">
                        <w:rPr>
                          <w:b/>
                          <w:sz w:val="24"/>
                          <w:szCs w:val="24"/>
                        </w:rPr>
                        <w:t>For information on oral health trainings available to providers in Massachusetts</w:t>
                      </w:r>
                      <w:r w:rsidRPr="00EF52A8">
                        <w:rPr>
                          <w:sz w:val="24"/>
                          <w:szCs w:val="24"/>
                        </w:rPr>
                        <w:t xml:space="preserve">: </w:t>
                      </w:r>
                    </w:p>
                    <w:p w14:paraId="51F3A15F" w14:textId="77777777" w:rsidR="008E78B1" w:rsidRPr="00EF52A8" w:rsidRDefault="002D33B2" w:rsidP="008E78B1">
                      <w:pPr>
                        <w:rPr>
                          <w:sz w:val="24"/>
                          <w:szCs w:val="24"/>
                        </w:rPr>
                      </w:pPr>
                      <w:hyperlink r:id="rId20" w:history="1">
                        <w:r w:rsidR="008E78B1" w:rsidRPr="00EF52A8">
                          <w:rPr>
                            <w:rStyle w:val="Hyperlink"/>
                            <w:color w:val="auto"/>
                            <w:sz w:val="24"/>
                            <w:szCs w:val="24"/>
                            <w:u w:val="none"/>
                          </w:rPr>
                          <w:t>www.smilesforlife.org</w:t>
                        </w:r>
                      </w:hyperlink>
                    </w:p>
                    <w:p w14:paraId="5CDB26AC" w14:textId="442C3B9B" w:rsidR="008E78B1" w:rsidRPr="00EF52A8" w:rsidRDefault="008E78B1" w:rsidP="008E78B1">
                      <w:pPr>
                        <w:rPr>
                          <w:b/>
                          <w:sz w:val="24"/>
                          <w:szCs w:val="24"/>
                        </w:rPr>
                      </w:pPr>
                      <w:r w:rsidRPr="00EF52A8">
                        <w:rPr>
                          <w:b/>
                          <w:sz w:val="24"/>
                          <w:szCs w:val="24"/>
                        </w:rPr>
                        <w:t xml:space="preserve">For more information on the programs at </w:t>
                      </w:r>
                      <w:r w:rsidR="00DC25CC" w:rsidRPr="00EF52A8">
                        <w:rPr>
                          <w:b/>
                          <w:sz w:val="24"/>
                          <w:szCs w:val="24"/>
                        </w:rPr>
                        <w:t>DPH</w:t>
                      </w:r>
                      <w:r w:rsidRPr="00EF52A8">
                        <w:rPr>
                          <w:b/>
                          <w:sz w:val="24"/>
                          <w:szCs w:val="24"/>
                        </w:rPr>
                        <w:t>:</w:t>
                      </w:r>
                    </w:p>
                    <w:p w14:paraId="5E677165" w14:textId="7490BE2C" w:rsidR="008E78B1" w:rsidRPr="00EF52A8" w:rsidRDefault="002D33B2" w:rsidP="008E78B1">
                      <w:pPr>
                        <w:rPr>
                          <w:sz w:val="24"/>
                          <w:szCs w:val="24"/>
                        </w:rPr>
                      </w:pPr>
                      <w:hyperlink r:id="rId21" w:history="1">
                        <w:r w:rsidR="008E78B1" w:rsidRPr="00EF52A8">
                          <w:rPr>
                            <w:rStyle w:val="Hyperlink"/>
                            <w:color w:val="auto"/>
                            <w:sz w:val="24"/>
                            <w:szCs w:val="24"/>
                            <w:u w:val="none"/>
                          </w:rPr>
                          <w:t>http://www.mass.gov/eohhs/gov/departments/dph/</w:t>
                        </w:r>
                      </w:hyperlink>
                    </w:p>
                    <w:p w14:paraId="48238060" w14:textId="55C25EC5" w:rsidR="008E78B1" w:rsidRPr="00EF52A8" w:rsidRDefault="008E78B1" w:rsidP="008E78B1">
                      <w:pPr>
                        <w:rPr>
                          <w:sz w:val="24"/>
                          <w:szCs w:val="24"/>
                        </w:rPr>
                      </w:pPr>
                      <w:r w:rsidRPr="00EF52A8">
                        <w:rPr>
                          <w:b/>
                          <w:sz w:val="24"/>
                          <w:szCs w:val="24"/>
                        </w:rPr>
                        <w:t xml:space="preserve">For the Massachusetts resources on tobacco cessation: </w:t>
                      </w:r>
                    </w:p>
                    <w:p w14:paraId="1CBA92E5" w14:textId="6CCCF312" w:rsidR="008E78B1" w:rsidRPr="00EF52A8" w:rsidRDefault="008E78B1" w:rsidP="008E78B1">
                      <w:pPr>
                        <w:rPr>
                          <w:sz w:val="24"/>
                          <w:szCs w:val="24"/>
                        </w:rPr>
                      </w:pPr>
                      <w:r w:rsidRPr="00EF52A8">
                        <w:rPr>
                          <w:sz w:val="24"/>
                          <w:szCs w:val="24"/>
                        </w:rPr>
                        <w:t>Visit makesmokinghistory.org or call 1-800-QUIT-NOW</w:t>
                      </w:r>
                    </w:p>
                    <w:p w14:paraId="6D9371D3" w14:textId="77777777" w:rsidR="008E78B1" w:rsidRPr="00965621" w:rsidRDefault="008E78B1" w:rsidP="008E78B1">
                      <w:pPr>
                        <w:rPr>
                          <w:color w:val="595959" w:themeColor="text1" w:themeTint="A6"/>
                          <w:sz w:val="24"/>
                          <w:szCs w:val="24"/>
                        </w:rPr>
                      </w:pPr>
                    </w:p>
                    <w:p w14:paraId="41761286" w14:textId="77777777" w:rsidR="008E78B1" w:rsidRPr="0019201F" w:rsidRDefault="008E78B1" w:rsidP="008E78B1">
                      <w:pPr>
                        <w:rPr>
                          <w:color w:val="808080" w:themeColor="background1" w:themeShade="80"/>
                          <w:sz w:val="24"/>
                          <w:szCs w:val="24"/>
                        </w:rPr>
                      </w:pPr>
                    </w:p>
                    <w:p w14:paraId="69B1688F" w14:textId="77777777" w:rsidR="008E78B1" w:rsidRPr="00765E12" w:rsidRDefault="008E78B1" w:rsidP="008E78B1">
                      <w:pPr>
                        <w:rPr>
                          <w:color w:val="808080" w:themeColor="background1" w:themeShade="80"/>
                          <w:sz w:val="24"/>
                          <w:szCs w:val="24"/>
                        </w:rPr>
                      </w:pPr>
                    </w:p>
                  </w:txbxContent>
                </v:textbox>
              </v:shape>
            </w:pict>
          </mc:Fallback>
        </mc:AlternateContent>
      </w:r>
      <w:r>
        <w:rPr>
          <w:noProof/>
          <w:sz w:val="24"/>
          <w:szCs w:val="24"/>
        </w:rPr>
        <w:drawing>
          <wp:anchor distT="0" distB="0" distL="114300" distR="114300" simplePos="0" relativeHeight="251672064" behindDoc="0" locked="0" layoutInCell="1" allowOverlap="1" wp14:anchorId="4B392C1B" wp14:editId="34F406BB">
            <wp:simplePos x="0" y="0"/>
            <wp:positionH relativeFrom="column">
              <wp:posOffset>5070475</wp:posOffset>
            </wp:positionH>
            <wp:positionV relativeFrom="paragraph">
              <wp:posOffset>5855970</wp:posOffset>
            </wp:positionV>
            <wp:extent cx="1849755" cy="1849755"/>
            <wp:effectExtent l="0" t="0" r="0" b="0"/>
            <wp:wrapNone/>
            <wp:docPr id="5" name="Picture 5" descr="C:\Users\kfesta\Desktop\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esta\Desktop\static_qr_code_without_log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EE991" w14:textId="2D62C8C2" w:rsidR="009D56E3" w:rsidRDefault="009D56E3" w:rsidP="00A64976">
      <w:pPr>
        <w:rPr>
          <w:color w:val="808080" w:themeColor="background1" w:themeShade="80"/>
          <w:sz w:val="24"/>
          <w:szCs w:val="24"/>
        </w:rPr>
      </w:pPr>
    </w:p>
    <w:p w14:paraId="41333A90" w14:textId="3AFE16B6" w:rsidR="009D56E3" w:rsidRDefault="009D56E3" w:rsidP="00A64976">
      <w:pPr>
        <w:rPr>
          <w:color w:val="808080" w:themeColor="background1" w:themeShade="80"/>
          <w:sz w:val="24"/>
          <w:szCs w:val="24"/>
        </w:rPr>
      </w:pPr>
    </w:p>
    <w:p w14:paraId="399CBBC8" w14:textId="668EE302" w:rsidR="001504E2" w:rsidRDefault="001504E2" w:rsidP="00A64976">
      <w:pPr>
        <w:rPr>
          <w:color w:val="808080" w:themeColor="background1" w:themeShade="80"/>
          <w:sz w:val="24"/>
          <w:szCs w:val="24"/>
        </w:rPr>
      </w:pPr>
    </w:p>
    <w:p w14:paraId="4CDCB32F" w14:textId="5D1F6525" w:rsidR="001504E2" w:rsidRDefault="001504E2" w:rsidP="00A64976">
      <w:pPr>
        <w:rPr>
          <w:color w:val="808080" w:themeColor="background1" w:themeShade="80"/>
          <w:sz w:val="24"/>
          <w:szCs w:val="24"/>
        </w:rPr>
      </w:pPr>
    </w:p>
    <w:p w14:paraId="49D2EF82" w14:textId="720D7D02" w:rsidR="001504E2" w:rsidRDefault="001504E2" w:rsidP="00A64976">
      <w:pPr>
        <w:rPr>
          <w:color w:val="808080" w:themeColor="background1" w:themeShade="80"/>
          <w:sz w:val="24"/>
          <w:szCs w:val="24"/>
        </w:rPr>
      </w:pPr>
    </w:p>
    <w:p w14:paraId="3C3B3B79" w14:textId="4E1DAEE5" w:rsidR="001504E2" w:rsidRDefault="001504E2" w:rsidP="00A64976">
      <w:pPr>
        <w:rPr>
          <w:color w:val="808080" w:themeColor="background1" w:themeShade="80"/>
          <w:sz w:val="24"/>
          <w:szCs w:val="24"/>
        </w:rPr>
      </w:pPr>
    </w:p>
    <w:p w14:paraId="4765645A" w14:textId="24D1F6C2" w:rsidR="001504E2" w:rsidRDefault="001504E2" w:rsidP="00A64976">
      <w:pPr>
        <w:rPr>
          <w:color w:val="808080" w:themeColor="background1" w:themeShade="80"/>
          <w:sz w:val="24"/>
          <w:szCs w:val="24"/>
        </w:rPr>
      </w:pPr>
    </w:p>
    <w:p w14:paraId="429E376B" w14:textId="5FD21D01" w:rsidR="008E78B1" w:rsidRDefault="008377E2" w:rsidP="008E78B1">
      <w:pPr>
        <w:rPr>
          <w:sz w:val="24"/>
          <w:szCs w:val="24"/>
        </w:rPr>
      </w:pPr>
      <w:r w:rsidRPr="006B1A8B">
        <w:rPr>
          <w:noProof/>
          <w:sz w:val="24"/>
          <w:szCs w:val="24"/>
        </w:rPr>
        <mc:AlternateContent>
          <mc:Choice Requires="wps">
            <w:drawing>
              <wp:anchor distT="0" distB="0" distL="114300" distR="114300" simplePos="0" relativeHeight="251687424" behindDoc="0" locked="0" layoutInCell="1" allowOverlap="1" wp14:anchorId="28382867" wp14:editId="2C49F397">
                <wp:simplePos x="0" y="0"/>
                <wp:positionH relativeFrom="page">
                  <wp:posOffset>259715</wp:posOffset>
                </wp:positionH>
                <wp:positionV relativeFrom="paragraph">
                  <wp:posOffset>116840</wp:posOffset>
                </wp:positionV>
                <wp:extent cx="6879590" cy="644525"/>
                <wp:effectExtent l="0" t="0" r="0" b="3175"/>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644525"/>
                        </a:xfrm>
                        <a:prstGeom prst="rect">
                          <a:avLst/>
                        </a:prstGeom>
                        <a:noFill/>
                        <a:ln w="9525">
                          <a:noFill/>
                          <a:miter lim="800000"/>
                          <a:headEnd/>
                          <a:tailEnd/>
                        </a:ln>
                      </wps:spPr>
                      <wps:txbx>
                        <w:txbxContent>
                          <w:p w14:paraId="69477D37" w14:textId="77777777" w:rsidR="006B1A8B" w:rsidRPr="00A04421" w:rsidRDefault="006B1A8B" w:rsidP="006B1A8B">
                            <w:pPr>
                              <w:rPr>
                                <w:color w:val="215868" w:themeColor="accent5" w:themeShade="80"/>
                              </w:rPr>
                            </w:pPr>
                            <w:r w:rsidRPr="00A04421">
                              <w:rPr>
                                <w:rFonts w:ascii="Arial Black" w:eastAsia="Batang" w:hAnsi="Arial Black" w:cs="Aharoni"/>
                                <w:b/>
                                <w:color w:val="215868" w:themeColor="accent5" w:themeShade="80"/>
                                <w:sz w:val="72"/>
                                <w:szCs w:val="72"/>
                              </w:rPr>
                              <w:t>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82867" id="_x0000_s1067" type="#_x0000_t202" style="position:absolute;margin-left:20.45pt;margin-top:9.2pt;width:541.7pt;height:50.7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" filled="f" stroked="f">
                <v:textbox>
                  <w:txbxContent>
                    <w:p w14:paraId="69477D37" w14:textId="77777777" w:rsidR="006B1A8B" w:rsidRPr="00A04421" w:rsidRDefault="006B1A8B" w:rsidP="006B1A8B">
                      <w:pPr>
                        <w:rPr>
                          <w:color w:val="215868" w:themeColor="accent5" w:themeShade="80"/>
                        </w:rPr>
                      </w:pPr>
                      <w:r w:rsidRPr="00A04421">
                        <w:rPr>
                          <w:rFonts w:ascii="Arial Black" w:eastAsia="Batang" w:hAnsi="Arial Black" w:cs="Aharoni"/>
                          <w:b/>
                          <w:color w:val="215868" w:themeColor="accent5" w:themeShade="80"/>
                          <w:sz w:val="72"/>
                          <w:szCs w:val="72"/>
                        </w:rPr>
                        <w:t>RESOURCES</w:t>
                      </w:r>
                    </w:p>
                  </w:txbxContent>
                </v:textbox>
                <w10:wrap anchorx="page"/>
              </v:shape>
            </w:pict>
          </mc:Fallback>
        </mc:AlternateContent>
      </w:r>
      <w:r w:rsidRPr="006B1A8B">
        <w:rPr>
          <w:noProof/>
          <w:sz w:val="24"/>
          <w:szCs w:val="24"/>
        </w:rPr>
        <w:drawing>
          <wp:anchor distT="0" distB="0" distL="114300" distR="114300" simplePos="0" relativeHeight="251685376" behindDoc="0" locked="0" layoutInCell="1" allowOverlap="1" wp14:anchorId="29DE4FF9" wp14:editId="7667E00F">
            <wp:simplePos x="0" y="0"/>
            <wp:positionH relativeFrom="column">
              <wp:posOffset>5158105</wp:posOffset>
            </wp:positionH>
            <wp:positionV relativeFrom="paragraph">
              <wp:posOffset>760730</wp:posOffset>
            </wp:positionV>
            <wp:extent cx="1849755" cy="1849755"/>
            <wp:effectExtent l="0" t="0" r="0" b="0"/>
            <wp:wrapNone/>
            <wp:docPr id="696" name="Picture 696" descr="C:\Users\kfesta\Desktop\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esta\Desktop\static_qr_code_without_log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F0250" w14:textId="073B912B" w:rsidR="00DC25CC" w:rsidRDefault="00DC25CC" w:rsidP="008E78B1">
      <w:pPr>
        <w:rPr>
          <w:sz w:val="24"/>
          <w:szCs w:val="24"/>
        </w:rPr>
      </w:pPr>
    </w:p>
    <w:p w14:paraId="05489A32" w14:textId="3A8E6B37" w:rsidR="00DC25CC" w:rsidRDefault="00DC25CC" w:rsidP="008E78B1">
      <w:pPr>
        <w:rPr>
          <w:sz w:val="24"/>
          <w:szCs w:val="24"/>
        </w:rPr>
      </w:pPr>
    </w:p>
    <w:p w14:paraId="4D502F8E" w14:textId="1AAF86F5" w:rsidR="00DC25CC" w:rsidRDefault="008377E2" w:rsidP="008E78B1">
      <w:pPr>
        <w:rPr>
          <w:sz w:val="24"/>
          <w:szCs w:val="24"/>
        </w:rPr>
      </w:pPr>
      <w:r w:rsidRPr="006B1A8B">
        <w:rPr>
          <w:noProof/>
          <w:sz w:val="24"/>
          <w:szCs w:val="24"/>
        </w:rPr>
        <mc:AlternateContent>
          <mc:Choice Requires="wps">
            <w:drawing>
              <wp:anchor distT="0" distB="0" distL="114300" distR="114300" simplePos="0" relativeHeight="251684352" behindDoc="0" locked="0" layoutInCell="1" allowOverlap="1" wp14:anchorId="044956E6" wp14:editId="63C93BED">
                <wp:simplePos x="0" y="0"/>
                <wp:positionH relativeFrom="column">
                  <wp:posOffset>-193675</wp:posOffset>
                </wp:positionH>
                <wp:positionV relativeFrom="paragraph">
                  <wp:posOffset>202565</wp:posOffset>
                </wp:positionV>
                <wp:extent cx="7408545" cy="1828800"/>
                <wp:effectExtent l="0" t="0" r="0" b="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8545" cy="1828800"/>
                        </a:xfrm>
                        <a:prstGeom prst="rect">
                          <a:avLst/>
                        </a:prstGeom>
                        <a:noFill/>
                        <a:ln w="9525">
                          <a:noFill/>
                          <a:miter lim="800000"/>
                          <a:headEnd/>
                          <a:tailEnd/>
                        </a:ln>
                      </wps:spPr>
                      <wps:txbx>
                        <w:txbxContent>
                          <w:p w14:paraId="769B86D0" w14:textId="77777777" w:rsidR="006B1A8B" w:rsidRPr="00EF52A8" w:rsidRDefault="006B1A8B" w:rsidP="006B1A8B">
                            <w:pPr>
                              <w:rPr>
                                <w:sz w:val="24"/>
                                <w:szCs w:val="24"/>
                              </w:rPr>
                            </w:pPr>
                            <w:r w:rsidRPr="00EF52A8">
                              <w:rPr>
                                <w:b/>
                                <w:sz w:val="24"/>
                                <w:szCs w:val="24"/>
                              </w:rPr>
                              <w:t>For information on oral cancer</w:t>
                            </w:r>
                            <w:r w:rsidRPr="00EF52A8">
                              <w:rPr>
                                <w:sz w:val="24"/>
                                <w:szCs w:val="24"/>
                              </w:rPr>
                              <w:t xml:space="preserve">: </w:t>
                            </w:r>
                          </w:p>
                          <w:p w14:paraId="478FBF9D" w14:textId="77777777" w:rsidR="006B1A8B" w:rsidRPr="00EF52A8" w:rsidRDefault="006B1A8B" w:rsidP="006B1A8B">
                            <w:pPr>
                              <w:rPr>
                                <w:sz w:val="24"/>
                                <w:szCs w:val="24"/>
                              </w:rPr>
                            </w:pPr>
                            <w:r w:rsidRPr="00EF52A8">
                              <w:rPr>
                                <w:sz w:val="24"/>
                                <w:szCs w:val="24"/>
                              </w:rPr>
                              <w:t xml:space="preserve">https://www.nidcr.nih.gov/oralhealth/Topics/OralCancer </w:t>
                            </w:r>
                          </w:p>
                          <w:p w14:paraId="70B6D328" w14:textId="77777777" w:rsidR="006B1A8B" w:rsidRPr="00EF52A8" w:rsidRDefault="006B1A8B" w:rsidP="006B1A8B">
                            <w:pPr>
                              <w:rPr>
                                <w:sz w:val="24"/>
                                <w:szCs w:val="24"/>
                              </w:rPr>
                            </w:pPr>
                            <w:r w:rsidRPr="00EF52A8">
                              <w:rPr>
                                <w:b/>
                                <w:sz w:val="24"/>
                                <w:szCs w:val="24"/>
                              </w:rPr>
                              <w:t>For information on oral health trainings available to providers in Massachusetts</w:t>
                            </w:r>
                            <w:r w:rsidRPr="00EF52A8">
                              <w:rPr>
                                <w:sz w:val="24"/>
                                <w:szCs w:val="24"/>
                              </w:rPr>
                              <w:t xml:space="preserve">: </w:t>
                            </w:r>
                          </w:p>
                          <w:p w14:paraId="30CF9FAA" w14:textId="77777777" w:rsidR="006B1A8B" w:rsidRPr="00EF52A8" w:rsidRDefault="002D33B2" w:rsidP="006B1A8B">
                            <w:pPr>
                              <w:rPr>
                                <w:sz w:val="24"/>
                                <w:szCs w:val="24"/>
                              </w:rPr>
                            </w:pPr>
                            <w:hyperlink r:id="rId23" w:history="1">
                              <w:r w:rsidR="006B1A8B" w:rsidRPr="00EF52A8">
                                <w:rPr>
                                  <w:rStyle w:val="Hyperlink"/>
                                  <w:color w:val="auto"/>
                                  <w:sz w:val="24"/>
                                  <w:szCs w:val="24"/>
                                  <w:u w:val="none"/>
                                </w:rPr>
                                <w:t>www.smilesforlife.org</w:t>
                              </w:r>
                            </w:hyperlink>
                          </w:p>
                          <w:p w14:paraId="282D1999" w14:textId="77777777" w:rsidR="006B1A8B" w:rsidRPr="00EF52A8" w:rsidRDefault="006B1A8B" w:rsidP="006B1A8B">
                            <w:pPr>
                              <w:rPr>
                                <w:b/>
                                <w:sz w:val="24"/>
                                <w:szCs w:val="24"/>
                              </w:rPr>
                            </w:pPr>
                            <w:r w:rsidRPr="00EF52A8">
                              <w:rPr>
                                <w:b/>
                                <w:sz w:val="24"/>
                                <w:szCs w:val="24"/>
                              </w:rPr>
                              <w:t>For more information on the programs at DPH:</w:t>
                            </w:r>
                          </w:p>
                          <w:p w14:paraId="653BB814" w14:textId="77777777" w:rsidR="006B1A8B" w:rsidRPr="00EF52A8" w:rsidRDefault="002D33B2" w:rsidP="006B1A8B">
                            <w:pPr>
                              <w:rPr>
                                <w:sz w:val="24"/>
                                <w:szCs w:val="24"/>
                              </w:rPr>
                            </w:pPr>
                            <w:hyperlink r:id="rId24" w:history="1">
                              <w:r w:rsidR="006B1A8B" w:rsidRPr="00EF52A8">
                                <w:rPr>
                                  <w:rStyle w:val="Hyperlink"/>
                                  <w:color w:val="auto"/>
                                  <w:sz w:val="24"/>
                                  <w:szCs w:val="24"/>
                                  <w:u w:val="none"/>
                                </w:rPr>
                                <w:t>http://www.mass.gov/eohhs/gov/departments/dph/</w:t>
                              </w:r>
                            </w:hyperlink>
                          </w:p>
                          <w:p w14:paraId="3F11CBA1" w14:textId="77777777" w:rsidR="006B1A8B" w:rsidRPr="00EF52A8" w:rsidRDefault="006B1A8B" w:rsidP="006B1A8B">
                            <w:pPr>
                              <w:rPr>
                                <w:sz w:val="24"/>
                                <w:szCs w:val="24"/>
                              </w:rPr>
                            </w:pPr>
                            <w:r w:rsidRPr="00EF52A8">
                              <w:rPr>
                                <w:b/>
                                <w:sz w:val="24"/>
                                <w:szCs w:val="24"/>
                              </w:rPr>
                              <w:t xml:space="preserve">For the Massachusetts resources on tobacco cessation: </w:t>
                            </w:r>
                          </w:p>
                          <w:p w14:paraId="28BDBCB3" w14:textId="77777777" w:rsidR="006B1A8B" w:rsidRPr="00EF52A8" w:rsidRDefault="006B1A8B" w:rsidP="006B1A8B">
                            <w:pPr>
                              <w:rPr>
                                <w:sz w:val="24"/>
                                <w:szCs w:val="24"/>
                              </w:rPr>
                            </w:pPr>
                            <w:r w:rsidRPr="00EF52A8">
                              <w:rPr>
                                <w:sz w:val="24"/>
                                <w:szCs w:val="24"/>
                              </w:rPr>
                              <w:t>Visit makesmokinghistory.org or call 1-800-QUIT-NOW</w:t>
                            </w:r>
                          </w:p>
                          <w:p w14:paraId="11FCF75F" w14:textId="77777777" w:rsidR="006B1A8B" w:rsidRPr="00965621" w:rsidRDefault="006B1A8B" w:rsidP="006B1A8B">
                            <w:pPr>
                              <w:rPr>
                                <w:color w:val="595959" w:themeColor="text1" w:themeTint="A6"/>
                                <w:sz w:val="24"/>
                                <w:szCs w:val="24"/>
                              </w:rPr>
                            </w:pPr>
                          </w:p>
                          <w:p w14:paraId="30AAB0E8" w14:textId="77777777" w:rsidR="006B1A8B" w:rsidRPr="0019201F" w:rsidRDefault="006B1A8B" w:rsidP="006B1A8B">
                            <w:pPr>
                              <w:rPr>
                                <w:color w:val="808080" w:themeColor="background1" w:themeShade="80"/>
                                <w:sz w:val="24"/>
                                <w:szCs w:val="24"/>
                              </w:rPr>
                            </w:pPr>
                          </w:p>
                          <w:p w14:paraId="1F51935E" w14:textId="77777777" w:rsidR="006B1A8B" w:rsidRPr="00765E12" w:rsidRDefault="006B1A8B" w:rsidP="006B1A8B">
                            <w:pPr>
                              <w:rPr>
                                <w:color w:val="808080" w:themeColor="background1"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956E6" id="_x0000_s1068" type="#_x0000_t202" style="position:absolute;margin-left:-15.25pt;margin-top:15.95pt;width:583.35pt;height:2in;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" filled="f" stroked="f">
                <v:textbox>
                  <w:txbxContent>
                    <w:p w14:paraId="769B86D0" w14:textId="77777777" w:rsidR="006B1A8B" w:rsidRPr="00EF52A8" w:rsidRDefault="006B1A8B" w:rsidP="006B1A8B">
                      <w:pPr>
                        <w:rPr>
                          <w:sz w:val="24"/>
                          <w:szCs w:val="24"/>
                        </w:rPr>
                      </w:pPr>
                      <w:r w:rsidRPr="00EF52A8">
                        <w:rPr>
                          <w:b/>
                          <w:sz w:val="24"/>
                          <w:szCs w:val="24"/>
                        </w:rPr>
                        <w:t>For information on oral cancer</w:t>
                      </w:r>
                      <w:r w:rsidRPr="00EF52A8">
                        <w:rPr>
                          <w:sz w:val="24"/>
                          <w:szCs w:val="24"/>
                        </w:rPr>
                        <w:t xml:space="preserve">: </w:t>
                      </w:r>
                    </w:p>
                    <w:p w14:paraId="478FBF9D" w14:textId="77777777" w:rsidR="006B1A8B" w:rsidRPr="00EF52A8" w:rsidRDefault="006B1A8B" w:rsidP="006B1A8B">
                      <w:pPr>
                        <w:rPr>
                          <w:sz w:val="24"/>
                          <w:szCs w:val="24"/>
                        </w:rPr>
                      </w:pPr>
                      <w:r w:rsidRPr="00EF52A8">
                        <w:rPr>
                          <w:sz w:val="24"/>
                          <w:szCs w:val="24"/>
                        </w:rPr>
                        <w:t xml:space="preserve">https://www.nidcr.nih.gov/oralhealth/Topics/OralCancer </w:t>
                      </w:r>
                    </w:p>
                    <w:p w14:paraId="70B6D328" w14:textId="77777777" w:rsidR="006B1A8B" w:rsidRPr="00EF52A8" w:rsidRDefault="006B1A8B" w:rsidP="006B1A8B">
                      <w:pPr>
                        <w:rPr>
                          <w:sz w:val="24"/>
                          <w:szCs w:val="24"/>
                        </w:rPr>
                      </w:pPr>
                      <w:r w:rsidRPr="00EF52A8">
                        <w:rPr>
                          <w:b/>
                          <w:sz w:val="24"/>
                          <w:szCs w:val="24"/>
                        </w:rPr>
                        <w:t>For information on oral health trainings available to providers in Massachusetts</w:t>
                      </w:r>
                      <w:r w:rsidRPr="00EF52A8">
                        <w:rPr>
                          <w:sz w:val="24"/>
                          <w:szCs w:val="24"/>
                        </w:rPr>
                        <w:t xml:space="preserve">: </w:t>
                      </w:r>
                    </w:p>
                    <w:p w14:paraId="30CF9FAA" w14:textId="77777777" w:rsidR="006B1A8B" w:rsidRPr="00EF52A8" w:rsidRDefault="002D33B2" w:rsidP="006B1A8B">
                      <w:pPr>
                        <w:rPr>
                          <w:sz w:val="24"/>
                          <w:szCs w:val="24"/>
                        </w:rPr>
                      </w:pPr>
                      <w:hyperlink r:id="rId25" w:history="1">
                        <w:r w:rsidR="006B1A8B" w:rsidRPr="00EF52A8">
                          <w:rPr>
                            <w:rStyle w:val="Hyperlink"/>
                            <w:color w:val="auto"/>
                            <w:sz w:val="24"/>
                            <w:szCs w:val="24"/>
                            <w:u w:val="none"/>
                          </w:rPr>
                          <w:t>www.smilesforlife.org</w:t>
                        </w:r>
                      </w:hyperlink>
                    </w:p>
                    <w:p w14:paraId="282D1999" w14:textId="77777777" w:rsidR="006B1A8B" w:rsidRPr="00EF52A8" w:rsidRDefault="006B1A8B" w:rsidP="006B1A8B">
                      <w:pPr>
                        <w:rPr>
                          <w:b/>
                          <w:sz w:val="24"/>
                          <w:szCs w:val="24"/>
                        </w:rPr>
                      </w:pPr>
                      <w:r w:rsidRPr="00EF52A8">
                        <w:rPr>
                          <w:b/>
                          <w:sz w:val="24"/>
                          <w:szCs w:val="24"/>
                        </w:rPr>
                        <w:t>For more information on the programs at DPH:</w:t>
                      </w:r>
                    </w:p>
                    <w:p w14:paraId="653BB814" w14:textId="77777777" w:rsidR="006B1A8B" w:rsidRPr="00EF52A8" w:rsidRDefault="002D33B2" w:rsidP="006B1A8B">
                      <w:pPr>
                        <w:rPr>
                          <w:sz w:val="24"/>
                          <w:szCs w:val="24"/>
                        </w:rPr>
                      </w:pPr>
                      <w:hyperlink r:id="rId26" w:history="1">
                        <w:r w:rsidR="006B1A8B" w:rsidRPr="00EF52A8">
                          <w:rPr>
                            <w:rStyle w:val="Hyperlink"/>
                            <w:color w:val="auto"/>
                            <w:sz w:val="24"/>
                            <w:szCs w:val="24"/>
                            <w:u w:val="none"/>
                          </w:rPr>
                          <w:t>http://www.mass.gov/eohhs/gov/departments/dph/</w:t>
                        </w:r>
                      </w:hyperlink>
                    </w:p>
                    <w:p w14:paraId="3F11CBA1" w14:textId="77777777" w:rsidR="006B1A8B" w:rsidRPr="00EF52A8" w:rsidRDefault="006B1A8B" w:rsidP="006B1A8B">
                      <w:pPr>
                        <w:rPr>
                          <w:sz w:val="24"/>
                          <w:szCs w:val="24"/>
                        </w:rPr>
                      </w:pPr>
                      <w:r w:rsidRPr="00EF52A8">
                        <w:rPr>
                          <w:b/>
                          <w:sz w:val="24"/>
                          <w:szCs w:val="24"/>
                        </w:rPr>
                        <w:t xml:space="preserve">For the Massachusetts resources on tobacco cessation: </w:t>
                      </w:r>
                    </w:p>
                    <w:p w14:paraId="28BDBCB3" w14:textId="77777777" w:rsidR="006B1A8B" w:rsidRPr="00EF52A8" w:rsidRDefault="006B1A8B" w:rsidP="006B1A8B">
                      <w:pPr>
                        <w:rPr>
                          <w:sz w:val="24"/>
                          <w:szCs w:val="24"/>
                        </w:rPr>
                      </w:pPr>
                      <w:r w:rsidRPr="00EF52A8">
                        <w:rPr>
                          <w:sz w:val="24"/>
                          <w:szCs w:val="24"/>
                        </w:rPr>
                        <w:t>Visit makesmokinghistory.org or call 1-800-QUIT-NOW</w:t>
                      </w:r>
                    </w:p>
                    <w:p w14:paraId="11FCF75F" w14:textId="77777777" w:rsidR="006B1A8B" w:rsidRPr="00965621" w:rsidRDefault="006B1A8B" w:rsidP="006B1A8B">
                      <w:pPr>
                        <w:rPr>
                          <w:color w:val="595959" w:themeColor="text1" w:themeTint="A6"/>
                          <w:sz w:val="24"/>
                          <w:szCs w:val="24"/>
                        </w:rPr>
                      </w:pPr>
                    </w:p>
                    <w:p w14:paraId="30AAB0E8" w14:textId="77777777" w:rsidR="006B1A8B" w:rsidRPr="0019201F" w:rsidRDefault="006B1A8B" w:rsidP="006B1A8B">
                      <w:pPr>
                        <w:rPr>
                          <w:color w:val="808080" w:themeColor="background1" w:themeShade="80"/>
                          <w:sz w:val="24"/>
                          <w:szCs w:val="24"/>
                        </w:rPr>
                      </w:pPr>
                    </w:p>
                    <w:p w14:paraId="1F51935E" w14:textId="77777777" w:rsidR="006B1A8B" w:rsidRPr="00765E12" w:rsidRDefault="006B1A8B" w:rsidP="006B1A8B">
                      <w:pPr>
                        <w:rPr>
                          <w:color w:val="808080" w:themeColor="background1" w:themeShade="80"/>
                          <w:sz w:val="24"/>
                          <w:szCs w:val="24"/>
                        </w:rPr>
                      </w:pPr>
                    </w:p>
                  </w:txbxContent>
                </v:textbox>
              </v:shape>
            </w:pict>
          </mc:Fallback>
        </mc:AlternateContent>
      </w:r>
    </w:p>
    <w:p w14:paraId="183D27B1" w14:textId="7A2AF0C6" w:rsidR="00DC25CC" w:rsidRDefault="00DC25CC" w:rsidP="008E78B1">
      <w:pPr>
        <w:rPr>
          <w:sz w:val="24"/>
          <w:szCs w:val="24"/>
        </w:rPr>
      </w:pPr>
    </w:p>
    <w:p w14:paraId="1127DE0C" w14:textId="0D079467" w:rsidR="00DC25CC" w:rsidRDefault="00DC25CC" w:rsidP="008E78B1">
      <w:pPr>
        <w:rPr>
          <w:sz w:val="24"/>
          <w:szCs w:val="24"/>
        </w:rPr>
      </w:pPr>
    </w:p>
    <w:p w14:paraId="7EB2EA47" w14:textId="5581235C" w:rsidR="004E7026" w:rsidRDefault="004E7026" w:rsidP="008E78B1">
      <w:pPr>
        <w:rPr>
          <w:sz w:val="24"/>
          <w:szCs w:val="24"/>
        </w:rPr>
      </w:pPr>
    </w:p>
    <w:p w14:paraId="6D83E175" w14:textId="2786A847" w:rsidR="006B1A8B" w:rsidRDefault="006B1A8B" w:rsidP="00656387"/>
    <w:p w14:paraId="38D3C405" w14:textId="6EF5F1B7" w:rsidR="006B1A8B" w:rsidRDefault="006B1A8B" w:rsidP="006B1A8B">
      <w:pPr>
        <w:ind w:left="360"/>
      </w:pPr>
    </w:p>
    <w:p w14:paraId="35AE81B9" w14:textId="22CDDAF7" w:rsidR="006B1A8B" w:rsidRDefault="006B1A8B" w:rsidP="006B1A8B">
      <w:pPr>
        <w:ind w:left="360"/>
      </w:pPr>
    </w:p>
    <w:p w14:paraId="56A10BBE" w14:textId="76135449" w:rsidR="00CF2E92" w:rsidRDefault="00CF2E92" w:rsidP="00CF2E92">
      <w:pPr>
        <w:pStyle w:val="ListParagraph"/>
      </w:pPr>
    </w:p>
    <w:p w14:paraId="3A4F1890" w14:textId="77777777" w:rsidR="00CF2E92" w:rsidRDefault="00CF2E92" w:rsidP="00CF2E92">
      <w:pPr>
        <w:pStyle w:val="ListParagraph"/>
      </w:pPr>
    </w:p>
    <w:p w14:paraId="23E923D0" w14:textId="36B63A08" w:rsidR="00CF2E92" w:rsidRDefault="00CF2E92" w:rsidP="00CF2E92">
      <w:pPr>
        <w:pStyle w:val="ListParagraph"/>
      </w:pPr>
    </w:p>
    <w:p w14:paraId="6DECED6B" w14:textId="77777777" w:rsidR="00CF2E92" w:rsidRDefault="00CF2E92" w:rsidP="00CF2E92">
      <w:pPr>
        <w:pStyle w:val="ListParagraph"/>
      </w:pPr>
    </w:p>
    <w:p w14:paraId="500B0EFF" w14:textId="7431F5C2" w:rsidR="00CF2E92" w:rsidRDefault="00CF2E92" w:rsidP="00CF2E92">
      <w:pPr>
        <w:pStyle w:val="ListParagraph"/>
      </w:pPr>
    </w:p>
    <w:p w14:paraId="03B417A5" w14:textId="77777777" w:rsidR="00CF2E92" w:rsidRDefault="00CF2E92" w:rsidP="00CF2E92">
      <w:pPr>
        <w:pStyle w:val="ListParagraph"/>
      </w:pPr>
    </w:p>
    <w:p w14:paraId="0C306374" w14:textId="03EBE126" w:rsidR="00CF2E92" w:rsidRDefault="00CF2E92" w:rsidP="00CF2E92">
      <w:pPr>
        <w:pStyle w:val="ListParagraph"/>
      </w:pPr>
    </w:p>
    <w:p w14:paraId="12C68C46" w14:textId="77777777" w:rsidR="00CF2E92" w:rsidRDefault="00CF2E92" w:rsidP="00CF2E92">
      <w:pPr>
        <w:pStyle w:val="ListParagraph"/>
      </w:pPr>
    </w:p>
    <w:p w14:paraId="2C913FB8" w14:textId="07595FE6" w:rsidR="00CF2E92" w:rsidRDefault="00CF2E92" w:rsidP="00CF2E92">
      <w:pPr>
        <w:pStyle w:val="ListParagraph"/>
      </w:pPr>
    </w:p>
    <w:p w14:paraId="3282E8B9" w14:textId="14D6A704" w:rsidR="00CF2E92" w:rsidRDefault="00CF2E92" w:rsidP="00CF2E92">
      <w:pPr>
        <w:pStyle w:val="ListParagraph"/>
      </w:pPr>
      <w:r w:rsidRPr="00E957D9">
        <w:rPr>
          <w:noProof/>
        </w:rPr>
        <w:lastRenderedPageBreak/>
        <mc:AlternateContent>
          <mc:Choice Requires="wps">
            <w:drawing>
              <wp:anchor distT="0" distB="0" distL="114300" distR="114300" simplePos="0" relativeHeight="251674112" behindDoc="0" locked="0" layoutInCell="1" allowOverlap="1" wp14:anchorId="6306D840" wp14:editId="78D5B8C7">
                <wp:simplePos x="0" y="0"/>
                <wp:positionH relativeFrom="margin">
                  <wp:posOffset>42121</wp:posOffset>
                </wp:positionH>
                <wp:positionV relativeFrom="paragraph">
                  <wp:posOffset>80010</wp:posOffset>
                </wp:positionV>
                <wp:extent cx="2459990" cy="365760"/>
                <wp:effectExtent l="0" t="0" r="0" b="0"/>
                <wp:wrapNone/>
                <wp:docPr id="8" name="Rounded Rectangle 8"/>
                <wp:cNvGraphicFramePr/>
                <a:graphic xmlns:a="http://schemas.openxmlformats.org/drawingml/2006/main">
                  <a:graphicData uri="http://schemas.microsoft.com/office/word/2010/wordprocessingShape">
                    <wps:wsp>
                      <wps:cNvSpPr/>
                      <wps:spPr>
                        <a:xfrm>
                          <a:off x="0" y="0"/>
                          <a:ext cx="2459990" cy="36576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58523" w14:textId="77777777" w:rsidR="004E7026" w:rsidRPr="00D208F1" w:rsidRDefault="004E7026" w:rsidP="004E7026">
                            <w:pPr>
                              <w:jc w:val="center"/>
                              <w:rPr>
                                <w:b/>
                                <w:sz w:val="32"/>
                                <w:szCs w:val="40"/>
                              </w:rPr>
                            </w:pPr>
                            <w:r>
                              <w:rPr>
                                <w:b/>
                                <w:sz w:val="32"/>
                                <w:szCs w:val="40"/>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6D840" id="Rounded Rectangle 8" o:spid="_x0000_s1069" style="position:absolute;left:0;text-align:left;margin-left:3.3pt;margin-top:6.3pt;width:193.7pt;height:28.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" fillcolor="#fabf8f [1945]" stroked="f" strokeweight="2pt">
                <v:textbox>
                  <w:txbxContent>
                    <w:p w14:paraId="50F58523" w14:textId="77777777" w:rsidR="004E7026" w:rsidRPr="00D208F1" w:rsidRDefault="004E7026" w:rsidP="004E7026">
                      <w:pPr>
                        <w:jc w:val="center"/>
                        <w:rPr>
                          <w:b/>
                          <w:sz w:val="32"/>
                          <w:szCs w:val="40"/>
                        </w:rPr>
                      </w:pPr>
                      <w:r>
                        <w:rPr>
                          <w:b/>
                          <w:sz w:val="32"/>
                          <w:szCs w:val="40"/>
                        </w:rPr>
                        <w:t>References</w:t>
                      </w:r>
                    </w:p>
                  </w:txbxContent>
                </v:textbox>
                <w10:wrap anchorx="margin"/>
              </v:roundrect>
            </w:pict>
          </mc:Fallback>
        </mc:AlternateContent>
      </w:r>
    </w:p>
    <w:p w14:paraId="29C2D2F1" w14:textId="77777777" w:rsidR="00CF2E92" w:rsidRDefault="00CF2E92" w:rsidP="00CF2E92">
      <w:pPr>
        <w:pStyle w:val="ListParagraph"/>
        <w:ind w:left="360"/>
      </w:pPr>
    </w:p>
    <w:p w14:paraId="7D9D5C45" w14:textId="77777777" w:rsidR="00CF2E92" w:rsidRDefault="00CF2E92" w:rsidP="00CF2E92"/>
    <w:p w14:paraId="7D8673AB" w14:textId="77777777" w:rsidR="00CF2E92" w:rsidRDefault="00CF2E92" w:rsidP="00CF2E92"/>
    <w:p w14:paraId="44833E1F" w14:textId="65C4C0F6" w:rsidR="001F281C" w:rsidRDefault="001F281C" w:rsidP="001F281C">
      <w:pPr>
        <w:pStyle w:val="ListParagraph"/>
        <w:numPr>
          <w:ilvl w:val="0"/>
          <w:numId w:val="13"/>
        </w:numPr>
        <w:spacing w:after="200" w:line="276" w:lineRule="auto"/>
      </w:pPr>
      <w:r>
        <w:t>Healthy People 20</w:t>
      </w:r>
      <w:r w:rsidR="00AC4A14">
        <w:t>3</w:t>
      </w:r>
      <w:r>
        <w:t xml:space="preserve">0 Leading Health Indicators: </w:t>
      </w:r>
      <w:hyperlink r:id="rId27" w:history="1">
        <w:r w:rsidRPr="00BC18EA">
          <w:rPr>
            <w:rStyle w:val="Hyperlink"/>
          </w:rPr>
          <w:t>https://www.healthypeople.gov/</w:t>
        </w:r>
      </w:hyperlink>
    </w:p>
    <w:p w14:paraId="79F3137C" w14:textId="77777777" w:rsidR="001F281C" w:rsidRPr="00657BE6" w:rsidRDefault="001F281C" w:rsidP="001F281C">
      <w:pPr>
        <w:pStyle w:val="ListParagraph"/>
        <w:numPr>
          <w:ilvl w:val="0"/>
          <w:numId w:val="13"/>
        </w:numPr>
        <w:spacing w:after="200" w:line="276" w:lineRule="auto"/>
        <w:rPr>
          <w:rStyle w:val="Hyperlink"/>
          <w:color w:val="auto"/>
          <w:u w:val="none"/>
        </w:rPr>
      </w:pPr>
      <w:r>
        <w:t xml:space="preserve">Title V Maternal and Child Health Block Grant – Massachusetts: </w:t>
      </w:r>
      <w:hyperlink r:id="rId28" w:history="1">
        <w:r w:rsidRPr="00BC18EA">
          <w:rPr>
            <w:rStyle w:val="Hyperlink"/>
          </w:rPr>
          <w:t>http://www.amchp.org/Policy-Advocacy/MCHAdvocacy/Documents/Massachusetts%202016.pdf</w:t>
        </w:r>
      </w:hyperlink>
    </w:p>
    <w:p w14:paraId="7D3F6F48" w14:textId="4A103425" w:rsidR="001F281C" w:rsidRPr="006932E1" w:rsidRDefault="001F281C" w:rsidP="001F281C">
      <w:pPr>
        <w:pStyle w:val="ListParagraph"/>
        <w:numPr>
          <w:ilvl w:val="0"/>
          <w:numId w:val="13"/>
        </w:numPr>
        <w:spacing w:after="200" w:line="276" w:lineRule="auto"/>
      </w:pPr>
      <w:r>
        <w:rPr>
          <w:rStyle w:val="Hyperlink"/>
        </w:rPr>
        <w:t xml:space="preserve">American Cancer Society: </w:t>
      </w:r>
      <w:hyperlink r:id="rId29" w:history="1">
        <w:r w:rsidRPr="00E43673">
          <w:rPr>
            <w:color w:val="0000FF"/>
            <w:u w:val="single"/>
          </w:rPr>
          <w:t xml:space="preserve">Risk Factors for Oral Cavity and </w:t>
        </w:r>
        <w:r w:rsidR="005570AD">
          <w:rPr>
            <w:color w:val="0000FF"/>
            <w:u w:val="single"/>
          </w:rPr>
          <w:t>Oral</w:t>
        </w:r>
        <w:r w:rsidRPr="00E43673">
          <w:rPr>
            <w:color w:val="0000FF"/>
            <w:u w:val="single"/>
          </w:rPr>
          <w:t xml:space="preserve"> Cancers</w:t>
        </w:r>
      </w:hyperlink>
    </w:p>
    <w:p w14:paraId="059D2B73" w14:textId="77777777" w:rsidR="001F281C" w:rsidRPr="006932E1" w:rsidRDefault="001F281C" w:rsidP="001F281C">
      <w:pPr>
        <w:pStyle w:val="ListParagraph"/>
        <w:numPr>
          <w:ilvl w:val="0"/>
          <w:numId w:val="13"/>
        </w:numPr>
        <w:spacing w:after="200" w:line="276" w:lineRule="auto"/>
        <w:rPr>
          <w:bCs/>
        </w:rPr>
      </w:pPr>
      <w:r w:rsidRPr="006932E1">
        <w:rPr>
          <w:bCs/>
        </w:rPr>
        <w:t xml:space="preserve">American Cancer Society. ‘What are the risk factors for nasopharyngeal cancer?’ </w:t>
      </w:r>
      <w:hyperlink r:id="rId30" w:history="1">
        <w:r w:rsidRPr="006932E1">
          <w:rPr>
            <w:rStyle w:val="Hyperlink"/>
            <w:bCs/>
          </w:rPr>
          <w:t>http://www.cancer.org/cancer/nasopharyngealcancer/detailedguide/nasopharyngeal-cancer-risk-factors</w:t>
        </w:r>
      </w:hyperlink>
      <w:r w:rsidRPr="006932E1">
        <w:rPr>
          <w:bCs/>
        </w:rPr>
        <w:t xml:space="preserve"> </w:t>
      </w:r>
    </w:p>
    <w:p w14:paraId="79988BDA" w14:textId="77777777" w:rsidR="001F281C" w:rsidRDefault="001F281C" w:rsidP="001F281C">
      <w:pPr>
        <w:pStyle w:val="ListParagraph"/>
        <w:numPr>
          <w:ilvl w:val="0"/>
          <w:numId w:val="13"/>
        </w:numPr>
        <w:spacing w:after="200" w:line="276" w:lineRule="auto"/>
      </w:pPr>
      <w:r>
        <w:rPr>
          <w:rStyle w:val="Hyperlink"/>
        </w:rPr>
        <w:t>American Cancer Society, Cancer Facts and Figures, 2021</w:t>
      </w:r>
    </w:p>
    <w:p w14:paraId="6C3A296C" w14:textId="77777777" w:rsidR="001F281C" w:rsidRDefault="001F281C" w:rsidP="001F281C">
      <w:pPr>
        <w:pStyle w:val="ListParagraph"/>
        <w:numPr>
          <w:ilvl w:val="0"/>
          <w:numId w:val="13"/>
        </w:numPr>
        <w:spacing w:after="200" w:line="276" w:lineRule="auto"/>
      </w:pPr>
      <w:r w:rsidRPr="00041189">
        <w:t xml:space="preserve">Dodd, V. J., Watson, J. M., Choi, Y., </w:t>
      </w:r>
      <w:proofErr w:type="spellStart"/>
      <w:r w:rsidRPr="00041189">
        <w:t>Tomar</w:t>
      </w:r>
      <w:proofErr w:type="spellEnd"/>
      <w:r w:rsidRPr="00041189">
        <w:t>, S. L., &amp; Logan, H. L. (2008). Oral cancer in African Americans: addressing health</w:t>
      </w:r>
      <w:r>
        <w:t xml:space="preserve"> disparities.</w:t>
      </w:r>
    </w:p>
    <w:p w14:paraId="0E53FE90" w14:textId="77777777" w:rsidR="001F281C" w:rsidRDefault="001F281C" w:rsidP="001F281C">
      <w:pPr>
        <w:pStyle w:val="ListParagraph"/>
        <w:numPr>
          <w:ilvl w:val="0"/>
          <w:numId w:val="13"/>
        </w:numPr>
        <w:spacing w:after="200" w:line="276" w:lineRule="auto"/>
      </w:pPr>
      <w:r>
        <w:t xml:space="preserve">MDPH MTCP: </w:t>
      </w:r>
      <w:hyperlink r:id="rId31" w:history="1">
        <w:r w:rsidRPr="00BC18EA">
          <w:rPr>
            <w:rStyle w:val="Hyperlink"/>
          </w:rPr>
          <w:t>http://www.mass.gov/eohhs/gov/departments/dph/programs/mtcp/</w:t>
        </w:r>
      </w:hyperlink>
    </w:p>
    <w:p w14:paraId="47598433" w14:textId="77777777" w:rsidR="001F281C" w:rsidRDefault="001F281C" w:rsidP="001F281C">
      <w:pPr>
        <w:pStyle w:val="ListParagraph"/>
        <w:numPr>
          <w:ilvl w:val="0"/>
          <w:numId w:val="13"/>
        </w:numPr>
        <w:spacing w:after="200" w:line="276" w:lineRule="auto"/>
      </w:pPr>
      <w:r>
        <w:t xml:space="preserve">MDPH BSAS: </w:t>
      </w:r>
      <w:hyperlink r:id="rId32" w:history="1">
        <w:r w:rsidRPr="00BC18EA">
          <w:rPr>
            <w:rStyle w:val="Hyperlink"/>
          </w:rPr>
          <w:t>http://www.mass.gov/eohhs/gov/departments/dph/programs/substance-abuse/</w:t>
        </w:r>
      </w:hyperlink>
    </w:p>
    <w:p w14:paraId="5031609C" w14:textId="77777777" w:rsidR="001F281C" w:rsidRPr="00CC0D15" w:rsidRDefault="001F281C" w:rsidP="001F281C">
      <w:pPr>
        <w:pStyle w:val="ListParagraph"/>
        <w:numPr>
          <w:ilvl w:val="0"/>
          <w:numId w:val="13"/>
        </w:numPr>
        <w:spacing w:after="200" w:line="276" w:lineRule="auto"/>
        <w:rPr>
          <w:rStyle w:val="Hyperlink"/>
          <w:color w:val="auto"/>
          <w:u w:val="none"/>
        </w:rPr>
      </w:pPr>
      <w:r>
        <w:t xml:space="preserve">Massachusetts </w:t>
      </w:r>
      <w:proofErr w:type="spellStart"/>
      <w:r>
        <w:t>QuitWorks</w:t>
      </w:r>
      <w:proofErr w:type="spellEnd"/>
      <w:r>
        <w:t xml:space="preserve">: </w:t>
      </w:r>
      <w:hyperlink r:id="rId33" w:history="1">
        <w:r w:rsidRPr="00BC18EA">
          <w:rPr>
            <w:rStyle w:val="Hyperlink"/>
          </w:rPr>
          <w:t>http://quitworks.makesmokinghistory.org/</w:t>
        </w:r>
      </w:hyperlink>
    </w:p>
    <w:p w14:paraId="25F6699D" w14:textId="77777777" w:rsidR="006B1A8B" w:rsidRPr="004E7026" w:rsidRDefault="006B1A8B" w:rsidP="004E7026">
      <w:pPr>
        <w:rPr>
          <w:sz w:val="24"/>
          <w:szCs w:val="24"/>
        </w:rPr>
      </w:pPr>
    </w:p>
    <w:sectPr w:rsidR="006B1A8B" w:rsidRPr="004E7026" w:rsidSect="00B81E7F">
      <w:footerReference w:type="default" r:id="rId34"/>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A60F" w14:textId="77777777" w:rsidR="00CF3237" w:rsidRDefault="00CF3237" w:rsidP="00A64976">
      <w:r>
        <w:separator/>
      </w:r>
    </w:p>
  </w:endnote>
  <w:endnote w:type="continuationSeparator" w:id="0">
    <w:p w14:paraId="234EF33A" w14:textId="77777777" w:rsidR="00CF3237" w:rsidRDefault="00CF3237" w:rsidP="00A6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1271CCE7" w14:textId="318B66B8" w:rsidR="00A64976" w:rsidRDefault="00A73086" w:rsidP="00A64976">
        <w:pPr>
          <w:pStyle w:val="Footer"/>
          <w:tabs>
            <w:tab w:val="clear" w:pos="9360"/>
            <w:tab w:val="right" w:pos="10890"/>
          </w:tabs>
        </w:pPr>
        <w:r w:rsidRPr="008E78B1">
          <w:rPr>
            <w:b/>
            <w:noProof/>
            <w:color w:val="808080" w:themeColor="background1" w:themeShade="80"/>
          </w:rPr>
          <mc:AlternateContent>
            <mc:Choice Requires="wps">
              <w:drawing>
                <wp:anchor distT="0" distB="0" distL="114300" distR="114300" simplePos="0" relativeHeight="251671040" behindDoc="0" locked="0" layoutInCell="1" allowOverlap="1" wp14:anchorId="6A37A7F8" wp14:editId="7433C7A8">
                  <wp:simplePos x="0" y="0"/>
                  <wp:positionH relativeFrom="column">
                    <wp:posOffset>-66040</wp:posOffset>
                  </wp:positionH>
                  <wp:positionV relativeFrom="paragraph">
                    <wp:posOffset>219075</wp:posOffset>
                  </wp:positionV>
                  <wp:extent cx="7037070" cy="0"/>
                  <wp:effectExtent l="0" t="0" r="24130" b="25400"/>
                  <wp:wrapNone/>
                  <wp:docPr id="28" name="Straight Connector 28"/>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E5CC0" id="Straight Connector 28"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" strokecolor="#a5a5a5 [2092]" strokeweight="2.25pt"/>
              </w:pict>
            </mc:Fallback>
          </mc:AlternateContent>
        </w:r>
        <w:r w:rsidR="00AC4A14">
          <w:t>Nov</w:t>
        </w:r>
        <w:r w:rsidR="00A750A7">
          <w:t>.</w:t>
        </w:r>
        <w:r w:rsidR="00F517FE">
          <w:t xml:space="preserve"> 2021</w:t>
        </w:r>
        <w:r w:rsidR="00CA1CE3" w:rsidRPr="00CA1CE3">
          <w:rPr>
            <w:color w:val="808080" w:themeColor="background1" w:themeShade="80"/>
          </w:rPr>
          <w:t xml:space="preserve"> </w:t>
        </w:r>
        <w:r w:rsidR="00861767">
          <w:rPr>
            <w:color w:val="808080" w:themeColor="background1" w:themeShade="80"/>
          </w:rPr>
          <w:t>M</w:t>
        </w:r>
        <w:r w:rsidR="00CA1CE3" w:rsidRPr="00CA1CE3">
          <w:rPr>
            <w:color w:val="808080" w:themeColor="background1" w:themeShade="80"/>
          </w:rPr>
          <w:t xml:space="preserve">OHS </w:t>
        </w:r>
        <w:r w:rsidR="008E78B1">
          <w:rPr>
            <w:color w:val="808080" w:themeColor="background1" w:themeShade="80"/>
          </w:rPr>
          <w:t>Oral Cancer</w:t>
        </w:r>
        <w:r w:rsidR="008E78B1">
          <w:rPr>
            <w:color w:val="808080" w:themeColor="background1" w:themeShade="80"/>
          </w:rPr>
          <w:tab/>
        </w:r>
        <w:r w:rsidR="00A64976" w:rsidRPr="004860A8">
          <w:rPr>
            <w:color w:val="808080" w:themeColor="background1" w:themeShade="80"/>
          </w:rPr>
          <w:tab/>
          <w:t xml:space="preserve">Page | </w:t>
        </w:r>
        <w:r w:rsidR="00A64976" w:rsidRPr="004860A8">
          <w:rPr>
            <w:color w:val="808080" w:themeColor="background1" w:themeShade="80"/>
          </w:rPr>
          <w:fldChar w:fldCharType="begin"/>
        </w:r>
        <w:r w:rsidR="00A64976" w:rsidRPr="004860A8">
          <w:rPr>
            <w:color w:val="808080" w:themeColor="background1" w:themeShade="80"/>
          </w:rPr>
          <w:instrText xml:space="preserve"> PAGE   \* MERGEFORMAT </w:instrText>
        </w:r>
        <w:r w:rsidR="00A64976" w:rsidRPr="004860A8">
          <w:rPr>
            <w:color w:val="808080" w:themeColor="background1" w:themeShade="80"/>
          </w:rPr>
          <w:fldChar w:fldCharType="separate"/>
        </w:r>
        <w:r w:rsidR="00E8485A">
          <w:rPr>
            <w:noProof/>
            <w:color w:val="808080" w:themeColor="background1" w:themeShade="80"/>
          </w:rPr>
          <w:t>6</w:t>
        </w:r>
        <w:r w:rsidR="00A64976" w:rsidRPr="004860A8">
          <w:rPr>
            <w:noProof/>
            <w:color w:val="808080" w:themeColor="background1" w:themeShade="80"/>
          </w:rPr>
          <w:fldChar w:fldCharType="end"/>
        </w:r>
        <w:r w:rsidR="00A64976" w:rsidRPr="004860A8">
          <w:rPr>
            <w:color w:val="808080" w:themeColor="background1" w:themeShade="80"/>
          </w:rPr>
          <w:t xml:space="preserve"> </w:t>
        </w:r>
      </w:p>
    </w:sdtContent>
  </w:sdt>
  <w:p w14:paraId="34A66919" w14:textId="0D844A94" w:rsidR="00A64976" w:rsidRDefault="00F86E4B">
    <w:pPr>
      <w:pStyle w:val="Footer"/>
    </w:pPr>
    <w:r>
      <w:rPr>
        <w:noProof/>
      </w:rPr>
      <mc:AlternateContent>
        <mc:Choice Requires="wps">
          <w:drawing>
            <wp:anchor distT="0" distB="0" distL="114300" distR="114300" simplePos="0" relativeHeight="251659776" behindDoc="0" locked="0" layoutInCell="1" allowOverlap="1" wp14:anchorId="784CD5F7" wp14:editId="36B9563F">
              <wp:simplePos x="0" y="0"/>
              <wp:positionH relativeFrom="column">
                <wp:posOffset>-42545</wp:posOffset>
              </wp:positionH>
              <wp:positionV relativeFrom="paragraph">
                <wp:posOffset>109855</wp:posOffset>
              </wp:positionV>
              <wp:extent cx="7037070" cy="0"/>
              <wp:effectExtent l="0" t="0" r="24130" b="2540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94FAA" id="Straight Connector 37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35pt,8.65pt" to="550.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" strokecolor="#bfbfbf [2412]" strokeweight="1.5pt">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2617" w14:textId="77777777" w:rsidR="00CF3237" w:rsidRDefault="00CF3237" w:rsidP="00A64976">
      <w:r>
        <w:separator/>
      </w:r>
    </w:p>
  </w:footnote>
  <w:footnote w:type="continuationSeparator" w:id="0">
    <w:p w14:paraId="0E9A0745" w14:textId="77777777" w:rsidR="00CF3237" w:rsidRDefault="00CF3237" w:rsidP="00A64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6B5"/>
    <w:multiLevelType w:val="multilevel"/>
    <w:tmpl w:val="50460906"/>
    <w:lvl w:ilvl="0">
      <w:start w:val="1"/>
      <w:numFmt w:val="bullet"/>
      <w:lvlText w:val=""/>
      <w:lvlJc w:val="left"/>
      <w:pPr>
        <w:ind w:left="360" w:hanging="360"/>
      </w:pPr>
      <w:rPr>
        <w:rFonts w:ascii="Symbol" w:hAnsi="Symbol" w:hint="default"/>
        <w:color w:val="808080" w:themeColor="background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D2CC5"/>
    <w:multiLevelType w:val="hybridMultilevel"/>
    <w:tmpl w:val="4EF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765C2"/>
    <w:multiLevelType w:val="hybridMultilevel"/>
    <w:tmpl w:val="0066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6A56"/>
    <w:multiLevelType w:val="hybridMultilevel"/>
    <w:tmpl w:val="3CC00434"/>
    <w:lvl w:ilvl="0" w:tplc="6B72646E">
      <w:start w:val="1"/>
      <w:numFmt w:val="bullet"/>
      <w:lvlText w:val=""/>
      <w:lvlJc w:val="left"/>
      <w:pPr>
        <w:ind w:left="360" w:hanging="360"/>
      </w:pPr>
      <w:rPr>
        <w:rFonts w:ascii="Symbol" w:hAnsi="Symbol" w:hint="default"/>
        <w:color w:val="808080" w:themeColor="background1"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207B2"/>
    <w:multiLevelType w:val="hybridMultilevel"/>
    <w:tmpl w:val="D0642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5A644E"/>
    <w:multiLevelType w:val="hybridMultilevel"/>
    <w:tmpl w:val="F436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07EA1"/>
    <w:multiLevelType w:val="hybridMultilevel"/>
    <w:tmpl w:val="54A80440"/>
    <w:lvl w:ilvl="0" w:tplc="6B72646E">
      <w:start w:val="1"/>
      <w:numFmt w:val="bullet"/>
      <w:lvlText w:val=""/>
      <w:lvlJc w:val="left"/>
      <w:pPr>
        <w:ind w:left="360" w:hanging="360"/>
      </w:pPr>
      <w:rPr>
        <w:rFonts w:ascii="Symbol" w:hAnsi="Symbol" w:hint="default"/>
        <w:color w:val="808080" w:themeColor="background1"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33E28"/>
    <w:multiLevelType w:val="hybridMultilevel"/>
    <w:tmpl w:val="E50C9668"/>
    <w:lvl w:ilvl="0" w:tplc="89921B64">
      <w:start w:val="1"/>
      <w:numFmt w:val="bullet"/>
      <w:lvlText w:val=""/>
      <w:lvlJc w:val="left"/>
      <w:pPr>
        <w:ind w:left="360" w:hanging="360"/>
      </w:pPr>
      <w:rPr>
        <w:rFonts w:ascii="Symbol" w:hAnsi="Symbol"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327F27"/>
    <w:multiLevelType w:val="hybridMultilevel"/>
    <w:tmpl w:val="49E0A506"/>
    <w:lvl w:ilvl="0" w:tplc="76062672">
      <w:start w:val="1"/>
      <w:numFmt w:val="decimal"/>
      <w:lvlText w:val="%1."/>
      <w:lvlJc w:val="left"/>
      <w:pPr>
        <w:ind w:left="720" w:hanging="360"/>
      </w:pPr>
      <w:rPr>
        <w:i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F5F0B"/>
    <w:multiLevelType w:val="hybridMultilevel"/>
    <w:tmpl w:val="F51E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53E8"/>
    <w:multiLevelType w:val="hybridMultilevel"/>
    <w:tmpl w:val="52DE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5638A9"/>
    <w:multiLevelType w:val="hybridMultilevel"/>
    <w:tmpl w:val="C8A4EC4A"/>
    <w:lvl w:ilvl="0" w:tplc="6B72646E">
      <w:start w:val="1"/>
      <w:numFmt w:val="bullet"/>
      <w:lvlText w:val=""/>
      <w:lvlJc w:val="left"/>
      <w:pPr>
        <w:ind w:left="360" w:hanging="360"/>
      </w:pPr>
      <w:rPr>
        <w:rFonts w:ascii="Symbol" w:hAnsi="Symbol" w:hint="default"/>
        <w:color w:val="808080" w:themeColor="background1"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F7BD7"/>
    <w:multiLevelType w:val="hybridMultilevel"/>
    <w:tmpl w:val="74FC8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C2FA8"/>
    <w:multiLevelType w:val="hybridMultilevel"/>
    <w:tmpl w:val="E032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00134"/>
    <w:multiLevelType w:val="hybridMultilevel"/>
    <w:tmpl w:val="B5AC0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DE1516"/>
    <w:multiLevelType w:val="hybridMultilevel"/>
    <w:tmpl w:val="1F882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392443"/>
    <w:multiLevelType w:val="hybridMultilevel"/>
    <w:tmpl w:val="D27A1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02088"/>
    <w:multiLevelType w:val="hybridMultilevel"/>
    <w:tmpl w:val="60E8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506DE4"/>
    <w:multiLevelType w:val="hybridMultilevel"/>
    <w:tmpl w:val="33BE5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DB431F"/>
    <w:multiLevelType w:val="hybridMultilevel"/>
    <w:tmpl w:val="9E1E8C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7306E5"/>
    <w:multiLevelType w:val="hybridMultilevel"/>
    <w:tmpl w:val="6DA6E162"/>
    <w:lvl w:ilvl="0" w:tplc="89921B64">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E466C11"/>
    <w:multiLevelType w:val="hybridMultilevel"/>
    <w:tmpl w:val="E8B4CE46"/>
    <w:lvl w:ilvl="0" w:tplc="E95E58E8">
      <w:start w:val="1"/>
      <w:numFmt w:val="bullet"/>
      <w:lvlText w:val=""/>
      <w:lvlJc w:val="left"/>
      <w:pPr>
        <w:ind w:left="360" w:hanging="360"/>
      </w:pPr>
      <w:rPr>
        <w:rFonts w:ascii="Symbol" w:hAnsi="Symbol" w:hint="default"/>
        <w:color w:val="595959" w:themeColor="text1" w:themeTint="A6"/>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11"/>
  </w:num>
  <w:num w:numId="4">
    <w:abstractNumId w:val="6"/>
  </w:num>
  <w:num w:numId="5">
    <w:abstractNumId w:val="3"/>
  </w:num>
  <w:num w:numId="6">
    <w:abstractNumId w:val="8"/>
  </w:num>
  <w:num w:numId="7">
    <w:abstractNumId w:val="7"/>
  </w:num>
  <w:num w:numId="8">
    <w:abstractNumId w:val="18"/>
  </w:num>
  <w:num w:numId="9">
    <w:abstractNumId w:val="12"/>
  </w:num>
  <w:num w:numId="10">
    <w:abstractNumId w:val="20"/>
  </w:num>
  <w:num w:numId="11">
    <w:abstractNumId w:val="0"/>
  </w:num>
  <w:num w:numId="12">
    <w:abstractNumId w:val="15"/>
  </w:num>
  <w:num w:numId="13">
    <w:abstractNumId w:val="1"/>
  </w:num>
  <w:num w:numId="14">
    <w:abstractNumId w:val="5"/>
  </w:num>
  <w:num w:numId="15">
    <w:abstractNumId w:val="13"/>
  </w:num>
  <w:num w:numId="16">
    <w:abstractNumId w:val="17"/>
  </w:num>
  <w:num w:numId="17">
    <w:abstractNumId w:val="10"/>
  </w:num>
  <w:num w:numId="18">
    <w:abstractNumId w:val="16"/>
  </w:num>
  <w:num w:numId="19">
    <w:abstractNumId w:val="14"/>
  </w:num>
  <w:num w:numId="20">
    <w:abstractNumId w:val="4"/>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76"/>
    <w:rsid w:val="00005088"/>
    <w:rsid w:val="00014314"/>
    <w:rsid w:val="00022F2D"/>
    <w:rsid w:val="00031E1D"/>
    <w:rsid w:val="0003233B"/>
    <w:rsid w:val="00052512"/>
    <w:rsid w:val="00065ADB"/>
    <w:rsid w:val="00074584"/>
    <w:rsid w:val="00075361"/>
    <w:rsid w:val="0008642D"/>
    <w:rsid w:val="000864C1"/>
    <w:rsid w:val="000879F4"/>
    <w:rsid w:val="000A7B86"/>
    <w:rsid w:val="000B4EDF"/>
    <w:rsid w:val="000C0288"/>
    <w:rsid w:val="000C4988"/>
    <w:rsid w:val="000C6A31"/>
    <w:rsid w:val="000E736F"/>
    <w:rsid w:val="000F6916"/>
    <w:rsid w:val="00105781"/>
    <w:rsid w:val="00122FDE"/>
    <w:rsid w:val="00123AA9"/>
    <w:rsid w:val="00134099"/>
    <w:rsid w:val="0013714E"/>
    <w:rsid w:val="00137919"/>
    <w:rsid w:val="001504E2"/>
    <w:rsid w:val="00162363"/>
    <w:rsid w:val="00171A97"/>
    <w:rsid w:val="0017353F"/>
    <w:rsid w:val="001A2379"/>
    <w:rsid w:val="001A63AB"/>
    <w:rsid w:val="001A6F67"/>
    <w:rsid w:val="001B1BBA"/>
    <w:rsid w:val="001B3351"/>
    <w:rsid w:val="001B51AD"/>
    <w:rsid w:val="001B6052"/>
    <w:rsid w:val="001E0C16"/>
    <w:rsid w:val="001E1255"/>
    <w:rsid w:val="001F281C"/>
    <w:rsid w:val="001F4182"/>
    <w:rsid w:val="001F6A4C"/>
    <w:rsid w:val="001F7907"/>
    <w:rsid w:val="00206C67"/>
    <w:rsid w:val="00210487"/>
    <w:rsid w:val="00223A87"/>
    <w:rsid w:val="00230293"/>
    <w:rsid w:val="00252B59"/>
    <w:rsid w:val="00285F96"/>
    <w:rsid w:val="00286163"/>
    <w:rsid w:val="002A0034"/>
    <w:rsid w:val="002B4262"/>
    <w:rsid w:val="002C3B78"/>
    <w:rsid w:val="002D33B2"/>
    <w:rsid w:val="002D400D"/>
    <w:rsid w:val="002D43F9"/>
    <w:rsid w:val="002D46D3"/>
    <w:rsid w:val="002D6C60"/>
    <w:rsid w:val="002E1B59"/>
    <w:rsid w:val="00301FE4"/>
    <w:rsid w:val="00305C14"/>
    <w:rsid w:val="00313D25"/>
    <w:rsid w:val="0032111A"/>
    <w:rsid w:val="00327419"/>
    <w:rsid w:val="0033053C"/>
    <w:rsid w:val="003323C9"/>
    <w:rsid w:val="00335FD6"/>
    <w:rsid w:val="00352502"/>
    <w:rsid w:val="003626BF"/>
    <w:rsid w:val="00362F04"/>
    <w:rsid w:val="003657E5"/>
    <w:rsid w:val="00376C3D"/>
    <w:rsid w:val="003943EB"/>
    <w:rsid w:val="00395C3D"/>
    <w:rsid w:val="003A76AB"/>
    <w:rsid w:val="003B5162"/>
    <w:rsid w:val="003C0128"/>
    <w:rsid w:val="003C5946"/>
    <w:rsid w:val="003D2244"/>
    <w:rsid w:val="003D547A"/>
    <w:rsid w:val="003D5AD3"/>
    <w:rsid w:val="003E35F7"/>
    <w:rsid w:val="003E3A62"/>
    <w:rsid w:val="003F20CA"/>
    <w:rsid w:val="003F2FBC"/>
    <w:rsid w:val="00411B2E"/>
    <w:rsid w:val="004144FB"/>
    <w:rsid w:val="00427B6A"/>
    <w:rsid w:val="00437BA8"/>
    <w:rsid w:val="00457F42"/>
    <w:rsid w:val="00460A5C"/>
    <w:rsid w:val="004659CC"/>
    <w:rsid w:val="00474622"/>
    <w:rsid w:val="004753AB"/>
    <w:rsid w:val="004833B7"/>
    <w:rsid w:val="00491F14"/>
    <w:rsid w:val="00496AB5"/>
    <w:rsid w:val="004A5187"/>
    <w:rsid w:val="004A7C22"/>
    <w:rsid w:val="004B1552"/>
    <w:rsid w:val="004D00E0"/>
    <w:rsid w:val="004D28E6"/>
    <w:rsid w:val="004E102F"/>
    <w:rsid w:val="004E7026"/>
    <w:rsid w:val="004F55F0"/>
    <w:rsid w:val="00504E5E"/>
    <w:rsid w:val="00513736"/>
    <w:rsid w:val="00523B6B"/>
    <w:rsid w:val="00525918"/>
    <w:rsid w:val="00537E3C"/>
    <w:rsid w:val="00553123"/>
    <w:rsid w:val="005570AD"/>
    <w:rsid w:val="00561781"/>
    <w:rsid w:val="005866C4"/>
    <w:rsid w:val="005873D5"/>
    <w:rsid w:val="005A1E79"/>
    <w:rsid w:val="005A353C"/>
    <w:rsid w:val="005B357B"/>
    <w:rsid w:val="005B533E"/>
    <w:rsid w:val="005D7172"/>
    <w:rsid w:val="005E31B4"/>
    <w:rsid w:val="005F45F4"/>
    <w:rsid w:val="0060101F"/>
    <w:rsid w:val="00601ABE"/>
    <w:rsid w:val="00602C14"/>
    <w:rsid w:val="00605207"/>
    <w:rsid w:val="00607C60"/>
    <w:rsid w:val="00612D85"/>
    <w:rsid w:val="00615B6D"/>
    <w:rsid w:val="00627697"/>
    <w:rsid w:val="00635FEC"/>
    <w:rsid w:val="00644126"/>
    <w:rsid w:val="00646FB5"/>
    <w:rsid w:val="006505AA"/>
    <w:rsid w:val="00651685"/>
    <w:rsid w:val="00656387"/>
    <w:rsid w:val="00657BE6"/>
    <w:rsid w:val="00664893"/>
    <w:rsid w:val="00682366"/>
    <w:rsid w:val="006831F0"/>
    <w:rsid w:val="00683881"/>
    <w:rsid w:val="006A237B"/>
    <w:rsid w:val="006A5B82"/>
    <w:rsid w:val="006B1A8B"/>
    <w:rsid w:val="006C1178"/>
    <w:rsid w:val="006C1CD3"/>
    <w:rsid w:val="006C38FF"/>
    <w:rsid w:val="006E58E9"/>
    <w:rsid w:val="006E6044"/>
    <w:rsid w:val="006E6F6C"/>
    <w:rsid w:val="006F0A4A"/>
    <w:rsid w:val="006F4492"/>
    <w:rsid w:val="0070292D"/>
    <w:rsid w:val="00720980"/>
    <w:rsid w:val="007551C5"/>
    <w:rsid w:val="007601C3"/>
    <w:rsid w:val="007611A4"/>
    <w:rsid w:val="00791D1B"/>
    <w:rsid w:val="007970F4"/>
    <w:rsid w:val="0079793D"/>
    <w:rsid w:val="007A6492"/>
    <w:rsid w:val="007A65F7"/>
    <w:rsid w:val="007C3BD7"/>
    <w:rsid w:val="007D2D15"/>
    <w:rsid w:val="007D59E0"/>
    <w:rsid w:val="007D5C9A"/>
    <w:rsid w:val="007D6BB5"/>
    <w:rsid w:val="00807C9B"/>
    <w:rsid w:val="0081228A"/>
    <w:rsid w:val="008154DC"/>
    <w:rsid w:val="00815977"/>
    <w:rsid w:val="008218E6"/>
    <w:rsid w:val="00823D7D"/>
    <w:rsid w:val="00827C7F"/>
    <w:rsid w:val="008377E2"/>
    <w:rsid w:val="00843086"/>
    <w:rsid w:val="00845EEF"/>
    <w:rsid w:val="008511CA"/>
    <w:rsid w:val="00853D99"/>
    <w:rsid w:val="00861767"/>
    <w:rsid w:val="00865DF6"/>
    <w:rsid w:val="00880063"/>
    <w:rsid w:val="00884DC3"/>
    <w:rsid w:val="00891001"/>
    <w:rsid w:val="00894719"/>
    <w:rsid w:val="008A0DFD"/>
    <w:rsid w:val="008A16D4"/>
    <w:rsid w:val="008A1A87"/>
    <w:rsid w:val="008B46D3"/>
    <w:rsid w:val="008D21CE"/>
    <w:rsid w:val="008D33F1"/>
    <w:rsid w:val="008D41B9"/>
    <w:rsid w:val="008E5C91"/>
    <w:rsid w:val="008E5DB9"/>
    <w:rsid w:val="008E78B1"/>
    <w:rsid w:val="00900820"/>
    <w:rsid w:val="00913E10"/>
    <w:rsid w:val="00927FC8"/>
    <w:rsid w:val="009331EC"/>
    <w:rsid w:val="00951A9A"/>
    <w:rsid w:val="009568B9"/>
    <w:rsid w:val="00957361"/>
    <w:rsid w:val="00965230"/>
    <w:rsid w:val="00965621"/>
    <w:rsid w:val="009843E9"/>
    <w:rsid w:val="00984B6B"/>
    <w:rsid w:val="00991898"/>
    <w:rsid w:val="00995D54"/>
    <w:rsid w:val="00996F5C"/>
    <w:rsid w:val="0099787F"/>
    <w:rsid w:val="00997E98"/>
    <w:rsid w:val="009A53B0"/>
    <w:rsid w:val="009A5953"/>
    <w:rsid w:val="009A6E53"/>
    <w:rsid w:val="009B245B"/>
    <w:rsid w:val="009B4A07"/>
    <w:rsid w:val="009C2EC0"/>
    <w:rsid w:val="009D3C4F"/>
    <w:rsid w:val="009D56E3"/>
    <w:rsid w:val="009E4DFC"/>
    <w:rsid w:val="009F2A23"/>
    <w:rsid w:val="009F4FA0"/>
    <w:rsid w:val="009F68CE"/>
    <w:rsid w:val="00A04421"/>
    <w:rsid w:val="00A055B4"/>
    <w:rsid w:val="00A10971"/>
    <w:rsid w:val="00A11B6F"/>
    <w:rsid w:val="00A13C04"/>
    <w:rsid w:val="00A2317E"/>
    <w:rsid w:val="00A371B3"/>
    <w:rsid w:val="00A4036A"/>
    <w:rsid w:val="00A41190"/>
    <w:rsid w:val="00A41F4F"/>
    <w:rsid w:val="00A44733"/>
    <w:rsid w:val="00A46D5C"/>
    <w:rsid w:val="00A63C6C"/>
    <w:rsid w:val="00A64976"/>
    <w:rsid w:val="00A70605"/>
    <w:rsid w:val="00A72FF3"/>
    <w:rsid w:val="00A73086"/>
    <w:rsid w:val="00A7446D"/>
    <w:rsid w:val="00A750A7"/>
    <w:rsid w:val="00A85416"/>
    <w:rsid w:val="00A8633B"/>
    <w:rsid w:val="00A90CE4"/>
    <w:rsid w:val="00A94C14"/>
    <w:rsid w:val="00AC4A14"/>
    <w:rsid w:val="00AC5D3F"/>
    <w:rsid w:val="00AC600D"/>
    <w:rsid w:val="00AC7397"/>
    <w:rsid w:val="00AD5740"/>
    <w:rsid w:val="00AE4074"/>
    <w:rsid w:val="00AE4B34"/>
    <w:rsid w:val="00AE52E0"/>
    <w:rsid w:val="00AF042C"/>
    <w:rsid w:val="00AF51CA"/>
    <w:rsid w:val="00B027E3"/>
    <w:rsid w:val="00B03AED"/>
    <w:rsid w:val="00B21AE3"/>
    <w:rsid w:val="00B25EDC"/>
    <w:rsid w:val="00B32861"/>
    <w:rsid w:val="00B45670"/>
    <w:rsid w:val="00B47E1B"/>
    <w:rsid w:val="00B508F6"/>
    <w:rsid w:val="00B52B81"/>
    <w:rsid w:val="00B56F5B"/>
    <w:rsid w:val="00B64CB8"/>
    <w:rsid w:val="00B81E7F"/>
    <w:rsid w:val="00B81EBA"/>
    <w:rsid w:val="00BA293D"/>
    <w:rsid w:val="00BD7C9E"/>
    <w:rsid w:val="00BF2F96"/>
    <w:rsid w:val="00BF7CC1"/>
    <w:rsid w:val="00C00514"/>
    <w:rsid w:val="00C06D32"/>
    <w:rsid w:val="00C21BFE"/>
    <w:rsid w:val="00C364D8"/>
    <w:rsid w:val="00C37C79"/>
    <w:rsid w:val="00C47307"/>
    <w:rsid w:val="00C61FB2"/>
    <w:rsid w:val="00C76C21"/>
    <w:rsid w:val="00C835F3"/>
    <w:rsid w:val="00C84D97"/>
    <w:rsid w:val="00CA1CE3"/>
    <w:rsid w:val="00CA4288"/>
    <w:rsid w:val="00CB6A7E"/>
    <w:rsid w:val="00CD0161"/>
    <w:rsid w:val="00CD1A1E"/>
    <w:rsid w:val="00CD3EAF"/>
    <w:rsid w:val="00CE5082"/>
    <w:rsid w:val="00CF2E92"/>
    <w:rsid w:val="00CF3237"/>
    <w:rsid w:val="00CF5B02"/>
    <w:rsid w:val="00CF5D23"/>
    <w:rsid w:val="00D048D4"/>
    <w:rsid w:val="00D07DF8"/>
    <w:rsid w:val="00D12840"/>
    <w:rsid w:val="00D16048"/>
    <w:rsid w:val="00D175CC"/>
    <w:rsid w:val="00D208F1"/>
    <w:rsid w:val="00D26BC7"/>
    <w:rsid w:val="00D324E4"/>
    <w:rsid w:val="00D335EC"/>
    <w:rsid w:val="00D36EAE"/>
    <w:rsid w:val="00D4624B"/>
    <w:rsid w:val="00D616FC"/>
    <w:rsid w:val="00D63D89"/>
    <w:rsid w:val="00D649DD"/>
    <w:rsid w:val="00D71EE5"/>
    <w:rsid w:val="00D76A20"/>
    <w:rsid w:val="00D82ABA"/>
    <w:rsid w:val="00D97C89"/>
    <w:rsid w:val="00DA0107"/>
    <w:rsid w:val="00DA2310"/>
    <w:rsid w:val="00DA3A29"/>
    <w:rsid w:val="00DB6722"/>
    <w:rsid w:val="00DB6D9B"/>
    <w:rsid w:val="00DC131F"/>
    <w:rsid w:val="00DC25CC"/>
    <w:rsid w:val="00DC2CE6"/>
    <w:rsid w:val="00DC5B31"/>
    <w:rsid w:val="00DC5C02"/>
    <w:rsid w:val="00DE0159"/>
    <w:rsid w:val="00DE281E"/>
    <w:rsid w:val="00E042ED"/>
    <w:rsid w:val="00E15107"/>
    <w:rsid w:val="00E24A88"/>
    <w:rsid w:val="00E3331F"/>
    <w:rsid w:val="00E43673"/>
    <w:rsid w:val="00E4605B"/>
    <w:rsid w:val="00E54AC4"/>
    <w:rsid w:val="00E55141"/>
    <w:rsid w:val="00E702D2"/>
    <w:rsid w:val="00E7264A"/>
    <w:rsid w:val="00E73BC5"/>
    <w:rsid w:val="00E8485A"/>
    <w:rsid w:val="00E868E5"/>
    <w:rsid w:val="00E938FA"/>
    <w:rsid w:val="00EA0D9B"/>
    <w:rsid w:val="00EA2394"/>
    <w:rsid w:val="00EB0E70"/>
    <w:rsid w:val="00EB3843"/>
    <w:rsid w:val="00EC5E1F"/>
    <w:rsid w:val="00EC6DCA"/>
    <w:rsid w:val="00EC745C"/>
    <w:rsid w:val="00EC79A0"/>
    <w:rsid w:val="00ED49C0"/>
    <w:rsid w:val="00ED714A"/>
    <w:rsid w:val="00EE1B90"/>
    <w:rsid w:val="00EE2BF0"/>
    <w:rsid w:val="00EE524F"/>
    <w:rsid w:val="00EF52A8"/>
    <w:rsid w:val="00EF7630"/>
    <w:rsid w:val="00F042D7"/>
    <w:rsid w:val="00F22BDA"/>
    <w:rsid w:val="00F2548C"/>
    <w:rsid w:val="00F27B7D"/>
    <w:rsid w:val="00F35C1C"/>
    <w:rsid w:val="00F40BA1"/>
    <w:rsid w:val="00F414C5"/>
    <w:rsid w:val="00F468B2"/>
    <w:rsid w:val="00F517FE"/>
    <w:rsid w:val="00F639E6"/>
    <w:rsid w:val="00F83BAC"/>
    <w:rsid w:val="00F86D31"/>
    <w:rsid w:val="00F86E4B"/>
    <w:rsid w:val="00F958BC"/>
    <w:rsid w:val="00FA41B9"/>
    <w:rsid w:val="00FB673A"/>
    <w:rsid w:val="00FB6DF4"/>
    <w:rsid w:val="00FB7A01"/>
    <w:rsid w:val="00FC4786"/>
    <w:rsid w:val="00FC4F59"/>
    <w:rsid w:val="00FD1D64"/>
    <w:rsid w:val="00FD41E8"/>
    <w:rsid w:val="00FE0EB5"/>
    <w:rsid w:val="00FE273A"/>
    <w:rsid w:val="00FF4F4D"/>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EC4CB"/>
  <w15:docId w15:val="{67002F8E-EF1D-4DD8-A552-DBDF98A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76"/>
    <w:pPr>
      <w:tabs>
        <w:tab w:val="center" w:pos="4680"/>
        <w:tab w:val="right" w:pos="9360"/>
      </w:tabs>
    </w:pPr>
  </w:style>
  <w:style w:type="character" w:customStyle="1" w:styleId="HeaderChar">
    <w:name w:val="Header Char"/>
    <w:basedOn w:val="DefaultParagraphFont"/>
    <w:link w:val="Header"/>
    <w:uiPriority w:val="99"/>
    <w:rsid w:val="00A64976"/>
  </w:style>
  <w:style w:type="paragraph" w:styleId="Footer">
    <w:name w:val="footer"/>
    <w:basedOn w:val="Normal"/>
    <w:link w:val="FooterChar"/>
    <w:uiPriority w:val="99"/>
    <w:unhideWhenUsed/>
    <w:rsid w:val="00A64976"/>
    <w:pPr>
      <w:tabs>
        <w:tab w:val="center" w:pos="4680"/>
        <w:tab w:val="right" w:pos="9360"/>
      </w:tabs>
    </w:pPr>
  </w:style>
  <w:style w:type="character" w:customStyle="1" w:styleId="FooterChar">
    <w:name w:val="Footer Char"/>
    <w:basedOn w:val="DefaultParagraphFont"/>
    <w:link w:val="Footer"/>
    <w:uiPriority w:val="99"/>
    <w:rsid w:val="00A64976"/>
  </w:style>
  <w:style w:type="paragraph" w:styleId="BalloonText">
    <w:name w:val="Balloon Text"/>
    <w:basedOn w:val="Normal"/>
    <w:link w:val="BalloonTextChar"/>
    <w:uiPriority w:val="99"/>
    <w:semiHidden/>
    <w:unhideWhenUsed/>
    <w:rsid w:val="00A10971"/>
    <w:rPr>
      <w:rFonts w:ascii="Tahoma" w:hAnsi="Tahoma" w:cs="Tahoma"/>
      <w:sz w:val="16"/>
      <w:szCs w:val="16"/>
    </w:rPr>
  </w:style>
  <w:style w:type="character" w:customStyle="1" w:styleId="BalloonTextChar">
    <w:name w:val="Balloon Text Char"/>
    <w:basedOn w:val="DefaultParagraphFont"/>
    <w:link w:val="BalloonText"/>
    <w:uiPriority w:val="99"/>
    <w:semiHidden/>
    <w:rsid w:val="00A10971"/>
    <w:rPr>
      <w:rFonts w:ascii="Tahoma" w:hAnsi="Tahoma" w:cs="Tahoma"/>
      <w:sz w:val="16"/>
      <w:szCs w:val="16"/>
    </w:rPr>
  </w:style>
  <w:style w:type="paragraph" w:styleId="ListParagraph">
    <w:name w:val="List Paragraph"/>
    <w:basedOn w:val="Normal"/>
    <w:uiPriority w:val="34"/>
    <w:qFormat/>
    <w:rsid w:val="00123AA9"/>
    <w:pPr>
      <w:ind w:left="720"/>
      <w:contextualSpacing/>
    </w:pPr>
  </w:style>
  <w:style w:type="table" w:styleId="LightShading-Accent5">
    <w:name w:val="Light Shading Accent 5"/>
    <w:basedOn w:val="TableNormal"/>
    <w:uiPriority w:val="60"/>
    <w:rsid w:val="00A8633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8633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5">
    <w:name w:val="Light List Accent 5"/>
    <w:basedOn w:val="TableNormal"/>
    <w:uiPriority w:val="61"/>
    <w:rsid w:val="00DC2C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8E78B1"/>
    <w:rPr>
      <w:color w:val="0000FF" w:themeColor="hyperlink"/>
      <w:u w:val="single"/>
    </w:rPr>
  </w:style>
  <w:style w:type="character" w:styleId="CommentReference">
    <w:name w:val="annotation reference"/>
    <w:basedOn w:val="DefaultParagraphFont"/>
    <w:uiPriority w:val="99"/>
    <w:semiHidden/>
    <w:unhideWhenUsed/>
    <w:rsid w:val="00437BA8"/>
    <w:rPr>
      <w:sz w:val="16"/>
      <w:szCs w:val="16"/>
    </w:rPr>
  </w:style>
  <w:style w:type="paragraph" w:styleId="CommentText">
    <w:name w:val="annotation text"/>
    <w:basedOn w:val="Normal"/>
    <w:link w:val="CommentTextChar"/>
    <w:uiPriority w:val="99"/>
    <w:semiHidden/>
    <w:unhideWhenUsed/>
    <w:rsid w:val="00437BA8"/>
    <w:rPr>
      <w:sz w:val="20"/>
      <w:szCs w:val="20"/>
    </w:rPr>
  </w:style>
  <w:style w:type="character" w:customStyle="1" w:styleId="CommentTextChar">
    <w:name w:val="Comment Text Char"/>
    <w:basedOn w:val="DefaultParagraphFont"/>
    <w:link w:val="CommentText"/>
    <w:uiPriority w:val="99"/>
    <w:semiHidden/>
    <w:rsid w:val="00437BA8"/>
    <w:rPr>
      <w:sz w:val="20"/>
      <w:szCs w:val="20"/>
    </w:rPr>
  </w:style>
  <w:style w:type="paragraph" w:styleId="CommentSubject">
    <w:name w:val="annotation subject"/>
    <w:basedOn w:val="CommentText"/>
    <w:next w:val="CommentText"/>
    <w:link w:val="CommentSubjectChar"/>
    <w:uiPriority w:val="99"/>
    <w:semiHidden/>
    <w:unhideWhenUsed/>
    <w:rsid w:val="00437BA8"/>
    <w:rPr>
      <w:b/>
      <w:bCs/>
    </w:rPr>
  </w:style>
  <w:style w:type="character" w:customStyle="1" w:styleId="CommentSubjectChar">
    <w:name w:val="Comment Subject Char"/>
    <w:basedOn w:val="CommentTextChar"/>
    <w:link w:val="CommentSubject"/>
    <w:uiPriority w:val="99"/>
    <w:semiHidden/>
    <w:rsid w:val="00437BA8"/>
    <w:rPr>
      <w:b/>
      <w:bCs/>
      <w:sz w:val="20"/>
      <w:szCs w:val="20"/>
    </w:rPr>
  </w:style>
  <w:style w:type="character" w:styleId="FollowedHyperlink">
    <w:name w:val="FollowedHyperlink"/>
    <w:basedOn w:val="DefaultParagraphFont"/>
    <w:uiPriority w:val="99"/>
    <w:semiHidden/>
    <w:unhideWhenUsed/>
    <w:rsid w:val="00A13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1099">
      <w:bodyDiv w:val="1"/>
      <w:marLeft w:val="0"/>
      <w:marRight w:val="0"/>
      <w:marTop w:val="0"/>
      <w:marBottom w:val="0"/>
      <w:divBdr>
        <w:top w:val="none" w:sz="0" w:space="0" w:color="auto"/>
        <w:left w:val="none" w:sz="0" w:space="0" w:color="auto"/>
        <w:bottom w:val="none" w:sz="0" w:space="0" w:color="auto"/>
        <w:right w:val="none" w:sz="0" w:space="0" w:color="auto"/>
      </w:divBdr>
    </w:div>
    <w:div w:id="297762339">
      <w:bodyDiv w:val="1"/>
      <w:marLeft w:val="0"/>
      <w:marRight w:val="0"/>
      <w:marTop w:val="0"/>
      <w:marBottom w:val="0"/>
      <w:divBdr>
        <w:top w:val="none" w:sz="0" w:space="0" w:color="auto"/>
        <w:left w:val="none" w:sz="0" w:space="0" w:color="auto"/>
        <w:bottom w:val="none" w:sz="0" w:space="0" w:color="auto"/>
        <w:right w:val="none" w:sz="0" w:space="0" w:color="auto"/>
      </w:divBdr>
    </w:div>
    <w:div w:id="592320666">
      <w:bodyDiv w:val="1"/>
      <w:marLeft w:val="0"/>
      <w:marRight w:val="0"/>
      <w:marTop w:val="0"/>
      <w:marBottom w:val="0"/>
      <w:divBdr>
        <w:top w:val="none" w:sz="0" w:space="0" w:color="auto"/>
        <w:left w:val="none" w:sz="0" w:space="0" w:color="auto"/>
        <w:bottom w:val="none" w:sz="0" w:space="0" w:color="auto"/>
        <w:right w:val="none" w:sz="0" w:space="0" w:color="auto"/>
      </w:divBdr>
    </w:div>
    <w:div w:id="880048556">
      <w:bodyDiv w:val="1"/>
      <w:marLeft w:val="0"/>
      <w:marRight w:val="0"/>
      <w:marTop w:val="0"/>
      <w:marBottom w:val="0"/>
      <w:divBdr>
        <w:top w:val="none" w:sz="0" w:space="0" w:color="auto"/>
        <w:left w:val="none" w:sz="0" w:space="0" w:color="auto"/>
        <w:bottom w:val="none" w:sz="0" w:space="0" w:color="auto"/>
        <w:right w:val="none" w:sz="0" w:space="0" w:color="auto"/>
      </w:divBdr>
    </w:div>
    <w:div w:id="1066106552">
      <w:bodyDiv w:val="1"/>
      <w:marLeft w:val="0"/>
      <w:marRight w:val="0"/>
      <w:marTop w:val="0"/>
      <w:marBottom w:val="0"/>
      <w:divBdr>
        <w:top w:val="none" w:sz="0" w:space="0" w:color="auto"/>
        <w:left w:val="none" w:sz="0" w:space="0" w:color="auto"/>
        <w:bottom w:val="none" w:sz="0" w:space="0" w:color="auto"/>
        <w:right w:val="none" w:sz="0" w:space="0" w:color="auto"/>
      </w:divBdr>
      <w:divsChild>
        <w:div w:id="86776360">
          <w:marLeft w:val="547"/>
          <w:marRight w:val="0"/>
          <w:marTop w:val="0"/>
          <w:marBottom w:val="0"/>
          <w:divBdr>
            <w:top w:val="none" w:sz="0" w:space="0" w:color="auto"/>
            <w:left w:val="none" w:sz="0" w:space="0" w:color="auto"/>
            <w:bottom w:val="none" w:sz="0" w:space="0" w:color="auto"/>
            <w:right w:val="none" w:sz="0" w:space="0" w:color="auto"/>
          </w:divBdr>
        </w:div>
        <w:div w:id="1623606470">
          <w:marLeft w:val="547"/>
          <w:marRight w:val="0"/>
          <w:marTop w:val="0"/>
          <w:marBottom w:val="0"/>
          <w:divBdr>
            <w:top w:val="none" w:sz="0" w:space="0" w:color="auto"/>
            <w:left w:val="none" w:sz="0" w:space="0" w:color="auto"/>
            <w:bottom w:val="none" w:sz="0" w:space="0" w:color="auto"/>
            <w:right w:val="none" w:sz="0" w:space="0" w:color="auto"/>
          </w:divBdr>
        </w:div>
        <w:div w:id="290598843">
          <w:marLeft w:val="547"/>
          <w:marRight w:val="0"/>
          <w:marTop w:val="0"/>
          <w:marBottom w:val="0"/>
          <w:divBdr>
            <w:top w:val="none" w:sz="0" w:space="0" w:color="auto"/>
            <w:left w:val="none" w:sz="0" w:space="0" w:color="auto"/>
            <w:bottom w:val="none" w:sz="0" w:space="0" w:color="auto"/>
            <w:right w:val="none" w:sz="0" w:space="0" w:color="auto"/>
          </w:divBdr>
        </w:div>
      </w:divsChild>
    </w:div>
    <w:div w:id="1164013302">
      <w:bodyDiv w:val="1"/>
      <w:marLeft w:val="0"/>
      <w:marRight w:val="0"/>
      <w:marTop w:val="0"/>
      <w:marBottom w:val="0"/>
      <w:divBdr>
        <w:top w:val="none" w:sz="0" w:space="0" w:color="auto"/>
        <w:left w:val="none" w:sz="0" w:space="0" w:color="auto"/>
        <w:bottom w:val="none" w:sz="0" w:space="0" w:color="auto"/>
        <w:right w:val="none" w:sz="0" w:space="0" w:color="auto"/>
      </w:divBdr>
      <w:divsChild>
        <w:div w:id="1755857809">
          <w:marLeft w:val="547"/>
          <w:marRight w:val="0"/>
          <w:marTop w:val="0"/>
          <w:marBottom w:val="0"/>
          <w:divBdr>
            <w:top w:val="none" w:sz="0" w:space="0" w:color="auto"/>
            <w:left w:val="none" w:sz="0" w:space="0" w:color="auto"/>
            <w:bottom w:val="none" w:sz="0" w:space="0" w:color="auto"/>
            <w:right w:val="none" w:sz="0" w:space="0" w:color="auto"/>
          </w:divBdr>
        </w:div>
        <w:div w:id="409280306">
          <w:marLeft w:val="547"/>
          <w:marRight w:val="0"/>
          <w:marTop w:val="0"/>
          <w:marBottom w:val="0"/>
          <w:divBdr>
            <w:top w:val="none" w:sz="0" w:space="0" w:color="auto"/>
            <w:left w:val="none" w:sz="0" w:space="0" w:color="auto"/>
            <w:bottom w:val="none" w:sz="0" w:space="0" w:color="auto"/>
            <w:right w:val="none" w:sz="0" w:space="0" w:color="auto"/>
          </w:divBdr>
        </w:div>
        <w:div w:id="356737693">
          <w:marLeft w:val="547"/>
          <w:marRight w:val="0"/>
          <w:marTop w:val="0"/>
          <w:marBottom w:val="0"/>
          <w:divBdr>
            <w:top w:val="none" w:sz="0" w:space="0" w:color="auto"/>
            <w:left w:val="none" w:sz="0" w:space="0" w:color="auto"/>
            <w:bottom w:val="none" w:sz="0" w:space="0" w:color="auto"/>
            <w:right w:val="none" w:sz="0" w:space="0" w:color="auto"/>
          </w:divBdr>
        </w:div>
      </w:divsChild>
    </w:div>
    <w:div w:id="132582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hyperlink" Target="http://www.smilesforlife.org" TargetMode="External"/><Relationship Id="rId26" Type="http://schemas.openxmlformats.org/officeDocument/2006/relationships/hyperlink" Target="http://www.mass.gov/eohhs/gov/departments/dph/" TargetMode="External"/><Relationship Id="rId3" Type="http://schemas.openxmlformats.org/officeDocument/2006/relationships/styles" Target="styles.xml"/><Relationship Id="rId21" Type="http://schemas.openxmlformats.org/officeDocument/2006/relationships/hyperlink" Target="http://www.mass.gov/eohhs/gov/departments/dph/"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diagramDrawing" Target="diagrams/drawing1.xml"/><Relationship Id="rId25" Type="http://schemas.openxmlformats.org/officeDocument/2006/relationships/hyperlink" Target="http://www.smilesforlife.org" TargetMode="External"/><Relationship Id="rId33" Type="http://schemas.openxmlformats.org/officeDocument/2006/relationships/hyperlink" Target="http://quitworks.makesmokinghistory.org/"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smilesforlife.org" TargetMode="External"/><Relationship Id="rId29" Type="http://schemas.openxmlformats.org/officeDocument/2006/relationships/hyperlink" Target="https://www.cancer.org/cancer/oral-cavity-and-oropharyngeal-cancer/causes-risks-prevention/risk-facto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mass.gov/eohhs/gov/departments/dph/" TargetMode="External"/><Relationship Id="rId32" Type="http://schemas.openxmlformats.org/officeDocument/2006/relationships/hyperlink" Target="http://www.mass.gov/eohhs/gov/departments/dph/programs/substance-abus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smilesforlife.org" TargetMode="External"/><Relationship Id="rId28" Type="http://schemas.openxmlformats.org/officeDocument/2006/relationships/hyperlink" Target="http://www.amchp.org/Policy-Advocacy/MCHAdvocacy/Documents/Massachusetts%202016.pdf"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www.mass.gov/eohhs/gov/departments/dph/" TargetMode="External"/><Relationship Id="rId31" Type="http://schemas.openxmlformats.org/officeDocument/2006/relationships/hyperlink" Target="http://www.mass.gov/eohhs/gov/departments/dph/programs/mtc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image" Target="media/image1.png"/><Relationship Id="rId27" Type="http://schemas.openxmlformats.org/officeDocument/2006/relationships/hyperlink" Target="https://www.healthypeople.gov/" TargetMode="External"/><Relationship Id="rId30" Type="http://schemas.openxmlformats.org/officeDocument/2006/relationships/hyperlink" Target="http://www.cancer.org/cancer/nasopharyngealcancer/detailedguide/nasopharyngeal-cancer-risk-factors"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3317457008302"/>
          <c:y val="0.12036292310509487"/>
          <c:w val="0.56246058620910722"/>
          <c:h val="0.6796817996140464"/>
        </c:manualLayout>
      </c:layout>
      <c:pieChart>
        <c:varyColors val="1"/>
        <c:ser>
          <c:idx val="0"/>
          <c:order val="0"/>
          <c:tx>
            <c:strRef>
              <c:f>Sheet1!$B$1</c:f>
              <c:strCache>
                <c:ptCount val="1"/>
                <c:pt idx="0">
                  <c:v>White, non-Hispanic</c:v>
                </c:pt>
              </c:strCache>
            </c:strRef>
          </c:tx>
          <c:dPt>
            <c:idx val="0"/>
            <c:bubble3D val="0"/>
            <c:spPr>
              <a:solidFill>
                <a:schemeClr val="accent6"/>
              </a:solidFill>
              <a:ln>
                <a:noFill/>
              </a:ln>
              <a:effectLst/>
            </c:spPr>
            <c:extLst>
              <c:ext xmlns:c16="http://schemas.microsoft.com/office/drawing/2014/chart" uri="{C3380CC4-5D6E-409C-BE32-E72D297353CC}">
                <c16:uniqueId val="{00000000-E1AE-48B1-9B37-3A46318041BB}"/>
              </c:ext>
            </c:extLst>
          </c:dPt>
          <c:dPt>
            <c:idx val="1"/>
            <c:bubble3D val="0"/>
            <c:spPr>
              <a:solidFill>
                <a:schemeClr val="accent5"/>
              </a:solidFill>
              <a:ln>
                <a:noFill/>
              </a:ln>
              <a:effectLst/>
            </c:spPr>
            <c:extLst>
              <c:ext xmlns:c16="http://schemas.microsoft.com/office/drawing/2014/chart" uri="{C3380CC4-5D6E-409C-BE32-E72D297353CC}">
                <c16:uniqueId val="{00000001-E1AE-48B1-9B37-3A46318041BB}"/>
              </c:ext>
            </c:extLst>
          </c:dPt>
          <c:dPt>
            <c:idx val="2"/>
            <c:bubble3D val="0"/>
            <c:spPr>
              <a:solidFill>
                <a:schemeClr val="accent4"/>
              </a:solidFill>
              <a:ln>
                <a:noFill/>
              </a:ln>
              <a:effectLst/>
            </c:spPr>
            <c:extLst>
              <c:ext xmlns:c16="http://schemas.microsoft.com/office/drawing/2014/chart" uri="{C3380CC4-5D6E-409C-BE32-E72D297353CC}">
                <c16:uniqueId val="{00000002-E1AE-48B1-9B37-3A46318041BB}"/>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3-E1AE-48B1-9B37-3A46318041BB}"/>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4-E1AE-48B1-9B37-3A46318041BB}"/>
              </c:ext>
            </c:extLst>
          </c:dPt>
          <c:dLbls>
            <c:dLbl>
              <c:idx val="0"/>
              <c:layout>
                <c:manualLayout>
                  <c:x val="3.8507821901323708E-2"/>
                  <c:y val="-6.472491909385112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AE-48B1-9B37-3A46318041BB}"/>
                </c:ext>
              </c:extLst>
            </c:dLbl>
            <c:dLbl>
              <c:idx val="1"/>
              <c:layout>
                <c:manualLayout>
                  <c:x val="-5.2948255114320095E-2"/>
                  <c:y val="5.60949298813376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AE-48B1-9B37-3A46318041BB}"/>
                </c:ext>
              </c:extLst>
            </c:dLbl>
            <c:dLbl>
              <c:idx val="2"/>
              <c:layout>
                <c:manualLayout>
                  <c:x val="4.8134777376654635E-3"/>
                  <c:y val="-9.061488673139159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AE-48B1-9B37-3A46318041BB}"/>
                </c:ext>
              </c:extLst>
            </c:dLbl>
            <c:dLbl>
              <c:idx val="3"/>
              <c:layout>
                <c:manualLayout>
                  <c:x val="-5.4635191985930476E-2"/>
                  <c:y val="-6.93625328083989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AE-48B1-9B37-3A46318041BB}"/>
                </c:ext>
              </c:extLst>
            </c:dLbl>
            <c:dLbl>
              <c:idx val="4"/>
              <c:layout>
                <c:manualLayout>
                  <c:x val="1.517359719037157E-2"/>
                  <c:y val="-0.1151020341207349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AE-48B1-9B37-3A46318041BB}"/>
                </c:ext>
              </c:extLst>
            </c:dLbl>
            <c:spPr>
              <a:noFill/>
              <a:ln w="25388">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Sheet1!$A$2:$A$6</c:f>
              <c:strCache>
                <c:ptCount val="5"/>
                <c:pt idx="0">
                  <c:v>Tongue</c:v>
                </c:pt>
                <c:pt idx="1">
                  <c:v>Gum</c:v>
                </c:pt>
                <c:pt idx="2">
                  <c:v>Salivary Gland</c:v>
                </c:pt>
                <c:pt idx="3">
                  <c:v>Floor of Mouth</c:v>
                </c:pt>
                <c:pt idx="4">
                  <c:v>Lip</c:v>
                </c:pt>
              </c:strCache>
            </c:strRef>
          </c:cat>
          <c:val>
            <c:numRef>
              <c:f>Sheet1!$B$2:$B$6</c:f>
              <c:numCache>
                <c:formatCode>0.0%</c:formatCode>
                <c:ptCount val="5"/>
                <c:pt idx="0">
                  <c:v>0.48599999999999999</c:v>
                </c:pt>
                <c:pt idx="1">
                  <c:v>0.22600000000000001</c:v>
                </c:pt>
                <c:pt idx="2">
                  <c:v>0.154</c:v>
                </c:pt>
                <c:pt idx="3">
                  <c:v>8.2000000000000003E-2</c:v>
                </c:pt>
                <c:pt idx="4">
                  <c:v>5.1999999999999998E-2</c:v>
                </c:pt>
              </c:numCache>
            </c:numRef>
          </c:val>
          <c:extLst>
            <c:ext xmlns:c16="http://schemas.microsoft.com/office/drawing/2014/chart" uri="{C3380CC4-5D6E-409C-BE32-E72D297353CC}">
              <c16:uniqueId val="{00000005-E1AE-48B1-9B37-3A46318041BB}"/>
            </c:ext>
          </c:extLst>
        </c:ser>
        <c:dLbls>
          <c:showLegendKey val="0"/>
          <c:showVal val="0"/>
          <c:showCatName val="0"/>
          <c:showSerName val="0"/>
          <c:showPercent val="0"/>
          <c:showBubbleSize val="0"/>
          <c:showLeaderLines val="1"/>
        </c:dLbls>
        <c:firstSliceAng val="0"/>
      </c:pieChart>
      <c:spPr>
        <a:noFill/>
        <a:ln w="25388">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1762806634915"/>
          <c:y val="0.12086947455857146"/>
          <c:w val="0.55357063372445181"/>
          <c:h val="0.67168652974162912"/>
        </c:manualLayout>
      </c:layout>
      <c:pieChart>
        <c:varyColors val="1"/>
        <c:ser>
          <c:idx val="0"/>
          <c:order val="0"/>
          <c:tx>
            <c:strRef>
              <c:f>Sheet1!$B$1</c:f>
              <c:strCache>
                <c:ptCount val="1"/>
                <c:pt idx="0">
                  <c:v>White, non-Hispanic</c:v>
                </c:pt>
              </c:strCache>
            </c:strRef>
          </c:tx>
          <c:explosion val="1"/>
          <c:dPt>
            <c:idx val="0"/>
            <c:bubble3D val="0"/>
            <c:spPr>
              <a:solidFill>
                <a:schemeClr val="accent6"/>
              </a:solidFill>
              <a:ln>
                <a:noFill/>
              </a:ln>
              <a:effectLst/>
            </c:spPr>
            <c:extLst>
              <c:ext xmlns:c16="http://schemas.microsoft.com/office/drawing/2014/chart" uri="{C3380CC4-5D6E-409C-BE32-E72D297353CC}">
                <c16:uniqueId val="{00000000-259F-463F-ADD6-7E1EB8A2AECF}"/>
              </c:ext>
            </c:extLst>
          </c:dPt>
          <c:dPt>
            <c:idx val="1"/>
            <c:bubble3D val="0"/>
            <c:spPr>
              <a:solidFill>
                <a:schemeClr val="accent5"/>
              </a:solidFill>
              <a:ln>
                <a:noFill/>
              </a:ln>
              <a:effectLst/>
            </c:spPr>
            <c:extLst>
              <c:ext xmlns:c16="http://schemas.microsoft.com/office/drawing/2014/chart" uri="{C3380CC4-5D6E-409C-BE32-E72D297353CC}">
                <c16:uniqueId val="{00000001-259F-463F-ADD6-7E1EB8A2AECF}"/>
              </c:ext>
            </c:extLst>
          </c:dPt>
          <c:dPt>
            <c:idx val="2"/>
            <c:bubble3D val="0"/>
            <c:spPr>
              <a:solidFill>
                <a:schemeClr val="accent4"/>
              </a:solidFill>
              <a:ln>
                <a:noFill/>
              </a:ln>
              <a:effectLst/>
            </c:spPr>
            <c:extLst>
              <c:ext xmlns:c16="http://schemas.microsoft.com/office/drawing/2014/chart" uri="{C3380CC4-5D6E-409C-BE32-E72D297353CC}">
                <c16:uniqueId val="{00000002-259F-463F-ADD6-7E1EB8A2AECF}"/>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3-259F-463F-ADD6-7E1EB8A2AECF}"/>
              </c:ext>
            </c:extLst>
          </c:dPt>
          <c:dLbls>
            <c:dLbl>
              <c:idx val="0"/>
              <c:layout>
                <c:manualLayout>
                  <c:x val="3.8507821901323708E-2"/>
                  <c:y val="-6.472491909385112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F-463F-ADD6-7E1EB8A2AECF}"/>
                </c:ext>
              </c:extLst>
            </c:dLbl>
            <c:dLbl>
              <c:idx val="1"/>
              <c:layout>
                <c:manualLayout>
                  <c:x val="0.10492633601308461"/>
                  <c:y val="0.12243361512188448"/>
                </c:manualLayout>
              </c:layout>
              <c:spPr>
                <a:noFill/>
                <a:ln w="25415">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6978481237773427"/>
                      <c:h val="0.12159212497325059"/>
                    </c:manualLayout>
                  </c15:layout>
                </c:ext>
                <c:ext xmlns:c16="http://schemas.microsoft.com/office/drawing/2014/chart" uri="{C3380CC4-5D6E-409C-BE32-E72D297353CC}">
                  <c16:uniqueId val="{00000001-259F-463F-ADD6-7E1EB8A2AECF}"/>
                </c:ext>
              </c:extLst>
            </c:dLbl>
            <c:dLbl>
              <c:idx val="2"/>
              <c:layout>
                <c:manualLayout>
                  <c:x val="1.2567898157315059E-3"/>
                  <c:y val="-9.2754995610569019E-2"/>
                </c:manualLayout>
              </c:layout>
              <c:spPr>
                <a:noFill/>
                <a:ln w="25415">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4540266985566869"/>
                      <c:h val="0.15583137170982239"/>
                    </c:manualLayout>
                  </c15:layout>
                </c:ext>
                <c:ext xmlns:c16="http://schemas.microsoft.com/office/drawing/2014/chart" uri="{C3380CC4-5D6E-409C-BE32-E72D297353CC}">
                  <c16:uniqueId val="{00000002-259F-463F-ADD6-7E1EB8A2AECF}"/>
                </c:ext>
              </c:extLst>
            </c:dLbl>
            <c:dLbl>
              <c:idx val="3"/>
              <c:layout>
                <c:manualLayout>
                  <c:x val="-2.262381016128176E-2"/>
                  <c:y val="-6.5082626966327481E-2"/>
                </c:manualLayout>
              </c:layout>
              <c:spPr>
                <a:noFill/>
                <a:ln w="25415">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5706904012065174"/>
                      <c:h val="0.12587203081532206"/>
                    </c:manualLayout>
                  </c15:layout>
                </c:ext>
                <c:ext xmlns:c16="http://schemas.microsoft.com/office/drawing/2014/chart" uri="{C3380CC4-5D6E-409C-BE32-E72D297353CC}">
                  <c16:uniqueId val="{00000003-259F-463F-ADD6-7E1EB8A2AECF}"/>
                </c:ext>
              </c:extLst>
            </c:dLbl>
            <c:dLbl>
              <c:idx val="4"/>
              <c:layout>
                <c:manualLayout>
                  <c:x val="1.517359719037157E-2"/>
                  <c:y val="-0.1151020341207349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F-463F-ADD6-7E1EB8A2AECF}"/>
                </c:ext>
              </c:extLst>
            </c:dLbl>
            <c:spPr>
              <a:noFill/>
              <a:ln w="25415">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Sheet1!$A$2:$A$5</c:f>
              <c:strCache>
                <c:ptCount val="4"/>
                <c:pt idx="0">
                  <c:v>Tonsil</c:v>
                </c:pt>
                <c:pt idx="1">
                  <c:v>Hypopharynx</c:v>
                </c:pt>
                <c:pt idx="2">
                  <c:v>Nasopharynx</c:v>
                </c:pt>
                <c:pt idx="3">
                  <c:v>Oropharynx</c:v>
                </c:pt>
              </c:strCache>
            </c:strRef>
          </c:cat>
          <c:val>
            <c:numRef>
              <c:f>Sheet1!$B$2:$B$5</c:f>
              <c:numCache>
                <c:formatCode>0.0%</c:formatCode>
                <c:ptCount val="4"/>
                <c:pt idx="0">
                  <c:v>0.56000000000000005</c:v>
                </c:pt>
                <c:pt idx="1">
                  <c:v>0.17399999999999999</c:v>
                </c:pt>
                <c:pt idx="2">
                  <c:v>0.13800000000000001</c:v>
                </c:pt>
                <c:pt idx="3">
                  <c:v>0.128</c:v>
                </c:pt>
              </c:numCache>
            </c:numRef>
          </c:val>
          <c:extLst>
            <c:ext xmlns:c16="http://schemas.microsoft.com/office/drawing/2014/chart" uri="{C3380CC4-5D6E-409C-BE32-E72D297353CC}">
              <c16:uniqueId val="{00000005-259F-463F-ADD6-7E1EB8A2AECF}"/>
            </c:ext>
          </c:extLst>
        </c:ser>
        <c:dLbls>
          <c:showLegendKey val="0"/>
          <c:showVal val="0"/>
          <c:showCatName val="0"/>
          <c:showSerName val="0"/>
          <c:showPercent val="0"/>
          <c:showBubbleSize val="0"/>
          <c:showLeaderLines val="1"/>
        </c:dLbls>
        <c:firstSliceAng val="0"/>
      </c:pieChart>
      <c:spPr>
        <a:noFill/>
        <a:ln w="25415">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aseline="0"/>
            </a:pPr>
            <a:r>
              <a:rPr lang="en-US" sz="1000" baseline="0"/>
              <a:t>Age-Adjusted Incidence Rate of </a:t>
            </a:r>
            <a:r>
              <a:rPr lang="en-US" sz="1000" b="1" i="0" u="none" strike="noStrike" baseline="0">
                <a:effectLst/>
              </a:rPr>
              <a:t>Oropharyngeal </a:t>
            </a:r>
            <a:r>
              <a:rPr lang="en-US" sz="1000" baseline="0"/>
              <a:t>Cancer by Sex, MA, 2013-2017</a:t>
            </a:r>
          </a:p>
        </c:rich>
      </c:tx>
      <c:overlay val="0"/>
    </c:title>
    <c:autoTitleDeleted val="0"/>
    <c:plotArea>
      <c:layout>
        <c:manualLayout>
          <c:layoutTarget val="inner"/>
          <c:xMode val="edge"/>
          <c:yMode val="edge"/>
          <c:x val="0.13942111755941367"/>
          <c:y val="0.15242851975452201"/>
          <c:w val="0.75412767236694533"/>
          <c:h val="0.54218341519191282"/>
        </c:manualLayout>
      </c:layout>
      <c:lineChart>
        <c:grouping val="standard"/>
        <c:varyColors val="0"/>
        <c:ser>
          <c:idx val="0"/>
          <c:order val="0"/>
          <c:tx>
            <c:strRef>
              <c:f>Sheet1!$B$1</c:f>
              <c:strCache>
                <c:ptCount val="1"/>
                <c:pt idx="0">
                  <c:v>Male</c:v>
                </c:pt>
              </c:strCache>
            </c:strRef>
          </c:tx>
          <c:spPr>
            <a:ln>
              <a:solidFill>
                <a:schemeClr val="accent1"/>
              </a:solidFill>
            </a:ln>
          </c:spPr>
          <c:marker>
            <c:symbol val="none"/>
          </c:marker>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16.5</c:v>
                </c:pt>
                <c:pt idx="1">
                  <c:v>17.7</c:v>
                </c:pt>
                <c:pt idx="2">
                  <c:v>17.600000000000001</c:v>
                </c:pt>
                <c:pt idx="3">
                  <c:v>17.8</c:v>
                </c:pt>
                <c:pt idx="4">
                  <c:v>17.8</c:v>
                </c:pt>
              </c:numCache>
            </c:numRef>
          </c:val>
          <c:smooth val="0"/>
          <c:extLst>
            <c:ext xmlns:c16="http://schemas.microsoft.com/office/drawing/2014/chart" uri="{C3380CC4-5D6E-409C-BE32-E72D297353CC}">
              <c16:uniqueId val="{00000000-0A42-46E7-B983-D78BD7E7B213}"/>
            </c:ext>
          </c:extLst>
        </c:ser>
        <c:ser>
          <c:idx val="1"/>
          <c:order val="1"/>
          <c:tx>
            <c:strRef>
              <c:f>Sheet1!$C$1</c:f>
              <c:strCache>
                <c:ptCount val="1"/>
                <c:pt idx="0">
                  <c:v>Female</c:v>
                </c:pt>
              </c:strCache>
            </c:strRef>
          </c:tx>
          <c:spPr>
            <a:ln>
              <a:solidFill>
                <a:schemeClr val="accent6"/>
              </a:solidFill>
            </a:ln>
          </c:spPr>
          <c:marker>
            <c:symbol val="none"/>
          </c:marker>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7.2</c:v>
                </c:pt>
                <c:pt idx="1">
                  <c:v>6.6</c:v>
                </c:pt>
                <c:pt idx="2">
                  <c:v>7.5</c:v>
                </c:pt>
                <c:pt idx="3">
                  <c:v>6.7</c:v>
                </c:pt>
                <c:pt idx="4">
                  <c:v>6.4</c:v>
                </c:pt>
              </c:numCache>
            </c:numRef>
          </c:val>
          <c:smooth val="0"/>
          <c:extLst>
            <c:ext xmlns:c16="http://schemas.microsoft.com/office/drawing/2014/chart" uri="{C3380CC4-5D6E-409C-BE32-E72D297353CC}">
              <c16:uniqueId val="{00000001-0A42-46E7-B983-D78BD7E7B213}"/>
            </c:ext>
          </c:extLst>
        </c:ser>
        <c:dLbls>
          <c:showLegendKey val="0"/>
          <c:showVal val="0"/>
          <c:showCatName val="0"/>
          <c:showSerName val="0"/>
          <c:showPercent val="0"/>
          <c:showBubbleSize val="0"/>
        </c:dLbls>
        <c:smooth val="0"/>
        <c:axId val="139661312"/>
        <c:axId val="147835520"/>
      </c:lineChart>
      <c:catAx>
        <c:axId val="139661312"/>
        <c:scaling>
          <c:orientation val="minMax"/>
        </c:scaling>
        <c:delete val="0"/>
        <c:axPos val="b"/>
        <c:title>
          <c:tx>
            <c:rich>
              <a:bodyPr/>
              <a:lstStyle/>
              <a:p>
                <a:pPr>
                  <a:defRPr sz="900"/>
                </a:pPr>
                <a:r>
                  <a:rPr lang="en-US" sz="900"/>
                  <a:t>Year of Diagnosis</a:t>
                </a:r>
              </a:p>
            </c:rich>
          </c:tx>
          <c:layout>
            <c:manualLayout>
              <c:xMode val="edge"/>
              <c:yMode val="edge"/>
              <c:x val="0.30307049231480498"/>
              <c:y val="0.80983792157047063"/>
            </c:manualLayout>
          </c:layout>
          <c:overlay val="0"/>
        </c:title>
        <c:numFmt formatCode="General" sourceLinked="1"/>
        <c:majorTickMark val="out"/>
        <c:minorTickMark val="none"/>
        <c:tickLblPos val="nextTo"/>
        <c:txPr>
          <a:bodyPr/>
          <a:lstStyle/>
          <a:p>
            <a:pPr>
              <a:defRPr sz="900"/>
            </a:pPr>
            <a:endParaRPr lang="en-US"/>
          </a:p>
        </c:txPr>
        <c:crossAx val="147835520"/>
        <c:crosses val="autoZero"/>
        <c:auto val="0"/>
        <c:lblAlgn val="ctr"/>
        <c:lblOffset val="100"/>
        <c:noMultiLvlLbl val="0"/>
      </c:catAx>
      <c:valAx>
        <c:axId val="147835520"/>
        <c:scaling>
          <c:orientation val="minMax"/>
        </c:scaling>
        <c:delete val="0"/>
        <c:axPos val="l"/>
        <c:majorGridlines/>
        <c:title>
          <c:tx>
            <c:rich>
              <a:bodyPr/>
              <a:lstStyle/>
              <a:p>
                <a:pPr>
                  <a:defRPr sz="900"/>
                </a:pPr>
                <a:r>
                  <a:rPr lang="en-US" sz="900"/>
                  <a:t>Rate per 100,000</a:t>
                </a:r>
              </a:p>
            </c:rich>
          </c:tx>
          <c:overlay val="0"/>
        </c:title>
        <c:numFmt formatCode="General" sourceLinked="1"/>
        <c:majorTickMark val="out"/>
        <c:minorTickMark val="none"/>
        <c:tickLblPos val="nextTo"/>
        <c:txPr>
          <a:bodyPr/>
          <a:lstStyle/>
          <a:p>
            <a:pPr>
              <a:defRPr sz="900"/>
            </a:pPr>
            <a:endParaRPr lang="en-US"/>
          </a:p>
        </c:txPr>
        <c:crossAx val="139661312"/>
        <c:crosses val="autoZero"/>
        <c:crossBetween val="between"/>
      </c:valAx>
    </c:plotArea>
    <c:legend>
      <c:legendPos val="b"/>
      <c:layout>
        <c:manualLayout>
          <c:xMode val="edge"/>
          <c:yMode val="edge"/>
          <c:x val="0.50036062854801799"/>
          <c:y val="0.78281326954556318"/>
          <c:w val="0.21899584137885847"/>
          <c:h val="0.1059994856170617"/>
        </c:manualLayout>
      </c:layou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aseline="0"/>
              <a:t>Trends in the Age-Adjusted Incidence Rate of </a:t>
            </a:r>
            <a:r>
              <a:rPr lang="en-US" sz="1000" b="1" i="0" u="none" strike="noStrike" baseline="0">
                <a:effectLst/>
              </a:rPr>
              <a:t>Oropharyngeal </a:t>
            </a:r>
            <a:r>
              <a:rPr lang="en-US" sz="1000" baseline="0"/>
              <a:t> Cancer in MA by Race/Ethnicity and Diagnosis Year, 2013-2017</a:t>
            </a:r>
          </a:p>
        </c:rich>
      </c:tx>
      <c:layout>
        <c:manualLayout>
          <c:xMode val="edge"/>
          <c:yMode val="edge"/>
          <c:x val="0.11921698373311276"/>
          <c:y val="0"/>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7.8998934066244211E-2"/>
          <c:y val="0.1697457045162622"/>
          <c:w val="0.82952021402618303"/>
          <c:h val="0.60912930393416143"/>
        </c:manualLayout>
      </c:layout>
      <c:lineChart>
        <c:grouping val="standard"/>
        <c:varyColors val="0"/>
        <c:ser>
          <c:idx val="0"/>
          <c:order val="0"/>
          <c:tx>
            <c:strRef>
              <c:f>Sheet1!$B$1</c:f>
              <c:strCache>
                <c:ptCount val="1"/>
                <c:pt idx="0">
                  <c:v>White, NH</c:v>
                </c:pt>
              </c:strCache>
            </c:strRef>
          </c:tx>
          <c:spPr>
            <a:ln w="28575" cap="rnd" cmpd="sng" algn="ctr">
              <a:solidFill>
                <a:schemeClr val="accent6">
                  <a:shade val="95000"/>
                  <a:satMod val="105000"/>
                </a:schemeClr>
              </a:solidFill>
              <a:prstDash val="solid"/>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11.8</c:v>
                </c:pt>
                <c:pt idx="1">
                  <c:v>12.1</c:v>
                </c:pt>
                <c:pt idx="2">
                  <c:v>12.8</c:v>
                </c:pt>
                <c:pt idx="3">
                  <c:v>12.5</c:v>
                </c:pt>
                <c:pt idx="4">
                  <c:v>12.3</c:v>
                </c:pt>
              </c:numCache>
            </c:numRef>
          </c:val>
          <c:smooth val="0"/>
          <c:extLst>
            <c:ext xmlns:c16="http://schemas.microsoft.com/office/drawing/2014/chart" uri="{C3380CC4-5D6E-409C-BE32-E72D297353CC}">
              <c16:uniqueId val="{00000000-B062-4B61-B27D-D405B0E868C5}"/>
            </c:ext>
          </c:extLst>
        </c:ser>
        <c:ser>
          <c:idx val="1"/>
          <c:order val="1"/>
          <c:tx>
            <c:strRef>
              <c:f>Sheet1!$C$1</c:f>
              <c:strCache>
                <c:ptCount val="1"/>
                <c:pt idx="0">
                  <c:v>Black, NH</c:v>
                </c:pt>
              </c:strCache>
            </c:strRef>
          </c:tx>
          <c:spPr>
            <a:ln w="28575" cap="rnd" cmpd="sng" algn="ctr">
              <a:solidFill>
                <a:schemeClr val="accent5">
                  <a:shade val="95000"/>
                  <a:satMod val="105000"/>
                </a:schemeClr>
              </a:solidFill>
              <a:prstDash val="solid"/>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9.6999999999999993</c:v>
                </c:pt>
                <c:pt idx="1">
                  <c:v>10.3</c:v>
                </c:pt>
                <c:pt idx="2">
                  <c:v>8.6</c:v>
                </c:pt>
                <c:pt idx="3">
                  <c:v>8.9</c:v>
                </c:pt>
                <c:pt idx="4">
                  <c:v>4.5999999999999996</c:v>
                </c:pt>
              </c:numCache>
            </c:numRef>
          </c:val>
          <c:smooth val="0"/>
          <c:extLst>
            <c:ext xmlns:c16="http://schemas.microsoft.com/office/drawing/2014/chart" uri="{C3380CC4-5D6E-409C-BE32-E72D297353CC}">
              <c16:uniqueId val="{00000001-B062-4B61-B27D-D405B0E868C5}"/>
            </c:ext>
          </c:extLst>
        </c:ser>
        <c:ser>
          <c:idx val="2"/>
          <c:order val="2"/>
          <c:tx>
            <c:strRef>
              <c:f>Sheet1!$D$1</c:f>
              <c:strCache>
                <c:ptCount val="1"/>
                <c:pt idx="0">
                  <c:v>Asian, NH</c:v>
                </c:pt>
              </c:strCache>
            </c:strRef>
          </c:tx>
          <c:spPr>
            <a:ln w="28575" cap="rnd" cmpd="sng" algn="ctr">
              <a:solidFill>
                <a:schemeClr val="accent4">
                  <a:shade val="95000"/>
                  <a:satMod val="105000"/>
                </a:schemeClr>
              </a:solidFill>
              <a:prstDash val="solid"/>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pt idx="0">
                  <c:v>11</c:v>
                </c:pt>
                <c:pt idx="1">
                  <c:v>11.5</c:v>
                </c:pt>
                <c:pt idx="2">
                  <c:v>8.1999999999999993</c:v>
                </c:pt>
                <c:pt idx="3">
                  <c:v>10.5</c:v>
                </c:pt>
                <c:pt idx="4">
                  <c:v>10.9</c:v>
                </c:pt>
              </c:numCache>
            </c:numRef>
          </c:val>
          <c:smooth val="0"/>
          <c:extLst>
            <c:ext xmlns:c16="http://schemas.microsoft.com/office/drawing/2014/chart" uri="{C3380CC4-5D6E-409C-BE32-E72D297353CC}">
              <c16:uniqueId val="{00000002-B062-4B61-B27D-D405B0E868C5}"/>
            </c:ext>
          </c:extLst>
        </c:ser>
        <c:ser>
          <c:idx val="3"/>
          <c:order val="3"/>
          <c:tx>
            <c:strRef>
              <c:f>Sheet1!$E$1</c:f>
              <c:strCache>
                <c:ptCount val="1"/>
                <c:pt idx="0">
                  <c:v>Hispanic</c:v>
                </c:pt>
              </c:strCache>
            </c:strRef>
          </c:tx>
          <c:spPr>
            <a:ln w="28575" cap="rnd" cmpd="sng" algn="ctr">
              <a:solidFill>
                <a:schemeClr val="accent6">
                  <a:lumMod val="60000"/>
                  <a:shade val="95000"/>
                  <a:satMod val="105000"/>
                </a:schemeClr>
              </a:solidFill>
              <a:prstDash val="solid"/>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Sheet1!$E$2:$E$6</c:f>
              <c:numCache>
                <c:formatCode>General</c:formatCode>
                <c:ptCount val="5"/>
                <c:pt idx="0">
                  <c:v>7.7</c:v>
                </c:pt>
                <c:pt idx="1">
                  <c:v>7.7</c:v>
                </c:pt>
                <c:pt idx="2">
                  <c:v>8.3000000000000007</c:v>
                </c:pt>
                <c:pt idx="3">
                  <c:v>9.3000000000000007</c:v>
                </c:pt>
                <c:pt idx="4">
                  <c:v>10.1</c:v>
                </c:pt>
              </c:numCache>
            </c:numRef>
          </c:val>
          <c:smooth val="0"/>
          <c:extLst>
            <c:ext xmlns:c16="http://schemas.microsoft.com/office/drawing/2014/chart" uri="{C3380CC4-5D6E-409C-BE32-E72D297353CC}">
              <c16:uniqueId val="{00000003-B062-4B61-B27D-D405B0E868C5}"/>
            </c:ext>
          </c:extLst>
        </c:ser>
        <c:dLbls>
          <c:showLegendKey val="0"/>
          <c:showVal val="0"/>
          <c:showCatName val="0"/>
          <c:showSerName val="0"/>
          <c:showPercent val="0"/>
          <c:showBubbleSize val="0"/>
        </c:dLbls>
        <c:smooth val="0"/>
        <c:axId val="152857216"/>
        <c:axId val="137642368"/>
      </c:lineChart>
      <c:catAx>
        <c:axId val="152857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Year of Diagnosis</a:t>
                </a:r>
              </a:p>
            </c:rich>
          </c:tx>
          <c:layout>
            <c:manualLayout>
              <c:xMode val="edge"/>
              <c:yMode val="edge"/>
              <c:x val="0.18834246215500977"/>
              <c:y val="0.8689817862238524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7642368"/>
        <c:crosses val="autoZero"/>
        <c:auto val="1"/>
        <c:lblAlgn val="ctr"/>
        <c:lblOffset val="100"/>
        <c:noMultiLvlLbl val="0"/>
      </c:catAx>
      <c:valAx>
        <c:axId val="1376423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Rate per 100,000</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52857216"/>
        <c:crosses val="autoZero"/>
        <c:crossBetween val="between"/>
      </c:valAx>
      <c:spPr>
        <a:solidFill>
          <a:schemeClr val="bg1"/>
        </a:solidFill>
        <a:ln>
          <a:noFill/>
        </a:ln>
        <a:effectLst/>
      </c:spPr>
    </c:plotArea>
    <c:legend>
      <c:legendPos val="b"/>
      <c:layout>
        <c:manualLayout>
          <c:xMode val="edge"/>
          <c:yMode val="edge"/>
          <c:x val="0.36501711066100195"/>
          <c:y val="0.86348456329989931"/>
          <c:w val="0.5889825445828083"/>
          <c:h val="9.13278453829634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aseline="0"/>
            </a:pPr>
            <a:r>
              <a:rPr lang="en-US" sz="1000" b="1" i="0" u="none" strike="noStrike" baseline="0">
                <a:effectLst/>
              </a:rPr>
              <a:t>Oropharyngeal  </a:t>
            </a:r>
            <a:r>
              <a:rPr lang="en-US" sz="1000" baseline="0"/>
              <a:t>Cancer Mortality Rate in MA by Sex, 2013-2017</a:t>
            </a:r>
          </a:p>
        </c:rich>
      </c:tx>
      <c:layout>
        <c:manualLayout>
          <c:xMode val="edge"/>
          <c:yMode val="edge"/>
          <c:x val="0.25144326786737864"/>
          <c:y val="6.5723281434877906E-2"/>
        </c:manualLayout>
      </c:layout>
      <c:overlay val="0"/>
    </c:title>
    <c:autoTitleDeleted val="0"/>
    <c:plotArea>
      <c:layout>
        <c:manualLayout>
          <c:layoutTarget val="inner"/>
          <c:xMode val="edge"/>
          <c:yMode val="edge"/>
          <c:x val="0.11768997391068245"/>
          <c:y val="0.1744457918455449"/>
          <c:w val="0.83928932459372407"/>
          <c:h val="0.62652507300808014"/>
        </c:manualLayout>
      </c:layout>
      <c:lineChart>
        <c:grouping val="standard"/>
        <c:varyColors val="0"/>
        <c:ser>
          <c:idx val="0"/>
          <c:order val="0"/>
          <c:tx>
            <c:strRef>
              <c:f>Sheet1!$B$1</c:f>
              <c:strCache>
                <c:ptCount val="1"/>
                <c:pt idx="0">
                  <c:v>Males</c:v>
                </c:pt>
              </c:strCache>
            </c:strRef>
          </c:tx>
          <c:spPr>
            <a:ln>
              <a:solidFill>
                <a:schemeClr val="accent1"/>
              </a:solidFill>
            </a:ln>
          </c:spPr>
          <c:marker>
            <c:symbol val="none"/>
          </c:marker>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3.9</c:v>
                </c:pt>
                <c:pt idx="1">
                  <c:v>3.4</c:v>
                </c:pt>
                <c:pt idx="2">
                  <c:v>3.6</c:v>
                </c:pt>
                <c:pt idx="3">
                  <c:v>3.2</c:v>
                </c:pt>
                <c:pt idx="4">
                  <c:v>3.8</c:v>
                </c:pt>
              </c:numCache>
            </c:numRef>
          </c:val>
          <c:smooth val="0"/>
          <c:extLst>
            <c:ext xmlns:c16="http://schemas.microsoft.com/office/drawing/2014/chart" uri="{C3380CC4-5D6E-409C-BE32-E72D297353CC}">
              <c16:uniqueId val="{00000000-31AF-44E4-9258-C2723C422787}"/>
            </c:ext>
          </c:extLst>
        </c:ser>
        <c:ser>
          <c:idx val="1"/>
          <c:order val="1"/>
          <c:tx>
            <c:strRef>
              <c:f>Sheet1!$C$1</c:f>
              <c:strCache>
                <c:ptCount val="1"/>
                <c:pt idx="0">
                  <c:v>Females</c:v>
                </c:pt>
              </c:strCache>
            </c:strRef>
          </c:tx>
          <c:spPr>
            <a:ln>
              <a:solidFill>
                <a:schemeClr val="accent6"/>
              </a:solidFill>
            </a:ln>
          </c:spPr>
          <c:marker>
            <c:symbol val="none"/>
          </c:marker>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1.4</c:v>
                </c:pt>
                <c:pt idx="1">
                  <c:v>1.5</c:v>
                </c:pt>
                <c:pt idx="2">
                  <c:v>1.5</c:v>
                </c:pt>
                <c:pt idx="3">
                  <c:v>1.5</c:v>
                </c:pt>
                <c:pt idx="4">
                  <c:v>1.4</c:v>
                </c:pt>
              </c:numCache>
            </c:numRef>
          </c:val>
          <c:smooth val="0"/>
          <c:extLst>
            <c:ext xmlns:c16="http://schemas.microsoft.com/office/drawing/2014/chart" uri="{C3380CC4-5D6E-409C-BE32-E72D297353CC}">
              <c16:uniqueId val="{00000001-31AF-44E4-9258-C2723C422787}"/>
            </c:ext>
          </c:extLst>
        </c:ser>
        <c:dLbls>
          <c:showLegendKey val="0"/>
          <c:showVal val="0"/>
          <c:showCatName val="0"/>
          <c:showSerName val="0"/>
          <c:showPercent val="0"/>
          <c:showBubbleSize val="0"/>
        </c:dLbls>
        <c:smooth val="0"/>
        <c:axId val="137663232"/>
        <c:axId val="137664768"/>
      </c:lineChart>
      <c:catAx>
        <c:axId val="137663232"/>
        <c:scaling>
          <c:orientation val="minMax"/>
        </c:scaling>
        <c:delete val="0"/>
        <c:axPos val="b"/>
        <c:title>
          <c:tx>
            <c:rich>
              <a:bodyPr/>
              <a:lstStyle/>
              <a:p>
                <a:pPr>
                  <a:defRPr sz="900"/>
                </a:pPr>
                <a:r>
                  <a:rPr lang="en-US" sz="900"/>
                  <a:t>Year of Death</a:t>
                </a:r>
              </a:p>
            </c:rich>
          </c:tx>
          <c:layout>
            <c:manualLayout>
              <c:xMode val="edge"/>
              <c:yMode val="edge"/>
              <c:x val="0.31677436872115128"/>
              <c:y val="0.886029372526144"/>
            </c:manualLayout>
          </c:layout>
          <c:overlay val="0"/>
        </c:title>
        <c:numFmt formatCode="General" sourceLinked="1"/>
        <c:majorTickMark val="out"/>
        <c:minorTickMark val="none"/>
        <c:tickLblPos val="nextTo"/>
        <c:txPr>
          <a:bodyPr/>
          <a:lstStyle/>
          <a:p>
            <a:pPr>
              <a:defRPr sz="900"/>
            </a:pPr>
            <a:endParaRPr lang="en-US"/>
          </a:p>
        </c:txPr>
        <c:crossAx val="137664768"/>
        <c:crosses val="autoZero"/>
        <c:auto val="1"/>
        <c:lblAlgn val="ctr"/>
        <c:lblOffset val="100"/>
        <c:noMultiLvlLbl val="0"/>
      </c:catAx>
      <c:valAx>
        <c:axId val="137664768"/>
        <c:scaling>
          <c:orientation val="minMax"/>
        </c:scaling>
        <c:delete val="0"/>
        <c:axPos val="l"/>
        <c:majorGridlines/>
        <c:title>
          <c:tx>
            <c:rich>
              <a:bodyPr/>
              <a:lstStyle/>
              <a:p>
                <a:pPr>
                  <a:defRPr sz="900"/>
                </a:pPr>
                <a:r>
                  <a:rPr lang="en-US" sz="900"/>
                  <a:t>Rate per 100,000</a:t>
                </a:r>
              </a:p>
            </c:rich>
          </c:tx>
          <c:overlay val="0"/>
        </c:title>
        <c:numFmt formatCode="General" sourceLinked="1"/>
        <c:majorTickMark val="out"/>
        <c:minorTickMark val="none"/>
        <c:tickLblPos val="nextTo"/>
        <c:txPr>
          <a:bodyPr/>
          <a:lstStyle/>
          <a:p>
            <a:pPr>
              <a:defRPr sz="900"/>
            </a:pPr>
            <a:endParaRPr lang="en-US"/>
          </a:p>
        </c:txPr>
        <c:crossAx val="137663232"/>
        <c:crosses val="autoZero"/>
        <c:crossBetween val="between"/>
      </c:valAx>
    </c:plotArea>
    <c:legend>
      <c:legendPos val="b"/>
      <c:layout>
        <c:manualLayout>
          <c:xMode val="edge"/>
          <c:yMode val="edge"/>
          <c:x val="0.50244230247081179"/>
          <c:y val="0.86666985626562976"/>
          <c:w val="0.23849369606535314"/>
          <c:h val="0.10528624969913696"/>
        </c:manualLayout>
      </c:layout>
      <c:overlay val="0"/>
    </c:legend>
    <c:plotVisOnly val="1"/>
    <c:dispBlanksAs val="gap"/>
    <c:showDLblsOverMax val="0"/>
  </c:chart>
  <c:spPr>
    <a:ln>
      <a:noFill/>
    </a:ln>
  </c:spPr>
  <c:txPr>
    <a:bodyPr/>
    <a:lstStyle/>
    <a:p>
      <a:pPr>
        <a:defRPr>
          <a:ln>
            <a:noFill/>
          </a:ln>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02AE9-1A1D-4DFA-8EE1-528BE61A89C3}" type="doc">
      <dgm:prSet loTypeId="urn:microsoft.com/office/officeart/2005/8/layout/arrow2" loCatId="process" qsTypeId="urn:microsoft.com/office/officeart/2005/8/quickstyle/simple1" qsCatId="simple" csTypeId="urn:microsoft.com/office/officeart/2005/8/colors/accent6_3" csCatId="accent6" phldr="1"/>
      <dgm:spPr/>
    </dgm:pt>
    <dgm:pt modelId="{F3E745CD-BEA2-4A27-8656-D54CF8EDC1B4}">
      <dgm:prSet phldrT="[Text]" custT="1"/>
      <dgm:spPr/>
      <dgm:t>
        <a:bodyPr/>
        <a:lstStyle/>
        <a:p>
          <a:r>
            <a:rPr lang="en-US" sz="1800"/>
            <a:t>Train, Educate &amp; Communicate</a:t>
          </a:r>
        </a:p>
      </dgm:t>
    </dgm:pt>
    <dgm:pt modelId="{F3E3BB55-F69C-42DA-B181-994901531258}" type="parTrans" cxnId="{061AC34A-9367-462B-9612-C64B6BC707E5}">
      <dgm:prSet/>
      <dgm:spPr/>
      <dgm:t>
        <a:bodyPr/>
        <a:lstStyle/>
        <a:p>
          <a:endParaRPr lang="en-US"/>
        </a:p>
      </dgm:t>
    </dgm:pt>
    <dgm:pt modelId="{BE063421-DB61-412E-A06E-1C1B7C57FED5}" type="sibTrans" cxnId="{061AC34A-9367-462B-9612-C64B6BC707E5}">
      <dgm:prSet/>
      <dgm:spPr/>
      <dgm:t>
        <a:bodyPr/>
        <a:lstStyle/>
        <a:p>
          <a:endParaRPr lang="en-US"/>
        </a:p>
      </dgm:t>
    </dgm:pt>
    <dgm:pt modelId="{DAC4C2AF-54F6-4FD3-B2AC-973AF03A162F}">
      <dgm:prSet phldrT="[Text]" custT="1"/>
      <dgm:spPr/>
      <dgm:t>
        <a:bodyPr/>
        <a:lstStyle/>
        <a:p>
          <a:r>
            <a:rPr lang="en-US" sz="1800"/>
            <a:t>Intervene</a:t>
          </a:r>
          <a:endParaRPr lang="en-US" sz="1400"/>
        </a:p>
      </dgm:t>
    </dgm:pt>
    <dgm:pt modelId="{A691BAE8-FA20-484A-AD89-67A8562EA0E9}" type="parTrans" cxnId="{AA4D3B0C-0317-45E2-A264-AF879DDAEB1E}">
      <dgm:prSet/>
      <dgm:spPr/>
      <dgm:t>
        <a:bodyPr/>
        <a:lstStyle/>
        <a:p>
          <a:endParaRPr lang="en-US"/>
        </a:p>
      </dgm:t>
    </dgm:pt>
    <dgm:pt modelId="{96ECD22E-04B7-46DD-837E-C54B2608BF23}" type="sibTrans" cxnId="{AA4D3B0C-0317-45E2-A264-AF879DDAEB1E}">
      <dgm:prSet/>
      <dgm:spPr/>
      <dgm:t>
        <a:bodyPr/>
        <a:lstStyle/>
        <a:p>
          <a:endParaRPr lang="en-US"/>
        </a:p>
      </dgm:t>
    </dgm:pt>
    <dgm:pt modelId="{B0B905D6-E296-4189-AF5B-82BD03A01F90}">
      <dgm:prSet phldrT="[Text]" custT="1"/>
      <dgm:spPr/>
      <dgm:t>
        <a:bodyPr/>
        <a:lstStyle/>
        <a:p>
          <a:r>
            <a:rPr lang="en-US" sz="1800"/>
            <a:t>Evaluate</a:t>
          </a:r>
          <a:endParaRPr lang="en-US" sz="2400"/>
        </a:p>
      </dgm:t>
    </dgm:pt>
    <dgm:pt modelId="{26F5B9F0-B97C-4EBB-AD19-76B98FE4359F}" type="parTrans" cxnId="{0BCD376F-FCC9-4A80-B671-EDC3CC69B736}">
      <dgm:prSet/>
      <dgm:spPr/>
      <dgm:t>
        <a:bodyPr/>
        <a:lstStyle/>
        <a:p>
          <a:endParaRPr lang="en-US"/>
        </a:p>
      </dgm:t>
    </dgm:pt>
    <dgm:pt modelId="{B3235F1C-4EF6-4AD7-83FC-A2DD64DF3EAE}" type="sibTrans" cxnId="{0BCD376F-FCC9-4A80-B671-EDC3CC69B736}">
      <dgm:prSet/>
      <dgm:spPr/>
      <dgm:t>
        <a:bodyPr/>
        <a:lstStyle/>
        <a:p>
          <a:endParaRPr lang="en-US"/>
        </a:p>
      </dgm:t>
    </dgm:pt>
    <dgm:pt modelId="{719C4245-09FD-41E9-87B8-978F2A00C370}" type="pres">
      <dgm:prSet presAssocID="{C3202AE9-1A1D-4DFA-8EE1-528BE61A89C3}" presName="arrowDiagram" presStyleCnt="0">
        <dgm:presLayoutVars>
          <dgm:chMax val="5"/>
          <dgm:dir/>
          <dgm:resizeHandles val="exact"/>
        </dgm:presLayoutVars>
      </dgm:prSet>
      <dgm:spPr/>
    </dgm:pt>
    <dgm:pt modelId="{6959E94A-7705-4CA5-9F9E-95F81ED8C146}" type="pres">
      <dgm:prSet presAssocID="{C3202AE9-1A1D-4DFA-8EE1-528BE61A89C3}" presName="arrow" presStyleLbl="bgShp" presStyleIdx="0" presStyleCnt="1" custLinFactNeighborX="-2858" custLinFactNeighborY="33043"/>
      <dgm:spPr/>
    </dgm:pt>
    <dgm:pt modelId="{97889DD1-625C-484F-8A7C-B8CCA932DA4D}" type="pres">
      <dgm:prSet presAssocID="{C3202AE9-1A1D-4DFA-8EE1-528BE61A89C3}" presName="arrowDiagram3" presStyleCnt="0"/>
      <dgm:spPr/>
    </dgm:pt>
    <dgm:pt modelId="{D46C5E95-ED1B-44FD-9F78-86FEC6950A3C}" type="pres">
      <dgm:prSet presAssocID="{F3E745CD-BEA2-4A27-8656-D54CF8EDC1B4}" presName="bullet3a" presStyleLbl="node1" presStyleIdx="0" presStyleCnt="3"/>
      <dgm:spPr/>
    </dgm:pt>
    <dgm:pt modelId="{19DD8364-AE3F-4A5F-8681-B3A4A5B02875}" type="pres">
      <dgm:prSet presAssocID="{F3E745CD-BEA2-4A27-8656-D54CF8EDC1B4}" presName="textBox3a" presStyleLbl="revTx" presStyleIdx="0" presStyleCnt="3" custScaleX="209013" custScaleY="126745" custLinFactNeighborX="1135" custLinFactNeighborY="25205">
        <dgm:presLayoutVars>
          <dgm:bulletEnabled val="1"/>
        </dgm:presLayoutVars>
      </dgm:prSet>
      <dgm:spPr/>
    </dgm:pt>
    <dgm:pt modelId="{AF8003AE-7D9F-4999-AA3F-ADF9C8AFFE43}" type="pres">
      <dgm:prSet presAssocID="{DAC4C2AF-54F6-4FD3-B2AC-973AF03A162F}" presName="bullet3b" presStyleLbl="node1" presStyleIdx="1" presStyleCnt="3"/>
      <dgm:spPr/>
    </dgm:pt>
    <dgm:pt modelId="{1E0805B4-5209-447D-9F9E-915D6E32A4D3}" type="pres">
      <dgm:prSet presAssocID="{DAC4C2AF-54F6-4FD3-B2AC-973AF03A162F}" presName="textBox3b" presStyleLbl="revTx" presStyleIdx="1" presStyleCnt="3" custScaleX="174822" custScaleY="49676" custLinFactNeighborX="10704" custLinFactNeighborY="-15108">
        <dgm:presLayoutVars>
          <dgm:bulletEnabled val="1"/>
        </dgm:presLayoutVars>
      </dgm:prSet>
      <dgm:spPr/>
    </dgm:pt>
    <dgm:pt modelId="{D414C914-FA98-45C5-86F7-181F6226EE03}" type="pres">
      <dgm:prSet presAssocID="{B0B905D6-E296-4189-AF5B-82BD03A01F90}" presName="bullet3c" presStyleLbl="node1" presStyleIdx="2" presStyleCnt="3"/>
      <dgm:spPr/>
    </dgm:pt>
    <dgm:pt modelId="{C447F1EF-4A7F-47BC-B24F-E302688F9256}" type="pres">
      <dgm:prSet presAssocID="{B0B905D6-E296-4189-AF5B-82BD03A01F90}" presName="textBox3c" presStyleLbl="revTx" presStyleIdx="2" presStyleCnt="3" custScaleX="144253" custScaleY="7386" custLinFactNeighborX="-1784" custLinFactNeighborY="-38421">
        <dgm:presLayoutVars>
          <dgm:bulletEnabled val="1"/>
        </dgm:presLayoutVars>
      </dgm:prSet>
      <dgm:spPr/>
    </dgm:pt>
  </dgm:ptLst>
  <dgm:cxnLst>
    <dgm:cxn modelId="{AA4D3B0C-0317-45E2-A264-AF879DDAEB1E}" srcId="{C3202AE9-1A1D-4DFA-8EE1-528BE61A89C3}" destId="{DAC4C2AF-54F6-4FD3-B2AC-973AF03A162F}" srcOrd="1" destOrd="0" parTransId="{A691BAE8-FA20-484A-AD89-67A8562EA0E9}" sibTransId="{96ECD22E-04B7-46DD-837E-C54B2608BF23}"/>
    <dgm:cxn modelId="{6FDA035E-6DBE-4BAF-B469-FD5E277614D1}" type="presOf" srcId="{DAC4C2AF-54F6-4FD3-B2AC-973AF03A162F}" destId="{1E0805B4-5209-447D-9F9E-915D6E32A4D3}" srcOrd="0" destOrd="0" presId="urn:microsoft.com/office/officeart/2005/8/layout/arrow2"/>
    <dgm:cxn modelId="{862D795F-2F8D-4596-9351-68AA1692574F}" type="presOf" srcId="{B0B905D6-E296-4189-AF5B-82BD03A01F90}" destId="{C447F1EF-4A7F-47BC-B24F-E302688F9256}" srcOrd="0" destOrd="0" presId="urn:microsoft.com/office/officeart/2005/8/layout/arrow2"/>
    <dgm:cxn modelId="{061AC34A-9367-462B-9612-C64B6BC707E5}" srcId="{C3202AE9-1A1D-4DFA-8EE1-528BE61A89C3}" destId="{F3E745CD-BEA2-4A27-8656-D54CF8EDC1B4}" srcOrd="0" destOrd="0" parTransId="{F3E3BB55-F69C-42DA-B181-994901531258}" sibTransId="{BE063421-DB61-412E-A06E-1C1B7C57FED5}"/>
    <dgm:cxn modelId="{0BCD376F-FCC9-4A80-B671-EDC3CC69B736}" srcId="{C3202AE9-1A1D-4DFA-8EE1-528BE61A89C3}" destId="{B0B905D6-E296-4189-AF5B-82BD03A01F90}" srcOrd="2" destOrd="0" parTransId="{26F5B9F0-B97C-4EBB-AD19-76B98FE4359F}" sibTransId="{B3235F1C-4EF6-4AD7-83FC-A2DD64DF3EAE}"/>
    <dgm:cxn modelId="{9C582978-8A0F-443D-8AE6-41B611DB636F}" type="presOf" srcId="{F3E745CD-BEA2-4A27-8656-D54CF8EDC1B4}" destId="{19DD8364-AE3F-4A5F-8681-B3A4A5B02875}" srcOrd="0" destOrd="0" presId="urn:microsoft.com/office/officeart/2005/8/layout/arrow2"/>
    <dgm:cxn modelId="{D9869ACC-08B5-437B-858F-9AA351DA6AAC}" type="presOf" srcId="{C3202AE9-1A1D-4DFA-8EE1-528BE61A89C3}" destId="{719C4245-09FD-41E9-87B8-978F2A00C370}" srcOrd="0" destOrd="0" presId="urn:microsoft.com/office/officeart/2005/8/layout/arrow2"/>
    <dgm:cxn modelId="{4C7C5D2C-619E-4919-A158-5E092B3145A0}" type="presParOf" srcId="{719C4245-09FD-41E9-87B8-978F2A00C370}" destId="{6959E94A-7705-4CA5-9F9E-95F81ED8C146}" srcOrd="0" destOrd="0" presId="urn:microsoft.com/office/officeart/2005/8/layout/arrow2"/>
    <dgm:cxn modelId="{A77FA0EF-845E-4FE8-AAA4-84B9078EFF46}" type="presParOf" srcId="{719C4245-09FD-41E9-87B8-978F2A00C370}" destId="{97889DD1-625C-484F-8A7C-B8CCA932DA4D}" srcOrd="1" destOrd="0" presId="urn:microsoft.com/office/officeart/2005/8/layout/arrow2"/>
    <dgm:cxn modelId="{C2922F64-8620-4CEC-932F-728CBCF8E5FE}" type="presParOf" srcId="{97889DD1-625C-484F-8A7C-B8CCA932DA4D}" destId="{D46C5E95-ED1B-44FD-9F78-86FEC6950A3C}" srcOrd="0" destOrd="0" presId="urn:microsoft.com/office/officeart/2005/8/layout/arrow2"/>
    <dgm:cxn modelId="{1A2AF41C-B286-423D-BFE6-758EB73DC77E}" type="presParOf" srcId="{97889DD1-625C-484F-8A7C-B8CCA932DA4D}" destId="{19DD8364-AE3F-4A5F-8681-B3A4A5B02875}" srcOrd="1" destOrd="0" presId="urn:microsoft.com/office/officeart/2005/8/layout/arrow2"/>
    <dgm:cxn modelId="{1864A4B9-D80A-40B8-A2A4-9B655B514214}" type="presParOf" srcId="{97889DD1-625C-484F-8A7C-B8CCA932DA4D}" destId="{AF8003AE-7D9F-4999-AA3F-ADF9C8AFFE43}" srcOrd="2" destOrd="0" presId="urn:microsoft.com/office/officeart/2005/8/layout/arrow2"/>
    <dgm:cxn modelId="{27E63799-B1CB-4830-9D18-67D9FD9DF792}" type="presParOf" srcId="{97889DD1-625C-484F-8A7C-B8CCA932DA4D}" destId="{1E0805B4-5209-447D-9F9E-915D6E32A4D3}" srcOrd="3" destOrd="0" presId="urn:microsoft.com/office/officeart/2005/8/layout/arrow2"/>
    <dgm:cxn modelId="{E3E9BE4B-ED2F-48B8-A884-C6CC72BF09B0}" type="presParOf" srcId="{97889DD1-625C-484F-8A7C-B8CCA932DA4D}" destId="{D414C914-FA98-45C5-86F7-181F6226EE03}" srcOrd="4" destOrd="0" presId="urn:microsoft.com/office/officeart/2005/8/layout/arrow2"/>
    <dgm:cxn modelId="{EAE40664-F9E5-409B-9D6E-A80C2AA73EA6}" type="presParOf" srcId="{97889DD1-625C-484F-8A7C-B8CCA932DA4D}" destId="{C447F1EF-4A7F-47BC-B24F-E302688F9256}" srcOrd="5" destOrd="0" presId="urn:microsoft.com/office/officeart/2005/8/layout/arrow2"/>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9E94A-7705-4CA5-9F9E-95F81ED8C146}">
      <dsp:nvSpPr>
        <dsp:cNvPr id="0" name=""/>
        <dsp:cNvSpPr/>
      </dsp:nvSpPr>
      <dsp:spPr>
        <a:xfrm>
          <a:off x="0" y="647065"/>
          <a:ext cx="3200400" cy="2000250"/>
        </a:xfrm>
        <a:prstGeom prst="swooshArrow">
          <a:avLst>
            <a:gd name="adj1" fmla="val 25000"/>
            <a:gd name="adj2" fmla="val 2500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6C5E95-ED1B-44FD-9F78-86FEC6950A3C}">
      <dsp:nvSpPr>
        <dsp:cNvPr id="0" name=""/>
        <dsp:cNvSpPr/>
      </dsp:nvSpPr>
      <dsp:spPr>
        <a:xfrm>
          <a:off x="406450" y="1665453"/>
          <a:ext cx="83210" cy="83210"/>
        </a:xfrm>
        <a:prstGeom prst="ellipse">
          <a:avLst/>
        </a:prstGeom>
        <a:solidFill>
          <a:schemeClr val="accent6">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DD8364-AE3F-4A5F-8681-B3A4A5B02875}">
      <dsp:nvSpPr>
        <dsp:cNvPr id="0" name=""/>
        <dsp:cNvSpPr/>
      </dsp:nvSpPr>
      <dsp:spPr>
        <a:xfrm>
          <a:off x="50068" y="1775459"/>
          <a:ext cx="1558595" cy="7326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4091" tIns="0" rIns="0" bIns="0" numCol="1" spcCol="1270" anchor="t" anchorCtr="0">
          <a:noAutofit/>
        </a:bodyPr>
        <a:lstStyle/>
        <a:p>
          <a:pPr marL="0" lvl="0" indent="0" algn="l" defTabSz="800100">
            <a:lnSpc>
              <a:spcPct val="90000"/>
            </a:lnSpc>
            <a:spcBef>
              <a:spcPct val="0"/>
            </a:spcBef>
            <a:spcAft>
              <a:spcPct val="35000"/>
            </a:spcAft>
            <a:buNone/>
          </a:pPr>
          <a:r>
            <a:rPr lang="en-US" sz="1800" kern="1200"/>
            <a:t>Train, Educate &amp; Communicate</a:t>
          </a:r>
        </a:p>
      </dsp:txBody>
      <dsp:txXfrm>
        <a:off x="50068" y="1775459"/>
        <a:ext cx="1558595" cy="732677"/>
      </dsp:txXfrm>
    </dsp:sp>
    <dsp:sp modelId="{AF8003AE-7D9F-4999-AA3F-ADF9C8AFFE43}">
      <dsp:nvSpPr>
        <dsp:cNvPr id="0" name=""/>
        <dsp:cNvSpPr/>
      </dsp:nvSpPr>
      <dsp:spPr>
        <a:xfrm>
          <a:off x="1140942" y="1121785"/>
          <a:ext cx="150418" cy="150418"/>
        </a:xfrm>
        <a:prstGeom prst="ellipse">
          <a:avLst/>
        </a:prstGeom>
        <a:solidFill>
          <a:schemeClr val="accent6">
            <a:shade val="80000"/>
            <a:hueOff val="-190846"/>
            <a:satOff val="8505"/>
            <a:lumOff val="118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0805B4-5209-447D-9F9E-915D6E32A4D3}">
      <dsp:nvSpPr>
        <dsp:cNvPr id="0" name=""/>
        <dsp:cNvSpPr/>
      </dsp:nvSpPr>
      <dsp:spPr>
        <a:xfrm>
          <a:off x="1011016" y="1306396"/>
          <a:ext cx="1342800" cy="5405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9704" tIns="0" rIns="0" bIns="0" numCol="1" spcCol="1270" anchor="t" anchorCtr="0">
          <a:noAutofit/>
        </a:bodyPr>
        <a:lstStyle/>
        <a:p>
          <a:pPr marL="0" lvl="0" indent="0" algn="l" defTabSz="800100">
            <a:lnSpc>
              <a:spcPct val="90000"/>
            </a:lnSpc>
            <a:spcBef>
              <a:spcPct val="0"/>
            </a:spcBef>
            <a:spcAft>
              <a:spcPct val="35000"/>
            </a:spcAft>
            <a:buNone/>
          </a:pPr>
          <a:r>
            <a:rPr lang="en-US" sz="1800" kern="1200"/>
            <a:t>Intervene</a:t>
          </a:r>
          <a:endParaRPr lang="en-US" sz="1400" kern="1200"/>
        </a:p>
      </dsp:txBody>
      <dsp:txXfrm>
        <a:off x="1011016" y="1306396"/>
        <a:ext cx="1342800" cy="540542"/>
      </dsp:txXfrm>
    </dsp:sp>
    <dsp:sp modelId="{D414C914-FA98-45C5-86F7-181F6226EE03}">
      <dsp:nvSpPr>
        <dsp:cNvPr id="0" name=""/>
        <dsp:cNvSpPr/>
      </dsp:nvSpPr>
      <dsp:spPr>
        <a:xfrm>
          <a:off x="2024253" y="790944"/>
          <a:ext cx="208026" cy="208026"/>
        </a:xfrm>
        <a:prstGeom prst="ellipse">
          <a:avLst/>
        </a:prstGeom>
        <a:solidFill>
          <a:schemeClr val="accent6">
            <a:shade val="80000"/>
            <a:hueOff val="-381692"/>
            <a:satOff val="17009"/>
            <a:lumOff val="237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47F1EF-4A7F-47BC-B24F-E302688F9256}">
      <dsp:nvSpPr>
        <dsp:cNvPr id="0" name=""/>
        <dsp:cNvSpPr/>
      </dsp:nvSpPr>
      <dsp:spPr>
        <a:xfrm>
          <a:off x="1944610" y="1004586"/>
          <a:ext cx="1108001" cy="1026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0229" tIns="0" rIns="0" bIns="0" numCol="1" spcCol="1270" anchor="t" anchorCtr="0">
          <a:noAutofit/>
        </a:bodyPr>
        <a:lstStyle/>
        <a:p>
          <a:pPr marL="0" lvl="0" indent="0" algn="l" defTabSz="800100">
            <a:lnSpc>
              <a:spcPct val="90000"/>
            </a:lnSpc>
            <a:spcBef>
              <a:spcPct val="0"/>
            </a:spcBef>
            <a:spcAft>
              <a:spcPct val="35000"/>
            </a:spcAft>
            <a:buNone/>
          </a:pPr>
          <a:r>
            <a:rPr lang="en-US" sz="1800" kern="1200"/>
            <a:t>Evaluate</a:t>
          </a:r>
          <a:endParaRPr lang="en-US" sz="2400" kern="1200"/>
        </a:p>
      </dsp:txBody>
      <dsp:txXfrm>
        <a:off x="1944610" y="1004586"/>
        <a:ext cx="1108001" cy="102678"/>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78C9-4BC9-4117-AFB2-B33625F3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3</cp:revision>
  <cp:lastPrinted>2017-07-18T18:28:00Z</cp:lastPrinted>
  <dcterms:created xsi:type="dcterms:W3CDTF">2021-11-03T16:52:00Z</dcterms:created>
  <dcterms:modified xsi:type="dcterms:W3CDTF">2021-11-03T17:23:00Z</dcterms:modified>
</cp:coreProperties>
</file>